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3CFA" w14:textId="77777777" w:rsidR="00D37A91" w:rsidRPr="00684300" w:rsidRDefault="5632AE34" w:rsidP="00684300">
      <w:pPr>
        <w:spacing w:after="0" w:line="240" w:lineRule="auto"/>
        <w:jc w:val="center"/>
        <w:rPr>
          <w:rFonts w:ascii="Arial" w:eastAsia="Arial" w:hAnsi="Arial" w:cs="Arial"/>
          <w:b/>
          <w:bCs/>
        </w:rPr>
      </w:pPr>
      <w:r w:rsidRPr="00684300">
        <w:rPr>
          <w:rFonts w:ascii="Arial" w:eastAsia="Arial" w:hAnsi="Arial" w:cs="Arial"/>
          <w:b/>
          <w:bCs/>
        </w:rPr>
        <w:t>Request for Proposals (RFP)</w:t>
      </w:r>
    </w:p>
    <w:p w14:paraId="4518AE46" w14:textId="1A64079B" w:rsidR="5632AE34" w:rsidRPr="00684300" w:rsidRDefault="00D37A91" w:rsidP="00684300">
      <w:pPr>
        <w:spacing w:after="0" w:line="240" w:lineRule="auto"/>
        <w:jc w:val="center"/>
        <w:rPr>
          <w:rFonts w:ascii="Arial" w:hAnsi="Arial" w:cs="Arial"/>
        </w:rPr>
      </w:pPr>
      <w:r w:rsidRPr="00684300">
        <w:rPr>
          <w:rFonts w:ascii="Arial" w:eastAsia="Arial" w:hAnsi="Arial" w:cs="Arial"/>
          <w:b/>
          <w:bCs/>
        </w:rPr>
        <w:t>National and</w:t>
      </w:r>
      <w:r w:rsidR="00BD40DF" w:rsidRPr="00684300">
        <w:rPr>
          <w:rFonts w:ascii="Arial" w:eastAsia="Arial" w:hAnsi="Arial" w:cs="Arial"/>
          <w:b/>
          <w:bCs/>
        </w:rPr>
        <w:t xml:space="preserve"> </w:t>
      </w:r>
      <w:r w:rsidRPr="00684300">
        <w:rPr>
          <w:rFonts w:ascii="Arial" w:eastAsia="Arial" w:hAnsi="Arial" w:cs="Arial"/>
          <w:b/>
          <w:bCs/>
        </w:rPr>
        <w:t>I</w:t>
      </w:r>
      <w:r w:rsidR="00BD40DF" w:rsidRPr="00684300">
        <w:rPr>
          <w:rFonts w:ascii="Arial" w:eastAsia="Arial" w:hAnsi="Arial" w:cs="Arial"/>
          <w:b/>
          <w:bCs/>
        </w:rPr>
        <w:t xml:space="preserve">nternational </w:t>
      </w:r>
      <w:r w:rsidRPr="00684300">
        <w:rPr>
          <w:rFonts w:ascii="Arial" w:eastAsia="Arial" w:hAnsi="Arial" w:cs="Arial"/>
          <w:b/>
          <w:bCs/>
        </w:rPr>
        <w:t>C</w:t>
      </w:r>
      <w:r w:rsidR="00BD40DF" w:rsidRPr="00684300">
        <w:rPr>
          <w:rFonts w:ascii="Arial" w:eastAsia="Arial" w:hAnsi="Arial" w:cs="Arial"/>
          <w:b/>
          <w:bCs/>
        </w:rPr>
        <w:t>all</w:t>
      </w:r>
    </w:p>
    <w:p w14:paraId="128AE0D2" w14:textId="1D6D1DB1" w:rsidR="5632AE34" w:rsidRPr="00684300" w:rsidRDefault="5632AE34" w:rsidP="00684300">
      <w:pPr>
        <w:spacing w:after="0" w:line="240" w:lineRule="auto"/>
        <w:jc w:val="right"/>
        <w:rPr>
          <w:rFonts w:ascii="Arial" w:hAnsi="Arial" w:cs="Arial"/>
        </w:rPr>
      </w:pPr>
      <w:r w:rsidRPr="00684300">
        <w:rPr>
          <w:rFonts w:ascii="Arial" w:eastAsia="Arial" w:hAnsi="Arial" w:cs="Arial"/>
          <w:b/>
          <w:bCs/>
        </w:rPr>
        <w:t xml:space="preserve"> </w:t>
      </w:r>
    </w:p>
    <w:p w14:paraId="0FAA72C7" w14:textId="2866E627" w:rsidR="5632AE34" w:rsidRPr="00E806AE" w:rsidRDefault="5632AE34" w:rsidP="00684300">
      <w:pPr>
        <w:spacing w:after="0" w:line="240" w:lineRule="auto"/>
        <w:jc w:val="right"/>
        <w:rPr>
          <w:rFonts w:ascii="Arial" w:hAnsi="Arial" w:cs="Arial"/>
        </w:rPr>
      </w:pPr>
      <w:r w:rsidRPr="00E806AE">
        <w:rPr>
          <w:rFonts w:ascii="Arial" w:eastAsia="Arial" w:hAnsi="Arial" w:cs="Arial"/>
        </w:rPr>
        <w:t xml:space="preserve">Date: </w:t>
      </w:r>
      <w:r w:rsidR="00422457" w:rsidRPr="00E806AE">
        <w:rPr>
          <w:rFonts w:ascii="Arial" w:eastAsia="Arial" w:hAnsi="Arial" w:cs="Arial"/>
        </w:rPr>
        <w:t xml:space="preserve">July </w:t>
      </w:r>
      <w:r w:rsidR="007A28D7" w:rsidRPr="00E806AE">
        <w:rPr>
          <w:rFonts w:ascii="Arial" w:eastAsia="Arial" w:hAnsi="Arial" w:cs="Arial"/>
        </w:rPr>
        <w:t>1</w:t>
      </w:r>
      <w:r w:rsidR="007E53AE" w:rsidRPr="00E806AE">
        <w:rPr>
          <w:rFonts w:ascii="Arial" w:eastAsia="Arial" w:hAnsi="Arial" w:cs="Arial"/>
          <w:lang w:val="ru-RU"/>
        </w:rPr>
        <w:t>4</w:t>
      </w:r>
      <w:r w:rsidRPr="00E806AE">
        <w:rPr>
          <w:rFonts w:ascii="Arial" w:eastAsia="Arial" w:hAnsi="Arial" w:cs="Arial"/>
        </w:rPr>
        <w:t>, 20</w:t>
      </w:r>
      <w:r w:rsidR="00422457" w:rsidRPr="00E806AE">
        <w:rPr>
          <w:rFonts w:ascii="Arial" w:eastAsia="Arial" w:hAnsi="Arial" w:cs="Arial"/>
        </w:rPr>
        <w:t>20</w:t>
      </w:r>
    </w:p>
    <w:p w14:paraId="178FDB03" w14:textId="1808F356" w:rsidR="5632AE34" w:rsidRPr="00684300" w:rsidRDefault="5632AE34" w:rsidP="00684300">
      <w:pPr>
        <w:spacing w:after="0" w:line="240" w:lineRule="auto"/>
        <w:jc w:val="center"/>
        <w:rPr>
          <w:rFonts w:ascii="Arial" w:hAnsi="Arial" w:cs="Arial"/>
        </w:rPr>
      </w:pPr>
      <w:r w:rsidRPr="00684300">
        <w:rPr>
          <w:rFonts w:ascii="Arial" w:eastAsia="Arial" w:hAnsi="Arial" w:cs="Arial"/>
        </w:rPr>
        <w:t xml:space="preserve"> </w:t>
      </w:r>
    </w:p>
    <w:p w14:paraId="7567F7D7" w14:textId="77C7A4B9" w:rsidR="5632AE34" w:rsidRPr="00684300" w:rsidRDefault="24B54A4A" w:rsidP="00684300">
      <w:pPr>
        <w:spacing w:after="0" w:line="240" w:lineRule="auto"/>
        <w:jc w:val="center"/>
        <w:rPr>
          <w:rFonts w:ascii="Arial" w:hAnsi="Arial" w:cs="Arial"/>
        </w:rPr>
      </w:pPr>
      <w:r w:rsidRPr="00684300">
        <w:rPr>
          <w:rFonts w:ascii="Arial" w:eastAsia="Arial" w:hAnsi="Arial" w:cs="Arial"/>
          <w:b/>
          <w:bCs/>
        </w:rPr>
        <w:t xml:space="preserve">Subject: </w:t>
      </w:r>
      <w:proofErr w:type="spellStart"/>
      <w:r w:rsidRPr="00684300">
        <w:rPr>
          <w:rFonts w:ascii="Arial" w:eastAsia="Arial" w:hAnsi="Arial" w:cs="Arial"/>
          <w:b/>
          <w:bCs/>
        </w:rPr>
        <w:t>RfP</w:t>
      </w:r>
      <w:proofErr w:type="spellEnd"/>
      <w:r w:rsidRPr="00684300">
        <w:rPr>
          <w:rFonts w:ascii="Arial" w:eastAsia="Arial" w:hAnsi="Arial" w:cs="Arial"/>
          <w:b/>
          <w:bCs/>
        </w:rPr>
        <w:t xml:space="preserve"> for </w:t>
      </w:r>
      <w:r w:rsidR="718E81B1" w:rsidRPr="00684300">
        <w:rPr>
          <w:rFonts w:ascii="Arial" w:eastAsia="Arial" w:hAnsi="Arial" w:cs="Arial"/>
          <w:b/>
          <w:bCs/>
        </w:rPr>
        <w:t xml:space="preserve">Selection </w:t>
      </w:r>
      <w:r w:rsidR="00DD1598" w:rsidRPr="00684300">
        <w:rPr>
          <w:rFonts w:ascii="Arial" w:eastAsia="Arial" w:hAnsi="Arial" w:cs="Arial"/>
          <w:b/>
          <w:bCs/>
        </w:rPr>
        <w:t xml:space="preserve">of </w:t>
      </w:r>
      <w:r w:rsidR="00B70D9D" w:rsidRPr="00684300">
        <w:rPr>
          <w:rFonts w:ascii="Arial" w:eastAsia="Arial" w:hAnsi="Arial" w:cs="Arial"/>
          <w:b/>
          <w:bCs/>
        </w:rPr>
        <w:t>Companies</w:t>
      </w:r>
      <w:r w:rsidR="00DE1AB6" w:rsidRPr="00684300">
        <w:rPr>
          <w:rFonts w:ascii="Arial" w:eastAsia="Arial" w:hAnsi="Arial" w:cs="Arial"/>
          <w:b/>
          <w:bCs/>
        </w:rPr>
        <w:t xml:space="preserve"> </w:t>
      </w:r>
      <w:r w:rsidR="003A74DE" w:rsidRPr="00684300">
        <w:rPr>
          <w:rFonts w:ascii="Arial" w:eastAsia="Arial" w:hAnsi="Arial" w:cs="Arial"/>
          <w:b/>
          <w:bCs/>
        </w:rPr>
        <w:t xml:space="preserve">to provide </w:t>
      </w:r>
      <w:r w:rsidR="00B06441">
        <w:rPr>
          <w:rFonts w:ascii="Arial" w:eastAsia="Arial" w:hAnsi="Arial" w:cs="Arial"/>
          <w:b/>
          <w:bCs/>
        </w:rPr>
        <w:t xml:space="preserve">Services for TV Content </w:t>
      </w:r>
      <w:r w:rsidR="004534F8" w:rsidRPr="00684300">
        <w:rPr>
          <w:rFonts w:ascii="Arial" w:eastAsia="Arial" w:hAnsi="Arial" w:cs="Arial"/>
          <w:b/>
          <w:bCs/>
        </w:rPr>
        <w:t>D</w:t>
      </w:r>
      <w:r w:rsidR="00D50452" w:rsidRPr="00684300">
        <w:rPr>
          <w:rFonts w:ascii="Arial" w:eastAsia="Arial" w:hAnsi="Arial" w:cs="Arial"/>
          <w:b/>
          <w:bCs/>
        </w:rPr>
        <w:t xml:space="preserve">ubbing </w:t>
      </w:r>
      <w:r w:rsidR="00B06441">
        <w:rPr>
          <w:rFonts w:ascii="Arial" w:eastAsia="Arial" w:hAnsi="Arial" w:cs="Arial"/>
          <w:b/>
          <w:bCs/>
        </w:rPr>
        <w:t xml:space="preserve">to </w:t>
      </w:r>
      <w:r w:rsidR="00422457">
        <w:rPr>
          <w:rFonts w:ascii="Arial" w:eastAsia="Arial" w:hAnsi="Arial" w:cs="Arial"/>
          <w:b/>
          <w:bCs/>
        </w:rPr>
        <w:t xml:space="preserve">Turkmen language </w:t>
      </w:r>
    </w:p>
    <w:p w14:paraId="17F82AC2" w14:textId="01911FD8" w:rsidR="5632AE34" w:rsidRPr="00684300" w:rsidRDefault="5632AE34" w:rsidP="00684300">
      <w:pPr>
        <w:spacing w:after="0" w:line="240" w:lineRule="auto"/>
        <w:jc w:val="both"/>
        <w:rPr>
          <w:rFonts w:ascii="Arial" w:hAnsi="Arial" w:cs="Arial"/>
        </w:rPr>
      </w:pPr>
      <w:r w:rsidRPr="00684300">
        <w:rPr>
          <w:rFonts w:ascii="Arial" w:eastAsia="Arial" w:hAnsi="Arial" w:cs="Arial"/>
        </w:rPr>
        <w:t xml:space="preserve"> </w:t>
      </w:r>
    </w:p>
    <w:p w14:paraId="15DC0273" w14:textId="2D20FAC7" w:rsidR="5632AE34" w:rsidRPr="00684300" w:rsidRDefault="5632AE34" w:rsidP="00684300">
      <w:pPr>
        <w:spacing w:after="0" w:line="240" w:lineRule="auto"/>
        <w:jc w:val="both"/>
        <w:rPr>
          <w:rFonts w:ascii="Arial" w:hAnsi="Arial" w:cs="Arial"/>
        </w:rPr>
      </w:pPr>
      <w:r w:rsidRPr="00684300">
        <w:rPr>
          <w:rFonts w:ascii="Arial" w:eastAsia="Arial" w:hAnsi="Arial" w:cs="Arial"/>
        </w:rPr>
        <w:t xml:space="preserve">Dear Sir/Madam, </w:t>
      </w:r>
    </w:p>
    <w:p w14:paraId="1D698AC2" w14:textId="1D0B588A" w:rsidR="5632AE34" w:rsidRPr="00684300" w:rsidRDefault="5632AE34" w:rsidP="00684300">
      <w:pPr>
        <w:spacing w:after="0" w:line="240" w:lineRule="auto"/>
        <w:jc w:val="both"/>
        <w:rPr>
          <w:rFonts w:ascii="Arial" w:hAnsi="Arial" w:cs="Arial"/>
        </w:rPr>
      </w:pPr>
      <w:r w:rsidRPr="00684300">
        <w:rPr>
          <w:rFonts w:ascii="Arial" w:eastAsia="Arial" w:hAnsi="Arial" w:cs="Arial"/>
        </w:rPr>
        <w:t xml:space="preserve"> </w:t>
      </w:r>
    </w:p>
    <w:p w14:paraId="5F3A7CBA" w14:textId="2A69CCE2" w:rsidR="5632AE34" w:rsidRPr="00684300" w:rsidRDefault="24B54A4A" w:rsidP="00B06441">
      <w:pPr>
        <w:pStyle w:val="a3"/>
        <w:numPr>
          <w:ilvl w:val="0"/>
          <w:numId w:val="5"/>
        </w:numPr>
        <w:spacing w:after="0" w:line="240" w:lineRule="auto"/>
        <w:jc w:val="both"/>
        <w:rPr>
          <w:rFonts w:ascii="Arial" w:hAnsi="Arial" w:cs="Arial"/>
        </w:rPr>
      </w:pPr>
      <w:r w:rsidRPr="00684300">
        <w:rPr>
          <w:rFonts w:ascii="Arial" w:eastAsia="Arial" w:hAnsi="Arial" w:cs="Arial"/>
        </w:rPr>
        <w:t>You are requested to submit a bid for the “</w:t>
      </w:r>
      <w:r w:rsidR="002900EA" w:rsidRPr="00684300">
        <w:rPr>
          <w:rFonts w:ascii="Arial" w:eastAsia="Arial" w:hAnsi="Arial" w:cs="Arial"/>
          <w:b/>
          <w:bCs/>
        </w:rPr>
        <w:t xml:space="preserve">Selection of Companies to provide </w:t>
      </w:r>
      <w:r w:rsidR="00B06441">
        <w:rPr>
          <w:rFonts w:ascii="Arial" w:eastAsia="Arial" w:hAnsi="Arial" w:cs="Arial"/>
          <w:b/>
          <w:bCs/>
        </w:rPr>
        <w:t xml:space="preserve">Services for TV Content </w:t>
      </w:r>
      <w:r w:rsidR="00B06441" w:rsidRPr="00684300">
        <w:rPr>
          <w:rFonts w:ascii="Arial" w:eastAsia="Arial" w:hAnsi="Arial" w:cs="Arial"/>
          <w:b/>
          <w:bCs/>
        </w:rPr>
        <w:t xml:space="preserve">Dubbing </w:t>
      </w:r>
      <w:r w:rsidR="00B06441">
        <w:rPr>
          <w:rFonts w:ascii="Arial" w:eastAsia="Arial" w:hAnsi="Arial" w:cs="Arial"/>
          <w:b/>
          <w:bCs/>
        </w:rPr>
        <w:t>to Turkmen language</w:t>
      </w:r>
      <w:r w:rsidR="002900EA" w:rsidRPr="00684300">
        <w:rPr>
          <w:rFonts w:ascii="Arial" w:eastAsia="Arial" w:hAnsi="Arial" w:cs="Arial"/>
        </w:rPr>
        <w:t>”</w:t>
      </w:r>
      <w:r w:rsidRPr="00684300">
        <w:rPr>
          <w:rFonts w:ascii="Arial" w:eastAsia="Arial" w:hAnsi="Arial" w:cs="Arial"/>
        </w:rPr>
        <w:t xml:space="preserve"> as per enclosed in the Technical Specification (TS). </w:t>
      </w:r>
    </w:p>
    <w:p w14:paraId="7831EDAB" w14:textId="21AA21A0" w:rsidR="5632AE34" w:rsidRPr="00684300" w:rsidRDefault="5632AE34" w:rsidP="00684300">
      <w:pPr>
        <w:spacing w:after="0" w:line="240" w:lineRule="auto"/>
        <w:jc w:val="both"/>
        <w:rPr>
          <w:rFonts w:ascii="Arial" w:eastAsia="Arial" w:hAnsi="Arial" w:cs="Arial"/>
        </w:rPr>
      </w:pPr>
    </w:p>
    <w:p w14:paraId="3856D715" w14:textId="715B4EF8" w:rsidR="5632AE34" w:rsidRPr="00684300" w:rsidRDefault="5632AE34" w:rsidP="008F6E45">
      <w:pPr>
        <w:pStyle w:val="a3"/>
        <w:numPr>
          <w:ilvl w:val="0"/>
          <w:numId w:val="5"/>
        </w:numPr>
        <w:spacing w:after="0" w:line="240" w:lineRule="auto"/>
        <w:jc w:val="both"/>
        <w:rPr>
          <w:rFonts w:ascii="Arial" w:hAnsi="Arial" w:cs="Arial"/>
        </w:rPr>
      </w:pPr>
      <w:r w:rsidRPr="00684300">
        <w:rPr>
          <w:rFonts w:ascii="Arial" w:eastAsia="Arial" w:hAnsi="Arial" w:cs="Arial"/>
        </w:rPr>
        <w:t xml:space="preserve">To enable you to submit a bid, attached are: </w:t>
      </w:r>
    </w:p>
    <w:p w14:paraId="5AE24409" w14:textId="6080F40F" w:rsidR="5632AE34" w:rsidRPr="00684300" w:rsidRDefault="370054CE" w:rsidP="008F6E45">
      <w:pPr>
        <w:pStyle w:val="a3"/>
        <w:numPr>
          <w:ilvl w:val="1"/>
          <w:numId w:val="10"/>
        </w:numPr>
        <w:spacing w:after="0" w:line="240" w:lineRule="auto"/>
        <w:jc w:val="both"/>
        <w:rPr>
          <w:rFonts w:ascii="Arial" w:hAnsi="Arial" w:cs="Arial"/>
        </w:rPr>
      </w:pPr>
      <w:r w:rsidRPr="00684300">
        <w:rPr>
          <w:rFonts w:ascii="Arial" w:eastAsia="Arial" w:hAnsi="Arial" w:cs="Arial"/>
        </w:rPr>
        <w:t>Technical Specifications (</w:t>
      </w:r>
      <w:proofErr w:type="gramStart"/>
      <w:r w:rsidRPr="00684300">
        <w:rPr>
          <w:rFonts w:ascii="Arial" w:eastAsia="Arial" w:hAnsi="Arial" w:cs="Arial"/>
        </w:rPr>
        <w:t xml:space="preserve">TS)   </w:t>
      </w:r>
      <w:proofErr w:type="gramEnd"/>
      <w:r w:rsidRPr="00684300">
        <w:rPr>
          <w:rFonts w:ascii="Arial" w:eastAsia="Arial" w:hAnsi="Arial" w:cs="Arial"/>
        </w:rPr>
        <w:t xml:space="preserve">   (Annex I) </w:t>
      </w:r>
    </w:p>
    <w:p w14:paraId="1AD3AAB6" w14:textId="2B3C8C7C" w:rsidR="5632AE34" w:rsidRPr="00684300" w:rsidRDefault="370054CE" w:rsidP="008F6E45">
      <w:pPr>
        <w:pStyle w:val="a3"/>
        <w:numPr>
          <w:ilvl w:val="1"/>
          <w:numId w:val="10"/>
        </w:numPr>
        <w:spacing w:after="0" w:line="240" w:lineRule="auto"/>
        <w:jc w:val="both"/>
        <w:rPr>
          <w:rFonts w:ascii="Arial" w:hAnsi="Arial" w:cs="Arial"/>
        </w:rPr>
      </w:pPr>
      <w:r w:rsidRPr="00684300">
        <w:rPr>
          <w:rFonts w:ascii="Arial" w:eastAsia="Arial" w:hAnsi="Arial" w:cs="Arial"/>
        </w:rPr>
        <w:t xml:space="preserve">Bid Submission Form               </w:t>
      </w:r>
      <w:proofErr w:type="gramStart"/>
      <w:r w:rsidRPr="00684300">
        <w:rPr>
          <w:rFonts w:ascii="Arial" w:eastAsia="Arial" w:hAnsi="Arial" w:cs="Arial"/>
        </w:rPr>
        <w:t xml:space="preserve">   (</w:t>
      </w:r>
      <w:proofErr w:type="gramEnd"/>
      <w:r w:rsidRPr="00684300">
        <w:rPr>
          <w:rFonts w:ascii="Arial" w:eastAsia="Arial" w:hAnsi="Arial" w:cs="Arial"/>
        </w:rPr>
        <w:t xml:space="preserve">Annex II) </w:t>
      </w:r>
    </w:p>
    <w:p w14:paraId="7DF7F03D" w14:textId="77777777" w:rsidR="00235B4C" w:rsidRPr="00F75F81" w:rsidRDefault="00235B4C" w:rsidP="00684300">
      <w:pPr>
        <w:pStyle w:val="a3"/>
        <w:spacing w:after="0" w:line="240" w:lineRule="auto"/>
        <w:ind w:left="1500"/>
        <w:jc w:val="both"/>
        <w:rPr>
          <w:rFonts w:ascii="Arial" w:hAnsi="Arial" w:cs="Arial"/>
        </w:rPr>
      </w:pPr>
    </w:p>
    <w:p w14:paraId="35526E05" w14:textId="74BE4ECD" w:rsidR="00652419" w:rsidRPr="00652419" w:rsidRDefault="1A0FCEEB" w:rsidP="008F6E45">
      <w:pPr>
        <w:pStyle w:val="a3"/>
        <w:numPr>
          <w:ilvl w:val="0"/>
          <w:numId w:val="5"/>
        </w:numPr>
        <w:spacing w:after="0" w:line="240" w:lineRule="auto"/>
        <w:jc w:val="both"/>
        <w:rPr>
          <w:rFonts w:ascii="Arial" w:eastAsia="Arial" w:hAnsi="Arial" w:cs="Arial"/>
        </w:rPr>
      </w:pPr>
      <w:r w:rsidRPr="00684300">
        <w:rPr>
          <w:rFonts w:ascii="Arial" w:eastAsia="Arial" w:hAnsi="Arial" w:cs="Arial"/>
        </w:rPr>
        <w:t>Your offer comprising of a technical and a financial bid, marked with “</w:t>
      </w:r>
      <w:r w:rsidR="00201E2D" w:rsidRPr="00684300">
        <w:rPr>
          <w:rFonts w:ascii="Arial" w:eastAsia="Arial" w:hAnsi="Arial" w:cs="Arial"/>
          <w:b/>
          <w:bCs/>
        </w:rPr>
        <w:t xml:space="preserve">Selection of Companies to provide </w:t>
      </w:r>
      <w:r w:rsidR="00723239">
        <w:rPr>
          <w:rFonts w:ascii="Arial" w:eastAsia="Arial" w:hAnsi="Arial" w:cs="Arial"/>
          <w:b/>
          <w:bCs/>
        </w:rPr>
        <w:t xml:space="preserve">Services for TV Content </w:t>
      </w:r>
      <w:r w:rsidR="00723239" w:rsidRPr="00684300">
        <w:rPr>
          <w:rFonts w:ascii="Arial" w:eastAsia="Arial" w:hAnsi="Arial" w:cs="Arial"/>
          <w:b/>
          <w:bCs/>
        </w:rPr>
        <w:t xml:space="preserve">Dubbing </w:t>
      </w:r>
      <w:r w:rsidR="00723239">
        <w:rPr>
          <w:rFonts w:ascii="Arial" w:eastAsia="Arial" w:hAnsi="Arial" w:cs="Arial"/>
          <w:b/>
          <w:bCs/>
        </w:rPr>
        <w:t>to Turkmen language</w:t>
      </w:r>
      <w:r w:rsidRPr="00684300">
        <w:rPr>
          <w:rFonts w:ascii="Arial" w:eastAsia="Arial" w:hAnsi="Arial" w:cs="Arial"/>
        </w:rPr>
        <w:t xml:space="preserve">” should be submitted scanned to the following address </w:t>
      </w:r>
      <w:hyperlink r:id="rId11">
        <w:r w:rsidRPr="00684300">
          <w:rPr>
            <w:rStyle w:val="a4"/>
            <w:rFonts w:ascii="Arial" w:eastAsia="Arial" w:hAnsi="Arial" w:cs="Arial"/>
            <w:color w:val="0563C1"/>
          </w:rPr>
          <w:t>designhub.ca@irex.org</w:t>
        </w:r>
      </w:hyperlink>
      <w:r w:rsidRPr="00684300">
        <w:rPr>
          <w:rFonts w:ascii="Arial" w:eastAsia="Arial" w:hAnsi="Arial" w:cs="Arial"/>
        </w:rPr>
        <w:t xml:space="preserve"> no later than </w:t>
      </w:r>
      <w:r w:rsidR="00723239" w:rsidRPr="00723239">
        <w:rPr>
          <w:rFonts w:ascii="Arial" w:eastAsia="Arial" w:hAnsi="Arial" w:cs="Arial"/>
          <w:b/>
          <w:bCs/>
        </w:rPr>
        <w:t>August 1</w:t>
      </w:r>
      <w:r w:rsidR="007E53AE" w:rsidRPr="007E53AE">
        <w:rPr>
          <w:rFonts w:ascii="Arial" w:eastAsia="Arial" w:hAnsi="Arial" w:cs="Arial"/>
          <w:b/>
          <w:bCs/>
        </w:rPr>
        <w:t>5</w:t>
      </w:r>
      <w:r w:rsidRPr="00723239">
        <w:rPr>
          <w:rFonts w:ascii="Arial" w:eastAsia="Arial" w:hAnsi="Arial" w:cs="Arial"/>
          <w:b/>
          <w:bCs/>
        </w:rPr>
        <w:t>, 20</w:t>
      </w:r>
      <w:r w:rsidR="00723239" w:rsidRPr="00723239">
        <w:rPr>
          <w:rFonts w:ascii="Arial" w:eastAsia="Arial" w:hAnsi="Arial" w:cs="Arial"/>
          <w:b/>
          <w:bCs/>
        </w:rPr>
        <w:t>20</w:t>
      </w:r>
      <w:r w:rsidRPr="00684300">
        <w:rPr>
          <w:rFonts w:ascii="Arial" w:eastAsia="Arial" w:hAnsi="Arial" w:cs="Arial"/>
        </w:rPr>
        <w:t xml:space="preserve">, 18:00 PM, local time. </w:t>
      </w:r>
      <w:r w:rsidR="00652419">
        <w:rPr>
          <w:rFonts w:ascii="Arial" w:eastAsia="Arial" w:hAnsi="Arial" w:cs="Arial"/>
        </w:rPr>
        <w:t xml:space="preserve">Only </w:t>
      </w:r>
      <w:r w:rsidR="00652419" w:rsidRPr="00652419">
        <w:rPr>
          <w:rFonts w:ascii="Arial" w:eastAsia="Arial" w:hAnsi="Arial" w:cs="Arial"/>
        </w:rPr>
        <w:t>officially registered companies are eligible to submit the bids.</w:t>
      </w:r>
    </w:p>
    <w:p w14:paraId="28D3892A" w14:textId="77777777" w:rsidR="00F20A00" w:rsidRPr="00652419" w:rsidRDefault="00F20A00" w:rsidP="00652419">
      <w:pPr>
        <w:spacing w:after="0" w:line="240" w:lineRule="auto"/>
        <w:jc w:val="both"/>
        <w:rPr>
          <w:rFonts w:ascii="Arial" w:hAnsi="Arial" w:cs="Arial"/>
          <w:u w:val="single"/>
        </w:rPr>
      </w:pPr>
    </w:p>
    <w:p w14:paraId="5F1C33FD" w14:textId="604F8245" w:rsidR="5632AE34" w:rsidRPr="00684300" w:rsidRDefault="1A0FCEEB" w:rsidP="008F6E45">
      <w:pPr>
        <w:pStyle w:val="a3"/>
        <w:numPr>
          <w:ilvl w:val="0"/>
          <w:numId w:val="5"/>
        </w:numPr>
        <w:spacing w:after="0" w:line="240" w:lineRule="auto"/>
        <w:jc w:val="both"/>
        <w:rPr>
          <w:rFonts w:ascii="Arial" w:hAnsi="Arial" w:cs="Arial"/>
        </w:rPr>
      </w:pPr>
      <w:r w:rsidRPr="00684300">
        <w:rPr>
          <w:rFonts w:ascii="Arial" w:eastAsia="Arial" w:hAnsi="Arial" w:cs="Arial"/>
        </w:rPr>
        <w:t xml:space="preserve">The bids documents should be written in English and/or Russian. </w:t>
      </w:r>
    </w:p>
    <w:p w14:paraId="5CCEFEB0" w14:textId="2090B954" w:rsidR="5632AE34" w:rsidRPr="00684300" w:rsidRDefault="1A0FCEEB" w:rsidP="008F6E45">
      <w:pPr>
        <w:pStyle w:val="a3"/>
        <w:numPr>
          <w:ilvl w:val="0"/>
          <w:numId w:val="5"/>
        </w:numPr>
        <w:spacing w:after="0" w:line="240" w:lineRule="auto"/>
        <w:jc w:val="both"/>
        <w:rPr>
          <w:rFonts w:ascii="Arial" w:hAnsi="Arial" w:cs="Arial"/>
          <w:color w:val="FF0000"/>
        </w:rPr>
      </w:pPr>
      <w:r w:rsidRPr="00684300">
        <w:rPr>
          <w:rFonts w:ascii="Arial" w:eastAsia="Arial" w:hAnsi="Arial" w:cs="Arial"/>
        </w:rPr>
        <w:t xml:space="preserve">All bids prices indicated in the financial bid should be appropriate, quoted in US Dollars (USD). </w:t>
      </w:r>
    </w:p>
    <w:p w14:paraId="0610795D" w14:textId="62BD5A61" w:rsidR="5632AE34" w:rsidRPr="00684300" w:rsidRDefault="5632AE34" w:rsidP="00684300">
      <w:pPr>
        <w:spacing w:after="0" w:line="240" w:lineRule="auto"/>
        <w:jc w:val="both"/>
        <w:rPr>
          <w:rFonts w:ascii="Arial" w:hAnsi="Arial" w:cs="Arial"/>
        </w:rPr>
      </w:pPr>
      <w:r w:rsidRPr="00684300">
        <w:rPr>
          <w:rFonts w:ascii="Arial" w:eastAsia="Arial" w:hAnsi="Arial" w:cs="Arial"/>
        </w:rPr>
        <w:t xml:space="preserve"> </w:t>
      </w:r>
    </w:p>
    <w:p w14:paraId="0E24ADF8" w14:textId="0C6C0958" w:rsidR="5632AE34" w:rsidRPr="00684300" w:rsidRDefault="1A0FCEEB" w:rsidP="008F6E45">
      <w:pPr>
        <w:pStyle w:val="a3"/>
        <w:numPr>
          <w:ilvl w:val="0"/>
          <w:numId w:val="5"/>
        </w:numPr>
        <w:spacing w:after="0" w:line="240" w:lineRule="auto"/>
        <w:jc w:val="both"/>
        <w:rPr>
          <w:rFonts w:ascii="Arial" w:hAnsi="Arial" w:cs="Arial"/>
        </w:rPr>
      </w:pPr>
      <w:r w:rsidRPr="00684300">
        <w:rPr>
          <w:rFonts w:ascii="Arial" w:eastAsia="Arial" w:hAnsi="Arial" w:cs="Arial"/>
        </w:rPr>
        <w:t xml:space="preserve">After the bid submission, the prices shall be fixed and are not be subject to increases on any account. Bids submitted that are subject to price adjustment will be rejected. </w:t>
      </w:r>
    </w:p>
    <w:p w14:paraId="62426137" w14:textId="3E586F2A" w:rsidR="5632AE34" w:rsidRPr="00684300" w:rsidRDefault="5632AE34" w:rsidP="00684300">
      <w:pPr>
        <w:spacing w:after="0" w:line="240" w:lineRule="auto"/>
        <w:jc w:val="both"/>
        <w:rPr>
          <w:rFonts w:ascii="Arial" w:hAnsi="Arial" w:cs="Arial"/>
        </w:rPr>
      </w:pPr>
      <w:r w:rsidRPr="00684300">
        <w:rPr>
          <w:rFonts w:ascii="Arial" w:eastAsia="Arial" w:hAnsi="Arial" w:cs="Arial"/>
        </w:rPr>
        <w:t xml:space="preserve"> </w:t>
      </w:r>
    </w:p>
    <w:p w14:paraId="499981E2" w14:textId="1806135D" w:rsidR="5632AE34" w:rsidRPr="00684300" w:rsidRDefault="1A0FCEEB" w:rsidP="008F6E45">
      <w:pPr>
        <w:pStyle w:val="a3"/>
        <w:numPr>
          <w:ilvl w:val="0"/>
          <w:numId w:val="5"/>
        </w:numPr>
        <w:spacing w:after="0" w:line="240" w:lineRule="auto"/>
        <w:jc w:val="both"/>
        <w:rPr>
          <w:rFonts w:ascii="Arial" w:hAnsi="Arial" w:cs="Arial"/>
        </w:rPr>
      </w:pPr>
      <w:r w:rsidRPr="00684300">
        <w:rPr>
          <w:rFonts w:ascii="Arial" w:eastAsia="Arial" w:hAnsi="Arial" w:cs="Arial"/>
        </w:rPr>
        <w:t xml:space="preserve">The prices must include all costs incidental to the performance of the Services, as incurred by the Provider. </w:t>
      </w:r>
    </w:p>
    <w:p w14:paraId="267FF247" w14:textId="35FF682D" w:rsidR="5632AE34" w:rsidRPr="00684300" w:rsidRDefault="5632AE34" w:rsidP="00684300">
      <w:pPr>
        <w:spacing w:after="0" w:line="240" w:lineRule="auto"/>
        <w:jc w:val="both"/>
        <w:rPr>
          <w:rFonts w:ascii="Arial" w:hAnsi="Arial" w:cs="Arial"/>
        </w:rPr>
      </w:pPr>
      <w:r w:rsidRPr="00684300">
        <w:rPr>
          <w:rFonts w:ascii="Arial" w:eastAsia="Arial" w:hAnsi="Arial" w:cs="Arial"/>
        </w:rPr>
        <w:t xml:space="preserve"> </w:t>
      </w:r>
    </w:p>
    <w:p w14:paraId="61BD099F" w14:textId="7AAAADD0" w:rsidR="001A3E24" w:rsidRPr="001A3E24" w:rsidRDefault="1A0FCEEB" w:rsidP="001A3E24">
      <w:pPr>
        <w:spacing w:after="0" w:line="240" w:lineRule="auto"/>
        <w:jc w:val="both"/>
        <w:rPr>
          <w:rFonts w:ascii="Arial" w:eastAsia="Arial" w:hAnsi="Arial" w:cs="Arial"/>
        </w:rPr>
      </w:pPr>
      <w:r w:rsidRPr="00684300">
        <w:rPr>
          <w:rFonts w:ascii="Arial" w:eastAsia="Arial" w:hAnsi="Arial" w:cs="Arial"/>
        </w:rPr>
        <w:t xml:space="preserve">This </w:t>
      </w:r>
      <w:proofErr w:type="spellStart"/>
      <w:r w:rsidRPr="00684300">
        <w:rPr>
          <w:rFonts w:ascii="Arial" w:eastAsia="Arial" w:hAnsi="Arial" w:cs="Arial"/>
        </w:rPr>
        <w:t>RfP</w:t>
      </w:r>
      <w:proofErr w:type="spellEnd"/>
      <w:r w:rsidRPr="00684300">
        <w:rPr>
          <w:rFonts w:ascii="Arial" w:eastAsia="Arial" w:hAnsi="Arial" w:cs="Arial"/>
        </w:rPr>
        <w:t xml:space="preserve"> does not obligate IREX Kyrgyzstan to pay any costs incurred in the preparation and submission of the bids. Furthermore, IREX Kyrgyzstan reserves the right to reject </w:t>
      </w:r>
      <w:proofErr w:type="gramStart"/>
      <w:r w:rsidRPr="00684300">
        <w:rPr>
          <w:rFonts w:ascii="Arial" w:eastAsia="Arial" w:hAnsi="Arial" w:cs="Arial"/>
        </w:rPr>
        <w:t>any and all</w:t>
      </w:r>
      <w:proofErr w:type="gramEnd"/>
      <w:r w:rsidRPr="00684300">
        <w:rPr>
          <w:rFonts w:ascii="Arial" w:eastAsia="Arial" w:hAnsi="Arial" w:cs="Arial"/>
        </w:rPr>
        <w:t xml:space="preserve"> offers if such action is considered to be in the best interest of organization. </w:t>
      </w:r>
      <w:r w:rsidR="00A95C18">
        <w:rPr>
          <w:rFonts w:ascii="Arial" w:eastAsia="Arial" w:hAnsi="Arial" w:cs="Arial"/>
        </w:rPr>
        <w:t>IREX Kyrgyzstan has the right to suggest amendments to the bid offers in the process of negotiations prior to signing the contract if a bidder is selected.</w:t>
      </w:r>
      <w:r w:rsidRPr="00684300">
        <w:rPr>
          <w:rFonts w:ascii="Arial" w:eastAsia="Arial" w:hAnsi="Arial" w:cs="Arial"/>
        </w:rPr>
        <w:t xml:space="preserve"> </w:t>
      </w:r>
      <w:r w:rsidR="001A3E24" w:rsidRPr="001A3E24">
        <w:rPr>
          <w:rFonts w:ascii="Arial" w:eastAsia="Arial" w:hAnsi="Arial" w:cs="Arial"/>
        </w:rPr>
        <w:t xml:space="preserve">IREX is able to award more than one contract as a result of this </w:t>
      </w:r>
      <w:proofErr w:type="gramStart"/>
      <w:r w:rsidR="001A3E24" w:rsidRPr="001A3E24">
        <w:rPr>
          <w:rFonts w:ascii="Arial" w:eastAsia="Arial" w:hAnsi="Arial" w:cs="Arial"/>
        </w:rPr>
        <w:t>RFP</w:t>
      </w:r>
      <w:r w:rsidR="001A3E24">
        <w:rPr>
          <w:rFonts w:ascii="Arial" w:eastAsia="Arial" w:hAnsi="Arial" w:cs="Arial"/>
        </w:rPr>
        <w:t>, and</w:t>
      </w:r>
      <w:proofErr w:type="gramEnd"/>
      <w:r w:rsidR="001A3E24">
        <w:rPr>
          <w:rFonts w:ascii="Arial" w:eastAsia="Arial" w:hAnsi="Arial" w:cs="Arial"/>
        </w:rPr>
        <w:t xml:space="preserve"> </w:t>
      </w:r>
      <w:r w:rsidR="001A3E24" w:rsidRPr="001A3E24">
        <w:rPr>
          <w:rFonts w:ascii="Arial" w:eastAsia="Arial" w:hAnsi="Arial" w:cs="Arial"/>
        </w:rPr>
        <w:t>may increase the work assigned at any time</w:t>
      </w:r>
      <w:r w:rsidR="001A3E24">
        <w:rPr>
          <w:rFonts w:ascii="Arial" w:eastAsia="Arial" w:hAnsi="Arial" w:cs="Arial"/>
        </w:rPr>
        <w:t>.</w:t>
      </w:r>
    </w:p>
    <w:p w14:paraId="42402BB5" w14:textId="5E34C2E9" w:rsidR="5632AE34" w:rsidRPr="001A3E24" w:rsidRDefault="5632AE34" w:rsidP="00684300">
      <w:pPr>
        <w:spacing w:after="0" w:line="240" w:lineRule="auto"/>
        <w:jc w:val="both"/>
        <w:rPr>
          <w:rFonts w:ascii="Arial" w:hAnsi="Arial" w:cs="Arial"/>
        </w:rPr>
      </w:pPr>
    </w:p>
    <w:p w14:paraId="5E386166" w14:textId="27AF3F86" w:rsidR="5632AE34" w:rsidRPr="00684300" w:rsidRDefault="1A0FCEEB" w:rsidP="00684300">
      <w:pPr>
        <w:spacing w:after="0" w:line="240" w:lineRule="auto"/>
        <w:jc w:val="both"/>
        <w:rPr>
          <w:rFonts w:ascii="Arial" w:hAnsi="Arial" w:cs="Arial"/>
        </w:rPr>
      </w:pPr>
      <w:r w:rsidRPr="00684300">
        <w:rPr>
          <w:rFonts w:ascii="Arial" w:eastAsia="Arial" w:hAnsi="Arial" w:cs="Arial"/>
        </w:rPr>
        <w:t xml:space="preserve">IREX Kyrgyzstan does not discriminate </w:t>
      </w:r>
      <w:proofErr w:type="gramStart"/>
      <w:r w:rsidRPr="00684300">
        <w:rPr>
          <w:rFonts w:ascii="Arial" w:eastAsia="Arial" w:hAnsi="Arial" w:cs="Arial"/>
        </w:rPr>
        <w:t>on the basis of</w:t>
      </w:r>
      <w:proofErr w:type="gramEnd"/>
      <w:r w:rsidRPr="00684300">
        <w:rPr>
          <w:rFonts w:ascii="Arial" w:eastAsia="Arial" w:hAnsi="Arial" w:cs="Arial"/>
        </w:rPr>
        <w:t xml:space="preserve"> race, </w:t>
      </w:r>
      <w:r w:rsidR="00E043D3" w:rsidRPr="00684300">
        <w:rPr>
          <w:rFonts w:ascii="Arial" w:eastAsia="Arial" w:hAnsi="Arial" w:cs="Arial"/>
        </w:rPr>
        <w:t>color</w:t>
      </w:r>
      <w:r w:rsidRPr="00684300">
        <w:rPr>
          <w:rFonts w:ascii="Arial" w:eastAsia="Arial" w:hAnsi="Arial" w:cs="Arial"/>
        </w:rPr>
        <w:t xml:space="preserve">, sex, national origin, religion, age, equal pay, disability and genetic information.  </w:t>
      </w:r>
    </w:p>
    <w:p w14:paraId="218D84C8" w14:textId="59782F7F" w:rsidR="5632AE34" w:rsidRPr="00684300" w:rsidRDefault="1A0FCEEB" w:rsidP="00684300">
      <w:pPr>
        <w:spacing w:after="0" w:line="240" w:lineRule="auto"/>
        <w:jc w:val="both"/>
        <w:rPr>
          <w:rFonts w:ascii="Arial" w:hAnsi="Arial" w:cs="Arial"/>
        </w:rPr>
      </w:pPr>
      <w:r w:rsidRPr="00684300">
        <w:rPr>
          <w:rFonts w:ascii="Arial" w:eastAsia="Arial" w:hAnsi="Arial" w:cs="Arial"/>
        </w:rPr>
        <w:t xml:space="preserve">A bidder included (or previously included) in the Specially Designated Nationals list, or debarred from federal procurement, or similar list of Government of the Kyrgyz Republic, or any other similar list, will be rejected. </w:t>
      </w:r>
    </w:p>
    <w:p w14:paraId="22D881B9" w14:textId="5079AE53" w:rsidR="5632AE34" w:rsidRPr="00684300" w:rsidRDefault="1A0FCEEB" w:rsidP="00684300">
      <w:pPr>
        <w:spacing w:after="0" w:line="240" w:lineRule="auto"/>
        <w:jc w:val="both"/>
        <w:rPr>
          <w:rFonts w:ascii="Arial" w:eastAsia="Arial" w:hAnsi="Arial" w:cs="Arial"/>
          <w:color w:val="0563C1"/>
          <w:u w:val="single"/>
        </w:rPr>
      </w:pPr>
      <w:r w:rsidRPr="00684300">
        <w:rPr>
          <w:rFonts w:ascii="Arial" w:eastAsia="Arial" w:hAnsi="Arial" w:cs="Arial"/>
        </w:rPr>
        <w:t xml:space="preserve">If you have any questions regarding this </w:t>
      </w:r>
      <w:proofErr w:type="spellStart"/>
      <w:r w:rsidRPr="00684300">
        <w:rPr>
          <w:rFonts w:ascii="Arial" w:eastAsia="Arial" w:hAnsi="Arial" w:cs="Arial"/>
        </w:rPr>
        <w:t>RfP</w:t>
      </w:r>
      <w:proofErr w:type="spellEnd"/>
      <w:r w:rsidRPr="00684300">
        <w:rPr>
          <w:rFonts w:ascii="Arial" w:eastAsia="Arial" w:hAnsi="Arial" w:cs="Arial"/>
        </w:rPr>
        <w:t xml:space="preserve">, please send an email on </w:t>
      </w:r>
      <w:hyperlink r:id="rId12">
        <w:r w:rsidRPr="00684300">
          <w:rPr>
            <w:rStyle w:val="a4"/>
            <w:rFonts w:ascii="Arial" w:eastAsia="Arial" w:hAnsi="Arial" w:cs="Arial"/>
            <w:color w:val="0563C1"/>
          </w:rPr>
          <w:t>designhub.ca@irex.org</w:t>
        </w:r>
      </w:hyperlink>
      <w:r w:rsidRPr="00684300">
        <w:rPr>
          <w:rFonts w:ascii="Arial" w:eastAsia="Arial" w:hAnsi="Arial" w:cs="Arial"/>
          <w:color w:val="0563C1"/>
          <w:u w:val="single"/>
        </w:rPr>
        <w:t xml:space="preserve">   </w:t>
      </w:r>
    </w:p>
    <w:p w14:paraId="396E1660" w14:textId="77777777" w:rsidR="00F20A00" w:rsidRDefault="00F20A00" w:rsidP="00684300">
      <w:pPr>
        <w:spacing w:after="0" w:line="240" w:lineRule="auto"/>
        <w:jc w:val="center"/>
        <w:rPr>
          <w:rFonts w:ascii="Arial" w:eastAsia="Arial" w:hAnsi="Arial" w:cs="Arial"/>
          <w:b/>
          <w:bCs/>
        </w:rPr>
      </w:pPr>
    </w:p>
    <w:p w14:paraId="1CF16EA0" w14:textId="5641E7FF" w:rsidR="5632AE34" w:rsidRPr="00684300" w:rsidRDefault="1A0FCEEB" w:rsidP="00A95C18">
      <w:pPr>
        <w:spacing w:after="0" w:line="240" w:lineRule="auto"/>
        <w:jc w:val="right"/>
        <w:rPr>
          <w:rFonts w:ascii="Arial" w:eastAsia="Arial" w:hAnsi="Arial" w:cs="Arial"/>
          <w:b/>
          <w:bCs/>
        </w:rPr>
      </w:pPr>
      <w:r w:rsidRPr="00684300">
        <w:rPr>
          <w:rFonts w:ascii="Arial" w:eastAsia="Arial" w:hAnsi="Arial" w:cs="Arial"/>
          <w:b/>
          <w:bCs/>
        </w:rPr>
        <w:t>IREX Kyrgyzstan</w:t>
      </w:r>
    </w:p>
    <w:p w14:paraId="05DD5000" w14:textId="39F14288" w:rsidR="5632AE34" w:rsidRPr="00684300" w:rsidRDefault="5632AE34" w:rsidP="00684300">
      <w:pPr>
        <w:spacing w:after="0" w:line="240" w:lineRule="auto"/>
        <w:jc w:val="both"/>
        <w:rPr>
          <w:rFonts w:ascii="Arial" w:hAnsi="Arial" w:cs="Arial"/>
        </w:rPr>
      </w:pPr>
      <w:r w:rsidRPr="00684300">
        <w:rPr>
          <w:rFonts w:ascii="Arial" w:eastAsia="Arial" w:hAnsi="Arial" w:cs="Arial"/>
        </w:rPr>
        <w:t xml:space="preserve"> </w:t>
      </w:r>
    </w:p>
    <w:p w14:paraId="447AC0C4" w14:textId="16093F50" w:rsidR="5632AE34" w:rsidRPr="00684300" w:rsidRDefault="1A0FCEEB" w:rsidP="00684300">
      <w:pPr>
        <w:spacing w:after="0" w:line="240" w:lineRule="auto"/>
        <w:jc w:val="both"/>
        <w:rPr>
          <w:rFonts w:ascii="Arial" w:hAnsi="Arial" w:cs="Arial"/>
        </w:rPr>
      </w:pPr>
      <w:r w:rsidRPr="00684300">
        <w:rPr>
          <w:rFonts w:ascii="Arial" w:eastAsia="Arial" w:hAnsi="Arial" w:cs="Arial"/>
          <w:b/>
          <w:bCs/>
        </w:rPr>
        <w:t xml:space="preserve"> </w:t>
      </w:r>
    </w:p>
    <w:p w14:paraId="3EA16A3A" w14:textId="1B474F32" w:rsidR="5632AE34" w:rsidRPr="00684300" w:rsidRDefault="5632AE34" w:rsidP="00684300">
      <w:pPr>
        <w:spacing w:after="0" w:line="240" w:lineRule="auto"/>
        <w:rPr>
          <w:rFonts w:ascii="Arial" w:hAnsi="Arial" w:cs="Arial"/>
        </w:rPr>
      </w:pPr>
      <w:r w:rsidRPr="00684300">
        <w:rPr>
          <w:rFonts w:ascii="Arial" w:hAnsi="Arial" w:cs="Arial"/>
        </w:rPr>
        <w:br w:type="page"/>
      </w:r>
    </w:p>
    <w:p w14:paraId="44ECBFD2" w14:textId="16429647" w:rsidR="00B458D1" w:rsidRPr="00684300" w:rsidRDefault="1A0FCEEB" w:rsidP="00B458D1">
      <w:pPr>
        <w:spacing w:after="0" w:line="240" w:lineRule="auto"/>
        <w:jc w:val="right"/>
        <w:rPr>
          <w:rFonts w:ascii="Arial" w:eastAsia="Arial" w:hAnsi="Arial" w:cs="Arial"/>
          <w:b/>
          <w:bCs/>
        </w:rPr>
      </w:pPr>
      <w:r w:rsidRPr="00684300">
        <w:rPr>
          <w:rFonts w:ascii="Arial" w:eastAsia="Arial" w:hAnsi="Arial" w:cs="Arial"/>
          <w:b/>
          <w:bCs/>
        </w:rPr>
        <w:lastRenderedPageBreak/>
        <w:t xml:space="preserve"> </w:t>
      </w:r>
      <w:r w:rsidR="00B458D1" w:rsidRPr="00684300">
        <w:rPr>
          <w:rFonts w:ascii="Arial" w:eastAsia="Arial" w:hAnsi="Arial" w:cs="Arial"/>
          <w:b/>
          <w:bCs/>
        </w:rPr>
        <w:t>Annex I</w:t>
      </w:r>
    </w:p>
    <w:p w14:paraId="596832D3" w14:textId="4987C071" w:rsidR="5632AE34" w:rsidRPr="00684300" w:rsidRDefault="5632AE34" w:rsidP="00684300">
      <w:pPr>
        <w:spacing w:after="0" w:line="240" w:lineRule="auto"/>
        <w:jc w:val="both"/>
        <w:rPr>
          <w:rFonts w:ascii="Arial" w:eastAsia="Arial" w:hAnsi="Arial" w:cs="Arial"/>
          <w:b/>
          <w:bCs/>
        </w:rPr>
      </w:pPr>
    </w:p>
    <w:p w14:paraId="16047AEE" w14:textId="77777777" w:rsidR="00B458D1" w:rsidRDefault="00B458D1" w:rsidP="00684300">
      <w:pPr>
        <w:spacing w:after="0" w:line="240" w:lineRule="auto"/>
        <w:jc w:val="center"/>
        <w:rPr>
          <w:rFonts w:ascii="Arial" w:eastAsia="Arial" w:hAnsi="Arial" w:cs="Arial"/>
          <w:b/>
          <w:bCs/>
        </w:rPr>
      </w:pPr>
    </w:p>
    <w:p w14:paraId="33877F60" w14:textId="78956304" w:rsidR="5632AE34" w:rsidRPr="00684300" w:rsidRDefault="1A0FCEEB" w:rsidP="00684300">
      <w:pPr>
        <w:spacing w:after="0" w:line="240" w:lineRule="auto"/>
        <w:jc w:val="center"/>
        <w:rPr>
          <w:rFonts w:ascii="Arial" w:eastAsia="Arial" w:hAnsi="Arial" w:cs="Arial"/>
          <w:b/>
          <w:bCs/>
        </w:rPr>
      </w:pPr>
      <w:r w:rsidRPr="00684300">
        <w:rPr>
          <w:rFonts w:ascii="Arial" w:eastAsia="Arial" w:hAnsi="Arial" w:cs="Arial"/>
          <w:b/>
          <w:bCs/>
        </w:rPr>
        <w:t>Technical Specification</w:t>
      </w:r>
    </w:p>
    <w:p w14:paraId="326EC3EF" w14:textId="6A67736D" w:rsidR="00446C8F" w:rsidRPr="00684300" w:rsidRDefault="00446C8F" w:rsidP="00684300">
      <w:pPr>
        <w:spacing w:after="0" w:line="240" w:lineRule="auto"/>
        <w:jc w:val="right"/>
        <w:rPr>
          <w:rFonts w:ascii="Arial" w:hAnsi="Arial" w:cs="Arial"/>
        </w:rPr>
      </w:pPr>
      <w:r w:rsidRPr="00684300">
        <w:rPr>
          <w:rFonts w:ascii="Arial" w:eastAsia="Arial" w:hAnsi="Arial" w:cs="Arial"/>
          <w:b/>
          <w:bCs/>
        </w:rPr>
        <w:t xml:space="preserve">Date: </w:t>
      </w:r>
      <w:r w:rsidR="007A28D7">
        <w:rPr>
          <w:rFonts w:ascii="Arial" w:eastAsia="Arial" w:hAnsi="Arial" w:cs="Arial"/>
          <w:b/>
          <w:bCs/>
        </w:rPr>
        <w:t>July 10</w:t>
      </w:r>
      <w:r w:rsidRPr="00684300">
        <w:rPr>
          <w:rFonts w:ascii="Arial" w:eastAsia="Arial" w:hAnsi="Arial" w:cs="Arial"/>
          <w:b/>
          <w:bCs/>
        </w:rPr>
        <w:t>, 20</w:t>
      </w:r>
      <w:r w:rsidR="007A28D7">
        <w:rPr>
          <w:rFonts w:ascii="Arial" w:eastAsia="Arial" w:hAnsi="Arial" w:cs="Arial"/>
          <w:b/>
          <w:bCs/>
        </w:rPr>
        <w:t>20</w:t>
      </w:r>
    </w:p>
    <w:p w14:paraId="543A9E6E" w14:textId="3DFFDF0E" w:rsidR="5632AE34" w:rsidRPr="00684300" w:rsidRDefault="1A0FCEEB" w:rsidP="00684300">
      <w:pPr>
        <w:spacing w:after="0" w:line="240" w:lineRule="auto"/>
        <w:jc w:val="center"/>
        <w:rPr>
          <w:rFonts w:ascii="Arial" w:eastAsia="Arial" w:hAnsi="Arial" w:cs="Arial"/>
        </w:rPr>
      </w:pPr>
      <w:r w:rsidRPr="00684300">
        <w:rPr>
          <w:rFonts w:ascii="Arial" w:eastAsia="Arial" w:hAnsi="Arial" w:cs="Arial"/>
        </w:rPr>
        <w:t xml:space="preserve"> </w:t>
      </w:r>
    </w:p>
    <w:p w14:paraId="0A6EDFBA" w14:textId="51713E7E" w:rsidR="5632AE34" w:rsidRDefault="1A0FCEEB" w:rsidP="00684300">
      <w:pPr>
        <w:spacing w:after="0" w:line="240" w:lineRule="auto"/>
        <w:jc w:val="both"/>
        <w:rPr>
          <w:rFonts w:ascii="Arial" w:eastAsia="Arial" w:hAnsi="Arial" w:cs="Arial"/>
        </w:rPr>
      </w:pPr>
      <w:r w:rsidRPr="00684300">
        <w:rPr>
          <w:rFonts w:ascii="Arial" w:eastAsia="Arial" w:hAnsi="Arial" w:cs="Arial"/>
          <w:b/>
          <w:bCs/>
        </w:rPr>
        <w:t>Purpose</w:t>
      </w:r>
      <w:r w:rsidRPr="00684300">
        <w:rPr>
          <w:rFonts w:ascii="Arial" w:eastAsia="Arial" w:hAnsi="Arial" w:cs="Arial"/>
        </w:rPr>
        <w:t xml:space="preserve">: To </w:t>
      </w:r>
      <w:r w:rsidR="00652419">
        <w:rPr>
          <w:rFonts w:ascii="Arial" w:eastAsia="Arial" w:hAnsi="Arial" w:cs="Arial"/>
        </w:rPr>
        <w:t xml:space="preserve">provide </w:t>
      </w:r>
      <w:r w:rsidR="007A28D7" w:rsidRPr="007A28D7">
        <w:rPr>
          <w:rFonts w:ascii="Arial" w:eastAsia="Arial" w:hAnsi="Arial" w:cs="Arial"/>
        </w:rPr>
        <w:t>Services for TV Content Dubbing to Turkmen language</w:t>
      </w:r>
      <w:r w:rsidR="00CA0F3A" w:rsidRPr="00684300">
        <w:rPr>
          <w:rFonts w:ascii="Arial" w:eastAsia="Arial" w:hAnsi="Arial" w:cs="Arial"/>
        </w:rPr>
        <w:t xml:space="preserve"> </w:t>
      </w:r>
    </w:p>
    <w:p w14:paraId="469C9069" w14:textId="77777777" w:rsidR="00F20A00" w:rsidRPr="00684300" w:rsidRDefault="00F20A00" w:rsidP="00684300">
      <w:pPr>
        <w:spacing w:after="0" w:line="240" w:lineRule="auto"/>
        <w:jc w:val="both"/>
        <w:rPr>
          <w:rFonts w:ascii="Arial" w:eastAsia="Arial" w:hAnsi="Arial" w:cs="Arial"/>
        </w:rPr>
      </w:pPr>
    </w:p>
    <w:p w14:paraId="00DB43A3" w14:textId="5E858162" w:rsidR="5632AE34" w:rsidRPr="00684300" w:rsidRDefault="1A0FCEEB" w:rsidP="008F6E45">
      <w:pPr>
        <w:pStyle w:val="a3"/>
        <w:numPr>
          <w:ilvl w:val="0"/>
          <w:numId w:val="6"/>
        </w:numPr>
        <w:spacing w:after="0" w:line="240" w:lineRule="auto"/>
        <w:jc w:val="both"/>
        <w:rPr>
          <w:rFonts w:ascii="Arial" w:eastAsia="Arial" w:hAnsi="Arial" w:cs="Arial"/>
          <w:b/>
          <w:bCs/>
          <w:u w:val="single"/>
        </w:rPr>
      </w:pPr>
      <w:r w:rsidRPr="00684300">
        <w:rPr>
          <w:rFonts w:ascii="Arial" w:eastAsia="Arial" w:hAnsi="Arial" w:cs="Arial"/>
          <w:b/>
          <w:bCs/>
          <w:u w:val="single"/>
        </w:rPr>
        <w:t xml:space="preserve">Organizational setting and background </w:t>
      </w:r>
    </w:p>
    <w:p w14:paraId="66F2C313" w14:textId="7E834CB3"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The assignment shall be performed under the direct supervision and overall direction and procedural guidance of IREX</w:t>
      </w:r>
      <w:r w:rsidR="00194B07" w:rsidRPr="00684300">
        <w:rPr>
          <w:rFonts w:ascii="Arial" w:eastAsia="Arial" w:hAnsi="Arial" w:cs="Arial"/>
        </w:rPr>
        <w:t xml:space="preserve"> and Program’s Donor</w:t>
      </w:r>
      <w:r w:rsidRPr="00684300">
        <w:rPr>
          <w:rFonts w:ascii="Arial" w:eastAsia="Arial" w:hAnsi="Arial" w:cs="Arial"/>
        </w:rPr>
        <w:t xml:space="preserve">.   </w:t>
      </w:r>
    </w:p>
    <w:p w14:paraId="3B0C3D50" w14:textId="0EF8EE62"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75AB0067" w14:textId="68D62ADD" w:rsidR="5632AE34" w:rsidRPr="00684300" w:rsidRDefault="1A0FCEEB" w:rsidP="00684300">
      <w:pPr>
        <w:spacing w:after="0" w:line="240" w:lineRule="auto"/>
        <w:rPr>
          <w:rFonts w:ascii="Arial" w:eastAsia="Arial" w:hAnsi="Arial" w:cs="Arial"/>
          <w:b/>
          <w:bCs/>
        </w:rPr>
      </w:pPr>
      <w:r w:rsidRPr="00684300">
        <w:rPr>
          <w:rFonts w:ascii="Arial" w:eastAsia="Arial" w:hAnsi="Arial" w:cs="Arial"/>
          <w:b/>
          <w:bCs/>
        </w:rPr>
        <w:t xml:space="preserve">About IREX </w:t>
      </w:r>
    </w:p>
    <w:p w14:paraId="02C7CD5B" w14:textId="6BB81CFC" w:rsidR="5632AE34" w:rsidRPr="00684300" w:rsidRDefault="1A0FCEEB" w:rsidP="00684300">
      <w:pPr>
        <w:spacing w:after="0" w:line="240" w:lineRule="auto"/>
        <w:jc w:val="both"/>
        <w:rPr>
          <w:rFonts w:ascii="Arial" w:eastAsia="Arial" w:hAnsi="Arial" w:cs="Arial"/>
          <w:color w:val="0563C1"/>
          <w:u w:val="single"/>
        </w:rPr>
      </w:pPr>
      <w:r w:rsidRPr="00684300">
        <w:rPr>
          <w:rFonts w:ascii="Arial" w:eastAsia="Arial" w:hAnsi="Arial" w:cs="Arial"/>
        </w:rPr>
        <w:t xml:space="preserve">IREX is an international nonprofit organization providing thought leadership and innovative programs to promote positive lasting change. IREX works with partners in more than 100 countries in four areas essential to progress: cultivating leaders, empowering youth, strengthening institutions, </w:t>
      </w:r>
      <w:r w:rsidR="002E6C90" w:rsidRPr="00684300">
        <w:rPr>
          <w:rFonts w:ascii="Arial" w:eastAsia="Arial" w:hAnsi="Arial" w:cs="Arial"/>
        </w:rPr>
        <w:t>and extending access to quality education and information</w:t>
      </w:r>
      <w:r w:rsidRPr="00684300">
        <w:rPr>
          <w:rFonts w:ascii="Arial" w:eastAsia="Arial" w:hAnsi="Arial" w:cs="Arial"/>
        </w:rPr>
        <w:t xml:space="preserve">. IREX has operated in Central Asia since 1992, enabling local individuals and institutions to develop key elements of a vibrant society—including quality education, free access to information and technology for development, independent media, and programming on issues of youth development and gender issues—resulting in stronger local communities. Details available at </w:t>
      </w:r>
      <w:hyperlink r:id="rId13">
        <w:r w:rsidRPr="00684300">
          <w:rPr>
            <w:rStyle w:val="a4"/>
            <w:rFonts w:ascii="Arial" w:eastAsia="Arial" w:hAnsi="Arial" w:cs="Arial"/>
            <w:color w:val="0563C1"/>
          </w:rPr>
          <w:t>www.irex.org</w:t>
        </w:r>
      </w:hyperlink>
    </w:p>
    <w:p w14:paraId="5ED38AA7" w14:textId="1A32CE17" w:rsidR="5632AE34" w:rsidRPr="00684300" w:rsidRDefault="5632AE34" w:rsidP="00684300">
      <w:pPr>
        <w:spacing w:after="0" w:line="240" w:lineRule="auto"/>
        <w:rPr>
          <w:rFonts w:ascii="Arial" w:eastAsia="Arial" w:hAnsi="Arial" w:cs="Arial"/>
          <w:b/>
          <w:bCs/>
        </w:rPr>
      </w:pPr>
      <w:r w:rsidRPr="00684300">
        <w:rPr>
          <w:rFonts w:ascii="Arial" w:hAnsi="Arial" w:cs="Arial"/>
        </w:rPr>
        <w:br/>
      </w:r>
      <w:r w:rsidR="1A0FCEEB" w:rsidRPr="00684300">
        <w:rPr>
          <w:rFonts w:ascii="Arial" w:eastAsia="Arial" w:hAnsi="Arial" w:cs="Arial"/>
          <w:b/>
          <w:bCs/>
        </w:rPr>
        <w:t xml:space="preserve">Summary of the Central Asia Design Hub Project </w:t>
      </w:r>
    </w:p>
    <w:p w14:paraId="2B1AB8C5" w14:textId="01ED5F6D" w:rsidR="00F20A00" w:rsidRPr="00A95C18" w:rsidRDefault="1A0FCEEB" w:rsidP="00A95C18">
      <w:pPr>
        <w:spacing w:after="0" w:line="240" w:lineRule="auto"/>
        <w:jc w:val="both"/>
        <w:rPr>
          <w:rFonts w:ascii="Arial" w:eastAsia="Arial" w:hAnsi="Arial" w:cs="Arial"/>
        </w:rPr>
      </w:pPr>
      <w:r w:rsidRPr="00684300">
        <w:rPr>
          <w:rFonts w:ascii="Arial" w:eastAsia="Arial" w:hAnsi="Arial" w:cs="Arial"/>
        </w:rPr>
        <w:t xml:space="preserve">The Central Asia Design Hub (CADH) is a three-year project implemented by IREX in Kyrgyzstan to increase the variety and type of television entertainment programming available to citizens of Central Asia. One of the key components of this project will support the diversification of the TV and audio entertainment programming both by providing licenses to American TV series and TV formats, dubbed and subtitled together with Central Asian media partners, as well as supporting the locally produced TV or audio programming under a license. </w:t>
      </w:r>
    </w:p>
    <w:p w14:paraId="57BD6AC7" w14:textId="7F5CEDC6"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01308B4A" w14:textId="1F9ABC19" w:rsidR="5632AE34" w:rsidRPr="00684300" w:rsidRDefault="008A37BD" w:rsidP="008F6E45">
      <w:pPr>
        <w:pStyle w:val="a3"/>
        <w:numPr>
          <w:ilvl w:val="0"/>
          <w:numId w:val="6"/>
        </w:numPr>
        <w:spacing w:after="0" w:line="240" w:lineRule="auto"/>
        <w:jc w:val="both"/>
        <w:rPr>
          <w:rFonts w:ascii="Arial" w:eastAsia="Arial" w:hAnsi="Arial" w:cs="Arial"/>
          <w:b/>
          <w:bCs/>
        </w:rPr>
      </w:pPr>
      <w:r w:rsidRPr="69573483">
        <w:rPr>
          <w:rFonts w:ascii="Arial" w:eastAsia="Arial" w:hAnsi="Arial" w:cs="Arial"/>
          <w:b/>
          <w:bCs/>
        </w:rPr>
        <w:t>Scope of Work</w:t>
      </w:r>
      <w:r w:rsidR="1A0FCEEB" w:rsidRPr="69573483">
        <w:rPr>
          <w:rFonts w:ascii="Arial" w:eastAsia="Arial" w:hAnsi="Arial" w:cs="Arial"/>
          <w:b/>
          <w:bCs/>
        </w:rPr>
        <w:t xml:space="preserve">:  </w:t>
      </w:r>
    </w:p>
    <w:p w14:paraId="3E06E358" w14:textId="6E92A22A" w:rsidR="00F20A00" w:rsidRDefault="00B61132" w:rsidP="004E6E7B">
      <w:pPr>
        <w:pStyle w:val="ae"/>
        <w:spacing w:before="0" w:beforeAutospacing="0" w:after="0" w:afterAutospacing="0"/>
        <w:jc w:val="both"/>
        <w:rPr>
          <w:rFonts w:ascii="Arial" w:hAnsi="Arial" w:cs="Arial"/>
          <w:color w:val="000000"/>
          <w:sz w:val="22"/>
          <w:szCs w:val="22"/>
        </w:rPr>
      </w:pPr>
      <w:r w:rsidRPr="00B61132">
        <w:rPr>
          <w:rFonts w:ascii="Arial" w:hAnsi="Arial" w:cs="Arial"/>
          <w:color w:val="000000"/>
          <w:sz w:val="22"/>
          <w:szCs w:val="22"/>
        </w:rPr>
        <w:t xml:space="preserve">This request for proposal aims to identify local companies that provide quality </w:t>
      </w:r>
      <w:r w:rsidR="00A95C18">
        <w:rPr>
          <w:rFonts w:ascii="Arial" w:hAnsi="Arial" w:cs="Arial"/>
          <w:color w:val="000000"/>
          <w:sz w:val="22"/>
          <w:szCs w:val="22"/>
        </w:rPr>
        <w:t xml:space="preserve">translation and </w:t>
      </w:r>
      <w:r w:rsidRPr="00B61132">
        <w:rPr>
          <w:rFonts w:ascii="Arial" w:hAnsi="Arial" w:cs="Arial"/>
          <w:color w:val="000000"/>
          <w:sz w:val="22"/>
          <w:szCs w:val="22"/>
        </w:rPr>
        <w:t xml:space="preserve">dubbing services of foreign entertainment TV programs from English </w:t>
      </w:r>
      <w:r w:rsidR="00A95C18">
        <w:rPr>
          <w:rFonts w:ascii="Arial" w:hAnsi="Arial" w:cs="Arial"/>
          <w:color w:val="000000"/>
          <w:sz w:val="22"/>
          <w:szCs w:val="22"/>
        </w:rPr>
        <w:t xml:space="preserve">(and/or Russian) language </w:t>
      </w:r>
      <w:r w:rsidRPr="00B61132">
        <w:rPr>
          <w:rFonts w:ascii="Arial" w:hAnsi="Arial" w:cs="Arial"/>
          <w:color w:val="000000"/>
          <w:sz w:val="22"/>
          <w:szCs w:val="22"/>
        </w:rPr>
        <w:t xml:space="preserve">to </w:t>
      </w:r>
      <w:r w:rsidR="00A95C18">
        <w:rPr>
          <w:rFonts w:ascii="Arial" w:hAnsi="Arial" w:cs="Arial"/>
          <w:color w:val="000000"/>
          <w:sz w:val="22"/>
          <w:szCs w:val="22"/>
        </w:rPr>
        <w:t xml:space="preserve">Turkmen language </w:t>
      </w:r>
      <w:r w:rsidRPr="00B61132">
        <w:rPr>
          <w:rFonts w:ascii="Arial" w:hAnsi="Arial" w:cs="Arial"/>
          <w:color w:val="000000"/>
          <w:sz w:val="22"/>
          <w:szCs w:val="22"/>
        </w:rPr>
        <w:t xml:space="preserve">or have the capacities and potential to develop such services to better meet the needs of </w:t>
      </w:r>
      <w:r w:rsidR="00A95C18">
        <w:rPr>
          <w:rFonts w:ascii="Arial" w:hAnsi="Arial" w:cs="Arial"/>
          <w:color w:val="000000"/>
          <w:sz w:val="22"/>
          <w:szCs w:val="22"/>
        </w:rPr>
        <w:t xml:space="preserve">TV </w:t>
      </w:r>
      <w:r w:rsidRPr="00B61132">
        <w:rPr>
          <w:rFonts w:ascii="Arial" w:hAnsi="Arial" w:cs="Arial"/>
          <w:color w:val="000000"/>
          <w:sz w:val="22"/>
          <w:szCs w:val="22"/>
        </w:rPr>
        <w:t xml:space="preserve">viewers </w:t>
      </w:r>
      <w:r w:rsidR="00A95C18">
        <w:rPr>
          <w:rFonts w:ascii="Arial" w:hAnsi="Arial" w:cs="Arial"/>
          <w:color w:val="000000"/>
          <w:sz w:val="22"/>
          <w:szCs w:val="22"/>
        </w:rPr>
        <w:t xml:space="preserve">in Central Asian states </w:t>
      </w:r>
      <w:r w:rsidRPr="00B61132">
        <w:rPr>
          <w:rFonts w:ascii="Arial" w:hAnsi="Arial" w:cs="Arial"/>
          <w:color w:val="000000"/>
          <w:sz w:val="22"/>
          <w:szCs w:val="22"/>
        </w:rPr>
        <w:t>and selected project partners.</w:t>
      </w:r>
    </w:p>
    <w:p w14:paraId="0A641FFE" w14:textId="3E2C1B21" w:rsidR="002421AB" w:rsidRDefault="002421AB" w:rsidP="004E6E7B">
      <w:pPr>
        <w:pStyle w:val="ae"/>
        <w:spacing w:before="0" w:beforeAutospacing="0" w:after="0" w:afterAutospacing="0"/>
        <w:jc w:val="both"/>
        <w:rPr>
          <w:rFonts w:ascii="Arial" w:hAnsi="Arial" w:cs="Arial"/>
          <w:color w:val="000000"/>
          <w:sz w:val="22"/>
          <w:szCs w:val="22"/>
        </w:rPr>
      </w:pPr>
    </w:p>
    <w:p w14:paraId="3D19A23F" w14:textId="01DEEBA2" w:rsidR="002421AB" w:rsidRDefault="002421AB" w:rsidP="004E6E7B">
      <w:pPr>
        <w:pStyle w:val="ae"/>
        <w:spacing w:before="0" w:beforeAutospacing="0" w:after="0" w:afterAutospacing="0"/>
        <w:jc w:val="both"/>
        <w:rPr>
          <w:rFonts w:ascii="Arial" w:hAnsi="Arial" w:cs="Arial"/>
          <w:color w:val="000000"/>
          <w:sz w:val="22"/>
          <w:szCs w:val="22"/>
        </w:rPr>
      </w:pPr>
      <w:bookmarkStart w:id="0" w:name="_Hlk45627343"/>
      <w:r w:rsidRPr="002421AB">
        <w:rPr>
          <w:rFonts w:ascii="Arial" w:hAnsi="Arial" w:cs="Arial"/>
          <w:color w:val="000000"/>
          <w:sz w:val="22"/>
          <w:szCs w:val="22"/>
        </w:rPr>
        <w:t>IREX may work with the selected vendors to expand the scope of work if, and as necessary.</w:t>
      </w:r>
    </w:p>
    <w:bookmarkEnd w:id="0"/>
    <w:p w14:paraId="063E074C" w14:textId="77777777" w:rsidR="00B61132" w:rsidRPr="00684300" w:rsidRDefault="00B61132" w:rsidP="00684300">
      <w:pPr>
        <w:pStyle w:val="ae"/>
        <w:spacing w:before="0" w:beforeAutospacing="0" w:after="0" w:afterAutospacing="0"/>
        <w:ind w:left="360"/>
        <w:rPr>
          <w:rFonts w:ascii="Arial" w:hAnsi="Arial" w:cs="Arial"/>
          <w:color w:val="000000"/>
          <w:sz w:val="22"/>
          <w:szCs w:val="22"/>
        </w:rPr>
      </w:pPr>
    </w:p>
    <w:p w14:paraId="3AC0B874" w14:textId="016E4CCF" w:rsidR="002521E4" w:rsidRDefault="00A92FB6" w:rsidP="00684300">
      <w:pPr>
        <w:spacing w:after="0" w:line="240" w:lineRule="auto"/>
        <w:jc w:val="both"/>
        <w:rPr>
          <w:rFonts w:ascii="Arial" w:eastAsia="Arial" w:hAnsi="Arial" w:cs="Arial"/>
        </w:rPr>
      </w:pPr>
      <w:r w:rsidRPr="00684300">
        <w:rPr>
          <w:rFonts w:ascii="Arial" w:eastAsia="Arial" w:hAnsi="Arial" w:cs="Arial"/>
        </w:rPr>
        <w:t xml:space="preserve">The provider is expected to offer the following </w:t>
      </w:r>
      <w:r w:rsidR="00C4695D" w:rsidRPr="00684300">
        <w:rPr>
          <w:rFonts w:ascii="Arial" w:eastAsia="Arial" w:hAnsi="Arial" w:cs="Arial"/>
        </w:rPr>
        <w:t>tasks</w:t>
      </w:r>
      <w:r w:rsidR="002521E4" w:rsidRPr="00684300">
        <w:rPr>
          <w:rFonts w:ascii="Arial" w:eastAsia="Arial" w:hAnsi="Arial" w:cs="Arial"/>
        </w:rPr>
        <w:t>:</w:t>
      </w:r>
    </w:p>
    <w:p w14:paraId="7F853FEB" w14:textId="77777777" w:rsidR="00A95C18" w:rsidRPr="00684300" w:rsidRDefault="00A95C18" w:rsidP="00684300">
      <w:pPr>
        <w:spacing w:after="0" w:line="240" w:lineRule="auto"/>
        <w:jc w:val="both"/>
        <w:rPr>
          <w:rFonts w:ascii="Arial" w:eastAsia="Arial" w:hAnsi="Arial" w:cs="Arial"/>
        </w:rPr>
      </w:pPr>
    </w:p>
    <w:p w14:paraId="3361A6AD" w14:textId="7054E818" w:rsidR="00AB52C9" w:rsidRPr="00AB52C9" w:rsidRDefault="00C4695D" w:rsidP="00AB52C9">
      <w:pPr>
        <w:rPr>
          <w:rFonts w:ascii="Arial" w:eastAsia="Arial" w:hAnsi="Arial" w:cs="Arial"/>
        </w:rPr>
      </w:pPr>
      <w:r w:rsidRPr="00684300">
        <w:rPr>
          <w:rFonts w:ascii="Arial" w:eastAsia="Arial" w:hAnsi="Arial" w:cs="Arial"/>
          <w:b/>
          <w:bCs/>
        </w:rPr>
        <w:t xml:space="preserve">Task 1. </w:t>
      </w:r>
      <w:r w:rsidR="00986A36">
        <w:rPr>
          <w:rFonts w:ascii="Arial" w:eastAsia="Arial" w:hAnsi="Arial" w:cs="Arial"/>
          <w:b/>
          <w:bCs/>
        </w:rPr>
        <w:t>Pre</w:t>
      </w:r>
      <w:r w:rsidR="00100D09">
        <w:rPr>
          <w:rFonts w:ascii="Arial" w:eastAsia="Arial" w:hAnsi="Arial" w:cs="Arial"/>
          <w:b/>
          <w:bCs/>
        </w:rPr>
        <w:t xml:space="preserve">-dubbing </w:t>
      </w:r>
      <w:r w:rsidR="00986A36">
        <w:rPr>
          <w:rFonts w:ascii="Arial" w:eastAsia="Arial" w:hAnsi="Arial" w:cs="Arial"/>
          <w:b/>
          <w:bCs/>
        </w:rPr>
        <w:t>Stage</w:t>
      </w:r>
      <w:r w:rsidR="00AB52C9">
        <w:rPr>
          <w:rFonts w:ascii="Arial" w:eastAsia="Arial" w:hAnsi="Arial" w:cs="Arial"/>
          <w:b/>
          <w:bCs/>
        </w:rPr>
        <w:t xml:space="preserve"> </w:t>
      </w:r>
      <w:r w:rsidR="00AB52C9" w:rsidRPr="00AB52C9">
        <w:rPr>
          <w:rFonts w:ascii="Arial" w:eastAsia="Arial" w:hAnsi="Arial" w:cs="Arial"/>
        </w:rPr>
        <w:t>including but not limited to:</w:t>
      </w:r>
    </w:p>
    <w:p w14:paraId="7528371D" w14:textId="5D22E6CB" w:rsidR="00986A36" w:rsidRDefault="00986A36" w:rsidP="00732136">
      <w:pPr>
        <w:numPr>
          <w:ilvl w:val="0"/>
          <w:numId w:val="7"/>
        </w:numPr>
        <w:spacing w:after="0" w:line="240" w:lineRule="auto"/>
        <w:jc w:val="both"/>
        <w:rPr>
          <w:rFonts w:ascii="Arial" w:eastAsia="Arial" w:hAnsi="Arial" w:cs="Arial"/>
        </w:rPr>
      </w:pPr>
      <w:r w:rsidRPr="00986A36">
        <w:rPr>
          <w:rFonts w:ascii="Arial" w:eastAsia="Arial" w:hAnsi="Arial" w:cs="Arial"/>
        </w:rPr>
        <w:t xml:space="preserve">Recruitment and identification </w:t>
      </w:r>
      <w:r w:rsidR="00F0099A">
        <w:rPr>
          <w:rFonts w:ascii="Arial" w:eastAsia="Arial" w:hAnsi="Arial" w:cs="Arial"/>
        </w:rPr>
        <w:t xml:space="preserve">or availability </w:t>
      </w:r>
      <w:r w:rsidRPr="00986A36">
        <w:rPr>
          <w:rFonts w:ascii="Arial" w:eastAsia="Arial" w:hAnsi="Arial" w:cs="Arial"/>
        </w:rPr>
        <w:t xml:space="preserve">of the most qualified </w:t>
      </w:r>
      <w:r w:rsidR="006430F3">
        <w:rPr>
          <w:rFonts w:ascii="Arial" w:eastAsia="Arial" w:hAnsi="Arial" w:cs="Arial"/>
        </w:rPr>
        <w:t>key staff</w:t>
      </w:r>
      <w:r w:rsidRPr="00986A36">
        <w:rPr>
          <w:rFonts w:ascii="Arial" w:eastAsia="Arial" w:hAnsi="Arial" w:cs="Arial"/>
        </w:rPr>
        <w:t>, committed to a long-term assignment, including but not limited to interpreter/s, actor/s (male/female), video editor</w:t>
      </w:r>
      <w:r w:rsidR="00D200A2">
        <w:rPr>
          <w:rFonts w:ascii="Arial" w:eastAsia="Arial" w:hAnsi="Arial" w:cs="Arial"/>
        </w:rPr>
        <w:t>/</w:t>
      </w:r>
      <w:r w:rsidRPr="00986A36">
        <w:rPr>
          <w:rFonts w:ascii="Arial" w:eastAsia="Arial" w:hAnsi="Arial" w:cs="Arial"/>
        </w:rPr>
        <w:t>sound designer, dubbing expert/</w:t>
      </w:r>
      <w:r w:rsidR="009D4C01" w:rsidRPr="00986A36">
        <w:rPr>
          <w:rFonts w:ascii="Arial" w:eastAsia="Arial" w:hAnsi="Arial" w:cs="Arial"/>
        </w:rPr>
        <w:t>director.</w:t>
      </w:r>
      <w:r w:rsidRPr="00986A36">
        <w:rPr>
          <w:rFonts w:ascii="Arial" w:eastAsia="Arial" w:hAnsi="Arial" w:cs="Arial"/>
        </w:rPr>
        <w:t xml:space="preserve"> </w:t>
      </w:r>
    </w:p>
    <w:p w14:paraId="76B95851" w14:textId="48E16437" w:rsidR="003F009F" w:rsidRDefault="00AB52C9" w:rsidP="00732136">
      <w:pPr>
        <w:numPr>
          <w:ilvl w:val="0"/>
          <w:numId w:val="7"/>
        </w:numPr>
        <w:spacing w:after="0" w:line="240" w:lineRule="auto"/>
        <w:jc w:val="both"/>
        <w:rPr>
          <w:rFonts w:ascii="Arial" w:eastAsia="Arial" w:hAnsi="Arial" w:cs="Arial"/>
        </w:rPr>
      </w:pPr>
      <w:r w:rsidRPr="00684300">
        <w:rPr>
          <w:rFonts w:ascii="Arial" w:eastAsia="Arial" w:hAnsi="Arial" w:cs="Arial"/>
        </w:rPr>
        <w:t xml:space="preserve">The provider will be responsible for casting and recruiting actors who speak </w:t>
      </w:r>
      <w:r w:rsidR="00A95C18">
        <w:rPr>
          <w:rFonts w:ascii="Arial" w:hAnsi="Arial" w:cs="Arial"/>
          <w:color w:val="000000"/>
        </w:rPr>
        <w:t>Turkmen language</w:t>
      </w:r>
      <w:r w:rsidR="001511B8">
        <w:rPr>
          <w:rFonts w:ascii="Arial" w:hAnsi="Arial" w:cs="Arial"/>
          <w:color w:val="000000"/>
        </w:rPr>
        <w:t xml:space="preserve"> </w:t>
      </w:r>
      <w:r w:rsidRPr="00684300">
        <w:rPr>
          <w:rFonts w:ascii="Arial" w:eastAsia="Arial" w:hAnsi="Arial" w:cs="Arial"/>
        </w:rPr>
        <w:t xml:space="preserve">to try out for the different roles. Note that one actor may likely play multiple </w:t>
      </w:r>
      <w:r w:rsidRPr="003F009F">
        <w:rPr>
          <w:rFonts w:ascii="Arial" w:eastAsia="Arial" w:hAnsi="Arial" w:cs="Arial"/>
        </w:rPr>
        <w:t>characters. The provider will be responsible to choose actors based on their fluency in target languages, performance abilities</w:t>
      </w:r>
      <w:r w:rsidR="00807574">
        <w:rPr>
          <w:rFonts w:ascii="Arial" w:eastAsia="Arial" w:hAnsi="Arial" w:cs="Arial"/>
        </w:rPr>
        <w:t>,</w:t>
      </w:r>
      <w:r w:rsidRPr="003F009F">
        <w:rPr>
          <w:rFonts w:ascii="Arial" w:eastAsia="Arial" w:hAnsi="Arial" w:cs="Arial"/>
        </w:rPr>
        <w:t xml:space="preserve"> and availability. The </w:t>
      </w:r>
      <w:r w:rsidR="00A95C18" w:rsidRPr="003F009F">
        <w:rPr>
          <w:rFonts w:ascii="Arial" w:eastAsia="Arial" w:hAnsi="Arial" w:cs="Arial"/>
        </w:rPr>
        <w:t xml:space="preserve">selected </w:t>
      </w:r>
      <w:r w:rsidRPr="003F009F">
        <w:rPr>
          <w:rFonts w:ascii="Arial" w:eastAsia="Arial" w:hAnsi="Arial" w:cs="Arial"/>
        </w:rPr>
        <w:t xml:space="preserve">provider </w:t>
      </w:r>
      <w:r w:rsidR="00A95C18" w:rsidRPr="003F009F">
        <w:rPr>
          <w:rFonts w:ascii="Arial" w:eastAsia="Arial" w:hAnsi="Arial" w:cs="Arial"/>
        </w:rPr>
        <w:t xml:space="preserve">will be requested to produce </w:t>
      </w:r>
      <w:r w:rsidRPr="003F009F">
        <w:rPr>
          <w:rFonts w:ascii="Arial" w:eastAsia="Arial" w:hAnsi="Arial" w:cs="Arial"/>
        </w:rPr>
        <w:t xml:space="preserve">short </w:t>
      </w:r>
      <w:r w:rsidR="00A95C18" w:rsidRPr="003F009F">
        <w:rPr>
          <w:rFonts w:ascii="Arial" w:eastAsia="Arial" w:hAnsi="Arial" w:cs="Arial"/>
        </w:rPr>
        <w:t xml:space="preserve">dubbing of a licensed TV content with the </w:t>
      </w:r>
      <w:r w:rsidRPr="003F009F">
        <w:rPr>
          <w:rFonts w:ascii="Arial" w:eastAsia="Arial" w:hAnsi="Arial" w:cs="Arial"/>
        </w:rPr>
        <w:t>actors</w:t>
      </w:r>
      <w:r w:rsidR="00A95C18" w:rsidRPr="003F009F">
        <w:rPr>
          <w:rFonts w:ascii="Arial" w:eastAsia="Arial" w:hAnsi="Arial" w:cs="Arial"/>
        </w:rPr>
        <w:t>, selected by the vendor</w:t>
      </w:r>
      <w:r w:rsidRPr="003F009F">
        <w:rPr>
          <w:rFonts w:ascii="Arial" w:eastAsia="Arial" w:hAnsi="Arial" w:cs="Arial"/>
        </w:rPr>
        <w:t>.</w:t>
      </w:r>
    </w:p>
    <w:p w14:paraId="12395F95" w14:textId="77777777" w:rsidR="003F009F" w:rsidRPr="00AB52C9" w:rsidRDefault="003F009F" w:rsidP="003F009F">
      <w:pPr>
        <w:spacing w:after="0" w:line="240" w:lineRule="auto"/>
        <w:ind w:left="720"/>
        <w:jc w:val="both"/>
        <w:rPr>
          <w:rFonts w:ascii="Arial" w:eastAsia="Arial" w:hAnsi="Arial" w:cs="Arial"/>
          <w:bCs/>
          <w:highlight w:val="yellow"/>
        </w:rPr>
      </w:pPr>
    </w:p>
    <w:p w14:paraId="54F2FD21" w14:textId="54F51782" w:rsidR="00984322" w:rsidRPr="00684300" w:rsidRDefault="00AA466C" w:rsidP="00083041">
      <w:pPr>
        <w:spacing w:after="0" w:line="240" w:lineRule="auto"/>
        <w:ind w:left="360"/>
        <w:jc w:val="both"/>
        <w:rPr>
          <w:rFonts w:ascii="Arial" w:eastAsia="Arial" w:hAnsi="Arial" w:cs="Arial"/>
          <w:b/>
          <w:bCs/>
          <w:i/>
          <w:iCs/>
        </w:rPr>
      </w:pPr>
      <w:r w:rsidRPr="00684300">
        <w:rPr>
          <w:rFonts w:ascii="Arial" w:eastAsia="Arial" w:hAnsi="Arial" w:cs="Arial"/>
          <w:b/>
          <w:bCs/>
          <w:i/>
          <w:iCs/>
        </w:rPr>
        <w:t>Deliverable un</w:t>
      </w:r>
      <w:r w:rsidR="00984322" w:rsidRPr="00684300">
        <w:rPr>
          <w:rFonts w:ascii="Arial" w:eastAsia="Arial" w:hAnsi="Arial" w:cs="Arial"/>
          <w:b/>
          <w:bCs/>
          <w:i/>
          <w:iCs/>
        </w:rPr>
        <w:t xml:space="preserve">der </w:t>
      </w:r>
      <w:r w:rsidR="00A95C18">
        <w:rPr>
          <w:rFonts w:ascii="Arial" w:eastAsia="Arial" w:hAnsi="Arial" w:cs="Arial"/>
          <w:b/>
          <w:bCs/>
          <w:i/>
          <w:iCs/>
        </w:rPr>
        <w:t>T</w:t>
      </w:r>
      <w:r w:rsidR="00A95C18" w:rsidRPr="00684300">
        <w:rPr>
          <w:rFonts w:ascii="Arial" w:eastAsia="Arial" w:hAnsi="Arial" w:cs="Arial"/>
          <w:b/>
          <w:bCs/>
          <w:i/>
          <w:iCs/>
        </w:rPr>
        <w:t xml:space="preserve">ask </w:t>
      </w:r>
      <w:r w:rsidR="00984322" w:rsidRPr="00684300">
        <w:rPr>
          <w:rFonts w:ascii="Arial" w:eastAsia="Arial" w:hAnsi="Arial" w:cs="Arial"/>
          <w:b/>
          <w:bCs/>
          <w:i/>
          <w:iCs/>
        </w:rPr>
        <w:t>1</w:t>
      </w:r>
      <w:r w:rsidR="002521E4" w:rsidRPr="00684300">
        <w:rPr>
          <w:rFonts w:ascii="Arial" w:eastAsia="Arial" w:hAnsi="Arial" w:cs="Arial"/>
          <w:b/>
          <w:bCs/>
          <w:i/>
          <w:iCs/>
        </w:rPr>
        <w:t>:</w:t>
      </w:r>
      <w:r w:rsidR="00984322" w:rsidRPr="00684300">
        <w:rPr>
          <w:rFonts w:ascii="Arial" w:eastAsia="Arial" w:hAnsi="Arial" w:cs="Arial"/>
          <w:b/>
          <w:bCs/>
          <w:i/>
          <w:iCs/>
        </w:rPr>
        <w:t xml:space="preserve"> </w:t>
      </w:r>
    </w:p>
    <w:p w14:paraId="6A0D558A" w14:textId="3AD31ACF" w:rsidR="004E26BF" w:rsidRPr="004E26BF" w:rsidRDefault="004E26BF" w:rsidP="00A058FC">
      <w:pPr>
        <w:pStyle w:val="a3"/>
        <w:numPr>
          <w:ilvl w:val="1"/>
          <w:numId w:val="7"/>
        </w:numPr>
        <w:spacing w:after="0" w:line="240" w:lineRule="auto"/>
        <w:jc w:val="both"/>
        <w:rPr>
          <w:rFonts w:ascii="Arial" w:eastAsia="Arial" w:hAnsi="Arial" w:cs="Arial"/>
        </w:rPr>
      </w:pPr>
      <w:r w:rsidRPr="004E26BF">
        <w:rPr>
          <w:rFonts w:ascii="Arial" w:eastAsia="Arial" w:hAnsi="Arial" w:cs="Arial"/>
        </w:rPr>
        <w:t xml:space="preserve">Detailed timeline that will include deliverables, deadlines and personnel assigned to each line of activity. </w:t>
      </w:r>
    </w:p>
    <w:p w14:paraId="1C978140" w14:textId="4FB85349" w:rsidR="004E26BF" w:rsidRPr="004E26BF" w:rsidRDefault="004E26BF" w:rsidP="00A058FC">
      <w:pPr>
        <w:pStyle w:val="a3"/>
        <w:numPr>
          <w:ilvl w:val="1"/>
          <w:numId w:val="7"/>
        </w:numPr>
        <w:spacing w:after="0" w:line="240" w:lineRule="auto"/>
        <w:jc w:val="both"/>
        <w:rPr>
          <w:rFonts w:ascii="Arial" w:eastAsia="Arial" w:hAnsi="Arial" w:cs="Arial"/>
        </w:rPr>
      </w:pPr>
      <w:r w:rsidRPr="004E26BF">
        <w:rPr>
          <w:rFonts w:ascii="Arial" w:eastAsia="Arial" w:hAnsi="Arial" w:cs="Arial"/>
        </w:rPr>
        <w:lastRenderedPageBreak/>
        <w:t>A list of actors for relevant roles for all licensed TV content and audition folder with the actors cast for all contracted TV content title created in the chosen language for approval by IREX (format: mp4, codec h.264, resolution 1280/720 p) for approval by IREX (format: mp4, codec h.264, resolution 1280/720 p).</w:t>
      </w:r>
    </w:p>
    <w:p w14:paraId="2890171A" w14:textId="77777777" w:rsidR="004E26BF" w:rsidRPr="00F20A00" w:rsidRDefault="004E26BF" w:rsidP="00A058FC">
      <w:pPr>
        <w:pStyle w:val="a3"/>
        <w:spacing w:after="0" w:line="240" w:lineRule="auto"/>
        <w:jc w:val="both"/>
        <w:rPr>
          <w:rFonts w:ascii="Arial" w:eastAsia="Arial" w:hAnsi="Arial" w:cs="Arial"/>
        </w:rPr>
      </w:pPr>
    </w:p>
    <w:p w14:paraId="50CE1C3B" w14:textId="77777777" w:rsidR="00AB52C9" w:rsidRPr="00AB52C9" w:rsidRDefault="00162FD7" w:rsidP="00AB52C9">
      <w:pPr>
        <w:rPr>
          <w:rFonts w:ascii="Arial" w:eastAsia="Arial" w:hAnsi="Arial" w:cs="Arial"/>
        </w:rPr>
      </w:pPr>
      <w:r w:rsidRPr="00684300">
        <w:rPr>
          <w:rFonts w:ascii="Arial" w:eastAsia="Arial" w:hAnsi="Arial" w:cs="Arial"/>
          <w:b/>
          <w:bCs/>
        </w:rPr>
        <w:t xml:space="preserve">Task 2. </w:t>
      </w:r>
      <w:r w:rsidR="00AB52C9">
        <w:rPr>
          <w:rFonts w:ascii="Arial" w:eastAsia="Arial" w:hAnsi="Arial" w:cs="Arial"/>
          <w:b/>
          <w:bCs/>
        </w:rPr>
        <w:t>Production part</w:t>
      </w:r>
      <w:r w:rsidR="002521E4" w:rsidRPr="00684300">
        <w:rPr>
          <w:rFonts w:ascii="Arial" w:eastAsia="Arial" w:hAnsi="Arial" w:cs="Arial"/>
        </w:rPr>
        <w:t xml:space="preserve">: </w:t>
      </w:r>
      <w:r w:rsidR="00AB52C9" w:rsidRPr="00AB52C9">
        <w:rPr>
          <w:rFonts w:ascii="Arial" w:eastAsia="Arial" w:hAnsi="Arial" w:cs="Arial"/>
        </w:rPr>
        <w:t>part including but not limited to the:</w:t>
      </w:r>
    </w:p>
    <w:p w14:paraId="297CA696" w14:textId="1D383170" w:rsidR="00AB52C9" w:rsidRPr="00AB52C9" w:rsidRDefault="00100D09">
      <w:pPr>
        <w:numPr>
          <w:ilvl w:val="0"/>
          <w:numId w:val="7"/>
        </w:numPr>
        <w:spacing w:after="0" w:line="240" w:lineRule="auto"/>
        <w:jc w:val="both"/>
        <w:rPr>
          <w:rFonts w:ascii="Arial" w:eastAsia="Arial" w:hAnsi="Arial" w:cs="Arial"/>
        </w:rPr>
      </w:pPr>
      <w:r w:rsidRPr="00100D09">
        <w:rPr>
          <w:rFonts w:ascii="Arial" w:eastAsia="Arial" w:hAnsi="Arial" w:cs="Arial"/>
        </w:rPr>
        <w:t xml:space="preserve">Submitting for approval translated and adapted texts of all the content, with consideration for minor edits due to cultural considerations and </w:t>
      </w:r>
      <w:r w:rsidR="009D4C01" w:rsidRPr="00100D09">
        <w:rPr>
          <w:rFonts w:ascii="Arial" w:eastAsia="Arial" w:hAnsi="Arial" w:cs="Arial"/>
        </w:rPr>
        <w:t>nuances</w:t>
      </w:r>
      <w:r w:rsidR="009D4C01" w:rsidRPr="00AB52C9">
        <w:rPr>
          <w:rFonts w:ascii="Arial" w:eastAsia="Arial" w:hAnsi="Arial" w:cs="Arial"/>
        </w:rPr>
        <w:t>.</w:t>
      </w:r>
      <w:r w:rsidR="00AB52C9" w:rsidRPr="00AB52C9">
        <w:rPr>
          <w:rFonts w:ascii="Arial" w:eastAsia="Arial" w:hAnsi="Arial" w:cs="Arial"/>
        </w:rPr>
        <w:t xml:space="preserve"> </w:t>
      </w:r>
    </w:p>
    <w:p w14:paraId="2E0FA315" w14:textId="514BC421" w:rsidR="00AB52C9" w:rsidRDefault="00100D09" w:rsidP="008F6E45">
      <w:pPr>
        <w:numPr>
          <w:ilvl w:val="0"/>
          <w:numId w:val="7"/>
        </w:numPr>
        <w:spacing w:after="0" w:line="240" w:lineRule="auto"/>
        <w:jc w:val="both"/>
        <w:rPr>
          <w:rFonts w:ascii="Arial" w:eastAsia="Arial" w:hAnsi="Arial" w:cs="Arial"/>
        </w:rPr>
      </w:pPr>
      <w:r w:rsidRPr="00100D09">
        <w:rPr>
          <w:rFonts w:ascii="Arial" w:eastAsia="Arial" w:hAnsi="Arial" w:cs="Arial"/>
        </w:rPr>
        <w:t>Submitting voice recording for approval to IREX using criteria to assess adequate and accurate performances</w:t>
      </w:r>
      <w:r w:rsidR="009D4C01">
        <w:rPr>
          <w:rFonts w:ascii="Arial" w:eastAsia="Arial" w:hAnsi="Arial" w:cs="Arial"/>
        </w:rPr>
        <w:t>.</w:t>
      </w:r>
    </w:p>
    <w:p w14:paraId="70D4C530" w14:textId="13E525FA" w:rsidR="00732136" w:rsidRDefault="00100D09" w:rsidP="00AB52C9">
      <w:pPr>
        <w:pStyle w:val="a3"/>
        <w:spacing w:after="0" w:line="240" w:lineRule="auto"/>
        <w:jc w:val="both"/>
        <w:rPr>
          <w:rFonts w:ascii="Arial" w:eastAsia="Arial" w:hAnsi="Arial" w:cs="Arial"/>
          <w:b/>
          <w:bCs/>
          <w:i/>
          <w:iCs/>
        </w:rPr>
      </w:pPr>
      <w:r w:rsidRPr="00100D09">
        <w:rPr>
          <w:rFonts w:ascii="Arial" w:eastAsia="Arial" w:hAnsi="Arial" w:cs="Arial"/>
        </w:rPr>
        <w:t xml:space="preserve">Dubbing audio tracks into episodes, ensuring correct and </w:t>
      </w:r>
      <w:r w:rsidR="009D4C01" w:rsidRPr="00100D09">
        <w:rPr>
          <w:rFonts w:ascii="Arial" w:eastAsia="Arial" w:hAnsi="Arial" w:cs="Arial"/>
        </w:rPr>
        <w:t>well-timed</w:t>
      </w:r>
      <w:r w:rsidRPr="00100D09">
        <w:rPr>
          <w:rFonts w:ascii="Arial" w:eastAsia="Arial" w:hAnsi="Arial" w:cs="Arial"/>
        </w:rPr>
        <w:t xml:space="preserve"> vocal tracks</w:t>
      </w:r>
    </w:p>
    <w:p w14:paraId="73BD93FE" w14:textId="77777777" w:rsidR="00100D09" w:rsidRDefault="00100D09" w:rsidP="00AB52C9">
      <w:pPr>
        <w:pStyle w:val="a3"/>
        <w:spacing w:after="0" w:line="240" w:lineRule="auto"/>
        <w:jc w:val="both"/>
        <w:rPr>
          <w:rFonts w:ascii="Arial" w:eastAsia="Arial" w:hAnsi="Arial" w:cs="Arial"/>
          <w:b/>
          <w:bCs/>
          <w:i/>
          <w:iCs/>
        </w:rPr>
      </w:pPr>
    </w:p>
    <w:p w14:paraId="33A1BED0" w14:textId="1518CEAE" w:rsidR="00AB52C9" w:rsidRPr="00AB52C9" w:rsidRDefault="00AB52C9" w:rsidP="00AB52C9">
      <w:pPr>
        <w:pStyle w:val="a3"/>
        <w:spacing w:after="0" w:line="240" w:lineRule="auto"/>
        <w:jc w:val="both"/>
        <w:rPr>
          <w:rFonts w:ascii="Arial" w:eastAsia="Arial" w:hAnsi="Arial" w:cs="Arial"/>
          <w:b/>
          <w:bCs/>
          <w:i/>
          <w:iCs/>
        </w:rPr>
      </w:pPr>
      <w:r w:rsidRPr="00AB52C9">
        <w:rPr>
          <w:rFonts w:ascii="Arial" w:eastAsia="Arial" w:hAnsi="Arial" w:cs="Arial"/>
          <w:b/>
          <w:bCs/>
          <w:i/>
          <w:iCs/>
        </w:rPr>
        <w:t xml:space="preserve">Deliverable under </w:t>
      </w:r>
      <w:r w:rsidR="00CF4C37">
        <w:rPr>
          <w:rFonts w:ascii="Arial" w:eastAsia="Arial" w:hAnsi="Arial" w:cs="Arial"/>
          <w:b/>
          <w:bCs/>
          <w:i/>
          <w:iCs/>
        </w:rPr>
        <w:t>T</w:t>
      </w:r>
      <w:r w:rsidRPr="00AB52C9">
        <w:rPr>
          <w:rFonts w:ascii="Arial" w:eastAsia="Arial" w:hAnsi="Arial" w:cs="Arial"/>
          <w:b/>
          <w:bCs/>
          <w:i/>
          <w:iCs/>
        </w:rPr>
        <w:t xml:space="preserve">ask </w:t>
      </w:r>
      <w:r w:rsidR="005B417E">
        <w:rPr>
          <w:rFonts w:ascii="Arial" w:eastAsia="Arial" w:hAnsi="Arial" w:cs="Arial"/>
          <w:b/>
          <w:bCs/>
          <w:i/>
          <w:iCs/>
        </w:rPr>
        <w:t>2</w:t>
      </w:r>
      <w:r w:rsidRPr="00AB52C9">
        <w:rPr>
          <w:rFonts w:ascii="Arial" w:eastAsia="Arial" w:hAnsi="Arial" w:cs="Arial"/>
          <w:b/>
          <w:bCs/>
          <w:i/>
          <w:iCs/>
        </w:rPr>
        <w:t xml:space="preserve">: </w:t>
      </w:r>
    </w:p>
    <w:p w14:paraId="751A610D" w14:textId="77777777" w:rsidR="000B3E55" w:rsidRDefault="000B3E55" w:rsidP="00732136">
      <w:pPr>
        <w:numPr>
          <w:ilvl w:val="0"/>
          <w:numId w:val="16"/>
        </w:numPr>
        <w:spacing w:after="0" w:line="240" w:lineRule="auto"/>
        <w:jc w:val="both"/>
        <w:rPr>
          <w:rFonts w:ascii="Arial" w:eastAsia="Arial" w:hAnsi="Arial" w:cs="Arial"/>
        </w:rPr>
      </w:pPr>
      <w:r w:rsidRPr="000B3E55">
        <w:rPr>
          <w:rFonts w:ascii="Arial" w:eastAsia="Arial" w:hAnsi="Arial" w:cs="Arial"/>
        </w:rPr>
        <w:t xml:space="preserve">Translated and adapted scripts of all contracted episodes in the chosen language adapted to cultural references and nuances, submitted to </w:t>
      </w:r>
      <w:proofErr w:type="gramStart"/>
      <w:r w:rsidRPr="000B3E55">
        <w:rPr>
          <w:rFonts w:ascii="Arial" w:eastAsia="Arial" w:hAnsi="Arial" w:cs="Arial"/>
        </w:rPr>
        <w:t>IREX</w:t>
      </w:r>
      <w:proofErr w:type="gramEnd"/>
      <w:r w:rsidRPr="000B3E55">
        <w:rPr>
          <w:rFonts w:ascii="Arial" w:eastAsia="Arial" w:hAnsi="Arial" w:cs="Arial"/>
        </w:rPr>
        <w:t xml:space="preserve"> and approved by license holder. </w:t>
      </w:r>
    </w:p>
    <w:p w14:paraId="100B9FE3" w14:textId="238A8B6C" w:rsidR="00C2644A" w:rsidRPr="00C2644A" w:rsidRDefault="00100D09" w:rsidP="00732136">
      <w:pPr>
        <w:numPr>
          <w:ilvl w:val="0"/>
          <w:numId w:val="16"/>
        </w:numPr>
        <w:spacing w:after="0" w:line="240" w:lineRule="auto"/>
        <w:jc w:val="both"/>
        <w:rPr>
          <w:rFonts w:ascii="Arial" w:eastAsia="Arial" w:hAnsi="Arial" w:cs="Arial"/>
        </w:rPr>
      </w:pPr>
      <w:r w:rsidRPr="00100D09">
        <w:rPr>
          <w:rFonts w:ascii="Arial" w:eastAsia="Arial" w:hAnsi="Arial" w:cs="Arial"/>
        </w:rPr>
        <w:t xml:space="preserve">High quality dubbing for all episodes, that are in the same quality as they have </w:t>
      </w:r>
      <w:r>
        <w:rPr>
          <w:rFonts w:ascii="Arial" w:eastAsia="Arial" w:hAnsi="Arial" w:cs="Arial"/>
        </w:rPr>
        <w:t xml:space="preserve">been provided by IREX </w:t>
      </w:r>
      <w:r w:rsidR="00C2644A" w:rsidRPr="00C2644A">
        <w:rPr>
          <w:rFonts w:ascii="Arial" w:eastAsia="Arial" w:hAnsi="Arial" w:cs="Arial"/>
        </w:rPr>
        <w:t>submitted to IREX</w:t>
      </w:r>
      <w:r w:rsidRPr="00C2644A" w:rsidDel="00100D09">
        <w:rPr>
          <w:rFonts w:ascii="Arial" w:eastAsia="Arial" w:hAnsi="Arial" w:cs="Arial"/>
        </w:rPr>
        <w:t xml:space="preserve"> </w:t>
      </w:r>
      <w:r w:rsidR="00C2644A" w:rsidRPr="00C2644A">
        <w:rPr>
          <w:rFonts w:ascii="Arial" w:eastAsia="Arial" w:hAnsi="Arial" w:cs="Arial"/>
        </w:rPr>
        <w:t xml:space="preserve">(ex: Video Format: QuickTime Movie, Compressor Type: Apple </w:t>
      </w:r>
      <w:proofErr w:type="spellStart"/>
      <w:r w:rsidR="00C2644A" w:rsidRPr="00C2644A">
        <w:rPr>
          <w:rFonts w:ascii="Arial" w:eastAsia="Arial" w:hAnsi="Arial" w:cs="Arial"/>
        </w:rPr>
        <w:t>ProRes</w:t>
      </w:r>
      <w:proofErr w:type="spellEnd"/>
      <w:r w:rsidR="00C2644A" w:rsidRPr="00C2644A">
        <w:rPr>
          <w:rFonts w:ascii="Arial" w:eastAsia="Arial" w:hAnsi="Arial" w:cs="Arial"/>
        </w:rPr>
        <w:t xml:space="preserve"> 422 HQ 1920/1080P 25 fps; Audio - PCM Wave File, Channels: Stereo, Rate: 48 kHz, Sound Level: -12 dB);</w:t>
      </w:r>
    </w:p>
    <w:p w14:paraId="3A012AA1" w14:textId="3B50A1B5" w:rsidR="00F20A00" w:rsidRPr="00684300" w:rsidRDefault="00F20A00" w:rsidP="00AB52C9">
      <w:pPr>
        <w:spacing w:after="0" w:line="240" w:lineRule="auto"/>
        <w:ind w:left="720"/>
        <w:jc w:val="both"/>
        <w:rPr>
          <w:rFonts w:ascii="Arial" w:eastAsia="Arial" w:hAnsi="Arial" w:cs="Arial"/>
        </w:rPr>
      </w:pPr>
    </w:p>
    <w:p w14:paraId="69D10BB0" w14:textId="72EF41D8" w:rsidR="00900FA5" w:rsidRDefault="00F748FE" w:rsidP="00250995">
      <w:pPr>
        <w:spacing w:after="0" w:line="240" w:lineRule="auto"/>
        <w:jc w:val="both"/>
        <w:rPr>
          <w:rFonts w:ascii="Arial" w:eastAsia="Arial" w:hAnsi="Arial" w:cs="Arial"/>
        </w:rPr>
      </w:pPr>
      <w:r w:rsidRPr="00684300">
        <w:rPr>
          <w:rFonts w:ascii="Arial" w:eastAsia="Arial" w:hAnsi="Arial" w:cs="Arial"/>
          <w:b/>
          <w:bCs/>
        </w:rPr>
        <w:t>Task 3.</w:t>
      </w:r>
      <w:r w:rsidR="00B37FBC" w:rsidRPr="00684300">
        <w:rPr>
          <w:rFonts w:ascii="Arial" w:eastAsia="Arial" w:hAnsi="Arial" w:cs="Arial"/>
          <w:b/>
          <w:bCs/>
        </w:rPr>
        <w:t xml:space="preserve"> </w:t>
      </w:r>
      <w:r w:rsidR="005B417E">
        <w:rPr>
          <w:rFonts w:ascii="Arial" w:eastAsia="Arial" w:hAnsi="Arial" w:cs="Arial"/>
          <w:b/>
          <w:bCs/>
        </w:rPr>
        <w:t xml:space="preserve">Post-production </w:t>
      </w:r>
      <w:r w:rsidR="005B417E" w:rsidRPr="005B417E">
        <w:rPr>
          <w:rFonts w:ascii="Arial" w:eastAsia="Arial" w:hAnsi="Arial" w:cs="Arial"/>
          <w:b/>
          <w:bCs/>
        </w:rPr>
        <w:t xml:space="preserve">part </w:t>
      </w:r>
      <w:r w:rsidR="005B417E" w:rsidRPr="005B417E">
        <w:rPr>
          <w:rFonts w:ascii="Arial" w:eastAsia="Arial" w:hAnsi="Arial" w:cs="Arial"/>
        </w:rPr>
        <w:t>including but not limited to the</w:t>
      </w:r>
      <w:r w:rsidR="002521E4" w:rsidRPr="00684300">
        <w:rPr>
          <w:rFonts w:ascii="Arial" w:eastAsia="Arial" w:hAnsi="Arial" w:cs="Arial"/>
        </w:rPr>
        <w:t xml:space="preserve">: </w:t>
      </w:r>
    </w:p>
    <w:p w14:paraId="34CCDD2B" w14:textId="59A79858" w:rsidR="000B3E55" w:rsidRPr="00AB52C9" w:rsidRDefault="000B3E55" w:rsidP="000B3E55">
      <w:pPr>
        <w:numPr>
          <w:ilvl w:val="0"/>
          <w:numId w:val="7"/>
        </w:numPr>
        <w:spacing w:after="0" w:line="240" w:lineRule="auto"/>
        <w:jc w:val="both"/>
        <w:rPr>
          <w:rFonts w:ascii="Arial" w:eastAsia="Arial" w:hAnsi="Arial" w:cs="Arial"/>
        </w:rPr>
      </w:pPr>
      <w:r w:rsidRPr="00684300">
        <w:rPr>
          <w:rFonts w:ascii="Arial" w:eastAsia="Arial" w:hAnsi="Arial" w:cs="Arial"/>
        </w:rPr>
        <w:t xml:space="preserve">The final step will be to export full resolution versions of dubbed licensed TV content and to return the hard drive </w:t>
      </w:r>
      <w:r>
        <w:rPr>
          <w:rFonts w:ascii="Arial" w:eastAsia="Arial" w:hAnsi="Arial" w:cs="Arial"/>
        </w:rPr>
        <w:t xml:space="preserve">with all available content </w:t>
      </w:r>
      <w:r w:rsidRPr="00684300">
        <w:rPr>
          <w:rFonts w:ascii="Arial" w:eastAsia="Arial" w:hAnsi="Arial" w:cs="Arial"/>
        </w:rPr>
        <w:t>to IREX and/or to the broadcaster provided by IREX</w:t>
      </w:r>
      <w:r>
        <w:rPr>
          <w:rFonts w:ascii="Arial" w:eastAsia="Arial" w:hAnsi="Arial" w:cs="Arial"/>
        </w:rPr>
        <w:t xml:space="preserve"> with</w:t>
      </w:r>
      <w:r w:rsidR="00100D09">
        <w:rPr>
          <w:rFonts w:ascii="Arial" w:eastAsia="Arial" w:hAnsi="Arial" w:cs="Arial"/>
        </w:rPr>
        <w:t xml:space="preserve"> a certificate of erasure </w:t>
      </w:r>
      <w:r>
        <w:rPr>
          <w:rFonts w:ascii="Arial" w:eastAsia="Arial" w:hAnsi="Arial" w:cs="Arial"/>
        </w:rPr>
        <w:t>of all available copies after that</w:t>
      </w:r>
      <w:r w:rsidRPr="00684300">
        <w:rPr>
          <w:rFonts w:ascii="Arial" w:eastAsia="Arial" w:hAnsi="Arial" w:cs="Arial"/>
        </w:rPr>
        <w:t>.</w:t>
      </w:r>
    </w:p>
    <w:p w14:paraId="5FBDDF32" w14:textId="77777777" w:rsidR="00250995" w:rsidRPr="00684300" w:rsidRDefault="00250995" w:rsidP="00250995">
      <w:pPr>
        <w:spacing w:after="0" w:line="240" w:lineRule="auto"/>
        <w:ind w:left="720"/>
        <w:jc w:val="both"/>
        <w:rPr>
          <w:rFonts w:ascii="Arial" w:eastAsia="Arial" w:hAnsi="Arial" w:cs="Arial"/>
        </w:rPr>
      </w:pPr>
    </w:p>
    <w:p w14:paraId="717880D5" w14:textId="77777777" w:rsidR="00900FA5" w:rsidRPr="00684300" w:rsidRDefault="00900FA5" w:rsidP="00684300">
      <w:pPr>
        <w:spacing w:after="0" w:line="240" w:lineRule="auto"/>
        <w:ind w:left="720"/>
        <w:jc w:val="both"/>
        <w:rPr>
          <w:rFonts w:ascii="Arial" w:eastAsia="Arial" w:hAnsi="Arial" w:cs="Arial"/>
          <w:b/>
          <w:bCs/>
          <w:i/>
          <w:iCs/>
        </w:rPr>
      </w:pPr>
      <w:r w:rsidRPr="00684300">
        <w:rPr>
          <w:rFonts w:ascii="Arial" w:eastAsia="Arial" w:hAnsi="Arial" w:cs="Arial"/>
          <w:b/>
          <w:bCs/>
          <w:i/>
          <w:iCs/>
        </w:rPr>
        <w:t>Deliverables under Task 3</w:t>
      </w:r>
      <w:r w:rsidR="002521E4" w:rsidRPr="00684300">
        <w:rPr>
          <w:rFonts w:ascii="Arial" w:eastAsia="Arial" w:hAnsi="Arial" w:cs="Arial"/>
          <w:b/>
          <w:bCs/>
          <w:i/>
          <w:iCs/>
        </w:rPr>
        <w:t>:</w:t>
      </w:r>
    </w:p>
    <w:p w14:paraId="6254172E" w14:textId="4F5E0C51" w:rsidR="004E4F87" w:rsidRDefault="005A6A0B" w:rsidP="006435D4">
      <w:pPr>
        <w:pStyle w:val="a3"/>
        <w:numPr>
          <w:ilvl w:val="1"/>
          <w:numId w:val="15"/>
        </w:numPr>
        <w:spacing w:after="0" w:line="240" w:lineRule="auto"/>
        <w:jc w:val="both"/>
        <w:rPr>
          <w:rFonts w:ascii="Arial" w:eastAsia="Arial" w:hAnsi="Arial" w:cs="Arial"/>
        </w:rPr>
      </w:pPr>
      <w:r>
        <w:rPr>
          <w:rFonts w:ascii="Arial" w:eastAsia="Arial" w:hAnsi="Arial" w:cs="Arial"/>
        </w:rPr>
        <w:t>All contracted episodes d</w:t>
      </w:r>
      <w:r w:rsidR="004E4F87" w:rsidRPr="00684300">
        <w:rPr>
          <w:rFonts w:ascii="Arial" w:eastAsia="Arial" w:hAnsi="Arial" w:cs="Arial"/>
        </w:rPr>
        <w:t xml:space="preserve">ubbed </w:t>
      </w:r>
      <w:r>
        <w:rPr>
          <w:rFonts w:ascii="Arial" w:eastAsia="Arial" w:hAnsi="Arial" w:cs="Arial"/>
        </w:rPr>
        <w:t xml:space="preserve">into </w:t>
      </w:r>
      <w:r w:rsidR="00061EE1">
        <w:rPr>
          <w:rFonts w:ascii="Arial" w:eastAsia="Arial" w:hAnsi="Arial" w:cs="Arial"/>
        </w:rPr>
        <w:t xml:space="preserve">selected </w:t>
      </w:r>
      <w:r>
        <w:rPr>
          <w:rFonts w:ascii="Arial" w:eastAsia="Arial" w:hAnsi="Arial" w:cs="Arial"/>
        </w:rPr>
        <w:t xml:space="preserve">language, </w:t>
      </w:r>
      <w:r w:rsidR="004D3E5C" w:rsidRPr="00684300">
        <w:rPr>
          <w:rFonts w:ascii="Arial" w:eastAsia="Arial" w:hAnsi="Arial" w:cs="Arial"/>
        </w:rPr>
        <w:t>approved with IREX,</w:t>
      </w:r>
      <w:r>
        <w:rPr>
          <w:rFonts w:ascii="Arial" w:eastAsia="Arial" w:hAnsi="Arial" w:cs="Arial"/>
        </w:rPr>
        <w:t xml:space="preserve"> ready for TV airing </w:t>
      </w:r>
      <w:r w:rsidRPr="005A6A0B">
        <w:rPr>
          <w:rFonts w:ascii="Arial" w:eastAsia="Arial" w:hAnsi="Arial" w:cs="Arial"/>
        </w:rPr>
        <w:t>and same quantity and quality videos for on line placement</w:t>
      </w:r>
      <w:r w:rsidR="004D3E5C" w:rsidRPr="00684300">
        <w:rPr>
          <w:rFonts w:ascii="Arial" w:eastAsia="Arial" w:hAnsi="Arial" w:cs="Arial"/>
        </w:rPr>
        <w:t xml:space="preserve"> </w:t>
      </w:r>
      <w:r w:rsidR="005D76BE" w:rsidRPr="00684300">
        <w:rPr>
          <w:rFonts w:ascii="Arial" w:eastAsia="Arial" w:hAnsi="Arial" w:cs="Arial"/>
        </w:rPr>
        <w:t>submitted to IREX</w:t>
      </w:r>
      <w:r w:rsidR="00986A36">
        <w:rPr>
          <w:rFonts w:ascii="Arial" w:eastAsia="Arial" w:hAnsi="Arial" w:cs="Arial"/>
        </w:rPr>
        <w:t xml:space="preserve"> and to TV station (name to be provided)</w:t>
      </w:r>
      <w:r w:rsidR="00376419" w:rsidRPr="00684300">
        <w:rPr>
          <w:rFonts w:ascii="Arial" w:eastAsia="Arial" w:hAnsi="Arial" w:cs="Arial"/>
        </w:rPr>
        <w:t xml:space="preserve"> on hard disc drive</w:t>
      </w:r>
      <w:r w:rsidR="00986A36">
        <w:rPr>
          <w:rFonts w:ascii="Arial" w:eastAsia="Arial" w:hAnsi="Arial" w:cs="Arial"/>
        </w:rPr>
        <w:t>s</w:t>
      </w:r>
      <w:r w:rsidR="00B17AAA" w:rsidRPr="00684300">
        <w:rPr>
          <w:rFonts w:ascii="Arial" w:eastAsia="Arial" w:hAnsi="Arial" w:cs="Arial"/>
        </w:rPr>
        <w:t xml:space="preserve"> (</w:t>
      </w:r>
      <w:r w:rsidR="00770A74" w:rsidRPr="00250995">
        <w:rPr>
          <w:rFonts w:ascii="Arial" w:hAnsi="Arial" w:cs="Arial"/>
        </w:rPr>
        <w:t xml:space="preserve">ex: Video Format: QuickTime Movie, Compressor Type: Apple </w:t>
      </w:r>
      <w:proofErr w:type="spellStart"/>
      <w:r w:rsidR="00770A74" w:rsidRPr="00250995">
        <w:rPr>
          <w:rFonts w:ascii="Arial" w:hAnsi="Arial" w:cs="Arial"/>
        </w:rPr>
        <w:t>ProRes</w:t>
      </w:r>
      <w:proofErr w:type="spellEnd"/>
      <w:r w:rsidR="00770A74" w:rsidRPr="00250995">
        <w:rPr>
          <w:rFonts w:ascii="Arial" w:hAnsi="Arial" w:cs="Arial"/>
        </w:rPr>
        <w:t xml:space="preserve"> 422 </w:t>
      </w:r>
      <w:r w:rsidR="00770A74" w:rsidRPr="00684300">
        <w:rPr>
          <w:rFonts w:ascii="Arial" w:eastAsia="Arial" w:hAnsi="Arial" w:cs="Arial"/>
        </w:rPr>
        <w:t>HQ 1920/1080P 25 fps</w:t>
      </w:r>
      <w:r w:rsidR="00770A74" w:rsidRPr="00250995">
        <w:rPr>
          <w:rFonts w:ascii="Arial" w:hAnsi="Arial" w:cs="Arial"/>
        </w:rPr>
        <w:t>; Audio - PCM Wave File, Channels: Stereo, Rate: 48 kHz, Sound Level: -12 dB</w:t>
      </w:r>
      <w:r w:rsidR="00376419" w:rsidRPr="00684300">
        <w:rPr>
          <w:rFonts w:ascii="Arial" w:eastAsia="Arial" w:hAnsi="Arial" w:cs="Arial"/>
        </w:rPr>
        <w:t>)</w:t>
      </w:r>
      <w:r w:rsidR="00250995">
        <w:rPr>
          <w:rFonts w:ascii="Arial" w:eastAsia="Arial" w:hAnsi="Arial" w:cs="Arial"/>
        </w:rPr>
        <w:t>;</w:t>
      </w:r>
    </w:p>
    <w:p w14:paraId="4FF2C631" w14:textId="50C28AB8" w:rsidR="00250995" w:rsidRDefault="00250995" w:rsidP="006435D4">
      <w:pPr>
        <w:pStyle w:val="a3"/>
        <w:numPr>
          <w:ilvl w:val="1"/>
          <w:numId w:val="15"/>
        </w:numPr>
        <w:spacing w:after="0" w:line="240" w:lineRule="auto"/>
        <w:jc w:val="both"/>
        <w:rPr>
          <w:rFonts w:ascii="Arial" w:eastAsia="Arial" w:hAnsi="Arial" w:cs="Arial"/>
        </w:rPr>
      </w:pPr>
      <w:r w:rsidRPr="00250995">
        <w:rPr>
          <w:rFonts w:ascii="Arial" w:eastAsia="Arial" w:hAnsi="Arial" w:cs="Arial"/>
        </w:rPr>
        <w:t xml:space="preserve">Final quality and quantity report on the completion of the </w:t>
      </w:r>
      <w:r w:rsidR="009D4C01" w:rsidRPr="00250995">
        <w:rPr>
          <w:rFonts w:ascii="Arial" w:eastAsia="Arial" w:hAnsi="Arial" w:cs="Arial"/>
        </w:rPr>
        <w:t>assignmen</w:t>
      </w:r>
      <w:r w:rsidR="009D4C01">
        <w:rPr>
          <w:rFonts w:ascii="Arial" w:eastAsia="Arial" w:hAnsi="Arial" w:cs="Arial"/>
        </w:rPr>
        <w:t>t.</w:t>
      </w:r>
    </w:p>
    <w:p w14:paraId="02FD6F77" w14:textId="77777777" w:rsidR="00250995" w:rsidRDefault="00250995" w:rsidP="00250995">
      <w:pPr>
        <w:pStyle w:val="a3"/>
        <w:spacing w:after="0" w:line="240" w:lineRule="auto"/>
        <w:ind w:left="2160"/>
        <w:jc w:val="both"/>
        <w:rPr>
          <w:rFonts w:ascii="Arial" w:eastAsia="Arial" w:hAnsi="Arial" w:cs="Arial"/>
        </w:rPr>
      </w:pPr>
    </w:p>
    <w:p w14:paraId="066EB3E3" w14:textId="34441BE9" w:rsidR="006430F3" w:rsidRDefault="006430F3" w:rsidP="006430F3">
      <w:pPr>
        <w:spacing w:after="0" w:line="240" w:lineRule="auto"/>
        <w:jc w:val="both"/>
        <w:rPr>
          <w:rFonts w:ascii="Arial" w:eastAsia="Arial" w:hAnsi="Arial" w:cs="Arial"/>
        </w:rPr>
      </w:pPr>
      <w:r>
        <w:rPr>
          <w:rFonts w:ascii="Arial" w:eastAsia="Arial" w:hAnsi="Arial" w:cs="Arial"/>
        </w:rPr>
        <w:t>Requirements</w:t>
      </w:r>
    </w:p>
    <w:p w14:paraId="7AE70EA6" w14:textId="7B4FF546" w:rsidR="00250995" w:rsidRPr="00250995" w:rsidRDefault="00250995" w:rsidP="008F6E45">
      <w:pPr>
        <w:numPr>
          <w:ilvl w:val="0"/>
          <w:numId w:val="12"/>
        </w:numPr>
        <w:tabs>
          <w:tab w:val="clear" w:pos="720"/>
          <w:tab w:val="num" w:pos="360"/>
        </w:tabs>
        <w:spacing w:after="0" w:line="240" w:lineRule="auto"/>
        <w:ind w:left="360"/>
        <w:jc w:val="both"/>
        <w:rPr>
          <w:rFonts w:ascii="Arial" w:eastAsia="Arial" w:hAnsi="Arial" w:cs="Arial"/>
        </w:rPr>
      </w:pPr>
      <w:r w:rsidRPr="00250995">
        <w:rPr>
          <w:rFonts w:ascii="Arial" w:eastAsia="Arial" w:hAnsi="Arial" w:cs="Arial"/>
        </w:rPr>
        <w:t xml:space="preserve">Collaborate with IREX assigned staff and consultants, as needed, during all stages of the dubbing process mentioned </w:t>
      </w:r>
      <w:r w:rsidR="009D4C01" w:rsidRPr="00250995">
        <w:rPr>
          <w:rFonts w:ascii="Arial" w:eastAsia="Arial" w:hAnsi="Arial" w:cs="Arial"/>
        </w:rPr>
        <w:t>above.</w:t>
      </w:r>
      <w:r w:rsidRPr="00250995">
        <w:rPr>
          <w:rFonts w:ascii="Arial" w:eastAsia="Arial" w:hAnsi="Arial" w:cs="Arial"/>
        </w:rPr>
        <w:t xml:space="preserve"> </w:t>
      </w:r>
    </w:p>
    <w:p w14:paraId="0D29DDC9" w14:textId="3AC1D719" w:rsidR="00250995" w:rsidRPr="00250995" w:rsidRDefault="00250995" w:rsidP="008F6E45">
      <w:pPr>
        <w:numPr>
          <w:ilvl w:val="0"/>
          <w:numId w:val="12"/>
        </w:numPr>
        <w:tabs>
          <w:tab w:val="clear" w:pos="720"/>
          <w:tab w:val="num" w:pos="360"/>
        </w:tabs>
        <w:spacing w:after="0" w:line="240" w:lineRule="auto"/>
        <w:ind w:left="360"/>
        <w:jc w:val="both"/>
        <w:rPr>
          <w:rFonts w:ascii="Arial" w:eastAsia="Arial" w:hAnsi="Arial" w:cs="Arial"/>
        </w:rPr>
      </w:pPr>
      <w:r w:rsidRPr="00250995">
        <w:rPr>
          <w:rFonts w:ascii="Arial" w:eastAsia="Arial" w:hAnsi="Arial" w:cs="Arial"/>
        </w:rPr>
        <w:t xml:space="preserve">Meet the deadlines and deliverables agreed with IREX and project selected partners based on a joint </w:t>
      </w:r>
      <w:r w:rsidR="009D4C01" w:rsidRPr="00250995">
        <w:rPr>
          <w:rFonts w:ascii="Arial" w:eastAsia="Arial" w:hAnsi="Arial" w:cs="Arial"/>
        </w:rPr>
        <w:t>timeline.</w:t>
      </w:r>
    </w:p>
    <w:p w14:paraId="750172E5" w14:textId="10D04209" w:rsidR="00250995" w:rsidRPr="00250995" w:rsidRDefault="00250995" w:rsidP="008F6E45">
      <w:pPr>
        <w:numPr>
          <w:ilvl w:val="0"/>
          <w:numId w:val="13"/>
        </w:numPr>
        <w:tabs>
          <w:tab w:val="clear" w:pos="720"/>
          <w:tab w:val="num" w:pos="360"/>
        </w:tabs>
        <w:spacing w:after="0" w:line="240" w:lineRule="auto"/>
        <w:ind w:left="360"/>
        <w:jc w:val="both"/>
        <w:rPr>
          <w:rFonts w:ascii="Arial" w:eastAsia="Arial" w:hAnsi="Arial" w:cs="Arial"/>
        </w:rPr>
      </w:pPr>
      <w:r w:rsidRPr="00250995">
        <w:rPr>
          <w:rFonts w:ascii="Arial" w:eastAsia="Arial" w:hAnsi="Arial" w:cs="Arial"/>
        </w:rPr>
        <w:t xml:space="preserve">Submit relevant intermediate materials (translated dialogues/scripts, test videos with dubbed audio) for coordination and </w:t>
      </w:r>
      <w:r w:rsidR="009D4C01" w:rsidRPr="00250995">
        <w:rPr>
          <w:rFonts w:ascii="Arial" w:eastAsia="Arial" w:hAnsi="Arial" w:cs="Arial"/>
        </w:rPr>
        <w:t>approval.</w:t>
      </w:r>
      <w:r w:rsidRPr="00250995">
        <w:rPr>
          <w:rFonts w:ascii="Arial" w:eastAsia="Arial" w:hAnsi="Arial" w:cs="Arial"/>
        </w:rPr>
        <w:t> </w:t>
      </w:r>
    </w:p>
    <w:p w14:paraId="53A1A31E" w14:textId="0C8663FD" w:rsidR="00250995" w:rsidRPr="00250995" w:rsidRDefault="00250995" w:rsidP="008F6E45">
      <w:pPr>
        <w:numPr>
          <w:ilvl w:val="0"/>
          <w:numId w:val="13"/>
        </w:numPr>
        <w:tabs>
          <w:tab w:val="clear" w:pos="720"/>
          <w:tab w:val="num" w:pos="360"/>
        </w:tabs>
        <w:spacing w:after="0" w:line="240" w:lineRule="auto"/>
        <w:ind w:left="360"/>
        <w:jc w:val="both"/>
        <w:rPr>
          <w:rFonts w:ascii="Arial" w:eastAsia="Arial" w:hAnsi="Arial" w:cs="Arial"/>
        </w:rPr>
      </w:pPr>
      <w:r w:rsidRPr="00250995">
        <w:rPr>
          <w:rFonts w:ascii="Arial" w:eastAsia="Arial" w:hAnsi="Arial" w:cs="Arial"/>
        </w:rPr>
        <w:t xml:space="preserve">Provide all video files ready to air (TV placement) in due time, meeting the deadlines and in accordance with the agreement </w:t>
      </w:r>
      <w:r w:rsidR="009D4C01" w:rsidRPr="00250995">
        <w:rPr>
          <w:rFonts w:ascii="Arial" w:eastAsia="Arial" w:hAnsi="Arial" w:cs="Arial"/>
        </w:rPr>
        <w:t>provisions.</w:t>
      </w:r>
    </w:p>
    <w:p w14:paraId="08538F74" w14:textId="77777777" w:rsidR="00F20A00" w:rsidRPr="00684300" w:rsidRDefault="00F20A00" w:rsidP="00F20A00">
      <w:pPr>
        <w:pStyle w:val="a3"/>
        <w:spacing w:after="0" w:line="240" w:lineRule="auto"/>
        <w:ind w:left="2160"/>
        <w:jc w:val="both"/>
        <w:rPr>
          <w:rFonts w:ascii="Arial" w:eastAsia="Arial" w:hAnsi="Arial" w:cs="Arial"/>
        </w:rPr>
      </w:pPr>
    </w:p>
    <w:p w14:paraId="757B6413" w14:textId="57607C9A" w:rsidR="00F20A00" w:rsidRDefault="005E348E" w:rsidP="00684300">
      <w:pPr>
        <w:spacing w:after="0" w:line="240" w:lineRule="auto"/>
        <w:jc w:val="both"/>
        <w:rPr>
          <w:rFonts w:ascii="Arial" w:eastAsia="Arial" w:hAnsi="Arial" w:cs="Arial"/>
        </w:rPr>
      </w:pPr>
      <w:r w:rsidRPr="00684300">
        <w:rPr>
          <w:rFonts w:ascii="Arial" w:eastAsia="Arial" w:hAnsi="Arial" w:cs="Arial"/>
          <w:b/>
          <w:bCs/>
        </w:rPr>
        <w:t>Translation and Dubbing Languages</w:t>
      </w:r>
      <w:r w:rsidRPr="00684300">
        <w:rPr>
          <w:rFonts w:ascii="Arial" w:eastAsia="Arial" w:hAnsi="Arial" w:cs="Arial"/>
        </w:rPr>
        <w:t>: Turkmen</w:t>
      </w:r>
    </w:p>
    <w:p w14:paraId="3CFD73B6" w14:textId="77777777" w:rsidR="00F20A00" w:rsidRDefault="00F20A00" w:rsidP="00684300">
      <w:pPr>
        <w:spacing w:after="0" w:line="240" w:lineRule="auto"/>
        <w:jc w:val="both"/>
        <w:rPr>
          <w:rFonts w:ascii="Arial" w:eastAsia="Arial" w:hAnsi="Arial" w:cs="Arial"/>
          <w:b/>
          <w:bCs/>
        </w:rPr>
      </w:pPr>
    </w:p>
    <w:p w14:paraId="48456266" w14:textId="0EA25087" w:rsidR="00A0569A" w:rsidRDefault="00DA27E9" w:rsidP="00A0569A">
      <w:pPr>
        <w:spacing w:after="0" w:line="240" w:lineRule="auto"/>
        <w:jc w:val="both"/>
        <w:rPr>
          <w:rFonts w:ascii="Arial" w:eastAsia="Arial" w:hAnsi="Arial" w:cs="Arial"/>
        </w:rPr>
      </w:pPr>
      <w:bookmarkStart w:id="1" w:name="_Hlk45627057"/>
      <w:r w:rsidRPr="00684300">
        <w:rPr>
          <w:rFonts w:ascii="Arial" w:eastAsia="Arial" w:hAnsi="Arial" w:cs="Arial"/>
          <w:b/>
          <w:bCs/>
        </w:rPr>
        <w:t>Technical specification</w:t>
      </w:r>
      <w:r w:rsidR="00DD73DC" w:rsidRPr="00684300">
        <w:rPr>
          <w:rFonts w:ascii="Arial" w:eastAsia="Arial" w:hAnsi="Arial" w:cs="Arial"/>
          <w:b/>
          <w:bCs/>
        </w:rPr>
        <w:t>s</w:t>
      </w:r>
      <w:r w:rsidRPr="00684300">
        <w:rPr>
          <w:rFonts w:ascii="Arial" w:eastAsia="Arial" w:hAnsi="Arial" w:cs="Arial"/>
          <w:b/>
          <w:bCs/>
        </w:rPr>
        <w:t xml:space="preserve"> of the licensed TV content:</w:t>
      </w:r>
      <w:r w:rsidR="00A0569A">
        <w:rPr>
          <w:rFonts w:ascii="Arial" w:eastAsia="Arial" w:hAnsi="Arial" w:cs="Arial"/>
          <w:b/>
          <w:bCs/>
        </w:rPr>
        <w:t xml:space="preserve"> </w:t>
      </w:r>
      <w:r w:rsidR="00A0569A">
        <w:rPr>
          <w:rFonts w:ascii="Arial" w:eastAsia="Arial" w:hAnsi="Arial" w:cs="Arial"/>
        </w:rPr>
        <w:t xml:space="preserve">Animated educational TV series for kids – one season, </w:t>
      </w:r>
      <w:r w:rsidR="002421AB" w:rsidRPr="002421AB">
        <w:rPr>
          <w:rFonts w:ascii="Arial" w:eastAsia="Arial" w:hAnsi="Arial" w:cs="Arial"/>
        </w:rPr>
        <w:t>40</w:t>
      </w:r>
      <w:r w:rsidR="00A0569A">
        <w:rPr>
          <w:rFonts w:ascii="Arial" w:eastAsia="Arial" w:hAnsi="Arial" w:cs="Arial"/>
        </w:rPr>
        <w:t xml:space="preserve"> episodes (each episode – 11 minutes)</w:t>
      </w:r>
    </w:p>
    <w:bookmarkEnd w:id="1"/>
    <w:p w14:paraId="017FDB03" w14:textId="77777777" w:rsidR="00DA27E9" w:rsidRPr="00684300" w:rsidRDefault="00DA27E9" w:rsidP="00684300">
      <w:pPr>
        <w:spacing w:after="0" w:line="240" w:lineRule="auto"/>
        <w:jc w:val="both"/>
        <w:rPr>
          <w:rFonts w:ascii="Arial" w:eastAsia="Arial" w:hAnsi="Arial" w:cs="Arial"/>
        </w:rPr>
      </w:pPr>
    </w:p>
    <w:p w14:paraId="579F70CC" w14:textId="6F51BDEF" w:rsidR="00D10D20" w:rsidRPr="00F20A00" w:rsidRDefault="00D10D20" w:rsidP="00684300">
      <w:pPr>
        <w:spacing w:after="0" w:line="240" w:lineRule="auto"/>
        <w:jc w:val="both"/>
        <w:rPr>
          <w:rFonts w:ascii="Arial" w:hAnsi="Arial" w:cs="Arial"/>
          <w:shd w:val="clear" w:color="auto" w:fill="FFFFFF"/>
        </w:rPr>
      </w:pPr>
      <w:r w:rsidRPr="00F20A00">
        <w:rPr>
          <w:rStyle w:val="af"/>
          <w:rFonts w:ascii="Arial" w:hAnsi="Arial" w:cs="Arial"/>
        </w:rPr>
        <w:t>Ownership and Copyright:</w:t>
      </w:r>
      <w:r w:rsidRPr="00F20A00">
        <w:rPr>
          <w:rFonts w:ascii="Arial" w:hAnsi="Arial" w:cs="Arial"/>
          <w:shd w:val="clear" w:color="auto" w:fill="FFFFFF"/>
        </w:rPr>
        <w:t xml:space="preserve"> </w:t>
      </w:r>
      <w:r w:rsidRPr="00770A74">
        <w:rPr>
          <w:rFonts w:ascii="Arial" w:hAnsi="Arial" w:cs="Arial"/>
          <w:b/>
          <w:bCs/>
          <w:color w:val="FF0000"/>
          <w:shd w:val="clear" w:color="auto" w:fill="FFFFFF"/>
        </w:rPr>
        <w:t>The Bidder has no ownership or copyright rights to any of the material created during the dubbing process.</w:t>
      </w:r>
      <w:r w:rsidRPr="00770A74">
        <w:rPr>
          <w:rFonts w:ascii="Arial" w:hAnsi="Arial" w:cs="Arial"/>
          <w:color w:val="FF0000"/>
          <w:shd w:val="clear" w:color="auto" w:fill="FFFFFF"/>
        </w:rPr>
        <w:t xml:space="preserve"> </w:t>
      </w:r>
      <w:r w:rsidR="00A23924" w:rsidRPr="00F20A00">
        <w:rPr>
          <w:rFonts w:ascii="Arial" w:hAnsi="Arial" w:cs="Arial"/>
          <w:shd w:val="clear" w:color="auto" w:fill="FFFFFF"/>
        </w:rPr>
        <w:t>Any material and information performed under this assignment vests with IREX. The Provider will ask a prior approval from IREX in Kyrgyzstan to use any of provided information</w:t>
      </w:r>
      <w:r w:rsidR="00061EE1">
        <w:rPr>
          <w:rFonts w:ascii="Arial" w:hAnsi="Arial" w:cs="Arial"/>
          <w:shd w:val="clear" w:color="auto" w:fill="FFFFFF"/>
        </w:rPr>
        <w:t>, including all public posts, press-releases</w:t>
      </w:r>
      <w:r w:rsidR="00A23924" w:rsidRPr="00F20A00">
        <w:rPr>
          <w:rFonts w:ascii="Arial" w:hAnsi="Arial" w:cs="Arial"/>
          <w:shd w:val="clear" w:color="auto" w:fill="FFFFFF"/>
        </w:rPr>
        <w:t xml:space="preserve">. All input and output files are IREX right </w:t>
      </w:r>
      <w:r w:rsidR="001C65B2" w:rsidRPr="00F20A00">
        <w:rPr>
          <w:rFonts w:ascii="Arial" w:hAnsi="Arial" w:cs="Arial"/>
          <w:shd w:val="clear" w:color="auto" w:fill="FFFFFF"/>
        </w:rPr>
        <w:t>owned and</w:t>
      </w:r>
      <w:r w:rsidR="00A23924" w:rsidRPr="00F20A00">
        <w:rPr>
          <w:rFonts w:ascii="Arial" w:hAnsi="Arial" w:cs="Arial"/>
          <w:shd w:val="clear" w:color="auto" w:fill="FFFFFF"/>
        </w:rPr>
        <w:t xml:space="preserve"> are subject of national and international copyrighting laws</w:t>
      </w:r>
      <w:r w:rsidR="00F20A00" w:rsidRPr="00F20A00">
        <w:rPr>
          <w:rFonts w:ascii="Arial" w:hAnsi="Arial" w:cs="Arial"/>
          <w:shd w:val="clear" w:color="auto" w:fill="FFFFFF"/>
        </w:rPr>
        <w:t>.</w:t>
      </w:r>
    </w:p>
    <w:p w14:paraId="1989005D" w14:textId="06A5A34F" w:rsidR="5632AE34" w:rsidRPr="00684300" w:rsidRDefault="5632AE34" w:rsidP="00684300">
      <w:pPr>
        <w:spacing w:after="0" w:line="240" w:lineRule="auto"/>
        <w:rPr>
          <w:rFonts w:ascii="Arial" w:eastAsia="Arial" w:hAnsi="Arial" w:cs="Arial"/>
        </w:rPr>
      </w:pPr>
    </w:p>
    <w:p w14:paraId="5810BA98" w14:textId="2581AA36" w:rsidR="5632AE34" w:rsidRPr="00684300" w:rsidRDefault="1A0FCEEB" w:rsidP="00684300">
      <w:pPr>
        <w:spacing w:after="0" w:line="240" w:lineRule="auto"/>
        <w:jc w:val="center"/>
        <w:rPr>
          <w:rFonts w:ascii="Arial" w:eastAsia="Arial" w:hAnsi="Arial" w:cs="Arial"/>
          <w:b/>
          <w:bCs/>
        </w:rPr>
      </w:pPr>
      <w:r w:rsidRPr="00684300">
        <w:rPr>
          <w:rFonts w:ascii="Arial" w:eastAsia="Arial" w:hAnsi="Arial" w:cs="Arial"/>
          <w:b/>
          <w:bCs/>
        </w:rPr>
        <w:t xml:space="preserve">Projected Timeline:   </w:t>
      </w:r>
    </w:p>
    <w:tbl>
      <w:tblPr>
        <w:tblStyle w:val="a6"/>
        <w:tblW w:w="9356" w:type="dxa"/>
        <w:tblLayout w:type="fixed"/>
        <w:tblLook w:val="04A0" w:firstRow="1" w:lastRow="0" w:firstColumn="1" w:lastColumn="0" w:noHBand="0" w:noVBand="1"/>
      </w:tblPr>
      <w:tblGrid>
        <w:gridCol w:w="4678"/>
        <w:gridCol w:w="4678"/>
      </w:tblGrid>
      <w:tr w:rsidR="5632AE34" w:rsidRPr="00684300" w14:paraId="4A147DA9" w14:textId="77777777" w:rsidTr="137675BD">
        <w:tc>
          <w:tcPr>
            <w:tcW w:w="4678" w:type="dxa"/>
          </w:tcPr>
          <w:p w14:paraId="75244ED4" w14:textId="6FC0AEB6" w:rsidR="5632AE34" w:rsidRPr="00684300" w:rsidRDefault="1A0FCEEB" w:rsidP="00684300">
            <w:pPr>
              <w:rPr>
                <w:rFonts w:ascii="Arial" w:eastAsia="Arial" w:hAnsi="Arial" w:cs="Arial"/>
                <w:b/>
                <w:bCs/>
              </w:rPr>
            </w:pPr>
            <w:r w:rsidRPr="00684300">
              <w:rPr>
                <w:rFonts w:ascii="Arial" w:eastAsia="Arial" w:hAnsi="Arial" w:cs="Arial"/>
                <w:b/>
                <w:bCs/>
              </w:rPr>
              <w:t xml:space="preserve">Activity </w:t>
            </w:r>
          </w:p>
        </w:tc>
        <w:tc>
          <w:tcPr>
            <w:tcW w:w="4678" w:type="dxa"/>
          </w:tcPr>
          <w:p w14:paraId="2A2C7BF4" w14:textId="4275A136" w:rsidR="5632AE34" w:rsidRPr="00684300" w:rsidRDefault="1A0FCEEB" w:rsidP="00684300">
            <w:pPr>
              <w:rPr>
                <w:rFonts w:ascii="Arial" w:eastAsia="Arial" w:hAnsi="Arial" w:cs="Arial"/>
                <w:b/>
                <w:bCs/>
              </w:rPr>
            </w:pPr>
            <w:r w:rsidRPr="00684300">
              <w:rPr>
                <w:rFonts w:ascii="Arial" w:eastAsia="Arial" w:hAnsi="Arial" w:cs="Arial"/>
                <w:b/>
                <w:bCs/>
              </w:rPr>
              <w:t>Date</w:t>
            </w:r>
          </w:p>
        </w:tc>
      </w:tr>
      <w:tr w:rsidR="5632AE34" w:rsidRPr="00684300" w14:paraId="2FFD9C3C" w14:textId="77777777" w:rsidTr="137675BD">
        <w:tc>
          <w:tcPr>
            <w:tcW w:w="4678" w:type="dxa"/>
          </w:tcPr>
          <w:p w14:paraId="2EA2A7C6" w14:textId="3D6D2E2C" w:rsidR="5632AE34" w:rsidRPr="00684300" w:rsidRDefault="1A0FCEEB" w:rsidP="00684300">
            <w:pPr>
              <w:rPr>
                <w:rFonts w:ascii="Arial" w:eastAsia="Arial" w:hAnsi="Arial" w:cs="Arial"/>
              </w:rPr>
            </w:pPr>
            <w:r w:rsidRPr="00684300">
              <w:rPr>
                <w:rFonts w:ascii="Arial" w:eastAsia="Arial" w:hAnsi="Arial" w:cs="Arial"/>
              </w:rPr>
              <w:t>Bid submission deadline</w:t>
            </w:r>
          </w:p>
        </w:tc>
        <w:tc>
          <w:tcPr>
            <w:tcW w:w="4678" w:type="dxa"/>
          </w:tcPr>
          <w:p w14:paraId="019D81EE" w14:textId="4111FBEC" w:rsidR="5632AE34" w:rsidRPr="00684300" w:rsidRDefault="0012790E" w:rsidP="137675BD">
            <w:pPr>
              <w:rPr>
                <w:rFonts w:ascii="Arial" w:eastAsia="Arial" w:hAnsi="Arial" w:cs="Arial"/>
              </w:rPr>
            </w:pPr>
            <w:r>
              <w:rPr>
                <w:rFonts w:ascii="Arial" w:eastAsia="Arial" w:hAnsi="Arial" w:cs="Arial"/>
              </w:rPr>
              <w:t>August 1</w:t>
            </w:r>
            <w:r w:rsidR="007E53AE">
              <w:rPr>
                <w:rFonts w:ascii="Arial" w:eastAsia="Arial" w:hAnsi="Arial" w:cs="Arial"/>
                <w:lang w:val="ru-RU"/>
              </w:rPr>
              <w:t>5</w:t>
            </w:r>
            <w:r w:rsidR="1A0FCEEB" w:rsidRPr="137675BD">
              <w:rPr>
                <w:rFonts w:ascii="Arial" w:eastAsia="Arial" w:hAnsi="Arial" w:cs="Arial"/>
              </w:rPr>
              <w:t>, 20</w:t>
            </w:r>
            <w:r>
              <w:rPr>
                <w:rFonts w:ascii="Arial" w:eastAsia="Arial" w:hAnsi="Arial" w:cs="Arial"/>
              </w:rPr>
              <w:t>20</w:t>
            </w:r>
          </w:p>
        </w:tc>
      </w:tr>
      <w:tr w:rsidR="5632AE34" w:rsidRPr="00684300" w14:paraId="3501FFAF" w14:textId="77777777" w:rsidTr="137675BD">
        <w:tc>
          <w:tcPr>
            <w:tcW w:w="4678" w:type="dxa"/>
          </w:tcPr>
          <w:p w14:paraId="6B765535" w14:textId="50B8FA7C" w:rsidR="5632AE34" w:rsidRPr="00684300" w:rsidRDefault="1A0FCEEB" w:rsidP="00684300">
            <w:pPr>
              <w:rPr>
                <w:rFonts w:ascii="Arial" w:eastAsia="Arial" w:hAnsi="Arial" w:cs="Arial"/>
              </w:rPr>
            </w:pPr>
            <w:r w:rsidRPr="00684300">
              <w:rPr>
                <w:rFonts w:ascii="Arial" w:eastAsia="Arial" w:hAnsi="Arial" w:cs="Arial"/>
              </w:rPr>
              <w:t>Contract signed</w:t>
            </w:r>
          </w:p>
        </w:tc>
        <w:tc>
          <w:tcPr>
            <w:tcW w:w="4678" w:type="dxa"/>
          </w:tcPr>
          <w:p w14:paraId="66455AC7" w14:textId="444C9D73" w:rsidR="5632AE34" w:rsidRPr="00684300" w:rsidRDefault="008102F5" w:rsidP="00684300">
            <w:pPr>
              <w:rPr>
                <w:rFonts w:ascii="Arial" w:eastAsia="Arial" w:hAnsi="Arial" w:cs="Arial"/>
              </w:rPr>
            </w:pPr>
            <w:r>
              <w:rPr>
                <w:rFonts w:ascii="Arial" w:eastAsia="Arial" w:hAnsi="Arial" w:cs="Arial"/>
              </w:rPr>
              <w:t>September 1</w:t>
            </w:r>
            <w:r w:rsidR="007E53AE">
              <w:rPr>
                <w:rFonts w:ascii="Arial" w:eastAsia="Arial" w:hAnsi="Arial" w:cs="Arial"/>
                <w:lang w:val="ru-RU"/>
              </w:rPr>
              <w:t>5</w:t>
            </w:r>
            <w:r w:rsidR="1A0FCEEB" w:rsidRPr="00684300">
              <w:rPr>
                <w:rFonts w:ascii="Arial" w:eastAsia="Arial" w:hAnsi="Arial" w:cs="Arial"/>
              </w:rPr>
              <w:t>, 20</w:t>
            </w:r>
            <w:r>
              <w:rPr>
                <w:rFonts w:ascii="Arial" w:eastAsia="Arial" w:hAnsi="Arial" w:cs="Arial"/>
              </w:rPr>
              <w:t>20</w:t>
            </w:r>
            <w:r w:rsidR="1A0FCEEB" w:rsidRPr="00684300">
              <w:rPr>
                <w:rFonts w:ascii="Arial" w:eastAsia="Arial" w:hAnsi="Arial" w:cs="Arial"/>
              </w:rPr>
              <w:t xml:space="preserve"> </w:t>
            </w:r>
          </w:p>
        </w:tc>
      </w:tr>
      <w:tr w:rsidR="00433453" w:rsidRPr="00684300" w14:paraId="4611C753" w14:textId="77777777" w:rsidTr="137675BD">
        <w:tc>
          <w:tcPr>
            <w:tcW w:w="4678" w:type="dxa"/>
          </w:tcPr>
          <w:p w14:paraId="557FE4BE" w14:textId="3B8FE3A7" w:rsidR="00433453" w:rsidRPr="00684300" w:rsidRDefault="00433453" w:rsidP="00684300">
            <w:pPr>
              <w:rPr>
                <w:rFonts w:ascii="Arial" w:eastAsia="Arial" w:hAnsi="Arial" w:cs="Arial"/>
              </w:rPr>
            </w:pPr>
            <w:r w:rsidRPr="00433453">
              <w:rPr>
                <w:rFonts w:ascii="Arial" w:eastAsia="Arial" w:hAnsi="Arial" w:cs="Arial"/>
              </w:rPr>
              <w:t xml:space="preserve">Development and submission of the </w:t>
            </w:r>
            <w:r w:rsidR="00290FA6">
              <w:rPr>
                <w:rFonts w:ascii="Arial" w:eastAsia="Arial" w:hAnsi="Arial" w:cs="Arial"/>
              </w:rPr>
              <w:t xml:space="preserve">deliverables under </w:t>
            </w:r>
            <w:r w:rsidR="00290FA6" w:rsidRPr="00290FA6">
              <w:rPr>
                <w:rFonts w:ascii="Arial" w:eastAsia="Arial" w:hAnsi="Arial" w:cs="Arial"/>
              </w:rPr>
              <w:t>Task 1. Preparation Stage</w:t>
            </w:r>
          </w:p>
        </w:tc>
        <w:tc>
          <w:tcPr>
            <w:tcW w:w="4678" w:type="dxa"/>
          </w:tcPr>
          <w:p w14:paraId="267733FA" w14:textId="3CCAE165" w:rsidR="00433453" w:rsidRPr="00684300" w:rsidRDefault="00290FA6" w:rsidP="00684300">
            <w:pPr>
              <w:rPr>
                <w:rFonts w:ascii="Arial" w:eastAsia="Arial" w:hAnsi="Arial" w:cs="Arial"/>
              </w:rPr>
            </w:pPr>
            <w:r>
              <w:rPr>
                <w:rFonts w:ascii="Arial" w:eastAsia="Arial" w:hAnsi="Arial" w:cs="Arial"/>
              </w:rPr>
              <w:t xml:space="preserve">September </w:t>
            </w:r>
            <w:r w:rsidR="00061EE1">
              <w:rPr>
                <w:rFonts w:ascii="Arial" w:eastAsia="Arial" w:hAnsi="Arial" w:cs="Arial"/>
              </w:rPr>
              <w:t>2</w:t>
            </w:r>
            <w:r w:rsidR="007E53AE">
              <w:rPr>
                <w:rFonts w:ascii="Arial" w:eastAsia="Arial" w:hAnsi="Arial" w:cs="Arial"/>
                <w:lang w:val="ru-RU"/>
              </w:rPr>
              <w:t>5</w:t>
            </w:r>
            <w:r w:rsidR="00FE2933">
              <w:rPr>
                <w:rFonts w:ascii="Arial" w:eastAsia="Arial" w:hAnsi="Arial" w:cs="Arial"/>
              </w:rPr>
              <w:t>, 20</w:t>
            </w:r>
            <w:r>
              <w:rPr>
                <w:rFonts w:ascii="Arial" w:eastAsia="Arial" w:hAnsi="Arial" w:cs="Arial"/>
              </w:rPr>
              <w:t>20</w:t>
            </w:r>
          </w:p>
        </w:tc>
      </w:tr>
      <w:tr w:rsidR="00433453" w:rsidRPr="00684300" w14:paraId="064E24D5" w14:textId="77777777" w:rsidTr="137675BD">
        <w:tc>
          <w:tcPr>
            <w:tcW w:w="4678" w:type="dxa"/>
          </w:tcPr>
          <w:p w14:paraId="48637627" w14:textId="24C53280" w:rsidR="00433453" w:rsidRPr="0072798E" w:rsidRDefault="00433453" w:rsidP="00684300">
            <w:pPr>
              <w:rPr>
                <w:rFonts w:ascii="Arial" w:eastAsia="Arial" w:hAnsi="Arial" w:cs="Arial"/>
              </w:rPr>
            </w:pPr>
            <w:r w:rsidRPr="00433453">
              <w:rPr>
                <w:rFonts w:ascii="Arial" w:eastAsia="Arial" w:hAnsi="Arial" w:cs="Arial"/>
              </w:rPr>
              <w:t>Provision of the pilot episode dubbed</w:t>
            </w:r>
          </w:p>
        </w:tc>
        <w:tc>
          <w:tcPr>
            <w:tcW w:w="4678" w:type="dxa"/>
          </w:tcPr>
          <w:p w14:paraId="2AB8958E" w14:textId="45CBF277" w:rsidR="00433453" w:rsidRPr="00684300" w:rsidRDefault="00290FA6" w:rsidP="00684300">
            <w:pPr>
              <w:rPr>
                <w:rFonts w:ascii="Arial" w:eastAsia="Arial" w:hAnsi="Arial" w:cs="Arial"/>
              </w:rPr>
            </w:pPr>
            <w:r>
              <w:rPr>
                <w:rFonts w:ascii="Arial" w:eastAsia="Arial" w:hAnsi="Arial" w:cs="Arial"/>
              </w:rPr>
              <w:t xml:space="preserve">October </w:t>
            </w:r>
            <w:r w:rsidR="00FE20D6">
              <w:rPr>
                <w:rFonts w:ascii="Arial" w:eastAsia="Arial" w:hAnsi="Arial" w:cs="Arial"/>
              </w:rPr>
              <w:t>20</w:t>
            </w:r>
            <w:r w:rsidR="00FE2933">
              <w:rPr>
                <w:rFonts w:ascii="Arial" w:eastAsia="Arial" w:hAnsi="Arial" w:cs="Arial"/>
              </w:rPr>
              <w:t>, 20</w:t>
            </w:r>
            <w:r>
              <w:rPr>
                <w:rFonts w:ascii="Arial" w:eastAsia="Arial" w:hAnsi="Arial" w:cs="Arial"/>
              </w:rPr>
              <w:t>20</w:t>
            </w:r>
          </w:p>
        </w:tc>
      </w:tr>
      <w:tr w:rsidR="5632AE34" w:rsidRPr="00684300" w14:paraId="18992A89" w14:textId="77777777" w:rsidTr="137675BD">
        <w:tc>
          <w:tcPr>
            <w:tcW w:w="4678" w:type="dxa"/>
          </w:tcPr>
          <w:p w14:paraId="76C9D002" w14:textId="0A949CA6" w:rsidR="00433453" w:rsidRPr="00433453" w:rsidRDefault="00433453" w:rsidP="00433453">
            <w:pPr>
              <w:rPr>
                <w:rFonts w:ascii="Arial" w:eastAsia="Arial" w:hAnsi="Arial" w:cs="Arial"/>
              </w:rPr>
            </w:pPr>
            <w:r w:rsidRPr="00433453">
              <w:rPr>
                <w:rFonts w:ascii="Arial" w:eastAsia="Arial" w:hAnsi="Arial" w:cs="Arial"/>
              </w:rPr>
              <w:t xml:space="preserve">Provision of dubbed episodes based on a joint timeline agreed with IREX and selected project partners </w:t>
            </w:r>
          </w:p>
          <w:p w14:paraId="59391015" w14:textId="075FCDD5" w:rsidR="5632AE34" w:rsidRPr="00684300" w:rsidRDefault="00433453" w:rsidP="00433453">
            <w:pPr>
              <w:rPr>
                <w:rFonts w:ascii="Arial" w:eastAsia="Arial" w:hAnsi="Arial" w:cs="Arial"/>
              </w:rPr>
            </w:pPr>
            <w:r w:rsidRPr="00433453">
              <w:rPr>
                <w:rFonts w:ascii="Arial" w:eastAsia="Arial" w:hAnsi="Arial" w:cs="Arial"/>
              </w:rPr>
              <w:t xml:space="preserve">*Between </w:t>
            </w:r>
            <w:r w:rsidR="00FE2933">
              <w:rPr>
                <w:rFonts w:ascii="Arial" w:eastAsia="Arial" w:hAnsi="Arial" w:cs="Arial"/>
              </w:rPr>
              <w:t>15</w:t>
            </w:r>
            <w:r w:rsidRPr="00433453">
              <w:rPr>
                <w:rFonts w:ascii="Arial" w:eastAsia="Arial" w:hAnsi="Arial" w:cs="Arial"/>
              </w:rPr>
              <w:t xml:space="preserve"> to </w:t>
            </w:r>
            <w:r w:rsidR="00770A74" w:rsidRPr="00770A74">
              <w:rPr>
                <w:rFonts w:ascii="Arial" w:eastAsia="Arial" w:hAnsi="Arial" w:cs="Arial"/>
              </w:rPr>
              <w:t>3</w:t>
            </w:r>
            <w:r w:rsidRPr="00433453">
              <w:rPr>
                <w:rFonts w:ascii="Arial" w:eastAsia="Arial" w:hAnsi="Arial" w:cs="Arial"/>
              </w:rPr>
              <w:t>0 dubbed episodes per month.</w:t>
            </w:r>
          </w:p>
        </w:tc>
        <w:tc>
          <w:tcPr>
            <w:tcW w:w="4678" w:type="dxa"/>
          </w:tcPr>
          <w:p w14:paraId="3C5C0FA5" w14:textId="13E1B6F1" w:rsidR="5632AE34" w:rsidRPr="00684300" w:rsidRDefault="00FE20D6" w:rsidP="00684300">
            <w:pPr>
              <w:rPr>
                <w:rFonts w:ascii="Arial" w:eastAsia="Arial" w:hAnsi="Arial" w:cs="Arial"/>
              </w:rPr>
            </w:pPr>
            <w:r>
              <w:rPr>
                <w:rFonts w:ascii="Arial" w:eastAsia="Arial" w:hAnsi="Arial" w:cs="Arial"/>
              </w:rPr>
              <w:t xml:space="preserve">October 2020 </w:t>
            </w:r>
            <w:r w:rsidR="00FE2933">
              <w:rPr>
                <w:rFonts w:ascii="Arial" w:eastAsia="Arial" w:hAnsi="Arial" w:cs="Arial"/>
              </w:rPr>
              <w:t xml:space="preserve">– </w:t>
            </w:r>
            <w:r>
              <w:rPr>
                <w:rFonts w:ascii="Arial" w:eastAsia="Arial" w:hAnsi="Arial" w:cs="Arial"/>
              </w:rPr>
              <w:t xml:space="preserve">February </w:t>
            </w:r>
            <w:r w:rsidR="00FE2933">
              <w:rPr>
                <w:rFonts w:ascii="Arial" w:eastAsia="Arial" w:hAnsi="Arial" w:cs="Arial"/>
              </w:rPr>
              <w:t>202</w:t>
            </w:r>
            <w:r>
              <w:rPr>
                <w:rFonts w:ascii="Arial" w:eastAsia="Arial" w:hAnsi="Arial" w:cs="Arial"/>
              </w:rPr>
              <w:t>1</w:t>
            </w:r>
            <w:r w:rsidR="00FE2933">
              <w:rPr>
                <w:rFonts w:ascii="Arial" w:eastAsia="Arial" w:hAnsi="Arial" w:cs="Arial"/>
              </w:rPr>
              <w:t xml:space="preserve"> (depending on the number of seasons to be dubbed by the provider)</w:t>
            </w:r>
          </w:p>
        </w:tc>
      </w:tr>
      <w:tr w:rsidR="5632AE34" w:rsidRPr="00684300" w14:paraId="3EEEB926" w14:textId="77777777" w:rsidTr="137675BD">
        <w:tc>
          <w:tcPr>
            <w:tcW w:w="4678" w:type="dxa"/>
          </w:tcPr>
          <w:p w14:paraId="2845FB02" w14:textId="3A1A8E80" w:rsidR="5632AE34" w:rsidRPr="00684300" w:rsidRDefault="1A0FCEEB" w:rsidP="00684300">
            <w:pPr>
              <w:rPr>
                <w:rFonts w:ascii="Arial" w:eastAsia="Arial" w:hAnsi="Arial" w:cs="Arial"/>
              </w:rPr>
            </w:pPr>
            <w:r w:rsidRPr="00684300">
              <w:rPr>
                <w:rFonts w:ascii="Arial" w:eastAsia="Arial" w:hAnsi="Arial" w:cs="Arial"/>
              </w:rPr>
              <w:t>Contract end</w:t>
            </w:r>
            <w:r w:rsidR="00433453">
              <w:rPr>
                <w:rFonts w:ascii="Arial" w:eastAsia="Arial" w:hAnsi="Arial" w:cs="Arial"/>
              </w:rPr>
              <w:t xml:space="preserve"> and final report</w:t>
            </w:r>
          </w:p>
        </w:tc>
        <w:tc>
          <w:tcPr>
            <w:tcW w:w="4678" w:type="dxa"/>
          </w:tcPr>
          <w:p w14:paraId="19154AFE" w14:textId="7BFF3086" w:rsidR="5632AE34" w:rsidRPr="00684300" w:rsidRDefault="00681DB1" w:rsidP="00684300">
            <w:pPr>
              <w:rPr>
                <w:rFonts w:ascii="Arial" w:eastAsia="Arial" w:hAnsi="Arial" w:cs="Arial"/>
              </w:rPr>
            </w:pPr>
            <w:r w:rsidRPr="00681DB1">
              <w:rPr>
                <w:rFonts w:ascii="Arial" w:eastAsia="Arial" w:hAnsi="Arial" w:cs="Arial"/>
              </w:rPr>
              <w:t>April 30, 2021</w:t>
            </w:r>
          </w:p>
        </w:tc>
      </w:tr>
    </w:tbl>
    <w:p w14:paraId="61B4B845" w14:textId="0823D216" w:rsidR="5632AE34" w:rsidRPr="00684300" w:rsidRDefault="5632AE34" w:rsidP="00684300">
      <w:pPr>
        <w:spacing w:after="0" w:line="240" w:lineRule="auto"/>
        <w:jc w:val="center"/>
        <w:rPr>
          <w:rFonts w:ascii="Arial" w:eastAsia="Arial" w:hAnsi="Arial" w:cs="Arial"/>
        </w:rPr>
      </w:pPr>
    </w:p>
    <w:p w14:paraId="5BE826F8" w14:textId="3CC5B7DE" w:rsidR="00A23924" w:rsidRPr="00684300" w:rsidRDefault="00A23924" w:rsidP="00684300">
      <w:pPr>
        <w:tabs>
          <w:tab w:val="left" w:pos="1088"/>
        </w:tabs>
        <w:spacing w:after="0" w:line="240" w:lineRule="auto"/>
        <w:jc w:val="both"/>
        <w:rPr>
          <w:rFonts w:ascii="Arial" w:eastAsia="Arial" w:hAnsi="Arial" w:cs="Arial"/>
          <w:b/>
        </w:rPr>
      </w:pPr>
      <w:r w:rsidRPr="00684300">
        <w:rPr>
          <w:rFonts w:ascii="Arial" w:eastAsia="Arial" w:hAnsi="Arial" w:cs="Arial"/>
          <w:b/>
        </w:rPr>
        <w:t>III. Bid Content</w:t>
      </w:r>
    </w:p>
    <w:p w14:paraId="742BECAE" w14:textId="445C9BF4" w:rsidR="00A23924" w:rsidRPr="00684300" w:rsidRDefault="00A23924" w:rsidP="00684300">
      <w:pPr>
        <w:spacing w:after="0" w:line="240" w:lineRule="auto"/>
        <w:jc w:val="both"/>
        <w:rPr>
          <w:rFonts w:ascii="Arial" w:eastAsia="Arial" w:hAnsi="Arial" w:cs="Arial"/>
        </w:rPr>
      </w:pPr>
      <w:r w:rsidRPr="00684300">
        <w:rPr>
          <w:rFonts w:ascii="Arial" w:eastAsia="Arial" w:hAnsi="Arial" w:cs="Arial"/>
        </w:rPr>
        <w:t>The Bidder will present the following documents.</w:t>
      </w:r>
    </w:p>
    <w:p w14:paraId="675580B9" w14:textId="4347D0A0" w:rsidR="00A23924" w:rsidRDefault="00A23924" w:rsidP="008F6E45">
      <w:pPr>
        <w:numPr>
          <w:ilvl w:val="0"/>
          <w:numId w:val="8"/>
        </w:numPr>
        <w:pBdr>
          <w:top w:val="nil"/>
          <w:left w:val="nil"/>
          <w:bottom w:val="nil"/>
          <w:right w:val="nil"/>
          <w:between w:val="nil"/>
        </w:pBdr>
        <w:spacing w:after="0" w:line="240" w:lineRule="auto"/>
        <w:jc w:val="both"/>
        <w:rPr>
          <w:rFonts w:ascii="Arial" w:eastAsia="Arial" w:hAnsi="Arial" w:cs="Arial"/>
          <w:color w:val="000000"/>
        </w:rPr>
      </w:pPr>
      <w:r w:rsidRPr="00C34772">
        <w:rPr>
          <w:rFonts w:ascii="Arial" w:eastAsia="Arial" w:hAnsi="Arial" w:cs="Arial"/>
          <w:color w:val="000000"/>
          <w:u w:val="single"/>
        </w:rPr>
        <w:t>Bid Submission</w:t>
      </w:r>
      <w:r w:rsidRPr="00684300">
        <w:rPr>
          <w:rFonts w:ascii="Arial" w:eastAsia="Arial" w:hAnsi="Arial" w:cs="Arial"/>
          <w:color w:val="000000"/>
        </w:rPr>
        <w:t xml:space="preserve"> </w:t>
      </w:r>
      <w:r w:rsidR="009D4C01">
        <w:rPr>
          <w:rFonts w:ascii="Arial" w:eastAsia="Arial" w:hAnsi="Arial" w:cs="Arial"/>
          <w:color w:val="000000"/>
        </w:rPr>
        <w:t>Letter</w:t>
      </w:r>
      <w:r w:rsidR="009D4C01" w:rsidRPr="00684300">
        <w:rPr>
          <w:rFonts w:ascii="Arial" w:eastAsia="Arial" w:hAnsi="Arial" w:cs="Arial"/>
          <w:color w:val="000000"/>
        </w:rPr>
        <w:t>.</w:t>
      </w:r>
    </w:p>
    <w:p w14:paraId="47DF3B6F" w14:textId="6B9FCEB9" w:rsidR="000B647E" w:rsidRDefault="000B647E" w:rsidP="00266016">
      <w:pPr>
        <w:pStyle w:val="a3"/>
        <w:numPr>
          <w:ilvl w:val="0"/>
          <w:numId w:val="8"/>
        </w:numPr>
        <w:spacing w:after="0" w:line="240" w:lineRule="auto"/>
        <w:jc w:val="both"/>
        <w:rPr>
          <w:rFonts w:ascii="Arial" w:eastAsia="Arial" w:hAnsi="Arial" w:cs="Arial"/>
        </w:rPr>
      </w:pPr>
      <w:r w:rsidRPr="00C34772">
        <w:rPr>
          <w:rFonts w:ascii="Arial" w:eastAsia="Arial" w:hAnsi="Arial" w:cs="Arial"/>
          <w:u w:val="single"/>
        </w:rPr>
        <w:t>Technical Bid</w:t>
      </w:r>
      <w:r>
        <w:rPr>
          <w:rFonts w:ascii="Arial" w:eastAsia="Arial" w:hAnsi="Arial" w:cs="Arial"/>
        </w:rPr>
        <w:t xml:space="preserve"> Form with information about </w:t>
      </w:r>
      <w:r w:rsidR="00266016">
        <w:rPr>
          <w:rFonts w:ascii="Arial" w:eastAsia="Arial" w:hAnsi="Arial" w:cs="Arial"/>
        </w:rPr>
        <w:t>O</w:t>
      </w:r>
      <w:r>
        <w:rPr>
          <w:rFonts w:ascii="Arial" w:eastAsia="Arial" w:hAnsi="Arial" w:cs="Arial"/>
        </w:rPr>
        <w:t xml:space="preserve">rganizational </w:t>
      </w:r>
      <w:r w:rsidRPr="00684300">
        <w:rPr>
          <w:rFonts w:ascii="Arial" w:eastAsia="Arial" w:hAnsi="Arial" w:cs="Arial"/>
        </w:rPr>
        <w:t>Capacity</w:t>
      </w:r>
      <w:r w:rsidR="00266016">
        <w:rPr>
          <w:rFonts w:ascii="Arial" w:eastAsia="Arial" w:hAnsi="Arial" w:cs="Arial"/>
        </w:rPr>
        <w:t xml:space="preserve">, </w:t>
      </w:r>
      <w:r w:rsidRPr="00266016">
        <w:rPr>
          <w:rFonts w:ascii="Arial" w:eastAsia="Arial" w:hAnsi="Arial" w:cs="Arial"/>
        </w:rPr>
        <w:t xml:space="preserve">Key staff </w:t>
      </w:r>
      <w:r w:rsidR="00266016">
        <w:rPr>
          <w:rFonts w:ascii="Arial" w:eastAsia="Arial" w:hAnsi="Arial" w:cs="Arial"/>
        </w:rPr>
        <w:t xml:space="preserve">and </w:t>
      </w:r>
      <w:r w:rsidRPr="00684300">
        <w:rPr>
          <w:rFonts w:ascii="Arial" w:eastAsia="Arial" w:hAnsi="Arial" w:cs="Arial"/>
        </w:rPr>
        <w:t xml:space="preserve">Technical approach </w:t>
      </w:r>
      <w:r w:rsidR="00266016">
        <w:rPr>
          <w:rFonts w:ascii="Arial" w:eastAsia="Arial" w:hAnsi="Arial" w:cs="Arial"/>
        </w:rPr>
        <w:t xml:space="preserve">description that includes: </w:t>
      </w:r>
    </w:p>
    <w:p w14:paraId="39B4E40C" w14:textId="005A6B8F" w:rsidR="00266016" w:rsidRDefault="00266016" w:rsidP="00266016">
      <w:pPr>
        <w:pStyle w:val="a3"/>
        <w:numPr>
          <w:ilvl w:val="0"/>
          <w:numId w:val="1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Information about the organization (not more than 2 pages) with examples of </w:t>
      </w:r>
      <w:r w:rsidRPr="00684300">
        <w:rPr>
          <w:rFonts w:ascii="Arial" w:eastAsia="Arial" w:hAnsi="Arial" w:cs="Arial"/>
          <w:color w:val="000000"/>
        </w:rPr>
        <w:t xml:space="preserve">completed similar assignments, </w:t>
      </w:r>
      <w:r w:rsidRPr="00684300">
        <w:rPr>
          <w:rFonts w:ascii="Arial" w:eastAsia="Arial" w:hAnsi="Arial" w:cs="Arial"/>
        </w:rPr>
        <w:t xml:space="preserve">including </w:t>
      </w:r>
      <w:r w:rsidRPr="00684300">
        <w:rPr>
          <w:rFonts w:ascii="Arial" w:eastAsia="Arial" w:hAnsi="Arial" w:cs="Arial"/>
          <w:color w:val="000000"/>
        </w:rPr>
        <w:t>dubbed programs or videos (if available)</w:t>
      </w:r>
      <w:r w:rsidR="009D4C01">
        <w:rPr>
          <w:rFonts w:ascii="Arial" w:eastAsia="Arial" w:hAnsi="Arial" w:cs="Arial"/>
          <w:color w:val="000000"/>
        </w:rPr>
        <w:t>.</w:t>
      </w:r>
    </w:p>
    <w:p w14:paraId="6B9D825D" w14:textId="644688B1" w:rsidR="00266016" w:rsidRPr="00684300" w:rsidRDefault="00266016" w:rsidP="00266016">
      <w:pPr>
        <w:pStyle w:val="a3"/>
        <w:numPr>
          <w:ilvl w:val="0"/>
          <w:numId w:val="18"/>
        </w:numPr>
        <w:pBdr>
          <w:top w:val="nil"/>
          <w:left w:val="nil"/>
          <w:bottom w:val="nil"/>
          <w:right w:val="nil"/>
          <w:between w:val="nil"/>
        </w:pBdr>
        <w:spacing w:after="0" w:line="240" w:lineRule="auto"/>
        <w:jc w:val="both"/>
        <w:rPr>
          <w:rFonts w:ascii="Arial" w:eastAsia="Arial" w:hAnsi="Arial" w:cs="Arial"/>
          <w:color w:val="000000"/>
        </w:rPr>
      </w:pPr>
      <w:r w:rsidRPr="00684300">
        <w:rPr>
          <w:rFonts w:ascii="Arial" w:eastAsia="Arial" w:hAnsi="Arial" w:cs="Arial"/>
          <w:color w:val="000000"/>
        </w:rPr>
        <w:t xml:space="preserve">CVs of experts, including but not limited to the following proposed personnel: dubbing director, translator, adaptor/dialog writer/s, actor/s, </w:t>
      </w:r>
      <w:r>
        <w:rPr>
          <w:rFonts w:ascii="Arial" w:eastAsia="Arial" w:hAnsi="Arial" w:cs="Arial"/>
          <w:color w:val="000000"/>
        </w:rPr>
        <w:t>technical experts</w:t>
      </w:r>
      <w:r w:rsidR="009D4C01">
        <w:rPr>
          <w:rFonts w:ascii="Arial" w:eastAsia="Arial" w:hAnsi="Arial" w:cs="Arial"/>
          <w:color w:val="000000"/>
        </w:rPr>
        <w:t>.</w:t>
      </w:r>
    </w:p>
    <w:p w14:paraId="6CCA8C1C" w14:textId="392F6124" w:rsidR="00266016" w:rsidRPr="00684300" w:rsidRDefault="00266016" w:rsidP="00266016">
      <w:pPr>
        <w:pStyle w:val="a3"/>
        <w:numPr>
          <w:ilvl w:val="0"/>
          <w:numId w:val="18"/>
        </w:numPr>
        <w:spacing w:after="0" w:line="240" w:lineRule="auto"/>
        <w:jc w:val="both"/>
        <w:rPr>
          <w:rFonts w:ascii="Arial" w:eastAsia="Arial" w:hAnsi="Arial" w:cs="Arial"/>
        </w:rPr>
      </w:pPr>
      <w:r>
        <w:rPr>
          <w:rFonts w:ascii="Arial" w:eastAsia="Arial" w:hAnsi="Arial" w:cs="Arial"/>
          <w:color w:val="000000"/>
        </w:rPr>
        <w:t>C</w:t>
      </w:r>
      <w:r w:rsidRPr="00684300">
        <w:rPr>
          <w:rFonts w:ascii="Arial" w:eastAsia="Arial" w:hAnsi="Arial" w:cs="Arial"/>
          <w:color w:val="000000"/>
        </w:rPr>
        <w:t>lear description of the vision and process of dubbing, including but not limited to the stages mentioned in the current request for proposals. List of the main Sub-Contractors and Partners</w:t>
      </w:r>
      <w:r>
        <w:rPr>
          <w:rFonts w:ascii="Arial" w:eastAsia="Arial" w:hAnsi="Arial" w:cs="Arial"/>
          <w:color w:val="000000"/>
        </w:rPr>
        <w:t xml:space="preserve"> (if available)</w:t>
      </w:r>
      <w:r w:rsidR="00C34772">
        <w:rPr>
          <w:rFonts w:ascii="Arial" w:eastAsia="Arial" w:hAnsi="Arial" w:cs="Arial"/>
          <w:color w:val="000000"/>
        </w:rPr>
        <w:t>.</w:t>
      </w:r>
    </w:p>
    <w:p w14:paraId="3FA63368" w14:textId="13C8BEFC" w:rsidR="00A23924" w:rsidRPr="00266016" w:rsidRDefault="00A23924" w:rsidP="00266016">
      <w:pPr>
        <w:numPr>
          <w:ilvl w:val="0"/>
          <w:numId w:val="8"/>
        </w:numPr>
        <w:pBdr>
          <w:top w:val="nil"/>
          <w:left w:val="nil"/>
          <w:bottom w:val="nil"/>
          <w:right w:val="nil"/>
          <w:between w:val="nil"/>
        </w:pBdr>
        <w:spacing w:after="0" w:line="240" w:lineRule="auto"/>
        <w:jc w:val="both"/>
        <w:rPr>
          <w:rFonts w:ascii="Arial" w:eastAsia="Arial" w:hAnsi="Arial" w:cs="Arial"/>
          <w:color w:val="000000"/>
        </w:rPr>
      </w:pPr>
      <w:r w:rsidRPr="00C34772">
        <w:rPr>
          <w:rFonts w:ascii="Arial" w:eastAsia="Arial" w:hAnsi="Arial" w:cs="Arial"/>
          <w:color w:val="000000"/>
          <w:u w:val="single"/>
        </w:rPr>
        <w:t>Financial Bid</w:t>
      </w:r>
      <w:r w:rsidR="00266016">
        <w:rPr>
          <w:rFonts w:ascii="Arial" w:eastAsia="Arial" w:hAnsi="Arial" w:cs="Arial"/>
          <w:color w:val="000000"/>
        </w:rPr>
        <w:t xml:space="preserve">. </w:t>
      </w:r>
      <w:r w:rsidR="00221B3F" w:rsidRPr="00266016">
        <w:rPr>
          <w:rFonts w:ascii="Arial" w:eastAsia="Arial" w:hAnsi="Arial" w:cs="Arial"/>
          <w:color w:val="000000"/>
        </w:rPr>
        <w:t xml:space="preserve">  </w:t>
      </w:r>
    </w:p>
    <w:p w14:paraId="3B6292AB" w14:textId="7233A67C" w:rsidR="1A0FCEEB" w:rsidRPr="00684300" w:rsidRDefault="1A0FCEEB" w:rsidP="00684300">
      <w:pPr>
        <w:spacing w:after="0" w:line="240" w:lineRule="auto"/>
        <w:ind w:left="360"/>
        <w:jc w:val="both"/>
        <w:rPr>
          <w:rFonts w:ascii="Arial" w:eastAsia="Arial" w:hAnsi="Arial" w:cs="Arial"/>
        </w:rPr>
      </w:pPr>
    </w:p>
    <w:p w14:paraId="2A49F9E0" w14:textId="063346D8" w:rsidR="5632AE34" w:rsidRPr="00684300" w:rsidRDefault="1A0FCEEB" w:rsidP="00684300">
      <w:pPr>
        <w:spacing w:after="0" w:line="240" w:lineRule="auto"/>
        <w:rPr>
          <w:rFonts w:ascii="Arial" w:eastAsia="Arial" w:hAnsi="Arial" w:cs="Arial"/>
        </w:rPr>
      </w:pPr>
      <w:r w:rsidRPr="00684300">
        <w:rPr>
          <w:rFonts w:ascii="Arial" w:eastAsia="Arial" w:hAnsi="Arial" w:cs="Arial"/>
          <w:b/>
          <w:bCs/>
        </w:rPr>
        <w:t xml:space="preserve">IV. Bid Evaluation Methodology and Criteria Area Percentage weighting </w:t>
      </w:r>
      <w:r w:rsidRPr="00684300">
        <w:rPr>
          <w:rFonts w:ascii="Arial" w:eastAsia="Arial" w:hAnsi="Arial" w:cs="Arial"/>
        </w:rPr>
        <w:t xml:space="preserve"> </w:t>
      </w:r>
    </w:p>
    <w:tbl>
      <w:tblPr>
        <w:tblStyle w:val="a6"/>
        <w:tblW w:w="9354" w:type="dxa"/>
        <w:tblLayout w:type="fixed"/>
        <w:tblLook w:val="04A0" w:firstRow="1" w:lastRow="0" w:firstColumn="1" w:lastColumn="0" w:noHBand="0" w:noVBand="1"/>
      </w:tblPr>
      <w:tblGrid>
        <w:gridCol w:w="3118"/>
        <w:gridCol w:w="1725"/>
        <w:gridCol w:w="4511"/>
      </w:tblGrid>
      <w:tr w:rsidR="5632AE34" w:rsidRPr="00684300" w14:paraId="72E365ED" w14:textId="77777777" w:rsidTr="1A0FCEEB">
        <w:tc>
          <w:tcPr>
            <w:tcW w:w="3118" w:type="dxa"/>
          </w:tcPr>
          <w:p w14:paraId="6DC6E008" w14:textId="26105A70" w:rsidR="5632AE34" w:rsidRPr="00684300" w:rsidRDefault="1A0FCEEB" w:rsidP="00684300">
            <w:pPr>
              <w:rPr>
                <w:rFonts w:ascii="Arial" w:eastAsia="Arial" w:hAnsi="Arial" w:cs="Arial"/>
                <w:b/>
                <w:bCs/>
              </w:rPr>
            </w:pPr>
            <w:r w:rsidRPr="00684300">
              <w:rPr>
                <w:rFonts w:ascii="Arial" w:eastAsia="Arial" w:hAnsi="Arial" w:cs="Arial"/>
                <w:b/>
                <w:bCs/>
              </w:rPr>
              <w:t>Area</w:t>
            </w:r>
          </w:p>
        </w:tc>
        <w:tc>
          <w:tcPr>
            <w:tcW w:w="1725" w:type="dxa"/>
          </w:tcPr>
          <w:p w14:paraId="33B72E3B" w14:textId="6FA12CD5" w:rsidR="5632AE34" w:rsidRPr="00684300" w:rsidRDefault="1A0FCEEB" w:rsidP="00684300">
            <w:pPr>
              <w:jc w:val="center"/>
              <w:rPr>
                <w:rFonts w:ascii="Arial" w:eastAsia="Arial" w:hAnsi="Arial" w:cs="Arial"/>
                <w:b/>
                <w:bCs/>
              </w:rPr>
            </w:pPr>
            <w:r w:rsidRPr="00684300">
              <w:rPr>
                <w:rFonts w:ascii="Arial" w:eastAsia="Arial" w:hAnsi="Arial" w:cs="Arial"/>
                <w:b/>
                <w:bCs/>
              </w:rPr>
              <w:t>Percentage Weighting (%)</w:t>
            </w:r>
          </w:p>
        </w:tc>
        <w:tc>
          <w:tcPr>
            <w:tcW w:w="4511" w:type="dxa"/>
          </w:tcPr>
          <w:p w14:paraId="376EC051" w14:textId="5DB059F1" w:rsidR="5632AE34" w:rsidRPr="00684300" w:rsidRDefault="1A0FCEEB" w:rsidP="00684300">
            <w:pPr>
              <w:rPr>
                <w:rFonts w:ascii="Arial" w:eastAsia="Arial" w:hAnsi="Arial" w:cs="Arial"/>
                <w:b/>
                <w:bCs/>
              </w:rPr>
            </w:pPr>
            <w:r w:rsidRPr="00684300">
              <w:rPr>
                <w:rFonts w:ascii="Arial" w:eastAsia="Arial" w:hAnsi="Arial" w:cs="Arial"/>
                <w:b/>
                <w:bCs/>
              </w:rPr>
              <w:t>Comments</w:t>
            </w:r>
          </w:p>
        </w:tc>
      </w:tr>
      <w:tr w:rsidR="5632AE34" w:rsidRPr="00684300" w14:paraId="70295FC9" w14:textId="77777777" w:rsidTr="1A0FCEEB">
        <w:tc>
          <w:tcPr>
            <w:tcW w:w="3118" w:type="dxa"/>
          </w:tcPr>
          <w:p w14:paraId="3F4D1200" w14:textId="639188E9" w:rsidR="5632AE34" w:rsidRPr="00684300" w:rsidRDefault="1A0FCEEB" w:rsidP="00684300">
            <w:pPr>
              <w:rPr>
                <w:rFonts w:ascii="Arial" w:eastAsia="Arial" w:hAnsi="Arial" w:cs="Arial"/>
              </w:rPr>
            </w:pPr>
            <w:r w:rsidRPr="00684300">
              <w:rPr>
                <w:rFonts w:ascii="Arial" w:eastAsia="Arial" w:hAnsi="Arial" w:cs="Arial"/>
              </w:rPr>
              <w:t xml:space="preserve">Organizational Capacity </w:t>
            </w:r>
          </w:p>
        </w:tc>
        <w:tc>
          <w:tcPr>
            <w:tcW w:w="1725" w:type="dxa"/>
          </w:tcPr>
          <w:p w14:paraId="0116F378" w14:textId="1EE89433" w:rsidR="5632AE34" w:rsidRPr="00684300" w:rsidRDefault="1A0FCEEB" w:rsidP="00684300">
            <w:pPr>
              <w:jc w:val="center"/>
              <w:rPr>
                <w:rFonts w:ascii="Arial" w:eastAsia="Arial" w:hAnsi="Arial" w:cs="Arial"/>
              </w:rPr>
            </w:pPr>
            <w:r w:rsidRPr="00684300">
              <w:rPr>
                <w:rFonts w:ascii="Arial" w:eastAsia="Arial" w:hAnsi="Arial" w:cs="Arial"/>
              </w:rPr>
              <w:t>15</w:t>
            </w:r>
          </w:p>
        </w:tc>
        <w:tc>
          <w:tcPr>
            <w:tcW w:w="4511" w:type="dxa"/>
          </w:tcPr>
          <w:p w14:paraId="5BD36788" w14:textId="7B07DCCD" w:rsidR="5632AE34" w:rsidRPr="00684300" w:rsidRDefault="1A0FCEEB" w:rsidP="00684300">
            <w:pPr>
              <w:rPr>
                <w:rFonts w:ascii="Arial" w:eastAsia="Arial" w:hAnsi="Arial" w:cs="Arial"/>
              </w:rPr>
            </w:pPr>
            <w:r w:rsidRPr="00684300">
              <w:rPr>
                <w:rFonts w:ascii="Arial" w:eastAsia="Arial" w:hAnsi="Arial" w:cs="Arial"/>
              </w:rPr>
              <w:t>1. Institutional experience (relevant qualifications and past projects</w:t>
            </w:r>
            <w:r w:rsidR="008E45BD" w:rsidRPr="00684300">
              <w:rPr>
                <w:rFonts w:ascii="Arial" w:eastAsia="Arial" w:hAnsi="Arial" w:cs="Arial"/>
              </w:rPr>
              <w:t xml:space="preserve"> with proof of samples</w:t>
            </w:r>
            <w:r w:rsidR="00100D09">
              <w:rPr>
                <w:rFonts w:ascii="Arial" w:eastAsia="Arial" w:hAnsi="Arial" w:cs="Arial"/>
              </w:rPr>
              <w:t xml:space="preserve"> and references</w:t>
            </w:r>
            <w:r w:rsidRPr="00684300">
              <w:rPr>
                <w:rFonts w:ascii="Arial" w:eastAsia="Arial" w:hAnsi="Arial" w:cs="Arial"/>
              </w:rPr>
              <w:t>)</w:t>
            </w:r>
          </w:p>
          <w:p w14:paraId="2577D3D8" w14:textId="62424727" w:rsidR="5632AE34" w:rsidRPr="00684300" w:rsidRDefault="1A0FCEEB" w:rsidP="00684300">
            <w:pPr>
              <w:rPr>
                <w:rFonts w:ascii="Arial" w:eastAsia="Arial" w:hAnsi="Arial" w:cs="Arial"/>
              </w:rPr>
            </w:pPr>
            <w:r w:rsidRPr="00684300">
              <w:rPr>
                <w:rFonts w:ascii="Arial" w:eastAsia="Arial" w:hAnsi="Arial" w:cs="Arial"/>
              </w:rPr>
              <w:t xml:space="preserve"> </w:t>
            </w:r>
          </w:p>
        </w:tc>
      </w:tr>
      <w:tr w:rsidR="5632AE34" w:rsidRPr="00684300" w14:paraId="06EB824C" w14:textId="77777777" w:rsidTr="1A0FCEEB">
        <w:tc>
          <w:tcPr>
            <w:tcW w:w="3118" w:type="dxa"/>
          </w:tcPr>
          <w:p w14:paraId="72512A5D" w14:textId="75561DD2" w:rsidR="5632AE34" w:rsidRPr="00684300" w:rsidRDefault="1A0FCEEB" w:rsidP="00684300">
            <w:pPr>
              <w:rPr>
                <w:rFonts w:ascii="Arial" w:eastAsia="Arial" w:hAnsi="Arial" w:cs="Arial"/>
              </w:rPr>
            </w:pPr>
            <w:r w:rsidRPr="00684300">
              <w:rPr>
                <w:rFonts w:ascii="Arial" w:eastAsia="Arial" w:hAnsi="Arial" w:cs="Arial"/>
              </w:rPr>
              <w:t>Key Staff</w:t>
            </w:r>
          </w:p>
        </w:tc>
        <w:tc>
          <w:tcPr>
            <w:tcW w:w="1725" w:type="dxa"/>
          </w:tcPr>
          <w:p w14:paraId="3DC93CE7" w14:textId="558C1E16" w:rsidR="5632AE34" w:rsidRPr="00684300" w:rsidRDefault="1A0FCEEB" w:rsidP="00684300">
            <w:pPr>
              <w:jc w:val="center"/>
              <w:rPr>
                <w:rFonts w:ascii="Arial" w:eastAsia="Arial" w:hAnsi="Arial" w:cs="Arial"/>
                <w:lang w:val="ru"/>
              </w:rPr>
            </w:pPr>
            <w:r w:rsidRPr="00684300">
              <w:rPr>
                <w:rFonts w:ascii="Arial" w:eastAsia="Arial" w:hAnsi="Arial" w:cs="Arial"/>
                <w:lang w:val="ru"/>
              </w:rPr>
              <w:t>10</w:t>
            </w:r>
          </w:p>
        </w:tc>
        <w:tc>
          <w:tcPr>
            <w:tcW w:w="4511" w:type="dxa"/>
          </w:tcPr>
          <w:p w14:paraId="71BD6927" w14:textId="1E147404" w:rsidR="5632AE34" w:rsidRPr="00684300" w:rsidRDefault="1A0FCEEB" w:rsidP="00A32B40">
            <w:pPr>
              <w:rPr>
                <w:rFonts w:ascii="Arial" w:eastAsia="Arial" w:hAnsi="Arial" w:cs="Arial"/>
              </w:rPr>
            </w:pPr>
            <w:r w:rsidRPr="00684300">
              <w:rPr>
                <w:rFonts w:ascii="Arial" w:eastAsia="Arial" w:hAnsi="Arial" w:cs="Arial"/>
              </w:rPr>
              <w:t>1. Strong backgrounds and CVs</w:t>
            </w:r>
          </w:p>
          <w:p w14:paraId="168F7048" w14:textId="32834FB9" w:rsidR="5632AE34" w:rsidRPr="00684300" w:rsidRDefault="1A0FCEEB" w:rsidP="00684300">
            <w:pPr>
              <w:rPr>
                <w:rFonts w:ascii="Arial" w:eastAsia="Arial" w:hAnsi="Arial" w:cs="Arial"/>
              </w:rPr>
            </w:pPr>
            <w:r w:rsidRPr="00684300">
              <w:rPr>
                <w:rFonts w:ascii="Arial" w:eastAsia="Arial" w:hAnsi="Arial" w:cs="Arial"/>
              </w:rPr>
              <w:t xml:space="preserve"> </w:t>
            </w:r>
          </w:p>
        </w:tc>
      </w:tr>
      <w:tr w:rsidR="5632AE34" w:rsidRPr="00684300" w14:paraId="1D87701A" w14:textId="77777777" w:rsidTr="1A0FCEEB">
        <w:tc>
          <w:tcPr>
            <w:tcW w:w="3118" w:type="dxa"/>
          </w:tcPr>
          <w:p w14:paraId="0D183F7E" w14:textId="5ED0A17B" w:rsidR="5632AE34" w:rsidRPr="00684300" w:rsidRDefault="1A0FCEEB" w:rsidP="00684300">
            <w:pPr>
              <w:rPr>
                <w:rFonts w:ascii="Arial" w:eastAsia="Arial" w:hAnsi="Arial" w:cs="Arial"/>
              </w:rPr>
            </w:pPr>
            <w:r w:rsidRPr="00684300">
              <w:rPr>
                <w:rFonts w:ascii="Arial" w:eastAsia="Arial" w:hAnsi="Arial" w:cs="Arial"/>
              </w:rPr>
              <w:t>Technical Approach</w:t>
            </w:r>
          </w:p>
        </w:tc>
        <w:tc>
          <w:tcPr>
            <w:tcW w:w="1725" w:type="dxa"/>
          </w:tcPr>
          <w:p w14:paraId="473A1BE8" w14:textId="55AF26A7" w:rsidR="5632AE34" w:rsidRPr="00684300" w:rsidRDefault="1A0FCEEB" w:rsidP="00684300">
            <w:pPr>
              <w:jc w:val="center"/>
              <w:rPr>
                <w:rFonts w:ascii="Arial" w:eastAsia="Arial" w:hAnsi="Arial" w:cs="Arial"/>
              </w:rPr>
            </w:pPr>
            <w:r w:rsidRPr="00684300">
              <w:rPr>
                <w:rFonts w:ascii="Arial" w:eastAsia="Arial" w:hAnsi="Arial" w:cs="Arial"/>
              </w:rPr>
              <w:t>35</w:t>
            </w:r>
          </w:p>
        </w:tc>
        <w:tc>
          <w:tcPr>
            <w:tcW w:w="4511" w:type="dxa"/>
          </w:tcPr>
          <w:p w14:paraId="1A870069" w14:textId="1F413D17" w:rsidR="5632AE34" w:rsidRPr="00684300" w:rsidRDefault="1A0FCEEB" w:rsidP="00684300">
            <w:pPr>
              <w:rPr>
                <w:rFonts w:ascii="Arial" w:eastAsia="Arial" w:hAnsi="Arial" w:cs="Arial"/>
              </w:rPr>
            </w:pPr>
            <w:r w:rsidRPr="00684300">
              <w:rPr>
                <w:rFonts w:ascii="Arial" w:eastAsia="Arial" w:hAnsi="Arial" w:cs="Arial"/>
              </w:rPr>
              <w:t xml:space="preserve">1. Demonstrated understanding of project goals and </w:t>
            </w:r>
            <w:proofErr w:type="gramStart"/>
            <w:r w:rsidRPr="00684300">
              <w:rPr>
                <w:rFonts w:ascii="Arial" w:eastAsia="Arial" w:hAnsi="Arial" w:cs="Arial"/>
              </w:rPr>
              <w:t>tasks;</w:t>
            </w:r>
            <w:proofErr w:type="gramEnd"/>
            <w:r w:rsidRPr="00684300">
              <w:rPr>
                <w:rFonts w:ascii="Arial" w:eastAsia="Arial" w:hAnsi="Arial" w:cs="Arial"/>
              </w:rPr>
              <w:t xml:space="preserve"> </w:t>
            </w:r>
          </w:p>
          <w:p w14:paraId="6F595D4B" w14:textId="73AC41FC" w:rsidR="5632AE34" w:rsidRPr="00684300" w:rsidRDefault="1A0FCEEB" w:rsidP="00684300">
            <w:pPr>
              <w:rPr>
                <w:rFonts w:ascii="Arial" w:eastAsia="Arial" w:hAnsi="Arial" w:cs="Arial"/>
              </w:rPr>
            </w:pPr>
            <w:r w:rsidRPr="00684300">
              <w:rPr>
                <w:rFonts w:ascii="Arial" w:eastAsia="Arial" w:hAnsi="Arial" w:cs="Arial"/>
              </w:rPr>
              <w:t xml:space="preserve">2. </w:t>
            </w:r>
            <w:r w:rsidR="00D637A4" w:rsidRPr="00684300">
              <w:rPr>
                <w:rFonts w:ascii="Arial" w:eastAsia="Arial" w:hAnsi="Arial" w:cs="Arial"/>
              </w:rPr>
              <w:t xml:space="preserve">Availability of </w:t>
            </w:r>
            <w:r w:rsidR="007E58A4" w:rsidRPr="00684300">
              <w:rPr>
                <w:rFonts w:ascii="Arial" w:eastAsia="Arial" w:hAnsi="Arial" w:cs="Arial"/>
              </w:rPr>
              <w:t xml:space="preserve">appropriate </w:t>
            </w:r>
            <w:proofErr w:type="gramStart"/>
            <w:r w:rsidR="007E58A4" w:rsidRPr="00684300">
              <w:rPr>
                <w:rFonts w:ascii="Arial" w:eastAsia="Arial" w:hAnsi="Arial" w:cs="Arial"/>
              </w:rPr>
              <w:t>facilities</w:t>
            </w:r>
            <w:r w:rsidR="00D56776" w:rsidRPr="00684300">
              <w:rPr>
                <w:rFonts w:ascii="Arial" w:eastAsia="Arial" w:hAnsi="Arial" w:cs="Arial"/>
              </w:rPr>
              <w:t>;</w:t>
            </w:r>
            <w:proofErr w:type="gramEnd"/>
            <w:r w:rsidRPr="00684300">
              <w:rPr>
                <w:rFonts w:ascii="Arial" w:eastAsia="Arial" w:hAnsi="Arial" w:cs="Arial"/>
              </w:rPr>
              <w:t xml:space="preserve"> </w:t>
            </w:r>
          </w:p>
          <w:p w14:paraId="24706D11" w14:textId="34093965" w:rsidR="5632AE34" w:rsidRPr="00684300" w:rsidRDefault="1A0FCEEB" w:rsidP="00A32B40">
            <w:pPr>
              <w:rPr>
                <w:rFonts w:ascii="Arial" w:eastAsia="Arial" w:hAnsi="Arial" w:cs="Arial"/>
              </w:rPr>
            </w:pPr>
            <w:r w:rsidRPr="00684300">
              <w:rPr>
                <w:rFonts w:ascii="Arial" w:eastAsia="Arial" w:hAnsi="Arial" w:cs="Arial"/>
              </w:rPr>
              <w:t>3. Clear and comprehensive vision</w:t>
            </w:r>
            <w:r w:rsidR="00D80AAE" w:rsidRPr="00684300">
              <w:rPr>
                <w:rFonts w:ascii="Arial" w:eastAsia="Arial" w:hAnsi="Arial" w:cs="Arial"/>
              </w:rPr>
              <w:t xml:space="preserve"> for each stage of the dubbing process</w:t>
            </w:r>
          </w:p>
        </w:tc>
      </w:tr>
      <w:tr w:rsidR="5632AE34" w:rsidRPr="00684300" w14:paraId="31389B29" w14:textId="77777777" w:rsidTr="1A0FCEEB">
        <w:tc>
          <w:tcPr>
            <w:tcW w:w="3118" w:type="dxa"/>
          </w:tcPr>
          <w:p w14:paraId="330A0B54" w14:textId="3D3870ED" w:rsidR="5632AE34" w:rsidRPr="00684300" w:rsidRDefault="1A0FCEEB" w:rsidP="00684300">
            <w:pPr>
              <w:rPr>
                <w:rFonts w:ascii="Arial" w:eastAsia="Arial" w:hAnsi="Arial" w:cs="Arial"/>
              </w:rPr>
            </w:pPr>
            <w:r w:rsidRPr="00684300">
              <w:rPr>
                <w:rFonts w:ascii="Arial" w:eastAsia="Arial" w:hAnsi="Arial" w:cs="Arial"/>
              </w:rPr>
              <w:t>Cost</w:t>
            </w:r>
          </w:p>
        </w:tc>
        <w:tc>
          <w:tcPr>
            <w:tcW w:w="1725" w:type="dxa"/>
          </w:tcPr>
          <w:p w14:paraId="52F0974B" w14:textId="3069631C" w:rsidR="5632AE34" w:rsidRPr="00684300" w:rsidRDefault="1A0FCEEB" w:rsidP="00684300">
            <w:pPr>
              <w:jc w:val="center"/>
              <w:rPr>
                <w:rFonts w:ascii="Arial" w:eastAsia="Arial" w:hAnsi="Arial" w:cs="Arial"/>
              </w:rPr>
            </w:pPr>
            <w:r w:rsidRPr="00684300">
              <w:rPr>
                <w:rFonts w:ascii="Arial" w:eastAsia="Arial" w:hAnsi="Arial" w:cs="Arial"/>
              </w:rPr>
              <w:t>40</w:t>
            </w:r>
          </w:p>
        </w:tc>
        <w:tc>
          <w:tcPr>
            <w:tcW w:w="4511" w:type="dxa"/>
          </w:tcPr>
          <w:p w14:paraId="5D6B0CBF" w14:textId="1FE5F427" w:rsidR="5632AE34" w:rsidRPr="00684300" w:rsidRDefault="1A0FCEEB" w:rsidP="00684300">
            <w:pPr>
              <w:rPr>
                <w:rFonts w:ascii="Arial" w:eastAsia="Arial" w:hAnsi="Arial" w:cs="Arial"/>
              </w:rPr>
            </w:pPr>
            <w:r w:rsidRPr="00684300">
              <w:rPr>
                <w:rFonts w:ascii="Arial" w:eastAsia="Arial" w:hAnsi="Arial" w:cs="Arial"/>
              </w:rPr>
              <w:t xml:space="preserve">1. Reasonableness and appropriateness of </w:t>
            </w:r>
            <w:proofErr w:type="gramStart"/>
            <w:r w:rsidRPr="00684300">
              <w:rPr>
                <w:rFonts w:ascii="Arial" w:eastAsia="Arial" w:hAnsi="Arial" w:cs="Arial"/>
              </w:rPr>
              <w:t>cost;</w:t>
            </w:r>
            <w:proofErr w:type="gramEnd"/>
            <w:r w:rsidRPr="00684300">
              <w:rPr>
                <w:rFonts w:ascii="Arial" w:eastAsia="Arial" w:hAnsi="Arial" w:cs="Arial"/>
              </w:rPr>
              <w:t xml:space="preserve">  </w:t>
            </w:r>
          </w:p>
          <w:p w14:paraId="6E42A266" w14:textId="2FE26EE2" w:rsidR="5632AE34" w:rsidRPr="00684300" w:rsidRDefault="1A0FCEEB" w:rsidP="00684300">
            <w:pPr>
              <w:rPr>
                <w:rFonts w:ascii="Arial" w:eastAsia="Arial" w:hAnsi="Arial" w:cs="Arial"/>
              </w:rPr>
            </w:pPr>
            <w:r w:rsidRPr="00684300">
              <w:rPr>
                <w:rFonts w:ascii="Arial" w:eastAsia="Arial" w:hAnsi="Arial" w:cs="Arial"/>
              </w:rPr>
              <w:t xml:space="preserve">2. Clear alignment between level of effort, technical approach, and </w:t>
            </w:r>
            <w:proofErr w:type="gramStart"/>
            <w:r w:rsidRPr="00684300">
              <w:rPr>
                <w:rFonts w:ascii="Arial" w:eastAsia="Arial" w:hAnsi="Arial" w:cs="Arial"/>
              </w:rPr>
              <w:t>deliverables;</w:t>
            </w:r>
            <w:proofErr w:type="gramEnd"/>
            <w:r w:rsidRPr="00684300">
              <w:rPr>
                <w:rFonts w:ascii="Arial" w:eastAsia="Arial" w:hAnsi="Arial" w:cs="Arial"/>
              </w:rPr>
              <w:t xml:space="preserve"> </w:t>
            </w:r>
          </w:p>
          <w:p w14:paraId="74762920" w14:textId="26F8A892" w:rsidR="5632AE34" w:rsidRPr="00684300" w:rsidRDefault="1A0FCEEB" w:rsidP="00684300">
            <w:pPr>
              <w:rPr>
                <w:rFonts w:ascii="Arial" w:eastAsia="Arial" w:hAnsi="Arial" w:cs="Arial"/>
              </w:rPr>
            </w:pPr>
            <w:r w:rsidRPr="00684300">
              <w:rPr>
                <w:rFonts w:ascii="Arial" w:eastAsia="Arial" w:hAnsi="Arial" w:cs="Arial"/>
              </w:rPr>
              <w:t xml:space="preserve">3. No arithmetic </w:t>
            </w:r>
            <w:proofErr w:type="gramStart"/>
            <w:r w:rsidRPr="00684300">
              <w:rPr>
                <w:rFonts w:ascii="Arial" w:eastAsia="Arial" w:hAnsi="Arial" w:cs="Arial"/>
              </w:rPr>
              <w:t>errors;</w:t>
            </w:r>
            <w:proofErr w:type="gramEnd"/>
            <w:r w:rsidRPr="00684300">
              <w:rPr>
                <w:rFonts w:ascii="Arial" w:eastAsia="Arial" w:hAnsi="Arial" w:cs="Arial"/>
              </w:rPr>
              <w:t xml:space="preserve"> </w:t>
            </w:r>
          </w:p>
          <w:p w14:paraId="09E12AD5" w14:textId="58E407D0" w:rsidR="5632AE34" w:rsidRPr="00684300" w:rsidRDefault="1A0FCEEB" w:rsidP="00684300">
            <w:pPr>
              <w:rPr>
                <w:rFonts w:ascii="Arial" w:eastAsia="Arial" w:hAnsi="Arial" w:cs="Arial"/>
              </w:rPr>
            </w:pPr>
            <w:r w:rsidRPr="00684300">
              <w:rPr>
                <w:rFonts w:ascii="Arial" w:eastAsia="Arial" w:hAnsi="Arial" w:cs="Arial"/>
              </w:rPr>
              <w:t>4. Best quality and quantity to the best price.</w:t>
            </w:r>
          </w:p>
        </w:tc>
      </w:tr>
      <w:tr w:rsidR="5632AE34" w:rsidRPr="00684300" w14:paraId="29B4C51D" w14:textId="77777777" w:rsidTr="1A0FCEEB">
        <w:tc>
          <w:tcPr>
            <w:tcW w:w="3118" w:type="dxa"/>
          </w:tcPr>
          <w:p w14:paraId="07FBAE32" w14:textId="19833CFF" w:rsidR="5632AE34" w:rsidRPr="00684300" w:rsidRDefault="1A0FCEEB" w:rsidP="00684300">
            <w:pPr>
              <w:rPr>
                <w:rFonts w:ascii="Arial" w:eastAsia="Arial" w:hAnsi="Arial" w:cs="Arial"/>
                <w:b/>
                <w:bCs/>
              </w:rPr>
            </w:pPr>
            <w:r w:rsidRPr="00684300">
              <w:rPr>
                <w:rFonts w:ascii="Arial" w:eastAsia="Arial" w:hAnsi="Arial" w:cs="Arial"/>
                <w:b/>
                <w:bCs/>
              </w:rPr>
              <w:t>Total</w:t>
            </w:r>
          </w:p>
        </w:tc>
        <w:tc>
          <w:tcPr>
            <w:tcW w:w="1725" w:type="dxa"/>
          </w:tcPr>
          <w:p w14:paraId="49ACE156" w14:textId="4237A39D" w:rsidR="5632AE34" w:rsidRPr="00684300" w:rsidRDefault="1A0FCEEB" w:rsidP="00684300">
            <w:pPr>
              <w:jc w:val="center"/>
              <w:rPr>
                <w:rFonts w:ascii="Arial" w:eastAsia="Arial" w:hAnsi="Arial" w:cs="Arial"/>
                <w:b/>
                <w:bCs/>
              </w:rPr>
            </w:pPr>
            <w:r w:rsidRPr="00684300">
              <w:rPr>
                <w:rFonts w:ascii="Arial" w:eastAsia="Arial" w:hAnsi="Arial" w:cs="Arial"/>
                <w:b/>
                <w:bCs/>
              </w:rPr>
              <w:t>100</w:t>
            </w:r>
          </w:p>
        </w:tc>
        <w:tc>
          <w:tcPr>
            <w:tcW w:w="4511" w:type="dxa"/>
          </w:tcPr>
          <w:p w14:paraId="32CCAE9F" w14:textId="3995C5BF" w:rsidR="5632AE34" w:rsidRPr="00684300" w:rsidRDefault="1A0FCEEB" w:rsidP="00684300">
            <w:pPr>
              <w:rPr>
                <w:rFonts w:ascii="Arial" w:eastAsia="Arial" w:hAnsi="Arial" w:cs="Arial"/>
                <w:b/>
                <w:bCs/>
              </w:rPr>
            </w:pPr>
            <w:r w:rsidRPr="00684300">
              <w:rPr>
                <w:rFonts w:ascii="Arial" w:eastAsia="Arial" w:hAnsi="Arial" w:cs="Arial"/>
                <w:b/>
                <w:bCs/>
              </w:rPr>
              <w:t xml:space="preserve"> </w:t>
            </w:r>
          </w:p>
        </w:tc>
      </w:tr>
    </w:tbl>
    <w:p w14:paraId="6B24012E" w14:textId="08DDD36C" w:rsidR="5632AE34" w:rsidRPr="00684300" w:rsidRDefault="1A0FCEEB" w:rsidP="00684300">
      <w:pPr>
        <w:spacing w:after="0" w:line="240" w:lineRule="auto"/>
        <w:jc w:val="center"/>
        <w:rPr>
          <w:rFonts w:ascii="Arial" w:eastAsia="Arial" w:hAnsi="Arial" w:cs="Arial"/>
        </w:rPr>
      </w:pPr>
      <w:r w:rsidRPr="00684300">
        <w:rPr>
          <w:rFonts w:ascii="Arial" w:eastAsia="Arial" w:hAnsi="Arial" w:cs="Arial"/>
        </w:rPr>
        <w:t xml:space="preserve"> </w:t>
      </w:r>
    </w:p>
    <w:p w14:paraId="2BBD6EC3" w14:textId="79DD7C58" w:rsidR="5632AE34" w:rsidRPr="00684300" w:rsidRDefault="1A0FCEEB" w:rsidP="00684300">
      <w:pPr>
        <w:spacing w:after="0" w:line="240" w:lineRule="auto"/>
        <w:rPr>
          <w:rFonts w:ascii="Arial" w:eastAsia="Arial" w:hAnsi="Arial" w:cs="Arial"/>
          <w:b/>
          <w:bCs/>
        </w:rPr>
      </w:pPr>
      <w:r w:rsidRPr="00684300">
        <w:rPr>
          <w:rFonts w:ascii="Arial" w:eastAsia="Arial" w:hAnsi="Arial" w:cs="Arial"/>
          <w:b/>
          <w:bCs/>
        </w:rPr>
        <w:t xml:space="preserve">1. Preliminary Examination: </w:t>
      </w:r>
    </w:p>
    <w:p w14:paraId="4F7A84CE" w14:textId="6959660D" w:rsidR="5632AE34" w:rsidRPr="00684300" w:rsidRDefault="1A0FCEEB" w:rsidP="00684300">
      <w:pPr>
        <w:spacing w:after="0" w:line="240" w:lineRule="auto"/>
        <w:jc w:val="both"/>
        <w:rPr>
          <w:rFonts w:ascii="Arial" w:eastAsia="Arial" w:hAnsi="Arial" w:cs="Arial"/>
          <w:b/>
          <w:bCs/>
        </w:rPr>
      </w:pPr>
      <w:r w:rsidRPr="00684300">
        <w:rPr>
          <w:rFonts w:ascii="Arial" w:eastAsia="Arial" w:hAnsi="Arial" w:cs="Arial"/>
          <w:b/>
          <w:bCs/>
        </w:rPr>
        <w:t xml:space="preserve">1.1 Verification </w:t>
      </w:r>
    </w:p>
    <w:p w14:paraId="507AB2F0" w14:textId="39A4D7D7"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The Bidders shall verify that the bids have all required documents, including (but not limited to): </w:t>
      </w:r>
    </w:p>
    <w:p w14:paraId="635395AF" w14:textId="431C01DE" w:rsidR="5632AE34" w:rsidRPr="00684300" w:rsidRDefault="1A0FCEEB" w:rsidP="008F6E45">
      <w:pPr>
        <w:pStyle w:val="a3"/>
        <w:numPr>
          <w:ilvl w:val="0"/>
          <w:numId w:val="4"/>
        </w:numPr>
        <w:spacing w:after="0" w:line="240" w:lineRule="auto"/>
        <w:jc w:val="both"/>
        <w:rPr>
          <w:rFonts w:ascii="Arial" w:hAnsi="Arial" w:cs="Arial"/>
        </w:rPr>
      </w:pPr>
      <w:r w:rsidRPr="00684300">
        <w:rPr>
          <w:rFonts w:ascii="Arial" w:eastAsia="Arial" w:hAnsi="Arial" w:cs="Arial"/>
        </w:rPr>
        <w:lastRenderedPageBreak/>
        <w:t xml:space="preserve">The validity of bid is for the period requested in Annex no. II. A bid with a shorter validity shall be rejected.  </w:t>
      </w:r>
    </w:p>
    <w:p w14:paraId="7AF281A5" w14:textId="037D8F6E" w:rsidR="5632AE34" w:rsidRPr="00684300" w:rsidRDefault="1A0FCEEB" w:rsidP="008F6E45">
      <w:pPr>
        <w:pStyle w:val="a3"/>
        <w:numPr>
          <w:ilvl w:val="0"/>
          <w:numId w:val="4"/>
        </w:numPr>
        <w:spacing w:after="0" w:line="240" w:lineRule="auto"/>
        <w:jc w:val="both"/>
        <w:rPr>
          <w:rFonts w:ascii="Arial" w:hAnsi="Arial" w:cs="Arial"/>
        </w:rPr>
      </w:pPr>
      <w:r w:rsidRPr="00684300">
        <w:rPr>
          <w:rFonts w:ascii="Arial" w:eastAsia="Arial" w:hAnsi="Arial" w:cs="Arial"/>
        </w:rPr>
        <w:t xml:space="preserve">All documents, including technical and financial documentation, requested in the clause III have been submitted, are complete, and clear. </w:t>
      </w:r>
    </w:p>
    <w:p w14:paraId="3B90EC28" w14:textId="4F9699D8"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47FD706A" w14:textId="33966B00" w:rsidR="5632AE34" w:rsidRPr="00003ADA" w:rsidRDefault="1A0FCEEB" w:rsidP="00684300">
      <w:pPr>
        <w:spacing w:after="0" w:line="240" w:lineRule="auto"/>
        <w:jc w:val="both"/>
        <w:rPr>
          <w:rFonts w:ascii="Arial" w:eastAsia="Arial" w:hAnsi="Arial" w:cs="Arial"/>
          <w:b/>
          <w:bCs/>
        </w:rPr>
      </w:pPr>
      <w:bookmarkStart w:id="2" w:name="_Hlk45625343"/>
      <w:r w:rsidRPr="00003ADA">
        <w:rPr>
          <w:rFonts w:ascii="Arial" w:eastAsia="Arial" w:hAnsi="Arial" w:cs="Arial"/>
          <w:b/>
          <w:bCs/>
        </w:rPr>
        <w:t xml:space="preserve">1.2. Eligibility </w:t>
      </w:r>
    </w:p>
    <w:p w14:paraId="0949CD91" w14:textId="77777777" w:rsidR="004E593B" w:rsidRPr="00003ADA" w:rsidRDefault="004E593B" w:rsidP="004E593B">
      <w:pPr>
        <w:spacing w:after="0" w:line="240" w:lineRule="auto"/>
        <w:rPr>
          <w:rFonts w:ascii="Arial" w:eastAsia="Arial" w:hAnsi="Arial" w:cs="Arial"/>
        </w:rPr>
      </w:pPr>
      <w:r w:rsidRPr="00003ADA">
        <w:rPr>
          <w:rFonts w:ascii="Arial" w:eastAsia="Arial" w:hAnsi="Arial" w:cs="Arial"/>
        </w:rPr>
        <w:t xml:space="preserve">Bids shall be examined to verify whether the Bidder and all parties constituting the Bidder (members of the consortium, partners in a Joint Venture and/or Sub-contractors) are eligible for Contract award. </w:t>
      </w:r>
    </w:p>
    <w:p w14:paraId="6F5FE5CD" w14:textId="77777777" w:rsidR="004E593B" w:rsidRPr="00003ADA" w:rsidRDefault="004E593B" w:rsidP="004E593B">
      <w:pPr>
        <w:spacing w:after="0" w:line="240" w:lineRule="auto"/>
        <w:rPr>
          <w:rFonts w:ascii="Arial" w:eastAsia="Arial" w:hAnsi="Arial" w:cs="Arial"/>
        </w:rPr>
      </w:pPr>
    </w:p>
    <w:p w14:paraId="0D6A93B7" w14:textId="77777777" w:rsidR="004E593B" w:rsidRPr="00003ADA" w:rsidRDefault="004E593B" w:rsidP="004E593B">
      <w:pPr>
        <w:spacing w:after="0" w:line="240" w:lineRule="auto"/>
        <w:rPr>
          <w:rFonts w:ascii="Arial" w:eastAsia="Arial" w:hAnsi="Arial" w:cs="Arial"/>
        </w:rPr>
      </w:pPr>
      <w:r w:rsidRPr="00003ADA">
        <w:rPr>
          <w:rFonts w:ascii="Arial" w:eastAsia="Arial" w:hAnsi="Arial" w:cs="Arial"/>
        </w:rPr>
        <w:t xml:space="preserve">If the Bidder or its Partner and/or Sub-Contractor is suspended or debarred from doing business with the US government and is on the Specially Designated Nationals </w:t>
      </w:r>
      <w:proofErr w:type="gramStart"/>
      <w:r w:rsidRPr="00003ADA">
        <w:rPr>
          <w:rFonts w:ascii="Arial" w:eastAsia="Arial" w:hAnsi="Arial" w:cs="Arial"/>
        </w:rPr>
        <w:t>And</w:t>
      </w:r>
      <w:proofErr w:type="gramEnd"/>
      <w:r w:rsidRPr="00003ADA">
        <w:rPr>
          <w:rFonts w:ascii="Arial" w:eastAsia="Arial" w:hAnsi="Arial" w:cs="Arial"/>
        </w:rPr>
        <w:t xml:space="preserve"> Blocked Persons (SDN) List, the bid will be automatically rejected. </w:t>
      </w:r>
    </w:p>
    <w:p w14:paraId="4CB191E5" w14:textId="77777777" w:rsidR="004E593B" w:rsidRPr="00003ADA" w:rsidRDefault="004E593B" w:rsidP="004E593B">
      <w:pPr>
        <w:spacing w:after="0" w:line="240" w:lineRule="auto"/>
        <w:rPr>
          <w:rFonts w:ascii="Arial" w:eastAsia="Arial" w:hAnsi="Arial" w:cs="Arial"/>
        </w:rPr>
      </w:pPr>
    </w:p>
    <w:p w14:paraId="76AFB9E6" w14:textId="77777777" w:rsidR="004E593B" w:rsidRDefault="004E593B" w:rsidP="004E593B">
      <w:pPr>
        <w:spacing w:after="0" w:line="240" w:lineRule="auto"/>
        <w:jc w:val="both"/>
        <w:rPr>
          <w:rFonts w:ascii="Arial" w:eastAsia="Arial" w:hAnsi="Arial" w:cs="Arial"/>
        </w:rPr>
      </w:pPr>
      <w:r w:rsidRPr="00003ADA">
        <w:rPr>
          <w:rFonts w:ascii="Arial" w:eastAsia="Arial" w:hAnsi="Arial" w:cs="Arial"/>
        </w:rPr>
        <w:t>Bids submitted by ineligible Bidders or proposing ineligible Sub-contractors shall be rejected.</w:t>
      </w:r>
    </w:p>
    <w:bookmarkEnd w:id="2"/>
    <w:p w14:paraId="3D123880" w14:textId="436AE3BE" w:rsidR="5632AE34" w:rsidRPr="00684300" w:rsidRDefault="1A0FCEEB" w:rsidP="004E593B">
      <w:pPr>
        <w:spacing w:after="0" w:line="240" w:lineRule="auto"/>
        <w:jc w:val="both"/>
        <w:rPr>
          <w:rFonts w:ascii="Arial" w:eastAsia="Arial" w:hAnsi="Arial" w:cs="Arial"/>
        </w:rPr>
      </w:pPr>
      <w:r w:rsidRPr="00684300">
        <w:rPr>
          <w:rFonts w:ascii="Arial" w:eastAsia="Arial" w:hAnsi="Arial" w:cs="Arial"/>
        </w:rPr>
        <w:t xml:space="preserve"> </w:t>
      </w:r>
    </w:p>
    <w:p w14:paraId="2BA9811C" w14:textId="259D8A2B" w:rsidR="5632AE34" w:rsidRPr="00684300" w:rsidRDefault="1A0FCEEB" w:rsidP="00684300">
      <w:pPr>
        <w:spacing w:after="0" w:line="240" w:lineRule="auto"/>
        <w:jc w:val="both"/>
        <w:rPr>
          <w:rFonts w:ascii="Arial" w:eastAsia="Arial" w:hAnsi="Arial" w:cs="Arial"/>
          <w:b/>
          <w:bCs/>
        </w:rPr>
      </w:pPr>
      <w:r w:rsidRPr="00684300">
        <w:rPr>
          <w:rFonts w:ascii="Arial" w:eastAsia="Arial" w:hAnsi="Arial" w:cs="Arial"/>
          <w:b/>
          <w:bCs/>
        </w:rPr>
        <w:t xml:space="preserve">2. Technical Evaluation </w:t>
      </w:r>
    </w:p>
    <w:p w14:paraId="5A1C0291" w14:textId="05EA2C1B"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The</w:t>
      </w:r>
      <w:r w:rsidR="005F072B" w:rsidRPr="00684300">
        <w:rPr>
          <w:rFonts w:ascii="Arial" w:eastAsia="Arial" w:hAnsi="Arial" w:cs="Arial"/>
        </w:rPr>
        <w:t xml:space="preserve"> bid </w:t>
      </w:r>
      <w:r w:rsidRPr="00684300">
        <w:rPr>
          <w:rFonts w:ascii="Arial" w:eastAsia="Arial" w:hAnsi="Arial" w:cs="Arial"/>
        </w:rPr>
        <w:t xml:space="preserve">will be evaluated with maximum </w:t>
      </w:r>
      <w:r w:rsidR="00AE2E65" w:rsidRPr="00684300">
        <w:rPr>
          <w:rFonts w:ascii="Arial" w:eastAsia="Arial" w:hAnsi="Arial" w:cs="Arial"/>
        </w:rPr>
        <w:t>60</w:t>
      </w:r>
      <w:r w:rsidR="005F072B" w:rsidRPr="00684300">
        <w:rPr>
          <w:rFonts w:ascii="Arial" w:eastAsia="Arial" w:hAnsi="Arial" w:cs="Arial"/>
        </w:rPr>
        <w:t xml:space="preserve"> </w:t>
      </w:r>
      <w:r w:rsidRPr="00684300">
        <w:rPr>
          <w:rFonts w:ascii="Arial" w:eastAsia="Arial" w:hAnsi="Arial" w:cs="Arial"/>
        </w:rPr>
        <w:t xml:space="preserve">points assigned for technical bid.  </w:t>
      </w:r>
    </w:p>
    <w:p w14:paraId="0B209946" w14:textId="650F793F"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A bid shall be rejected at this stage, if it fails to achieve the minimum technical threshold of 20 points prior to any price bid being opened and compared. </w:t>
      </w:r>
    </w:p>
    <w:p w14:paraId="7C4D357F" w14:textId="3415E30A" w:rsidR="5632AE34" w:rsidRPr="00684300" w:rsidRDefault="1A0FCEEB" w:rsidP="008F6E45">
      <w:pPr>
        <w:pStyle w:val="a3"/>
        <w:numPr>
          <w:ilvl w:val="0"/>
          <w:numId w:val="2"/>
        </w:numPr>
        <w:spacing w:after="0" w:line="240" w:lineRule="auto"/>
        <w:jc w:val="both"/>
        <w:rPr>
          <w:rFonts w:ascii="Arial" w:hAnsi="Arial" w:cs="Arial"/>
        </w:rPr>
      </w:pPr>
      <w:r w:rsidRPr="00684300">
        <w:rPr>
          <w:rFonts w:ascii="Arial" w:eastAsia="Arial" w:hAnsi="Arial" w:cs="Arial"/>
        </w:rPr>
        <w:t xml:space="preserve">Organizational Capacity – </w:t>
      </w:r>
      <w:r w:rsidR="00AE2E65" w:rsidRPr="00684300">
        <w:rPr>
          <w:rFonts w:ascii="Arial" w:eastAsia="Arial" w:hAnsi="Arial" w:cs="Arial"/>
        </w:rPr>
        <w:t>1</w:t>
      </w:r>
      <w:r w:rsidRPr="00684300">
        <w:rPr>
          <w:rFonts w:ascii="Arial" w:eastAsia="Arial" w:hAnsi="Arial" w:cs="Arial"/>
        </w:rPr>
        <w:t xml:space="preserve">5 </w:t>
      </w:r>
      <w:r w:rsidR="009D4C01" w:rsidRPr="00684300">
        <w:rPr>
          <w:rFonts w:ascii="Arial" w:eastAsia="Arial" w:hAnsi="Arial" w:cs="Arial"/>
        </w:rPr>
        <w:t>points.</w:t>
      </w:r>
      <w:r w:rsidRPr="00684300">
        <w:rPr>
          <w:rFonts w:ascii="Arial" w:eastAsia="Arial" w:hAnsi="Arial" w:cs="Arial"/>
        </w:rPr>
        <w:t xml:space="preserve"> </w:t>
      </w:r>
    </w:p>
    <w:p w14:paraId="26623B37" w14:textId="004FA8D2" w:rsidR="5632AE34" w:rsidRPr="00684300" w:rsidRDefault="1A0FCEEB" w:rsidP="008F6E45">
      <w:pPr>
        <w:pStyle w:val="a3"/>
        <w:numPr>
          <w:ilvl w:val="0"/>
          <w:numId w:val="2"/>
        </w:numPr>
        <w:spacing w:after="0" w:line="240" w:lineRule="auto"/>
        <w:jc w:val="both"/>
        <w:rPr>
          <w:rFonts w:ascii="Arial" w:hAnsi="Arial" w:cs="Arial"/>
        </w:rPr>
      </w:pPr>
      <w:r w:rsidRPr="00684300">
        <w:rPr>
          <w:rFonts w:ascii="Arial" w:eastAsia="Arial" w:hAnsi="Arial" w:cs="Arial"/>
        </w:rPr>
        <w:t xml:space="preserve">Key staff – </w:t>
      </w:r>
      <w:r w:rsidR="00AE2E65" w:rsidRPr="00684300">
        <w:rPr>
          <w:rFonts w:ascii="Arial" w:eastAsia="Arial" w:hAnsi="Arial" w:cs="Arial"/>
        </w:rPr>
        <w:t xml:space="preserve">10 </w:t>
      </w:r>
      <w:r w:rsidRPr="00684300">
        <w:rPr>
          <w:rFonts w:ascii="Arial" w:eastAsia="Arial" w:hAnsi="Arial" w:cs="Arial"/>
        </w:rPr>
        <w:t>points</w:t>
      </w:r>
      <w:r w:rsidR="009D4C01">
        <w:rPr>
          <w:rFonts w:ascii="Arial" w:eastAsia="Arial" w:hAnsi="Arial" w:cs="Arial"/>
        </w:rPr>
        <w:t>.</w:t>
      </w:r>
    </w:p>
    <w:p w14:paraId="66751316" w14:textId="0A41144A" w:rsidR="00DF468F" w:rsidRPr="009D4C01" w:rsidRDefault="1A0FCEEB" w:rsidP="009D4C01">
      <w:pPr>
        <w:pStyle w:val="a3"/>
        <w:numPr>
          <w:ilvl w:val="0"/>
          <w:numId w:val="2"/>
        </w:numPr>
        <w:spacing w:after="0" w:line="240" w:lineRule="auto"/>
        <w:jc w:val="both"/>
        <w:rPr>
          <w:rFonts w:ascii="Arial" w:eastAsia="Arial" w:hAnsi="Arial" w:cs="Arial"/>
        </w:rPr>
      </w:pPr>
      <w:r w:rsidRPr="009D4C01">
        <w:rPr>
          <w:rFonts w:ascii="Arial" w:eastAsia="Arial" w:hAnsi="Arial" w:cs="Arial"/>
        </w:rPr>
        <w:t xml:space="preserve">Technical approach – </w:t>
      </w:r>
      <w:r w:rsidR="00AE2E65" w:rsidRPr="009D4C01">
        <w:rPr>
          <w:rFonts w:ascii="Arial" w:eastAsia="Arial" w:hAnsi="Arial" w:cs="Arial"/>
        </w:rPr>
        <w:t xml:space="preserve">35 </w:t>
      </w:r>
      <w:r w:rsidRPr="009D4C01">
        <w:rPr>
          <w:rFonts w:ascii="Arial" w:eastAsia="Arial" w:hAnsi="Arial" w:cs="Arial"/>
        </w:rPr>
        <w:t>points</w:t>
      </w:r>
      <w:r w:rsidR="009D4C01">
        <w:rPr>
          <w:rFonts w:ascii="Arial" w:eastAsia="Arial" w:hAnsi="Arial" w:cs="Arial"/>
        </w:rPr>
        <w:t>.</w:t>
      </w:r>
    </w:p>
    <w:p w14:paraId="2325C5B1" w14:textId="77777777" w:rsidR="00F20A00" w:rsidRDefault="00F20A00" w:rsidP="00684300">
      <w:pPr>
        <w:spacing w:after="0" w:line="240" w:lineRule="auto"/>
        <w:jc w:val="both"/>
        <w:rPr>
          <w:rFonts w:ascii="Arial" w:eastAsia="Arial" w:hAnsi="Arial" w:cs="Arial"/>
          <w:b/>
          <w:bCs/>
        </w:rPr>
      </w:pPr>
    </w:p>
    <w:p w14:paraId="40CE9330" w14:textId="10C2FB0C" w:rsidR="5632AE34" w:rsidRPr="00684300" w:rsidRDefault="1A0FCEEB" w:rsidP="00684300">
      <w:pPr>
        <w:spacing w:after="0" w:line="240" w:lineRule="auto"/>
        <w:jc w:val="both"/>
        <w:rPr>
          <w:rFonts w:ascii="Arial" w:eastAsia="Arial" w:hAnsi="Arial" w:cs="Arial"/>
          <w:b/>
          <w:bCs/>
        </w:rPr>
      </w:pPr>
      <w:r w:rsidRPr="00684300">
        <w:rPr>
          <w:rFonts w:ascii="Arial" w:eastAsia="Arial" w:hAnsi="Arial" w:cs="Arial"/>
          <w:b/>
          <w:bCs/>
        </w:rPr>
        <w:t xml:space="preserve">3. Financial Evaluation </w:t>
      </w:r>
    </w:p>
    <w:p w14:paraId="425DC6D6" w14:textId="156EF642"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As a result of the financial evaluation each bid shall be given a score, with a maximum of </w:t>
      </w:r>
      <w:r w:rsidR="00AE2E65" w:rsidRPr="00684300">
        <w:rPr>
          <w:rFonts w:ascii="Arial" w:eastAsia="Arial" w:hAnsi="Arial" w:cs="Arial"/>
        </w:rPr>
        <w:t>4</w:t>
      </w:r>
      <w:r w:rsidRPr="00684300">
        <w:rPr>
          <w:rFonts w:ascii="Arial" w:eastAsia="Arial" w:hAnsi="Arial" w:cs="Arial"/>
        </w:rPr>
        <w:t xml:space="preserve">0 points, to be considered in the combined evaluation of bids.  </w:t>
      </w:r>
    </w:p>
    <w:p w14:paraId="2657AECC" w14:textId="3EE0868F"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The total number of points for Financial Evaluation which a Bidder may obtain for its bid is as follows: </w:t>
      </w:r>
    </w:p>
    <w:p w14:paraId="40CB1141" w14:textId="505DC595" w:rsidR="5632AE34" w:rsidRPr="00684300" w:rsidRDefault="1A0FCEEB" w:rsidP="008F6E45">
      <w:pPr>
        <w:pStyle w:val="a3"/>
        <w:numPr>
          <w:ilvl w:val="0"/>
          <w:numId w:val="1"/>
        </w:numPr>
        <w:spacing w:after="0" w:line="240" w:lineRule="auto"/>
        <w:jc w:val="both"/>
        <w:rPr>
          <w:rFonts w:ascii="Arial" w:hAnsi="Arial" w:cs="Arial"/>
        </w:rPr>
      </w:pPr>
      <w:r w:rsidRPr="00684300">
        <w:rPr>
          <w:rFonts w:ascii="Arial" w:eastAsia="Arial" w:hAnsi="Arial" w:cs="Arial"/>
        </w:rPr>
        <w:t>Reasonableness and appropriateness of cost - 5 points</w:t>
      </w:r>
      <w:r w:rsidR="009D4C01">
        <w:rPr>
          <w:rFonts w:ascii="Arial" w:eastAsia="Arial" w:hAnsi="Arial" w:cs="Arial"/>
        </w:rPr>
        <w:t>.</w:t>
      </w:r>
    </w:p>
    <w:p w14:paraId="1815D6B5" w14:textId="669A1EEE" w:rsidR="5632AE34" w:rsidRPr="00684300" w:rsidRDefault="1A0FCEEB" w:rsidP="008F6E45">
      <w:pPr>
        <w:pStyle w:val="a3"/>
        <w:numPr>
          <w:ilvl w:val="0"/>
          <w:numId w:val="1"/>
        </w:numPr>
        <w:spacing w:after="0" w:line="240" w:lineRule="auto"/>
        <w:jc w:val="both"/>
        <w:rPr>
          <w:rFonts w:ascii="Arial" w:hAnsi="Arial" w:cs="Arial"/>
        </w:rPr>
      </w:pPr>
      <w:r w:rsidRPr="00684300">
        <w:rPr>
          <w:rFonts w:ascii="Arial" w:eastAsia="Arial" w:hAnsi="Arial" w:cs="Arial"/>
        </w:rPr>
        <w:t>Clear alignment between level of effort, technical approach, and deliverables - 1</w:t>
      </w:r>
      <w:r w:rsidR="00AE2E65" w:rsidRPr="00684300">
        <w:rPr>
          <w:rFonts w:ascii="Arial" w:eastAsia="Arial" w:hAnsi="Arial" w:cs="Arial"/>
        </w:rPr>
        <w:t>0</w:t>
      </w:r>
      <w:r w:rsidRPr="00684300">
        <w:rPr>
          <w:rFonts w:ascii="Arial" w:eastAsia="Arial" w:hAnsi="Arial" w:cs="Arial"/>
        </w:rPr>
        <w:t xml:space="preserve"> points</w:t>
      </w:r>
      <w:r w:rsidR="009D4C01">
        <w:rPr>
          <w:rFonts w:ascii="Arial" w:eastAsia="Arial" w:hAnsi="Arial" w:cs="Arial"/>
        </w:rPr>
        <w:t>.</w:t>
      </w:r>
    </w:p>
    <w:p w14:paraId="6743231B" w14:textId="012D3177" w:rsidR="5632AE34" w:rsidRPr="00684300" w:rsidRDefault="1A0FCEEB" w:rsidP="008F6E45">
      <w:pPr>
        <w:pStyle w:val="a3"/>
        <w:numPr>
          <w:ilvl w:val="0"/>
          <w:numId w:val="1"/>
        </w:numPr>
        <w:spacing w:after="0" w:line="240" w:lineRule="auto"/>
        <w:jc w:val="both"/>
        <w:rPr>
          <w:rFonts w:ascii="Arial" w:hAnsi="Arial" w:cs="Arial"/>
        </w:rPr>
      </w:pPr>
      <w:r w:rsidRPr="00684300">
        <w:rPr>
          <w:rFonts w:ascii="Arial" w:eastAsia="Arial" w:hAnsi="Arial" w:cs="Arial"/>
        </w:rPr>
        <w:t>No arithmetic errors – 5 points</w:t>
      </w:r>
      <w:r w:rsidR="004F4AB5">
        <w:rPr>
          <w:rFonts w:ascii="Arial" w:eastAsia="Arial" w:hAnsi="Arial" w:cs="Arial"/>
          <w:lang w:val="ru-RU"/>
        </w:rPr>
        <w:t>.</w:t>
      </w:r>
      <w:r w:rsidRPr="00684300">
        <w:rPr>
          <w:rFonts w:ascii="Arial" w:eastAsia="Arial" w:hAnsi="Arial" w:cs="Arial"/>
        </w:rPr>
        <w:t xml:space="preserve"> </w:t>
      </w:r>
    </w:p>
    <w:p w14:paraId="0552C627" w14:textId="1A31F4B7" w:rsidR="5632AE34" w:rsidRPr="00684300" w:rsidRDefault="5632AE34" w:rsidP="00684300">
      <w:pPr>
        <w:spacing w:after="0" w:line="240" w:lineRule="auto"/>
        <w:ind w:firstLine="60"/>
        <w:jc w:val="both"/>
        <w:rPr>
          <w:rFonts w:ascii="Arial" w:eastAsia="Arial" w:hAnsi="Arial" w:cs="Arial"/>
        </w:rPr>
      </w:pPr>
    </w:p>
    <w:p w14:paraId="25B9F4BF" w14:textId="22A5963A"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3CA8A703" w14:textId="5B4CDB85"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3FB87045" w14:textId="4F22DCF5"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0DD32EBB" w14:textId="7B8E2E0A"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3E09894C" w14:textId="09A00186"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23F9CD18" w14:textId="71C085E1" w:rsidR="00100D09" w:rsidRDefault="1A0FCEEB" w:rsidP="00684300">
      <w:pPr>
        <w:spacing w:after="0" w:line="240" w:lineRule="auto"/>
        <w:jc w:val="both"/>
        <w:rPr>
          <w:rFonts w:ascii="Arial" w:eastAsia="Arial" w:hAnsi="Arial" w:cs="Arial"/>
        </w:rPr>
      </w:pPr>
      <w:r w:rsidRPr="00684300">
        <w:rPr>
          <w:rFonts w:ascii="Arial" w:eastAsia="Arial" w:hAnsi="Arial" w:cs="Arial"/>
        </w:rPr>
        <w:t xml:space="preserve"> </w:t>
      </w:r>
    </w:p>
    <w:p w14:paraId="01DD01AE" w14:textId="77777777" w:rsidR="00100D09" w:rsidRDefault="00100D09">
      <w:pPr>
        <w:rPr>
          <w:rFonts w:ascii="Arial" w:eastAsia="Arial" w:hAnsi="Arial" w:cs="Arial"/>
        </w:rPr>
      </w:pPr>
      <w:r>
        <w:rPr>
          <w:rFonts w:ascii="Arial" w:eastAsia="Arial" w:hAnsi="Arial" w:cs="Arial"/>
        </w:rPr>
        <w:br w:type="page"/>
      </w:r>
    </w:p>
    <w:p w14:paraId="021B70BC" w14:textId="77777777" w:rsidR="5632AE34" w:rsidRPr="00684300" w:rsidRDefault="5632AE34" w:rsidP="00684300">
      <w:pPr>
        <w:spacing w:after="0" w:line="240" w:lineRule="auto"/>
        <w:jc w:val="both"/>
        <w:rPr>
          <w:rFonts w:ascii="Arial" w:eastAsia="Arial" w:hAnsi="Arial" w:cs="Arial"/>
        </w:rPr>
      </w:pPr>
    </w:p>
    <w:p w14:paraId="70A1CE4C" w14:textId="5B8E9271" w:rsidR="1A0FCEEB" w:rsidRPr="00684300" w:rsidRDefault="1A0FCEEB" w:rsidP="001A3E24">
      <w:pPr>
        <w:spacing w:after="0" w:line="240" w:lineRule="auto"/>
        <w:jc w:val="both"/>
        <w:rPr>
          <w:rFonts w:ascii="Arial" w:eastAsia="Arial" w:hAnsi="Arial" w:cs="Arial"/>
        </w:rPr>
      </w:pPr>
      <w:r w:rsidRPr="00684300">
        <w:rPr>
          <w:rFonts w:ascii="Arial" w:eastAsia="Arial" w:hAnsi="Arial" w:cs="Arial"/>
        </w:rPr>
        <w:t xml:space="preserve"> </w:t>
      </w:r>
    </w:p>
    <w:p w14:paraId="31612785" w14:textId="5867B12F" w:rsidR="5632AE34" w:rsidRDefault="1A0FCEEB" w:rsidP="00684300">
      <w:pPr>
        <w:spacing w:after="0" w:line="240" w:lineRule="auto"/>
        <w:jc w:val="right"/>
        <w:rPr>
          <w:rFonts w:ascii="Arial" w:eastAsia="Arial" w:hAnsi="Arial" w:cs="Arial"/>
          <w:b/>
          <w:bCs/>
        </w:rPr>
      </w:pPr>
      <w:r w:rsidRPr="00684300">
        <w:rPr>
          <w:rFonts w:ascii="Arial" w:eastAsia="Arial" w:hAnsi="Arial" w:cs="Arial"/>
        </w:rPr>
        <w:t xml:space="preserve"> </w:t>
      </w:r>
      <w:r w:rsidRPr="00684300">
        <w:rPr>
          <w:rFonts w:ascii="Arial" w:eastAsia="Arial" w:hAnsi="Arial" w:cs="Arial"/>
          <w:b/>
          <w:bCs/>
        </w:rPr>
        <w:t xml:space="preserve">Annex II </w:t>
      </w:r>
    </w:p>
    <w:p w14:paraId="1D054B17" w14:textId="7F41479F" w:rsidR="00976CEC" w:rsidRDefault="00976CEC" w:rsidP="00976CEC">
      <w:pPr>
        <w:spacing w:after="0" w:line="240" w:lineRule="auto"/>
        <w:jc w:val="center"/>
        <w:rPr>
          <w:rFonts w:ascii="Arial" w:eastAsia="Arial" w:hAnsi="Arial" w:cs="Arial"/>
          <w:b/>
          <w:bCs/>
        </w:rPr>
      </w:pPr>
      <w:r>
        <w:rPr>
          <w:rFonts w:ascii="Arial" w:eastAsia="Arial" w:hAnsi="Arial" w:cs="Arial"/>
          <w:b/>
          <w:bCs/>
        </w:rPr>
        <w:t xml:space="preserve">BID SUBMISSION FORM </w:t>
      </w:r>
    </w:p>
    <w:p w14:paraId="005F4600" w14:textId="77777777" w:rsidR="00976CEC" w:rsidRDefault="00976CEC" w:rsidP="00976CEC">
      <w:pPr>
        <w:spacing w:after="0" w:line="240" w:lineRule="auto"/>
        <w:jc w:val="center"/>
        <w:rPr>
          <w:rFonts w:ascii="Arial" w:eastAsia="Arial" w:hAnsi="Arial" w:cs="Arial"/>
          <w:i/>
          <w:iCs/>
        </w:rPr>
      </w:pPr>
      <w:r w:rsidRPr="00976CEC">
        <w:rPr>
          <w:rFonts w:ascii="Arial" w:eastAsia="Arial" w:hAnsi="Arial" w:cs="Arial"/>
          <w:i/>
          <w:iCs/>
        </w:rPr>
        <w:t xml:space="preserve">Please, use the following three forms as templates to develop the submit the bid </w:t>
      </w:r>
    </w:p>
    <w:p w14:paraId="06659261" w14:textId="620D2E83" w:rsidR="00976CEC" w:rsidRDefault="00976CEC" w:rsidP="00976CEC">
      <w:pPr>
        <w:spacing w:after="0" w:line="240" w:lineRule="auto"/>
        <w:jc w:val="center"/>
        <w:rPr>
          <w:rFonts w:ascii="Arial" w:eastAsia="Arial" w:hAnsi="Arial" w:cs="Arial"/>
          <w:i/>
          <w:iCs/>
        </w:rPr>
      </w:pPr>
      <w:r w:rsidRPr="00976CEC">
        <w:rPr>
          <w:rFonts w:ascii="Arial" w:eastAsia="Arial" w:hAnsi="Arial" w:cs="Arial"/>
          <w:i/>
          <w:iCs/>
        </w:rPr>
        <w:t xml:space="preserve">(1. Bid submission letter, 2. Technical Bid, 3. Financial Bid) </w:t>
      </w:r>
    </w:p>
    <w:p w14:paraId="2EBE407E" w14:textId="77777777" w:rsidR="00976CEC" w:rsidRPr="00976CEC" w:rsidRDefault="00976CEC" w:rsidP="00976CEC">
      <w:pPr>
        <w:spacing w:after="0" w:line="240" w:lineRule="auto"/>
        <w:jc w:val="center"/>
        <w:rPr>
          <w:rFonts w:ascii="Arial" w:eastAsia="Arial" w:hAnsi="Arial" w:cs="Arial"/>
          <w:i/>
          <w:iCs/>
        </w:rPr>
      </w:pPr>
    </w:p>
    <w:p w14:paraId="774C5F59" w14:textId="55E4CDCE" w:rsidR="5632AE34" w:rsidRPr="00684300" w:rsidRDefault="1A0FCEEB" w:rsidP="00684300">
      <w:pPr>
        <w:spacing w:after="0" w:line="240" w:lineRule="auto"/>
        <w:jc w:val="center"/>
        <w:rPr>
          <w:rFonts w:ascii="Arial" w:eastAsia="Arial" w:hAnsi="Arial" w:cs="Arial"/>
        </w:rPr>
      </w:pPr>
      <w:r w:rsidRPr="00684300">
        <w:rPr>
          <w:rFonts w:ascii="Arial" w:eastAsia="Arial" w:hAnsi="Arial" w:cs="Arial"/>
        </w:rPr>
        <w:t xml:space="preserve"> </w:t>
      </w:r>
    </w:p>
    <w:p w14:paraId="14B48FD2" w14:textId="20EEF02A" w:rsidR="5632AE34" w:rsidRPr="00C34772" w:rsidRDefault="1A0FCEEB" w:rsidP="00C34772">
      <w:pPr>
        <w:pStyle w:val="a3"/>
        <w:numPr>
          <w:ilvl w:val="3"/>
          <w:numId w:val="1"/>
        </w:numPr>
        <w:tabs>
          <w:tab w:val="left" w:pos="2520"/>
        </w:tabs>
        <w:spacing w:after="0" w:line="240" w:lineRule="auto"/>
        <w:ind w:left="360"/>
        <w:jc w:val="center"/>
        <w:rPr>
          <w:rFonts w:ascii="Arial" w:eastAsia="Arial" w:hAnsi="Arial" w:cs="Arial"/>
          <w:b/>
          <w:bCs/>
        </w:rPr>
      </w:pPr>
      <w:r w:rsidRPr="00C34772">
        <w:rPr>
          <w:rFonts w:ascii="Arial" w:eastAsia="Arial" w:hAnsi="Arial" w:cs="Arial"/>
          <w:b/>
          <w:bCs/>
        </w:rPr>
        <w:t xml:space="preserve">BID SUBMISSION </w:t>
      </w:r>
      <w:r w:rsidR="00C34772">
        <w:rPr>
          <w:rFonts w:ascii="Arial" w:eastAsia="Arial" w:hAnsi="Arial" w:cs="Arial"/>
          <w:b/>
          <w:bCs/>
        </w:rPr>
        <w:t xml:space="preserve">LETTER </w:t>
      </w:r>
    </w:p>
    <w:p w14:paraId="578E86C3" w14:textId="5D525829" w:rsidR="5632AE34" w:rsidRPr="00684300" w:rsidRDefault="1A0FCEEB" w:rsidP="00684300">
      <w:pPr>
        <w:spacing w:after="0" w:line="240" w:lineRule="auto"/>
        <w:jc w:val="center"/>
        <w:rPr>
          <w:rFonts w:ascii="Arial" w:eastAsia="Arial" w:hAnsi="Arial" w:cs="Arial"/>
        </w:rPr>
      </w:pPr>
      <w:r w:rsidRPr="00684300">
        <w:rPr>
          <w:rFonts w:ascii="Arial" w:eastAsia="Arial" w:hAnsi="Arial" w:cs="Arial"/>
        </w:rPr>
        <w:t xml:space="preserve"> </w:t>
      </w:r>
    </w:p>
    <w:p w14:paraId="18D05E54" w14:textId="2D45F893" w:rsidR="5632AE34" w:rsidRPr="00684300" w:rsidRDefault="1A0FCEEB" w:rsidP="00684300">
      <w:pPr>
        <w:spacing w:after="0" w:line="240" w:lineRule="auto"/>
        <w:rPr>
          <w:rFonts w:ascii="Arial" w:eastAsia="Arial" w:hAnsi="Arial" w:cs="Arial"/>
        </w:rPr>
      </w:pPr>
      <w:r w:rsidRPr="00684300">
        <w:rPr>
          <w:rFonts w:ascii="Arial" w:eastAsia="Arial" w:hAnsi="Arial" w:cs="Arial"/>
        </w:rPr>
        <w:t xml:space="preserve">Dear Sir / Madam,  </w:t>
      </w:r>
    </w:p>
    <w:p w14:paraId="420CF98D" w14:textId="77777777" w:rsidR="00F20A00" w:rsidRDefault="00F20A00" w:rsidP="00684300">
      <w:pPr>
        <w:spacing w:after="0" w:line="240" w:lineRule="auto"/>
        <w:jc w:val="both"/>
        <w:rPr>
          <w:rFonts w:ascii="Arial" w:eastAsia="Arial" w:hAnsi="Arial" w:cs="Arial"/>
        </w:rPr>
      </w:pPr>
    </w:p>
    <w:p w14:paraId="54E4D718" w14:textId="757CA424" w:rsidR="5632AE34" w:rsidRDefault="1A0FCEEB" w:rsidP="00684300">
      <w:pPr>
        <w:spacing w:after="0" w:line="240" w:lineRule="auto"/>
        <w:jc w:val="both"/>
        <w:rPr>
          <w:rFonts w:ascii="Arial" w:eastAsia="Arial" w:hAnsi="Arial" w:cs="Arial"/>
        </w:rPr>
      </w:pPr>
      <w:bookmarkStart w:id="3" w:name="_Hlk45626449"/>
      <w:r w:rsidRPr="00684300">
        <w:rPr>
          <w:rFonts w:ascii="Arial" w:eastAsia="Arial" w:hAnsi="Arial" w:cs="Arial"/>
        </w:rPr>
        <w:t>Having examined the Solicitation Documents, the receipt of which is hereby duly acknowledged, we, the undersigned, offer to provide the “</w:t>
      </w:r>
      <w:r w:rsidR="002C56B4" w:rsidRPr="00684300">
        <w:rPr>
          <w:rFonts w:ascii="Arial" w:eastAsia="Arial" w:hAnsi="Arial" w:cs="Arial"/>
          <w:b/>
          <w:bCs/>
        </w:rPr>
        <w:t xml:space="preserve">Selection of Companies </w:t>
      </w:r>
      <w:r w:rsidR="004D3959">
        <w:rPr>
          <w:rFonts w:ascii="Arial" w:eastAsia="Arial" w:hAnsi="Arial" w:cs="Arial"/>
          <w:b/>
          <w:bCs/>
        </w:rPr>
        <w:t xml:space="preserve">to </w:t>
      </w:r>
      <w:r w:rsidR="002A5D0C" w:rsidRPr="00684300">
        <w:rPr>
          <w:rFonts w:ascii="Arial" w:eastAsia="Arial" w:hAnsi="Arial" w:cs="Arial"/>
          <w:b/>
          <w:bCs/>
        </w:rPr>
        <w:t xml:space="preserve">provide </w:t>
      </w:r>
      <w:r w:rsidR="002A5D0C">
        <w:rPr>
          <w:rFonts w:ascii="Arial" w:eastAsia="Arial" w:hAnsi="Arial" w:cs="Arial"/>
          <w:b/>
          <w:bCs/>
        </w:rPr>
        <w:t xml:space="preserve">Services for TV Content </w:t>
      </w:r>
      <w:r w:rsidR="002A5D0C" w:rsidRPr="00684300">
        <w:rPr>
          <w:rFonts w:ascii="Arial" w:eastAsia="Arial" w:hAnsi="Arial" w:cs="Arial"/>
          <w:b/>
          <w:bCs/>
        </w:rPr>
        <w:t xml:space="preserve">Dubbing </w:t>
      </w:r>
      <w:r w:rsidR="002A5D0C">
        <w:rPr>
          <w:rFonts w:ascii="Arial" w:eastAsia="Arial" w:hAnsi="Arial" w:cs="Arial"/>
          <w:b/>
          <w:bCs/>
        </w:rPr>
        <w:t>to Turkmen language</w:t>
      </w:r>
      <w:r w:rsidRPr="00684300">
        <w:rPr>
          <w:rFonts w:ascii="Arial" w:eastAsia="Arial" w:hAnsi="Arial" w:cs="Arial"/>
        </w:rPr>
        <w:t xml:space="preserve">” services at the order of IREX for the sum as may be ascertained in accordance with the Financial Bid attached herewith and made part of this Bid.  </w:t>
      </w:r>
    </w:p>
    <w:p w14:paraId="36D67CB2" w14:textId="77777777" w:rsidR="00F20A00" w:rsidRPr="00684300" w:rsidRDefault="00F20A00" w:rsidP="00684300">
      <w:pPr>
        <w:spacing w:after="0" w:line="240" w:lineRule="auto"/>
        <w:jc w:val="both"/>
        <w:rPr>
          <w:rFonts w:ascii="Arial" w:eastAsia="Arial" w:hAnsi="Arial" w:cs="Arial"/>
        </w:rPr>
      </w:pPr>
    </w:p>
    <w:p w14:paraId="58A42EC5" w14:textId="5D7A835E" w:rsidR="5632AE34" w:rsidRDefault="1A0FCEEB" w:rsidP="00684300">
      <w:pPr>
        <w:spacing w:after="0" w:line="240" w:lineRule="auto"/>
        <w:jc w:val="both"/>
        <w:rPr>
          <w:rFonts w:ascii="Arial" w:eastAsia="Arial" w:hAnsi="Arial" w:cs="Arial"/>
        </w:rPr>
      </w:pPr>
      <w:r w:rsidRPr="00684300">
        <w:rPr>
          <w:rFonts w:ascii="Arial" w:eastAsia="Arial" w:hAnsi="Arial" w:cs="Arial"/>
        </w:rPr>
        <w:t xml:space="preserve">We undertake, if our Bid is accepted, to commence and complete assignment of all deliverables specified in the contract within the time frame stipulated. </w:t>
      </w:r>
    </w:p>
    <w:bookmarkEnd w:id="3"/>
    <w:p w14:paraId="400E8AA9" w14:textId="77777777" w:rsidR="00F20A00" w:rsidRPr="00684300" w:rsidRDefault="00F20A00" w:rsidP="00684300">
      <w:pPr>
        <w:spacing w:after="0" w:line="240" w:lineRule="auto"/>
        <w:jc w:val="both"/>
        <w:rPr>
          <w:rFonts w:ascii="Arial" w:eastAsia="Arial" w:hAnsi="Arial" w:cs="Arial"/>
        </w:rPr>
      </w:pPr>
    </w:p>
    <w:p w14:paraId="031A847C" w14:textId="08EA4340" w:rsidR="5632AE34" w:rsidRDefault="1A0FCEEB" w:rsidP="00684300">
      <w:pPr>
        <w:spacing w:after="0" w:line="240" w:lineRule="auto"/>
        <w:jc w:val="both"/>
        <w:rPr>
          <w:rFonts w:ascii="Arial" w:eastAsia="Arial" w:hAnsi="Arial" w:cs="Arial"/>
        </w:rPr>
      </w:pPr>
      <w:bookmarkStart w:id="4" w:name="_Hlk45626567"/>
      <w:r w:rsidRPr="00684300">
        <w:rPr>
          <w:rFonts w:ascii="Arial" w:eastAsia="Arial" w:hAnsi="Arial" w:cs="Arial"/>
        </w:rPr>
        <w:t xml:space="preserve">We agree to abide by this Bid for a period of sixty (60) days from the date fixed for opening of Bids in the Invitation for Bid, and it shall remain binding upon us and may be accepted at any time before the expiration of that period. </w:t>
      </w:r>
    </w:p>
    <w:p w14:paraId="1E22972A" w14:textId="77777777" w:rsidR="00F20A00" w:rsidRPr="00684300" w:rsidRDefault="00F20A00" w:rsidP="00684300">
      <w:pPr>
        <w:spacing w:after="0" w:line="240" w:lineRule="auto"/>
        <w:jc w:val="both"/>
        <w:rPr>
          <w:rFonts w:ascii="Arial" w:eastAsia="Arial" w:hAnsi="Arial" w:cs="Arial"/>
        </w:rPr>
      </w:pPr>
    </w:p>
    <w:p w14:paraId="149CA80E" w14:textId="16D3C7D3"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We understand that you are not bound to accept any Bid you may receive. </w:t>
      </w:r>
    </w:p>
    <w:p w14:paraId="1D0B0E4B" w14:textId="08D7448D" w:rsidR="5632AE34" w:rsidRPr="00684300" w:rsidRDefault="1A0FCEEB" w:rsidP="00684300">
      <w:pPr>
        <w:spacing w:after="0" w:line="240" w:lineRule="auto"/>
        <w:jc w:val="center"/>
        <w:rPr>
          <w:rFonts w:ascii="Arial" w:eastAsia="Arial" w:hAnsi="Arial" w:cs="Arial"/>
        </w:rPr>
      </w:pPr>
      <w:r w:rsidRPr="00684300">
        <w:rPr>
          <w:rFonts w:ascii="Arial" w:eastAsia="Arial" w:hAnsi="Arial" w:cs="Arial"/>
        </w:rPr>
        <w:t xml:space="preserve">  </w:t>
      </w:r>
    </w:p>
    <w:p w14:paraId="394D13A2" w14:textId="1C1B67E1" w:rsidR="5632AE34" w:rsidRPr="00684300" w:rsidRDefault="1A0FCEEB" w:rsidP="00684300">
      <w:pPr>
        <w:spacing w:after="0" w:line="240" w:lineRule="auto"/>
        <w:jc w:val="both"/>
        <w:rPr>
          <w:rFonts w:ascii="Arial" w:eastAsia="Arial" w:hAnsi="Arial" w:cs="Arial"/>
        </w:rPr>
      </w:pPr>
      <w:r w:rsidRPr="00684300">
        <w:rPr>
          <w:rFonts w:ascii="Arial" w:eastAsia="Arial" w:hAnsi="Arial" w:cs="Arial"/>
        </w:rPr>
        <w:t xml:space="preserve">Dated this day /month    of year </w:t>
      </w:r>
      <w:bookmarkEnd w:id="4"/>
    </w:p>
    <w:p w14:paraId="1F698755" w14:textId="77777777" w:rsidR="00F20A00" w:rsidRDefault="00F20A00" w:rsidP="00684300">
      <w:pPr>
        <w:spacing w:after="0" w:line="240" w:lineRule="auto"/>
        <w:rPr>
          <w:rFonts w:ascii="Arial" w:eastAsia="Arial" w:hAnsi="Arial" w:cs="Arial"/>
        </w:rPr>
      </w:pPr>
    </w:p>
    <w:p w14:paraId="768A23F9" w14:textId="300DE07A" w:rsidR="5632AE34" w:rsidRPr="00684300" w:rsidRDefault="1A0FCEEB" w:rsidP="00684300">
      <w:pPr>
        <w:spacing w:after="0" w:line="240" w:lineRule="auto"/>
        <w:rPr>
          <w:rFonts w:ascii="Arial" w:eastAsia="Arial" w:hAnsi="Arial" w:cs="Arial"/>
        </w:rPr>
      </w:pPr>
      <w:r w:rsidRPr="00684300">
        <w:rPr>
          <w:rFonts w:ascii="Arial" w:eastAsia="Arial" w:hAnsi="Arial" w:cs="Arial"/>
        </w:rPr>
        <w:t>Signature</w:t>
      </w:r>
    </w:p>
    <w:p w14:paraId="07558E86" w14:textId="1804EA77" w:rsidR="00F20A00" w:rsidRDefault="00061EE1" w:rsidP="00684300">
      <w:pPr>
        <w:spacing w:after="0" w:line="240" w:lineRule="auto"/>
        <w:rPr>
          <w:rFonts w:ascii="Arial" w:eastAsia="Arial" w:hAnsi="Arial" w:cs="Arial"/>
        </w:rPr>
      </w:pPr>
      <w:r>
        <w:rPr>
          <w:rFonts w:ascii="Arial" w:eastAsia="Arial" w:hAnsi="Arial" w:cs="Arial"/>
        </w:rPr>
        <w:t>Name of the authorized person to sign the Bid</w:t>
      </w:r>
    </w:p>
    <w:p w14:paraId="03A17C04" w14:textId="6D207DF7" w:rsidR="00061EE1" w:rsidRDefault="00061EE1" w:rsidP="00684300">
      <w:pPr>
        <w:spacing w:after="0" w:line="240" w:lineRule="auto"/>
        <w:rPr>
          <w:rFonts w:ascii="Arial" w:eastAsia="Arial" w:hAnsi="Arial" w:cs="Arial"/>
        </w:rPr>
      </w:pPr>
      <w:r>
        <w:rPr>
          <w:rFonts w:ascii="Arial" w:eastAsia="Arial" w:hAnsi="Arial" w:cs="Arial"/>
        </w:rPr>
        <w:t xml:space="preserve">Position </w:t>
      </w:r>
    </w:p>
    <w:p w14:paraId="7C074B96" w14:textId="6CF686BD" w:rsidR="006E3B68" w:rsidRDefault="00061EE1" w:rsidP="00684300">
      <w:pPr>
        <w:spacing w:after="0" w:line="240" w:lineRule="auto"/>
        <w:rPr>
          <w:rFonts w:ascii="Arial" w:eastAsia="Arial" w:hAnsi="Arial" w:cs="Arial"/>
        </w:rPr>
      </w:pPr>
      <w:r>
        <w:rPr>
          <w:rFonts w:ascii="Arial" w:eastAsia="Arial" w:hAnsi="Arial" w:cs="Arial"/>
        </w:rPr>
        <w:t xml:space="preserve">Organization </w:t>
      </w:r>
    </w:p>
    <w:p w14:paraId="489BE164" w14:textId="77777777" w:rsidR="006E3B68" w:rsidRDefault="006E3B68">
      <w:pPr>
        <w:rPr>
          <w:rFonts w:ascii="Arial" w:eastAsia="Arial" w:hAnsi="Arial" w:cs="Arial"/>
        </w:rPr>
      </w:pPr>
      <w:r>
        <w:rPr>
          <w:rFonts w:ascii="Arial" w:eastAsia="Arial" w:hAnsi="Arial" w:cs="Arial"/>
        </w:rPr>
        <w:br w:type="page"/>
      </w:r>
    </w:p>
    <w:p w14:paraId="0F548930" w14:textId="23A5325E" w:rsidR="006E3B68" w:rsidRPr="00684300" w:rsidRDefault="006E3B68" w:rsidP="006E3B68">
      <w:pPr>
        <w:spacing w:after="0" w:line="240" w:lineRule="auto"/>
        <w:jc w:val="center"/>
        <w:rPr>
          <w:rFonts w:ascii="Arial" w:eastAsia="Arial" w:hAnsi="Arial" w:cs="Arial"/>
        </w:rPr>
      </w:pPr>
    </w:p>
    <w:p w14:paraId="76A45E0E" w14:textId="73C6A9D3" w:rsidR="00C34772" w:rsidRPr="00C34772" w:rsidRDefault="00C34772" w:rsidP="00C34772">
      <w:pPr>
        <w:pStyle w:val="a3"/>
        <w:numPr>
          <w:ilvl w:val="3"/>
          <w:numId w:val="1"/>
        </w:numPr>
        <w:tabs>
          <w:tab w:val="left" w:pos="2520"/>
        </w:tabs>
        <w:spacing w:after="0" w:line="240" w:lineRule="auto"/>
        <w:ind w:left="270"/>
        <w:jc w:val="center"/>
        <w:rPr>
          <w:rFonts w:ascii="Arial" w:eastAsia="Arial" w:hAnsi="Arial" w:cs="Arial"/>
          <w:b/>
          <w:bCs/>
        </w:rPr>
      </w:pPr>
      <w:r w:rsidRPr="00C34772">
        <w:rPr>
          <w:rFonts w:ascii="Arial" w:eastAsia="Arial" w:hAnsi="Arial" w:cs="Arial"/>
          <w:b/>
          <w:bCs/>
        </w:rPr>
        <w:t xml:space="preserve">TECHNICAL BID </w:t>
      </w:r>
    </w:p>
    <w:p w14:paraId="3857C9B7" w14:textId="63B55AAD" w:rsidR="00C34772" w:rsidRDefault="00C34772" w:rsidP="00C34772">
      <w:pPr>
        <w:spacing w:after="0" w:line="240" w:lineRule="auto"/>
        <w:rPr>
          <w:rFonts w:ascii="Arial" w:eastAsia="Arial" w:hAnsi="Arial" w:cs="Arial"/>
          <w:b/>
          <w:bCs/>
        </w:rPr>
      </w:pPr>
    </w:p>
    <w:p w14:paraId="063066BC" w14:textId="7F45FFE6" w:rsidR="003F4560" w:rsidRDefault="00C34772" w:rsidP="00D24371">
      <w:pPr>
        <w:spacing w:after="0" w:line="240" w:lineRule="auto"/>
        <w:jc w:val="both"/>
        <w:rPr>
          <w:rFonts w:ascii="Arial" w:eastAsia="Arial" w:hAnsi="Arial" w:cs="Arial"/>
        </w:rPr>
      </w:pPr>
      <w:r w:rsidRPr="00684300">
        <w:rPr>
          <w:rFonts w:ascii="Arial" w:eastAsia="Arial" w:hAnsi="Arial" w:cs="Arial"/>
        </w:rPr>
        <w:t xml:space="preserve">The bidder is asked to prepare the </w:t>
      </w:r>
      <w:r>
        <w:rPr>
          <w:rFonts w:ascii="Arial" w:eastAsia="Arial" w:hAnsi="Arial" w:cs="Arial"/>
        </w:rPr>
        <w:t xml:space="preserve">Technical </w:t>
      </w:r>
      <w:r w:rsidRPr="00684300">
        <w:rPr>
          <w:rFonts w:ascii="Arial" w:eastAsia="Arial" w:hAnsi="Arial" w:cs="Arial"/>
        </w:rPr>
        <w:t>bid and submit it along with</w:t>
      </w:r>
      <w:r>
        <w:rPr>
          <w:rFonts w:ascii="Arial" w:eastAsia="Arial" w:hAnsi="Arial" w:cs="Arial"/>
        </w:rPr>
        <w:t xml:space="preserve"> the signed Bid submission form</w:t>
      </w:r>
      <w:r w:rsidRPr="00684300">
        <w:rPr>
          <w:rFonts w:ascii="Arial" w:eastAsia="Arial" w:hAnsi="Arial" w:cs="Arial"/>
        </w:rPr>
        <w:t>.</w:t>
      </w:r>
      <w:r w:rsidR="00D24371">
        <w:rPr>
          <w:rFonts w:ascii="Arial" w:eastAsia="Arial" w:hAnsi="Arial" w:cs="Arial"/>
        </w:rPr>
        <w:t xml:space="preserve"> </w:t>
      </w:r>
      <w:r w:rsidR="003F4560">
        <w:rPr>
          <w:rFonts w:ascii="Arial" w:eastAsia="Arial" w:hAnsi="Arial" w:cs="Arial"/>
        </w:rPr>
        <w:t xml:space="preserve">The technical bid should include </w:t>
      </w:r>
      <w:r w:rsidRPr="003F4560">
        <w:rPr>
          <w:rFonts w:ascii="Arial" w:eastAsia="Arial" w:hAnsi="Arial" w:cs="Arial"/>
        </w:rPr>
        <w:t>information about Organizational Capacity, Key staff and Technical approach description that includes</w:t>
      </w:r>
      <w:r w:rsidR="003F4560">
        <w:rPr>
          <w:rFonts w:ascii="Arial" w:eastAsia="Arial" w:hAnsi="Arial" w:cs="Arial"/>
        </w:rPr>
        <w:t xml:space="preserve"> the following</w:t>
      </w:r>
      <w:r w:rsidR="00762BA3">
        <w:rPr>
          <w:rFonts w:ascii="Arial" w:eastAsia="Arial" w:hAnsi="Arial" w:cs="Arial"/>
        </w:rPr>
        <w:t xml:space="preserve">. </w:t>
      </w:r>
    </w:p>
    <w:p w14:paraId="068D793C" w14:textId="7C709E2D" w:rsidR="00762BA3" w:rsidRPr="00762BA3" w:rsidRDefault="00762BA3" w:rsidP="003F4560">
      <w:pPr>
        <w:spacing w:after="0" w:line="240" w:lineRule="auto"/>
        <w:jc w:val="both"/>
        <w:rPr>
          <w:rFonts w:ascii="Arial" w:eastAsia="Arial" w:hAnsi="Arial" w:cs="Arial"/>
          <w:b/>
          <w:bCs/>
        </w:rPr>
      </w:pPr>
    </w:p>
    <w:p w14:paraId="07712B13" w14:textId="3B771909" w:rsidR="00762BA3" w:rsidRDefault="00762BA3" w:rsidP="003F4560">
      <w:pPr>
        <w:spacing w:after="0" w:line="240" w:lineRule="auto"/>
        <w:jc w:val="both"/>
        <w:rPr>
          <w:rFonts w:ascii="Arial" w:eastAsia="Arial" w:hAnsi="Arial" w:cs="Arial"/>
          <w:b/>
          <w:bCs/>
        </w:rPr>
      </w:pPr>
      <w:r w:rsidRPr="00762BA3">
        <w:rPr>
          <w:rFonts w:ascii="Arial" w:eastAsia="Arial" w:hAnsi="Arial" w:cs="Arial"/>
          <w:b/>
          <w:bCs/>
        </w:rPr>
        <w:t xml:space="preserve">Organizational Capacity and Key staff </w:t>
      </w:r>
    </w:p>
    <w:p w14:paraId="6308391F" w14:textId="36EB0AA7" w:rsidR="00D24371" w:rsidRPr="00D24371" w:rsidRDefault="00D24371" w:rsidP="003F4560">
      <w:pPr>
        <w:spacing w:after="0" w:line="240" w:lineRule="auto"/>
        <w:jc w:val="both"/>
        <w:rPr>
          <w:rFonts w:ascii="Arial" w:eastAsia="Arial" w:hAnsi="Arial" w:cs="Arial"/>
          <w:i/>
          <w:iCs/>
        </w:rPr>
      </w:pPr>
      <w:r w:rsidRPr="00D24371">
        <w:rPr>
          <w:rFonts w:ascii="Arial" w:eastAsia="Arial" w:hAnsi="Arial" w:cs="Arial"/>
          <w:i/>
          <w:iCs/>
        </w:rPr>
        <w:t xml:space="preserve">Please, provide the information </w:t>
      </w:r>
      <w:r w:rsidR="00337032">
        <w:rPr>
          <w:rFonts w:ascii="Arial" w:eastAsia="Arial" w:hAnsi="Arial" w:cs="Arial"/>
          <w:i/>
          <w:iCs/>
        </w:rPr>
        <w:t xml:space="preserve">and documents </w:t>
      </w:r>
      <w:r>
        <w:rPr>
          <w:rFonts w:ascii="Arial" w:eastAsia="Arial" w:hAnsi="Arial" w:cs="Arial"/>
          <w:i/>
          <w:iCs/>
        </w:rPr>
        <w:t xml:space="preserve">requested </w:t>
      </w:r>
      <w:r w:rsidRPr="00D24371">
        <w:rPr>
          <w:rFonts w:ascii="Arial" w:eastAsia="Arial" w:hAnsi="Arial" w:cs="Arial"/>
          <w:i/>
          <w:iCs/>
        </w:rPr>
        <w:t>below</w:t>
      </w:r>
      <w:r>
        <w:rPr>
          <w:rFonts w:ascii="Arial" w:eastAsia="Arial" w:hAnsi="Arial" w:cs="Arial"/>
          <w:i/>
          <w:iCs/>
        </w:rPr>
        <w:t xml:space="preserve"> </w:t>
      </w:r>
    </w:p>
    <w:p w14:paraId="69D51E7A" w14:textId="1D770796" w:rsidR="00C34772" w:rsidRDefault="00C34772" w:rsidP="003F4560">
      <w:pPr>
        <w:pStyle w:val="a3"/>
        <w:numPr>
          <w:ilvl w:val="0"/>
          <w:numId w:val="19"/>
        </w:numPr>
        <w:spacing w:after="0" w:line="240" w:lineRule="auto"/>
        <w:jc w:val="both"/>
        <w:rPr>
          <w:rFonts w:ascii="Arial" w:eastAsia="Arial" w:hAnsi="Arial" w:cs="Arial"/>
        </w:rPr>
      </w:pPr>
      <w:r w:rsidRPr="00762BA3">
        <w:rPr>
          <w:rFonts w:ascii="Arial" w:eastAsia="Arial" w:hAnsi="Arial" w:cs="Arial"/>
        </w:rPr>
        <w:t>Information about the organization (not more than 2 pages) with examples of completed similar assignments, including dubbed programs or videos (if available)</w:t>
      </w:r>
      <w:r w:rsidR="00100D09">
        <w:rPr>
          <w:rFonts w:ascii="Arial" w:eastAsia="Arial" w:hAnsi="Arial" w:cs="Arial"/>
        </w:rPr>
        <w:t xml:space="preserve"> and </w:t>
      </w:r>
      <w:proofErr w:type="gramStart"/>
      <w:r w:rsidR="00100D09">
        <w:rPr>
          <w:rFonts w:ascii="Arial" w:eastAsia="Arial" w:hAnsi="Arial" w:cs="Arial"/>
        </w:rPr>
        <w:t>references</w:t>
      </w:r>
      <w:r w:rsidRPr="00762BA3">
        <w:rPr>
          <w:rFonts w:ascii="Arial" w:eastAsia="Arial" w:hAnsi="Arial" w:cs="Arial"/>
        </w:rPr>
        <w:t>;</w:t>
      </w:r>
      <w:proofErr w:type="gramEnd"/>
    </w:p>
    <w:p w14:paraId="2FD94060" w14:textId="5CF53ABA" w:rsidR="00337032" w:rsidRPr="00762BA3" w:rsidRDefault="00337032" w:rsidP="003F4560">
      <w:pPr>
        <w:pStyle w:val="a3"/>
        <w:numPr>
          <w:ilvl w:val="0"/>
          <w:numId w:val="19"/>
        </w:numPr>
        <w:spacing w:after="0" w:line="240" w:lineRule="auto"/>
        <w:jc w:val="both"/>
        <w:rPr>
          <w:rFonts w:ascii="Arial" w:eastAsia="Arial" w:hAnsi="Arial" w:cs="Arial"/>
        </w:rPr>
      </w:pPr>
      <w:r>
        <w:rPr>
          <w:rFonts w:ascii="Arial" w:eastAsia="Arial" w:hAnsi="Arial" w:cs="Arial"/>
        </w:rPr>
        <w:t xml:space="preserve">Copy of the certificate of registration of the organization, issued by the national state registration entity (e.g.: Ministry of Justice) </w:t>
      </w:r>
    </w:p>
    <w:p w14:paraId="2BF36A21" w14:textId="343B4164" w:rsidR="0051624D" w:rsidRDefault="00C34772" w:rsidP="003F4560">
      <w:pPr>
        <w:pStyle w:val="a3"/>
        <w:numPr>
          <w:ilvl w:val="0"/>
          <w:numId w:val="19"/>
        </w:numPr>
        <w:spacing w:after="0" w:line="240" w:lineRule="auto"/>
        <w:jc w:val="both"/>
        <w:rPr>
          <w:rFonts w:ascii="Arial" w:eastAsia="Arial" w:hAnsi="Arial" w:cs="Arial"/>
        </w:rPr>
      </w:pPr>
      <w:r w:rsidRPr="00762BA3">
        <w:rPr>
          <w:rFonts w:ascii="Arial" w:eastAsia="Arial" w:hAnsi="Arial" w:cs="Arial"/>
        </w:rPr>
        <w:t xml:space="preserve">CVs of experts, including but not limited to the following proposed personnel: dubbing director, translator, adaptor/dialog writer/s, actor/s, technical </w:t>
      </w:r>
      <w:proofErr w:type="gramStart"/>
      <w:r w:rsidRPr="00762BA3">
        <w:rPr>
          <w:rFonts w:ascii="Arial" w:eastAsia="Arial" w:hAnsi="Arial" w:cs="Arial"/>
        </w:rPr>
        <w:t>experts;</w:t>
      </w:r>
      <w:proofErr w:type="gramEnd"/>
    </w:p>
    <w:p w14:paraId="5F20C5C3" w14:textId="545D827A" w:rsidR="00DD4310" w:rsidRPr="0051624D" w:rsidRDefault="0051624D" w:rsidP="0051624D">
      <w:pPr>
        <w:pStyle w:val="a3"/>
        <w:numPr>
          <w:ilvl w:val="0"/>
          <w:numId w:val="19"/>
        </w:numPr>
        <w:rPr>
          <w:rFonts w:ascii="Arial" w:eastAsia="Arial" w:hAnsi="Arial" w:cs="Arial"/>
          <w:b/>
          <w:bCs/>
        </w:rPr>
      </w:pPr>
      <w:r w:rsidRPr="0051624D">
        <w:rPr>
          <w:rFonts w:ascii="Arial" w:eastAsia="Arial" w:hAnsi="Arial" w:cs="Arial"/>
        </w:rPr>
        <w:t xml:space="preserve">Pictures of the sound-recording studio set-up (control room for sound designer and dubbing director, workplaces for video editor(s)) and a list of equipment and sound design software (ex: Adobe Audition, Protocols etc.) </w:t>
      </w:r>
    </w:p>
    <w:p w14:paraId="61537933" w14:textId="49F535E1" w:rsidR="00D12D93" w:rsidRPr="00762BA3" w:rsidRDefault="00762BA3" w:rsidP="00B01C2F">
      <w:pPr>
        <w:rPr>
          <w:rFonts w:ascii="Arial" w:eastAsia="Arial" w:hAnsi="Arial" w:cs="Arial"/>
          <w:b/>
          <w:bCs/>
        </w:rPr>
      </w:pPr>
      <w:r>
        <w:rPr>
          <w:rFonts w:ascii="Arial" w:eastAsia="Arial" w:hAnsi="Arial" w:cs="Arial"/>
          <w:b/>
          <w:bCs/>
        </w:rPr>
        <w:t xml:space="preserve">Implementation Stages </w:t>
      </w:r>
    </w:p>
    <w:p w14:paraId="026CBA88" w14:textId="6EE005EA" w:rsidR="00DD4310" w:rsidRPr="00DD4310" w:rsidRDefault="00DD4310" w:rsidP="00DD4310">
      <w:pPr>
        <w:jc w:val="both"/>
        <w:rPr>
          <w:rFonts w:ascii="Arial" w:eastAsia="Arial" w:hAnsi="Arial" w:cs="Arial"/>
          <w:i/>
          <w:iCs/>
        </w:rPr>
      </w:pPr>
      <w:r w:rsidRPr="00DD4310">
        <w:rPr>
          <w:rFonts w:ascii="Arial" w:eastAsia="Arial" w:hAnsi="Arial" w:cs="Arial"/>
          <w:i/>
          <w:iCs/>
        </w:rPr>
        <w:t xml:space="preserve">Please, provide a description of the vision and process of dubbing, including but not limited to the following stages. </w:t>
      </w:r>
    </w:p>
    <w:p w14:paraId="376D8F6D" w14:textId="50F5629A" w:rsidR="00B01C2F" w:rsidRPr="00762BA3" w:rsidRDefault="00B01C2F" w:rsidP="00B01C2F">
      <w:pPr>
        <w:rPr>
          <w:rFonts w:ascii="Arial" w:eastAsia="Arial" w:hAnsi="Arial" w:cs="Arial"/>
        </w:rPr>
      </w:pPr>
      <w:r w:rsidRPr="00762BA3">
        <w:rPr>
          <w:rFonts w:ascii="Arial" w:eastAsia="Arial" w:hAnsi="Arial" w:cs="Arial"/>
        </w:rPr>
        <w:t>Pre</w:t>
      </w:r>
      <w:r w:rsidR="00100D09">
        <w:rPr>
          <w:rFonts w:ascii="Arial" w:eastAsia="Arial" w:hAnsi="Arial" w:cs="Arial"/>
        </w:rPr>
        <w:t xml:space="preserve">-dubbing </w:t>
      </w:r>
      <w:r w:rsidRPr="00762BA3">
        <w:rPr>
          <w:rFonts w:ascii="Arial" w:eastAsia="Arial" w:hAnsi="Arial" w:cs="Arial"/>
        </w:rPr>
        <w:t>Stage</w:t>
      </w:r>
      <w:r w:rsidR="00762BA3">
        <w:rPr>
          <w:rFonts w:ascii="Arial" w:eastAsia="Arial" w:hAnsi="Arial" w:cs="Arial"/>
        </w:rPr>
        <w:t>:</w:t>
      </w:r>
      <w:r w:rsidRPr="00762BA3">
        <w:rPr>
          <w:rFonts w:ascii="Arial" w:eastAsia="Arial" w:hAnsi="Arial" w:cs="Arial"/>
        </w:rPr>
        <w:t xml:space="preserve"> </w:t>
      </w:r>
    </w:p>
    <w:p w14:paraId="1EB247FF" w14:textId="77777777" w:rsidR="00E066CC" w:rsidRPr="00E066CC" w:rsidRDefault="0073092C" w:rsidP="0073092C">
      <w:pPr>
        <w:pStyle w:val="a3"/>
        <w:numPr>
          <w:ilvl w:val="0"/>
          <w:numId w:val="20"/>
        </w:numPr>
        <w:rPr>
          <w:rFonts w:ascii="Arial" w:eastAsia="Arial" w:hAnsi="Arial" w:cs="Arial"/>
        </w:rPr>
      </w:pPr>
      <w:r>
        <w:rPr>
          <w:rFonts w:ascii="Arial" w:eastAsia="Arial" w:hAnsi="Arial" w:cs="Arial"/>
        </w:rPr>
        <w:t>Information about the r</w:t>
      </w:r>
      <w:r w:rsidR="00B01C2F" w:rsidRPr="00986A36">
        <w:rPr>
          <w:rFonts w:ascii="Arial" w:eastAsia="Arial" w:hAnsi="Arial" w:cs="Arial"/>
        </w:rPr>
        <w:t xml:space="preserve">ecruitment and identification </w:t>
      </w:r>
      <w:r>
        <w:rPr>
          <w:rFonts w:ascii="Arial" w:eastAsia="Arial" w:hAnsi="Arial" w:cs="Arial"/>
        </w:rPr>
        <w:t xml:space="preserve">or availability </w:t>
      </w:r>
      <w:r w:rsidR="00B01C2F" w:rsidRPr="00986A36">
        <w:rPr>
          <w:rFonts w:ascii="Arial" w:eastAsia="Arial" w:hAnsi="Arial" w:cs="Arial"/>
        </w:rPr>
        <w:t xml:space="preserve">of the most qualified team members, committed to a long-term assignment, including but not limited to </w:t>
      </w:r>
      <w:r w:rsidR="00B01C2F" w:rsidRPr="00E066CC">
        <w:rPr>
          <w:rFonts w:ascii="Arial" w:eastAsia="Arial" w:hAnsi="Arial" w:cs="Arial"/>
        </w:rPr>
        <w:t>interpreter/s, actor/s (male/female), video editor/sound designer, dubbing expert/director</w:t>
      </w:r>
    </w:p>
    <w:p w14:paraId="20435355" w14:textId="667438B0" w:rsidR="00B01C2F" w:rsidRPr="00D6686B" w:rsidRDefault="00E066CC" w:rsidP="00E066CC">
      <w:pPr>
        <w:pStyle w:val="a3"/>
        <w:numPr>
          <w:ilvl w:val="0"/>
          <w:numId w:val="20"/>
        </w:numPr>
        <w:rPr>
          <w:rFonts w:ascii="Arial" w:eastAsia="Arial" w:hAnsi="Arial" w:cs="Arial"/>
          <w:bCs/>
        </w:rPr>
      </w:pPr>
      <w:r w:rsidRPr="00E066CC">
        <w:rPr>
          <w:rFonts w:ascii="Arial" w:eastAsia="Arial" w:hAnsi="Arial" w:cs="Arial"/>
        </w:rPr>
        <w:t xml:space="preserve">Information about </w:t>
      </w:r>
      <w:r w:rsidR="00B01C2F" w:rsidRPr="00E066CC">
        <w:rPr>
          <w:rFonts w:ascii="Arial" w:eastAsia="Arial" w:hAnsi="Arial" w:cs="Arial"/>
        </w:rPr>
        <w:t xml:space="preserve">casting and recruiting actors who speak </w:t>
      </w:r>
      <w:r w:rsidR="00B01C2F" w:rsidRPr="00E066CC">
        <w:rPr>
          <w:rFonts w:ascii="Arial" w:hAnsi="Arial" w:cs="Arial"/>
          <w:color w:val="000000"/>
        </w:rPr>
        <w:t xml:space="preserve">Turkmen language </w:t>
      </w:r>
      <w:r w:rsidR="00B01C2F" w:rsidRPr="00E066CC">
        <w:rPr>
          <w:rFonts w:ascii="Arial" w:eastAsia="Arial" w:hAnsi="Arial" w:cs="Arial"/>
        </w:rPr>
        <w:t xml:space="preserve">to try out for the different roles. </w:t>
      </w:r>
    </w:p>
    <w:p w14:paraId="524467C8" w14:textId="77777777" w:rsidR="00D6686B" w:rsidRPr="003F4560" w:rsidRDefault="00D6686B" w:rsidP="00D6686B">
      <w:pPr>
        <w:pStyle w:val="a3"/>
        <w:numPr>
          <w:ilvl w:val="0"/>
          <w:numId w:val="20"/>
        </w:numPr>
        <w:spacing w:after="0" w:line="240" w:lineRule="auto"/>
        <w:jc w:val="both"/>
        <w:rPr>
          <w:rFonts w:ascii="Arial" w:eastAsia="Arial" w:hAnsi="Arial" w:cs="Arial"/>
        </w:rPr>
      </w:pPr>
      <w:r w:rsidRPr="003F4560">
        <w:rPr>
          <w:rFonts w:ascii="Arial" w:eastAsia="Arial" w:hAnsi="Arial" w:cs="Arial"/>
        </w:rPr>
        <w:t>List of the main Sub-Contractors and Partners (if available).</w:t>
      </w:r>
    </w:p>
    <w:p w14:paraId="13AF9719" w14:textId="77777777" w:rsidR="00D6686B" w:rsidRPr="00D6686B" w:rsidRDefault="00D6686B" w:rsidP="00D6686B">
      <w:pPr>
        <w:ind w:left="360"/>
        <w:rPr>
          <w:rFonts w:ascii="Arial" w:eastAsia="Arial" w:hAnsi="Arial" w:cs="Arial"/>
          <w:bCs/>
        </w:rPr>
      </w:pPr>
    </w:p>
    <w:p w14:paraId="2F09A51D" w14:textId="03A746BC" w:rsidR="00B01C2F" w:rsidRPr="00762BA3" w:rsidRDefault="00B01C2F" w:rsidP="00B01C2F">
      <w:pPr>
        <w:rPr>
          <w:rFonts w:ascii="Arial" w:eastAsia="Arial" w:hAnsi="Arial" w:cs="Arial"/>
        </w:rPr>
      </w:pPr>
      <w:r w:rsidRPr="00762BA3">
        <w:rPr>
          <w:rFonts w:ascii="Arial" w:eastAsia="Arial" w:hAnsi="Arial" w:cs="Arial"/>
        </w:rPr>
        <w:t xml:space="preserve">Production </w:t>
      </w:r>
      <w:r w:rsidR="00FF5972" w:rsidRPr="00762BA3">
        <w:rPr>
          <w:rFonts w:ascii="Arial" w:eastAsia="Arial" w:hAnsi="Arial" w:cs="Arial"/>
        </w:rPr>
        <w:t>and Post-production</w:t>
      </w:r>
      <w:r w:rsidR="006907AF">
        <w:rPr>
          <w:rFonts w:ascii="Arial" w:eastAsia="Arial" w:hAnsi="Arial" w:cs="Arial"/>
        </w:rPr>
        <w:t xml:space="preserve"> Stages</w:t>
      </w:r>
      <w:r w:rsidRPr="00762BA3">
        <w:rPr>
          <w:rFonts w:ascii="Arial" w:eastAsia="Arial" w:hAnsi="Arial" w:cs="Arial"/>
        </w:rPr>
        <w:t xml:space="preserve">: </w:t>
      </w:r>
    </w:p>
    <w:p w14:paraId="273F1B62" w14:textId="4208B4C5" w:rsidR="00B61AA5" w:rsidRDefault="00B61AA5" w:rsidP="00B01C2F">
      <w:pPr>
        <w:numPr>
          <w:ilvl w:val="0"/>
          <w:numId w:val="7"/>
        </w:numPr>
        <w:spacing w:after="0" w:line="240" w:lineRule="auto"/>
        <w:jc w:val="both"/>
        <w:rPr>
          <w:rFonts w:ascii="Arial" w:eastAsia="Arial" w:hAnsi="Arial" w:cs="Arial"/>
        </w:rPr>
      </w:pPr>
      <w:r>
        <w:rPr>
          <w:rFonts w:ascii="Arial" w:eastAsia="Arial" w:hAnsi="Arial" w:cs="Arial"/>
        </w:rPr>
        <w:t xml:space="preserve">Information about the process of dubbing and adaptation/editing of the TV content. </w:t>
      </w:r>
    </w:p>
    <w:p w14:paraId="630BCB45" w14:textId="4A4C8376" w:rsidR="00B61AA5" w:rsidRDefault="00B61AA5" w:rsidP="00B01C2F">
      <w:pPr>
        <w:numPr>
          <w:ilvl w:val="0"/>
          <w:numId w:val="7"/>
        </w:numPr>
        <w:spacing w:after="0" w:line="240" w:lineRule="auto"/>
        <w:jc w:val="both"/>
        <w:rPr>
          <w:rFonts w:ascii="Arial" w:eastAsia="Arial" w:hAnsi="Arial" w:cs="Arial"/>
        </w:rPr>
      </w:pPr>
      <w:r>
        <w:rPr>
          <w:rFonts w:ascii="Arial" w:eastAsia="Arial" w:hAnsi="Arial" w:cs="Arial"/>
        </w:rPr>
        <w:t xml:space="preserve">Information about </w:t>
      </w:r>
      <w:r w:rsidR="00FF5972">
        <w:rPr>
          <w:rFonts w:ascii="Arial" w:eastAsia="Arial" w:hAnsi="Arial" w:cs="Arial"/>
        </w:rPr>
        <w:t xml:space="preserve">possibilities to receive/transfer video files online and offline. </w:t>
      </w:r>
    </w:p>
    <w:p w14:paraId="0BEA5944" w14:textId="77777777" w:rsidR="00B01C2F" w:rsidRPr="00B01C2F" w:rsidRDefault="00B01C2F" w:rsidP="00B01C2F">
      <w:pPr>
        <w:spacing w:after="0" w:line="240" w:lineRule="auto"/>
        <w:jc w:val="both"/>
        <w:rPr>
          <w:rFonts w:ascii="Arial" w:eastAsia="Arial" w:hAnsi="Arial" w:cs="Arial"/>
        </w:rPr>
      </w:pPr>
    </w:p>
    <w:p w14:paraId="1C36BF4D" w14:textId="77777777" w:rsidR="00B01C2F" w:rsidRPr="00B01C2F" w:rsidRDefault="00B01C2F" w:rsidP="00B01C2F">
      <w:pPr>
        <w:spacing w:after="0" w:line="240" w:lineRule="auto"/>
        <w:jc w:val="both"/>
        <w:rPr>
          <w:rFonts w:ascii="Arial" w:eastAsia="Arial" w:hAnsi="Arial" w:cs="Arial"/>
        </w:rPr>
      </w:pPr>
    </w:p>
    <w:p w14:paraId="22070A46" w14:textId="77777777" w:rsidR="00B01C2F" w:rsidRPr="00B01C2F" w:rsidRDefault="00B01C2F" w:rsidP="00B01C2F">
      <w:pPr>
        <w:spacing w:after="0" w:line="240" w:lineRule="auto"/>
        <w:jc w:val="both"/>
        <w:rPr>
          <w:rFonts w:ascii="Arial" w:eastAsia="Arial" w:hAnsi="Arial" w:cs="Arial"/>
        </w:rPr>
      </w:pPr>
    </w:p>
    <w:p w14:paraId="316F8376" w14:textId="77777777" w:rsidR="00C34772" w:rsidRDefault="00C34772" w:rsidP="00C34772">
      <w:pPr>
        <w:spacing w:after="0" w:line="240" w:lineRule="auto"/>
        <w:jc w:val="center"/>
        <w:rPr>
          <w:rFonts w:ascii="Arial" w:eastAsia="Arial" w:hAnsi="Arial" w:cs="Arial"/>
          <w:b/>
          <w:bCs/>
        </w:rPr>
      </w:pPr>
    </w:p>
    <w:p w14:paraId="5F6F0C05" w14:textId="43514E86" w:rsidR="006907AF" w:rsidRDefault="006907AF">
      <w:pPr>
        <w:rPr>
          <w:rFonts w:ascii="Arial" w:eastAsia="Arial" w:hAnsi="Arial" w:cs="Arial"/>
          <w:b/>
          <w:bCs/>
        </w:rPr>
      </w:pPr>
      <w:r>
        <w:rPr>
          <w:rFonts w:ascii="Arial" w:eastAsia="Arial" w:hAnsi="Arial" w:cs="Arial"/>
          <w:b/>
          <w:bCs/>
        </w:rPr>
        <w:br w:type="page"/>
      </w:r>
    </w:p>
    <w:p w14:paraId="213E354F" w14:textId="77777777" w:rsidR="00C34772" w:rsidRDefault="00C34772" w:rsidP="00C34772">
      <w:pPr>
        <w:spacing w:after="0" w:line="240" w:lineRule="auto"/>
        <w:jc w:val="center"/>
        <w:rPr>
          <w:rFonts w:ascii="Arial" w:eastAsia="Arial" w:hAnsi="Arial" w:cs="Arial"/>
          <w:b/>
          <w:bCs/>
        </w:rPr>
      </w:pPr>
    </w:p>
    <w:p w14:paraId="76795A23" w14:textId="77777777" w:rsidR="009F193F" w:rsidRDefault="006E3B68" w:rsidP="009F193F">
      <w:pPr>
        <w:pStyle w:val="a3"/>
        <w:numPr>
          <w:ilvl w:val="3"/>
          <w:numId w:val="1"/>
        </w:numPr>
        <w:spacing w:after="0" w:line="240" w:lineRule="auto"/>
        <w:rPr>
          <w:rFonts w:ascii="Arial" w:eastAsia="Arial" w:hAnsi="Arial" w:cs="Arial"/>
          <w:b/>
          <w:bCs/>
        </w:rPr>
      </w:pPr>
      <w:r w:rsidRPr="006907AF">
        <w:rPr>
          <w:rFonts w:ascii="Arial" w:eastAsia="Arial" w:hAnsi="Arial" w:cs="Arial"/>
          <w:b/>
          <w:bCs/>
        </w:rPr>
        <w:t>FINANCIAL BID</w:t>
      </w:r>
      <w:r w:rsidR="006907AF">
        <w:rPr>
          <w:rFonts w:ascii="Arial" w:eastAsia="Arial" w:hAnsi="Arial" w:cs="Arial"/>
          <w:b/>
          <w:bCs/>
        </w:rPr>
        <w:t xml:space="preserve"> </w:t>
      </w:r>
    </w:p>
    <w:p w14:paraId="09DE99F2" w14:textId="77777777" w:rsidR="009F193F" w:rsidRDefault="009F193F" w:rsidP="009F193F">
      <w:pPr>
        <w:spacing w:after="0" w:line="240" w:lineRule="auto"/>
        <w:rPr>
          <w:rFonts w:ascii="Arial" w:eastAsia="Arial" w:hAnsi="Arial" w:cs="Arial"/>
          <w:i/>
          <w:iCs/>
        </w:rPr>
      </w:pPr>
    </w:p>
    <w:p w14:paraId="1CF5B7BC" w14:textId="2DED7642" w:rsidR="009F193F" w:rsidRPr="009F193F" w:rsidRDefault="009F193F" w:rsidP="009F193F">
      <w:pPr>
        <w:spacing w:after="0" w:line="240" w:lineRule="auto"/>
        <w:rPr>
          <w:rFonts w:ascii="Arial" w:eastAsia="Arial" w:hAnsi="Arial" w:cs="Arial"/>
          <w:b/>
          <w:bCs/>
        </w:rPr>
      </w:pPr>
      <w:r w:rsidRPr="009F193F">
        <w:rPr>
          <w:rFonts w:ascii="Arial" w:eastAsia="Arial" w:hAnsi="Arial" w:cs="Arial"/>
          <w:i/>
          <w:iCs/>
        </w:rPr>
        <w:t xml:space="preserve">Please, use the format shown below in preparing the financial bid. The financial bid must provide a detailed cost breakdown. Provide separate figures for each functional grouping or category. All prices/rates quoted must be in USD.  </w:t>
      </w:r>
    </w:p>
    <w:p w14:paraId="1194E75A" w14:textId="77777777" w:rsidR="006E3B68" w:rsidRPr="00684300" w:rsidRDefault="006E3B68" w:rsidP="006E3B68">
      <w:pPr>
        <w:spacing w:after="0" w:line="240" w:lineRule="auto"/>
        <w:jc w:val="center"/>
        <w:rPr>
          <w:rFonts w:ascii="Arial" w:eastAsia="Arial" w:hAnsi="Arial" w:cs="Arial"/>
        </w:rPr>
      </w:pPr>
      <w:r w:rsidRPr="00684300">
        <w:rPr>
          <w:rFonts w:ascii="Arial" w:eastAsia="Arial" w:hAnsi="Arial" w:cs="Arial"/>
        </w:rPr>
        <w:t xml:space="preserve"> </w:t>
      </w:r>
    </w:p>
    <w:p w14:paraId="6CEEAFDC" w14:textId="77777777" w:rsidR="006E3B68" w:rsidRPr="009F193F" w:rsidRDefault="006E3B68" w:rsidP="006E3B68">
      <w:pPr>
        <w:spacing w:after="0" w:line="240" w:lineRule="auto"/>
        <w:jc w:val="both"/>
        <w:rPr>
          <w:rFonts w:ascii="Arial" w:eastAsia="Arial" w:hAnsi="Arial" w:cs="Arial"/>
          <w:i/>
          <w:iCs/>
        </w:rPr>
      </w:pPr>
      <w:r w:rsidRPr="009F193F">
        <w:rPr>
          <w:rFonts w:ascii="Arial" w:eastAsia="Arial" w:hAnsi="Arial" w:cs="Arial"/>
          <w:i/>
          <w:iCs/>
        </w:rPr>
        <w:t xml:space="preserve">The Financial Bid must be submitted on separate page. </w:t>
      </w:r>
    </w:p>
    <w:p w14:paraId="54EF5779" w14:textId="77777777" w:rsidR="00613A1C" w:rsidRDefault="00613A1C" w:rsidP="00613A1C">
      <w:pPr>
        <w:spacing w:after="0" w:line="240" w:lineRule="auto"/>
        <w:jc w:val="both"/>
        <w:rPr>
          <w:rFonts w:ascii="Arial" w:eastAsia="Arial" w:hAnsi="Arial" w:cs="Arial"/>
        </w:rPr>
      </w:pPr>
    </w:p>
    <w:p w14:paraId="2FDDE9C2" w14:textId="6F5D8B2B" w:rsidR="004C6A0F" w:rsidRDefault="004C6A0F" w:rsidP="006E3B68">
      <w:pPr>
        <w:spacing w:after="0" w:line="240" w:lineRule="auto"/>
        <w:jc w:val="both"/>
        <w:rPr>
          <w:rFonts w:ascii="Arial" w:eastAsia="Arial" w:hAnsi="Arial" w:cs="Arial"/>
        </w:rPr>
      </w:pPr>
    </w:p>
    <w:tbl>
      <w:tblPr>
        <w:tblStyle w:val="a6"/>
        <w:tblW w:w="9085" w:type="dxa"/>
        <w:tblLayout w:type="fixed"/>
        <w:tblLook w:val="04A0" w:firstRow="1" w:lastRow="0" w:firstColumn="1" w:lastColumn="0" w:noHBand="0" w:noVBand="1"/>
      </w:tblPr>
      <w:tblGrid>
        <w:gridCol w:w="1975"/>
        <w:gridCol w:w="1890"/>
        <w:gridCol w:w="1530"/>
        <w:gridCol w:w="1350"/>
        <w:gridCol w:w="1170"/>
        <w:gridCol w:w="1170"/>
      </w:tblGrid>
      <w:tr w:rsidR="004C6A0F" w:rsidRPr="004C6A0F" w14:paraId="279391BE" w14:textId="77777777" w:rsidTr="004C6A0F">
        <w:tc>
          <w:tcPr>
            <w:tcW w:w="1975" w:type="dxa"/>
            <w:vMerge w:val="restart"/>
            <w:vAlign w:val="center"/>
          </w:tcPr>
          <w:p w14:paraId="08758771" w14:textId="77777777" w:rsidR="004C6A0F" w:rsidRPr="004C6A0F" w:rsidRDefault="004C6A0F" w:rsidP="00401BF6">
            <w:pPr>
              <w:rPr>
                <w:rFonts w:ascii="Arial" w:eastAsia="Arial" w:hAnsi="Arial" w:cs="Arial"/>
                <w:b/>
                <w:bCs/>
                <w:sz w:val="20"/>
                <w:szCs w:val="20"/>
              </w:rPr>
            </w:pPr>
            <w:r w:rsidRPr="004C6A0F">
              <w:rPr>
                <w:rFonts w:ascii="Arial" w:eastAsia="Arial" w:hAnsi="Arial" w:cs="Arial"/>
                <w:b/>
                <w:bCs/>
                <w:sz w:val="20"/>
                <w:szCs w:val="20"/>
              </w:rPr>
              <w:t>Licensed TV Content Titles</w:t>
            </w:r>
          </w:p>
        </w:tc>
        <w:tc>
          <w:tcPr>
            <w:tcW w:w="1890" w:type="dxa"/>
            <w:vMerge w:val="restart"/>
            <w:vAlign w:val="center"/>
          </w:tcPr>
          <w:p w14:paraId="1FD9A9A2" w14:textId="77777777" w:rsidR="004C6A0F" w:rsidRPr="004C6A0F" w:rsidRDefault="004C6A0F" w:rsidP="00401BF6">
            <w:pPr>
              <w:rPr>
                <w:rFonts w:ascii="Arial" w:eastAsia="Arial" w:hAnsi="Arial" w:cs="Arial"/>
                <w:b/>
                <w:bCs/>
                <w:sz w:val="20"/>
                <w:szCs w:val="20"/>
              </w:rPr>
            </w:pPr>
            <w:r w:rsidRPr="004C6A0F">
              <w:rPr>
                <w:rFonts w:ascii="Arial" w:eastAsia="Arial" w:hAnsi="Arial" w:cs="Arial"/>
                <w:b/>
                <w:bCs/>
                <w:sz w:val="20"/>
                <w:szCs w:val="20"/>
                <w:lang w:val="ru-RU"/>
              </w:rPr>
              <w:t>№</w:t>
            </w:r>
            <w:r w:rsidRPr="004C6A0F">
              <w:rPr>
                <w:rFonts w:ascii="Arial" w:eastAsia="Arial" w:hAnsi="Arial" w:cs="Arial"/>
                <w:b/>
                <w:bCs/>
                <w:sz w:val="20"/>
                <w:szCs w:val="20"/>
              </w:rPr>
              <w:t xml:space="preserve"> Seasons, Episodes</w:t>
            </w:r>
          </w:p>
        </w:tc>
        <w:tc>
          <w:tcPr>
            <w:tcW w:w="1530" w:type="dxa"/>
            <w:vMerge w:val="restart"/>
            <w:vAlign w:val="center"/>
          </w:tcPr>
          <w:p w14:paraId="7C4D6C70" w14:textId="77777777" w:rsidR="004C6A0F" w:rsidRPr="004C6A0F" w:rsidRDefault="004C6A0F" w:rsidP="00401BF6">
            <w:pPr>
              <w:rPr>
                <w:rFonts w:ascii="Arial" w:eastAsia="Arial" w:hAnsi="Arial" w:cs="Arial"/>
                <w:b/>
                <w:bCs/>
                <w:sz w:val="20"/>
                <w:szCs w:val="20"/>
              </w:rPr>
            </w:pPr>
            <w:r w:rsidRPr="004C6A0F">
              <w:rPr>
                <w:rFonts w:ascii="Arial" w:eastAsia="Arial" w:hAnsi="Arial" w:cs="Arial"/>
                <w:b/>
                <w:bCs/>
                <w:sz w:val="20"/>
                <w:szCs w:val="20"/>
              </w:rPr>
              <w:t>Episode Length</w:t>
            </w:r>
          </w:p>
        </w:tc>
        <w:tc>
          <w:tcPr>
            <w:tcW w:w="1350" w:type="dxa"/>
            <w:vAlign w:val="center"/>
          </w:tcPr>
          <w:p w14:paraId="4145F48E" w14:textId="77777777" w:rsidR="004C6A0F" w:rsidRPr="004C6A0F" w:rsidRDefault="004C6A0F" w:rsidP="00401BF6">
            <w:pPr>
              <w:rPr>
                <w:rFonts w:ascii="Arial" w:eastAsia="Arial" w:hAnsi="Arial" w:cs="Arial"/>
                <w:b/>
                <w:bCs/>
                <w:sz w:val="20"/>
                <w:szCs w:val="20"/>
              </w:rPr>
            </w:pPr>
            <w:r w:rsidRPr="004C6A0F">
              <w:rPr>
                <w:rFonts w:ascii="Arial" w:eastAsia="Arial" w:hAnsi="Arial" w:cs="Arial"/>
                <w:b/>
                <w:bCs/>
                <w:sz w:val="20"/>
                <w:szCs w:val="20"/>
              </w:rPr>
              <w:t xml:space="preserve">Cost requested from IREX, USD </w:t>
            </w:r>
            <w:r w:rsidRPr="004C6A0F">
              <w:rPr>
                <w:rFonts w:ascii="Arial" w:eastAsia="Arial" w:hAnsi="Arial" w:cs="Arial"/>
                <w:sz w:val="20"/>
                <w:szCs w:val="20"/>
              </w:rPr>
              <w:t>(All tasks. Preparation, production, Post-production)</w:t>
            </w:r>
            <w:r w:rsidRPr="004C6A0F">
              <w:rPr>
                <w:rFonts w:ascii="Arial" w:eastAsia="Arial" w:hAnsi="Arial" w:cs="Arial"/>
                <w:b/>
                <w:bCs/>
                <w:sz w:val="20"/>
                <w:szCs w:val="20"/>
              </w:rPr>
              <w:t>, per episode, in USD</w:t>
            </w:r>
          </w:p>
        </w:tc>
        <w:tc>
          <w:tcPr>
            <w:tcW w:w="1170" w:type="dxa"/>
            <w:vAlign w:val="center"/>
          </w:tcPr>
          <w:p w14:paraId="33C3CCC5" w14:textId="77777777" w:rsidR="004C6A0F" w:rsidRPr="004C6A0F" w:rsidRDefault="004C6A0F" w:rsidP="00401BF6">
            <w:pPr>
              <w:rPr>
                <w:rFonts w:ascii="Arial" w:eastAsia="Arial" w:hAnsi="Arial" w:cs="Arial"/>
                <w:b/>
                <w:bCs/>
                <w:sz w:val="20"/>
                <w:szCs w:val="20"/>
              </w:rPr>
            </w:pPr>
            <w:r w:rsidRPr="004C6A0F">
              <w:rPr>
                <w:rFonts w:ascii="Arial" w:eastAsia="Arial" w:hAnsi="Arial" w:cs="Arial"/>
                <w:b/>
                <w:bCs/>
                <w:sz w:val="20"/>
                <w:szCs w:val="20"/>
              </w:rPr>
              <w:t xml:space="preserve">Number of episodes </w:t>
            </w:r>
          </w:p>
        </w:tc>
        <w:tc>
          <w:tcPr>
            <w:tcW w:w="1170" w:type="dxa"/>
            <w:vAlign w:val="center"/>
          </w:tcPr>
          <w:p w14:paraId="79936B98" w14:textId="77777777" w:rsidR="004C6A0F" w:rsidRPr="004C6A0F" w:rsidRDefault="004C6A0F" w:rsidP="00401BF6">
            <w:pPr>
              <w:rPr>
                <w:rFonts w:ascii="Arial" w:eastAsia="Arial" w:hAnsi="Arial" w:cs="Arial"/>
                <w:b/>
                <w:bCs/>
                <w:sz w:val="20"/>
                <w:szCs w:val="20"/>
              </w:rPr>
            </w:pPr>
            <w:r w:rsidRPr="004C6A0F">
              <w:rPr>
                <w:rFonts w:ascii="Arial" w:eastAsia="Arial" w:hAnsi="Arial" w:cs="Arial"/>
                <w:b/>
                <w:bCs/>
                <w:sz w:val="20"/>
                <w:szCs w:val="20"/>
              </w:rPr>
              <w:t>Total, USD</w:t>
            </w:r>
          </w:p>
        </w:tc>
      </w:tr>
      <w:tr w:rsidR="004C6A0F" w:rsidRPr="004C6A0F" w14:paraId="710D0C2D" w14:textId="77777777" w:rsidTr="004C6A0F">
        <w:trPr>
          <w:trHeight w:val="332"/>
        </w:trPr>
        <w:tc>
          <w:tcPr>
            <w:tcW w:w="1975" w:type="dxa"/>
            <w:vMerge/>
            <w:vAlign w:val="center"/>
          </w:tcPr>
          <w:p w14:paraId="634AF2AC" w14:textId="77777777" w:rsidR="004C6A0F" w:rsidRPr="004C6A0F" w:rsidRDefault="004C6A0F" w:rsidP="00401BF6">
            <w:pPr>
              <w:rPr>
                <w:rFonts w:ascii="Arial" w:eastAsia="Arial" w:hAnsi="Arial" w:cs="Arial"/>
                <w:sz w:val="20"/>
                <w:szCs w:val="20"/>
              </w:rPr>
            </w:pPr>
          </w:p>
        </w:tc>
        <w:tc>
          <w:tcPr>
            <w:tcW w:w="1890" w:type="dxa"/>
            <w:vMerge/>
            <w:vAlign w:val="center"/>
          </w:tcPr>
          <w:p w14:paraId="4D4CA9B8" w14:textId="77777777" w:rsidR="004C6A0F" w:rsidRPr="004C6A0F" w:rsidRDefault="004C6A0F" w:rsidP="00401BF6">
            <w:pPr>
              <w:rPr>
                <w:rFonts w:ascii="Arial" w:eastAsia="Arial" w:hAnsi="Arial" w:cs="Arial"/>
                <w:sz w:val="20"/>
                <w:szCs w:val="20"/>
              </w:rPr>
            </w:pPr>
          </w:p>
        </w:tc>
        <w:tc>
          <w:tcPr>
            <w:tcW w:w="1530" w:type="dxa"/>
            <w:vMerge/>
            <w:vAlign w:val="center"/>
          </w:tcPr>
          <w:p w14:paraId="1117CDA4" w14:textId="77777777" w:rsidR="004C6A0F" w:rsidRPr="004C6A0F" w:rsidRDefault="004C6A0F" w:rsidP="00401BF6">
            <w:pPr>
              <w:rPr>
                <w:rFonts w:ascii="Arial" w:eastAsia="Arial" w:hAnsi="Arial" w:cs="Arial"/>
                <w:sz w:val="20"/>
                <w:szCs w:val="20"/>
              </w:rPr>
            </w:pPr>
          </w:p>
        </w:tc>
        <w:tc>
          <w:tcPr>
            <w:tcW w:w="3690" w:type="dxa"/>
            <w:gridSpan w:val="3"/>
            <w:vAlign w:val="center"/>
          </w:tcPr>
          <w:p w14:paraId="5938BF3A" w14:textId="77777777" w:rsidR="004C6A0F" w:rsidRPr="004C6A0F" w:rsidRDefault="004C6A0F" w:rsidP="00401BF6">
            <w:pPr>
              <w:rPr>
                <w:rFonts w:ascii="Arial" w:eastAsia="Arial" w:hAnsi="Arial" w:cs="Arial"/>
                <w:sz w:val="20"/>
                <w:szCs w:val="20"/>
              </w:rPr>
            </w:pPr>
            <w:r w:rsidRPr="004C6A0F">
              <w:rPr>
                <w:rFonts w:ascii="Arial" w:eastAsia="Arial" w:hAnsi="Arial" w:cs="Arial"/>
                <w:sz w:val="20"/>
                <w:szCs w:val="20"/>
              </w:rPr>
              <w:t xml:space="preserve">Full dubbing (English – Turkmen) </w:t>
            </w:r>
          </w:p>
        </w:tc>
      </w:tr>
      <w:tr w:rsidR="004C6A0F" w:rsidRPr="004C6A0F" w14:paraId="68740343" w14:textId="77777777" w:rsidTr="004C6A0F">
        <w:tc>
          <w:tcPr>
            <w:tcW w:w="1975" w:type="dxa"/>
          </w:tcPr>
          <w:p w14:paraId="1C992112" w14:textId="29EDEBAF" w:rsidR="004C6A0F" w:rsidRPr="004C6A0F" w:rsidRDefault="00A0569A" w:rsidP="00401BF6">
            <w:pPr>
              <w:rPr>
                <w:rFonts w:ascii="Arial" w:eastAsia="Arial" w:hAnsi="Arial" w:cs="Arial"/>
                <w:sz w:val="20"/>
                <w:szCs w:val="20"/>
              </w:rPr>
            </w:pPr>
            <w:r>
              <w:rPr>
                <w:rFonts w:ascii="Arial" w:eastAsia="Arial" w:hAnsi="Arial" w:cs="Arial"/>
              </w:rPr>
              <w:t>Animated educational TV series for kids</w:t>
            </w:r>
          </w:p>
        </w:tc>
        <w:tc>
          <w:tcPr>
            <w:tcW w:w="1890" w:type="dxa"/>
          </w:tcPr>
          <w:p w14:paraId="399679CB" w14:textId="75E6D84D" w:rsidR="004C6A0F" w:rsidRPr="004C6A0F" w:rsidRDefault="00A0569A" w:rsidP="00401BF6">
            <w:pPr>
              <w:rPr>
                <w:rFonts w:ascii="Arial" w:eastAsia="Arial" w:hAnsi="Arial" w:cs="Arial"/>
                <w:sz w:val="20"/>
                <w:szCs w:val="20"/>
              </w:rPr>
            </w:pPr>
            <w:r>
              <w:rPr>
                <w:rFonts w:ascii="Arial" w:eastAsia="Arial" w:hAnsi="Arial" w:cs="Arial"/>
              </w:rPr>
              <w:t xml:space="preserve">One season, </w:t>
            </w:r>
            <w:r w:rsidR="002421AB">
              <w:rPr>
                <w:rFonts w:ascii="Arial" w:eastAsia="Arial" w:hAnsi="Arial" w:cs="Arial"/>
                <w:lang w:val="ru-RU"/>
              </w:rPr>
              <w:t>40</w:t>
            </w:r>
            <w:r>
              <w:rPr>
                <w:rFonts w:ascii="Arial" w:eastAsia="Arial" w:hAnsi="Arial" w:cs="Arial"/>
              </w:rPr>
              <w:t xml:space="preserve"> episodes</w:t>
            </w:r>
          </w:p>
        </w:tc>
        <w:tc>
          <w:tcPr>
            <w:tcW w:w="1530" w:type="dxa"/>
          </w:tcPr>
          <w:p w14:paraId="5CCB3ACF" w14:textId="77777777" w:rsidR="004C6A0F" w:rsidRPr="009D4C01" w:rsidDel="00660472" w:rsidRDefault="004C6A0F" w:rsidP="00401BF6">
            <w:pPr>
              <w:rPr>
                <w:rFonts w:ascii="Arial" w:eastAsia="Arial" w:hAnsi="Arial" w:cs="Arial"/>
              </w:rPr>
            </w:pPr>
            <w:r w:rsidRPr="009D4C01">
              <w:rPr>
                <w:rFonts w:ascii="Arial" w:eastAsia="Arial" w:hAnsi="Arial" w:cs="Arial"/>
              </w:rPr>
              <w:t>11 minutes</w:t>
            </w:r>
          </w:p>
        </w:tc>
        <w:tc>
          <w:tcPr>
            <w:tcW w:w="1350" w:type="dxa"/>
          </w:tcPr>
          <w:p w14:paraId="7B9BFDC6" w14:textId="77777777" w:rsidR="004C6A0F" w:rsidRPr="009D4C01" w:rsidRDefault="004C6A0F" w:rsidP="00401BF6">
            <w:pPr>
              <w:rPr>
                <w:rFonts w:ascii="Arial" w:eastAsia="Arial" w:hAnsi="Arial" w:cs="Arial"/>
              </w:rPr>
            </w:pPr>
          </w:p>
        </w:tc>
        <w:tc>
          <w:tcPr>
            <w:tcW w:w="1170" w:type="dxa"/>
          </w:tcPr>
          <w:p w14:paraId="2A638852" w14:textId="33C08053" w:rsidR="004C6A0F" w:rsidRPr="009D4C01" w:rsidRDefault="002421AB" w:rsidP="00401BF6">
            <w:pPr>
              <w:rPr>
                <w:rFonts w:ascii="Arial" w:eastAsia="Arial" w:hAnsi="Arial" w:cs="Arial"/>
              </w:rPr>
            </w:pPr>
            <w:r w:rsidRPr="009D4C01">
              <w:rPr>
                <w:rFonts w:ascii="Arial" w:eastAsia="Arial" w:hAnsi="Arial" w:cs="Arial"/>
              </w:rPr>
              <w:t>40</w:t>
            </w:r>
          </w:p>
        </w:tc>
        <w:tc>
          <w:tcPr>
            <w:tcW w:w="1170" w:type="dxa"/>
          </w:tcPr>
          <w:p w14:paraId="47718123" w14:textId="77777777" w:rsidR="004C6A0F" w:rsidRPr="004C6A0F" w:rsidRDefault="004C6A0F" w:rsidP="00401BF6">
            <w:pPr>
              <w:rPr>
                <w:rFonts w:ascii="Arial" w:eastAsia="Arial" w:hAnsi="Arial" w:cs="Arial"/>
                <w:sz w:val="20"/>
                <w:szCs w:val="20"/>
              </w:rPr>
            </w:pPr>
          </w:p>
        </w:tc>
      </w:tr>
      <w:tr w:rsidR="004C6A0F" w:rsidRPr="009D4C01" w14:paraId="46A681C4" w14:textId="77777777" w:rsidTr="004C6A0F">
        <w:tc>
          <w:tcPr>
            <w:tcW w:w="5395" w:type="dxa"/>
            <w:gridSpan w:val="3"/>
          </w:tcPr>
          <w:p w14:paraId="387E1D03" w14:textId="77777777" w:rsidR="004C6A0F" w:rsidRPr="009D4C01" w:rsidRDefault="004C6A0F" w:rsidP="00401BF6">
            <w:pPr>
              <w:jc w:val="right"/>
              <w:rPr>
                <w:rFonts w:ascii="Arial" w:eastAsia="Arial" w:hAnsi="Arial" w:cs="Arial"/>
              </w:rPr>
            </w:pPr>
            <w:r w:rsidRPr="009D4C01">
              <w:rPr>
                <w:rFonts w:ascii="Arial" w:eastAsia="Arial" w:hAnsi="Arial" w:cs="Arial"/>
                <w:b/>
                <w:bCs/>
              </w:rPr>
              <w:t>TOTAL, USD</w:t>
            </w:r>
          </w:p>
        </w:tc>
        <w:tc>
          <w:tcPr>
            <w:tcW w:w="1350" w:type="dxa"/>
          </w:tcPr>
          <w:p w14:paraId="592BC166" w14:textId="77777777" w:rsidR="004C6A0F" w:rsidRPr="009D4C01" w:rsidRDefault="004C6A0F" w:rsidP="00401BF6">
            <w:pPr>
              <w:rPr>
                <w:rFonts w:ascii="Arial" w:eastAsia="Arial" w:hAnsi="Arial" w:cs="Arial"/>
              </w:rPr>
            </w:pPr>
            <w:r w:rsidRPr="009D4C01">
              <w:rPr>
                <w:rFonts w:ascii="Arial" w:eastAsia="Arial" w:hAnsi="Arial" w:cs="Arial"/>
              </w:rPr>
              <w:t>USD</w:t>
            </w:r>
          </w:p>
        </w:tc>
        <w:tc>
          <w:tcPr>
            <w:tcW w:w="1170" w:type="dxa"/>
          </w:tcPr>
          <w:p w14:paraId="7EA74091" w14:textId="77777777" w:rsidR="004C6A0F" w:rsidRPr="009D4C01" w:rsidRDefault="004C6A0F" w:rsidP="00401BF6">
            <w:pPr>
              <w:rPr>
                <w:rFonts w:ascii="Arial" w:eastAsia="Arial" w:hAnsi="Arial" w:cs="Arial"/>
              </w:rPr>
            </w:pPr>
          </w:p>
        </w:tc>
        <w:tc>
          <w:tcPr>
            <w:tcW w:w="1170" w:type="dxa"/>
          </w:tcPr>
          <w:p w14:paraId="7164E4B2" w14:textId="77777777" w:rsidR="004C6A0F" w:rsidRPr="009D4C01" w:rsidRDefault="004C6A0F" w:rsidP="00401BF6">
            <w:pPr>
              <w:rPr>
                <w:rFonts w:ascii="Arial" w:eastAsia="Arial" w:hAnsi="Arial" w:cs="Arial"/>
              </w:rPr>
            </w:pPr>
            <w:r w:rsidRPr="009D4C01">
              <w:rPr>
                <w:rFonts w:ascii="Arial" w:eastAsia="Arial" w:hAnsi="Arial" w:cs="Arial"/>
              </w:rPr>
              <w:t>USD</w:t>
            </w:r>
          </w:p>
        </w:tc>
      </w:tr>
    </w:tbl>
    <w:p w14:paraId="72B0ECB3" w14:textId="46B9304A" w:rsidR="004C6A0F" w:rsidRDefault="004C6A0F" w:rsidP="006E3B68">
      <w:pPr>
        <w:spacing w:after="0" w:line="240" w:lineRule="auto"/>
        <w:jc w:val="both"/>
        <w:rPr>
          <w:rFonts w:ascii="Arial" w:eastAsia="Arial" w:hAnsi="Arial" w:cs="Arial"/>
        </w:rPr>
      </w:pPr>
    </w:p>
    <w:p w14:paraId="497E5063" w14:textId="77777777" w:rsidR="00A0569A" w:rsidRPr="00684300" w:rsidRDefault="00A0569A" w:rsidP="006E3B68">
      <w:pPr>
        <w:spacing w:after="0" w:line="240" w:lineRule="auto"/>
        <w:jc w:val="both"/>
        <w:rPr>
          <w:rFonts w:ascii="Arial" w:eastAsia="Arial" w:hAnsi="Arial" w:cs="Arial"/>
        </w:rPr>
      </w:pPr>
    </w:p>
    <w:p w14:paraId="4B371881" w14:textId="77777777" w:rsidR="006E3B68" w:rsidRPr="00684300" w:rsidRDefault="006E3B68" w:rsidP="006E3B68">
      <w:pPr>
        <w:spacing w:after="0" w:line="240" w:lineRule="auto"/>
        <w:jc w:val="center"/>
        <w:rPr>
          <w:rFonts w:ascii="Arial" w:eastAsia="Arial" w:hAnsi="Arial" w:cs="Arial"/>
          <w:i/>
          <w:iCs/>
        </w:rPr>
      </w:pPr>
    </w:p>
    <w:p w14:paraId="1BB3E428" w14:textId="77777777" w:rsidR="006E3B68" w:rsidRDefault="006E3B68" w:rsidP="006E3B68">
      <w:pPr>
        <w:spacing w:after="0" w:line="240" w:lineRule="auto"/>
        <w:rPr>
          <w:rFonts w:ascii="Arial" w:eastAsia="Arial" w:hAnsi="Arial" w:cs="Arial"/>
          <w:i/>
          <w:iCs/>
        </w:rPr>
      </w:pPr>
      <w:r w:rsidRPr="00684300">
        <w:rPr>
          <w:rFonts w:ascii="Arial" w:eastAsia="Arial" w:hAnsi="Arial" w:cs="Arial"/>
          <w:i/>
          <w:iCs/>
        </w:rPr>
        <w:t xml:space="preserve">* - No lump sum is accepted </w:t>
      </w:r>
    </w:p>
    <w:p w14:paraId="6515AD44" w14:textId="77777777" w:rsidR="001C5ABA" w:rsidRDefault="001C5ABA" w:rsidP="00684300">
      <w:pPr>
        <w:spacing w:after="0" w:line="240" w:lineRule="auto"/>
        <w:jc w:val="right"/>
        <w:rPr>
          <w:rFonts w:ascii="Arial" w:eastAsia="Arial" w:hAnsi="Arial" w:cs="Arial"/>
          <w:b/>
          <w:bCs/>
        </w:rPr>
      </w:pPr>
    </w:p>
    <w:p w14:paraId="20594D8E" w14:textId="77777777" w:rsidR="001C5ABA" w:rsidRDefault="001C5ABA" w:rsidP="00684300">
      <w:pPr>
        <w:spacing w:after="0" w:line="240" w:lineRule="auto"/>
        <w:jc w:val="right"/>
        <w:rPr>
          <w:rFonts w:ascii="Arial" w:eastAsia="Arial" w:hAnsi="Arial" w:cs="Arial"/>
          <w:b/>
          <w:bCs/>
        </w:rPr>
      </w:pPr>
    </w:p>
    <w:p w14:paraId="4B7CDA82" w14:textId="77777777" w:rsidR="001C5ABA" w:rsidRDefault="001C5ABA" w:rsidP="00684300">
      <w:pPr>
        <w:spacing w:after="0" w:line="240" w:lineRule="auto"/>
        <w:jc w:val="right"/>
        <w:rPr>
          <w:rFonts w:ascii="Arial" w:eastAsia="Arial" w:hAnsi="Arial" w:cs="Arial"/>
          <w:b/>
          <w:bCs/>
        </w:rPr>
      </w:pPr>
    </w:p>
    <w:p w14:paraId="5812639E" w14:textId="77777777" w:rsidR="001C5ABA" w:rsidRDefault="001C5ABA" w:rsidP="00684300">
      <w:pPr>
        <w:spacing w:after="0" w:line="240" w:lineRule="auto"/>
        <w:jc w:val="right"/>
        <w:rPr>
          <w:rFonts w:ascii="Arial" w:eastAsia="Arial" w:hAnsi="Arial" w:cs="Arial"/>
          <w:b/>
          <w:bCs/>
        </w:rPr>
      </w:pPr>
    </w:p>
    <w:p w14:paraId="153198A3" w14:textId="4532ACE2" w:rsidR="5632AE34" w:rsidRPr="00684300" w:rsidRDefault="5632AE34" w:rsidP="004C6A0F">
      <w:pPr>
        <w:spacing w:after="0" w:line="240" w:lineRule="auto"/>
        <w:rPr>
          <w:rFonts w:ascii="Arial" w:hAnsi="Arial" w:cs="Arial"/>
          <w:b/>
          <w:bCs/>
        </w:rPr>
      </w:pPr>
    </w:p>
    <w:sectPr w:rsidR="5632AE34" w:rsidRPr="00684300" w:rsidSect="0051624D">
      <w:headerReference w:type="default" r:id="rId14"/>
      <w:headerReference w:type="first" r:id="rId15"/>
      <w:pgSz w:w="11906" w:h="16838"/>
      <w:pgMar w:top="1134" w:right="110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4B34A" w14:textId="77777777" w:rsidR="00726D95" w:rsidRDefault="00726D95" w:rsidP="00D37A91">
      <w:pPr>
        <w:spacing w:after="0" w:line="240" w:lineRule="auto"/>
      </w:pPr>
      <w:r>
        <w:separator/>
      </w:r>
    </w:p>
  </w:endnote>
  <w:endnote w:type="continuationSeparator" w:id="0">
    <w:p w14:paraId="06326F91" w14:textId="77777777" w:rsidR="00726D95" w:rsidRDefault="00726D95" w:rsidP="00D3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F06E" w14:textId="77777777" w:rsidR="00726D95" w:rsidRDefault="00726D95" w:rsidP="00D37A91">
      <w:pPr>
        <w:spacing w:after="0" w:line="240" w:lineRule="auto"/>
      </w:pPr>
      <w:r>
        <w:separator/>
      </w:r>
    </w:p>
  </w:footnote>
  <w:footnote w:type="continuationSeparator" w:id="0">
    <w:p w14:paraId="2F948C4A" w14:textId="77777777" w:rsidR="00726D95" w:rsidRDefault="00726D95" w:rsidP="00D3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C644" w14:textId="2A29E307" w:rsidR="00DF468F" w:rsidRDefault="00DF468F" w:rsidP="00D37A91">
    <w:pPr>
      <w:pStyle w:val="af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5B4E" w14:textId="633C507B" w:rsidR="00DF468F" w:rsidRDefault="1312989F" w:rsidP="00F036AF">
    <w:pPr>
      <w:pStyle w:val="af2"/>
      <w:jc w:val="right"/>
    </w:pPr>
    <w:r>
      <w:rPr>
        <w:noProof/>
      </w:rPr>
      <w:drawing>
        <wp:inline distT="0" distB="0" distL="0" distR="0" wp14:anchorId="1BE85E12" wp14:editId="13F2ACD6">
          <wp:extent cx="1353200" cy="835083"/>
          <wp:effectExtent l="0" t="0" r="0" b="3175"/>
          <wp:docPr id="319985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53200" cy="835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BF1"/>
    <w:multiLevelType w:val="hybridMultilevel"/>
    <w:tmpl w:val="44C6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667"/>
    <w:multiLevelType w:val="multilevel"/>
    <w:tmpl w:val="E108AF40"/>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532643"/>
    <w:multiLevelType w:val="multilevel"/>
    <w:tmpl w:val="132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11138"/>
    <w:multiLevelType w:val="hybridMultilevel"/>
    <w:tmpl w:val="BE16F152"/>
    <w:lvl w:ilvl="0" w:tplc="FB6E2CAA">
      <w:start w:val="2"/>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2A00"/>
    <w:multiLevelType w:val="hybridMultilevel"/>
    <w:tmpl w:val="F3300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415D07"/>
    <w:multiLevelType w:val="hybridMultilevel"/>
    <w:tmpl w:val="FFFFFFFF"/>
    <w:lvl w:ilvl="0" w:tplc="2FDC76DA">
      <w:start w:val="1"/>
      <w:numFmt w:val="lowerLetter"/>
      <w:lvlText w:val="%1."/>
      <w:lvlJc w:val="left"/>
      <w:pPr>
        <w:ind w:left="720" w:hanging="360"/>
      </w:pPr>
    </w:lvl>
    <w:lvl w:ilvl="1" w:tplc="EF8EA0D0">
      <w:start w:val="1"/>
      <w:numFmt w:val="lowerLetter"/>
      <w:lvlText w:val="%2."/>
      <w:lvlJc w:val="left"/>
      <w:pPr>
        <w:ind w:left="1440" w:hanging="360"/>
      </w:pPr>
    </w:lvl>
    <w:lvl w:ilvl="2" w:tplc="D512ADA4">
      <w:start w:val="1"/>
      <w:numFmt w:val="lowerRoman"/>
      <w:lvlText w:val="%3."/>
      <w:lvlJc w:val="right"/>
      <w:pPr>
        <w:ind w:left="2160" w:hanging="180"/>
      </w:pPr>
    </w:lvl>
    <w:lvl w:ilvl="3" w:tplc="F9EC5840">
      <w:start w:val="1"/>
      <w:numFmt w:val="decimal"/>
      <w:lvlText w:val="%4."/>
      <w:lvlJc w:val="left"/>
      <w:pPr>
        <w:ind w:left="2880" w:hanging="360"/>
      </w:pPr>
    </w:lvl>
    <w:lvl w:ilvl="4" w:tplc="0960EE7C">
      <w:start w:val="1"/>
      <w:numFmt w:val="lowerLetter"/>
      <w:lvlText w:val="%5."/>
      <w:lvlJc w:val="left"/>
      <w:pPr>
        <w:ind w:left="3600" w:hanging="360"/>
      </w:pPr>
    </w:lvl>
    <w:lvl w:ilvl="5" w:tplc="8DE0724C">
      <w:start w:val="1"/>
      <w:numFmt w:val="lowerRoman"/>
      <w:lvlText w:val="%6."/>
      <w:lvlJc w:val="right"/>
      <w:pPr>
        <w:ind w:left="4320" w:hanging="180"/>
      </w:pPr>
    </w:lvl>
    <w:lvl w:ilvl="6" w:tplc="414A0CA6">
      <w:start w:val="1"/>
      <w:numFmt w:val="decimal"/>
      <w:lvlText w:val="%7."/>
      <w:lvlJc w:val="left"/>
      <w:pPr>
        <w:ind w:left="5040" w:hanging="360"/>
      </w:pPr>
    </w:lvl>
    <w:lvl w:ilvl="7" w:tplc="9216BEA4">
      <w:start w:val="1"/>
      <w:numFmt w:val="lowerLetter"/>
      <w:lvlText w:val="%8."/>
      <w:lvlJc w:val="left"/>
      <w:pPr>
        <w:ind w:left="5760" w:hanging="360"/>
      </w:pPr>
    </w:lvl>
    <w:lvl w:ilvl="8" w:tplc="2AF211F0">
      <w:start w:val="1"/>
      <w:numFmt w:val="lowerRoman"/>
      <w:lvlText w:val="%9."/>
      <w:lvlJc w:val="right"/>
      <w:pPr>
        <w:ind w:left="6480" w:hanging="180"/>
      </w:pPr>
    </w:lvl>
  </w:abstractNum>
  <w:abstractNum w:abstractNumId="6" w15:restartNumberingAfterBreak="0">
    <w:nsid w:val="2D4F6989"/>
    <w:multiLevelType w:val="multilevel"/>
    <w:tmpl w:val="048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1611A"/>
    <w:multiLevelType w:val="hybridMultilevel"/>
    <w:tmpl w:val="EF4E18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C01454"/>
    <w:multiLevelType w:val="hybridMultilevel"/>
    <w:tmpl w:val="206A0978"/>
    <w:lvl w:ilvl="0" w:tplc="B95A568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C355266"/>
    <w:multiLevelType w:val="multilevel"/>
    <w:tmpl w:val="A1D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996D13"/>
    <w:multiLevelType w:val="multilevel"/>
    <w:tmpl w:val="064AB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542A2"/>
    <w:multiLevelType w:val="hybridMultilevel"/>
    <w:tmpl w:val="FFFFFFFF"/>
    <w:lvl w:ilvl="0" w:tplc="E43C9846">
      <w:start w:val="1"/>
      <w:numFmt w:val="lowerLetter"/>
      <w:lvlText w:val="%1."/>
      <w:lvlJc w:val="left"/>
      <w:pPr>
        <w:ind w:left="720" w:hanging="360"/>
      </w:pPr>
    </w:lvl>
    <w:lvl w:ilvl="1" w:tplc="5EF66944">
      <w:start w:val="1"/>
      <w:numFmt w:val="lowerLetter"/>
      <w:lvlText w:val="%2."/>
      <w:lvlJc w:val="left"/>
      <w:pPr>
        <w:ind w:left="1440" w:hanging="360"/>
      </w:pPr>
    </w:lvl>
    <w:lvl w:ilvl="2" w:tplc="AED82F16">
      <w:start w:val="1"/>
      <w:numFmt w:val="lowerRoman"/>
      <w:lvlText w:val="%3."/>
      <w:lvlJc w:val="right"/>
      <w:pPr>
        <w:ind w:left="2160" w:hanging="180"/>
      </w:pPr>
    </w:lvl>
    <w:lvl w:ilvl="3" w:tplc="BC6CFA02">
      <w:start w:val="1"/>
      <w:numFmt w:val="decimal"/>
      <w:lvlText w:val="%4."/>
      <w:lvlJc w:val="left"/>
      <w:pPr>
        <w:ind w:left="2880" w:hanging="360"/>
      </w:pPr>
    </w:lvl>
    <w:lvl w:ilvl="4" w:tplc="B9E86958">
      <w:start w:val="1"/>
      <w:numFmt w:val="lowerLetter"/>
      <w:lvlText w:val="%5."/>
      <w:lvlJc w:val="left"/>
      <w:pPr>
        <w:ind w:left="3600" w:hanging="360"/>
      </w:pPr>
    </w:lvl>
    <w:lvl w:ilvl="5" w:tplc="E1E4A436">
      <w:start w:val="1"/>
      <w:numFmt w:val="lowerRoman"/>
      <w:lvlText w:val="%6."/>
      <w:lvlJc w:val="right"/>
      <w:pPr>
        <w:ind w:left="4320" w:hanging="180"/>
      </w:pPr>
    </w:lvl>
    <w:lvl w:ilvl="6" w:tplc="5358BEE6">
      <w:start w:val="1"/>
      <w:numFmt w:val="decimal"/>
      <w:lvlText w:val="%7."/>
      <w:lvlJc w:val="left"/>
      <w:pPr>
        <w:ind w:left="5040" w:hanging="360"/>
      </w:pPr>
    </w:lvl>
    <w:lvl w:ilvl="7" w:tplc="09461844">
      <w:start w:val="1"/>
      <w:numFmt w:val="lowerLetter"/>
      <w:lvlText w:val="%8."/>
      <w:lvlJc w:val="left"/>
      <w:pPr>
        <w:ind w:left="5760" w:hanging="360"/>
      </w:pPr>
    </w:lvl>
    <w:lvl w:ilvl="8" w:tplc="68EEE808">
      <w:start w:val="1"/>
      <w:numFmt w:val="lowerRoman"/>
      <w:lvlText w:val="%9."/>
      <w:lvlJc w:val="right"/>
      <w:pPr>
        <w:ind w:left="6480" w:hanging="180"/>
      </w:pPr>
    </w:lvl>
  </w:abstractNum>
  <w:abstractNum w:abstractNumId="12" w15:restartNumberingAfterBreak="0">
    <w:nsid w:val="567D4E8E"/>
    <w:multiLevelType w:val="hybridMultilevel"/>
    <w:tmpl w:val="B39861C6"/>
    <w:lvl w:ilvl="0" w:tplc="575AA352">
      <w:start w:val="1"/>
      <w:numFmt w:val="decimal"/>
      <w:lvlText w:val="%1."/>
      <w:lvlJc w:val="left"/>
      <w:pPr>
        <w:ind w:left="720" w:hanging="360"/>
      </w:pPr>
      <w:rPr>
        <w:color w:val="auto"/>
      </w:rPr>
    </w:lvl>
    <w:lvl w:ilvl="1" w:tplc="277E8E6A">
      <w:start w:val="1"/>
      <w:numFmt w:val="lowerLetter"/>
      <w:lvlText w:val="%2."/>
      <w:lvlJc w:val="left"/>
      <w:pPr>
        <w:ind w:left="1440" w:hanging="360"/>
      </w:pPr>
    </w:lvl>
    <w:lvl w:ilvl="2" w:tplc="14381C14">
      <w:start w:val="1"/>
      <w:numFmt w:val="lowerRoman"/>
      <w:lvlText w:val="%3."/>
      <w:lvlJc w:val="right"/>
      <w:pPr>
        <w:ind w:left="2160" w:hanging="180"/>
      </w:pPr>
    </w:lvl>
    <w:lvl w:ilvl="3" w:tplc="6F4643BE">
      <w:start w:val="1"/>
      <w:numFmt w:val="decimal"/>
      <w:lvlText w:val="%4."/>
      <w:lvlJc w:val="left"/>
      <w:pPr>
        <w:ind w:left="2880" w:hanging="360"/>
      </w:pPr>
    </w:lvl>
    <w:lvl w:ilvl="4" w:tplc="5018FD8A">
      <w:start w:val="1"/>
      <w:numFmt w:val="lowerLetter"/>
      <w:lvlText w:val="%5."/>
      <w:lvlJc w:val="left"/>
      <w:pPr>
        <w:ind w:left="3600" w:hanging="360"/>
      </w:pPr>
    </w:lvl>
    <w:lvl w:ilvl="5" w:tplc="62AE30FA">
      <w:start w:val="1"/>
      <w:numFmt w:val="lowerRoman"/>
      <w:lvlText w:val="%6."/>
      <w:lvlJc w:val="right"/>
      <w:pPr>
        <w:ind w:left="4320" w:hanging="180"/>
      </w:pPr>
    </w:lvl>
    <w:lvl w:ilvl="6" w:tplc="5A6A1FC4">
      <w:start w:val="1"/>
      <w:numFmt w:val="decimal"/>
      <w:lvlText w:val="%7."/>
      <w:lvlJc w:val="left"/>
      <w:pPr>
        <w:ind w:left="5040" w:hanging="360"/>
      </w:pPr>
    </w:lvl>
    <w:lvl w:ilvl="7" w:tplc="2606FEA6">
      <w:start w:val="1"/>
      <w:numFmt w:val="lowerLetter"/>
      <w:lvlText w:val="%8."/>
      <w:lvlJc w:val="left"/>
      <w:pPr>
        <w:ind w:left="5760" w:hanging="360"/>
      </w:pPr>
    </w:lvl>
    <w:lvl w:ilvl="8" w:tplc="C24C6C00">
      <w:start w:val="1"/>
      <w:numFmt w:val="lowerRoman"/>
      <w:lvlText w:val="%9."/>
      <w:lvlJc w:val="right"/>
      <w:pPr>
        <w:ind w:left="6480" w:hanging="180"/>
      </w:pPr>
    </w:lvl>
  </w:abstractNum>
  <w:abstractNum w:abstractNumId="13" w15:restartNumberingAfterBreak="0">
    <w:nsid w:val="57CB4812"/>
    <w:multiLevelType w:val="hybridMultilevel"/>
    <w:tmpl w:val="5546B510"/>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BCF5E98"/>
    <w:multiLevelType w:val="hybridMultilevel"/>
    <w:tmpl w:val="FFFFFFFF"/>
    <w:lvl w:ilvl="0" w:tplc="662C157C">
      <w:start w:val="1"/>
      <w:numFmt w:val="decimal"/>
      <w:lvlText w:val="%1."/>
      <w:lvlJc w:val="left"/>
      <w:pPr>
        <w:ind w:left="720" w:hanging="360"/>
      </w:pPr>
    </w:lvl>
    <w:lvl w:ilvl="1" w:tplc="B406CBB6">
      <w:start w:val="1"/>
      <w:numFmt w:val="lowerLetter"/>
      <w:lvlText w:val="%2."/>
      <w:lvlJc w:val="left"/>
      <w:pPr>
        <w:ind w:left="1440" w:hanging="360"/>
      </w:pPr>
    </w:lvl>
    <w:lvl w:ilvl="2" w:tplc="C2283264">
      <w:start w:val="1"/>
      <w:numFmt w:val="lowerRoman"/>
      <w:lvlText w:val="%3."/>
      <w:lvlJc w:val="right"/>
      <w:pPr>
        <w:ind w:left="2160" w:hanging="180"/>
      </w:pPr>
    </w:lvl>
    <w:lvl w:ilvl="3" w:tplc="A9BC2E06">
      <w:start w:val="1"/>
      <w:numFmt w:val="decimal"/>
      <w:lvlText w:val="%4."/>
      <w:lvlJc w:val="left"/>
      <w:pPr>
        <w:ind w:left="2880" w:hanging="360"/>
      </w:pPr>
    </w:lvl>
    <w:lvl w:ilvl="4" w:tplc="252E9B0A">
      <w:start w:val="1"/>
      <w:numFmt w:val="lowerLetter"/>
      <w:lvlText w:val="%5."/>
      <w:lvlJc w:val="left"/>
      <w:pPr>
        <w:ind w:left="3600" w:hanging="360"/>
      </w:pPr>
    </w:lvl>
    <w:lvl w:ilvl="5" w:tplc="5038E9B8">
      <w:start w:val="1"/>
      <w:numFmt w:val="lowerRoman"/>
      <w:lvlText w:val="%6."/>
      <w:lvlJc w:val="right"/>
      <w:pPr>
        <w:ind w:left="4320" w:hanging="180"/>
      </w:pPr>
    </w:lvl>
    <w:lvl w:ilvl="6" w:tplc="EA6CE232">
      <w:start w:val="1"/>
      <w:numFmt w:val="decimal"/>
      <w:lvlText w:val="%7."/>
      <w:lvlJc w:val="left"/>
      <w:pPr>
        <w:ind w:left="5040" w:hanging="360"/>
      </w:pPr>
    </w:lvl>
    <w:lvl w:ilvl="7" w:tplc="33384EB0">
      <w:start w:val="1"/>
      <w:numFmt w:val="lowerLetter"/>
      <w:lvlText w:val="%8."/>
      <w:lvlJc w:val="left"/>
      <w:pPr>
        <w:ind w:left="5760" w:hanging="360"/>
      </w:pPr>
    </w:lvl>
    <w:lvl w:ilvl="8" w:tplc="3B5A6238">
      <w:start w:val="1"/>
      <w:numFmt w:val="lowerRoman"/>
      <w:lvlText w:val="%9."/>
      <w:lvlJc w:val="right"/>
      <w:pPr>
        <w:ind w:left="6480" w:hanging="180"/>
      </w:pPr>
    </w:lvl>
  </w:abstractNum>
  <w:abstractNum w:abstractNumId="15" w15:restartNumberingAfterBreak="0">
    <w:nsid w:val="688212DA"/>
    <w:multiLevelType w:val="hybridMultilevel"/>
    <w:tmpl w:val="E6C84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964209"/>
    <w:multiLevelType w:val="hybridMultilevel"/>
    <w:tmpl w:val="11D6C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7330F"/>
    <w:multiLevelType w:val="multilevel"/>
    <w:tmpl w:val="21843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494362"/>
    <w:multiLevelType w:val="hybridMultilevel"/>
    <w:tmpl w:val="761A262C"/>
    <w:lvl w:ilvl="0" w:tplc="041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9D6C80"/>
    <w:multiLevelType w:val="hybridMultilevel"/>
    <w:tmpl w:val="FFFFFFFF"/>
    <w:lvl w:ilvl="0" w:tplc="7AAA6D48">
      <w:start w:val="1"/>
      <w:numFmt w:val="lowerLetter"/>
      <w:lvlText w:val="%1."/>
      <w:lvlJc w:val="left"/>
      <w:pPr>
        <w:ind w:left="720" w:hanging="360"/>
      </w:pPr>
    </w:lvl>
    <w:lvl w:ilvl="1" w:tplc="D18690E2">
      <w:start w:val="1"/>
      <w:numFmt w:val="lowerLetter"/>
      <w:lvlText w:val="%2."/>
      <w:lvlJc w:val="left"/>
      <w:pPr>
        <w:ind w:left="1440" w:hanging="360"/>
      </w:pPr>
    </w:lvl>
    <w:lvl w:ilvl="2" w:tplc="A692BCD8">
      <w:start w:val="1"/>
      <w:numFmt w:val="lowerRoman"/>
      <w:lvlText w:val="%3."/>
      <w:lvlJc w:val="right"/>
      <w:pPr>
        <w:ind w:left="2160" w:hanging="180"/>
      </w:pPr>
    </w:lvl>
    <w:lvl w:ilvl="3" w:tplc="28467342">
      <w:start w:val="1"/>
      <w:numFmt w:val="decimal"/>
      <w:lvlText w:val="%4."/>
      <w:lvlJc w:val="left"/>
      <w:pPr>
        <w:ind w:left="2880" w:hanging="360"/>
      </w:pPr>
    </w:lvl>
    <w:lvl w:ilvl="4" w:tplc="0B367DD8">
      <w:start w:val="1"/>
      <w:numFmt w:val="lowerLetter"/>
      <w:lvlText w:val="%5."/>
      <w:lvlJc w:val="left"/>
      <w:pPr>
        <w:ind w:left="3600" w:hanging="360"/>
      </w:pPr>
    </w:lvl>
    <w:lvl w:ilvl="5" w:tplc="645EC5FA">
      <w:start w:val="1"/>
      <w:numFmt w:val="lowerRoman"/>
      <w:lvlText w:val="%6."/>
      <w:lvlJc w:val="right"/>
      <w:pPr>
        <w:ind w:left="4320" w:hanging="180"/>
      </w:pPr>
    </w:lvl>
    <w:lvl w:ilvl="6" w:tplc="8A14A950">
      <w:start w:val="1"/>
      <w:numFmt w:val="decimal"/>
      <w:lvlText w:val="%7."/>
      <w:lvlJc w:val="left"/>
      <w:pPr>
        <w:ind w:left="5040" w:hanging="360"/>
      </w:pPr>
    </w:lvl>
    <w:lvl w:ilvl="7" w:tplc="02F4CD1E">
      <w:start w:val="1"/>
      <w:numFmt w:val="lowerLetter"/>
      <w:lvlText w:val="%8."/>
      <w:lvlJc w:val="left"/>
      <w:pPr>
        <w:ind w:left="5760" w:hanging="360"/>
      </w:pPr>
    </w:lvl>
    <w:lvl w:ilvl="8" w:tplc="ABCAE394">
      <w:start w:val="1"/>
      <w:numFmt w:val="lowerRoman"/>
      <w:lvlText w:val="%9."/>
      <w:lvlJc w:val="right"/>
      <w:pPr>
        <w:ind w:left="6480" w:hanging="180"/>
      </w:pPr>
    </w:lvl>
  </w:abstractNum>
  <w:num w:numId="1">
    <w:abstractNumId w:val="5"/>
  </w:num>
  <w:num w:numId="2">
    <w:abstractNumId w:val="11"/>
  </w:num>
  <w:num w:numId="3">
    <w:abstractNumId w:val="19"/>
  </w:num>
  <w:num w:numId="4">
    <w:abstractNumId w:val="14"/>
  </w:num>
  <w:num w:numId="5">
    <w:abstractNumId w:val="12"/>
  </w:num>
  <w:num w:numId="6">
    <w:abstractNumId w:val="8"/>
  </w:num>
  <w:num w:numId="7">
    <w:abstractNumId w:val="10"/>
  </w:num>
  <w:num w:numId="8">
    <w:abstractNumId w:val="17"/>
  </w:num>
  <w:num w:numId="9">
    <w:abstractNumId w:val="7"/>
  </w:num>
  <w:num w:numId="10">
    <w:abstractNumId w:val="13"/>
  </w:num>
  <w:num w:numId="11">
    <w:abstractNumId w:val="18"/>
  </w:num>
  <w:num w:numId="12">
    <w:abstractNumId w:val="2"/>
  </w:num>
  <w:num w:numId="13">
    <w:abstractNumId w:val="9"/>
  </w:num>
  <w:num w:numId="14">
    <w:abstractNumId w:val="4"/>
  </w:num>
  <w:num w:numId="15">
    <w:abstractNumId w:val="6"/>
  </w:num>
  <w:num w:numId="16">
    <w:abstractNumId w:val="15"/>
  </w:num>
  <w:num w:numId="17">
    <w:abstractNumId w:val="16"/>
  </w:num>
  <w:num w:numId="18">
    <w:abstractNumId w:val="1"/>
  </w:num>
  <w:num w:numId="19">
    <w:abstractNumId w:val="0"/>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95"/>
    <w:rsid w:val="00000E38"/>
    <w:rsid w:val="00003ADA"/>
    <w:rsid w:val="00014C03"/>
    <w:rsid w:val="00015CDE"/>
    <w:rsid w:val="00021D74"/>
    <w:rsid w:val="000242DB"/>
    <w:rsid w:val="000310C7"/>
    <w:rsid w:val="00033DC9"/>
    <w:rsid w:val="00061EE1"/>
    <w:rsid w:val="00073383"/>
    <w:rsid w:val="000744B0"/>
    <w:rsid w:val="00083041"/>
    <w:rsid w:val="000964BC"/>
    <w:rsid w:val="000964E9"/>
    <w:rsid w:val="00096B0D"/>
    <w:rsid w:val="000A78E4"/>
    <w:rsid w:val="000B1D08"/>
    <w:rsid w:val="000B3E55"/>
    <w:rsid w:val="000B543B"/>
    <w:rsid w:val="000B647E"/>
    <w:rsid w:val="000D289B"/>
    <w:rsid w:val="000E1F4C"/>
    <w:rsid w:val="000E25D8"/>
    <w:rsid w:val="000F0554"/>
    <w:rsid w:val="000F73BE"/>
    <w:rsid w:val="000F781B"/>
    <w:rsid w:val="00100D09"/>
    <w:rsid w:val="00101901"/>
    <w:rsid w:val="0010474F"/>
    <w:rsid w:val="00115993"/>
    <w:rsid w:val="00123D9B"/>
    <w:rsid w:val="0012790E"/>
    <w:rsid w:val="00145340"/>
    <w:rsid w:val="001511B8"/>
    <w:rsid w:val="00162E0A"/>
    <w:rsid w:val="00162FD7"/>
    <w:rsid w:val="00163CCF"/>
    <w:rsid w:val="00165659"/>
    <w:rsid w:val="00165C38"/>
    <w:rsid w:val="00165C7A"/>
    <w:rsid w:val="00176C7E"/>
    <w:rsid w:val="001923A4"/>
    <w:rsid w:val="00194633"/>
    <w:rsid w:val="00194B07"/>
    <w:rsid w:val="001961D4"/>
    <w:rsid w:val="001A1E7E"/>
    <w:rsid w:val="001A3E24"/>
    <w:rsid w:val="001A4859"/>
    <w:rsid w:val="001B5A76"/>
    <w:rsid w:val="001B7442"/>
    <w:rsid w:val="001B7714"/>
    <w:rsid w:val="001C4C3D"/>
    <w:rsid w:val="001C5ABA"/>
    <w:rsid w:val="001C65B2"/>
    <w:rsid w:val="001C7882"/>
    <w:rsid w:val="001C7CC5"/>
    <w:rsid w:val="001C7D7A"/>
    <w:rsid w:val="001C7E19"/>
    <w:rsid w:val="001D1150"/>
    <w:rsid w:val="001D3AB6"/>
    <w:rsid w:val="001D7BA3"/>
    <w:rsid w:val="001E126E"/>
    <w:rsid w:val="001E5371"/>
    <w:rsid w:val="001F33A5"/>
    <w:rsid w:val="00201093"/>
    <w:rsid w:val="00201E2D"/>
    <w:rsid w:val="00202642"/>
    <w:rsid w:val="00203A9E"/>
    <w:rsid w:val="00205687"/>
    <w:rsid w:val="00215BC0"/>
    <w:rsid w:val="00217C16"/>
    <w:rsid w:val="00221B3F"/>
    <w:rsid w:val="00227573"/>
    <w:rsid w:val="00231575"/>
    <w:rsid w:val="002350D6"/>
    <w:rsid w:val="00235B4C"/>
    <w:rsid w:val="00237BA7"/>
    <w:rsid w:val="00237D17"/>
    <w:rsid w:val="002421AB"/>
    <w:rsid w:val="002421BA"/>
    <w:rsid w:val="00245452"/>
    <w:rsid w:val="00250995"/>
    <w:rsid w:val="002521E4"/>
    <w:rsid w:val="00254026"/>
    <w:rsid w:val="00256914"/>
    <w:rsid w:val="00264514"/>
    <w:rsid w:val="00266016"/>
    <w:rsid w:val="00270792"/>
    <w:rsid w:val="00280E8E"/>
    <w:rsid w:val="00287F14"/>
    <w:rsid w:val="002900EA"/>
    <w:rsid w:val="00290FA6"/>
    <w:rsid w:val="0029613E"/>
    <w:rsid w:val="002A21E8"/>
    <w:rsid w:val="002A3700"/>
    <w:rsid w:val="002A4325"/>
    <w:rsid w:val="002A5D0C"/>
    <w:rsid w:val="002B4026"/>
    <w:rsid w:val="002B453A"/>
    <w:rsid w:val="002B697A"/>
    <w:rsid w:val="002C4A61"/>
    <w:rsid w:val="002C56B4"/>
    <w:rsid w:val="002C5791"/>
    <w:rsid w:val="002C6226"/>
    <w:rsid w:val="002C7850"/>
    <w:rsid w:val="002D35DE"/>
    <w:rsid w:val="002E6C90"/>
    <w:rsid w:val="002F1143"/>
    <w:rsid w:val="002F1AE8"/>
    <w:rsid w:val="003004C1"/>
    <w:rsid w:val="00302300"/>
    <w:rsid w:val="0030342A"/>
    <w:rsid w:val="00304AED"/>
    <w:rsid w:val="00310773"/>
    <w:rsid w:val="00321FA1"/>
    <w:rsid w:val="00325190"/>
    <w:rsid w:val="003326A5"/>
    <w:rsid w:val="00337032"/>
    <w:rsid w:val="00343F9E"/>
    <w:rsid w:val="00347ABA"/>
    <w:rsid w:val="003505F2"/>
    <w:rsid w:val="00360B58"/>
    <w:rsid w:val="00366896"/>
    <w:rsid w:val="0037012D"/>
    <w:rsid w:val="003703F7"/>
    <w:rsid w:val="00371695"/>
    <w:rsid w:val="003761B9"/>
    <w:rsid w:val="00376419"/>
    <w:rsid w:val="00377886"/>
    <w:rsid w:val="00387AA2"/>
    <w:rsid w:val="00391008"/>
    <w:rsid w:val="003A6B16"/>
    <w:rsid w:val="003A74DE"/>
    <w:rsid w:val="003B1492"/>
    <w:rsid w:val="003C520E"/>
    <w:rsid w:val="003E6B5E"/>
    <w:rsid w:val="003F009F"/>
    <w:rsid w:val="003F2314"/>
    <w:rsid w:val="003F4560"/>
    <w:rsid w:val="003F6294"/>
    <w:rsid w:val="00405B30"/>
    <w:rsid w:val="004205A5"/>
    <w:rsid w:val="00421845"/>
    <w:rsid w:val="00422457"/>
    <w:rsid w:val="00433453"/>
    <w:rsid w:val="004337C6"/>
    <w:rsid w:val="00434E89"/>
    <w:rsid w:val="00437677"/>
    <w:rsid w:val="00441D93"/>
    <w:rsid w:val="00446C8F"/>
    <w:rsid w:val="004534F8"/>
    <w:rsid w:val="00453617"/>
    <w:rsid w:val="0046238B"/>
    <w:rsid w:val="004711C4"/>
    <w:rsid w:val="004772EF"/>
    <w:rsid w:val="0048414B"/>
    <w:rsid w:val="00484CA6"/>
    <w:rsid w:val="0048660A"/>
    <w:rsid w:val="00492FDE"/>
    <w:rsid w:val="00494EBD"/>
    <w:rsid w:val="004A4708"/>
    <w:rsid w:val="004A6DDB"/>
    <w:rsid w:val="004B3354"/>
    <w:rsid w:val="004C3A5A"/>
    <w:rsid w:val="004C46F1"/>
    <w:rsid w:val="004C6A0F"/>
    <w:rsid w:val="004D3959"/>
    <w:rsid w:val="004D3E5C"/>
    <w:rsid w:val="004D6ECC"/>
    <w:rsid w:val="004E26BF"/>
    <w:rsid w:val="004E4F87"/>
    <w:rsid w:val="004E593B"/>
    <w:rsid w:val="004E6E7B"/>
    <w:rsid w:val="004E74F7"/>
    <w:rsid w:val="004F4383"/>
    <w:rsid w:val="004F4AB5"/>
    <w:rsid w:val="004F4F4B"/>
    <w:rsid w:val="00500D98"/>
    <w:rsid w:val="005014FC"/>
    <w:rsid w:val="00506082"/>
    <w:rsid w:val="00506844"/>
    <w:rsid w:val="00511AE5"/>
    <w:rsid w:val="00514513"/>
    <w:rsid w:val="0051624D"/>
    <w:rsid w:val="00516AB1"/>
    <w:rsid w:val="00517D6B"/>
    <w:rsid w:val="0052331C"/>
    <w:rsid w:val="00526348"/>
    <w:rsid w:val="00532948"/>
    <w:rsid w:val="0053444E"/>
    <w:rsid w:val="00534B5F"/>
    <w:rsid w:val="00540F7E"/>
    <w:rsid w:val="00545CF0"/>
    <w:rsid w:val="00552B74"/>
    <w:rsid w:val="00555BE6"/>
    <w:rsid w:val="005573A7"/>
    <w:rsid w:val="0055758B"/>
    <w:rsid w:val="00562D5A"/>
    <w:rsid w:val="00566BD1"/>
    <w:rsid w:val="0057133B"/>
    <w:rsid w:val="00576A1D"/>
    <w:rsid w:val="005956B8"/>
    <w:rsid w:val="005A342E"/>
    <w:rsid w:val="005A42E3"/>
    <w:rsid w:val="005A6A0B"/>
    <w:rsid w:val="005B417E"/>
    <w:rsid w:val="005C10C9"/>
    <w:rsid w:val="005C21FB"/>
    <w:rsid w:val="005C3DA5"/>
    <w:rsid w:val="005C4248"/>
    <w:rsid w:val="005C689D"/>
    <w:rsid w:val="005D5A84"/>
    <w:rsid w:val="005D76BE"/>
    <w:rsid w:val="005E348E"/>
    <w:rsid w:val="005E7863"/>
    <w:rsid w:val="005F072B"/>
    <w:rsid w:val="005F4C95"/>
    <w:rsid w:val="006011E6"/>
    <w:rsid w:val="0060677F"/>
    <w:rsid w:val="00612CB3"/>
    <w:rsid w:val="00612FA0"/>
    <w:rsid w:val="00613A1C"/>
    <w:rsid w:val="006243D1"/>
    <w:rsid w:val="00624B70"/>
    <w:rsid w:val="00630F63"/>
    <w:rsid w:val="006412B9"/>
    <w:rsid w:val="006418A3"/>
    <w:rsid w:val="00642758"/>
    <w:rsid w:val="006430F3"/>
    <w:rsid w:val="006435D4"/>
    <w:rsid w:val="00644969"/>
    <w:rsid w:val="00644DDC"/>
    <w:rsid w:val="0064569A"/>
    <w:rsid w:val="006478AA"/>
    <w:rsid w:val="0064799D"/>
    <w:rsid w:val="0065064E"/>
    <w:rsid w:val="00652419"/>
    <w:rsid w:val="00657C4F"/>
    <w:rsid w:val="00660472"/>
    <w:rsid w:val="006657C1"/>
    <w:rsid w:val="00676E3B"/>
    <w:rsid w:val="00681DB1"/>
    <w:rsid w:val="00684300"/>
    <w:rsid w:val="006907AF"/>
    <w:rsid w:val="00692030"/>
    <w:rsid w:val="006B312F"/>
    <w:rsid w:val="006C1AD8"/>
    <w:rsid w:val="006C1F7D"/>
    <w:rsid w:val="006C3FFC"/>
    <w:rsid w:val="006D0478"/>
    <w:rsid w:val="006E38A2"/>
    <w:rsid w:val="006E3B68"/>
    <w:rsid w:val="0071248E"/>
    <w:rsid w:val="00723239"/>
    <w:rsid w:val="00726D95"/>
    <w:rsid w:val="0072798E"/>
    <w:rsid w:val="0073092C"/>
    <w:rsid w:val="00732136"/>
    <w:rsid w:val="00751908"/>
    <w:rsid w:val="00762BA3"/>
    <w:rsid w:val="00770A74"/>
    <w:rsid w:val="00772695"/>
    <w:rsid w:val="00782C29"/>
    <w:rsid w:val="00782C59"/>
    <w:rsid w:val="007870AD"/>
    <w:rsid w:val="007870F1"/>
    <w:rsid w:val="007A1A85"/>
    <w:rsid w:val="007A242E"/>
    <w:rsid w:val="007A28D7"/>
    <w:rsid w:val="007A2F48"/>
    <w:rsid w:val="007A6F13"/>
    <w:rsid w:val="007B15F1"/>
    <w:rsid w:val="007B43BE"/>
    <w:rsid w:val="007B461D"/>
    <w:rsid w:val="007B484B"/>
    <w:rsid w:val="007C1781"/>
    <w:rsid w:val="007C4710"/>
    <w:rsid w:val="007C6392"/>
    <w:rsid w:val="007E3887"/>
    <w:rsid w:val="007E53AE"/>
    <w:rsid w:val="007E58A4"/>
    <w:rsid w:val="007F2A1F"/>
    <w:rsid w:val="007F3E8C"/>
    <w:rsid w:val="00807574"/>
    <w:rsid w:val="008102F5"/>
    <w:rsid w:val="00815FFC"/>
    <w:rsid w:val="00837A14"/>
    <w:rsid w:val="00842E93"/>
    <w:rsid w:val="00843158"/>
    <w:rsid w:val="0085421E"/>
    <w:rsid w:val="00857FEA"/>
    <w:rsid w:val="0086193F"/>
    <w:rsid w:val="00871DDB"/>
    <w:rsid w:val="0087365E"/>
    <w:rsid w:val="00874C64"/>
    <w:rsid w:val="008750A9"/>
    <w:rsid w:val="0089322B"/>
    <w:rsid w:val="00896329"/>
    <w:rsid w:val="008A0C83"/>
    <w:rsid w:val="008A37BD"/>
    <w:rsid w:val="008B12BC"/>
    <w:rsid w:val="008B1B5B"/>
    <w:rsid w:val="008B207B"/>
    <w:rsid w:val="008C7A45"/>
    <w:rsid w:val="008D2CE2"/>
    <w:rsid w:val="008D73C9"/>
    <w:rsid w:val="008D7FA6"/>
    <w:rsid w:val="008E45BD"/>
    <w:rsid w:val="008F056C"/>
    <w:rsid w:val="008F4566"/>
    <w:rsid w:val="008F5682"/>
    <w:rsid w:val="008F5C5D"/>
    <w:rsid w:val="008F6E45"/>
    <w:rsid w:val="00900FA5"/>
    <w:rsid w:val="009030F9"/>
    <w:rsid w:val="009047CA"/>
    <w:rsid w:val="00905A93"/>
    <w:rsid w:val="0091417D"/>
    <w:rsid w:val="00920E15"/>
    <w:rsid w:val="009248F8"/>
    <w:rsid w:val="00925EF8"/>
    <w:rsid w:val="00930213"/>
    <w:rsid w:val="009309F1"/>
    <w:rsid w:val="00967D96"/>
    <w:rsid w:val="00973574"/>
    <w:rsid w:val="00976575"/>
    <w:rsid w:val="00976CEC"/>
    <w:rsid w:val="00981CC4"/>
    <w:rsid w:val="00982E04"/>
    <w:rsid w:val="00984322"/>
    <w:rsid w:val="00985773"/>
    <w:rsid w:val="00986A36"/>
    <w:rsid w:val="00996A70"/>
    <w:rsid w:val="00997F7B"/>
    <w:rsid w:val="009A7355"/>
    <w:rsid w:val="009A7BF4"/>
    <w:rsid w:val="009B52EF"/>
    <w:rsid w:val="009B72FB"/>
    <w:rsid w:val="009C0E97"/>
    <w:rsid w:val="009C1BEA"/>
    <w:rsid w:val="009C5CE1"/>
    <w:rsid w:val="009D4148"/>
    <w:rsid w:val="009D4C01"/>
    <w:rsid w:val="009E3F46"/>
    <w:rsid w:val="009F193F"/>
    <w:rsid w:val="009F494A"/>
    <w:rsid w:val="00A027AA"/>
    <w:rsid w:val="00A03CDE"/>
    <w:rsid w:val="00A0569A"/>
    <w:rsid w:val="00A058FC"/>
    <w:rsid w:val="00A12253"/>
    <w:rsid w:val="00A13C6A"/>
    <w:rsid w:val="00A23924"/>
    <w:rsid w:val="00A25066"/>
    <w:rsid w:val="00A3148D"/>
    <w:rsid w:val="00A325EF"/>
    <w:rsid w:val="00A32693"/>
    <w:rsid w:val="00A32B40"/>
    <w:rsid w:val="00A343E5"/>
    <w:rsid w:val="00A36D73"/>
    <w:rsid w:val="00A3777E"/>
    <w:rsid w:val="00A37B78"/>
    <w:rsid w:val="00A37B87"/>
    <w:rsid w:val="00A505EE"/>
    <w:rsid w:val="00A56B0E"/>
    <w:rsid w:val="00A56B42"/>
    <w:rsid w:val="00A606D0"/>
    <w:rsid w:val="00A65FDD"/>
    <w:rsid w:val="00A67FFD"/>
    <w:rsid w:val="00A84C7D"/>
    <w:rsid w:val="00A868D4"/>
    <w:rsid w:val="00A92FB6"/>
    <w:rsid w:val="00A95C18"/>
    <w:rsid w:val="00A9746C"/>
    <w:rsid w:val="00AA26CD"/>
    <w:rsid w:val="00AA38A5"/>
    <w:rsid w:val="00AA466C"/>
    <w:rsid w:val="00AB12E3"/>
    <w:rsid w:val="00AB17DB"/>
    <w:rsid w:val="00AB2C65"/>
    <w:rsid w:val="00AB52C9"/>
    <w:rsid w:val="00AC1967"/>
    <w:rsid w:val="00AC2DDF"/>
    <w:rsid w:val="00AD1C2B"/>
    <w:rsid w:val="00AD7C85"/>
    <w:rsid w:val="00AE2E65"/>
    <w:rsid w:val="00AE5D01"/>
    <w:rsid w:val="00AE657D"/>
    <w:rsid w:val="00AF3A2D"/>
    <w:rsid w:val="00AF790D"/>
    <w:rsid w:val="00B01C2F"/>
    <w:rsid w:val="00B02531"/>
    <w:rsid w:val="00B03E54"/>
    <w:rsid w:val="00B06441"/>
    <w:rsid w:val="00B11D1D"/>
    <w:rsid w:val="00B14996"/>
    <w:rsid w:val="00B17AAA"/>
    <w:rsid w:val="00B23F27"/>
    <w:rsid w:val="00B274DE"/>
    <w:rsid w:val="00B31820"/>
    <w:rsid w:val="00B344EC"/>
    <w:rsid w:val="00B37FBC"/>
    <w:rsid w:val="00B43092"/>
    <w:rsid w:val="00B458D1"/>
    <w:rsid w:val="00B45B65"/>
    <w:rsid w:val="00B47374"/>
    <w:rsid w:val="00B5440E"/>
    <w:rsid w:val="00B55E34"/>
    <w:rsid w:val="00B61132"/>
    <w:rsid w:val="00B61AA5"/>
    <w:rsid w:val="00B62F4A"/>
    <w:rsid w:val="00B6645A"/>
    <w:rsid w:val="00B674BC"/>
    <w:rsid w:val="00B70D9D"/>
    <w:rsid w:val="00B766F9"/>
    <w:rsid w:val="00B82223"/>
    <w:rsid w:val="00B90308"/>
    <w:rsid w:val="00B911FE"/>
    <w:rsid w:val="00B92333"/>
    <w:rsid w:val="00BA35D9"/>
    <w:rsid w:val="00BA56C0"/>
    <w:rsid w:val="00BA5791"/>
    <w:rsid w:val="00BB04E8"/>
    <w:rsid w:val="00BB5169"/>
    <w:rsid w:val="00BB5D5C"/>
    <w:rsid w:val="00BC2CAC"/>
    <w:rsid w:val="00BC6797"/>
    <w:rsid w:val="00BD1DAD"/>
    <w:rsid w:val="00BD3E79"/>
    <w:rsid w:val="00BD40DF"/>
    <w:rsid w:val="00BE1260"/>
    <w:rsid w:val="00BE2679"/>
    <w:rsid w:val="00BF5E07"/>
    <w:rsid w:val="00C0064E"/>
    <w:rsid w:val="00C04D74"/>
    <w:rsid w:val="00C04F0B"/>
    <w:rsid w:val="00C06484"/>
    <w:rsid w:val="00C0798C"/>
    <w:rsid w:val="00C11A15"/>
    <w:rsid w:val="00C13DF4"/>
    <w:rsid w:val="00C216C7"/>
    <w:rsid w:val="00C21A47"/>
    <w:rsid w:val="00C228EE"/>
    <w:rsid w:val="00C22925"/>
    <w:rsid w:val="00C24B41"/>
    <w:rsid w:val="00C2644A"/>
    <w:rsid w:val="00C326AC"/>
    <w:rsid w:val="00C34328"/>
    <w:rsid w:val="00C34772"/>
    <w:rsid w:val="00C46456"/>
    <w:rsid w:val="00C4695D"/>
    <w:rsid w:val="00C51784"/>
    <w:rsid w:val="00C53C9E"/>
    <w:rsid w:val="00C57B61"/>
    <w:rsid w:val="00C62CDA"/>
    <w:rsid w:val="00C73C55"/>
    <w:rsid w:val="00C82FD6"/>
    <w:rsid w:val="00C9349F"/>
    <w:rsid w:val="00C9701D"/>
    <w:rsid w:val="00C9785A"/>
    <w:rsid w:val="00CA0F3A"/>
    <w:rsid w:val="00CB14FE"/>
    <w:rsid w:val="00CC51BD"/>
    <w:rsid w:val="00CC6117"/>
    <w:rsid w:val="00CD510C"/>
    <w:rsid w:val="00CD5372"/>
    <w:rsid w:val="00CD705A"/>
    <w:rsid w:val="00CE1877"/>
    <w:rsid w:val="00CE4EBF"/>
    <w:rsid w:val="00CF1F58"/>
    <w:rsid w:val="00CF4C37"/>
    <w:rsid w:val="00CF6800"/>
    <w:rsid w:val="00D00F17"/>
    <w:rsid w:val="00D00FF9"/>
    <w:rsid w:val="00D10D20"/>
    <w:rsid w:val="00D12D93"/>
    <w:rsid w:val="00D154DF"/>
    <w:rsid w:val="00D200A2"/>
    <w:rsid w:val="00D22659"/>
    <w:rsid w:val="00D24371"/>
    <w:rsid w:val="00D305BE"/>
    <w:rsid w:val="00D34040"/>
    <w:rsid w:val="00D37A91"/>
    <w:rsid w:val="00D47C2F"/>
    <w:rsid w:val="00D47E11"/>
    <w:rsid w:val="00D50452"/>
    <w:rsid w:val="00D53664"/>
    <w:rsid w:val="00D540C4"/>
    <w:rsid w:val="00D56776"/>
    <w:rsid w:val="00D637A4"/>
    <w:rsid w:val="00D6686B"/>
    <w:rsid w:val="00D72788"/>
    <w:rsid w:val="00D7349B"/>
    <w:rsid w:val="00D80AAE"/>
    <w:rsid w:val="00D82F5D"/>
    <w:rsid w:val="00D87DDE"/>
    <w:rsid w:val="00DA27E9"/>
    <w:rsid w:val="00DA44DC"/>
    <w:rsid w:val="00DB2018"/>
    <w:rsid w:val="00DB42DF"/>
    <w:rsid w:val="00DC031A"/>
    <w:rsid w:val="00DC4FAA"/>
    <w:rsid w:val="00DD139C"/>
    <w:rsid w:val="00DD1598"/>
    <w:rsid w:val="00DD4310"/>
    <w:rsid w:val="00DD4E45"/>
    <w:rsid w:val="00DD73DC"/>
    <w:rsid w:val="00DE1AB6"/>
    <w:rsid w:val="00DF468F"/>
    <w:rsid w:val="00E043D3"/>
    <w:rsid w:val="00E066CC"/>
    <w:rsid w:val="00E150F1"/>
    <w:rsid w:val="00E15E4B"/>
    <w:rsid w:val="00E176CA"/>
    <w:rsid w:val="00E1783A"/>
    <w:rsid w:val="00E35BB4"/>
    <w:rsid w:val="00E61970"/>
    <w:rsid w:val="00E6344B"/>
    <w:rsid w:val="00E669A5"/>
    <w:rsid w:val="00E806AE"/>
    <w:rsid w:val="00E866A5"/>
    <w:rsid w:val="00E95AAD"/>
    <w:rsid w:val="00E9629E"/>
    <w:rsid w:val="00EA0E4F"/>
    <w:rsid w:val="00EA44C2"/>
    <w:rsid w:val="00EA5215"/>
    <w:rsid w:val="00EB11D7"/>
    <w:rsid w:val="00EB32A3"/>
    <w:rsid w:val="00EB5817"/>
    <w:rsid w:val="00EB650F"/>
    <w:rsid w:val="00EC166F"/>
    <w:rsid w:val="00EC2438"/>
    <w:rsid w:val="00EC4803"/>
    <w:rsid w:val="00EC4D9D"/>
    <w:rsid w:val="00ED4EDA"/>
    <w:rsid w:val="00ED6520"/>
    <w:rsid w:val="00EE11E5"/>
    <w:rsid w:val="00F0099A"/>
    <w:rsid w:val="00F036AF"/>
    <w:rsid w:val="00F10943"/>
    <w:rsid w:val="00F16AA1"/>
    <w:rsid w:val="00F20A00"/>
    <w:rsid w:val="00F21E3C"/>
    <w:rsid w:val="00F21EF7"/>
    <w:rsid w:val="00F3038D"/>
    <w:rsid w:val="00F3071F"/>
    <w:rsid w:val="00F32EAB"/>
    <w:rsid w:val="00F3550B"/>
    <w:rsid w:val="00F413C4"/>
    <w:rsid w:val="00F51FAA"/>
    <w:rsid w:val="00F564EF"/>
    <w:rsid w:val="00F5732D"/>
    <w:rsid w:val="00F57618"/>
    <w:rsid w:val="00F6015C"/>
    <w:rsid w:val="00F64514"/>
    <w:rsid w:val="00F6467C"/>
    <w:rsid w:val="00F748FE"/>
    <w:rsid w:val="00F75F81"/>
    <w:rsid w:val="00F843F3"/>
    <w:rsid w:val="00F8553B"/>
    <w:rsid w:val="00F915DE"/>
    <w:rsid w:val="00F91F9F"/>
    <w:rsid w:val="00F97D93"/>
    <w:rsid w:val="00FA540B"/>
    <w:rsid w:val="00FB1910"/>
    <w:rsid w:val="00FB2A63"/>
    <w:rsid w:val="00FB4E8E"/>
    <w:rsid w:val="00FB654A"/>
    <w:rsid w:val="00FC3D74"/>
    <w:rsid w:val="00FC621D"/>
    <w:rsid w:val="00FC634A"/>
    <w:rsid w:val="00FC6AB6"/>
    <w:rsid w:val="00FC71E9"/>
    <w:rsid w:val="00FD4BB1"/>
    <w:rsid w:val="00FE20D6"/>
    <w:rsid w:val="00FE2933"/>
    <w:rsid w:val="00FE7769"/>
    <w:rsid w:val="00FF50BE"/>
    <w:rsid w:val="00FF5499"/>
    <w:rsid w:val="00FF5972"/>
    <w:rsid w:val="00FF7BD7"/>
    <w:rsid w:val="03D21B5F"/>
    <w:rsid w:val="05EE3B6E"/>
    <w:rsid w:val="074A23A6"/>
    <w:rsid w:val="0AB783DF"/>
    <w:rsid w:val="0B3FB3A5"/>
    <w:rsid w:val="0C828521"/>
    <w:rsid w:val="0E2DEFCC"/>
    <w:rsid w:val="0E99BBBC"/>
    <w:rsid w:val="12DE38FE"/>
    <w:rsid w:val="1312989F"/>
    <w:rsid w:val="137675BD"/>
    <w:rsid w:val="1466292A"/>
    <w:rsid w:val="1613276C"/>
    <w:rsid w:val="19504ADE"/>
    <w:rsid w:val="1A0FCEEB"/>
    <w:rsid w:val="1A532F35"/>
    <w:rsid w:val="1EE9C730"/>
    <w:rsid w:val="1FF41A02"/>
    <w:rsid w:val="205990BF"/>
    <w:rsid w:val="208BFA83"/>
    <w:rsid w:val="212CD3E4"/>
    <w:rsid w:val="21C36B70"/>
    <w:rsid w:val="22F51EE8"/>
    <w:rsid w:val="24B54A4A"/>
    <w:rsid w:val="26640A98"/>
    <w:rsid w:val="28B54DF9"/>
    <w:rsid w:val="2BA7D537"/>
    <w:rsid w:val="2C1A6296"/>
    <w:rsid w:val="30B6F9A8"/>
    <w:rsid w:val="324A5B36"/>
    <w:rsid w:val="32C6573D"/>
    <w:rsid w:val="331AA4D5"/>
    <w:rsid w:val="341C7765"/>
    <w:rsid w:val="357A6D99"/>
    <w:rsid w:val="359EEF52"/>
    <w:rsid w:val="3688F976"/>
    <w:rsid w:val="369E9B7E"/>
    <w:rsid w:val="370054CE"/>
    <w:rsid w:val="3DACCEF5"/>
    <w:rsid w:val="41DDB45F"/>
    <w:rsid w:val="44280B21"/>
    <w:rsid w:val="46C817E2"/>
    <w:rsid w:val="46D1DC3E"/>
    <w:rsid w:val="475D96FF"/>
    <w:rsid w:val="49964AEA"/>
    <w:rsid w:val="4D310D1F"/>
    <w:rsid w:val="4DD70130"/>
    <w:rsid w:val="4E90309B"/>
    <w:rsid w:val="4EF1AEF9"/>
    <w:rsid w:val="4FC29D6D"/>
    <w:rsid w:val="5632AE34"/>
    <w:rsid w:val="567B2339"/>
    <w:rsid w:val="57686908"/>
    <w:rsid w:val="5BB5BCA5"/>
    <w:rsid w:val="5CB03D33"/>
    <w:rsid w:val="64B72BCB"/>
    <w:rsid w:val="67240D41"/>
    <w:rsid w:val="68E96E3A"/>
    <w:rsid w:val="69573483"/>
    <w:rsid w:val="6A87CC92"/>
    <w:rsid w:val="6BE0AA5E"/>
    <w:rsid w:val="6D7C1D6D"/>
    <w:rsid w:val="6FCC57B7"/>
    <w:rsid w:val="718E81B1"/>
    <w:rsid w:val="732306E4"/>
    <w:rsid w:val="75755D03"/>
    <w:rsid w:val="768B795A"/>
    <w:rsid w:val="775A3EC7"/>
    <w:rsid w:val="7A5C7B3F"/>
    <w:rsid w:val="7B607E14"/>
    <w:rsid w:val="7F7CE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6DEEF"/>
  <w15:chartTrackingRefBased/>
  <w15:docId w15:val="{E4BB22FE-EEBE-4684-94B6-524D9019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C95"/>
    <w:pPr>
      <w:ind w:left="720"/>
      <w:contextualSpacing/>
    </w:pPr>
  </w:style>
  <w:style w:type="character" w:styleId="a4">
    <w:name w:val="Hyperlink"/>
    <w:basedOn w:val="a0"/>
    <w:uiPriority w:val="99"/>
    <w:unhideWhenUsed/>
    <w:rsid w:val="00E866A5"/>
    <w:rPr>
      <w:color w:val="0563C1" w:themeColor="hyperlink"/>
      <w:u w:val="single"/>
    </w:rPr>
  </w:style>
  <w:style w:type="character" w:styleId="a5">
    <w:name w:val="Unresolved Mention"/>
    <w:basedOn w:val="a0"/>
    <w:uiPriority w:val="99"/>
    <w:semiHidden/>
    <w:unhideWhenUsed/>
    <w:rsid w:val="00E866A5"/>
    <w:rPr>
      <w:color w:val="605E5C"/>
      <w:shd w:val="clear" w:color="auto" w:fill="E1DFDD"/>
    </w:rPr>
  </w:style>
  <w:style w:type="table" w:styleId="a6">
    <w:name w:val="Table Grid"/>
    <w:basedOn w:val="a1"/>
    <w:uiPriority w:val="39"/>
    <w:rsid w:val="0021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F64514"/>
    <w:rPr>
      <w:sz w:val="16"/>
      <w:szCs w:val="16"/>
    </w:rPr>
  </w:style>
  <w:style w:type="paragraph" w:styleId="a8">
    <w:name w:val="annotation text"/>
    <w:basedOn w:val="a"/>
    <w:link w:val="a9"/>
    <w:uiPriority w:val="99"/>
    <w:semiHidden/>
    <w:unhideWhenUsed/>
    <w:rsid w:val="00F64514"/>
    <w:pPr>
      <w:spacing w:line="240" w:lineRule="auto"/>
    </w:pPr>
    <w:rPr>
      <w:sz w:val="20"/>
      <w:szCs w:val="20"/>
    </w:rPr>
  </w:style>
  <w:style w:type="character" w:customStyle="1" w:styleId="a9">
    <w:name w:val="Текст примечания Знак"/>
    <w:basedOn w:val="a0"/>
    <w:link w:val="a8"/>
    <w:uiPriority w:val="99"/>
    <w:semiHidden/>
    <w:rsid w:val="00F64514"/>
    <w:rPr>
      <w:sz w:val="20"/>
      <w:szCs w:val="20"/>
    </w:rPr>
  </w:style>
  <w:style w:type="paragraph" w:styleId="aa">
    <w:name w:val="annotation subject"/>
    <w:basedOn w:val="a8"/>
    <w:next w:val="a8"/>
    <w:link w:val="ab"/>
    <w:uiPriority w:val="99"/>
    <w:semiHidden/>
    <w:unhideWhenUsed/>
    <w:rsid w:val="00F64514"/>
    <w:rPr>
      <w:b/>
      <w:bCs/>
    </w:rPr>
  </w:style>
  <w:style w:type="character" w:customStyle="1" w:styleId="ab">
    <w:name w:val="Тема примечания Знак"/>
    <w:basedOn w:val="a9"/>
    <w:link w:val="aa"/>
    <w:uiPriority w:val="99"/>
    <w:semiHidden/>
    <w:rsid w:val="00F64514"/>
    <w:rPr>
      <w:b/>
      <w:bCs/>
      <w:sz w:val="20"/>
      <w:szCs w:val="20"/>
    </w:rPr>
  </w:style>
  <w:style w:type="paragraph" w:styleId="ac">
    <w:name w:val="Balloon Text"/>
    <w:basedOn w:val="a"/>
    <w:link w:val="ad"/>
    <w:uiPriority w:val="99"/>
    <w:semiHidden/>
    <w:unhideWhenUsed/>
    <w:rsid w:val="00F6451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64514"/>
    <w:rPr>
      <w:rFonts w:ascii="Segoe UI" w:hAnsi="Segoe UI" w:cs="Segoe UI"/>
      <w:sz w:val="18"/>
      <w:szCs w:val="18"/>
    </w:rPr>
  </w:style>
  <w:style w:type="paragraph" w:styleId="ae">
    <w:name w:val="Normal (Web)"/>
    <w:basedOn w:val="a"/>
    <w:uiPriority w:val="99"/>
    <w:semiHidden/>
    <w:unhideWhenUsed/>
    <w:rsid w:val="00A325E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D10D20"/>
    <w:rPr>
      <w:b/>
      <w:bCs/>
    </w:rPr>
  </w:style>
  <w:style w:type="paragraph" w:styleId="af0">
    <w:name w:val="Body Text Indent"/>
    <w:basedOn w:val="a"/>
    <w:link w:val="af1"/>
    <w:uiPriority w:val="99"/>
    <w:semiHidden/>
    <w:unhideWhenUsed/>
    <w:rsid w:val="00BE1260"/>
    <w:pPr>
      <w:spacing w:after="120"/>
      <w:ind w:left="283"/>
    </w:pPr>
  </w:style>
  <w:style w:type="character" w:customStyle="1" w:styleId="af1">
    <w:name w:val="Основной текст с отступом Знак"/>
    <w:basedOn w:val="a0"/>
    <w:link w:val="af0"/>
    <w:uiPriority w:val="99"/>
    <w:semiHidden/>
    <w:rsid w:val="00BE1260"/>
  </w:style>
  <w:style w:type="paragraph" w:styleId="af2">
    <w:name w:val="header"/>
    <w:basedOn w:val="a"/>
    <w:link w:val="af3"/>
    <w:uiPriority w:val="99"/>
    <w:unhideWhenUsed/>
    <w:rsid w:val="00D37A91"/>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D37A91"/>
  </w:style>
  <w:style w:type="paragraph" w:styleId="af4">
    <w:name w:val="footer"/>
    <w:basedOn w:val="a"/>
    <w:link w:val="af5"/>
    <w:uiPriority w:val="99"/>
    <w:unhideWhenUsed/>
    <w:rsid w:val="00D37A91"/>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D3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4657">
      <w:bodyDiv w:val="1"/>
      <w:marLeft w:val="0"/>
      <w:marRight w:val="0"/>
      <w:marTop w:val="0"/>
      <w:marBottom w:val="0"/>
      <w:divBdr>
        <w:top w:val="none" w:sz="0" w:space="0" w:color="auto"/>
        <w:left w:val="none" w:sz="0" w:space="0" w:color="auto"/>
        <w:bottom w:val="none" w:sz="0" w:space="0" w:color="auto"/>
        <w:right w:val="none" w:sz="0" w:space="0" w:color="auto"/>
      </w:divBdr>
    </w:div>
    <w:div w:id="374160454">
      <w:bodyDiv w:val="1"/>
      <w:marLeft w:val="0"/>
      <w:marRight w:val="0"/>
      <w:marTop w:val="0"/>
      <w:marBottom w:val="0"/>
      <w:divBdr>
        <w:top w:val="none" w:sz="0" w:space="0" w:color="auto"/>
        <w:left w:val="none" w:sz="0" w:space="0" w:color="auto"/>
        <w:bottom w:val="none" w:sz="0" w:space="0" w:color="auto"/>
        <w:right w:val="none" w:sz="0" w:space="0" w:color="auto"/>
      </w:divBdr>
      <w:divsChild>
        <w:div w:id="1299458752">
          <w:marLeft w:val="0"/>
          <w:marRight w:val="0"/>
          <w:marTop w:val="0"/>
          <w:marBottom w:val="0"/>
          <w:divBdr>
            <w:top w:val="none" w:sz="0" w:space="0" w:color="auto"/>
            <w:left w:val="none" w:sz="0" w:space="0" w:color="auto"/>
            <w:bottom w:val="none" w:sz="0" w:space="0" w:color="auto"/>
            <w:right w:val="none" w:sz="0" w:space="0" w:color="auto"/>
          </w:divBdr>
          <w:divsChild>
            <w:div w:id="1560289534">
              <w:marLeft w:val="0"/>
              <w:marRight w:val="0"/>
              <w:marTop w:val="0"/>
              <w:marBottom w:val="0"/>
              <w:divBdr>
                <w:top w:val="none" w:sz="0" w:space="0" w:color="auto"/>
                <w:left w:val="none" w:sz="0" w:space="0" w:color="auto"/>
                <w:bottom w:val="none" w:sz="0" w:space="0" w:color="auto"/>
                <w:right w:val="none" w:sz="0" w:space="0" w:color="auto"/>
              </w:divBdr>
            </w:div>
            <w:div w:id="10607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516">
      <w:bodyDiv w:val="1"/>
      <w:marLeft w:val="0"/>
      <w:marRight w:val="0"/>
      <w:marTop w:val="0"/>
      <w:marBottom w:val="0"/>
      <w:divBdr>
        <w:top w:val="none" w:sz="0" w:space="0" w:color="auto"/>
        <w:left w:val="none" w:sz="0" w:space="0" w:color="auto"/>
        <w:bottom w:val="none" w:sz="0" w:space="0" w:color="auto"/>
        <w:right w:val="none" w:sz="0" w:space="0" w:color="auto"/>
      </w:divBdr>
    </w:div>
    <w:div w:id="509955357">
      <w:bodyDiv w:val="1"/>
      <w:marLeft w:val="0"/>
      <w:marRight w:val="0"/>
      <w:marTop w:val="0"/>
      <w:marBottom w:val="0"/>
      <w:divBdr>
        <w:top w:val="none" w:sz="0" w:space="0" w:color="auto"/>
        <w:left w:val="none" w:sz="0" w:space="0" w:color="auto"/>
        <w:bottom w:val="none" w:sz="0" w:space="0" w:color="auto"/>
        <w:right w:val="none" w:sz="0" w:space="0" w:color="auto"/>
      </w:divBdr>
    </w:div>
    <w:div w:id="1091660600">
      <w:bodyDiv w:val="1"/>
      <w:marLeft w:val="0"/>
      <w:marRight w:val="0"/>
      <w:marTop w:val="0"/>
      <w:marBottom w:val="0"/>
      <w:divBdr>
        <w:top w:val="none" w:sz="0" w:space="0" w:color="auto"/>
        <w:left w:val="none" w:sz="0" w:space="0" w:color="auto"/>
        <w:bottom w:val="none" w:sz="0" w:space="0" w:color="auto"/>
        <w:right w:val="none" w:sz="0" w:space="0" w:color="auto"/>
      </w:divBdr>
    </w:div>
    <w:div w:id="1638954532">
      <w:bodyDiv w:val="1"/>
      <w:marLeft w:val="0"/>
      <w:marRight w:val="0"/>
      <w:marTop w:val="0"/>
      <w:marBottom w:val="0"/>
      <w:divBdr>
        <w:top w:val="none" w:sz="0" w:space="0" w:color="auto"/>
        <w:left w:val="none" w:sz="0" w:space="0" w:color="auto"/>
        <w:bottom w:val="none" w:sz="0" w:space="0" w:color="auto"/>
        <w:right w:val="none" w:sz="0" w:space="0" w:color="auto"/>
      </w:divBdr>
    </w:div>
    <w:div w:id="20402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ex.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signhub.ca@ir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ignhub.ca@irex.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956BE22623974486BE2970FC2E2324" ma:contentTypeVersion="13" ma:contentTypeDescription="Create a new document." ma:contentTypeScope="" ma:versionID="9ef46c6eee5e8ec7db757f9a0230b5a5">
  <xsd:schema xmlns:xsd="http://www.w3.org/2001/XMLSchema" xmlns:xs="http://www.w3.org/2001/XMLSchema" xmlns:p="http://schemas.microsoft.com/office/2006/metadata/properties" xmlns:ns3="d5fa4101-d095-4594-99bb-c4ee3e37018b" xmlns:ns4="5e0c71eb-3810-4ec3-8a58-747900acdb60" targetNamespace="http://schemas.microsoft.com/office/2006/metadata/properties" ma:root="true" ma:fieldsID="49364fa6853ab713f410d6968116d00b" ns3:_="" ns4:_="">
    <xsd:import namespace="d5fa4101-d095-4594-99bb-c4ee3e37018b"/>
    <xsd:import namespace="5e0c71eb-3810-4ec3-8a58-747900acdb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4101-d095-4594-99bb-c4ee3e370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c71eb-3810-4ec3-8a58-747900acdb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1AD29-6626-4E24-A87B-3DB1FE677BAA}">
  <ds:schemaRefs>
    <ds:schemaRef ds:uri="http://schemas.microsoft.com/sharepoint/v3/contenttype/forms"/>
  </ds:schemaRefs>
</ds:datastoreItem>
</file>

<file path=customXml/itemProps2.xml><?xml version="1.0" encoding="utf-8"?>
<ds:datastoreItem xmlns:ds="http://schemas.openxmlformats.org/officeDocument/2006/customXml" ds:itemID="{417B9473-1CBC-4EFB-87BE-BD2E88D25D2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5e0c71eb-3810-4ec3-8a58-747900acdb60"/>
    <ds:schemaRef ds:uri="d5fa4101-d095-4594-99bb-c4ee3e37018b"/>
    <ds:schemaRef ds:uri="http://purl.org/dc/dcmitype/"/>
  </ds:schemaRefs>
</ds:datastoreItem>
</file>

<file path=customXml/itemProps3.xml><?xml version="1.0" encoding="utf-8"?>
<ds:datastoreItem xmlns:ds="http://schemas.openxmlformats.org/officeDocument/2006/customXml" ds:itemID="{219DF565-D5B6-438D-80DC-CA4F290B1B83}">
  <ds:schemaRefs>
    <ds:schemaRef ds:uri="http://schemas.openxmlformats.org/officeDocument/2006/bibliography"/>
  </ds:schemaRefs>
</ds:datastoreItem>
</file>

<file path=customXml/itemProps4.xml><?xml version="1.0" encoding="utf-8"?>
<ds:datastoreItem xmlns:ds="http://schemas.openxmlformats.org/officeDocument/2006/customXml" ds:itemID="{7EA8839C-AC93-4C7F-A12E-92499F8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a4101-d095-4594-99bb-c4ee3e37018b"/>
    <ds:schemaRef ds:uri="5e0c71eb-3810-4ec3-8a58-747900acd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13978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Omuralieva</dc:creator>
  <cp:keywords/>
  <dc:description/>
  <cp:lastModifiedBy>Begaim Tulegenova</cp:lastModifiedBy>
  <cp:revision>2</cp:revision>
  <dcterms:created xsi:type="dcterms:W3CDTF">2020-07-14T09:02:00Z</dcterms:created>
  <dcterms:modified xsi:type="dcterms:W3CDTF">2020-07-14T09:02:00Z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0x01010051956BE22623974486BE2970FC2E2324</vt:lpwstr>
  </property>
</Properties>
</file>