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A6CC7" w14:textId="7C798946" w:rsidR="00C4759A" w:rsidRDefault="00C4759A" w:rsidP="00C4759A">
      <w:pPr>
        <w:keepNext/>
        <w:keepLines/>
        <w:spacing w:after="0" w:line="240" w:lineRule="auto"/>
        <w:ind w:left="360" w:hanging="360"/>
        <w:jc w:val="center"/>
        <w:rPr>
          <w:rFonts w:asciiTheme="minorHAnsi" w:eastAsia="Times New Roman" w:hAnsiTheme="minorHAnsi" w:cstheme="minorHAnsi"/>
          <w:b/>
          <w:sz w:val="20"/>
          <w:szCs w:val="20"/>
        </w:rPr>
      </w:pPr>
      <w:bookmarkStart w:id="0" w:name="_gjdgxs" w:colFirst="0" w:colLast="0"/>
      <w:bookmarkEnd w:id="0"/>
      <w:r w:rsidRPr="00807CE2">
        <w:rPr>
          <w:rFonts w:ascii="Times New Roman" w:hAnsi="Times New Roman"/>
          <w:noProof/>
          <w:sz w:val="24"/>
          <w:szCs w:val="24"/>
          <w:lang w:eastAsia="ru-RU"/>
        </w:rPr>
        <w:drawing>
          <wp:inline distT="0" distB="0" distL="0" distR="0" wp14:anchorId="30683741" wp14:editId="291C88F0">
            <wp:extent cx="847725" cy="971550"/>
            <wp:effectExtent l="0" t="0" r="9525" b="0"/>
            <wp:docPr id="1" name="Рисунок 1" descr="D:\MSDSP KG\LOGO\LOGO-MSDSP_RU-Pantone-3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D:\MSDSP KG\LOGO\LOGO-MSDSP_RU-Pantone-35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971550"/>
                    </a:xfrm>
                    <a:prstGeom prst="rect">
                      <a:avLst/>
                    </a:prstGeom>
                    <a:noFill/>
                    <a:ln>
                      <a:noFill/>
                    </a:ln>
                  </pic:spPr>
                </pic:pic>
              </a:graphicData>
            </a:graphic>
          </wp:inline>
        </w:drawing>
      </w:r>
    </w:p>
    <w:p w14:paraId="5D9441F5" w14:textId="77777777" w:rsidR="00C4759A" w:rsidRDefault="00C4759A" w:rsidP="00C4759A">
      <w:pPr>
        <w:keepNext/>
        <w:keepLines/>
        <w:spacing w:after="0" w:line="240" w:lineRule="auto"/>
        <w:ind w:left="360" w:hanging="360"/>
        <w:jc w:val="center"/>
        <w:rPr>
          <w:rFonts w:asciiTheme="minorHAnsi" w:eastAsia="Times New Roman" w:hAnsiTheme="minorHAnsi" w:cstheme="minorHAnsi"/>
          <w:b/>
          <w:sz w:val="20"/>
          <w:szCs w:val="20"/>
        </w:rPr>
      </w:pPr>
    </w:p>
    <w:p w14:paraId="634CE194" w14:textId="550C36AD" w:rsidR="00E74917" w:rsidRPr="007318A8" w:rsidRDefault="00E74917" w:rsidP="00D64362">
      <w:pPr>
        <w:keepNext/>
        <w:keepLines/>
        <w:spacing w:after="0" w:line="240" w:lineRule="auto"/>
        <w:ind w:left="360" w:hanging="360"/>
        <w:jc w:val="center"/>
        <w:rPr>
          <w:rFonts w:asciiTheme="minorHAnsi" w:eastAsia="Times New Roman" w:hAnsiTheme="minorHAnsi" w:cstheme="minorHAnsi"/>
          <w:b/>
        </w:rPr>
      </w:pPr>
      <w:r w:rsidRPr="007318A8">
        <w:rPr>
          <w:rFonts w:asciiTheme="minorHAnsi" w:eastAsia="Times New Roman" w:hAnsiTheme="minorHAnsi" w:cstheme="minorHAnsi"/>
          <w:b/>
        </w:rPr>
        <w:t>Public Foundation Kyrgyzstan Mountain Societies Development Support Programme (MSDSP)</w:t>
      </w:r>
    </w:p>
    <w:p w14:paraId="1776D804" w14:textId="4837ADC3" w:rsidR="00E74917" w:rsidRPr="007318A8" w:rsidRDefault="00E74917" w:rsidP="006B140F">
      <w:pPr>
        <w:keepNext/>
        <w:keepLines/>
        <w:spacing w:after="0" w:line="240" w:lineRule="auto"/>
        <w:ind w:left="360" w:hanging="360"/>
        <w:jc w:val="center"/>
        <w:rPr>
          <w:rFonts w:asciiTheme="minorHAnsi" w:eastAsia="Times New Roman" w:hAnsiTheme="minorHAnsi" w:cstheme="minorHAnsi"/>
          <w:b/>
        </w:rPr>
      </w:pPr>
      <w:r w:rsidRPr="007318A8">
        <w:rPr>
          <w:rFonts w:asciiTheme="minorHAnsi" w:eastAsia="Times New Roman" w:hAnsiTheme="minorHAnsi" w:cstheme="minorHAnsi"/>
          <w:b/>
        </w:rPr>
        <w:t>Sustainable Local Economic Development project</w:t>
      </w:r>
    </w:p>
    <w:p w14:paraId="1B11F9FE" w14:textId="77777777" w:rsidR="006B140F" w:rsidRPr="007318A8" w:rsidRDefault="006B140F" w:rsidP="00D64362">
      <w:pPr>
        <w:keepNext/>
        <w:keepLines/>
        <w:spacing w:after="0" w:line="240" w:lineRule="auto"/>
        <w:ind w:left="360" w:hanging="360"/>
        <w:jc w:val="center"/>
        <w:rPr>
          <w:rFonts w:asciiTheme="minorHAnsi" w:eastAsia="Times New Roman" w:hAnsiTheme="minorHAnsi" w:cstheme="minorHAnsi"/>
          <w:b/>
        </w:rPr>
      </w:pPr>
    </w:p>
    <w:p w14:paraId="4549BE7C" w14:textId="6F731F3A" w:rsidR="00E74917" w:rsidRPr="007318A8" w:rsidRDefault="00E74917" w:rsidP="006B140F">
      <w:pPr>
        <w:keepNext/>
        <w:keepLines/>
        <w:spacing w:after="0" w:line="240" w:lineRule="auto"/>
        <w:ind w:left="360" w:hanging="360"/>
        <w:jc w:val="center"/>
        <w:rPr>
          <w:rFonts w:asciiTheme="minorHAnsi" w:eastAsia="Times New Roman" w:hAnsiTheme="minorHAnsi" w:cstheme="minorHAnsi"/>
          <w:b/>
        </w:rPr>
      </w:pPr>
      <w:r w:rsidRPr="007318A8">
        <w:rPr>
          <w:rFonts w:asciiTheme="minorHAnsi" w:eastAsia="Times New Roman" w:hAnsiTheme="minorHAnsi" w:cstheme="minorHAnsi"/>
          <w:b/>
        </w:rPr>
        <w:t>TERMS OF REFERENCE</w:t>
      </w:r>
    </w:p>
    <w:p w14:paraId="2E81E4EA" w14:textId="77777777" w:rsidR="006B140F" w:rsidRPr="007318A8" w:rsidRDefault="006B140F" w:rsidP="00D64362">
      <w:pPr>
        <w:keepNext/>
        <w:keepLines/>
        <w:spacing w:after="0" w:line="240" w:lineRule="auto"/>
        <w:ind w:left="360" w:hanging="360"/>
        <w:jc w:val="center"/>
        <w:rPr>
          <w:rFonts w:asciiTheme="minorHAnsi" w:eastAsia="Times New Roman" w:hAnsiTheme="minorHAnsi" w:cstheme="minorHAnsi"/>
          <w:b/>
        </w:rPr>
      </w:pPr>
    </w:p>
    <w:p w14:paraId="391D7B41" w14:textId="59410504" w:rsidR="00E74917" w:rsidRPr="007318A8" w:rsidRDefault="00DA6D65" w:rsidP="00D64362">
      <w:pPr>
        <w:keepNext/>
        <w:keepLines/>
        <w:spacing w:after="0" w:line="240" w:lineRule="auto"/>
        <w:ind w:left="360" w:hanging="360"/>
        <w:jc w:val="center"/>
        <w:rPr>
          <w:rFonts w:asciiTheme="minorHAnsi" w:eastAsia="Times New Roman" w:hAnsiTheme="minorHAnsi" w:cstheme="minorHAnsi"/>
          <w:b/>
        </w:rPr>
      </w:pPr>
      <w:r>
        <w:rPr>
          <w:rFonts w:asciiTheme="minorHAnsi" w:eastAsia="Times New Roman" w:hAnsiTheme="minorHAnsi" w:cstheme="minorHAnsi"/>
          <w:b/>
        </w:rPr>
        <w:t xml:space="preserve">for an individual consultant for </w:t>
      </w:r>
      <w:r w:rsidR="00E74917" w:rsidRPr="007318A8">
        <w:rPr>
          <w:rFonts w:asciiTheme="minorHAnsi" w:eastAsia="Times New Roman" w:hAnsiTheme="minorHAnsi" w:cstheme="minorHAnsi"/>
          <w:b/>
        </w:rPr>
        <w:t xml:space="preserve">Market </w:t>
      </w:r>
      <w:r w:rsidR="00CC6BAF" w:rsidRPr="007318A8">
        <w:rPr>
          <w:rFonts w:asciiTheme="minorHAnsi" w:eastAsia="Times New Roman" w:hAnsiTheme="minorHAnsi" w:cstheme="minorHAnsi"/>
          <w:b/>
        </w:rPr>
        <w:t>Analysis in Ala Buka and Chatkal rayons of Jalal-Abad oblast</w:t>
      </w:r>
    </w:p>
    <w:p w14:paraId="7BB49B0D" w14:textId="5AAD40BA" w:rsidR="00807023" w:rsidRPr="007318A8" w:rsidRDefault="00807023" w:rsidP="00D64362">
      <w:pPr>
        <w:keepNext/>
        <w:keepLines/>
        <w:spacing w:after="0" w:line="240" w:lineRule="auto"/>
        <w:ind w:left="360" w:hanging="360"/>
        <w:jc w:val="center"/>
        <w:rPr>
          <w:rFonts w:asciiTheme="minorHAnsi" w:eastAsia="Times New Roman" w:hAnsiTheme="minorHAnsi" w:cstheme="minorHAnsi"/>
          <w:b/>
        </w:rPr>
      </w:pPr>
    </w:p>
    <w:p w14:paraId="2EFF12D0" w14:textId="119C3CBA" w:rsidR="00E74917" w:rsidRPr="007318A8" w:rsidRDefault="006B140F" w:rsidP="00D64362">
      <w:pPr>
        <w:pStyle w:val="a3"/>
        <w:numPr>
          <w:ilvl w:val="0"/>
          <w:numId w:val="37"/>
        </w:numPr>
        <w:spacing w:after="120" w:line="240" w:lineRule="auto"/>
        <w:ind w:left="0" w:firstLine="0"/>
        <w:contextualSpacing w:val="0"/>
        <w:jc w:val="both"/>
        <w:rPr>
          <w:rFonts w:asciiTheme="minorHAnsi" w:eastAsia="Times New Roman" w:hAnsiTheme="minorHAnsi" w:cstheme="minorHAnsi"/>
          <w:b/>
          <w:smallCaps/>
        </w:rPr>
      </w:pPr>
      <w:r w:rsidRPr="007318A8">
        <w:rPr>
          <w:rFonts w:asciiTheme="minorHAnsi" w:eastAsia="Times New Roman" w:hAnsiTheme="minorHAnsi" w:cstheme="minorHAnsi"/>
          <w:b/>
          <w:smallCaps/>
        </w:rPr>
        <w:t xml:space="preserve"> </w:t>
      </w:r>
      <w:r w:rsidR="00E74917" w:rsidRPr="007318A8">
        <w:rPr>
          <w:rFonts w:asciiTheme="minorHAnsi" w:eastAsia="Times New Roman" w:hAnsiTheme="minorHAnsi" w:cstheme="minorHAnsi"/>
          <w:b/>
          <w:smallCaps/>
        </w:rPr>
        <w:t>Background</w:t>
      </w:r>
    </w:p>
    <w:p w14:paraId="24AF9363" w14:textId="36A90A8E" w:rsidR="00E74917" w:rsidRPr="007318A8" w:rsidRDefault="00E74917">
      <w:pPr>
        <w:spacing w:after="0" w:line="240" w:lineRule="auto"/>
        <w:jc w:val="both"/>
        <w:rPr>
          <w:rFonts w:asciiTheme="minorHAnsi" w:hAnsiTheme="minorHAnsi" w:cstheme="minorHAnsi"/>
        </w:rPr>
      </w:pPr>
      <w:r w:rsidRPr="007318A8">
        <w:rPr>
          <w:rFonts w:asciiTheme="minorHAnsi" w:eastAsia="Times New Roman" w:hAnsiTheme="minorHAnsi" w:cstheme="minorHAnsi"/>
        </w:rPr>
        <w:t xml:space="preserve">The </w:t>
      </w:r>
      <w:r w:rsidRPr="007318A8">
        <w:rPr>
          <w:rFonts w:asciiTheme="minorHAnsi" w:eastAsia="Times New Roman" w:hAnsiTheme="minorHAnsi" w:cstheme="minorHAnsi"/>
          <w:b/>
        </w:rPr>
        <w:t>Public Foundation Kyrgyzstan Mountain Societies Development Support Programme (MSDSP</w:t>
      </w:r>
      <w:r w:rsidR="006B140F" w:rsidRPr="007318A8">
        <w:rPr>
          <w:rFonts w:asciiTheme="minorHAnsi" w:eastAsia="Times New Roman" w:hAnsiTheme="minorHAnsi" w:cstheme="minorHAnsi"/>
          <w:b/>
        </w:rPr>
        <w:t xml:space="preserve"> KG</w:t>
      </w:r>
      <w:r w:rsidRPr="007318A8">
        <w:rPr>
          <w:rFonts w:asciiTheme="minorHAnsi" w:eastAsia="Times New Roman" w:hAnsiTheme="minorHAnsi" w:cstheme="minorHAnsi"/>
          <w:b/>
        </w:rPr>
        <w:t>)</w:t>
      </w:r>
      <w:r w:rsidRPr="007318A8">
        <w:rPr>
          <w:rFonts w:asciiTheme="minorHAnsi" w:eastAsia="Times New Roman" w:hAnsiTheme="minorHAnsi" w:cstheme="minorHAnsi"/>
        </w:rPr>
        <w:t xml:space="preserve"> is an initiative of the Aga Khan Foundation that implements a range of integrated interventions in agriculture and food security, economic inclusion, education, early childhood development and health and nutrition. MSDSP is active in</w:t>
      </w:r>
      <w:r w:rsidR="000E4480" w:rsidRPr="007318A8">
        <w:rPr>
          <w:rFonts w:asciiTheme="minorHAnsi" w:eastAsia="Times New Roman" w:hAnsiTheme="minorHAnsi" w:cstheme="minorHAnsi"/>
        </w:rPr>
        <w:t xml:space="preserve"> all </w:t>
      </w:r>
      <w:r w:rsidR="007318A8" w:rsidRPr="007318A8">
        <w:rPr>
          <w:rFonts w:asciiTheme="minorHAnsi" w:eastAsia="Times New Roman" w:hAnsiTheme="minorHAnsi" w:cstheme="minorHAnsi"/>
        </w:rPr>
        <w:t>five</w:t>
      </w:r>
      <w:r w:rsidRPr="007318A8">
        <w:rPr>
          <w:rFonts w:asciiTheme="minorHAnsi" w:eastAsia="Times New Roman" w:hAnsiTheme="minorHAnsi" w:cstheme="minorHAnsi"/>
          <w:color w:val="FF0000"/>
        </w:rPr>
        <w:t xml:space="preserve"> </w:t>
      </w:r>
      <w:r w:rsidRPr="007318A8">
        <w:rPr>
          <w:rFonts w:asciiTheme="minorHAnsi" w:eastAsia="Times New Roman" w:hAnsiTheme="minorHAnsi" w:cstheme="minorHAnsi"/>
        </w:rPr>
        <w:t xml:space="preserve">oblasts </w:t>
      </w:r>
      <w:r w:rsidR="00454147" w:rsidRPr="007318A8">
        <w:rPr>
          <w:rFonts w:asciiTheme="minorHAnsi" w:eastAsia="Times New Roman" w:hAnsiTheme="minorHAnsi" w:cstheme="minorHAnsi"/>
        </w:rPr>
        <w:t xml:space="preserve">of </w:t>
      </w:r>
      <w:r w:rsidRPr="007318A8">
        <w:rPr>
          <w:rFonts w:asciiTheme="minorHAnsi" w:eastAsia="Times New Roman" w:hAnsiTheme="minorHAnsi" w:cstheme="minorHAnsi"/>
        </w:rPr>
        <w:t xml:space="preserve">the Kyrgyz Republic, covering a total population of more than 520,000 people. For more information, please refer to </w:t>
      </w:r>
      <w:hyperlink r:id="rId9" w:history="1">
        <w:r w:rsidR="003F03FF" w:rsidRPr="007318A8">
          <w:rPr>
            <w:rStyle w:val="a8"/>
            <w:rFonts w:asciiTheme="minorHAnsi" w:hAnsiTheme="minorHAnsi" w:cstheme="minorHAnsi"/>
          </w:rPr>
          <w:t>www.akdn.org</w:t>
        </w:r>
      </w:hyperlink>
      <w:r w:rsidR="003F03FF" w:rsidRPr="007318A8">
        <w:rPr>
          <w:rFonts w:asciiTheme="minorHAnsi" w:hAnsiTheme="minorHAnsi" w:cstheme="minorHAnsi"/>
        </w:rPr>
        <w:t xml:space="preserve">. </w:t>
      </w:r>
    </w:p>
    <w:p w14:paraId="609A881F" w14:textId="77777777" w:rsidR="006B140F" w:rsidRPr="007318A8" w:rsidRDefault="006B140F" w:rsidP="00D64362">
      <w:pPr>
        <w:spacing w:after="0" w:line="240" w:lineRule="auto"/>
        <w:jc w:val="both"/>
        <w:rPr>
          <w:rFonts w:asciiTheme="minorHAnsi" w:eastAsia="Times New Roman" w:hAnsiTheme="minorHAnsi" w:cstheme="minorHAnsi"/>
        </w:rPr>
      </w:pPr>
    </w:p>
    <w:p w14:paraId="05C6195F" w14:textId="5C0517D2" w:rsidR="00603F06" w:rsidRPr="007318A8" w:rsidRDefault="00454147" w:rsidP="00D64362">
      <w:pPr>
        <w:pStyle w:val="a4"/>
        <w:shd w:val="clear" w:color="auto" w:fill="FFFFFF"/>
        <w:spacing w:before="0" w:beforeAutospacing="0" w:after="0" w:afterAutospacing="0"/>
        <w:jc w:val="both"/>
        <w:rPr>
          <w:rStyle w:val="a5"/>
          <w:rFonts w:asciiTheme="minorHAnsi" w:eastAsia="Calibri" w:hAnsiTheme="minorHAnsi" w:cstheme="minorHAnsi"/>
          <w:b w:val="0"/>
          <w:bCs w:val="0"/>
          <w:color w:val="000000"/>
          <w:sz w:val="22"/>
          <w:szCs w:val="22"/>
          <w:lang w:val="en-US" w:eastAsia="en-GB"/>
        </w:rPr>
      </w:pPr>
      <w:r w:rsidRPr="007318A8">
        <w:rPr>
          <w:rFonts w:asciiTheme="minorHAnsi" w:hAnsiTheme="minorHAnsi" w:cstheme="minorHAnsi"/>
          <w:color w:val="000000"/>
          <w:sz w:val="22"/>
          <w:szCs w:val="22"/>
          <w:lang w:val="en-US"/>
        </w:rPr>
        <w:t>The MSDSP KG is</w:t>
      </w:r>
      <w:r w:rsidR="004A1212" w:rsidRPr="007318A8">
        <w:rPr>
          <w:rStyle w:val="a5"/>
          <w:rFonts w:asciiTheme="minorHAnsi" w:hAnsiTheme="minorHAnsi" w:cstheme="minorHAnsi"/>
          <w:color w:val="000000"/>
          <w:sz w:val="22"/>
          <w:szCs w:val="22"/>
          <w:lang w:val="en-US"/>
        </w:rPr>
        <w:t xml:space="preserve"> </w:t>
      </w:r>
      <w:r w:rsidR="00B759CB" w:rsidRPr="007318A8">
        <w:rPr>
          <w:rStyle w:val="a5"/>
          <w:rFonts w:asciiTheme="minorHAnsi" w:hAnsiTheme="minorHAnsi" w:cstheme="minorHAnsi"/>
          <w:b w:val="0"/>
          <w:bCs w:val="0"/>
          <w:color w:val="000000"/>
          <w:sz w:val="22"/>
          <w:szCs w:val="22"/>
          <w:lang w:val="en-US"/>
        </w:rPr>
        <w:t xml:space="preserve">an </w:t>
      </w:r>
      <w:r w:rsidR="005632D0" w:rsidRPr="007318A8">
        <w:rPr>
          <w:rStyle w:val="a5"/>
          <w:rFonts w:asciiTheme="minorHAnsi" w:hAnsiTheme="minorHAnsi" w:cstheme="minorHAnsi"/>
          <w:b w:val="0"/>
          <w:bCs w:val="0"/>
          <w:color w:val="000000"/>
          <w:sz w:val="22"/>
          <w:szCs w:val="22"/>
          <w:lang w:val="en-US"/>
        </w:rPr>
        <w:t>implementing</w:t>
      </w:r>
      <w:r w:rsidR="00603F06" w:rsidRPr="007318A8">
        <w:rPr>
          <w:rStyle w:val="a5"/>
          <w:rFonts w:asciiTheme="minorHAnsi" w:hAnsiTheme="minorHAnsi" w:cstheme="minorHAnsi"/>
          <w:b w:val="0"/>
          <w:bCs w:val="0"/>
          <w:color w:val="000000"/>
          <w:sz w:val="22"/>
          <w:szCs w:val="22"/>
          <w:lang w:val="en-US"/>
        </w:rPr>
        <w:t xml:space="preserve"> partner of </w:t>
      </w:r>
      <w:r w:rsidR="00603F06" w:rsidRPr="007318A8">
        <w:rPr>
          <w:rStyle w:val="a5"/>
          <w:rFonts w:asciiTheme="minorHAnsi" w:hAnsiTheme="minorHAnsi" w:cstheme="minorHAnsi"/>
          <w:color w:val="000000"/>
          <w:sz w:val="22"/>
          <w:szCs w:val="22"/>
          <w:lang w:val="en-US"/>
        </w:rPr>
        <w:t xml:space="preserve">GIZ Integrated Rural Development Program (IRDP) </w:t>
      </w:r>
      <w:r w:rsidR="00B759CB" w:rsidRPr="007318A8">
        <w:rPr>
          <w:rStyle w:val="a5"/>
          <w:rFonts w:asciiTheme="minorHAnsi" w:hAnsiTheme="minorHAnsi" w:cstheme="minorHAnsi"/>
          <w:color w:val="000000"/>
          <w:sz w:val="22"/>
          <w:szCs w:val="22"/>
          <w:lang w:val="en-US"/>
        </w:rPr>
        <w:t>that is</w:t>
      </w:r>
      <w:r w:rsidR="00603F06" w:rsidRPr="007318A8">
        <w:rPr>
          <w:rStyle w:val="a5"/>
          <w:rFonts w:asciiTheme="minorHAnsi" w:hAnsiTheme="minorHAnsi" w:cstheme="minorHAnsi"/>
          <w:color w:val="000000"/>
          <w:sz w:val="22"/>
          <w:szCs w:val="22"/>
          <w:lang w:val="en-US"/>
        </w:rPr>
        <w:t xml:space="preserve"> co-f</w:t>
      </w:r>
      <w:r w:rsidR="00B759CB" w:rsidRPr="007318A8">
        <w:rPr>
          <w:rStyle w:val="a5"/>
          <w:rFonts w:asciiTheme="minorHAnsi" w:hAnsiTheme="minorHAnsi" w:cstheme="minorHAnsi"/>
          <w:color w:val="000000"/>
          <w:sz w:val="22"/>
          <w:szCs w:val="22"/>
          <w:lang w:val="en-US"/>
        </w:rPr>
        <w:t>unded</w:t>
      </w:r>
      <w:r w:rsidR="00603F06" w:rsidRPr="007318A8">
        <w:rPr>
          <w:rStyle w:val="a5"/>
          <w:rFonts w:asciiTheme="minorHAnsi" w:hAnsiTheme="minorHAnsi" w:cstheme="minorHAnsi"/>
          <w:color w:val="000000"/>
          <w:sz w:val="22"/>
          <w:szCs w:val="22"/>
          <w:lang w:val="en-US"/>
        </w:rPr>
        <w:t xml:space="preserve"> by the European Union and German F</w:t>
      </w:r>
      <w:r w:rsidR="00B759CB" w:rsidRPr="007318A8">
        <w:rPr>
          <w:rStyle w:val="a5"/>
          <w:rFonts w:asciiTheme="minorHAnsi" w:hAnsiTheme="minorHAnsi" w:cstheme="minorHAnsi"/>
          <w:color w:val="000000"/>
          <w:sz w:val="22"/>
          <w:szCs w:val="22"/>
          <w:lang w:val="en-US"/>
        </w:rPr>
        <w:t>ederal</w:t>
      </w:r>
      <w:r w:rsidR="00603F06" w:rsidRPr="007318A8">
        <w:rPr>
          <w:rStyle w:val="a5"/>
          <w:rFonts w:asciiTheme="minorHAnsi" w:hAnsiTheme="minorHAnsi" w:cstheme="minorHAnsi"/>
          <w:color w:val="000000"/>
          <w:sz w:val="22"/>
          <w:szCs w:val="22"/>
          <w:lang w:val="en-US"/>
        </w:rPr>
        <w:t xml:space="preserve"> Ministry of Economic Cooperation and Development (BMZ).</w:t>
      </w:r>
      <w:r w:rsidR="004C7A75" w:rsidRPr="007318A8">
        <w:rPr>
          <w:rStyle w:val="a5"/>
          <w:rFonts w:asciiTheme="minorHAnsi" w:hAnsiTheme="minorHAnsi" w:cstheme="minorHAnsi"/>
          <w:color w:val="000000"/>
          <w:sz w:val="22"/>
          <w:szCs w:val="22"/>
          <w:lang w:val="en-US"/>
        </w:rPr>
        <w:t xml:space="preserve"> </w:t>
      </w:r>
      <w:r w:rsidR="00B759CB" w:rsidRPr="007318A8">
        <w:rPr>
          <w:rStyle w:val="a5"/>
          <w:rFonts w:asciiTheme="minorHAnsi" w:hAnsiTheme="minorHAnsi" w:cstheme="minorHAnsi"/>
          <w:b w:val="0"/>
          <w:bCs w:val="0"/>
          <w:color w:val="000000"/>
          <w:sz w:val="22"/>
          <w:szCs w:val="22"/>
          <w:lang w:val="en-US"/>
        </w:rPr>
        <w:t xml:space="preserve">In the framework of IRDP, </w:t>
      </w:r>
      <w:r w:rsidR="00B759CB" w:rsidRPr="007318A8">
        <w:rPr>
          <w:rStyle w:val="a5"/>
          <w:rFonts w:asciiTheme="minorHAnsi" w:hAnsiTheme="minorHAnsi" w:cstheme="minorHAnsi"/>
          <w:color w:val="000000"/>
          <w:sz w:val="22"/>
          <w:szCs w:val="22"/>
          <w:lang w:val="en-US"/>
        </w:rPr>
        <w:t xml:space="preserve">MSDSP KG </w:t>
      </w:r>
      <w:r w:rsidR="004C7A75" w:rsidRPr="007318A8">
        <w:rPr>
          <w:rStyle w:val="a5"/>
          <w:rFonts w:asciiTheme="minorHAnsi" w:hAnsiTheme="minorHAnsi" w:cstheme="minorHAnsi"/>
          <w:color w:val="000000"/>
          <w:sz w:val="22"/>
          <w:szCs w:val="22"/>
          <w:lang w:val="en-US"/>
        </w:rPr>
        <w:t xml:space="preserve">is implementing Sustainable </w:t>
      </w:r>
      <w:r w:rsidR="00183920" w:rsidRPr="007318A8">
        <w:rPr>
          <w:rStyle w:val="a5"/>
          <w:rFonts w:asciiTheme="minorHAnsi" w:hAnsiTheme="minorHAnsi" w:cstheme="minorHAnsi"/>
          <w:color w:val="000000"/>
          <w:sz w:val="22"/>
          <w:szCs w:val="22"/>
          <w:lang w:val="en-US"/>
        </w:rPr>
        <w:t xml:space="preserve">Local </w:t>
      </w:r>
      <w:r w:rsidR="004C7A75" w:rsidRPr="007318A8">
        <w:rPr>
          <w:rStyle w:val="a5"/>
          <w:rFonts w:asciiTheme="minorHAnsi" w:hAnsiTheme="minorHAnsi" w:cstheme="minorHAnsi"/>
          <w:color w:val="000000"/>
          <w:sz w:val="22"/>
          <w:szCs w:val="22"/>
          <w:lang w:val="en-US"/>
        </w:rPr>
        <w:t>Economic Development (SLED) project.</w:t>
      </w:r>
      <w:r w:rsidR="004C7A75" w:rsidRPr="007318A8">
        <w:rPr>
          <w:rStyle w:val="a5"/>
          <w:rFonts w:asciiTheme="minorHAnsi" w:hAnsiTheme="minorHAnsi" w:cstheme="minorHAnsi"/>
          <w:b w:val="0"/>
          <w:bCs w:val="0"/>
          <w:color w:val="000000"/>
          <w:sz w:val="22"/>
          <w:szCs w:val="22"/>
          <w:lang w:val="en-US"/>
        </w:rPr>
        <w:t xml:space="preserve"> </w:t>
      </w:r>
      <w:r w:rsidR="00183920" w:rsidRPr="007318A8">
        <w:rPr>
          <w:rStyle w:val="a5"/>
          <w:rFonts w:asciiTheme="minorHAnsi" w:hAnsiTheme="minorHAnsi" w:cstheme="minorHAnsi"/>
          <w:b w:val="0"/>
          <w:bCs w:val="0"/>
          <w:color w:val="000000"/>
          <w:sz w:val="22"/>
          <w:szCs w:val="22"/>
          <w:lang w:val="en-US"/>
        </w:rPr>
        <w:t>Within this partnership the MSDSP KG is liable for</w:t>
      </w:r>
      <w:r w:rsidR="004C7A75" w:rsidRPr="007318A8">
        <w:rPr>
          <w:rStyle w:val="a5"/>
          <w:rFonts w:asciiTheme="minorHAnsi" w:hAnsiTheme="minorHAnsi" w:cstheme="minorHAnsi"/>
          <w:b w:val="0"/>
          <w:bCs w:val="0"/>
          <w:color w:val="000000"/>
          <w:sz w:val="22"/>
          <w:szCs w:val="22"/>
          <w:lang w:val="en-US"/>
        </w:rPr>
        <w:t xml:space="preserve"> creat</w:t>
      </w:r>
      <w:r w:rsidR="00183920" w:rsidRPr="007318A8">
        <w:rPr>
          <w:rStyle w:val="a5"/>
          <w:rFonts w:asciiTheme="minorHAnsi" w:hAnsiTheme="minorHAnsi" w:cstheme="minorHAnsi"/>
          <w:b w:val="0"/>
          <w:bCs w:val="0"/>
          <w:color w:val="000000"/>
          <w:sz w:val="22"/>
          <w:szCs w:val="22"/>
          <w:lang w:val="en-US"/>
        </w:rPr>
        <w:t>ing</w:t>
      </w:r>
      <w:r w:rsidR="004C7A75" w:rsidRPr="007318A8">
        <w:rPr>
          <w:rStyle w:val="a5"/>
          <w:rFonts w:asciiTheme="minorHAnsi" w:hAnsiTheme="minorHAnsi" w:cstheme="minorHAnsi"/>
          <w:b w:val="0"/>
          <w:bCs w:val="0"/>
          <w:color w:val="000000"/>
          <w:sz w:val="22"/>
          <w:szCs w:val="22"/>
          <w:lang w:val="en-US"/>
        </w:rPr>
        <w:t xml:space="preserve"> an ongoing dialogue between private and public sectors as well as civil society to identify and implement jointly measures and investments that improve the frame-work conditions for inclusive economic development in seven ai</w:t>
      </w:r>
      <w:r w:rsidR="00043562" w:rsidRPr="007318A8">
        <w:rPr>
          <w:rStyle w:val="a5"/>
          <w:rFonts w:asciiTheme="minorHAnsi" w:hAnsiTheme="minorHAnsi" w:cstheme="minorHAnsi"/>
          <w:b w:val="0"/>
          <w:bCs w:val="0"/>
          <w:color w:val="000000"/>
          <w:sz w:val="22"/>
          <w:szCs w:val="22"/>
          <w:lang w:val="en-US"/>
        </w:rPr>
        <w:t>y</w:t>
      </w:r>
      <w:r w:rsidR="004C7A75" w:rsidRPr="007318A8">
        <w:rPr>
          <w:rStyle w:val="a5"/>
          <w:rFonts w:asciiTheme="minorHAnsi" w:hAnsiTheme="minorHAnsi" w:cstheme="minorHAnsi"/>
          <w:b w:val="0"/>
          <w:bCs w:val="0"/>
          <w:color w:val="000000"/>
          <w:sz w:val="22"/>
          <w:szCs w:val="22"/>
          <w:lang w:val="en-US"/>
        </w:rPr>
        <w:t>l aimaks</w:t>
      </w:r>
      <w:r w:rsidR="00604668" w:rsidRPr="007318A8">
        <w:rPr>
          <w:rStyle w:val="a5"/>
          <w:rFonts w:asciiTheme="minorHAnsi" w:hAnsiTheme="minorHAnsi" w:cstheme="minorHAnsi"/>
          <w:b w:val="0"/>
          <w:bCs w:val="0"/>
          <w:color w:val="000000"/>
          <w:sz w:val="22"/>
          <w:szCs w:val="22"/>
          <w:lang w:val="en-US"/>
        </w:rPr>
        <w:t xml:space="preserve"> (AA)</w:t>
      </w:r>
      <w:r w:rsidR="004C7A75" w:rsidRPr="007318A8">
        <w:rPr>
          <w:rStyle w:val="a5"/>
          <w:rFonts w:asciiTheme="minorHAnsi" w:hAnsiTheme="minorHAnsi" w:cstheme="minorHAnsi"/>
          <w:b w:val="0"/>
          <w:bCs w:val="0"/>
          <w:color w:val="000000"/>
          <w:sz w:val="22"/>
          <w:szCs w:val="22"/>
          <w:lang w:val="en-US"/>
        </w:rPr>
        <w:t xml:space="preserve"> of Ala-Buka and Chatkal rayons, in Jalal-Abad oblast.</w:t>
      </w:r>
    </w:p>
    <w:p w14:paraId="632F32AF" w14:textId="38FDC71C" w:rsidR="00603F06" w:rsidRPr="007318A8" w:rsidRDefault="00F7331F">
      <w:pPr>
        <w:pStyle w:val="a4"/>
        <w:shd w:val="clear" w:color="auto" w:fill="FFFFFF"/>
        <w:spacing w:before="0" w:beforeAutospacing="0" w:after="0" w:afterAutospacing="0"/>
        <w:jc w:val="both"/>
        <w:rPr>
          <w:rStyle w:val="a5"/>
          <w:rFonts w:asciiTheme="minorHAnsi" w:hAnsiTheme="minorHAnsi" w:cstheme="minorHAnsi"/>
          <w:b w:val="0"/>
          <w:bCs w:val="0"/>
          <w:color w:val="000000"/>
          <w:sz w:val="22"/>
          <w:szCs w:val="22"/>
          <w:lang w:val="en-US"/>
        </w:rPr>
      </w:pPr>
      <w:r w:rsidRPr="007318A8">
        <w:rPr>
          <w:rStyle w:val="a5"/>
          <w:rFonts w:asciiTheme="minorHAnsi" w:hAnsiTheme="minorHAnsi" w:cstheme="minorHAnsi"/>
          <w:b w:val="0"/>
          <w:bCs w:val="0"/>
          <w:color w:val="000000"/>
          <w:sz w:val="22"/>
          <w:szCs w:val="22"/>
          <w:lang w:val="en-US"/>
        </w:rPr>
        <w:t xml:space="preserve">SLED project is </w:t>
      </w:r>
      <w:r w:rsidR="00AA27A8" w:rsidRPr="007318A8">
        <w:rPr>
          <w:rStyle w:val="a5"/>
          <w:rFonts w:asciiTheme="minorHAnsi" w:hAnsiTheme="minorHAnsi" w:cstheme="minorHAnsi"/>
          <w:b w:val="0"/>
          <w:bCs w:val="0"/>
          <w:color w:val="000000"/>
          <w:sz w:val="22"/>
          <w:szCs w:val="22"/>
          <w:lang w:val="en-US"/>
        </w:rPr>
        <w:t>responsible</w:t>
      </w:r>
      <w:r w:rsidRPr="007318A8">
        <w:rPr>
          <w:rStyle w:val="a5"/>
          <w:rFonts w:asciiTheme="minorHAnsi" w:hAnsiTheme="minorHAnsi" w:cstheme="minorHAnsi"/>
          <w:b w:val="0"/>
          <w:bCs w:val="0"/>
          <w:color w:val="000000"/>
          <w:sz w:val="22"/>
          <w:szCs w:val="22"/>
          <w:lang w:val="en-US"/>
        </w:rPr>
        <w:t xml:space="preserve"> to achieve three objectives, such as </w:t>
      </w:r>
      <w:r w:rsidR="00D70013" w:rsidRPr="007318A8">
        <w:rPr>
          <w:rStyle w:val="a5"/>
          <w:rFonts w:asciiTheme="minorHAnsi" w:hAnsiTheme="minorHAnsi" w:cstheme="minorHAnsi"/>
          <w:b w:val="0"/>
          <w:bCs w:val="0"/>
          <w:color w:val="000000"/>
          <w:sz w:val="22"/>
          <w:szCs w:val="22"/>
          <w:lang w:val="en-US"/>
        </w:rPr>
        <w:t>(</w:t>
      </w:r>
      <w:r w:rsidRPr="007318A8">
        <w:rPr>
          <w:rStyle w:val="a5"/>
          <w:rFonts w:asciiTheme="minorHAnsi" w:hAnsiTheme="minorHAnsi" w:cstheme="minorHAnsi"/>
          <w:b w:val="0"/>
          <w:bCs w:val="0"/>
          <w:color w:val="000000"/>
          <w:sz w:val="22"/>
          <w:szCs w:val="22"/>
          <w:lang w:val="en-US"/>
        </w:rPr>
        <w:t>i)</w:t>
      </w:r>
      <w:r w:rsidRPr="007318A8">
        <w:rPr>
          <w:rFonts w:asciiTheme="minorHAnsi" w:hAnsiTheme="minorHAnsi" w:cstheme="minorHAnsi"/>
          <w:sz w:val="22"/>
          <w:szCs w:val="22"/>
          <w:lang w:val="en-US"/>
        </w:rPr>
        <w:t xml:space="preserve"> </w:t>
      </w:r>
      <w:r w:rsidRPr="007318A8">
        <w:rPr>
          <w:rStyle w:val="a5"/>
          <w:rFonts w:asciiTheme="minorHAnsi" w:hAnsiTheme="minorHAnsi" w:cstheme="minorHAnsi"/>
          <w:b w:val="0"/>
          <w:bCs w:val="0"/>
          <w:color w:val="000000"/>
          <w:sz w:val="22"/>
          <w:szCs w:val="22"/>
          <w:lang w:val="en-US"/>
        </w:rPr>
        <w:t>develop inclusive Local Economic Development (LED) plans that respond to local livelihood needs and aspirations</w:t>
      </w:r>
      <w:r w:rsidR="00AA27A8" w:rsidRPr="007318A8">
        <w:rPr>
          <w:rStyle w:val="a5"/>
          <w:rFonts w:asciiTheme="minorHAnsi" w:hAnsiTheme="minorHAnsi" w:cstheme="minorHAnsi"/>
          <w:b w:val="0"/>
          <w:bCs w:val="0"/>
          <w:color w:val="000000"/>
          <w:sz w:val="22"/>
          <w:szCs w:val="22"/>
          <w:lang w:val="en-US"/>
        </w:rPr>
        <w:t xml:space="preserve">, </w:t>
      </w:r>
      <w:r w:rsidR="00D70013" w:rsidRPr="007318A8">
        <w:rPr>
          <w:rStyle w:val="a5"/>
          <w:rFonts w:asciiTheme="minorHAnsi" w:hAnsiTheme="minorHAnsi" w:cstheme="minorHAnsi"/>
          <w:b w:val="0"/>
          <w:bCs w:val="0"/>
          <w:color w:val="000000"/>
          <w:sz w:val="22"/>
          <w:szCs w:val="22"/>
          <w:lang w:val="en-US"/>
        </w:rPr>
        <w:t>(</w:t>
      </w:r>
      <w:r w:rsidR="00AA27A8" w:rsidRPr="007318A8">
        <w:rPr>
          <w:rStyle w:val="a5"/>
          <w:rFonts w:asciiTheme="minorHAnsi" w:hAnsiTheme="minorHAnsi" w:cstheme="minorHAnsi"/>
          <w:b w:val="0"/>
          <w:bCs w:val="0"/>
          <w:color w:val="000000"/>
          <w:sz w:val="22"/>
          <w:szCs w:val="22"/>
          <w:lang w:val="en-US"/>
        </w:rPr>
        <w:t>ii)</w:t>
      </w:r>
      <w:r w:rsidR="00AA27A8" w:rsidRPr="007318A8">
        <w:rPr>
          <w:rFonts w:asciiTheme="minorHAnsi" w:hAnsiTheme="minorHAnsi" w:cstheme="minorHAnsi"/>
          <w:sz w:val="22"/>
          <w:szCs w:val="22"/>
          <w:lang w:val="en-US"/>
        </w:rPr>
        <w:t xml:space="preserve"> f</w:t>
      </w:r>
      <w:r w:rsidR="00AA27A8" w:rsidRPr="007318A8">
        <w:rPr>
          <w:rStyle w:val="a5"/>
          <w:rFonts w:asciiTheme="minorHAnsi" w:hAnsiTheme="minorHAnsi" w:cstheme="minorHAnsi"/>
          <w:b w:val="0"/>
          <w:bCs w:val="0"/>
          <w:color w:val="000000"/>
          <w:sz w:val="22"/>
          <w:szCs w:val="22"/>
          <w:lang w:val="en-US"/>
        </w:rPr>
        <w:t xml:space="preserve">acilitate the </w:t>
      </w:r>
      <w:r w:rsidR="003937E2" w:rsidRPr="007318A8">
        <w:rPr>
          <w:rStyle w:val="a5"/>
          <w:rFonts w:asciiTheme="minorHAnsi" w:hAnsiTheme="minorHAnsi" w:cstheme="minorHAnsi"/>
          <w:b w:val="0"/>
          <w:bCs w:val="0"/>
          <w:color w:val="000000"/>
          <w:sz w:val="22"/>
          <w:szCs w:val="22"/>
          <w:lang w:val="en-US"/>
        </w:rPr>
        <w:t>mobilization</w:t>
      </w:r>
      <w:r w:rsidR="00AA27A8" w:rsidRPr="007318A8">
        <w:rPr>
          <w:rStyle w:val="a5"/>
          <w:rFonts w:asciiTheme="minorHAnsi" w:hAnsiTheme="minorHAnsi" w:cstheme="minorHAnsi"/>
          <w:b w:val="0"/>
          <w:bCs w:val="0"/>
          <w:color w:val="000000"/>
          <w:sz w:val="22"/>
          <w:szCs w:val="22"/>
          <w:lang w:val="en-US"/>
        </w:rPr>
        <w:t xml:space="preserve"> of resources for the coordinated implementation of LED plans and </w:t>
      </w:r>
      <w:r w:rsidR="00D70013" w:rsidRPr="007318A8">
        <w:rPr>
          <w:rStyle w:val="a5"/>
          <w:rFonts w:asciiTheme="minorHAnsi" w:hAnsiTheme="minorHAnsi" w:cstheme="minorHAnsi"/>
          <w:b w:val="0"/>
          <w:bCs w:val="0"/>
          <w:color w:val="000000"/>
          <w:sz w:val="22"/>
          <w:szCs w:val="22"/>
          <w:lang w:val="en-US"/>
        </w:rPr>
        <w:t>(</w:t>
      </w:r>
      <w:r w:rsidR="00AA27A8" w:rsidRPr="007318A8">
        <w:rPr>
          <w:rStyle w:val="a5"/>
          <w:rFonts w:asciiTheme="minorHAnsi" w:hAnsiTheme="minorHAnsi" w:cstheme="minorHAnsi"/>
          <w:b w:val="0"/>
          <w:bCs w:val="0"/>
          <w:color w:val="000000"/>
          <w:sz w:val="22"/>
          <w:szCs w:val="22"/>
          <w:lang w:val="en-US"/>
        </w:rPr>
        <w:t>iii)</w:t>
      </w:r>
      <w:r w:rsidR="00AA27A8" w:rsidRPr="007318A8">
        <w:rPr>
          <w:rFonts w:asciiTheme="minorHAnsi" w:hAnsiTheme="minorHAnsi" w:cstheme="minorHAnsi"/>
          <w:sz w:val="22"/>
          <w:szCs w:val="22"/>
          <w:lang w:val="en-US"/>
        </w:rPr>
        <w:t xml:space="preserve"> b</w:t>
      </w:r>
      <w:r w:rsidR="00AA27A8" w:rsidRPr="007318A8">
        <w:rPr>
          <w:rStyle w:val="a5"/>
          <w:rFonts w:asciiTheme="minorHAnsi" w:hAnsiTheme="minorHAnsi" w:cstheme="minorHAnsi"/>
          <w:b w:val="0"/>
          <w:bCs w:val="0"/>
          <w:color w:val="000000"/>
          <w:sz w:val="22"/>
          <w:szCs w:val="22"/>
          <w:lang w:val="en-US"/>
        </w:rPr>
        <w:t>uild the capacity of public, private and civic actors to sustain the development and implementation of LED plans.</w:t>
      </w:r>
      <w:r w:rsidR="005E12D1" w:rsidRPr="007318A8">
        <w:rPr>
          <w:rStyle w:val="a5"/>
          <w:rFonts w:asciiTheme="minorHAnsi" w:hAnsiTheme="minorHAnsi" w:cstheme="minorHAnsi"/>
          <w:b w:val="0"/>
          <w:bCs w:val="0"/>
          <w:color w:val="000000"/>
          <w:sz w:val="22"/>
          <w:szCs w:val="22"/>
          <w:lang w:val="en-US"/>
        </w:rPr>
        <w:t xml:space="preserve"> All interventions contributing to these three objectives will be </w:t>
      </w:r>
      <w:r w:rsidR="00991686" w:rsidRPr="007318A8">
        <w:rPr>
          <w:rStyle w:val="a5"/>
          <w:rFonts w:asciiTheme="minorHAnsi" w:hAnsiTheme="minorHAnsi" w:cstheme="minorHAnsi"/>
          <w:b w:val="0"/>
          <w:bCs w:val="0"/>
          <w:color w:val="000000"/>
          <w:sz w:val="22"/>
          <w:szCs w:val="22"/>
          <w:lang w:val="en-US"/>
        </w:rPr>
        <w:t>executed</w:t>
      </w:r>
      <w:r w:rsidR="005E12D1" w:rsidRPr="007318A8">
        <w:rPr>
          <w:rStyle w:val="a5"/>
          <w:rFonts w:asciiTheme="minorHAnsi" w:hAnsiTheme="minorHAnsi" w:cstheme="minorHAnsi"/>
          <w:b w:val="0"/>
          <w:bCs w:val="0"/>
          <w:color w:val="000000"/>
          <w:sz w:val="22"/>
          <w:szCs w:val="22"/>
          <w:lang w:val="en-US"/>
        </w:rPr>
        <w:t xml:space="preserve"> in the targeted AAs </w:t>
      </w:r>
      <w:r w:rsidR="002B7B76" w:rsidRPr="007318A8">
        <w:rPr>
          <w:rStyle w:val="a5"/>
          <w:rFonts w:asciiTheme="minorHAnsi" w:hAnsiTheme="minorHAnsi" w:cstheme="minorHAnsi"/>
          <w:b w:val="0"/>
          <w:bCs w:val="0"/>
          <w:color w:val="000000"/>
          <w:sz w:val="22"/>
          <w:szCs w:val="22"/>
          <w:lang w:val="en-US"/>
        </w:rPr>
        <w:t xml:space="preserve">located in Chatkal and Ala-Buka rayons of Jalal-Abad oblast, </w:t>
      </w:r>
      <w:r w:rsidR="005E12D1" w:rsidRPr="007318A8">
        <w:rPr>
          <w:rStyle w:val="a5"/>
          <w:rFonts w:asciiTheme="minorHAnsi" w:hAnsiTheme="minorHAnsi" w:cstheme="minorHAnsi"/>
          <w:b w:val="0"/>
          <w:bCs w:val="0"/>
          <w:color w:val="000000"/>
          <w:sz w:val="22"/>
          <w:szCs w:val="22"/>
          <w:lang w:val="en-US"/>
        </w:rPr>
        <w:t>such as, Ak-Korgon, Aktam, Ala-Buka, Oruktu, Baltagulov, Terek-Sai and Sumsar</w:t>
      </w:r>
      <w:r w:rsidR="002B7B76" w:rsidRPr="007318A8">
        <w:rPr>
          <w:rStyle w:val="a5"/>
          <w:rFonts w:asciiTheme="minorHAnsi" w:hAnsiTheme="minorHAnsi" w:cstheme="minorHAnsi"/>
          <w:b w:val="0"/>
          <w:bCs w:val="0"/>
          <w:color w:val="000000"/>
          <w:sz w:val="22"/>
          <w:szCs w:val="22"/>
          <w:lang w:val="en-US"/>
        </w:rPr>
        <w:t xml:space="preserve"> </w:t>
      </w:r>
      <w:r w:rsidR="005E12D1" w:rsidRPr="007318A8">
        <w:rPr>
          <w:rStyle w:val="a5"/>
          <w:rFonts w:asciiTheme="minorHAnsi" w:hAnsiTheme="minorHAnsi" w:cstheme="minorHAnsi"/>
          <w:b w:val="0"/>
          <w:bCs w:val="0"/>
          <w:color w:val="000000"/>
          <w:sz w:val="22"/>
          <w:szCs w:val="22"/>
          <w:lang w:val="en-US"/>
        </w:rPr>
        <w:t xml:space="preserve"> Those seven A</w:t>
      </w:r>
      <w:r w:rsidR="007318A8">
        <w:rPr>
          <w:rStyle w:val="a5"/>
          <w:rFonts w:asciiTheme="minorHAnsi" w:hAnsiTheme="minorHAnsi" w:cstheme="minorHAnsi"/>
          <w:b w:val="0"/>
          <w:bCs w:val="0"/>
          <w:color w:val="000000"/>
          <w:sz w:val="22"/>
          <w:szCs w:val="22"/>
          <w:lang w:val="en-US"/>
        </w:rPr>
        <w:t>A</w:t>
      </w:r>
      <w:r w:rsidR="005E12D1" w:rsidRPr="007318A8">
        <w:rPr>
          <w:rStyle w:val="a5"/>
          <w:rFonts w:asciiTheme="minorHAnsi" w:hAnsiTheme="minorHAnsi" w:cstheme="minorHAnsi"/>
          <w:b w:val="0"/>
          <w:bCs w:val="0"/>
          <w:color w:val="000000"/>
          <w:sz w:val="22"/>
          <w:szCs w:val="22"/>
          <w:lang w:val="en-US"/>
        </w:rPr>
        <w:t>s are composed of 27 villages where more than 94,900 of people live under the poverty line.</w:t>
      </w:r>
    </w:p>
    <w:p w14:paraId="0288BD1B" w14:textId="77777777" w:rsidR="006B140F" w:rsidRPr="007318A8" w:rsidRDefault="006B140F" w:rsidP="00D64362">
      <w:pPr>
        <w:pStyle w:val="a4"/>
        <w:shd w:val="clear" w:color="auto" w:fill="FFFFFF"/>
        <w:spacing w:before="0" w:beforeAutospacing="0" w:after="0" w:afterAutospacing="0"/>
        <w:jc w:val="both"/>
        <w:rPr>
          <w:rStyle w:val="a5"/>
          <w:rFonts w:asciiTheme="minorHAnsi" w:hAnsiTheme="minorHAnsi" w:cstheme="minorHAnsi"/>
          <w:b w:val="0"/>
          <w:bCs w:val="0"/>
          <w:color w:val="000000"/>
          <w:sz w:val="22"/>
          <w:szCs w:val="22"/>
          <w:lang w:val="en-US"/>
        </w:rPr>
      </w:pPr>
    </w:p>
    <w:p w14:paraId="374C2915" w14:textId="2B0C55F6" w:rsidR="006522E6" w:rsidRPr="007318A8" w:rsidRDefault="00D70013" w:rsidP="00D64362">
      <w:pPr>
        <w:spacing w:after="0" w:line="240" w:lineRule="auto"/>
        <w:jc w:val="both"/>
        <w:rPr>
          <w:rStyle w:val="a5"/>
          <w:rFonts w:asciiTheme="minorHAnsi" w:eastAsia="Times New Roman" w:hAnsiTheme="minorHAnsi" w:cstheme="minorHAnsi"/>
          <w:b w:val="0"/>
          <w:bCs w:val="0"/>
          <w:color w:val="000000"/>
          <w:lang w:eastAsia="ru-RU"/>
        </w:rPr>
      </w:pPr>
      <w:r w:rsidRPr="007318A8">
        <w:rPr>
          <w:rStyle w:val="a5"/>
          <w:rFonts w:asciiTheme="minorHAnsi" w:eastAsia="Times New Roman" w:hAnsiTheme="minorHAnsi" w:cstheme="minorHAnsi"/>
          <w:b w:val="0"/>
          <w:bCs w:val="0"/>
          <w:color w:val="000000"/>
          <w:lang w:eastAsia="ru-RU"/>
        </w:rPr>
        <w:t xml:space="preserve">In order to inform the planned field activities </w:t>
      </w:r>
      <w:r w:rsidR="00991686" w:rsidRPr="007318A8">
        <w:rPr>
          <w:rStyle w:val="a5"/>
          <w:rFonts w:asciiTheme="minorHAnsi" w:eastAsia="Times New Roman" w:hAnsiTheme="minorHAnsi" w:cstheme="minorHAnsi"/>
          <w:b w:val="0"/>
          <w:bCs w:val="0"/>
          <w:color w:val="000000"/>
          <w:lang w:eastAsia="ru-RU"/>
        </w:rPr>
        <w:t xml:space="preserve"> </w:t>
      </w:r>
      <w:r w:rsidRPr="007318A8">
        <w:rPr>
          <w:rStyle w:val="a5"/>
          <w:rFonts w:asciiTheme="minorHAnsi" w:eastAsia="Times New Roman" w:hAnsiTheme="minorHAnsi" w:cstheme="minorHAnsi"/>
          <w:b w:val="0"/>
          <w:bCs w:val="0"/>
          <w:color w:val="000000"/>
          <w:lang w:eastAsia="ru-RU"/>
        </w:rPr>
        <w:t>MSDSP KG</w:t>
      </w:r>
      <w:r w:rsidR="00991686" w:rsidRPr="007318A8">
        <w:rPr>
          <w:rStyle w:val="a5"/>
          <w:rFonts w:asciiTheme="minorHAnsi" w:eastAsia="Times New Roman" w:hAnsiTheme="minorHAnsi" w:cstheme="minorHAnsi"/>
          <w:b w:val="0"/>
          <w:bCs w:val="0"/>
          <w:color w:val="000000"/>
          <w:lang w:eastAsia="ru-RU"/>
        </w:rPr>
        <w:t xml:space="preserve"> will initially analy</w:t>
      </w:r>
      <w:r w:rsidRPr="007318A8">
        <w:rPr>
          <w:rStyle w:val="a5"/>
          <w:rFonts w:asciiTheme="minorHAnsi" w:eastAsia="Times New Roman" w:hAnsiTheme="minorHAnsi" w:cstheme="minorHAnsi"/>
          <w:b w:val="0"/>
          <w:bCs w:val="0"/>
          <w:color w:val="000000"/>
          <w:lang w:eastAsia="ru-RU"/>
        </w:rPr>
        <w:t>z</w:t>
      </w:r>
      <w:r w:rsidR="00991686" w:rsidRPr="007318A8">
        <w:rPr>
          <w:rStyle w:val="a5"/>
          <w:rFonts w:asciiTheme="minorHAnsi" w:eastAsia="Times New Roman" w:hAnsiTheme="minorHAnsi" w:cstheme="minorHAnsi"/>
          <w:b w:val="0"/>
          <w:bCs w:val="0"/>
          <w:color w:val="000000"/>
          <w:lang w:eastAsia="ru-RU"/>
        </w:rPr>
        <w:t xml:space="preserve">e the target groups and current economic situation through three rapid assessments, balancing both supply and demand aspects: </w:t>
      </w:r>
      <w:r w:rsidRPr="007318A8">
        <w:rPr>
          <w:rStyle w:val="a5"/>
          <w:rFonts w:asciiTheme="minorHAnsi" w:eastAsia="Times New Roman" w:hAnsiTheme="minorHAnsi" w:cstheme="minorHAnsi"/>
          <w:b w:val="0"/>
          <w:bCs w:val="0"/>
          <w:color w:val="000000"/>
          <w:lang w:eastAsia="ru-RU"/>
        </w:rPr>
        <w:t>(</w:t>
      </w:r>
      <w:r w:rsidR="00991686" w:rsidRPr="007318A8">
        <w:rPr>
          <w:rStyle w:val="a5"/>
          <w:rFonts w:asciiTheme="minorHAnsi" w:eastAsia="Times New Roman" w:hAnsiTheme="minorHAnsi" w:cstheme="minorHAnsi"/>
          <w:b w:val="0"/>
          <w:bCs w:val="0"/>
          <w:color w:val="000000"/>
          <w:lang w:eastAsia="ru-RU"/>
        </w:rPr>
        <w:t>1</w:t>
      </w:r>
      <w:r w:rsidRPr="007318A8">
        <w:rPr>
          <w:rStyle w:val="a5"/>
          <w:rFonts w:asciiTheme="minorHAnsi" w:eastAsia="Times New Roman" w:hAnsiTheme="minorHAnsi" w:cstheme="minorHAnsi"/>
          <w:b w:val="0"/>
          <w:bCs w:val="0"/>
          <w:color w:val="000000"/>
          <w:lang w:eastAsia="ru-RU"/>
        </w:rPr>
        <w:t>)</w:t>
      </w:r>
      <w:r w:rsidR="00991686" w:rsidRPr="007318A8">
        <w:rPr>
          <w:rStyle w:val="a5"/>
          <w:rFonts w:asciiTheme="minorHAnsi" w:eastAsia="Times New Roman" w:hAnsiTheme="minorHAnsi" w:cstheme="minorHAnsi"/>
          <w:b w:val="0"/>
          <w:bCs w:val="0"/>
          <w:color w:val="000000"/>
          <w:lang w:eastAsia="ru-RU"/>
        </w:rPr>
        <w:t xml:space="preserve"> </w:t>
      </w:r>
      <w:r w:rsidR="00434A0F" w:rsidRPr="007318A8">
        <w:rPr>
          <w:rStyle w:val="a5"/>
          <w:rFonts w:asciiTheme="minorHAnsi" w:eastAsia="Times New Roman" w:hAnsiTheme="minorHAnsi" w:cstheme="minorHAnsi"/>
          <w:b w:val="0"/>
          <w:bCs w:val="0"/>
          <w:color w:val="000000"/>
          <w:lang w:eastAsia="ru-RU"/>
        </w:rPr>
        <w:t xml:space="preserve"> </w:t>
      </w:r>
      <w:r w:rsidRPr="007318A8">
        <w:rPr>
          <w:rStyle w:val="a5"/>
          <w:rFonts w:asciiTheme="minorHAnsi" w:eastAsia="Times New Roman" w:hAnsiTheme="minorHAnsi" w:cstheme="minorHAnsi"/>
          <w:b w:val="0"/>
          <w:bCs w:val="0"/>
          <w:color w:val="000000"/>
          <w:lang w:eastAsia="ru-RU"/>
        </w:rPr>
        <w:t>W</w:t>
      </w:r>
      <w:r w:rsidR="00763DAB" w:rsidRPr="007318A8">
        <w:rPr>
          <w:rStyle w:val="a5"/>
          <w:rFonts w:asciiTheme="minorHAnsi" w:eastAsia="Times New Roman" w:hAnsiTheme="minorHAnsi" w:cstheme="minorHAnsi"/>
          <w:b w:val="0"/>
          <w:bCs w:val="0"/>
          <w:color w:val="000000"/>
          <w:lang w:eastAsia="ru-RU"/>
        </w:rPr>
        <w:t xml:space="preserve">ith the objective to </w:t>
      </w:r>
      <w:bookmarkStart w:id="1" w:name="_Hlk41980583"/>
      <w:r w:rsidR="00763DAB" w:rsidRPr="007318A8">
        <w:rPr>
          <w:rStyle w:val="a5"/>
          <w:rFonts w:asciiTheme="minorHAnsi" w:eastAsia="Times New Roman" w:hAnsiTheme="minorHAnsi" w:cstheme="minorHAnsi"/>
          <w:b w:val="0"/>
          <w:bCs w:val="0"/>
          <w:color w:val="000000"/>
          <w:lang w:eastAsia="ru-RU"/>
        </w:rPr>
        <w:t>inform economic sectors to be targeted through the LED development process</w:t>
      </w:r>
      <w:bookmarkEnd w:id="1"/>
      <w:r w:rsidRPr="007318A8">
        <w:rPr>
          <w:rStyle w:val="a5"/>
          <w:rFonts w:asciiTheme="minorHAnsi" w:eastAsia="Times New Roman" w:hAnsiTheme="minorHAnsi" w:cstheme="minorHAnsi"/>
          <w:b w:val="0"/>
          <w:bCs w:val="0"/>
          <w:color w:val="000000"/>
          <w:lang w:eastAsia="ru-RU"/>
        </w:rPr>
        <w:t>,</w:t>
      </w:r>
      <w:r w:rsidR="00763DAB" w:rsidRPr="007318A8">
        <w:rPr>
          <w:rStyle w:val="a5"/>
          <w:rFonts w:asciiTheme="minorHAnsi" w:eastAsia="Times New Roman" w:hAnsiTheme="minorHAnsi" w:cstheme="minorHAnsi"/>
          <w:b w:val="0"/>
          <w:bCs w:val="0"/>
          <w:color w:val="000000"/>
          <w:lang w:eastAsia="ru-RU"/>
        </w:rPr>
        <w:t xml:space="preserve"> </w:t>
      </w:r>
      <w:r w:rsidR="00991686" w:rsidRPr="007318A8">
        <w:rPr>
          <w:rStyle w:val="a5"/>
          <w:rFonts w:asciiTheme="minorHAnsi" w:eastAsia="Times New Roman" w:hAnsiTheme="minorHAnsi" w:cstheme="minorHAnsi"/>
          <w:b w:val="0"/>
          <w:bCs w:val="0"/>
          <w:color w:val="000000"/>
          <w:lang w:eastAsia="ru-RU"/>
        </w:rPr>
        <w:t>a rapid market assessment</w:t>
      </w:r>
      <w:r w:rsidRPr="007318A8">
        <w:rPr>
          <w:rStyle w:val="a5"/>
          <w:rFonts w:asciiTheme="minorHAnsi" w:eastAsia="Times New Roman" w:hAnsiTheme="minorHAnsi" w:cstheme="minorHAnsi"/>
          <w:b w:val="0"/>
          <w:bCs w:val="0"/>
          <w:color w:val="000000"/>
          <w:lang w:eastAsia="ru-RU"/>
        </w:rPr>
        <w:t xml:space="preserve"> (RMA)</w:t>
      </w:r>
      <w:r w:rsidR="00991686" w:rsidRPr="007318A8">
        <w:rPr>
          <w:rStyle w:val="a5"/>
          <w:rFonts w:asciiTheme="minorHAnsi" w:eastAsia="Times New Roman" w:hAnsiTheme="minorHAnsi" w:cstheme="minorHAnsi"/>
          <w:b w:val="0"/>
          <w:bCs w:val="0"/>
          <w:color w:val="000000"/>
          <w:lang w:eastAsia="ru-RU"/>
        </w:rPr>
        <w:t xml:space="preserve"> within the target area to understand external factors and capture key opportunities and constraints within select</w:t>
      </w:r>
      <w:r w:rsidR="00D5196B" w:rsidRPr="007318A8">
        <w:rPr>
          <w:rStyle w:val="a5"/>
          <w:rFonts w:asciiTheme="minorHAnsi" w:eastAsia="Times New Roman" w:hAnsiTheme="minorHAnsi" w:cstheme="minorHAnsi"/>
          <w:b w:val="0"/>
          <w:bCs w:val="0"/>
          <w:color w:val="000000"/>
          <w:lang w:eastAsia="ru-RU"/>
        </w:rPr>
        <w:t>ed</w:t>
      </w:r>
      <w:r w:rsidR="00991686" w:rsidRPr="007318A8">
        <w:rPr>
          <w:rStyle w:val="a5"/>
          <w:rFonts w:asciiTheme="minorHAnsi" w:eastAsia="Times New Roman" w:hAnsiTheme="minorHAnsi" w:cstheme="minorHAnsi"/>
          <w:b w:val="0"/>
          <w:bCs w:val="0"/>
          <w:color w:val="000000"/>
          <w:lang w:eastAsia="ru-RU"/>
        </w:rPr>
        <w:t xml:space="preserve"> value chains and other economic activities (</w:t>
      </w:r>
      <w:r w:rsidR="00434A0F" w:rsidRPr="007318A8">
        <w:rPr>
          <w:rStyle w:val="a5"/>
          <w:rFonts w:asciiTheme="minorHAnsi" w:eastAsia="Times New Roman" w:hAnsiTheme="minorHAnsi" w:cstheme="minorHAnsi"/>
          <w:b w:val="0"/>
          <w:bCs w:val="0"/>
          <w:color w:val="000000"/>
          <w:lang w:eastAsia="ru-RU"/>
        </w:rPr>
        <w:t>to be mandated to the hired consultant</w:t>
      </w:r>
      <w:r w:rsidR="00991686" w:rsidRPr="007318A8">
        <w:rPr>
          <w:rStyle w:val="a5"/>
          <w:rFonts w:asciiTheme="minorHAnsi" w:eastAsia="Times New Roman" w:hAnsiTheme="minorHAnsi" w:cstheme="minorHAnsi"/>
          <w:b w:val="0"/>
          <w:bCs w:val="0"/>
          <w:color w:val="000000"/>
          <w:lang w:eastAsia="ru-RU"/>
        </w:rPr>
        <w:t>)</w:t>
      </w:r>
      <w:r w:rsidRPr="007318A8">
        <w:rPr>
          <w:rStyle w:val="a5"/>
          <w:rFonts w:asciiTheme="minorHAnsi" w:eastAsia="Times New Roman" w:hAnsiTheme="minorHAnsi" w:cstheme="minorHAnsi"/>
          <w:b w:val="0"/>
          <w:bCs w:val="0"/>
          <w:color w:val="000000"/>
          <w:lang w:eastAsia="ru-RU"/>
        </w:rPr>
        <w:t>; (2)</w:t>
      </w:r>
      <w:r w:rsidR="00434A0F" w:rsidRPr="007318A8">
        <w:rPr>
          <w:rStyle w:val="a5"/>
          <w:rFonts w:asciiTheme="minorHAnsi" w:eastAsia="Times New Roman" w:hAnsiTheme="minorHAnsi" w:cstheme="minorHAnsi"/>
          <w:b w:val="0"/>
          <w:bCs w:val="0"/>
          <w:color w:val="000000"/>
          <w:lang w:eastAsia="ru-RU"/>
        </w:rPr>
        <w:t xml:space="preserve"> </w:t>
      </w:r>
      <w:r w:rsidRPr="007318A8">
        <w:rPr>
          <w:rStyle w:val="a5"/>
          <w:rFonts w:asciiTheme="minorHAnsi" w:eastAsia="Times New Roman" w:hAnsiTheme="minorHAnsi" w:cstheme="minorHAnsi"/>
          <w:b w:val="0"/>
          <w:bCs w:val="0"/>
          <w:color w:val="000000"/>
          <w:lang w:eastAsia="ru-RU"/>
        </w:rPr>
        <w:t>A</w:t>
      </w:r>
      <w:r w:rsidR="00434A0F" w:rsidRPr="007318A8">
        <w:rPr>
          <w:rStyle w:val="a5"/>
          <w:rFonts w:asciiTheme="minorHAnsi" w:eastAsia="Times New Roman" w:hAnsiTheme="minorHAnsi" w:cstheme="minorHAnsi"/>
          <w:b w:val="0"/>
          <w:bCs w:val="0"/>
          <w:color w:val="000000"/>
          <w:lang w:eastAsia="ru-RU"/>
        </w:rPr>
        <w:t>ssessment of marginalized groups in the targeted geographic zones, comprising  women, youth, ethnic minorities and people with disabilities, with regard to better understand roles and positions of the vulnerable segments and to take into account any constraints that might hinder their active participation within the project and economic life</w:t>
      </w:r>
      <w:r w:rsidRPr="007318A8">
        <w:rPr>
          <w:rStyle w:val="a5"/>
          <w:rFonts w:asciiTheme="minorHAnsi" w:eastAsia="Times New Roman" w:hAnsiTheme="minorHAnsi" w:cstheme="minorHAnsi"/>
          <w:b w:val="0"/>
          <w:bCs w:val="0"/>
          <w:color w:val="000000"/>
          <w:lang w:eastAsia="ru-RU"/>
        </w:rPr>
        <w:t>;</w:t>
      </w:r>
      <w:r w:rsidR="00434A0F" w:rsidRPr="007318A8">
        <w:rPr>
          <w:rStyle w:val="a5"/>
          <w:rFonts w:asciiTheme="minorHAnsi" w:eastAsia="Times New Roman" w:hAnsiTheme="minorHAnsi" w:cstheme="minorHAnsi"/>
          <w:b w:val="0"/>
          <w:bCs w:val="0"/>
          <w:color w:val="000000"/>
          <w:lang w:eastAsia="ru-RU"/>
        </w:rPr>
        <w:t xml:space="preserve"> </w:t>
      </w:r>
      <w:r w:rsidRPr="007318A8">
        <w:rPr>
          <w:rStyle w:val="a5"/>
          <w:rFonts w:asciiTheme="minorHAnsi" w:eastAsia="Times New Roman" w:hAnsiTheme="minorHAnsi" w:cstheme="minorHAnsi"/>
          <w:b w:val="0"/>
          <w:bCs w:val="0"/>
          <w:color w:val="000000"/>
          <w:lang w:eastAsia="ru-RU"/>
        </w:rPr>
        <w:t>(</w:t>
      </w:r>
      <w:r w:rsidR="00434A0F" w:rsidRPr="007318A8">
        <w:rPr>
          <w:rStyle w:val="a5"/>
          <w:rFonts w:asciiTheme="minorHAnsi" w:eastAsia="Times New Roman" w:hAnsiTheme="minorHAnsi" w:cstheme="minorHAnsi"/>
          <w:b w:val="0"/>
          <w:bCs w:val="0"/>
          <w:color w:val="000000"/>
          <w:lang w:eastAsia="ru-RU"/>
        </w:rPr>
        <w:t>3</w:t>
      </w:r>
      <w:r w:rsidRPr="007318A8">
        <w:rPr>
          <w:rStyle w:val="a5"/>
          <w:rFonts w:asciiTheme="minorHAnsi" w:eastAsia="Times New Roman" w:hAnsiTheme="minorHAnsi" w:cstheme="minorHAnsi"/>
          <w:b w:val="0"/>
          <w:bCs w:val="0"/>
          <w:color w:val="000000"/>
          <w:lang w:eastAsia="ru-RU"/>
        </w:rPr>
        <w:t>)</w:t>
      </w:r>
      <w:r w:rsidR="00434A0F" w:rsidRPr="007318A8">
        <w:rPr>
          <w:rStyle w:val="a5"/>
          <w:rFonts w:asciiTheme="minorHAnsi" w:eastAsia="Times New Roman" w:hAnsiTheme="minorHAnsi" w:cstheme="minorHAnsi"/>
          <w:b w:val="0"/>
          <w:bCs w:val="0"/>
          <w:color w:val="000000"/>
          <w:vertAlign w:val="superscript"/>
          <w:lang w:eastAsia="ru-RU"/>
        </w:rPr>
        <w:t xml:space="preserve"> </w:t>
      </w:r>
      <w:r w:rsidR="00434A0F" w:rsidRPr="007318A8">
        <w:rPr>
          <w:rStyle w:val="a5"/>
          <w:rFonts w:asciiTheme="minorHAnsi" w:eastAsia="Times New Roman" w:hAnsiTheme="minorHAnsi" w:cstheme="minorHAnsi"/>
          <w:b w:val="0"/>
          <w:bCs w:val="0"/>
          <w:color w:val="000000"/>
          <w:lang w:eastAsia="ru-RU"/>
        </w:rPr>
        <w:t xml:space="preserve"> </w:t>
      </w:r>
      <w:r w:rsidRPr="007318A8">
        <w:rPr>
          <w:rStyle w:val="a5"/>
          <w:rFonts w:asciiTheme="minorHAnsi" w:eastAsia="Times New Roman" w:hAnsiTheme="minorHAnsi" w:cstheme="minorHAnsi"/>
          <w:b w:val="0"/>
          <w:bCs w:val="0"/>
          <w:color w:val="000000"/>
          <w:lang w:eastAsia="ru-RU"/>
        </w:rPr>
        <w:t>P</w:t>
      </w:r>
      <w:r w:rsidR="006522E6" w:rsidRPr="007318A8">
        <w:rPr>
          <w:rStyle w:val="a5"/>
          <w:rFonts w:asciiTheme="minorHAnsi" w:eastAsia="Times New Roman" w:hAnsiTheme="minorHAnsi" w:cstheme="minorHAnsi"/>
          <w:b w:val="0"/>
          <w:bCs w:val="0"/>
          <w:color w:val="000000"/>
          <w:lang w:eastAsia="ru-RU"/>
        </w:rPr>
        <w:t xml:space="preserve">ilot </w:t>
      </w:r>
      <w:r w:rsidR="00434A0F" w:rsidRPr="007318A8">
        <w:rPr>
          <w:rStyle w:val="a5"/>
          <w:rFonts w:asciiTheme="minorHAnsi" w:eastAsia="Times New Roman" w:hAnsiTheme="minorHAnsi" w:cstheme="minorHAnsi"/>
          <w:b w:val="0"/>
          <w:bCs w:val="0"/>
          <w:color w:val="000000"/>
          <w:lang w:eastAsia="ru-RU"/>
        </w:rPr>
        <w:t>a network mapping tool</w:t>
      </w:r>
      <w:r w:rsidR="00FF1C90" w:rsidRPr="007318A8">
        <w:rPr>
          <w:rStyle w:val="a5"/>
          <w:rFonts w:asciiTheme="minorHAnsi" w:eastAsia="Times New Roman" w:hAnsiTheme="minorHAnsi" w:cstheme="minorHAnsi"/>
          <w:b w:val="0"/>
          <w:bCs w:val="0"/>
          <w:color w:val="000000"/>
          <w:lang w:eastAsia="ru-RU"/>
        </w:rPr>
        <w:t xml:space="preserve"> will be applied</w:t>
      </w:r>
      <w:r w:rsidR="00434A0F" w:rsidRPr="007318A8">
        <w:rPr>
          <w:rStyle w:val="a5"/>
          <w:rFonts w:asciiTheme="minorHAnsi" w:eastAsia="Times New Roman" w:hAnsiTheme="minorHAnsi" w:cstheme="minorHAnsi"/>
          <w:b w:val="0"/>
          <w:bCs w:val="0"/>
          <w:color w:val="000000"/>
          <w:lang w:eastAsia="ru-RU"/>
        </w:rPr>
        <w:t xml:space="preserve"> to understand the relationships between relevant public, civil and private actors who will be potentially involved in the elaboration of the LED program.</w:t>
      </w:r>
      <w:r w:rsidRPr="007318A8">
        <w:rPr>
          <w:rStyle w:val="a5"/>
          <w:rFonts w:asciiTheme="minorHAnsi" w:eastAsia="Times New Roman" w:hAnsiTheme="minorHAnsi" w:cstheme="minorHAnsi"/>
          <w:b w:val="0"/>
          <w:bCs w:val="0"/>
          <w:color w:val="000000"/>
          <w:lang w:eastAsia="ru-RU"/>
        </w:rPr>
        <w:t xml:space="preserve"> For the conduction of the RMA, MSDSP KG is looking to sub-contract a local consultant, while the two remaining assessment will be </w:t>
      </w:r>
      <w:r w:rsidR="003133FE" w:rsidRPr="007318A8">
        <w:rPr>
          <w:rStyle w:val="a5"/>
          <w:rFonts w:asciiTheme="minorHAnsi" w:eastAsia="Times New Roman" w:hAnsiTheme="minorHAnsi" w:cstheme="minorHAnsi"/>
          <w:b w:val="0"/>
          <w:bCs w:val="0"/>
          <w:color w:val="000000"/>
          <w:lang w:eastAsia="ru-RU"/>
        </w:rPr>
        <w:t xml:space="preserve">conducted </w:t>
      </w:r>
      <w:r w:rsidR="0048432B" w:rsidRPr="007318A8">
        <w:rPr>
          <w:rStyle w:val="a5"/>
          <w:rFonts w:asciiTheme="minorHAnsi" w:eastAsia="Times New Roman" w:hAnsiTheme="minorHAnsi" w:cstheme="minorHAnsi"/>
          <w:b w:val="0"/>
          <w:bCs w:val="0"/>
          <w:color w:val="000000"/>
          <w:lang w:eastAsia="ru-RU"/>
        </w:rPr>
        <w:t>by Research, Evaluation and Learning Unit of MSDSP KG.</w:t>
      </w:r>
    </w:p>
    <w:p w14:paraId="6B5BD40E" w14:textId="77777777" w:rsidR="006522E6" w:rsidRPr="007318A8" w:rsidRDefault="006522E6" w:rsidP="00D64362">
      <w:pPr>
        <w:spacing w:after="0" w:line="240" w:lineRule="auto"/>
        <w:jc w:val="both"/>
        <w:rPr>
          <w:rStyle w:val="a5"/>
          <w:rFonts w:asciiTheme="minorHAnsi" w:eastAsia="Times New Roman" w:hAnsiTheme="minorHAnsi" w:cstheme="minorHAnsi"/>
          <w:b w:val="0"/>
          <w:bCs w:val="0"/>
          <w:color w:val="000000"/>
          <w:lang w:eastAsia="ru-RU"/>
        </w:rPr>
      </w:pPr>
    </w:p>
    <w:p w14:paraId="33C72FBD" w14:textId="3A2752B2" w:rsidR="00E74917" w:rsidRPr="007318A8" w:rsidRDefault="006B140F" w:rsidP="00D64362">
      <w:pPr>
        <w:pStyle w:val="a3"/>
        <w:numPr>
          <w:ilvl w:val="0"/>
          <w:numId w:val="37"/>
        </w:numPr>
        <w:spacing w:after="120" w:line="240" w:lineRule="auto"/>
        <w:ind w:left="0" w:firstLine="0"/>
        <w:contextualSpacing w:val="0"/>
        <w:jc w:val="both"/>
        <w:rPr>
          <w:rFonts w:asciiTheme="minorHAnsi" w:eastAsia="Times New Roman" w:hAnsiTheme="minorHAnsi" w:cstheme="minorHAnsi"/>
          <w:b/>
          <w:smallCaps/>
        </w:rPr>
      </w:pPr>
      <w:r w:rsidRPr="007318A8">
        <w:rPr>
          <w:rFonts w:asciiTheme="minorHAnsi" w:eastAsia="Times New Roman" w:hAnsiTheme="minorHAnsi" w:cstheme="minorHAnsi"/>
          <w:b/>
          <w:smallCaps/>
        </w:rPr>
        <w:t xml:space="preserve"> </w:t>
      </w:r>
      <w:r w:rsidR="00E74917" w:rsidRPr="007318A8">
        <w:rPr>
          <w:rFonts w:asciiTheme="minorHAnsi" w:eastAsia="Times New Roman" w:hAnsiTheme="minorHAnsi" w:cstheme="minorHAnsi"/>
          <w:b/>
          <w:smallCaps/>
        </w:rPr>
        <w:t>Objectives of the Assignment</w:t>
      </w:r>
    </w:p>
    <w:p w14:paraId="2EF392D9" w14:textId="5D38E435" w:rsidR="00613349" w:rsidRPr="007318A8" w:rsidRDefault="00E74917" w:rsidP="00D64362">
      <w:pPr>
        <w:spacing w:after="0" w:line="240" w:lineRule="auto"/>
        <w:jc w:val="both"/>
        <w:rPr>
          <w:rFonts w:asciiTheme="minorHAnsi" w:eastAsia="Times New Roman" w:hAnsiTheme="minorHAnsi" w:cstheme="minorHAnsi"/>
        </w:rPr>
      </w:pPr>
      <w:r w:rsidRPr="007318A8">
        <w:rPr>
          <w:rFonts w:asciiTheme="minorHAnsi" w:eastAsia="Times New Roman" w:hAnsiTheme="minorHAnsi" w:cstheme="minorHAnsi"/>
        </w:rPr>
        <w:t>MSDSP</w:t>
      </w:r>
      <w:r w:rsidR="005A3F08" w:rsidRPr="007318A8">
        <w:rPr>
          <w:rFonts w:asciiTheme="minorHAnsi" w:eastAsia="Times New Roman" w:hAnsiTheme="minorHAnsi" w:cstheme="minorHAnsi"/>
        </w:rPr>
        <w:t xml:space="preserve"> KG</w:t>
      </w:r>
      <w:r w:rsidRPr="007318A8">
        <w:rPr>
          <w:rFonts w:asciiTheme="minorHAnsi" w:eastAsia="Times New Roman" w:hAnsiTheme="minorHAnsi" w:cstheme="minorHAnsi"/>
        </w:rPr>
        <w:t xml:space="preserve"> is </w:t>
      </w:r>
      <w:r w:rsidR="00D70013" w:rsidRPr="007318A8">
        <w:rPr>
          <w:rFonts w:asciiTheme="minorHAnsi" w:eastAsia="Times New Roman" w:hAnsiTheme="minorHAnsi" w:cstheme="minorHAnsi"/>
        </w:rPr>
        <w:t>looking for</w:t>
      </w:r>
      <w:r w:rsidR="005A3F08" w:rsidRPr="007318A8">
        <w:rPr>
          <w:rFonts w:asciiTheme="minorHAnsi" w:eastAsia="Times New Roman" w:hAnsiTheme="minorHAnsi" w:cstheme="minorHAnsi"/>
        </w:rPr>
        <w:t xml:space="preserve"> </w:t>
      </w:r>
      <w:r w:rsidRPr="007318A8">
        <w:rPr>
          <w:rFonts w:asciiTheme="minorHAnsi" w:eastAsia="Times New Roman" w:hAnsiTheme="minorHAnsi" w:cstheme="minorHAnsi"/>
        </w:rPr>
        <w:t xml:space="preserve">a qualified </w:t>
      </w:r>
      <w:r w:rsidR="005A3F08" w:rsidRPr="007318A8">
        <w:rPr>
          <w:rFonts w:asciiTheme="minorHAnsi" w:eastAsia="Times New Roman" w:hAnsiTheme="minorHAnsi" w:cstheme="minorHAnsi"/>
        </w:rPr>
        <w:t xml:space="preserve">consultant </w:t>
      </w:r>
      <w:r w:rsidRPr="007318A8">
        <w:rPr>
          <w:rFonts w:asciiTheme="minorHAnsi" w:eastAsia="Times New Roman" w:hAnsiTheme="minorHAnsi" w:cstheme="minorHAnsi"/>
        </w:rPr>
        <w:t xml:space="preserve">to conduct </w:t>
      </w:r>
      <w:r w:rsidR="005A3F08" w:rsidRPr="007318A8">
        <w:rPr>
          <w:rFonts w:asciiTheme="minorHAnsi" w:eastAsia="Times New Roman" w:hAnsiTheme="minorHAnsi" w:cstheme="minorHAnsi"/>
        </w:rPr>
        <w:t xml:space="preserve">a </w:t>
      </w:r>
      <w:r w:rsidR="00D70013" w:rsidRPr="007318A8">
        <w:rPr>
          <w:rFonts w:asciiTheme="minorHAnsi" w:eastAsia="Times New Roman" w:hAnsiTheme="minorHAnsi" w:cstheme="minorHAnsi"/>
        </w:rPr>
        <w:t>RMA</w:t>
      </w:r>
      <w:r w:rsidR="005A3F08" w:rsidRPr="007318A8">
        <w:rPr>
          <w:rFonts w:asciiTheme="minorHAnsi" w:eastAsia="Times New Roman" w:hAnsiTheme="minorHAnsi" w:cstheme="minorHAnsi"/>
        </w:rPr>
        <w:t xml:space="preserve"> in the targeted AAs</w:t>
      </w:r>
      <w:r w:rsidR="00093890" w:rsidRPr="007318A8">
        <w:rPr>
          <w:rFonts w:asciiTheme="minorHAnsi" w:eastAsia="Times New Roman" w:hAnsiTheme="minorHAnsi" w:cstheme="minorHAnsi"/>
        </w:rPr>
        <w:t xml:space="preserve"> listed</w:t>
      </w:r>
      <w:r w:rsidR="005A3F08" w:rsidRPr="007318A8">
        <w:rPr>
          <w:rFonts w:asciiTheme="minorHAnsi" w:eastAsia="Times New Roman" w:hAnsiTheme="minorHAnsi" w:cstheme="minorHAnsi"/>
        </w:rPr>
        <w:t xml:space="preserve"> above</w:t>
      </w:r>
      <w:r w:rsidRPr="007318A8">
        <w:rPr>
          <w:rFonts w:asciiTheme="minorHAnsi" w:eastAsia="Times New Roman" w:hAnsiTheme="minorHAnsi" w:cstheme="minorHAnsi"/>
        </w:rPr>
        <w:t xml:space="preserve">. The </w:t>
      </w:r>
      <w:r w:rsidR="0011235E" w:rsidRPr="007318A8">
        <w:rPr>
          <w:rFonts w:asciiTheme="minorHAnsi" w:eastAsia="Times New Roman" w:hAnsiTheme="minorHAnsi" w:cstheme="minorHAnsi"/>
        </w:rPr>
        <w:t>market assessment</w:t>
      </w:r>
      <w:r w:rsidRPr="007318A8">
        <w:rPr>
          <w:rFonts w:asciiTheme="minorHAnsi" w:eastAsia="Times New Roman" w:hAnsiTheme="minorHAnsi" w:cstheme="minorHAnsi"/>
        </w:rPr>
        <w:t xml:space="preserve"> will be carried out within the first</w:t>
      </w:r>
      <w:r w:rsidR="00093890" w:rsidRPr="007318A8">
        <w:rPr>
          <w:rFonts w:asciiTheme="minorHAnsi" w:eastAsia="Times New Roman" w:hAnsiTheme="minorHAnsi" w:cstheme="minorHAnsi"/>
        </w:rPr>
        <w:t xml:space="preserve"> </w:t>
      </w:r>
      <w:r w:rsidR="00EA736B" w:rsidRPr="007318A8">
        <w:rPr>
          <w:rFonts w:asciiTheme="minorHAnsi" w:eastAsia="Times New Roman" w:hAnsiTheme="minorHAnsi" w:cstheme="minorHAnsi"/>
        </w:rPr>
        <w:t>two</w:t>
      </w:r>
      <w:r w:rsidR="006F5654" w:rsidRPr="007318A8">
        <w:rPr>
          <w:rFonts w:asciiTheme="minorHAnsi" w:eastAsia="Times New Roman" w:hAnsiTheme="minorHAnsi" w:cstheme="minorHAnsi"/>
        </w:rPr>
        <w:t xml:space="preserve"> months</w:t>
      </w:r>
      <w:r w:rsidRPr="007318A8">
        <w:rPr>
          <w:rFonts w:asciiTheme="minorHAnsi" w:eastAsia="Times New Roman" w:hAnsiTheme="minorHAnsi" w:cstheme="minorHAnsi"/>
        </w:rPr>
        <w:t xml:space="preserve"> of the project, with the purpose of </w:t>
      </w:r>
      <w:r w:rsidR="00F66AEC" w:rsidRPr="007318A8">
        <w:rPr>
          <w:rFonts w:asciiTheme="minorHAnsi" w:eastAsia="Times New Roman" w:hAnsiTheme="minorHAnsi" w:cstheme="minorHAnsi"/>
        </w:rPr>
        <w:t>identifying external</w:t>
      </w:r>
      <w:r w:rsidR="006F5654" w:rsidRPr="007318A8">
        <w:rPr>
          <w:rFonts w:asciiTheme="minorHAnsi" w:eastAsia="Times New Roman" w:hAnsiTheme="minorHAnsi" w:cstheme="minorHAnsi"/>
        </w:rPr>
        <w:t xml:space="preserve"> factors and capture key opportunities and constraints within selected value chains and other economic activities</w:t>
      </w:r>
      <w:r w:rsidR="00613349" w:rsidRPr="007318A8">
        <w:rPr>
          <w:rFonts w:asciiTheme="minorHAnsi" w:eastAsia="Times New Roman" w:hAnsiTheme="minorHAnsi" w:cstheme="minorHAnsi"/>
        </w:rPr>
        <w:t xml:space="preserve"> and therefore </w:t>
      </w:r>
      <w:r w:rsidR="00613349" w:rsidRPr="007318A8">
        <w:rPr>
          <w:rStyle w:val="a5"/>
          <w:rFonts w:asciiTheme="minorHAnsi" w:eastAsia="Times New Roman" w:hAnsiTheme="minorHAnsi" w:cstheme="minorHAnsi"/>
          <w:b w:val="0"/>
          <w:bCs w:val="0"/>
          <w:color w:val="000000"/>
          <w:lang w:eastAsia="ru-RU"/>
        </w:rPr>
        <w:t>informing the selection  of the economic sectors to be further supported through the LED development process</w:t>
      </w:r>
      <w:r w:rsidR="006F5654" w:rsidRPr="007318A8">
        <w:rPr>
          <w:rFonts w:asciiTheme="minorHAnsi" w:eastAsia="Times New Roman" w:hAnsiTheme="minorHAnsi" w:cstheme="minorHAnsi"/>
        </w:rPr>
        <w:t xml:space="preserve">. </w:t>
      </w:r>
      <w:r w:rsidR="00613349" w:rsidRPr="007318A8">
        <w:rPr>
          <w:rFonts w:asciiTheme="minorHAnsi" w:eastAsia="Times New Roman" w:hAnsiTheme="minorHAnsi" w:cstheme="minorHAnsi"/>
        </w:rPr>
        <w:t>This assessment will be</w:t>
      </w:r>
      <w:r w:rsidR="006F5654" w:rsidRPr="007318A8">
        <w:rPr>
          <w:rFonts w:asciiTheme="minorHAnsi" w:eastAsia="Times New Roman" w:hAnsiTheme="minorHAnsi" w:cstheme="minorHAnsi"/>
        </w:rPr>
        <w:t xml:space="preserve"> coordinate closely with</w:t>
      </w:r>
      <w:r w:rsidR="00613349" w:rsidRPr="007318A8">
        <w:rPr>
          <w:rFonts w:asciiTheme="minorHAnsi" w:eastAsia="Times New Roman" w:hAnsiTheme="minorHAnsi" w:cstheme="minorHAnsi"/>
        </w:rPr>
        <w:t xml:space="preserve"> other</w:t>
      </w:r>
      <w:r w:rsidR="006F5654" w:rsidRPr="007318A8">
        <w:rPr>
          <w:rFonts w:asciiTheme="minorHAnsi" w:eastAsia="Times New Roman" w:hAnsiTheme="minorHAnsi" w:cstheme="minorHAnsi"/>
        </w:rPr>
        <w:t xml:space="preserve"> ongoing programs within the region including</w:t>
      </w:r>
      <w:r w:rsidR="00613349" w:rsidRPr="007318A8">
        <w:rPr>
          <w:rFonts w:asciiTheme="minorHAnsi" w:eastAsia="Times New Roman" w:hAnsiTheme="minorHAnsi" w:cstheme="minorHAnsi"/>
        </w:rPr>
        <w:t>,</w:t>
      </w:r>
      <w:r w:rsidR="006F5654" w:rsidRPr="007318A8">
        <w:rPr>
          <w:rFonts w:asciiTheme="minorHAnsi" w:eastAsia="Times New Roman" w:hAnsiTheme="minorHAnsi" w:cstheme="minorHAnsi"/>
        </w:rPr>
        <w:t xml:space="preserve"> but not limited to</w:t>
      </w:r>
      <w:r w:rsidR="00613349" w:rsidRPr="007318A8">
        <w:rPr>
          <w:rFonts w:asciiTheme="minorHAnsi" w:eastAsia="Times New Roman" w:hAnsiTheme="minorHAnsi" w:cstheme="minorHAnsi"/>
        </w:rPr>
        <w:t>,</w:t>
      </w:r>
      <w:r w:rsidR="006F5654" w:rsidRPr="007318A8">
        <w:rPr>
          <w:rFonts w:asciiTheme="minorHAnsi" w:eastAsia="Times New Roman" w:hAnsiTheme="minorHAnsi" w:cstheme="minorHAnsi"/>
        </w:rPr>
        <w:t xml:space="preserve"> GIZ </w:t>
      </w:r>
      <w:r w:rsidR="00613349" w:rsidRPr="007318A8">
        <w:rPr>
          <w:rFonts w:asciiTheme="minorHAnsi" w:eastAsia="Times New Roman" w:hAnsiTheme="minorHAnsi" w:cstheme="minorHAnsi"/>
        </w:rPr>
        <w:t xml:space="preserve">Integrated Rural Development Programme (IRDP) </w:t>
      </w:r>
      <w:r w:rsidR="006F5654" w:rsidRPr="007318A8">
        <w:rPr>
          <w:rFonts w:asciiTheme="minorHAnsi" w:eastAsia="Times New Roman" w:hAnsiTheme="minorHAnsi" w:cstheme="minorHAnsi"/>
        </w:rPr>
        <w:t>Output 1 activities in the corn/maize value chain as well as MSDSP KG’s own initiatives within the plum value chain in Ala-Buka.</w:t>
      </w:r>
      <w:r w:rsidR="004B5078" w:rsidRPr="007318A8">
        <w:rPr>
          <w:rFonts w:asciiTheme="minorHAnsi" w:eastAsia="Times New Roman" w:hAnsiTheme="minorHAnsi" w:cstheme="minorHAnsi"/>
        </w:rPr>
        <w:t xml:space="preserve"> </w:t>
      </w:r>
    </w:p>
    <w:p w14:paraId="539AABCB" w14:textId="77777777" w:rsidR="00613349" w:rsidRPr="007318A8" w:rsidRDefault="00613349" w:rsidP="00D64362">
      <w:pPr>
        <w:spacing w:after="0" w:line="240" w:lineRule="auto"/>
        <w:jc w:val="both"/>
        <w:rPr>
          <w:rFonts w:asciiTheme="minorHAnsi" w:eastAsia="Times New Roman" w:hAnsiTheme="minorHAnsi" w:cstheme="minorHAnsi"/>
        </w:rPr>
      </w:pPr>
    </w:p>
    <w:p w14:paraId="7B7F269F" w14:textId="57C1B63D" w:rsidR="00E74917" w:rsidRPr="007318A8" w:rsidRDefault="00613349" w:rsidP="00D64362">
      <w:pPr>
        <w:spacing w:after="0" w:line="240" w:lineRule="auto"/>
        <w:jc w:val="both"/>
        <w:rPr>
          <w:rFonts w:asciiTheme="minorHAnsi" w:eastAsia="Times New Roman" w:hAnsiTheme="minorHAnsi" w:cstheme="minorHAnsi"/>
        </w:rPr>
      </w:pPr>
      <w:r w:rsidRPr="007318A8">
        <w:rPr>
          <w:rFonts w:asciiTheme="minorHAnsi" w:eastAsia="Times New Roman" w:hAnsiTheme="minorHAnsi" w:cstheme="minorHAnsi"/>
        </w:rPr>
        <w:t>With that in mind,</w:t>
      </w:r>
      <w:r w:rsidR="004B5078" w:rsidRPr="007318A8">
        <w:rPr>
          <w:rFonts w:asciiTheme="minorHAnsi" w:eastAsia="Times New Roman" w:hAnsiTheme="minorHAnsi" w:cstheme="minorHAnsi"/>
        </w:rPr>
        <w:t xml:space="preserve"> the specific objectives of th</w:t>
      </w:r>
      <w:r w:rsidRPr="007318A8">
        <w:rPr>
          <w:rFonts w:asciiTheme="minorHAnsi" w:eastAsia="Times New Roman" w:hAnsiTheme="minorHAnsi" w:cstheme="minorHAnsi"/>
        </w:rPr>
        <w:t>is assignment</w:t>
      </w:r>
      <w:r w:rsidR="004B5078" w:rsidRPr="007318A8">
        <w:rPr>
          <w:rFonts w:asciiTheme="minorHAnsi" w:eastAsia="Times New Roman" w:hAnsiTheme="minorHAnsi" w:cstheme="minorHAnsi"/>
        </w:rPr>
        <w:t xml:space="preserve"> are: </w:t>
      </w:r>
    </w:p>
    <w:p w14:paraId="54B49E1A" w14:textId="77777777" w:rsidR="0076023B" w:rsidRPr="007318A8" w:rsidRDefault="0076023B" w:rsidP="00D64362">
      <w:pPr>
        <w:spacing w:after="0" w:line="240" w:lineRule="auto"/>
        <w:jc w:val="both"/>
        <w:rPr>
          <w:rFonts w:asciiTheme="minorHAnsi" w:eastAsia="Times New Roman" w:hAnsiTheme="minorHAnsi" w:cstheme="minorHAnsi"/>
        </w:rPr>
      </w:pPr>
    </w:p>
    <w:p w14:paraId="3F8B0124" w14:textId="78967057" w:rsidR="003D0BF7" w:rsidRPr="007318A8" w:rsidRDefault="00613349" w:rsidP="00D64362">
      <w:pPr>
        <w:pStyle w:val="a3"/>
        <w:numPr>
          <w:ilvl w:val="0"/>
          <w:numId w:val="38"/>
        </w:numPr>
        <w:tabs>
          <w:tab w:val="left" w:pos="270"/>
        </w:tabs>
        <w:spacing w:after="0" w:line="240" w:lineRule="auto"/>
        <w:ind w:left="0" w:firstLine="0"/>
        <w:jc w:val="both"/>
        <w:rPr>
          <w:rFonts w:asciiTheme="minorHAnsi" w:eastAsiaTheme="minorHAnsi" w:hAnsiTheme="minorHAnsi" w:cstheme="minorHAnsi"/>
          <w:lang w:eastAsia="en-US"/>
        </w:rPr>
      </w:pPr>
      <w:r w:rsidRPr="007318A8">
        <w:rPr>
          <w:rFonts w:asciiTheme="minorHAnsi" w:eastAsiaTheme="minorHAnsi" w:hAnsiTheme="minorHAnsi" w:cstheme="minorHAnsi"/>
          <w:i/>
          <w:iCs/>
          <w:lang w:eastAsia="en-US"/>
        </w:rPr>
        <w:t>Identification of e</w:t>
      </w:r>
      <w:r w:rsidR="00D55402" w:rsidRPr="007318A8">
        <w:rPr>
          <w:rFonts w:asciiTheme="minorHAnsi" w:eastAsiaTheme="minorHAnsi" w:hAnsiTheme="minorHAnsi" w:cstheme="minorHAnsi"/>
          <w:i/>
          <w:iCs/>
          <w:lang w:eastAsia="en-US"/>
        </w:rPr>
        <w:t>xisting</w:t>
      </w:r>
      <w:r w:rsidRPr="007318A8">
        <w:rPr>
          <w:rFonts w:asciiTheme="minorHAnsi" w:eastAsiaTheme="minorHAnsi" w:hAnsiTheme="minorHAnsi" w:cstheme="minorHAnsi"/>
          <w:i/>
          <w:iCs/>
          <w:lang w:eastAsia="en-US"/>
        </w:rPr>
        <w:t xml:space="preserve"> and emerging</w:t>
      </w:r>
      <w:r w:rsidR="00D55402" w:rsidRPr="007318A8">
        <w:rPr>
          <w:rFonts w:asciiTheme="minorHAnsi" w:eastAsiaTheme="minorHAnsi" w:hAnsiTheme="minorHAnsi" w:cstheme="minorHAnsi"/>
          <w:i/>
          <w:iCs/>
          <w:lang w:eastAsia="en-US"/>
        </w:rPr>
        <w:t xml:space="preserve"> economic sectors in the targeted AAs</w:t>
      </w:r>
      <w:r w:rsidRPr="007318A8">
        <w:rPr>
          <w:rFonts w:asciiTheme="minorHAnsi" w:eastAsiaTheme="minorHAnsi" w:hAnsiTheme="minorHAnsi" w:cstheme="minorHAnsi"/>
          <w:i/>
          <w:iCs/>
          <w:lang w:eastAsia="en-US"/>
        </w:rPr>
        <w:t xml:space="preserve"> </w:t>
      </w:r>
      <w:r w:rsidRPr="007318A8">
        <w:rPr>
          <w:rFonts w:asciiTheme="minorHAnsi" w:eastAsiaTheme="minorHAnsi" w:hAnsiTheme="minorHAnsi" w:cstheme="minorHAnsi"/>
          <w:lang w:eastAsia="en-US"/>
        </w:rPr>
        <w:t xml:space="preserve">in terms of </w:t>
      </w:r>
      <w:r w:rsidR="00702322" w:rsidRPr="007318A8">
        <w:rPr>
          <w:rFonts w:asciiTheme="minorHAnsi" w:eastAsiaTheme="minorHAnsi" w:hAnsiTheme="minorHAnsi" w:cstheme="minorHAnsi"/>
          <w:lang w:eastAsia="en-US"/>
        </w:rPr>
        <w:t>past, current</w:t>
      </w:r>
      <w:r w:rsidR="003D0BF7" w:rsidRPr="007318A8">
        <w:rPr>
          <w:rFonts w:asciiTheme="minorHAnsi" w:eastAsiaTheme="minorHAnsi" w:hAnsiTheme="minorHAnsi" w:cstheme="minorHAnsi"/>
          <w:lang w:eastAsia="en-US"/>
        </w:rPr>
        <w:t xml:space="preserve"> and </w:t>
      </w:r>
      <w:r w:rsidR="00702322" w:rsidRPr="007318A8">
        <w:rPr>
          <w:rFonts w:asciiTheme="minorHAnsi" w:eastAsiaTheme="minorHAnsi" w:hAnsiTheme="minorHAnsi" w:cstheme="minorHAnsi"/>
          <w:lang w:eastAsia="en-US"/>
        </w:rPr>
        <w:t>future</w:t>
      </w:r>
      <w:r w:rsidR="003D0BF7" w:rsidRPr="007318A8">
        <w:rPr>
          <w:rFonts w:asciiTheme="minorHAnsi" w:eastAsiaTheme="minorHAnsi" w:hAnsiTheme="minorHAnsi" w:cstheme="minorHAnsi"/>
          <w:lang w:eastAsia="en-US"/>
        </w:rPr>
        <w:t xml:space="preserve"> </w:t>
      </w:r>
      <w:r w:rsidRPr="007318A8">
        <w:rPr>
          <w:rFonts w:asciiTheme="minorHAnsi" w:eastAsiaTheme="minorHAnsi" w:hAnsiTheme="minorHAnsi" w:cstheme="minorHAnsi"/>
          <w:lang w:eastAsia="en-US"/>
        </w:rPr>
        <w:t>contribution</w:t>
      </w:r>
      <w:r w:rsidR="003D0BF7" w:rsidRPr="007318A8">
        <w:rPr>
          <w:rFonts w:asciiTheme="minorHAnsi" w:eastAsiaTheme="minorHAnsi" w:hAnsiTheme="minorHAnsi" w:cstheme="minorHAnsi"/>
          <w:lang w:eastAsia="en-US"/>
        </w:rPr>
        <w:t>s</w:t>
      </w:r>
      <w:r w:rsidRPr="007318A8">
        <w:rPr>
          <w:rFonts w:asciiTheme="minorHAnsi" w:eastAsiaTheme="minorHAnsi" w:hAnsiTheme="minorHAnsi" w:cstheme="minorHAnsi"/>
          <w:lang w:eastAsia="en-US"/>
        </w:rPr>
        <w:t xml:space="preserve"> to</w:t>
      </w:r>
      <w:r w:rsidR="003D0BF7" w:rsidRPr="007318A8">
        <w:rPr>
          <w:rFonts w:asciiTheme="minorHAnsi" w:eastAsiaTheme="minorHAnsi" w:hAnsiTheme="minorHAnsi" w:cstheme="minorHAnsi"/>
          <w:lang w:eastAsia="en-US"/>
        </w:rPr>
        <w:t xml:space="preserve"> (i)</w:t>
      </w:r>
      <w:r w:rsidRPr="007318A8">
        <w:rPr>
          <w:rFonts w:asciiTheme="minorHAnsi" w:eastAsiaTheme="minorHAnsi" w:hAnsiTheme="minorHAnsi" w:cstheme="minorHAnsi"/>
          <w:lang w:eastAsia="en-US"/>
        </w:rPr>
        <w:t xml:space="preserve"> local employment</w:t>
      </w:r>
      <w:r w:rsidR="003D0BF7" w:rsidRPr="007318A8">
        <w:rPr>
          <w:rFonts w:asciiTheme="minorHAnsi" w:eastAsiaTheme="minorHAnsi" w:hAnsiTheme="minorHAnsi" w:cstheme="minorHAnsi"/>
          <w:lang w:eastAsia="en-US"/>
        </w:rPr>
        <w:t xml:space="preserve"> opportunities</w:t>
      </w:r>
      <w:r w:rsidRPr="007318A8">
        <w:rPr>
          <w:rFonts w:asciiTheme="minorHAnsi" w:eastAsiaTheme="minorHAnsi" w:hAnsiTheme="minorHAnsi" w:cstheme="minorHAnsi"/>
          <w:lang w:eastAsia="en-US"/>
        </w:rPr>
        <w:t>, including youth, women, ethnic minorities and people with disabilities,</w:t>
      </w:r>
      <w:r w:rsidR="003D0BF7" w:rsidRPr="007318A8">
        <w:rPr>
          <w:rFonts w:asciiTheme="minorHAnsi" w:eastAsiaTheme="minorHAnsi" w:hAnsiTheme="minorHAnsi" w:cstheme="minorHAnsi"/>
          <w:lang w:eastAsia="en-US"/>
        </w:rPr>
        <w:t xml:space="preserve"> (ii) household incomes, (iii) contribution to the AO</w:t>
      </w:r>
      <w:r w:rsidR="004072E0" w:rsidRPr="007318A8">
        <w:rPr>
          <w:rFonts w:asciiTheme="minorHAnsi" w:eastAsiaTheme="minorHAnsi" w:hAnsiTheme="minorHAnsi" w:cstheme="minorHAnsi"/>
          <w:lang w:eastAsia="en-US"/>
        </w:rPr>
        <w:t xml:space="preserve"> annual</w:t>
      </w:r>
      <w:r w:rsidR="003D0BF7" w:rsidRPr="007318A8">
        <w:rPr>
          <w:rFonts w:asciiTheme="minorHAnsi" w:eastAsiaTheme="minorHAnsi" w:hAnsiTheme="minorHAnsi" w:cstheme="minorHAnsi"/>
          <w:lang w:eastAsia="en-US"/>
        </w:rPr>
        <w:t xml:space="preserve"> budget, (iv) environment and social sustainability</w:t>
      </w:r>
      <w:r w:rsidR="00702322" w:rsidRPr="007318A8">
        <w:rPr>
          <w:rFonts w:asciiTheme="minorHAnsi" w:eastAsiaTheme="minorHAnsi" w:hAnsiTheme="minorHAnsi" w:cstheme="minorHAnsi"/>
          <w:lang w:eastAsia="en-US"/>
        </w:rPr>
        <w:t>,</w:t>
      </w:r>
      <w:r w:rsidR="003D0BF7" w:rsidRPr="007318A8">
        <w:rPr>
          <w:rFonts w:asciiTheme="minorHAnsi" w:eastAsiaTheme="minorHAnsi" w:hAnsiTheme="minorHAnsi" w:cstheme="minorHAnsi"/>
          <w:lang w:eastAsia="en-US"/>
        </w:rPr>
        <w:t xml:space="preserve"> among others. </w:t>
      </w:r>
      <w:r w:rsidR="00702322" w:rsidRPr="007318A8">
        <w:rPr>
          <w:rFonts w:asciiTheme="minorHAnsi" w:eastAsiaTheme="minorHAnsi" w:hAnsiTheme="minorHAnsi" w:cstheme="minorHAnsi"/>
          <w:lang w:eastAsia="en-US"/>
        </w:rPr>
        <w:t>In regard to environmental and social sustainability analysis, it is anticipated that the</w:t>
      </w:r>
      <w:r w:rsidR="003D0BF7" w:rsidRPr="007318A8">
        <w:rPr>
          <w:rFonts w:asciiTheme="minorHAnsi" w:eastAsiaTheme="minorHAnsi" w:hAnsiTheme="minorHAnsi" w:cstheme="minorHAnsi"/>
          <w:lang w:eastAsia="en-US"/>
        </w:rPr>
        <w:t xml:space="preserve"> consultant will analyze</w:t>
      </w:r>
      <w:r w:rsidR="008F3948" w:rsidRPr="007318A8">
        <w:rPr>
          <w:rFonts w:asciiTheme="minorHAnsi" w:eastAsiaTheme="minorHAnsi" w:hAnsiTheme="minorHAnsi" w:cstheme="minorHAnsi"/>
          <w:lang w:eastAsia="en-US"/>
        </w:rPr>
        <w:t xml:space="preserve"> factors such as</w:t>
      </w:r>
      <w:r w:rsidR="003D0BF7" w:rsidRPr="007318A8">
        <w:rPr>
          <w:rFonts w:asciiTheme="minorHAnsi" w:eastAsiaTheme="minorHAnsi" w:hAnsiTheme="minorHAnsi" w:cstheme="minorHAnsi"/>
          <w:lang w:eastAsia="en-US"/>
        </w:rPr>
        <w:t xml:space="preserve"> the</w:t>
      </w:r>
      <w:r w:rsidR="00702322" w:rsidRPr="007318A8">
        <w:rPr>
          <w:rFonts w:asciiTheme="minorHAnsi" w:eastAsiaTheme="minorHAnsi" w:hAnsiTheme="minorHAnsi" w:cstheme="minorHAnsi"/>
          <w:lang w:eastAsia="en-US"/>
        </w:rPr>
        <w:t xml:space="preserve"> </w:t>
      </w:r>
      <w:r w:rsidR="008F3948" w:rsidRPr="007318A8">
        <w:rPr>
          <w:rFonts w:asciiTheme="minorHAnsi" w:eastAsiaTheme="minorHAnsi" w:hAnsiTheme="minorHAnsi" w:cstheme="minorHAnsi"/>
          <w:lang w:eastAsia="en-US"/>
        </w:rPr>
        <w:t>(self)-employment</w:t>
      </w:r>
      <w:r w:rsidR="00702322" w:rsidRPr="007318A8">
        <w:rPr>
          <w:rFonts w:asciiTheme="minorHAnsi" w:eastAsiaTheme="minorHAnsi" w:hAnsiTheme="minorHAnsi" w:cstheme="minorHAnsi"/>
          <w:lang w:eastAsia="en-US"/>
        </w:rPr>
        <w:t xml:space="preserve"> condition</w:t>
      </w:r>
      <w:r w:rsidR="008F3948" w:rsidRPr="007318A8">
        <w:rPr>
          <w:rFonts w:asciiTheme="minorHAnsi" w:eastAsiaTheme="minorHAnsi" w:hAnsiTheme="minorHAnsi" w:cstheme="minorHAnsi"/>
          <w:lang w:eastAsia="en-US"/>
        </w:rPr>
        <w:t>s</w:t>
      </w:r>
      <w:r w:rsidR="00702322" w:rsidRPr="007318A8">
        <w:rPr>
          <w:rFonts w:asciiTheme="minorHAnsi" w:eastAsiaTheme="minorHAnsi" w:hAnsiTheme="minorHAnsi" w:cstheme="minorHAnsi"/>
          <w:lang w:eastAsia="en-US"/>
        </w:rPr>
        <w:t xml:space="preserve"> (salary</w:t>
      </w:r>
      <w:r w:rsidR="008F3948" w:rsidRPr="007318A8">
        <w:rPr>
          <w:rFonts w:asciiTheme="minorHAnsi" w:eastAsiaTheme="minorHAnsi" w:hAnsiTheme="minorHAnsi" w:cstheme="minorHAnsi"/>
          <w:lang w:eastAsia="en-US"/>
        </w:rPr>
        <w:t xml:space="preserve">, etc.) of mainstream adult population, </w:t>
      </w:r>
      <w:r w:rsidR="003D0BF7" w:rsidRPr="007318A8">
        <w:rPr>
          <w:rFonts w:asciiTheme="minorHAnsi" w:eastAsiaTheme="minorHAnsi" w:hAnsiTheme="minorHAnsi" w:cstheme="minorHAnsi"/>
          <w:lang w:eastAsia="en-US"/>
        </w:rPr>
        <w:t xml:space="preserve"> youth, women, ethnic minorities and people with disabilities</w:t>
      </w:r>
      <w:r w:rsidR="008F3948" w:rsidRPr="007318A8">
        <w:rPr>
          <w:rFonts w:asciiTheme="minorHAnsi" w:eastAsiaTheme="minorHAnsi" w:hAnsiTheme="minorHAnsi" w:cstheme="minorHAnsi"/>
          <w:lang w:eastAsia="en-US"/>
        </w:rPr>
        <w:t xml:space="preserve">, </w:t>
      </w:r>
      <w:r w:rsidR="004072E0" w:rsidRPr="007318A8">
        <w:rPr>
          <w:rFonts w:asciiTheme="minorHAnsi" w:eastAsiaTheme="minorHAnsi" w:hAnsiTheme="minorHAnsi" w:cstheme="minorHAnsi"/>
          <w:lang w:eastAsia="en-US"/>
        </w:rPr>
        <w:t>impacts on the environment</w:t>
      </w:r>
      <w:r w:rsidR="008F3948" w:rsidRPr="007318A8">
        <w:rPr>
          <w:rFonts w:asciiTheme="minorHAnsi" w:eastAsiaTheme="minorHAnsi" w:hAnsiTheme="minorHAnsi" w:cstheme="minorHAnsi"/>
          <w:lang w:eastAsia="en-US"/>
        </w:rPr>
        <w:t>, etc</w:t>
      </w:r>
      <w:r w:rsidR="003D0BF7" w:rsidRPr="007318A8">
        <w:rPr>
          <w:rFonts w:asciiTheme="minorHAnsi" w:eastAsiaTheme="minorHAnsi" w:hAnsiTheme="minorHAnsi" w:cstheme="minorHAnsi"/>
          <w:lang w:eastAsia="en-US"/>
        </w:rPr>
        <w:t xml:space="preserve">. </w:t>
      </w:r>
      <w:r w:rsidR="00702322" w:rsidRPr="007318A8">
        <w:rPr>
          <w:rFonts w:asciiTheme="minorHAnsi" w:eastAsiaTheme="minorHAnsi" w:hAnsiTheme="minorHAnsi" w:cstheme="minorHAnsi"/>
          <w:lang w:eastAsia="en-US"/>
        </w:rPr>
        <w:t>For each sector, growth trend analysis will also be done in term</w:t>
      </w:r>
      <w:r w:rsidR="008F3948" w:rsidRPr="007318A8">
        <w:rPr>
          <w:rFonts w:asciiTheme="minorHAnsi" w:eastAsiaTheme="minorHAnsi" w:hAnsiTheme="minorHAnsi" w:cstheme="minorHAnsi"/>
          <w:lang w:eastAsia="en-US"/>
        </w:rPr>
        <w:t>s</w:t>
      </w:r>
      <w:r w:rsidR="00702322" w:rsidRPr="007318A8">
        <w:rPr>
          <w:rFonts w:asciiTheme="minorHAnsi" w:eastAsiaTheme="minorHAnsi" w:hAnsiTheme="minorHAnsi" w:cstheme="minorHAnsi"/>
          <w:lang w:eastAsia="en-US"/>
        </w:rPr>
        <w:t xml:space="preserve"> of employment, incomes, </w:t>
      </w:r>
      <w:r w:rsidR="007E51BF" w:rsidRPr="007318A8">
        <w:rPr>
          <w:rFonts w:asciiTheme="minorHAnsi" w:eastAsiaTheme="minorHAnsi" w:hAnsiTheme="minorHAnsi" w:cstheme="minorHAnsi"/>
          <w:lang w:eastAsia="en-US"/>
        </w:rPr>
        <w:t>local and export</w:t>
      </w:r>
      <w:r w:rsidR="004072E0" w:rsidRPr="007318A8">
        <w:rPr>
          <w:rFonts w:asciiTheme="minorHAnsi" w:eastAsiaTheme="minorHAnsi" w:hAnsiTheme="minorHAnsi" w:cstheme="minorHAnsi"/>
          <w:lang w:eastAsia="en-US"/>
        </w:rPr>
        <w:t xml:space="preserve"> sales</w:t>
      </w:r>
      <w:r w:rsidR="007E51BF" w:rsidRPr="007318A8">
        <w:rPr>
          <w:rFonts w:asciiTheme="minorHAnsi" w:eastAsiaTheme="minorHAnsi" w:hAnsiTheme="minorHAnsi" w:cstheme="minorHAnsi"/>
          <w:lang w:eastAsia="en-US"/>
        </w:rPr>
        <w:t>,</w:t>
      </w:r>
      <w:r w:rsidR="00702322" w:rsidRPr="007318A8">
        <w:rPr>
          <w:rFonts w:asciiTheme="minorHAnsi" w:eastAsiaTheme="minorHAnsi" w:hAnsiTheme="minorHAnsi" w:cstheme="minorHAnsi"/>
          <w:lang w:eastAsia="en-US"/>
        </w:rPr>
        <w:t xml:space="preserve"> among others. </w:t>
      </w:r>
      <w:r w:rsidR="003D0BF7" w:rsidRPr="007318A8">
        <w:rPr>
          <w:rFonts w:asciiTheme="minorHAnsi" w:eastAsiaTheme="minorHAnsi" w:hAnsiTheme="minorHAnsi" w:cstheme="minorHAnsi"/>
          <w:lang w:eastAsia="en-US"/>
        </w:rPr>
        <w:t xml:space="preserve">As a result of Step 1, it is expected that the consultant, together with MSDSP KG, will narrow </w:t>
      </w:r>
      <w:r w:rsidR="0026325D" w:rsidRPr="007318A8">
        <w:rPr>
          <w:rFonts w:asciiTheme="minorHAnsi" w:eastAsiaTheme="minorHAnsi" w:hAnsiTheme="minorHAnsi" w:cstheme="minorHAnsi"/>
          <w:lang w:eastAsia="en-US"/>
        </w:rPr>
        <w:t xml:space="preserve">down </w:t>
      </w:r>
      <w:r w:rsidR="003D0BF7" w:rsidRPr="007318A8">
        <w:rPr>
          <w:rFonts w:asciiTheme="minorHAnsi" w:eastAsiaTheme="minorHAnsi" w:hAnsiTheme="minorHAnsi" w:cstheme="minorHAnsi"/>
          <w:lang w:eastAsia="en-US"/>
        </w:rPr>
        <w:t xml:space="preserve">the number of economic sectors be further studied under Step 2. </w:t>
      </w:r>
    </w:p>
    <w:p w14:paraId="13663057" w14:textId="77777777" w:rsidR="003D0BF7" w:rsidRPr="007318A8" w:rsidRDefault="003D0BF7" w:rsidP="00D64362">
      <w:pPr>
        <w:pStyle w:val="a3"/>
        <w:tabs>
          <w:tab w:val="left" w:pos="180"/>
        </w:tabs>
        <w:spacing w:after="0" w:line="240" w:lineRule="auto"/>
        <w:ind w:left="0"/>
        <w:rPr>
          <w:rFonts w:asciiTheme="minorHAnsi" w:eastAsiaTheme="minorHAnsi" w:hAnsiTheme="minorHAnsi" w:cstheme="minorHAnsi"/>
          <w:lang w:eastAsia="en-US"/>
        </w:rPr>
      </w:pPr>
    </w:p>
    <w:p w14:paraId="2B8C95B5" w14:textId="7BBA4996" w:rsidR="0076023B" w:rsidRPr="007318A8" w:rsidRDefault="00702322" w:rsidP="00D64362">
      <w:pPr>
        <w:pStyle w:val="a3"/>
        <w:numPr>
          <w:ilvl w:val="0"/>
          <w:numId w:val="38"/>
        </w:numPr>
        <w:tabs>
          <w:tab w:val="left" w:pos="270"/>
        </w:tabs>
        <w:spacing w:after="0" w:line="240" w:lineRule="auto"/>
        <w:ind w:left="0" w:firstLine="0"/>
        <w:jc w:val="both"/>
        <w:rPr>
          <w:rFonts w:asciiTheme="minorHAnsi" w:eastAsiaTheme="minorHAnsi" w:hAnsiTheme="minorHAnsi" w:cstheme="minorHAnsi"/>
          <w:lang w:eastAsia="en-US"/>
        </w:rPr>
      </w:pPr>
      <w:r w:rsidRPr="007318A8">
        <w:rPr>
          <w:rFonts w:asciiTheme="minorHAnsi" w:eastAsiaTheme="minorHAnsi" w:hAnsiTheme="minorHAnsi" w:cstheme="minorHAnsi"/>
          <w:i/>
          <w:iCs/>
          <w:lang w:eastAsia="en-US"/>
        </w:rPr>
        <w:t xml:space="preserve">Identification of key constraints </w:t>
      </w:r>
      <w:r w:rsidR="001D0C0A" w:rsidRPr="007318A8">
        <w:rPr>
          <w:rFonts w:asciiTheme="minorHAnsi" w:eastAsiaTheme="minorHAnsi" w:hAnsiTheme="minorHAnsi" w:cstheme="minorHAnsi"/>
          <w:i/>
          <w:iCs/>
          <w:lang w:eastAsia="en-US"/>
        </w:rPr>
        <w:t>in</w:t>
      </w:r>
      <w:r w:rsidRPr="007318A8">
        <w:rPr>
          <w:rFonts w:asciiTheme="minorHAnsi" w:eastAsiaTheme="minorHAnsi" w:hAnsiTheme="minorHAnsi" w:cstheme="minorHAnsi"/>
          <w:i/>
          <w:iCs/>
          <w:lang w:eastAsia="en-US"/>
        </w:rPr>
        <w:t xml:space="preserve"> the selected economic sectors using </w:t>
      </w:r>
      <w:r w:rsidR="00457F3E" w:rsidRPr="007318A8">
        <w:rPr>
          <w:rFonts w:asciiTheme="minorHAnsi" w:eastAsiaTheme="minorHAnsi" w:hAnsiTheme="minorHAnsi" w:cstheme="minorHAnsi"/>
          <w:i/>
          <w:iCs/>
          <w:lang w:eastAsia="en-US"/>
        </w:rPr>
        <w:t>a supply</w:t>
      </w:r>
      <w:r w:rsidR="001D0C0A" w:rsidRPr="007318A8">
        <w:rPr>
          <w:i/>
          <w:iCs/>
          <w:lang w:eastAsia="en-US"/>
        </w:rPr>
        <w:t>-</w:t>
      </w:r>
      <w:r w:rsidRPr="007318A8">
        <w:rPr>
          <w:i/>
          <w:iCs/>
          <w:lang w:eastAsia="en-US"/>
        </w:rPr>
        <w:t>d</w:t>
      </w:r>
      <w:r w:rsidR="00D55402" w:rsidRPr="007318A8">
        <w:rPr>
          <w:i/>
          <w:iCs/>
          <w:lang w:eastAsia="en-US"/>
        </w:rPr>
        <w:t>emand</w:t>
      </w:r>
      <w:r w:rsidRPr="007318A8">
        <w:rPr>
          <w:i/>
          <w:iCs/>
          <w:lang w:eastAsia="en-US"/>
        </w:rPr>
        <w:t xml:space="preserve"> analytical</w:t>
      </w:r>
      <w:r w:rsidR="00D55402" w:rsidRPr="007318A8">
        <w:rPr>
          <w:i/>
          <w:iCs/>
          <w:lang w:eastAsia="en-US"/>
        </w:rPr>
        <w:t xml:space="preserve"> framework</w:t>
      </w:r>
      <w:r w:rsidRPr="007318A8">
        <w:rPr>
          <w:i/>
          <w:iCs/>
          <w:lang w:eastAsia="en-US"/>
        </w:rPr>
        <w:t xml:space="preserve">. </w:t>
      </w:r>
      <w:r w:rsidR="00D55402" w:rsidRPr="007318A8">
        <w:rPr>
          <w:i/>
          <w:iCs/>
          <w:lang w:eastAsia="en-US"/>
        </w:rPr>
        <w:t xml:space="preserve"> </w:t>
      </w:r>
      <w:r w:rsidR="001D0C0A" w:rsidRPr="007318A8">
        <w:rPr>
          <w:lang w:eastAsia="en-US"/>
        </w:rPr>
        <w:t>It is expected that the consultant will use a supply-demand analytical framework in order to assess the current gaps and opportunities for further develop</w:t>
      </w:r>
      <w:r w:rsidR="004072E0" w:rsidRPr="007318A8">
        <w:rPr>
          <w:lang w:eastAsia="en-US"/>
        </w:rPr>
        <w:t>ment in</w:t>
      </w:r>
      <w:r w:rsidR="001D0C0A" w:rsidRPr="007318A8">
        <w:rPr>
          <w:lang w:eastAsia="en-US"/>
        </w:rPr>
        <w:t xml:space="preserve"> </w:t>
      </w:r>
      <w:r w:rsidR="004072E0" w:rsidRPr="007318A8">
        <w:rPr>
          <w:lang w:eastAsia="en-US"/>
        </w:rPr>
        <w:t xml:space="preserve">the </w:t>
      </w:r>
      <w:r w:rsidR="007E51BF" w:rsidRPr="007318A8">
        <w:rPr>
          <w:lang w:eastAsia="en-US"/>
        </w:rPr>
        <w:t xml:space="preserve">economic </w:t>
      </w:r>
      <w:r w:rsidR="001D0C0A" w:rsidRPr="007318A8">
        <w:rPr>
          <w:lang w:eastAsia="en-US"/>
        </w:rPr>
        <w:t>sector</w:t>
      </w:r>
      <w:r w:rsidR="007E51BF" w:rsidRPr="007318A8">
        <w:rPr>
          <w:lang w:eastAsia="en-US"/>
        </w:rPr>
        <w:t>s</w:t>
      </w:r>
      <w:r w:rsidR="004072E0" w:rsidRPr="007318A8">
        <w:rPr>
          <w:lang w:eastAsia="en-US"/>
        </w:rPr>
        <w:t xml:space="preserve"> identified under Step 1</w:t>
      </w:r>
      <w:r w:rsidR="001D0C0A" w:rsidRPr="007318A8">
        <w:rPr>
          <w:lang w:eastAsia="en-US"/>
        </w:rPr>
        <w:t xml:space="preserve">. </w:t>
      </w:r>
      <w:r w:rsidR="007E51BF" w:rsidRPr="007318A8">
        <w:rPr>
          <w:lang w:eastAsia="en-US"/>
        </w:rPr>
        <w:t>More specifically, t</w:t>
      </w:r>
      <w:r w:rsidR="001D0C0A" w:rsidRPr="007318A8">
        <w:rPr>
          <w:lang w:eastAsia="en-US"/>
        </w:rPr>
        <w:t>his framework will be use</w:t>
      </w:r>
      <w:r w:rsidR="007E51BF" w:rsidRPr="007318A8">
        <w:rPr>
          <w:lang w:eastAsia="en-US"/>
        </w:rPr>
        <w:t>d</w:t>
      </w:r>
      <w:r w:rsidR="001D0C0A" w:rsidRPr="007318A8">
        <w:rPr>
          <w:lang w:eastAsia="en-US"/>
        </w:rPr>
        <w:t xml:space="preserve"> to analy</w:t>
      </w:r>
      <w:r w:rsidR="007E51BF" w:rsidRPr="007318A8">
        <w:rPr>
          <w:lang w:eastAsia="en-US"/>
        </w:rPr>
        <w:t>ze</w:t>
      </w:r>
      <w:r w:rsidR="001D0C0A" w:rsidRPr="007318A8">
        <w:rPr>
          <w:lang w:eastAsia="en-US"/>
        </w:rPr>
        <w:t xml:space="preserve"> the actual demand </w:t>
      </w:r>
      <w:r w:rsidR="007E51BF" w:rsidRPr="007318A8">
        <w:rPr>
          <w:lang w:eastAsia="en-US"/>
        </w:rPr>
        <w:t>for versus the supply of</w:t>
      </w:r>
      <w:r w:rsidR="001D0C0A" w:rsidRPr="007318A8">
        <w:rPr>
          <w:lang w:eastAsia="en-US"/>
        </w:rPr>
        <w:t xml:space="preserve"> business development service</w:t>
      </w:r>
      <w:r w:rsidR="00DD6FC0" w:rsidRPr="007318A8">
        <w:rPr>
          <w:lang w:eastAsia="en-US"/>
        </w:rPr>
        <w:t>s (BDS)</w:t>
      </w:r>
      <w:r w:rsidR="001D0C0A" w:rsidRPr="007318A8">
        <w:rPr>
          <w:lang w:eastAsia="en-US"/>
        </w:rPr>
        <w:t xml:space="preserve">, labor skills, </w:t>
      </w:r>
      <w:r w:rsidR="007E51BF" w:rsidRPr="007318A8">
        <w:rPr>
          <w:lang w:eastAsia="en-US"/>
        </w:rPr>
        <w:t>final services and products proposed, etc.</w:t>
      </w:r>
      <w:r w:rsidR="001D0C0A" w:rsidRPr="007318A8">
        <w:rPr>
          <w:lang w:eastAsia="en-US"/>
        </w:rPr>
        <w:t xml:space="preserve"> </w:t>
      </w:r>
    </w:p>
    <w:p w14:paraId="34E6704C" w14:textId="77777777" w:rsidR="007E51BF" w:rsidRPr="007318A8" w:rsidRDefault="007E51BF" w:rsidP="00D64362">
      <w:pPr>
        <w:pStyle w:val="a3"/>
        <w:spacing w:after="0" w:line="240" w:lineRule="auto"/>
        <w:ind w:left="0"/>
        <w:jc w:val="both"/>
        <w:rPr>
          <w:rFonts w:asciiTheme="minorHAnsi" w:eastAsiaTheme="minorHAnsi" w:hAnsiTheme="minorHAnsi" w:cstheme="minorHAnsi"/>
          <w:lang w:eastAsia="en-US"/>
        </w:rPr>
      </w:pPr>
    </w:p>
    <w:p w14:paraId="1BCD94D3" w14:textId="6AFA4EE7" w:rsidR="00E74917" w:rsidRPr="007318A8" w:rsidRDefault="006B140F" w:rsidP="00D64362">
      <w:pPr>
        <w:pStyle w:val="a3"/>
        <w:numPr>
          <w:ilvl w:val="0"/>
          <w:numId w:val="37"/>
        </w:numPr>
        <w:spacing w:after="120" w:line="240" w:lineRule="auto"/>
        <w:ind w:left="0" w:firstLine="0"/>
        <w:contextualSpacing w:val="0"/>
        <w:jc w:val="both"/>
        <w:rPr>
          <w:rFonts w:asciiTheme="minorHAnsi" w:eastAsia="Times New Roman" w:hAnsiTheme="minorHAnsi" w:cstheme="minorHAnsi"/>
          <w:b/>
          <w:smallCaps/>
        </w:rPr>
      </w:pPr>
      <w:r w:rsidRPr="007318A8">
        <w:rPr>
          <w:rFonts w:asciiTheme="minorHAnsi" w:eastAsia="Times New Roman" w:hAnsiTheme="minorHAnsi" w:cstheme="minorHAnsi"/>
          <w:b/>
          <w:smallCaps/>
        </w:rPr>
        <w:t xml:space="preserve"> </w:t>
      </w:r>
      <w:r w:rsidR="00E74917" w:rsidRPr="007318A8">
        <w:rPr>
          <w:rFonts w:asciiTheme="minorHAnsi" w:eastAsia="Times New Roman" w:hAnsiTheme="minorHAnsi" w:cstheme="minorHAnsi"/>
          <w:b/>
          <w:smallCaps/>
        </w:rPr>
        <w:t>Scope of the Assignment</w:t>
      </w:r>
    </w:p>
    <w:p w14:paraId="38D33586" w14:textId="5AAC8BB3" w:rsidR="00E74917" w:rsidRPr="007318A8" w:rsidRDefault="00E74917" w:rsidP="00D64362">
      <w:pPr>
        <w:spacing w:after="0" w:line="240" w:lineRule="auto"/>
        <w:jc w:val="both"/>
        <w:rPr>
          <w:rFonts w:asciiTheme="minorHAnsi" w:eastAsia="Times New Roman" w:hAnsiTheme="minorHAnsi" w:cstheme="minorHAnsi"/>
        </w:rPr>
      </w:pPr>
      <w:r w:rsidRPr="007318A8">
        <w:rPr>
          <w:rFonts w:asciiTheme="minorHAnsi" w:eastAsia="Times New Roman" w:hAnsiTheme="minorHAnsi" w:cstheme="minorHAnsi"/>
        </w:rPr>
        <w:t>The</w:t>
      </w:r>
      <w:r w:rsidR="004072E0" w:rsidRPr="007318A8">
        <w:rPr>
          <w:rFonts w:asciiTheme="minorHAnsi" w:eastAsia="Times New Roman" w:hAnsiTheme="minorHAnsi" w:cstheme="minorHAnsi"/>
        </w:rPr>
        <w:t xml:space="preserve"> assessment</w:t>
      </w:r>
      <w:r w:rsidRPr="007318A8">
        <w:rPr>
          <w:rFonts w:asciiTheme="minorHAnsi" w:eastAsia="Times New Roman" w:hAnsiTheme="minorHAnsi" w:cstheme="minorHAnsi"/>
        </w:rPr>
        <w:t xml:space="preserve"> will cover, but will not be limited to:  </w:t>
      </w:r>
      <w:r w:rsidR="008269F8" w:rsidRPr="007318A8">
        <w:rPr>
          <w:rFonts w:asciiTheme="minorHAnsi" w:eastAsia="Times New Roman" w:hAnsiTheme="minorHAnsi" w:cstheme="minorHAnsi"/>
        </w:rPr>
        <w:t xml:space="preserve">a) </w:t>
      </w:r>
      <w:r w:rsidRPr="007318A8">
        <w:rPr>
          <w:rFonts w:asciiTheme="minorHAnsi" w:eastAsia="Times New Roman" w:hAnsiTheme="minorHAnsi" w:cstheme="minorHAnsi"/>
        </w:rPr>
        <w:t xml:space="preserve">review of existing </w:t>
      </w:r>
      <w:r w:rsidR="007E51BF" w:rsidRPr="007318A8">
        <w:rPr>
          <w:rFonts w:asciiTheme="minorHAnsi" w:eastAsia="Times New Roman" w:hAnsiTheme="minorHAnsi" w:cstheme="minorHAnsi"/>
        </w:rPr>
        <w:t>economic sector analysis</w:t>
      </w:r>
      <w:r w:rsidRPr="007318A8">
        <w:rPr>
          <w:rFonts w:asciiTheme="minorHAnsi" w:eastAsia="Times New Roman" w:hAnsiTheme="minorHAnsi" w:cstheme="minorHAnsi"/>
        </w:rPr>
        <w:t xml:space="preserve">, </w:t>
      </w:r>
      <w:r w:rsidR="008269F8" w:rsidRPr="007318A8">
        <w:rPr>
          <w:rFonts w:asciiTheme="minorHAnsi" w:eastAsia="Times New Roman" w:hAnsiTheme="minorHAnsi" w:cstheme="minorHAnsi"/>
        </w:rPr>
        <w:t xml:space="preserve">with a special focus on </w:t>
      </w:r>
      <w:r w:rsidRPr="007318A8">
        <w:rPr>
          <w:rFonts w:asciiTheme="minorHAnsi" w:eastAsia="Times New Roman" w:hAnsiTheme="minorHAnsi" w:cstheme="minorHAnsi"/>
        </w:rPr>
        <w:t xml:space="preserve"> Jalal-Abad</w:t>
      </w:r>
      <w:r w:rsidR="008269F8" w:rsidRPr="007318A8">
        <w:rPr>
          <w:rFonts w:asciiTheme="minorHAnsi" w:eastAsia="Times New Roman" w:hAnsiTheme="minorHAnsi" w:cstheme="minorHAnsi"/>
        </w:rPr>
        <w:t xml:space="preserve"> oblast</w:t>
      </w:r>
      <w:r w:rsidRPr="007318A8">
        <w:rPr>
          <w:rFonts w:asciiTheme="minorHAnsi" w:eastAsia="Times New Roman" w:hAnsiTheme="minorHAnsi" w:cstheme="minorHAnsi"/>
        </w:rPr>
        <w:t>;</w:t>
      </w:r>
      <w:r w:rsidR="008269F8" w:rsidRPr="007318A8">
        <w:rPr>
          <w:rFonts w:asciiTheme="minorHAnsi" w:eastAsia="Times New Roman" w:hAnsiTheme="minorHAnsi" w:cstheme="minorHAnsi"/>
        </w:rPr>
        <w:t xml:space="preserve"> b)</w:t>
      </w:r>
      <w:r w:rsidRPr="007318A8">
        <w:rPr>
          <w:rFonts w:asciiTheme="minorHAnsi" w:eastAsia="Times New Roman" w:hAnsiTheme="minorHAnsi" w:cstheme="minorHAnsi"/>
        </w:rPr>
        <w:t xml:space="preserve"> interviews </w:t>
      </w:r>
      <w:r w:rsidR="008269F8" w:rsidRPr="007318A8">
        <w:rPr>
          <w:rFonts w:asciiTheme="minorHAnsi" w:eastAsia="Times New Roman" w:hAnsiTheme="minorHAnsi" w:cstheme="minorHAnsi"/>
        </w:rPr>
        <w:t>with</w:t>
      </w:r>
      <w:r w:rsidR="007E51BF" w:rsidRPr="007318A8">
        <w:rPr>
          <w:rFonts w:asciiTheme="minorHAnsi" w:eastAsia="Times New Roman" w:hAnsiTheme="minorHAnsi" w:cstheme="minorHAnsi"/>
        </w:rPr>
        <w:t xml:space="preserve"> actor</w:t>
      </w:r>
      <w:r w:rsidR="00DD6FC0" w:rsidRPr="007318A8">
        <w:rPr>
          <w:rFonts w:asciiTheme="minorHAnsi" w:eastAsia="Times New Roman" w:hAnsiTheme="minorHAnsi" w:cstheme="minorHAnsi"/>
        </w:rPr>
        <w:t>s in those economic sectors (employer, government institutions, BDS providers, employees, education institutions, etc.)</w:t>
      </w:r>
      <w:r w:rsidR="008269F8" w:rsidRPr="007318A8">
        <w:rPr>
          <w:rFonts w:asciiTheme="minorHAnsi" w:eastAsia="Times New Roman" w:hAnsiTheme="minorHAnsi" w:cstheme="minorHAnsi"/>
        </w:rPr>
        <w:t xml:space="preserve">. </w:t>
      </w:r>
      <w:r w:rsidRPr="007318A8">
        <w:rPr>
          <w:rFonts w:asciiTheme="minorHAnsi" w:eastAsia="Times New Roman" w:hAnsiTheme="minorHAnsi" w:cstheme="minorHAnsi"/>
        </w:rPr>
        <w:t xml:space="preserve"> </w:t>
      </w:r>
    </w:p>
    <w:p w14:paraId="19B92B7A" w14:textId="77777777" w:rsidR="00E74917" w:rsidRPr="007318A8" w:rsidRDefault="00E74917" w:rsidP="00D64362">
      <w:pPr>
        <w:spacing w:after="0" w:line="240" w:lineRule="auto"/>
        <w:jc w:val="both"/>
        <w:rPr>
          <w:rFonts w:asciiTheme="minorHAnsi" w:eastAsia="Times New Roman" w:hAnsiTheme="minorHAnsi" w:cstheme="minorHAnsi"/>
        </w:rPr>
      </w:pPr>
    </w:p>
    <w:p w14:paraId="0AB0B735" w14:textId="3452495D" w:rsidR="00E74917" w:rsidRPr="007318A8" w:rsidRDefault="00E74917" w:rsidP="00D64362">
      <w:pPr>
        <w:spacing w:after="0" w:line="240" w:lineRule="auto"/>
        <w:jc w:val="both"/>
        <w:rPr>
          <w:rFonts w:asciiTheme="minorHAnsi" w:eastAsia="Times New Roman" w:hAnsiTheme="minorHAnsi" w:cstheme="minorHAnsi"/>
        </w:rPr>
      </w:pPr>
      <w:r w:rsidRPr="007318A8">
        <w:rPr>
          <w:rFonts w:asciiTheme="minorHAnsi" w:eastAsia="Times New Roman" w:hAnsiTheme="minorHAnsi" w:cstheme="minorHAnsi"/>
        </w:rPr>
        <w:t>The</w:t>
      </w:r>
      <w:r w:rsidR="00916711" w:rsidRPr="007318A8">
        <w:rPr>
          <w:rFonts w:asciiTheme="minorHAnsi" w:eastAsia="Times New Roman" w:hAnsiTheme="minorHAnsi" w:cstheme="minorHAnsi"/>
        </w:rPr>
        <w:t xml:space="preserve"> assessment should be </w:t>
      </w:r>
      <w:r w:rsidRPr="007318A8">
        <w:rPr>
          <w:rFonts w:asciiTheme="minorHAnsi" w:eastAsia="Times New Roman" w:hAnsiTheme="minorHAnsi" w:cstheme="minorHAnsi"/>
        </w:rPr>
        <w:t xml:space="preserve">designed and conducted in a gender-sensitive and participatory manner, keeping in view the needs of the </w:t>
      </w:r>
      <w:r w:rsidR="00916711" w:rsidRPr="007318A8">
        <w:rPr>
          <w:rFonts w:asciiTheme="minorHAnsi" w:eastAsia="Times New Roman" w:hAnsiTheme="minorHAnsi" w:cstheme="minorHAnsi"/>
        </w:rPr>
        <w:t>marginalized groups living in the targeted zones</w:t>
      </w:r>
      <w:r w:rsidRPr="007318A8">
        <w:rPr>
          <w:rFonts w:asciiTheme="minorHAnsi" w:eastAsia="Times New Roman" w:hAnsiTheme="minorHAnsi" w:cstheme="minorHAnsi"/>
        </w:rPr>
        <w:t xml:space="preserve">. </w:t>
      </w:r>
      <w:r w:rsidR="00916711" w:rsidRPr="007318A8">
        <w:rPr>
          <w:rFonts w:asciiTheme="minorHAnsi" w:eastAsia="Times New Roman" w:hAnsiTheme="minorHAnsi" w:cstheme="minorHAnsi"/>
        </w:rPr>
        <w:t xml:space="preserve">The analysis should involve a wide range of stakeholders, with a mandatory focus on women, youth, ethnic minorities, and people with disabilities at all stages of the study. The role of the consultant is to propose a concrete and comprehensive strategy that ensures a participatory approach.   </w:t>
      </w:r>
    </w:p>
    <w:p w14:paraId="53D54BED" w14:textId="77777777" w:rsidR="00DD6FC0" w:rsidRPr="007318A8" w:rsidRDefault="00DD6FC0" w:rsidP="00D64362">
      <w:pPr>
        <w:spacing w:after="0" w:line="240" w:lineRule="auto"/>
        <w:jc w:val="both"/>
        <w:rPr>
          <w:rFonts w:asciiTheme="minorHAnsi" w:eastAsia="Times New Roman" w:hAnsiTheme="minorHAnsi" w:cstheme="minorHAnsi"/>
        </w:rPr>
      </w:pPr>
    </w:p>
    <w:p w14:paraId="0762D54B" w14:textId="754B8E60" w:rsidR="0073678F" w:rsidRPr="007318A8" w:rsidRDefault="00E74917">
      <w:pPr>
        <w:spacing w:after="0" w:line="240" w:lineRule="auto"/>
        <w:jc w:val="both"/>
        <w:rPr>
          <w:rFonts w:asciiTheme="minorHAnsi" w:eastAsia="Times New Roman" w:hAnsiTheme="minorHAnsi" w:cstheme="minorHAnsi"/>
        </w:rPr>
      </w:pPr>
      <w:r w:rsidRPr="007318A8">
        <w:rPr>
          <w:rFonts w:asciiTheme="minorHAnsi" w:eastAsia="Times New Roman" w:hAnsiTheme="minorHAnsi" w:cstheme="minorHAnsi"/>
        </w:rPr>
        <w:t xml:space="preserve">The </w:t>
      </w:r>
      <w:r w:rsidR="00276AC8" w:rsidRPr="007318A8">
        <w:rPr>
          <w:rFonts w:asciiTheme="minorHAnsi" w:eastAsia="Times New Roman" w:hAnsiTheme="minorHAnsi" w:cstheme="minorHAnsi"/>
        </w:rPr>
        <w:t xml:space="preserve">market </w:t>
      </w:r>
      <w:r w:rsidR="0065731C" w:rsidRPr="007318A8">
        <w:rPr>
          <w:rFonts w:asciiTheme="minorHAnsi" w:eastAsia="Times New Roman" w:hAnsiTheme="minorHAnsi" w:cstheme="minorHAnsi"/>
        </w:rPr>
        <w:t>assessment will</w:t>
      </w:r>
      <w:r w:rsidRPr="007318A8">
        <w:rPr>
          <w:rFonts w:asciiTheme="minorHAnsi" w:eastAsia="Times New Roman" w:hAnsiTheme="minorHAnsi" w:cstheme="minorHAnsi"/>
        </w:rPr>
        <w:t xml:space="preserve"> be conducted in close coordination with the </w:t>
      </w:r>
      <w:r w:rsidR="00276AC8" w:rsidRPr="007318A8">
        <w:rPr>
          <w:rFonts w:asciiTheme="minorHAnsi" w:eastAsia="Times New Roman" w:hAnsiTheme="minorHAnsi" w:cstheme="minorHAnsi"/>
        </w:rPr>
        <w:t xml:space="preserve">SLED </w:t>
      </w:r>
      <w:r w:rsidRPr="007318A8">
        <w:rPr>
          <w:rFonts w:asciiTheme="minorHAnsi" w:eastAsia="Times New Roman" w:hAnsiTheme="minorHAnsi" w:cstheme="minorHAnsi"/>
        </w:rPr>
        <w:t>Project Coordinator</w:t>
      </w:r>
      <w:r w:rsidR="00276AC8" w:rsidRPr="007318A8">
        <w:rPr>
          <w:rFonts w:asciiTheme="minorHAnsi" w:eastAsia="Times New Roman" w:hAnsiTheme="minorHAnsi" w:cstheme="minorHAnsi"/>
        </w:rPr>
        <w:t xml:space="preserve"> and Research, Evaluation and Learning Unit of MSDSP KG.</w:t>
      </w:r>
    </w:p>
    <w:p w14:paraId="6EA1F853" w14:textId="77777777" w:rsidR="006B140F" w:rsidRPr="007318A8" w:rsidRDefault="006B140F" w:rsidP="00D64362">
      <w:pPr>
        <w:spacing w:after="0" w:line="240" w:lineRule="auto"/>
        <w:jc w:val="both"/>
        <w:rPr>
          <w:rFonts w:asciiTheme="minorHAnsi" w:eastAsia="Times New Roman" w:hAnsiTheme="minorHAnsi" w:cstheme="minorHAnsi"/>
        </w:rPr>
      </w:pPr>
    </w:p>
    <w:p w14:paraId="66CCEC13" w14:textId="1FB1EFB4" w:rsidR="00E74917" w:rsidRPr="007318A8" w:rsidRDefault="006B140F" w:rsidP="00D64362">
      <w:pPr>
        <w:pStyle w:val="a3"/>
        <w:numPr>
          <w:ilvl w:val="0"/>
          <w:numId w:val="37"/>
        </w:numPr>
        <w:spacing w:after="120" w:line="240" w:lineRule="auto"/>
        <w:ind w:left="0" w:firstLine="0"/>
        <w:contextualSpacing w:val="0"/>
        <w:jc w:val="both"/>
        <w:rPr>
          <w:rFonts w:asciiTheme="minorHAnsi" w:eastAsia="Times New Roman" w:hAnsiTheme="minorHAnsi" w:cstheme="minorHAnsi"/>
          <w:b/>
          <w:smallCaps/>
        </w:rPr>
      </w:pPr>
      <w:r w:rsidRPr="007318A8">
        <w:rPr>
          <w:rFonts w:asciiTheme="minorHAnsi" w:eastAsia="Times New Roman" w:hAnsiTheme="minorHAnsi" w:cstheme="minorHAnsi"/>
          <w:b/>
          <w:smallCaps/>
        </w:rPr>
        <w:t xml:space="preserve"> </w:t>
      </w:r>
      <w:r w:rsidR="00E74917" w:rsidRPr="007318A8">
        <w:rPr>
          <w:rFonts w:asciiTheme="minorHAnsi" w:eastAsia="Times New Roman" w:hAnsiTheme="minorHAnsi" w:cstheme="minorHAnsi"/>
          <w:b/>
          <w:smallCaps/>
        </w:rPr>
        <w:t>Deliverables</w:t>
      </w:r>
    </w:p>
    <w:p w14:paraId="520E5C51" w14:textId="197235A9" w:rsidR="006A25FF" w:rsidRPr="007318A8" w:rsidRDefault="00F74C99" w:rsidP="006B140F">
      <w:pPr>
        <w:spacing w:after="0" w:line="240" w:lineRule="auto"/>
        <w:jc w:val="both"/>
        <w:rPr>
          <w:rFonts w:asciiTheme="minorHAnsi" w:eastAsia="Times New Roman" w:hAnsiTheme="minorHAnsi" w:cstheme="minorHAnsi"/>
        </w:rPr>
      </w:pPr>
      <w:r w:rsidRPr="007318A8">
        <w:rPr>
          <w:rFonts w:asciiTheme="minorHAnsi" w:eastAsia="Times New Roman" w:hAnsiTheme="minorHAnsi" w:cstheme="minorHAnsi"/>
        </w:rPr>
        <w:t xml:space="preserve">The hired consultant is fully responsible for the development of </w:t>
      </w:r>
      <w:r w:rsidR="00812048" w:rsidRPr="007318A8">
        <w:rPr>
          <w:rFonts w:asciiTheme="minorHAnsi" w:eastAsia="Times New Roman" w:hAnsiTheme="minorHAnsi" w:cstheme="minorHAnsi"/>
        </w:rPr>
        <w:t>the following documents:</w:t>
      </w:r>
    </w:p>
    <w:p w14:paraId="4D815D13" w14:textId="77777777" w:rsidR="006B140F" w:rsidRPr="007318A8" w:rsidRDefault="006B140F" w:rsidP="00D64362">
      <w:pPr>
        <w:spacing w:after="0" w:line="240" w:lineRule="auto"/>
        <w:jc w:val="both"/>
        <w:rPr>
          <w:rFonts w:asciiTheme="minorHAnsi" w:eastAsia="Times New Roman" w:hAnsiTheme="minorHAnsi" w:cstheme="minorHAnsi"/>
        </w:rPr>
      </w:pPr>
    </w:p>
    <w:p w14:paraId="56127131" w14:textId="390C61AF" w:rsidR="006A25FF" w:rsidRPr="007318A8" w:rsidRDefault="00812048" w:rsidP="00D64362">
      <w:pPr>
        <w:pStyle w:val="a3"/>
        <w:numPr>
          <w:ilvl w:val="0"/>
          <w:numId w:val="19"/>
        </w:numPr>
        <w:tabs>
          <w:tab w:val="left" w:pos="270"/>
        </w:tabs>
        <w:spacing w:after="0" w:line="240" w:lineRule="auto"/>
        <w:ind w:left="270" w:hanging="270"/>
        <w:jc w:val="both"/>
        <w:rPr>
          <w:rFonts w:asciiTheme="minorHAnsi" w:eastAsia="Times New Roman" w:hAnsiTheme="minorHAnsi" w:cstheme="minorHAnsi"/>
        </w:rPr>
      </w:pPr>
      <w:r w:rsidRPr="007318A8">
        <w:rPr>
          <w:rFonts w:asciiTheme="minorHAnsi" w:eastAsia="Times New Roman" w:hAnsiTheme="minorHAnsi" w:cstheme="minorHAnsi"/>
        </w:rPr>
        <w:t>Research Design including methodology</w:t>
      </w:r>
      <w:r w:rsidR="00717C44" w:rsidRPr="007318A8">
        <w:rPr>
          <w:rFonts w:asciiTheme="minorHAnsi" w:eastAsia="Times New Roman" w:hAnsiTheme="minorHAnsi" w:cstheme="minorHAnsi"/>
        </w:rPr>
        <w:t>,</w:t>
      </w:r>
      <w:r w:rsidRPr="007318A8">
        <w:rPr>
          <w:rFonts w:asciiTheme="minorHAnsi" w:eastAsia="Times New Roman" w:hAnsiTheme="minorHAnsi" w:cstheme="minorHAnsi"/>
        </w:rPr>
        <w:t xml:space="preserve"> </w:t>
      </w:r>
      <w:r w:rsidR="00457F3E" w:rsidRPr="007318A8">
        <w:rPr>
          <w:rFonts w:asciiTheme="minorHAnsi" w:eastAsia="Times New Roman" w:hAnsiTheme="minorHAnsi" w:cstheme="minorHAnsi"/>
        </w:rPr>
        <w:t>sampling,</w:t>
      </w:r>
      <w:r w:rsidR="00717C44" w:rsidRPr="007318A8">
        <w:rPr>
          <w:rFonts w:asciiTheme="minorHAnsi" w:eastAsia="Times New Roman" w:hAnsiTheme="minorHAnsi" w:cstheme="minorHAnsi"/>
        </w:rPr>
        <w:t xml:space="preserve"> and research </w:t>
      </w:r>
      <w:r w:rsidR="00457281" w:rsidRPr="007318A8">
        <w:rPr>
          <w:rFonts w:asciiTheme="minorHAnsi" w:eastAsia="Times New Roman" w:hAnsiTheme="minorHAnsi" w:cstheme="minorHAnsi"/>
        </w:rPr>
        <w:t>schedule</w:t>
      </w:r>
    </w:p>
    <w:p w14:paraId="47FE7416" w14:textId="03B36DA5" w:rsidR="006A25FF" w:rsidRPr="007318A8" w:rsidRDefault="00812048" w:rsidP="00D64362">
      <w:pPr>
        <w:pStyle w:val="a3"/>
        <w:numPr>
          <w:ilvl w:val="0"/>
          <w:numId w:val="19"/>
        </w:numPr>
        <w:tabs>
          <w:tab w:val="left" w:pos="270"/>
        </w:tabs>
        <w:spacing w:after="0" w:line="240" w:lineRule="auto"/>
        <w:ind w:left="270" w:hanging="270"/>
        <w:jc w:val="both"/>
        <w:rPr>
          <w:rFonts w:asciiTheme="minorHAnsi" w:eastAsia="Times New Roman" w:hAnsiTheme="minorHAnsi" w:cstheme="minorHAnsi"/>
        </w:rPr>
      </w:pPr>
      <w:r w:rsidRPr="007318A8">
        <w:rPr>
          <w:rFonts w:asciiTheme="minorHAnsi" w:eastAsia="Times New Roman" w:hAnsiTheme="minorHAnsi" w:cstheme="minorHAnsi"/>
        </w:rPr>
        <w:t>Research t</w:t>
      </w:r>
      <w:r w:rsidR="00F74C99" w:rsidRPr="007318A8">
        <w:rPr>
          <w:rFonts w:asciiTheme="minorHAnsi" w:eastAsia="Times New Roman" w:hAnsiTheme="minorHAnsi" w:cstheme="minorHAnsi"/>
        </w:rPr>
        <w:t>ools</w:t>
      </w:r>
      <w:r w:rsidRPr="007318A8">
        <w:rPr>
          <w:rFonts w:asciiTheme="minorHAnsi" w:eastAsia="Times New Roman" w:hAnsiTheme="minorHAnsi" w:cstheme="minorHAnsi"/>
        </w:rPr>
        <w:t xml:space="preserve"> (questionnaires and guides for in-depth interviews or focus group discussions)</w:t>
      </w:r>
    </w:p>
    <w:p w14:paraId="71CC89C6" w14:textId="1582078B" w:rsidR="006A25FF" w:rsidRPr="007318A8" w:rsidRDefault="00717C44" w:rsidP="00D64362">
      <w:pPr>
        <w:pStyle w:val="a3"/>
        <w:numPr>
          <w:ilvl w:val="0"/>
          <w:numId w:val="19"/>
        </w:numPr>
        <w:tabs>
          <w:tab w:val="left" w:pos="270"/>
        </w:tabs>
        <w:spacing w:after="0" w:line="240" w:lineRule="auto"/>
        <w:ind w:left="270" w:hanging="270"/>
        <w:jc w:val="both"/>
        <w:rPr>
          <w:rFonts w:asciiTheme="minorHAnsi" w:eastAsia="Times New Roman" w:hAnsiTheme="minorHAnsi" w:cstheme="minorHAnsi"/>
        </w:rPr>
      </w:pPr>
      <w:r w:rsidRPr="007318A8">
        <w:rPr>
          <w:rFonts w:asciiTheme="minorHAnsi" w:eastAsia="Times New Roman" w:hAnsiTheme="minorHAnsi" w:cstheme="minorHAnsi"/>
        </w:rPr>
        <w:lastRenderedPageBreak/>
        <w:t xml:space="preserve">Conduct data collection according to the approved research design and </w:t>
      </w:r>
      <w:r w:rsidR="00457281" w:rsidRPr="007318A8">
        <w:rPr>
          <w:rFonts w:asciiTheme="minorHAnsi" w:eastAsia="Times New Roman" w:hAnsiTheme="minorHAnsi" w:cstheme="minorHAnsi"/>
        </w:rPr>
        <w:t>tools</w:t>
      </w:r>
    </w:p>
    <w:p w14:paraId="11443041" w14:textId="0790DD29" w:rsidR="00E74917" w:rsidRPr="007318A8" w:rsidRDefault="006A25FF" w:rsidP="00D64362">
      <w:pPr>
        <w:pStyle w:val="a3"/>
        <w:numPr>
          <w:ilvl w:val="0"/>
          <w:numId w:val="19"/>
        </w:numPr>
        <w:tabs>
          <w:tab w:val="left" w:pos="270"/>
        </w:tabs>
        <w:spacing w:after="0" w:line="240" w:lineRule="auto"/>
        <w:ind w:left="270" w:hanging="270"/>
        <w:jc w:val="both"/>
        <w:rPr>
          <w:rFonts w:asciiTheme="minorHAnsi" w:eastAsia="Times New Roman" w:hAnsiTheme="minorHAnsi" w:cstheme="minorHAnsi"/>
        </w:rPr>
      </w:pPr>
      <w:r w:rsidRPr="007318A8">
        <w:rPr>
          <w:rFonts w:asciiTheme="minorHAnsi" w:eastAsia="Times New Roman" w:hAnsiTheme="minorHAnsi" w:cstheme="minorHAnsi"/>
        </w:rPr>
        <w:t>P</w:t>
      </w:r>
      <w:r w:rsidR="00F74C99" w:rsidRPr="007318A8">
        <w:rPr>
          <w:rFonts w:asciiTheme="minorHAnsi" w:eastAsia="Times New Roman" w:hAnsiTheme="minorHAnsi" w:cstheme="minorHAnsi"/>
        </w:rPr>
        <w:t>reparation of the assessment report</w:t>
      </w:r>
      <w:r w:rsidR="00717C44" w:rsidRPr="007318A8">
        <w:rPr>
          <w:rFonts w:asciiTheme="minorHAnsi" w:eastAsia="Times New Roman" w:hAnsiTheme="minorHAnsi" w:cstheme="minorHAnsi"/>
        </w:rPr>
        <w:t xml:space="preserve"> in English</w:t>
      </w:r>
      <w:r w:rsidR="004072E0" w:rsidRPr="007318A8">
        <w:rPr>
          <w:rFonts w:asciiTheme="minorHAnsi" w:eastAsia="Times New Roman" w:hAnsiTheme="minorHAnsi" w:cstheme="minorHAnsi"/>
        </w:rPr>
        <w:t>. The report should be reader-friendly, therefore the use of infographic, summary tables, etc. is welcome</w:t>
      </w:r>
    </w:p>
    <w:p w14:paraId="546DEEE6" w14:textId="6735F979" w:rsidR="006A25FF" w:rsidRPr="007318A8" w:rsidRDefault="00DD6FC0" w:rsidP="00D64362">
      <w:pPr>
        <w:pStyle w:val="a3"/>
        <w:numPr>
          <w:ilvl w:val="0"/>
          <w:numId w:val="19"/>
        </w:numPr>
        <w:tabs>
          <w:tab w:val="left" w:pos="270"/>
        </w:tabs>
        <w:spacing w:after="0" w:line="240" w:lineRule="auto"/>
        <w:ind w:left="270" w:hanging="270"/>
        <w:jc w:val="both"/>
        <w:rPr>
          <w:rFonts w:asciiTheme="minorHAnsi" w:eastAsia="Times New Roman" w:hAnsiTheme="minorHAnsi" w:cstheme="minorHAnsi"/>
        </w:rPr>
      </w:pPr>
      <w:r w:rsidRPr="007318A8">
        <w:rPr>
          <w:rFonts w:asciiTheme="minorHAnsi" w:eastAsia="Times New Roman" w:hAnsiTheme="minorHAnsi" w:cstheme="minorHAnsi"/>
        </w:rPr>
        <w:t>Power Point presentation</w:t>
      </w:r>
      <w:r w:rsidR="00717C44" w:rsidRPr="007318A8">
        <w:rPr>
          <w:rFonts w:asciiTheme="minorHAnsi" w:eastAsia="Times New Roman" w:hAnsiTheme="minorHAnsi" w:cstheme="minorHAnsi"/>
        </w:rPr>
        <w:t xml:space="preserve"> </w:t>
      </w:r>
      <w:r w:rsidRPr="007318A8">
        <w:rPr>
          <w:rFonts w:asciiTheme="minorHAnsi" w:eastAsia="Times New Roman" w:hAnsiTheme="minorHAnsi" w:cstheme="minorHAnsi"/>
        </w:rPr>
        <w:t>on</w:t>
      </w:r>
      <w:r w:rsidR="00717C44" w:rsidRPr="007318A8">
        <w:rPr>
          <w:rFonts w:asciiTheme="minorHAnsi" w:eastAsia="Times New Roman" w:hAnsiTheme="minorHAnsi" w:cstheme="minorHAnsi"/>
        </w:rPr>
        <w:t xml:space="preserve"> key research findings</w:t>
      </w:r>
      <w:r w:rsidRPr="007318A8">
        <w:rPr>
          <w:rFonts w:asciiTheme="minorHAnsi" w:eastAsia="Times New Roman" w:hAnsiTheme="minorHAnsi" w:cstheme="minorHAnsi"/>
        </w:rPr>
        <w:t xml:space="preserve"> </w:t>
      </w:r>
      <w:r w:rsidR="004072E0" w:rsidRPr="007318A8">
        <w:rPr>
          <w:rFonts w:asciiTheme="minorHAnsi" w:eastAsia="Times New Roman" w:hAnsiTheme="minorHAnsi" w:cstheme="minorHAnsi"/>
        </w:rPr>
        <w:t>as well as</w:t>
      </w:r>
      <w:r w:rsidRPr="007318A8">
        <w:rPr>
          <w:rFonts w:asciiTheme="minorHAnsi" w:eastAsia="Times New Roman" w:hAnsiTheme="minorHAnsi" w:cstheme="minorHAnsi"/>
        </w:rPr>
        <w:t xml:space="preserve"> presentation of the findings to the project teams and local working groups that will lead </w:t>
      </w:r>
      <w:r w:rsidR="00F008E0" w:rsidRPr="007318A8">
        <w:rPr>
          <w:rFonts w:asciiTheme="minorHAnsi" w:eastAsia="Times New Roman" w:hAnsiTheme="minorHAnsi" w:cstheme="minorHAnsi"/>
        </w:rPr>
        <w:t xml:space="preserve">on </w:t>
      </w:r>
      <w:r w:rsidRPr="007318A8">
        <w:rPr>
          <w:rFonts w:asciiTheme="minorHAnsi" w:eastAsia="Times New Roman" w:hAnsiTheme="minorHAnsi" w:cstheme="minorHAnsi"/>
        </w:rPr>
        <w:t>the revision of the LED in target A</w:t>
      </w:r>
      <w:r w:rsidR="007318A8">
        <w:rPr>
          <w:rFonts w:asciiTheme="minorHAnsi" w:eastAsia="Times New Roman" w:hAnsiTheme="minorHAnsi" w:cstheme="minorHAnsi"/>
        </w:rPr>
        <w:t>A</w:t>
      </w:r>
      <w:r w:rsidRPr="007318A8">
        <w:rPr>
          <w:rFonts w:asciiTheme="minorHAnsi" w:eastAsia="Times New Roman" w:hAnsiTheme="minorHAnsi" w:cstheme="minorHAnsi"/>
        </w:rPr>
        <w:t>s.</w:t>
      </w:r>
    </w:p>
    <w:p w14:paraId="3D5424D5" w14:textId="1B4E88B5" w:rsidR="006A25FF" w:rsidRPr="007318A8" w:rsidRDefault="006A25FF" w:rsidP="00D64362">
      <w:pPr>
        <w:spacing w:after="0" w:line="240" w:lineRule="auto"/>
        <w:jc w:val="both"/>
        <w:rPr>
          <w:rFonts w:asciiTheme="minorHAnsi" w:eastAsia="Times New Roman" w:hAnsiTheme="minorHAnsi" w:cstheme="minorHAnsi"/>
        </w:rPr>
      </w:pPr>
    </w:p>
    <w:p w14:paraId="7FFBEAFA" w14:textId="07ABEE93" w:rsidR="00E74917" w:rsidRPr="007318A8" w:rsidRDefault="006A25FF" w:rsidP="00D64362">
      <w:pPr>
        <w:spacing w:after="0" w:line="240" w:lineRule="auto"/>
        <w:jc w:val="both"/>
        <w:rPr>
          <w:rFonts w:asciiTheme="minorHAnsi" w:eastAsia="Times New Roman" w:hAnsiTheme="minorHAnsi" w:cstheme="minorHAnsi"/>
        </w:rPr>
      </w:pPr>
      <w:r w:rsidRPr="007318A8">
        <w:rPr>
          <w:rFonts w:asciiTheme="minorHAnsi" w:eastAsia="Times New Roman" w:hAnsiTheme="minorHAnsi" w:cstheme="minorHAnsi"/>
        </w:rPr>
        <w:t>All deliverables should be provided in Russian and English languages</w:t>
      </w:r>
      <w:r w:rsidR="005D0E1C" w:rsidRPr="007318A8">
        <w:rPr>
          <w:rFonts w:asciiTheme="minorHAnsi" w:eastAsia="Times New Roman" w:hAnsiTheme="minorHAnsi" w:cstheme="minorHAnsi"/>
        </w:rPr>
        <w:t xml:space="preserve"> (Assessment report can be provided only in English)</w:t>
      </w:r>
      <w:r w:rsidRPr="007318A8">
        <w:rPr>
          <w:rFonts w:asciiTheme="minorHAnsi" w:eastAsia="Times New Roman" w:hAnsiTheme="minorHAnsi" w:cstheme="minorHAnsi"/>
        </w:rPr>
        <w:t>.  D</w:t>
      </w:r>
      <w:r w:rsidR="00E74917" w:rsidRPr="007318A8">
        <w:rPr>
          <w:rFonts w:asciiTheme="minorHAnsi" w:eastAsia="Times New Roman" w:hAnsiTheme="minorHAnsi" w:cstheme="minorHAnsi"/>
        </w:rPr>
        <w:t>eliverables should be approved by the</w:t>
      </w:r>
      <w:r w:rsidR="00F74C99" w:rsidRPr="007318A8">
        <w:rPr>
          <w:rFonts w:asciiTheme="minorHAnsi" w:eastAsia="Times New Roman" w:hAnsiTheme="minorHAnsi" w:cstheme="minorHAnsi"/>
        </w:rPr>
        <w:t xml:space="preserve"> RELU Manager </w:t>
      </w:r>
      <w:r w:rsidRPr="007318A8">
        <w:rPr>
          <w:rFonts w:asciiTheme="minorHAnsi" w:eastAsia="Times New Roman" w:hAnsiTheme="minorHAnsi" w:cstheme="minorHAnsi"/>
        </w:rPr>
        <w:t>and SLED</w:t>
      </w:r>
      <w:r w:rsidR="00F74C99" w:rsidRPr="007318A8">
        <w:rPr>
          <w:rFonts w:asciiTheme="minorHAnsi" w:eastAsia="Times New Roman" w:hAnsiTheme="minorHAnsi" w:cstheme="minorHAnsi"/>
        </w:rPr>
        <w:t xml:space="preserve"> </w:t>
      </w:r>
      <w:r w:rsidR="00E74917" w:rsidRPr="007318A8">
        <w:rPr>
          <w:rFonts w:asciiTheme="minorHAnsi" w:eastAsia="Times New Roman" w:hAnsiTheme="minorHAnsi" w:cstheme="minorHAnsi"/>
        </w:rPr>
        <w:t xml:space="preserve">Project Coordinator. </w:t>
      </w:r>
    </w:p>
    <w:p w14:paraId="7E727E52" w14:textId="77777777" w:rsidR="00E74917" w:rsidRPr="007318A8" w:rsidRDefault="00E74917" w:rsidP="00D64362">
      <w:pPr>
        <w:tabs>
          <w:tab w:val="left" w:pos="284"/>
        </w:tabs>
        <w:spacing w:after="0" w:line="240" w:lineRule="auto"/>
        <w:jc w:val="both"/>
        <w:rPr>
          <w:rFonts w:asciiTheme="minorHAnsi" w:eastAsia="Times New Roman" w:hAnsiTheme="minorHAnsi" w:cstheme="minorHAnsi"/>
        </w:rPr>
      </w:pPr>
    </w:p>
    <w:p w14:paraId="09650BCD" w14:textId="08458291" w:rsidR="00E74917" w:rsidRPr="007318A8" w:rsidRDefault="006B140F" w:rsidP="00D64362">
      <w:pPr>
        <w:pStyle w:val="a3"/>
        <w:numPr>
          <w:ilvl w:val="0"/>
          <w:numId w:val="37"/>
        </w:numPr>
        <w:spacing w:after="120" w:line="240" w:lineRule="auto"/>
        <w:ind w:left="0" w:firstLine="0"/>
        <w:contextualSpacing w:val="0"/>
        <w:jc w:val="both"/>
        <w:rPr>
          <w:rFonts w:asciiTheme="minorHAnsi" w:eastAsia="Times New Roman" w:hAnsiTheme="minorHAnsi" w:cstheme="minorHAnsi"/>
          <w:b/>
          <w:smallCaps/>
        </w:rPr>
      </w:pPr>
      <w:r w:rsidRPr="007318A8">
        <w:rPr>
          <w:rFonts w:asciiTheme="minorHAnsi" w:eastAsia="Times New Roman" w:hAnsiTheme="minorHAnsi" w:cstheme="minorHAnsi"/>
          <w:b/>
          <w:smallCaps/>
        </w:rPr>
        <w:t xml:space="preserve"> </w:t>
      </w:r>
      <w:r w:rsidR="00E74917" w:rsidRPr="007318A8">
        <w:rPr>
          <w:rFonts w:asciiTheme="minorHAnsi" w:eastAsia="Times New Roman" w:hAnsiTheme="minorHAnsi" w:cstheme="minorHAnsi"/>
          <w:b/>
          <w:smallCaps/>
        </w:rPr>
        <w:t>Reporting line</w:t>
      </w:r>
    </w:p>
    <w:p w14:paraId="04825C44" w14:textId="610733C5" w:rsidR="00E74917" w:rsidRPr="007318A8" w:rsidRDefault="00E74917">
      <w:pPr>
        <w:spacing w:after="0" w:line="240" w:lineRule="auto"/>
        <w:jc w:val="both"/>
        <w:rPr>
          <w:rFonts w:asciiTheme="minorHAnsi" w:eastAsia="Times New Roman" w:hAnsiTheme="minorHAnsi" w:cstheme="minorHAnsi"/>
        </w:rPr>
      </w:pPr>
      <w:bookmarkStart w:id="2" w:name="_30j0zll" w:colFirst="0" w:colLast="0"/>
      <w:bookmarkEnd w:id="2"/>
      <w:r w:rsidRPr="007318A8">
        <w:rPr>
          <w:rFonts w:asciiTheme="minorHAnsi" w:eastAsia="Times New Roman" w:hAnsiTheme="minorHAnsi" w:cstheme="minorHAnsi"/>
        </w:rPr>
        <w:t xml:space="preserve">The selected </w:t>
      </w:r>
      <w:r w:rsidR="00297AFD" w:rsidRPr="007318A8">
        <w:rPr>
          <w:rFonts w:asciiTheme="minorHAnsi" w:eastAsia="Times New Roman" w:hAnsiTheme="minorHAnsi" w:cstheme="minorHAnsi"/>
        </w:rPr>
        <w:t>consultant will</w:t>
      </w:r>
      <w:r w:rsidRPr="007318A8">
        <w:rPr>
          <w:rFonts w:asciiTheme="minorHAnsi" w:eastAsia="Times New Roman" w:hAnsiTheme="minorHAnsi" w:cstheme="minorHAnsi"/>
        </w:rPr>
        <w:t xml:space="preserve"> report to the </w:t>
      </w:r>
      <w:r w:rsidR="00C12052" w:rsidRPr="007318A8">
        <w:rPr>
          <w:rFonts w:asciiTheme="minorHAnsi" w:eastAsia="Times New Roman" w:hAnsiTheme="minorHAnsi" w:cstheme="minorHAnsi"/>
        </w:rPr>
        <w:t xml:space="preserve">SLED </w:t>
      </w:r>
      <w:r w:rsidRPr="007318A8">
        <w:rPr>
          <w:rFonts w:asciiTheme="minorHAnsi" w:eastAsia="Times New Roman" w:hAnsiTheme="minorHAnsi" w:cstheme="minorHAnsi"/>
        </w:rPr>
        <w:t>Project Coordinator</w:t>
      </w:r>
      <w:r w:rsidR="00C12052" w:rsidRPr="007318A8">
        <w:rPr>
          <w:rFonts w:asciiTheme="minorHAnsi" w:eastAsia="Times New Roman" w:hAnsiTheme="minorHAnsi" w:cstheme="minorHAnsi"/>
        </w:rPr>
        <w:t xml:space="preserve"> and RELU Manager</w:t>
      </w:r>
      <w:r w:rsidRPr="007318A8">
        <w:rPr>
          <w:rFonts w:asciiTheme="minorHAnsi" w:eastAsia="Times New Roman" w:hAnsiTheme="minorHAnsi" w:cstheme="minorHAnsi"/>
        </w:rPr>
        <w:t xml:space="preserve">. </w:t>
      </w:r>
    </w:p>
    <w:p w14:paraId="6236ACEC" w14:textId="77777777" w:rsidR="006B140F" w:rsidRPr="007318A8" w:rsidRDefault="006B140F" w:rsidP="00D64362">
      <w:pPr>
        <w:spacing w:after="0" w:line="240" w:lineRule="auto"/>
        <w:jc w:val="both"/>
        <w:rPr>
          <w:rFonts w:asciiTheme="minorHAnsi" w:eastAsia="Times New Roman" w:hAnsiTheme="minorHAnsi" w:cstheme="minorHAnsi"/>
        </w:rPr>
      </w:pPr>
    </w:p>
    <w:p w14:paraId="181A574D" w14:textId="531FC1F1" w:rsidR="00E74917" w:rsidRPr="007318A8" w:rsidRDefault="00E74917" w:rsidP="00D64362">
      <w:pPr>
        <w:pStyle w:val="a3"/>
        <w:numPr>
          <w:ilvl w:val="0"/>
          <w:numId w:val="37"/>
        </w:numPr>
        <w:spacing w:after="120" w:line="240" w:lineRule="auto"/>
        <w:ind w:left="0" w:firstLine="0"/>
        <w:contextualSpacing w:val="0"/>
        <w:jc w:val="both"/>
        <w:rPr>
          <w:rFonts w:asciiTheme="minorHAnsi" w:eastAsia="Times New Roman" w:hAnsiTheme="minorHAnsi" w:cstheme="minorHAnsi"/>
          <w:b/>
          <w:smallCaps/>
        </w:rPr>
      </w:pPr>
      <w:r w:rsidRPr="007318A8">
        <w:rPr>
          <w:rFonts w:asciiTheme="minorHAnsi" w:eastAsia="Times New Roman" w:hAnsiTheme="minorHAnsi" w:cstheme="minorHAnsi"/>
          <w:b/>
          <w:smallCaps/>
        </w:rPr>
        <w:t>Work location(s)</w:t>
      </w:r>
    </w:p>
    <w:p w14:paraId="13582D80" w14:textId="28BCD1C9" w:rsidR="009E689E" w:rsidRPr="007318A8" w:rsidRDefault="009E689E" w:rsidP="00D64362">
      <w:pPr>
        <w:spacing w:after="0" w:line="240" w:lineRule="auto"/>
        <w:jc w:val="both"/>
        <w:rPr>
          <w:rFonts w:asciiTheme="minorHAnsi" w:eastAsia="Times New Roman" w:hAnsiTheme="minorHAnsi" w:cstheme="minorHAnsi"/>
        </w:rPr>
      </w:pPr>
      <w:r w:rsidRPr="007318A8">
        <w:rPr>
          <w:rFonts w:asciiTheme="minorHAnsi" w:eastAsia="Times New Roman" w:hAnsiTheme="minorHAnsi" w:cstheme="minorHAnsi"/>
        </w:rPr>
        <w:t xml:space="preserve">Jalal-Abad oblast, </w:t>
      </w:r>
      <w:r w:rsidR="00297AFD" w:rsidRPr="007318A8">
        <w:rPr>
          <w:rFonts w:asciiTheme="minorHAnsi" w:eastAsia="Times New Roman" w:hAnsiTheme="minorHAnsi" w:cstheme="minorHAnsi"/>
        </w:rPr>
        <w:t>the A</w:t>
      </w:r>
      <w:r w:rsidRPr="007318A8">
        <w:rPr>
          <w:rFonts w:asciiTheme="minorHAnsi" w:eastAsia="Times New Roman" w:hAnsiTheme="minorHAnsi" w:cstheme="minorHAnsi"/>
        </w:rPr>
        <w:t>iyl Okmots</w:t>
      </w:r>
      <w:r w:rsidR="00297AFD" w:rsidRPr="007318A8">
        <w:rPr>
          <w:rFonts w:asciiTheme="minorHAnsi" w:eastAsia="Times New Roman" w:hAnsiTheme="minorHAnsi" w:cstheme="minorHAnsi"/>
        </w:rPr>
        <w:t xml:space="preserve"> of Ala-Buka and Chatkal rayons: Ak-Korgon, Aktam, Ala-Buka, Oruktu, Baltagulov, Terek-Sai and Sumsar.</w:t>
      </w:r>
    </w:p>
    <w:p w14:paraId="6EC8D73F" w14:textId="77777777" w:rsidR="006B140F" w:rsidRPr="007318A8" w:rsidRDefault="006B140F" w:rsidP="00D64362">
      <w:pPr>
        <w:spacing w:after="0" w:line="240" w:lineRule="auto"/>
        <w:jc w:val="both"/>
        <w:rPr>
          <w:rFonts w:asciiTheme="minorHAnsi" w:eastAsia="Times New Roman" w:hAnsiTheme="minorHAnsi" w:cstheme="minorHAnsi"/>
        </w:rPr>
      </w:pPr>
    </w:p>
    <w:p w14:paraId="5422C29A" w14:textId="6DAEB4A9" w:rsidR="00E74917" w:rsidRPr="007318A8" w:rsidRDefault="006B140F" w:rsidP="00D64362">
      <w:pPr>
        <w:pStyle w:val="a3"/>
        <w:numPr>
          <w:ilvl w:val="0"/>
          <w:numId w:val="37"/>
        </w:numPr>
        <w:spacing w:after="120" w:line="240" w:lineRule="auto"/>
        <w:ind w:left="0" w:firstLine="0"/>
        <w:contextualSpacing w:val="0"/>
        <w:jc w:val="both"/>
        <w:rPr>
          <w:rFonts w:asciiTheme="minorHAnsi" w:eastAsia="Times New Roman" w:hAnsiTheme="minorHAnsi" w:cstheme="minorHAnsi"/>
          <w:b/>
          <w:smallCaps/>
        </w:rPr>
      </w:pPr>
      <w:r w:rsidRPr="007318A8">
        <w:rPr>
          <w:rFonts w:asciiTheme="minorHAnsi" w:eastAsia="Times New Roman" w:hAnsiTheme="minorHAnsi" w:cstheme="minorHAnsi"/>
          <w:b/>
          <w:smallCaps/>
        </w:rPr>
        <w:t xml:space="preserve"> </w:t>
      </w:r>
      <w:r w:rsidR="009B5FCF" w:rsidRPr="007318A8">
        <w:rPr>
          <w:rFonts w:asciiTheme="minorHAnsi" w:eastAsia="Times New Roman" w:hAnsiTheme="minorHAnsi" w:cstheme="minorHAnsi"/>
          <w:b/>
          <w:smallCaps/>
        </w:rPr>
        <w:t>Period of assignment</w:t>
      </w:r>
    </w:p>
    <w:p w14:paraId="4682324F" w14:textId="2483402C" w:rsidR="00E74917" w:rsidRPr="007318A8" w:rsidRDefault="00585DA9">
      <w:pPr>
        <w:spacing w:after="0" w:line="240" w:lineRule="auto"/>
        <w:jc w:val="both"/>
        <w:rPr>
          <w:rFonts w:asciiTheme="minorHAnsi" w:eastAsia="Times New Roman" w:hAnsiTheme="minorHAnsi" w:cstheme="minorHAnsi"/>
        </w:rPr>
      </w:pPr>
      <w:r w:rsidRPr="007318A8">
        <w:rPr>
          <w:rFonts w:asciiTheme="minorHAnsi" w:eastAsia="Times New Roman" w:hAnsiTheme="minorHAnsi" w:cstheme="minorHAnsi"/>
        </w:rPr>
        <w:t>T</w:t>
      </w:r>
      <w:r w:rsidR="004072E0" w:rsidRPr="007318A8">
        <w:rPr>
          <w:rFonts w:asciiTheme="minorHAnsi" w:eastAsia="Times New Roman" w:hAnsiTheme="minorHAnsi" w:cstheme="minorHAnsi"/>
        </w:rPr>
        <w:t>his consultation service contract is for a duration of 30 days</w:t>
      </w:r>
      <w:r w:rsidR="00DA6D65">
        <w:rPr>
          <w:rFonts w:asciiTheme="minorHAnsi" w:eastAsia="Times New Roman" w:hAnsiTheme="minorHAnsi" w:cstheme="minorHAnsi"/>
        </w:rPr>
        <w:t xml:space="preserve">. </w:t>
      </w:r>
      <w:r w:rsidR="00E74917" w:rsidRPr="007318A8">
        <w:rPr>
          <w:rFonts w:asciiTheme="minorHAnsi" w:eastAsia="Times New Roman" w:hAnsiTheme="minorHAnsi" w:cstheme="minorHAnsi"/>
        </w:rPr>
        <w:t>Total number of days and staff should be proposed by the applicant</w:t>
      </w:r>
      <w:r w:rsidR="00F008E0" w:rsidRPr="007318A8">
        <w:rPr>
          <w:rFonts w:asciiTheme="minorHAnsi" w:eastAsia="Times New Roman" w:hAnsiTheme="minorHAnsi" w:cstheme="minorHAnsi"/>
        </w:rPr>
        <w:t xml:space="preserve">. Please note that consultant will be able to rely on the support of two project facilitators paid by the project to support with the collection of field data. </w:t>
      </w:r>
    </w:p>
    <w:p w14:paraId="1DA6D477" w14:textId="77777777" w:rsidR="006B140F" w:rsidRPr="007318A8" w:rsidRDefault="006B140F" w:rsidP="00D64362">
      <w:pPr>
        <w:spacing w:after="0" w:line="240" w:lineRule="auto"/>
        <w:jc w:val="both"/>
        <w:rPr>
          <w:rFonts w:asciiTheme="minorHAnsi" w:eastAsia="Times New Roman" w:hAnsiTheme="minorHAnsi" w:cstheme="minorHAnsi"/>
        </w:rPr>
      </w:pPr>
    </w:p>
    <w:p w14:paraId="0BD0CBB5" w14:textId="6255BC3E" w:rsidR="00E74917" w:rsidRPr="007318A8" w:rsidRDefault="006B140F" w:rsidP="00D64362">
      <w:pPr>
        <w:pStyle w:val="a3"/>
        <w:numPr>
          <w:ilvl w:val="0"/>
          <w:numId w:val="37"/>
        </w:numPr>
        <w:spacing w:after="120" w:line="240" w:lineRule="auto"/>
        <w:ind w:left="0" w:firstLine="0"/>
        <w:contextualSpacing w:val="0"/>
        <w:jc w:val="both"/>
        <w:rPr>
          <w:rFonts w:asciiTheme="minorHAnsi" w:eastAsia="Times New Roman" w:hAnsiTheme="minorHAnsi" w:cstheme="minorHAnsi"/>
          <w:b/>
          <w:smallCaps/>
        </w:rPr>
      </w:pPr>
      <w:r w:rsidRPr="007318A8">
        <w:rPr>
          <w:rFonts w:asciiTheme="minorHAnsi" w:eastAsia="Times New Roman" w:hAnsiTheme="minorHAnsi" w:cstheme="minorHAnsi"/>
          <w:b/>
          <w:smallCaps/>
        </w:rPr>
        <w:t xml:space="preserve"> </w:t>
      </w:r>
      <w:r w:rsidR="00E74917" w:rsidRPr="007318A8">
        <w:rPr>
          <w:rFonts w:asciiTheme="minorHAnsi" w:eastAsia="Times New Roman" w:hAnsiTheme="minorHAnsi" w:cstheme="minorHAnsi"/>
          <w:b/>
          <w:smallCaps/>
        </w:rPr>
        <w:t>Qualification Criteria</w:t>
      </w:r>
    </w:p>
    <w:p w14:paraId="1FEFC96E" w14:textId="032F6A74" w:rsidR="009B5FCF" w:rsidRPr="007318A8" w:rsidRDefault="0073678F" w:rsidP="00D64362">
      <w:pPr>
        <w:pStyle w:val="a3"/>
        <w:numPr>
          <w:ilvl w:val="0"/>
          <w:numId w:val="3"/>
        </w:numPr>
        <w:tabs>
          <w:tab w:val="left" w:pos="270"/>
        </w:tabs>
        <w:spacing w:after="0" w:line="240" w:lineRule="auto"/>
        <w:ind w:left="270" w:hanging="270"/>
        <w:jc w:val="both"/>
        <w:rPr>
          <w:rFonts w:asciiTheme="minorHAnsi" w:eastAsia="Times New Roman" w:hAnsiTheme="minorHAnsi" w:cstheme="minorHAnsi"/>
        </w:rPr>
      </w:pPr>
      <w:r w:rsidRPr="007318A8">
        <w:rPr>
          <w:rFonts w:asciiTheme="minorHAnsi" w:eastAsia="Times New Roman" w:hAnsiTheme="minorHAnsi" w:cstheme="minorHAnsi"/>
        </w:rPr>
        <w:t>Master’s degree</w:t>
      </w:r>
      <w:r w:rsidR="00457281" w:rsidRPr="007318A8">
        <w:rPr>
          <w:rFonts w:asciiTheme="minorHAnsi" w:eastAsia="Times New Roman" w:hAnsiTheme="minorHAnsi" w:cstheme="minorHAnsi"/>
        </w:rPr>
        <w:t xml:space="preserve"> </w:t>
      </w:r>
      <w:r w:rsidR="00C500F4" w:rsidRPr="007318A8">
        <w:rPr>
          <w:rFonts w:asciiTheme="minorHAnsi" w:eastAsia="Times New Roman" w:hAnsiTheme="minorHAnsi" w:cstheme="minorHAnsi"/>
        </w:rPr>
        <w:t xml:space="preserve">(or </w:t>
      </w:r>
      <w:r w:rsidR="00C15737" w:rsidRPr="007318A8">
        <w:rPr>
          <w:rFonts w:asciiTheme="minorHAnsi" w:eastAsia="Times New Roman" w:hAnsiTheme="minorHAnsi" w:cstheme="minorHAnsi"/>
        </w:rPr>
        <w:t>equivalent)</w:t>
      </w:r>
      <w:r w:rsidR="00C500F4" w:rsidRPr="007318A8">
        <w:rPr>
          <w:rFonts w:asciiTheme="minorHAnsi" w:eastAsia="Times New Roman" w:hAnsiTheme="minorHAnsi" w:cstheme="minorHAnsi"/>
        </w:rPr>
        <w:t xml:space="preserve"> in Economics, Business Administration, Public Policy</w:t>
      </w:r>
      <w:r w:rsidR="00F008E0" w:rsidRPr="007318A8">
        <w:rPr>
          <w:rFonts w:asciiTheme="minorHAnsi" w:eastAsia="Times New Roman" w:hAnsiTheme="minorHAnsi" w:cstheme="minorHAnsi"/>
        </w:rPr>
        <w:t xml:space="preserve"> </w:t>
      </w:r>
      <w:r w:rsidR="00E74917" w:rsidRPr="007318A8">
        <w:rPr>
          <w:rFonts w:asciiTheme="minorHAnsi" w:eastAsia="Times New Roman" w:hAnsiTheme="minorHAnsi" w:cstheme="minorHAnsi"/>
        </w:rPr>
        <w:t>Experience in market</w:t>
      </w:r>
      <w:r w:rsidR="009E689E" w:rsidRPr="007318A8">
        <w:rPr>
          <w:rFonts w:asciiTheme="minorHAnsi" w:eastAsia="Times New Roman" w:hAnsiTheme="minorHAnsi" w:cstheme="minorHAnsi"/>
        </w:rPr>
        <w:t xml:space="preserve"> assessment</w:t>
      </w:r>
      <w:r w:rsidR="00E74917" w:rsidRPr="007318A8">
        <w:rPr>
          <w:rFonts w:asciiTheme="minorHAnsi" w:eastAsia="Times New Roman" w:hAnsiTheme="minorHAnsi" w:cstheme="minorHAnsi"/>
        </w:rPr>
        <w:t xml:space="preserve">, </w:t>
      </w:r>
      <w:r w:rsidR="00C500F4" w:rsidRPr="007318A8">
        <w:rPr>
          <w:rFonts w:asciiTheme="minorHAnsi" w:eastAsia="Times New Roman" w:hAnsiTheme="minorHAnsi" w:cstheme="minorHAnsi"/>
        </w:rPr>
        <w:t>value-chain studies,</w:t>
      </w:r>
      <w:r w:rsidR="00EA736B" w:rsidRPr="007318A8">
        <w:rPr>
          <w:rFonts w:asciiTheme="minorHAnsi" w:eastAsia="Times New Roman" w:hAnsiTheme="minorHAnsi" w:cstheme="minorHAnsi"/>
        </w:rPr>
        <w:t xml:space="preserve"> LSG assessment</w:t>
      </w:r>
      <w:r w:rsidR="00C500F4" w:rsidRPr="007318A8">
        <w:rPr>
          <w:rFonts w:asciiTheme="minorHAnsi" w:eastAsia="Times New Roman" w:hAnsiTheme="minorHAnsi" w:cstheme="minorHAnsi"/>
        </w:rPr>
        <w:t xml:space="preserve"> </w:t>
      </w:r>
      <w:r w:rsidR="00E74917" w:rsidRPr="007318A8">
        <w:rPr>
          <w:rFonts w:asciiTheme="minorHAnsi" w:eastAsia="Times New Roman" w:hAnsiTheme="minorHAnsi" w:cstheme="minorHAnsi"/>
        </w:rPr>
        <w:t>or</w:t>
      </w:r>
      <w:r w:rsidR="009E689E" w:rsidRPr="007318A8">
        <w:rPr>
          <w:rFonts w:asciiTheme="minorHAnsi" w:eastAsia="Times New Roman" w:hAnsiTheme="minorHAnsi" w:cstheme="minorHAnsi"/>
        </w:rPr>
        <w:t xml:space="preserve"> experience in the relevant </w:t>
      </w:r>
      <w:r w:rsidR="00C500F4" w:rsidRPr="007318A8">
        <w:rPr>
          <w:rFonts w:asciiTheme="minorHAnsi" w:eastAsia="Times New Roman" w:hAnsiTheme="minorHAnsi" w:cstheme="minorHAnsi"/>
        </w:rPr>
        <w:t xml:space="preserve">research </w:t>
      </w:r>
      <w:r w:rsidR="00E74917" w:rsidRPr="007318A8">
        <w:rPr>
          <w:rFonts w:asciiTheme="minorHAnsi" w:eastAsia="Times New Roman" w:hAnsiTheme="minorHAnsi" w:cstheme="minorHAnsi"/>
        </w:rPr>
        <w:t>in the last five years</w:t>
      </w:r>
    </w:p>
    <w:p w14:paraId="42A81EE0" w14:textId="118C0E11" w:rsidR="00E74917" w:rsidRPr="007318A8" w:rsidRDefault="004072E0" w:rsidP="00D64362">
      <w:pPr>
        <w:pStyle w:val="a3"/>
        <w:numPr>
          <w:ilvl w:val="0"/>
          <w:numId w:val="3"/>
        </w:numPr>
        <w:tabs>
          <w:tab w:val="left" w:pos="270"/>
        </w:tabs>
        <w:spacing w:after="0" w:line="240" w:lineRule="auto"/>
        <w:ind w:left="270" w:hanging="270"/>
        <w:jc w:val="both"/>
        <w:rPr>
          <w:rFonts w:asciiTheme="minorHAnsi" w:eastAsia="Times New Roman" w:hAnsiTheme="minorHAnsi" w:cstheme="minorHAnsi"/>
        </w:rPr>
      </w:pPr>
      <w:r w:rsidRPr="007318A8">
        <w:rPr>
          <w:rFonts w:asciiTheme="minorHAnsi" w:eastAsia="Times New Roman" w:hAnsiTheme="minorHAnsi" w:cstheme="minorHAnsi"/>
        </w:rPr>
        <w:t xml:space="preserve">Proven </w:t>
      </w:r>
      <w:r w:rsidR="005D0E1C" w:rsidRPr="007318A8">
        <w:rPr>
          <w:rFonts w:asciiTheme="minorHAnsi" w:eastAsia="Times New Roman" w:hAnsiTheme="minorHAnsi" w:cstheme="minorHAnsi"/>
        </w:rPr>
        <w:t>experience</w:t>
      </w:r>
      <w:r w:rsidR="00E74917" w:rsidRPr="007318A8">
        <w:rPr>
          <w:rFonts w:asciiTheme="minorHAnsi" w:eastAsia="Times New Roman" w:hAnsiTheme="minorHAnsi" w:cstheme="minorHAnsi"/>
        </w:rPr>
        <w:t xml:space="preserve"> of implementing the </w:t>
      </w:r>
      <w:r w:rsidRPr="007318A8">
        <w:rPr>
          <w:rFonts w:asciiTheme="minorHAnsi" w:eastAsia="Times New Roman" w:hAnsiTheme="minorHAnsi" w:cstheme="minorHAnsi"/>
        </w:rPr>
        <w:t xml:space="preserve">similar </w:t>
      </w:r>
      <w:r w:rsidR="00E74917" w:rsidRPr="007318A8">
        <w:rPr>
          <w:rFonts w:asciiTheme="minorHAnsi" w:eastAsia="Times New Roman" w:hAnsiTheme="minorHAnsi" w:cstheme="minorHAnsi"/>
        </w:rPr>
        <w:t>type of assignment</w:t>
      </w:r>
    </w:p>
    <w:p w14:paraId="3F7AFF23" w14:textId="3F0AA6AF" w:rsidR="009E4E32" w:rsidRPr="007318A8" w:rsidRDefault="009E4E32" w:rsidP="00D64362">
      <w:pPr>
        <w:pStyle w:val="a3"/>
        <w:numPr>
          <w:ilvl w:val="0"/>
          <w:numId w:val="3"/>
        </w:numPr>
        <w:tabs>
          <w:tab w:val="left" w:pos="270"/>
        </w:tabs>
        <w:spacing w:after="0" w:line="240" w:lineRule="auto"/>
        <w:ind w:left="270" w:hanging="270"/>
        <w:jc w:val="both"/>
        <w:rPr>
          <w:rFonts w:asciiTheme="minorHAnsi" w:eastAsia="Times New Roman" w:hAnsiTheme="minorHAnsi" w:cstheme="minorHAnsi"/>
        </w:rPr>
      </w:pPr>
      <w:r w:rsidRPr="007318A8">
        <w:rPr>
          <w:rFonts w:asciiTheme="minorHAnsi" w:eastAsia="Times New Roman" w:hAnsiTheme="minorHAnsi" w:cstheme="minorHAnsi"/>
        </w:rPr>
        <w:t>Demonstrated ability to write high quality, clear and concise reports in English and Russian</w:t>
      </w:r>
    </w:p>
    <w:p w14:paraId="0277392F" w14:textId="0443FB41" w:rsidR="009E4E32" w:rsidRPr="007318A8" w:rsidRDefault="009E4E32" w:rsidP="00D64362">
      <w:pPr>
        <w:pStyle w:val="a3"/>
        <w:numPr>
          <w:ilvl w:val="0"/>
          <w:numId w:val="3"/>
        </w:numPr>
        <w:tabs>
          <w:tab w:val="left" w:pos="270"/>
        </w:tabs>
        <w:spacing w:after="0" w:line="240" w:lineRule="auto"/>
        <w:ind w:left="270" w:hanging="270"/>
        <w:jc w:val="both"/>
        <w:rPr>
          <w:rFonts w:asciiTheme="minorHAnsi" w:eastAsia="Times New Roman" w:hAnsiTheme="minorHAnsi" w:cstheme="minorHAnsi"/>
        </w:rPr>
      </w:pPr>
      <w:r w:rsidRPr="007318A8">
        <w:rPr>
          <w:rFonts w:asciiTheme="minorHAnsi" w:eastAsia="Times New Roman" w:hAnsiTheme="minorHAnsi" w:cstheme="minorHAnsi"/>
        </w:rPr>
        <w:t xml:space="preserve">Well versed in </w:t>
      </w:r>
      <w:r w:rsidR="004072E0" w:rsidRPr="007318A8">
        <w:rPr>
          <w:rFonts w:asciiTheme="minorHAnsi" w:eastAsia="Times New Roman" w:hAnsiTheme="minorHAnsi" w:cstheme="minorHAnsi"/>
        </w:rPr>
        <w:t>v</w:t>
      </w:r>
      <w:r w:rsidRPr="007318A8">
        <w:rPr>
          <w:rFonts w:asciiTheme="minorHAnsi" w:eastAsia="Times New Roman" w:hAnsiTheme="minorHAnsi" w:cstheme="minorHAnsi"/>
        </w:rPr>
        <w:t>alue chain and market analysis</w:t>
      </w:r>
    </w:p>
    <w:p w14:paraId="738F502E" w14:textId="26278B4E" w:rsidR="006B140F" w:rsidRPr="007318A8" w:rsidRDefault="00457281" w:rsidP="0036277F">
      <w:pPr>
        <w:pStyle w:val="a3"/>
        <w:numPr>
          <w:ilvl w:val="0"/>
          <w:numId w:val="3"/>
        </w:numPr>
        <w:tabs>
          <w:tab w:val="left" w:pos="270"/>
        </w:tabs>
        <w:spacing w:after="0" w:line="240" w:lineRule="auto"/>
        <w:ind w:left="270" w:hanging="270"/>
        <w:jc w:val="both"/>
        <w:rPr>
          <w:rFonts w:asciiTheme="minorHAnsi" w:eastAsia="Times New Roman" w:hAnsiTheme="minorHAnsi" w:cstheme="minorHAnsi"/>
        </w:rPr>
      </w:pPr>
      <w:r w:rsidRPr="007318A8">
        <w:rPr>
          <w:rFonts w:asciiTheme="minorHAnsi" w:eastAsia="Times New Roman" w:hAnsiTheme="minorHAnsi" w:cstheme="minorHAnsi"/>
        </w:rPr>
        <w:t>Knowledge of</w:t>
      </w:r>
      <w:r w:rsidR="00305912" w:rsidRPr="007318A8">
        <w:rPr>
          <w:rFonts w:asciiTheme="minorHAnsi" w:eastAsia="Times New Roman" w:hAnsiTheme="minorHAnsi" w:cstheme="minorHAnsi"/>
        </w:rPr>
        <w:t xml:space="preserve"> formal and informal economic in Kyrgyzstan is asset</w:t>
      </w:r>
    </w:p>
    <w:p w14:paraId="5618073A" w14:textId="77777777" w:rsidR="0036277F" w:rsidRPr="007318A8" w:rsidRDefault="0036277F" w:rsidP="0036277F">
      <w:pPr>
        <w:pStyle w:val="a3"/>
        <w:tabs>
          <w:tab w:val="left" w:pos="270"/>
        </w:tabs>
        <w:spacing w:after="0" w:line="240" w:lineRule="auto"/>
        <w:ind w:left="270"/>
        <w:jc w:val="both"/>
        <w:rPr>
          <w:rFonts w:asciiTheme="minorHAnsi" w:eastAsia="Times New Roman" w:hAnsiTheme="minorHAnsi" w:cstheme="minorHAnsi"/>
        </w:rPr>
      </w:pPr>
    </w:p>
    <w:p w14:paraId="1393D3A8" w14:textId="3FD72DD1" w:rsidR="008C792A" w:rsidRPr="007318A8" w:rsidRDefault="008C792A" w:rsidP="00D64362">
      <w:pPr>
        <w:spacing w:after="0" w:line="240" w:lineRule="auto"/>
        <w:jc w:val="center"/>
        <w:rPr>
          <w:rFonts w:asciiTheme="minorHAnsi" w:eastAsia="Times New Roman" w:hAnsiTheme="minorHAnsi" w:cstheme="minorHAnsi"/>
          <w:b/>
          <w:bCs/>
          <w:i/>
          <w:iCs/>
        </w:rPr>
      </w:pPr>
      <w:r w:rsidRPr="007318A8">
        <w:rPr>
          <w:rFonts w:asciiTheme="minorHAnsi" w:eastAsia="Times New Roman" w:hAnsiTheme="minorHAnsi" w:cstheme="minorHAnsi"/>
          <w:b/>
          <w:bCs/>
          <w:i/>
          <w:iCs/>
        </w:rPr>
        <w:t>Application Process: Applicants should submit a detailed CV</w:t>
      </w:r>
      <w:r w:rsidR="00EA736B" w:rsidRPr="007318A8">
        <w:rPr>
          <w:rFonts w:asciiTheme="minorHAnsi" w:eastAsia="Times New Roman" w:hAnsiTheme="minorHAnsi" w:cstheme="minorHAnsi"/>
          <w:b/>
          <w:bCs/>
          <w:i/>
          <w:iCs/>
        </w:rPr>
        <w:t>, list of the research projects,</w:t>
      </w:r>
      <w:r w:rsidRPr="007318A8">
        <w:rPr>
          <w:rFonts w:asciiTheme="minorHAnsi" w:eastAsia="Times New Roman" w:hAnsiTheme="minorHAnsi" w:cstheme="minorHAnsi"/>
          <w:b/>
          <w:bCs/>
          <w:i/>
          <w:iCs/>
        </w:rPr>
        <w:t xml:space="preserve"> Letter of interest</w:t>
      </w:r>
      <w:r w:rsidR="00EA736B" w:rsidRPr="007318A8">
        <w:rPr>
          <w:rFonts w:asciiTheme="minorHAnsi" w:eastAsia="Times New Roman" w:hAnsiTheme="minorHAnsi" w:cstheme="minorHAnsi"/>
          <w:b/>
          <w:bCs/>
          <w:i/>
          <w:iCs/>
        </w:rPr>
        <w:t>, link to the reports and publications (not obligatory but is asset)</w:t>
      </w:r>
      <w:r w:rsidR="0076023B" w:rsidRPr="007318A8">
        <w:rPr>
          <w:rFonts w:asciiTheme="minorHAnsi" w:eastAsia="Times New Roman" w:hAnsiTheme="minorHAnsi" w:cstheme="minorHAnsi"/>
          <w:b/>
          <w:bCs/>
          <w:i/>
          <w:iCs/>
        </w:rPr>
        <w:t xml:space="preserve"> </w:t>
      </w:r>
      <w:r w:rsidRPr="007318A8">
        <w:rPr>
          <w:rFonts w:asciiTheme="minorHAnsi" w:eastAsia="Times New Roman" w:hAnsiTheme="minorHAnsi" w:cstheme="minorHAnsi"/>
          <w:b/>
          <w:bCs/>
          <w:i/>
          <w:iCs/>
        </w:rPr>
        <w:t xml:space="preserve">to e-mail: </w:t>
      </w:r>
      <w:r w:rsidR="00AA0DF9" w:rsidRPr="007318A8">
        <w:rPr>
          <w:rFonts w:asciiTheme="minorHAnsi" w:hAnsiTheme="minorHAnsi" w:cstheme="minorHAnsi"/>
          <w:b/>
          <w:bCs/>
        </w:rPr>
        <w:t>msdspkg.procurement@akdn.org</w:t>
      </w:r>
      <w:r w:rsidR="00AA0DF9" w:rsidRPr="007318A8">
        <w:rPr>
          <w:rFonts w:asciiTheme="minorHAnsi" w:eastAsia="Times New Roman" w:hAnsiTheme="minorHAnsi" w:cstheme="minorHAnsi"/>
          <w:b/>
          <w:bCs/>
          <w:i/>
          <w:iCs/>
        </w:rPr>
        <w:t xml:space="preserve"> by</w:t>
      </w:r>
      <w:r w:rsidRPr="007318A8">
        <w:rPr>
          <w:rFonts w:asciiTheme="minorHAnsi" w:eastAsia="Times New Roman" w:hAnsiTheme="minorHAnsi" w:cstheme="minorHAnsi"/>
          <w:b/>
          <w:bCs/>
          <w:i/>
          <w:iCs/>
        </w:rPr>
        <w:t xml:space="preserve"> </w:t>
      </w:r>
      <w:r w:rsidR="00B75189">
        <w:rPr>
          <w:rFonts w:asciiTheme="minorHAnsi" w:eastAsia="Times New Roman" w:hAnsiTheme="minorHAnsi" w:cstheme="minorHAnsi"/>
          <w:b/>
          <w:bCs/>
          <w:i/>
          <w:iCs/>
        </w:rPr>
        <w:t>31 July</w:t>
      </w:r>
      <w:r w:rsidRPr="007318A8">
        <w:rPr>
          <w:rFonts w:asciiTheme="minorHAnsi" w:eastAsia="Times New Roman" w:hAnsiTheme="minorHAnsi" w:cstheme="minorHAnsi"/>
          <w:b/>
          <w:bCs/>
          <w:i/>
          <w:iCs/>
        </w:rPr>
        <w:t>, 2020.</w:t>
      </w:r>
    </w:p>
    <w:p w14:paraId="42E7DF4A" w14:textId="1CEEB332" w:rsidR="00E74917" w:rsidRPr="007318A8" w:rsidRDefault="008C792A" w:rsidP="00D64362">
      <w:pPr>
        <w:spacing w:after="0" w:line="240" w:lineRule="auto"/>
        <w:jc w:val="center"/>
        <w:rPr>
          <w:rFonts w:asciiTheme="minorHAnsi" w:eastAsia="Times New Roman" w:hAnsiTheme="minorHAnsi" w:cstheme="minorHAnsi"/>
          <w:b/>
          <w:bCs/>
          <w:i/>
          <w:iCs/>
        </w:rPr>
      </w:pPr>
      <w:r w:rsidRPr="007318A8">
        <w:rPr>
          <w:rFonts w:asciiTheme="minorHAnsi" w:eastAsia="Times New Roman" w:hAnsiTheme="minorHAnsi" w:cstheme="minorHAnsi"/>
          <w:b/>
          <w:bCs/>
          <w:i/>
          <w:iCs/>
        </w:rPr>
        <w:t xml:space="preserve">Only suitable candidates will be </w:t>
      </w:r>
      <w:r w:rsidR="00EA736B" w:rsidRPr="007318A8">
        <w:rPr>
          <w:rFonts w:asciiTheme="minorHAnsi" w:eastAsia="Times New Roman" w:hAnsiTheme="minorHAnsi" w:cstheme="minorHAnsi"/>
          <w:b/>
          <w:bCs/>
          <w:i/>
          <w:iCs/>
        </w:rPr>
        <w:t xml:space="preserve">shortlisted and </w:t>
      </w:r>
      <w:r w:rsidRPr="007318A8">
        <w:rPr>
          <w:rFonts w:asciiTheme="minorHAnsi" w:eastAsia="Times New Roman" w:hAnsiTheme="minorHAnsi" w:cstheme="minorHAnsi"/>
          <w:b/>
          <w:bCs/>
          <w:i/>
          <w:iCs/>
        </w:rPr>
        <w:t>invited to the interview.</w:t>
      </w:r>
    </w:p>
    <w:p w14:paraId="7A695DE7" w14:textId="77777777" w:rsidR="009106FA" w:rsidRPr="0073678F" w:rsidRDefault="0099710A" w:rsidP="00D64362">
      <w:pPr>
        <w:spacing w:after="0" w:line="240" w:lineRule="auto"/>
        <w:jc w:val="both"/>
        <w:rPr>
          <w:rFonts w:asciiTheme="minorHAnsi" w:hAnsiTheme="minorHAnsi" w:cstheme="minorHAnsi"/>
          <w:b/>
          <w:bCs/>
          <w:sz w:val="20"/>
          <w:szCs w:val="20"/>
        </w:rPr>
      </w:pPr>
    </w:p>
    <w:sectPr w:rsidR="009106FA" w:rsidRPr="0073678F" w:rsidSect="00B759CB">
      <w:pgSz w:w="12240" w:h="15840"/>
      <w:pgMar w:top="709" w:right="1467" w:bottom="1560" w:left="141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81714" w14:textId="77777777" w:rsidR="0099710A" w:rsidRDefault="0099710A" w:rsidP="00F45151">
      <w:pPr>
        <w:spacing w:after="0" w:line="240" w:lineRule="auto"/>
      </w:pPr>
      <w:r>
        <w:separator/>
      </w:r>
    </w:p>
  </w:endnote>
  <w:endnote w:type="continuationSeparator" w:id="0">
    <w:p w14:paraId="1B976A68" w14:textId="77777777" w:rsidR="0099710A" w:rsidRDefault="0099710A" w:rsidP="00F45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C5C75" w14:textId="77777777" w:rsidR="0099710A" w:rsidRDefault="0099710A" w:rsidP="00F45151">
      <w:pPr>
        <w:spacing w:after="0" w:line="240" w:lineRule="auto"/>
      </w:pPr>
      <w:r>
        <w:separator/>
      </w:r>
    </w:p>
  </w:footnote>
  <w:footnote w:type="continuationSeparator" w:id="0">
    <w:p w14:paraId="7B31D9B5" w14:textId="77777777" w:rsidR="0099710A" w:rsidRDefault="0099710A" w:rsidP="00F451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42196"/>
    <w:multiLevelType w:val="hybridMultilevel"/>
    <w:tmpl w:val="081A48B8"/>
    <w:lvl w:ilvl="0" w:tplc="4E966042">
      <w:start w:val="1"/>
      <w:numFmt w:val="decimal"/>
      <w:lvlText w:val="%1."/>
      <w:lvlJc w:val="left"/>
      <w:pPr>
        <w:ind w:left="2136" w:hanging="360"/>
      </w:pPr>
      <w:rPr>
        <w:rFonts w:hint="default"/>
        <w:b w:val="0"/>
        <w:bCs w:val="0"/>
        <w:i/>
        <w:iCs w:val="0"/>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 w15:restartNumberingAfterBreak="0">
    <w:nsid w:val="0615164E"/>
    <w:multiLevelType w:val="hybridMultilevel"/>
    <w:tmpl w:val="21320586"/>
    <w:lvl w:ilvl="0" w:tplc="4E7E93B6">
      <w:start w:val="9"/>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7AE49E1"/>
    <w:multiLevelType w:val="hybridMultilevel"/>
    <w:tmpl w:val="12B866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7115ED"/>
    <w:multiLevelType w:val="hybridMultilevel"/>
    <w:tmpl w:val="C1DA805C"/>
    <w:lvl w:ilvl="0" w:tplc="04090011">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734947"/>
    <w:multiLevelType w:val="hybridMultilevel"/>
    <w:tmpl w:val="C8863E4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FDB72EF"/>
    <w:multiLevelType w:val="hybridMultilevel"/>
    <w:tmpl w:val="43EC2D94"/>
    <w:lvl w:ilvl="0" w:tplc="DEA27D2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10B0F62"/>
    <w:multiLevelType w:val="hybridMultilevel"/>
    <w:tmpl w:val="2FB6D4F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0120AC"/>
    <w:multiLevelType w:val="hybridMultilevel"/>
    <w:tmpl w:val="54E2E6FE"/>
    <w:lvl w:ilvl="0" w:tplc="04090011">
      <w:start w:val="1"/>
      <w:numFmt w:val="decimal"/>
      <w:lvlText w:val="%1)"/>
      <w:lvlJc w:val="left"/>
      <w:pPr>
        <w:ind w:left="360" w:hanging="360"/>
      </w:pPr>
    </w:lvl>
    <w:lvl w:ilvl="1" w:tplc="04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4A35CF7"/>
    <w:multiLevelType w:val="hybridMultilevel"/>
    <w:tmpl w:val="E3EA1286"/>
    <w:lvl w:ilvl="0" w:tplc="3A3200B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5D94DD4"/>
    <w:multiLevelType w:val="hybridMultilevel"/>
    <w:tmpl w:val="B87E6102"/>
    <w:lvl w:ilvl="0" w:tplc="041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9845E3"/>
    <w:multiLevelType w:val="hybridMultilevel"/>
    <w:tmpl w:val="B018F9F2"/>
    <w:lvl w:ilvl="0" w:tplc="ACCCA224">
      <w:start w:val="1"/>
      <w:numFmt w:val="decimal"/>
      <w:lvlText w:val="%1."/>
      <w:lvlJc w:val="left"/>
      <w:pPr>
        <w:ind w:left="540" w:hanging="360"/>
      </w:pPr>
      <w:rPr>
        <w:rFonts w:hint="default"/>
        <w:i/>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9FF142B"/>
    <w:multiLevelType w:val="hybridMultilevel"/>
    <w:tmpl w:val="DB06FBF6"/>
    <w:lvl w:ilvl="0" w:tplc="04090011">
      <w:start w:val="1"/>
      <w:numFmt w:val="decimal"/>
      <w:lvlText w:val="%1)"/>
      <w:lvlJc w:val="left"/>
      <w:pPr>
        <w:ind w:left="360" w:hanging="360"/>
      </w:pPr>
    </w:lvl>
    <w:lvl w:ilvl="1" w:tplc="0409001B">
      <w:start w:val="1"/>
      <w:numFmt w:val="lowerRoman"/>
      <w:lvlText w:val="%2."/>
      <w:lvlJc w:val="righ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1C8E21A9"/>
    <w:multiLevelType w:val="hybridMultilevel"/>
    <w:tmpl w:val="F738AEB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FF3680A"/>
    <w:multiLevelType w:val="hybridMultilevel"/>
    <w:tmpl w:val="43EAF246"/>
    <w:lvl w:ilvl="0" w:tplc="B4001C34">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0482200"/>
    <w:multiLevelType w:val="hybridMultilevel"/>
    <w:tmpl w:val="599ABDCA"/>
    <w:lvl w:ilvl="0" w:tplc="04190005">
      <w:start w:val="1"/>
      <w:numFmt w:val="bullet"/>
      <w:lvlText w:val=""/>
      <w:lvlJc w:val="left"/>
      <w:pPr>
        <w:ind w:left="1440" w:hanging="360"/>
      </w:pPr>
      <w:rPr>
        <w:rFonts w:ascii="Wingdings" w:hAnsi="Wingding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15:restartNumberingAfterBreak="0">
    <w:nsid w:val="294D1981"/>
    <w:multiLevelType w:val="hybridMultilevel"/>
    <w:tmpl w:val="5BFA1D6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32EE7F6F"/>
    <w:multiLevelType w:val="hybridMultilevel"/>
    <w:tmpl w:val="765882F0"/>
    <w:lvl w:ilvl="0" w:tplc="9E280322">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4392C56"/>
    <w:multiLevelType w:val="hybridMultilevel"/>
    <w:tmpl w:val="C1DA805C"/>
    <w:lvl w:ilvl="0" w:tplc="04090011">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C76292E"/>
    <w:multiLevelType w:val="hybridMultilevel"/>
    <w:tmpl w:val="631A5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E558D7"/>
    <w:multiLevelType w:val="hybridMultilevel"/>
    <w:tmpl w:val="C1DA805C"/>
    <w:lvl w:ilvl="0" w:tplc="04090011">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5CE4551"/>
    <w:multiLevelType w:val="hybridMultilevel"/>
    <w:tmpl w:val="F2961100"/>
    <w:lvl w:ilvl="0" w:tplc="B336D174">
      <w:start w:val="1"/>
      <w:numFmt w:val="bullet"/>
      <w:lvlText w:val="•"/>
      <w:lvlJc w:val="left"/>
      <w:pPr>
        <w:tabs>
          <w:tab w:val="num" w:pos="720"/>
        </w:tabs>
        <w:ind w:left="720" w:hanging="360"/>
      </w:pPr>
      <w:rPr>
        <w:rFonts w:ascii="Arial" w:hAnsi="Arial" w:hint="default"/>
      </w:rPr>
    </w:lvl>
    <w:lvl w:ilvl="1" w:tplc="CE307F2E" w:tentative="1">
      <w:start w:val="1"/>
      <w:numFmt w:val="bullet"/>
      <w:lvlText w:val="•"/>
      <w:lvlJc w:val="left"/>
      <w:pPr>
        <w:tabs>
          <w:tab w:val="num" w:pos="1440"/>
        </w:tabs>
        <w:ind w:left="1440" w:hanging="360"/>
      </w:pPr>
      <w:rPr>
        <w:rFonts w:ascii="Arial" w:hAnsi="Arial" w:hint="default"/>
      </w:rPr>
    </w:lvl>
    <w:lvl w:ilvl="2" w:tplc="78B8C882" w:tentative="1">
      <w:start w:val="1"/>
      <w:numFmt w:val="bullet"/>
      <w:lvlText w:val="•"/>
      <w:lvlJc w:val="left"/>
      <w:pPr>
        <w:tabs>
          <w:tab w:val="num" w:pos="2160"/>
        </w:tabs>
        <w:ind w:left="2160" w:hanging="360"/>
      </w:pPr>
      <w:rPr>
        <w:rFonts w:ascii="Arial" w:hAnsi="Arial" w:hint="default"/>
      </w:rPr>
    </w:lvl>
    <w:lvl w:ilvl="3" w:tplc="BB66CD1C" w:tentative="1">
      <w:start w:val="1"/>
      <w:numFmt w:val="bullet"/>
      <w:lvlText w:val="•"/>
      <w:lvlJc w:val="left"/>
      <w:pPr>
        <w:tabs>
          <w:tab w:val="num" w:pos="2880"/>
        </w:tabs>
        <w:ind w:left="2880" w:hanging="360"/>
      </w:pPr>
      <w:rPr>
        <w:rFonts w:ascii="Arial" w:hAnsi="Arial" w:hint="default"/>
      </w:rPr>
    </w:lvl>
    <w:lvl w:ilvl="4" w:tplc="1F3A6B28" w:tentative="1">
      <w:start w:val="1"/>
      <w:numFmt w:val="bullet"/>
      <w:lvlText w:val="•"/>
      <w:lvlJc w:val="left"/>
      <w:pPr>
        <w:tabs>
          <w:tab w:val="num" w:pos="3600"/>
        </w:tabs>
        <w:ind w:left="3600" w:hanging="360"/>
      </w:pPr>
      <w:rPr>
        <w:rFonts w:ascii="Arial" w:hAnsi="Arial" w:hint="default"/>
      </w:rPr>
    </w:lvl>
    <w:lvl w:ilvl="5" w:tplc="3A9CF7F0" w:tentative="1">
      <w:start w:val="1"/>
      <w:numFmt w:val="bullet"/>
      <w:lvlText w:val="•"/>
      <w:lvlJc w:val="left"/>
      <w:pPr>
        <w:tabs>
          <w:tab w:val="num" w:pos="4320"/>
        </w:tabs>
        <w:ind w:left="4320" w:hanging="360"/>
      </w:pPr>
      <w:rPr>
        <w:rFonts w:ascii="Arial" w:hAnsi="Arial" w:hint="default"/>
      </w:rPr>
    </w:lvl>
    <w:lvl w:ilvl="6" w:tplc="3C02A2C0" w:tentative="1">
      <w:start w:val="1"/>
      <w:numFmt w:val="bullet"/>
      <w:lvlText w:val="•"/>
      <w:lvlJc w:val="left"/>
      <w:pPr>
        <w:tabs>
          <w:tab w:val="num" w:pos="5040"/>
        </w:tabs>
        <w:ind w:left="5040" w:hanging="360"/>
      </w:pPr>
      <w:rPr>
        <w:rFonts w:ascii="Arial" w:hAnsi="Arial" w:hint="default"/>
      </w:rPr>
    </w:lvl>
    <w:lvl w:ilvl="7" w:tplc="1F7419CC" w:tentative="1">
      <w:start w:val="1"/>
      <w:numFmt w:val="bullet"/>
      <w:lvlText w:val="•"/>
      <w:lvlJc w:val="left"/>
      <w:pPr>
        <w:tabs>
          <w:tab w:val="num" w:pos="5760"/>
        </w:tabs>
        <w:ind w:left="5760" w:hanging="360"/>
      </w:pPr>
      <w:rPr>
        <w:rFonts w:ascii="Arial" w:hAnsi="Arial" w:hint="default"/>
      </w:rPr>
    </w:lvl>
    <w:lvl w:ilvl="8" w:tplc="151E810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7D61C63"/>
    <w:multiLevelType w:val="hybridMultilevel"/>
    <w:tmpl w:val="6658C9B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5C2BE0"/>
    <w:multiLevelType w:val="hybridMultilevel"/>
    <w:tmpl w:val="963AB8E4"/>
    <w:lvl w:ilvl="0" w:tplc="44D0574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31200F"/>
    <w:multiLevelType w:val="hybridMultilevel"/>
    <w:tmpl w:val="17EAC38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5753A5"/>
    <w:multiLevelType w:val="hybridMultilevel"/>
    <w:tmpl w:val="A64C1CE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404297"/>
    <w:multiLevelType w:val="hybridMultilevel"/>
    <w:tmpl w:val="18D63F2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847A4C"/>
    <w:multiLevelType w:val="hybridMultilevel"/>
    <w:tmpl w:val="555AE07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A034EB"/>
    <w:multiLevelType w:val="hybridMultilevel"/>
    <w:tmpl w:val="4508DA0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15:restartNumberingAfterBreak="0">
    <w:nsid w:val="569A0D16"/>
    <w:multiLevelType w:val="hybridMultilevel"/>
    <w:tmpl w:val="5AB65B46"/>
    <w:lvl w:ilvl="0" w:tplc="040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733135D"/>
    <w:multiLevelType w:val="hybridMultilevel"/>
    <w:tmpl w:val="F854792C"/>
    <w:lvl w:ilvl="0" w:tplc="5962696E">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3804CD"/>
    <w:multiLevelType w:val="hybridMultilevel"/>
    <w:tmpl w:val="944EFF7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15:restartNumberingAfterBreak="0">
    <w:nsid w:val="68072716"/>
    <w:multiLevelType w:val="hybridMultilevel"/>
    <w:tmpl w:val="5EC4DE76"/>
    <w:lvl w:ilvl="0" w:tplc="F872E5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8EA359C"/>
    <w:multiLevelType w:val="hybridMultilevel"/>
    <w:tmpl w:val="D480EBBA"/>
    <w:lvl w:ilvl="0" w:tplc="AA9226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703F7AC5"/>
    <w:multiLevelType w:val="hybridMultilevel"/>
    <w:tmpl w:val="C1DA805C"/>
    <w:lvl w:ilvl="0" w:tplc="04090011">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0A6613E"/>
    <w:multiLevelType w:val="hybridMultilevel"/>
    <w:tmpl w:val="C40CA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462142C"/>
    <w:multiLevelType w:val="hybridMultilevel"/>
    <w:tmpl w:val="488EF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6E90B3F"/>
    <w:multiLevelType w:val="hybridMultilevel"/>
    <w:tmpl w:val="D9088A7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DD116D2"/>
    <w:multiLevelType w:val="hybridMultilevel"/>
    <w:tmpl w:val="5B0A0736"/>
    <w:lvl w:ilvl="0" w:tplc="04190013">
      <w:start w:val="1"/>
      <w:numFmt w:val="upperRoman"/>
      <w:lvlText w:val="%1."/>
      <w:lvlJc w:val="righ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11"/>
  </w:num>
  <w:num w:numId="3">
    <w:abstractNumId w:val="9"/>
  </w:num>
  <w:num w:numId="4">
    <w:abstractNumId w:val="7"/>
  </w:num>
  <w:num w:numId="5">
    <w:abstractNumId w:val="16"/>
  </w:num>
  <w:num w:numId="6">
    <w:abstractNumId w:val="19"/>
  </w:num>
  <w:num w:numId="7">
    <w:abstractNumId w:val="33"/>
  </w:num>
  <w:num w:numId="8">
    <w:abstractNumId w:val="17"/>
  </w:num>
  <w:num w:numId="9">
    <w:abstractNumId w:val="29"/>
  </w:num>
  <w:num w:numId="10">
    <w:abstractNumId w:val="12"/>
  </w:num>
  <w:num w:numId="11">
    <w:abstractNumId w:val="28"/>
  </w:num>
  <w:num w:numId="12">
    <w:abstractNumId w:val="8"/>
  </w:num>
  <w:num w:numId="13">
    <w:abstractNumId w:val="21"/>
  </w:num>
  <w:num w:numId="14">
    <w:abstractNumId w:val="6"/>
  </w:num>
  <w:num w:numId="15">
    <w:abstractNumId w:val="13"/>
  </w:num>
  <w:num w:numId="16">
    <w:abstractNumId w:val="26"/>
  </w:num>
  <w:num w:numId="17">
    <w:abstractNumId w:val="5"/>
  </w:num>
  <w:num w:numId="18">
    <w:abstractNumId w:val="20"/>
  </w:num>
  <w:num w:numId="19">
    <w:abstractNumId w:val="31"/>
  </w:num>
  <w:num w:numId="20">
    <w:abstractNumId w:val="36"/>
  </w:num>
  <w:num w:numId="21">
    <w:abstractNumId w:val="23"/>
  </w:num>
  <w:num w:numId="22">
    <w:abstractNumId w:val="4"/>
  </w:num>
  <w:num w:numId="23">
    <w:abstractNumId w:val="15"/>
  </w:num>
  <w:num w:numId="24">
    <w:abstractNumId w:val="18"/>
  </w:num>
  <w:num w:numId="25">
    <w:abstractNumId w:val="34"/>
  </w:num>
  <w:num w:numId="26">
    <w:abstractNumId w:val="32"/>
  </w:num>
  <w:num w:numId="27">
    <w:abstractNumId w:val="14"/>
  </w:num>
  <w:num w:numId="28">
    <w:abstractNumId w:val="30"/>
  </w:num>
  <w:num w:numId="29">
    <w:abstractNumId w:val="27"/>
  </w:num>
  <w:num w:numId="30">
    <w:abstractNumId w:val="35"/>
  </w:num>
  <w:num w:numId="31">
    <w:abstractNumId w:val="0"/>
  </w:num>
  <w:num w:numId="32">
    <w:abstractNumId w:val="2"/>
  </w:num>
  <w:num w:numId="33">
    <w:abstractNumId w:val="22"/>
  </w:num>
  <w:num w:numId="34">
    <w:abstractNumId w:val="1"/>
  </w:num>
  <w:num w:numId="35">
    <w:abstractNumId w:val="24"/>
  </w:num>
  <w:num w:numId="36">
    <w:abstractNumId w:val="25"/>
  </w:num>
  <w:num w:numId="37">
    <w:abstractNumId w:val="37"/>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63F"/>
    <w:rsid w:val="00011938"/>
    <w:rsid w:val="00033FF9"/>
    <w:rsid w:val="00043562"/>
    <w:rsid w:val="00046E71"/>
    <w:rsid w:val="00060C44"/>
    <w:rsid w:val="00093890"/>
    <w:rsid w:val="000B1D7A"/>
    <w:rsid w:val="000B7854"/>
    <w:rsid w:val="000E1042"/>
    <w:rsid w:val="000E4480"/>
    <w:rsid w:val="0011235E"/>
    <w:rsid w:val="00116797"/>
    <w:rsid w:val="00121CB8"/>
    <w:rsid w:val="00156D5E"/>
    <w:rsid w:val="001577D8"/>
    <w:rsid w:val="001658F4"/>
    <w:rsid w:val="00183920"/>
    <w:rsid w:val="001A035C"/>
    <w:rsid w:val="001A30E0"/>
    <w:rsid w:val="001B3CC5"/>
    <w:rsid w:val="001B3CE7"/>
    <w:rsid w:val="001C09B4"/>
    <w:rsid w:val="001D0C0A"/>
    <w:rsid w:val="00234B6C"/>
    <w:rsid w:val="0024022A"/>
    <w:rsid w:val="002474BA"/>
    <w:rsid w:val="00247641"/>
    <w:rsid w:val="0026325D"/>
    <w:rsid w:val="00276AC8"/>
    <w:rsid w:val="002835B1"/>
    <w:rsid w:val="00297AFD"/>
    <w:rsid w:val="002B7B76"/>
    <w:rsid w:val="002D7509"/>
    <w:rsid w:val="002D7BD0"/>
    <w:rsid w:val="002E2EA6"/>
    <w:rsid w:val="002F5664"/>
    <w:rsid w:val="002F7591"/>
    <w:rsid w:val="00305912"/>
    <w:rsid w:val="003133FE"/>
    <w:rsid w:val="00342AC4"/>
    <w:rsid w:val="0036277F"/>
    <w:rsid w:val="0036638A"/>
    <w:rsid w:val="003741D7"/>
    <w:rsid w:val="00387FAC"/>
    <w:rsid w:val="003937E2"/>
    <w:rsid w:val="003A1DB0"/>
    <w:rsid w:val="003C237D"/>
    <w:rsid w:val="003D0BF7"/>
    <w:rsid w:val="003D6E5E"/>
    <w:rsid w:val="003E1914"/>
    <w:rsid w:val="003E2D5C"/>
    <w:rsid w:val="003E3BD3"/>
    <w:rsid w:val="003F03FF"/>
    <w:rsid w:val="004072E0"/>
    <w:rsid w:val="00423996"/>
    <w:rsid w:val="00434A0F"/>
    <w:rsid w:val="0043563F"/>
    <w:rsid w:val="00453D67"/>
    <w:rsid w:val="00454147"/>
    <w:rsid w:val="00457281"/>
    <w:rsid w:val="00457F3E"/>
    <w:rsid w:val="0048432B"/>
    <w:rsid w:val="004A1212"/>
    <w:rsid w:val="004B5078"/>
    <w:rsid w:val="004C1127"/>
    <w:rsid w:val="004C466E"/>
    <w:rsid w:val="004C7A75"/>
    <w:rsid w:val="004D13E2"/>
    <w:rsid w:val="004E5430"/>
    <w:rsid w:val="004F06F7"/>
    <w:rsid w:val="005632D0"/>
    <w:rsid w:val="00570289"/>
    <w:rsid w:val="00575BBB"/>
    <w:rsid w:val="00585DA9"/>
    <w:rsid w:val="005A3F08"/>
    <w:rsid w:val="005C69A8"/>
    <w:rsid w:val="005D0E1C"/>
    <w:rsid w:val="005D5F0A"/>
    <w:rsid w:val="005D6619"/>
    <w:rsid w:val="005E12D1"/>
    <w:rsid w:val="005F51EA"/>
    <w:rsid w:val="00603F06"/>
    <w:rsid w:val="00604668"/>
    <w:rsid w:val="00613349"/>
    <w:rsid w:val="00626766"/>
    <w:rsid w:val="006522E6"/>
    <w:rsid w:val="0065731C"/>
    <w:rsid w:val="0067276A"/>
    <w:rsid w:val="006772E1"/>
    <w:rsid w:val="0068478E"/>
    <w:rsid w:val="006A25FF"/>
    <w:rsid w:val="006A67D6"/>
    <w:rsid w:val="006B140F"/>
    <w:rsid w:val="006D253E"/>
    <w:rsid w:val="006F5654"/>
    <w:rsid w:val="00702322"/>
    <w:rsid w:val="0071286F"/>
    <w:rsid w:val="00713A6B"/>
    <w:rsid w:val="007140B2"/>
    <w:rsid w:val="00717C44"/>
    <w:rsid w:val="007318A8"/>
    <w:rsid w:val="0073678F"/>
    <w:rsid w:val="00741001"/>
    <w:rsid w:val="0075284B"/>
    <w:rsid w:val="007539E4"/>
    <w:rsid w:val="0076023B"/>
    <w:rsid w:val="00763394"/>
    <w:rsid w:val="00763DAB"/>
    <w:rsid w:val="007A7422"/>
    <w:rsid w:val="007C502A"/>
    <w:rsid w:val="007C6B80"/>
    <w:rsid w:val="007D3D8C"/>
    <w:rsid w:val="007E2833"/>
    <w:rsid w:val="007E51BF"/>
    <w:rsid w:val="00804192"/>
    <w:rsid w:val="00804C1F"/>
    <w:rsid w:val="00807023"/>
    <w:rsid w:val="00812048"/>
    <w:rsid w:val="00816233"/>
    <w:rsid w:val="008269F8"/>
    <w:rsid w:val="00833007"/>
    <w:rsid w:val="0084326A"/>
    <w:rsid w:val="0085428B"/>
    <w:rsid w:val="008C5503"/>
    <w:rsid w:val="008C593B"/>
    <w:rsid w:val="008C792A"/>
    <w:rsid w:val="008F3948"/>
    <w:rsid w:val="008F48D8"/>
    <w:rsid w:val="00916711"/>
    <w:rsid w:val="00974498"/>
    <w:rsid w:val="009869D2"/>
    <w:rsid w:val="00991686"/>
    <w:rsid w:val="0099710A"/>
    <w:rsid w:val="009A0322"/>
    <w:rsid w:val="009B5FCF"/>
    <w:rsid w:val="009D3EF2"/>
    <w:rsid w:val="009E4E32"/>
    <w:rsid w:val="009E689E"/>
    <w:rsid w:val="00A10B5B"/>
    <w:rsid w:val="00A31F0E"/>
    <w:rsid w:val="00A357CE"/>
    <w:rsid w:val="00A55BD1"/>
    <w:rsid w:val="00A778A0"/>
    <w:rsid w:val="00AA0DF9"/>
    <w:rsid w:val="00AA27A8"/>
    <w:rsid w:val="00AE6D85"/>
    <w:rsid w:val="00AF729A"/>
    <w:rsid w:val="00B75189"/>
    <w:rsid w:val="00B759CB"/>
    <w:rsid w:val="00B90D67"/>
    <w:rsid w:val="00BA1EED"/>
    <w:rsid w:val="00C00BAE"/>
    <w:rsid w:val="00C12052"/>
    <w:rsid w:val="00C15737"/>
    <w:rsid w:val="00C24701"/>
    <w:rsid w:val="00C4759A"/>
    <w:rsid w:val="00C500F4"/>
    <w:rsid w:val="00C6298E"/>
    <w:rsid w:val="00C92C50"/>
    <w:rsid w:val="00C940A3"/>
    <w:rsid w:val="00CB22B0"/>
    <w:rsid w:val="00CB27FE"/>
    <w:rsid w:val="00CC6BAF"/>
    <w:rsid w:val="00CD44A3"/>
    <w:rsid w:val="00CE1A87"/>
    <w:rsid w:val="00CE396B"/>
    <w:rsid w:val="00D04AD9"/>
    <w:rsid w:val="00D23F31"/>
    <w:rsid w:val="00D458C7"/>
    <w:rsid w:val="00D5196B"/>
    <w:rsid w:val="00D549B0"/>
    <w:rsid w:val="00D55402"/>
    <w:rsid w:val="00D56548"/>
    <w:rsid w:val="00D64362"/>
    <w:rsid w:val="00D70013"/>
    <w:rsid w:val="00D76979"/>
    <w:rsid w:val="00D85D8A"/>
    <w:rsid w:val="00DA6D65"/>
    <w:rsid w:val="00DC3C17"/>
    <w:rsid w:val="00DD6FC0"/>
    <w:rsid w:val="00DE3869"/>
    <w:rsid w:val="00DF303D"/>
    <w:rsid w:val="00DF6A05"/>
    <w:rsid w:val="00E406C1"/>
    <w:rsid w:val="00E471F8"/>
    <w:rsid w:val="00E61F20"/>
    <w:rsid w:val="00E74750"/>
    <w:rsid w:val="00E74917"/>
    <w:rsid w:val="00EA736B"/>
    <w:rsid w:val="00ED1645"/>
    <w:rsid w:val="00F008E0"/>
    <w:rsid w:val="00F45151"/>
    <w:rsid w:val="00F66AEC"/>
    <w:rsid w:val="00F6739B"/>
    <w:rsid w:val="00F7331F"/>
    <w:rsid w:val="00F74C99"/>
    <w:rsid w:val="00F81C6C"/>
    <w:rsid w:val="00FC563A"/>
    <w:rsid w:val="00FD63BC"/>
    <w:rsid w:val="00FF1C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D80ED"/>
  <w15:chartTrackingRefBased/>
  <w15:docId w15:val="{BF236401-E492-4E1F-8490-61F9CBAC7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74917"/>
    <w:pPr>
      <w:spacing w:after="200" w:line="276" w:lineRule="auto"/>
    </w:pPr>
    <w:rPr>
      <w:rFonts w:ascii="Calibri" w:eastAsia="Calibri" w:hAnsi="Calibri" w:cs="Calibri"/>
      <w:lang w:val="en-US"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4917"/>
    <w:pPr>
      <w:ind w:left="720"/>
      <w:contextualSpacing/>
    </w:pPr>
  </w:style>
  <w:style w:type="paragraph" w:styleId="a4">
    <w:name w:val="Normal (Web)"/>
    <w:basedOn w:val="a"/>
    <w:uiPriority w:val="99"/>
    <w:unhideWhenUsed/>
    <w:rsid w:val="00C2470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Strong"/>
    <w:basedOn w:val="a0"/>
    <w:uiPriority w:val="22"/>
    <w:qFormat/>
    <w:rsid w:val="00C24701"/>
    <w:rPr>
      <w:b/>
      <w:bCs/>
    </w:rPr>
  </w:style>
  <w:style w:type="paragraph" w:styleId="a6">
    <w:name w:val="Balloon Text"/>
    <w:basedOn w:val="a"/>
    <w:link w:val="a7"/>
    <w:uiPriority w:val="99"/>
    <w:semiHidden/>
    <w:unhideWhenUsed/>
    <w:rsid w:val="00C2470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24701"/>
    <w:rPr>
      <w:rFonts w:ascii="Segoe UI" w:eastAsia="Calibri" w:hAnsi="Segoe UI" w:cs="Segoe UI"/>
      <w:sz w:val="18"/>
      <w:szCs w:val="18"/>
      <w:lang w:val="en-US" w:eastAsia="en-GB"/>
    </w:rPr>
  </w:style>
  <w:style w:type="character" w:styleId="a8">
    <w:name w:val="Hyperlink"/>
    <w:basedOn w:val="a0"/>
    <w:uiPriority w:val="99"/>
    <w:unhideWhenUsed/>
    <w:rsid w:val="003F03FF"/>
    <w:rPr>
      <w:color w:val="0563C1" w:themeColor="hyperlink"/>
      <w:u w:val="single"/>
    </w:rPr>
  </w:style>
  <w:style w:type="character" w:styleId="a9">
    <w:name w:val="Unresolved Mention"/>
    <w:basedOn w:val="a0"/>
    <w:uiPriority w:val="99"/>
    <w:semiHidden/>
    <w:unhideWhenUsed/>
    <w:rsid w:val="003F03FF"/>
    <w:rPr>
      <w:color w:val="605E5C"/>
      <w:shd w:val="clear" w:color="auto" w:fill="E1DFDD"/>
    </w:rPr>
  </w:style>
  <w:style w:type="character" w:styleId="aa">
    <w:name w:val="annotation reference"/>
    <w:basedOn w:val="a0"/>
    <w:uiPriority w:val="99"/>
    <w:semiHidden/>
    <w:unhideWhenUsed/>
    <w:rsid w:val="00812048"/>
    <w:rPr>
      <w:sz w:val="16"/>
      <w:szCs w:val="16"/>
    </w:rPr>
  </w:style>
  <w:style w:type="paragraph" w:styleId="ab">
    <w:name w:val="annotation text"/>
    <w:basedOn w:val="a"/>
    <w:link w:val="ac"/>
    <w:uiPriority w:val="99"/>
    <w:semiHidden/>
    <w:unhideWhenUsed/>
    <w:rsid w:val="00812048"/>
    <w:pPr>
      <w:spacing w:line="240" w:lineRule="auto"/>
    </w:pPr>
    <w:rPr>
      <w:sz w:val="20"/>
      <w:szCs w:val="20"/>
    </w:rPr>
  </w:style>
  <w:style w:type="character" w:customStyle="1" w:styleId="ac">
    <w:name w:val="Текст примечания Знак"/>
    <w:basedOn w:val="a0"/>
    <w:link w:val="ab"/>
    <w:uiPriority w:val="99"/>
    <w:semiHidden/>
    <w:rsid w:val="00812048"/>
    <w:rPr>
      <w:rFonts w:ascii="Calibri" w:eastAsia="Calibri" w:hAnsi="Calibri" w:cs="Calibri"/>
      <w:sz w:val="20"/>
      <w:szCs w:val="20"/>
      <w:lang w:val="en-US" w:eastAsia="en-GB"/>
    </w:rPr>
  </w:style>
  <w:style w:type="paragraph" w:styleId="ad">
    <w:name w:val="annotation subject"/>
    <w:basedOn w:val="ab"/>
    <w:next w:val="ab"/>
    <w:link w:val="ae"/>
    <w:uiPriority w:val="99"/>
    <w:semiHidden/>
    <w:unhideWhenUsed/>
    <w:rsid w:val="00812048"/>
    <w:rPr>
      <w:b/>
      <w:bCs/>
    </w:rPr>
  </w:style>
  <w:style w:type="character" w:customStyle="1" w:styleId="ae">
    <w:name w:val="Тема примечания Знак"/>
    <w:basedOn w:val="ac"/>
    <w:link w:val="ad"/>
    <w:uiPriority w:val="99"/>
    <w:semiHidden/>
    <w:rsid w:val="00812048"/>
    <w:rPr>
      <w:rFonts w:ascii="Calibri" w:eastAsia="Calibri" w:hAnsi="Calibri" w:cs="Calibri"/>
      <w:b/>
      <w:bCs/>
      <w:sz w:val="20"/>
      <w:szCs w:val="20"/>
      <w:lang w:val="en-US" w:eastAsia="en-GB"/>
    </w:rPr>
  </w:style>
  <w:style w:type="paragraph" w:styleId="af">
    <w:name w:val="footnote text"/>
    <w:basedOn w:val="a"/>
    <w:link w:val="af0"/>
    <w:uiPriority w:val="99"/>
    <w:unhideWhenUsed/>
    <w:rsid w:val="00F45151"/>
    <w:pPr>
      <w:spacing w:after="0" w:line="240" w:lineRule="auto"/>
    </w:pPr>
    <w:rPr>
      <w:rFonts w:ascii="Times New Roman" w:eastAsia="Times New Roman" w:hAnsi="Times New Roman" w:cs="Times New Roman"/>
      <w:sz w:val="20"/>
      <w:szCs w:val="20"/>
      <w:lang w:eastAsia="en-US"/>
    </w:rPr>
  </w:style>
  <w:style w:type="character" w:customStyle="1" w:styleId="af0">
    <w:name w:val="Текст сноски Знак"/>
    <w:basedOn w:val="a0"/>
    <w:link w:val="af"/>
    <w:uiPriority w:val="99"/>
    <w:rsid w:val="00F45151"/>
    <w:rPr>
      <w:rFonts w:ascii="Times New Roman" w:eastAsia="Times New Roman" w:hAnsi="Times New Roman" w:cs="Times New Roman"/>
      <w:sz w:val="20"/>
      <w:szCs w:val="20"/>
      <w:lang w:val="en-US"/>
    </w:rPr>
  </w:style>
  <w:style w:type="character" w:styleId="af1">
    <w:name w:val="footnote reference"/>
    <w:basedOn w:val="a0"/>
    <w:uiPriority w:val="99"/>
    <w:semiHidden/>
    <w:unhideWhenUsed/>
    <w:rsid w:val="00F45151"/>
    <w:rPr>
      <w:vertAlign w:val="superscript"/>
    </w:rPr>
  </w:style>
  <w:style w:type="paragraph" w:styleId="af2">
    <w:name w:val="Revision"/>
    <w:hidden/>
    <w:uiPriority w:val="99"/>
    <w:semiHidden/>
    <w:rsid w:val="007539E4"/>
    <w:pPr>
      <w:spacing w:after="0" w:line="240" w:lineRule="auto"/>
    </w:pPr>
    <w:rPr>
      <w:rFonts w:ascii="Calibri" w:eastAsia="Calibri" w:hAnsi="Calibri" w:cs="Calibri"/>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9148129">
      <w:bodyDiv w:val="1"/>
      <w:marLeft w:val="0"/>
      <w:marRight w:val="0"/>
      <w:marTop w:val="0"/>
      <w:marBottom w:val="0"/>
      <w:divBdr>
        <w:top w:val="none" w:sz="0" w:space="0" w:color="auto"/>
        <w:left w:val="none" w:sz="0" w:space="0" w:color="auto"/>
        <w:bottom w:val="none" w:sz="0" w:space="0" w:color="auto"/>
        <w:right w:val="none" w:sz="0" w:space="0" w:color="auto"/>
      </w:divBdr>
      <w:divsChild>
        <w:div w:id="1441217906">
          <w:marLeft w:val="547"/>
          <w:marRight w:val="0"/>
          <w:marTop w:val="96"/>
          <w:marBottom w:val="0"/>
          <w:divBdr>
            <w:top w:val="none" w:sz="0" w:space="0" w:color="auto"/>
            <w:left w:val="none" w:sz="0" w:space="0" w:color="auto"/>
            <w:bottom w:val="none" w:sz="0" w:space="0" w:color="auto"/>
            <w:right w:val="none" w:sz="0" w:space="0" w:color="auto"/>
          </w:divBdr>
        </w:div>
      </w:divsChild>
    </w:div>
    <w:div w:id="1509251576">
      <w:bodyDiv w:val="1"/>
      <w:marLeft w:val="0"/>
      <w:marRight w:val="0"/>
      <w:marTop w:val="0"/>
      <w:marBottom w:val="0"/>
      <w:divBdr>
        <w:top w:val="none" w:sz="0" w:space="0" w:color="auto"/>
        <w:left w:val="none" w:sz="0" w:space="0" w:color="auto"/>
        <w:bottom w:val="none" w:sz="0" w:space="0" w:color="auto"/>
        <w:right w:val="none" w:sz="0" w:space="0" w:color="auto"/>
      </w:divBdr>
    </w:div>
    <w:div w:id="154594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kdn.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F111A-A042-4DA8-95DB-64D20D4BF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1354</Words>
  <Characters>7721</Characters>
  <Application>Microsoft Office Word</Application>
  <DocSecurity>0</DocSecurity>
  <Lines>64</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Meerim Dosmuratova</dc:creator>
  <cp:keywords/>
  <dc:description/>
  <cp:lastModifiedBy>Sultan Abdilabekov</cp:lastModifiedBy>
  <cp:revision>14</cp:revision>
  <dcterms:created xsi:type="dcterms:W3CDTF">2020-06-02T13:02:00Z</dcterms:created>
  <dcterms:modified xsi:type="dcterms:W3CDTF">2020-07-23T10:29:00Z</dcterms:modified>
</cp:coreProperties>
</file>