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6818" w14:textId="3D3AE678" w:rsidR="00966221" w:rsidRPr="003B2FD3" w:rsidRDefault="0047649C" w:rsidP="003B2FD3">
      <w:pPr>
        <w:pStyle w:val="P68B1DB1-Normal1"/>
        <w:jc w:val="center"/>
        <w:rPr>
          <w:sz w:val="32"/>
          <w:szCs w:val="32"/>
          <w:lang w:val="ru-RU"/>
        </w:rPr>
      </w:pPr>
      <w:r w:rsidRPr="003B2FD3">
        <w:rPr>
          <w:sz w:val="32"/>
          <w:szCs w:val="32"/>
          <w:lang w:val="ru-RU"/>
        </w:rPr>
        <w:t xml:space="preserve">Проект </w:t>
      </w:r>
      <w:r w:rsidRPr="003B2FD3">
        <w:rPr>
          <w:sz w:val="32"/>
          <w:szCs w:val="32"/>
        </w:rPr>
        <w:t>USAID</w:t>
      </w:r>
      <w:r w:rsidRPr="003B2FD3">
        <w:rPr>
          <w:sz w:val="32"/>
          <w:szCs w:val="32"/>
          <w:lang w:val="ru-RU"/>
        </w:rPr>
        <w:t xml:space="preserve"> «Агросоода»</w:t>
      </w:r>
    </w:p>
    <w:p w14:paraId="17A859EB" w14:textId="77777777" w:rsidR="003B2FD3" w:rsidRPr="00612663" w:rsidRDefault="003B2FD3" w:rsidP="003B2FD3">
      <w:pPr>
        <w:pStyle w:val="P68B1DB1-Normal1"/>
        <w:jc w:val="center"/>
        <w:rPr>
          <w:lang w:val="ru-RU"/>
        </w:rPr>
      </w:pPr>
    </w:p>
    <w:p w14:paraId="14A434CF" w14:textId="095E4FDB" w:rsidR="00612663" w:rsidRPr="00612663" w:rsidRDefault="00612663" w:rsidP="00612663">
      <w:pPr>
        <w:jc w:val="center"/>
        <w:rPr>
          <w:rFonts w:ascii="Arial" w:hAnsi="Arial" w:cs="Arial"/>
          <w:b/>
          <w:sz w:val="32"/>
          <w:lang w:val="ru-RU"/>
        </w:rPr>
      </w:pPr>
      <w:r w:rsidRPr="00C24EED">
        <w:rPr>
          <w:rFonts w:ascii="Arial" w:hAnsi="Arial" w:cs="Arial"/>
          <w:b/>
          <w:sz w:val="32"/>
          <w:lang w:val="ru-RU"/>
        </w:rPr>
        <w:t>Ежегодная грантов</w:t>
      </w:r>
      <w:r>
        <w:rPr>
          <w:rFonts w:ascii="Arial" w:hAnsi="Arial" w:cs="Arial"/>
          <w:b/>
          <w:sz w:val="32"/>
          <w:lang w:val="ru-RU"/>
        </w:rPr>
        <w:t>ая</w:t>
      </w:r>
      <w:r w:rsidRPr="00C24EED">
        <w:rPr>
          <w:rFonts w:ascii="Arial" w:hAnsi="Arial" w:cs="Arial"/>
          <w:b/>
          <w:sz w:val="32"/>
          <w:lang w:val="ru-RU"/>
        </w:rPr>
        <w:t xml:space="preserve"> программ</w:t>
      </w:r>
      <w:r>
        <w:rPr>
          <w:rFonts w:ascii="Arial" w:hAnsi="Arial" w:cs="Arial"/>
          <w:b/>
          <w:sz w:val="32"/>
          <w:lang w:val="ru-RU"/>
        </w:rPr>
        <w:t>а</w:t>
      </w:r>
      <w:r w:rsidRPr="00CB4DE8">
        <w:rPr>
          <w:rFonts w:ascii="Arial" w:hAnsi="Arial" w:cs="Arial"/>
          <w:b/>
          <w:sz w:val="32"/>
          <w:lang w:val="ru-RU"/>
        </w:rPr>
        <w:t xml:space="preserve"> </w:t>
      </w:r>
      <w:r w:rsidRPr="00612663">
        <w:rPr>
          <w:rFonts w:ascii="Arial" w:hAnsi="Arial" w:cs="Arial"/>
          <w:b/>
          <w:sz w:val="32"/>
          <w:lang w:val="ru-RU"/>
        </w:rPr>
        <w:t>(</w:t>
      </w:r>
      <w:r>
        <w:rPr>
          <w:rFonts w:ascii="Arial" w:hAnsi="Arial" w:cs="Arial"/>
          <w:b/>
          <w:sz w:val="32"/>
        </w:rPr>
        <w:t>APS</w:t>
      </w:r>
      <w:r w:rsidRPr="00612663">
        <w:rPr>
          <w:rFonts w:ascii="Arial" w:hAnsi="Arial" w:cs="Arial"/>
          <w:b/>
          <w:sz w:val="32"/>
          <w:lang w:val="ru-RU"/>
        </w:rPr>
        <w:t xml:space="preserve">) </w:t>
      </w:r>
      <w:r w:rsidRPr="00CB4DE8">
        <w:rPr>
          <w:rFonts w:ascii="Arial" w:hAnsi="Arial" w:cs="Arial"/>
          <w:b/>
          <w:sz w:val="32"/>
          <w:lang w:val="ru-RU"/>
        </w:rPr>
        <w:t>№ 00</w:t>
      </w:r>
      <w:r w:rsidRPr="00612663">
        <w:rPr>
          <w:rFonts w:ascii="Arial" w:hAnsi="Arial" w:cs="Arial"/>
          <w:b/>
          <w:sz w:val="32"/>
          <w:lang w:val="ru-RU"/>
        </w:rPr>
        <w:t>2</w:t>
      </w:r>
    </w:p>
    <w:p w14:paraId="3D5A681A" w14:textId="7A045D68" w:rsidR="00966221" w:rsidRPr="00612663" w:rsidRDefault="0047649C">
      <w:pPr>
        <w:pStyle w:val="P68B1DB1-NormalWeb3"/>
        <w:rPr>
          <w:lang w:val="ru-RU"/>
        </w:rPr>
      </w:pPr>
      <w:r w:rsidRPr="00612663">
        <w:rPr>
          <w:lang w:val="ru-RU"/>
        </w:rPr>
        <w:t>Дата выдачи:</w:t>
      </w:r>
      <w:r w:rsidRPr="00612663">
        <w:rPr>
          <w:b/>
          <w:lang w:val="ru-RU"/>
        </w:rPr>
        <w:t xml:space="preserve"> 19 октября 2021 г.</w:t>
      </w:r>
    </w:p>
    <w:p w14:paraId="3D5A681B" w14:textId="6BE64266" w:rsidR="00966221" w:rsidRPr="00612663" w:rsidRDefault="0047649C">
      <w:pPr>
        <w:pStyle w:val="P68B1DB1-NormalWeb3"/>
        <w:rPr>
          <w:lang w:val="ru-RU"/>
        </w:rPr>
      </w:pPr>
      <w:r w:rsidRPr="00612663">
        <w:rPr>
          <w:lang w:val="ru-RU"/>
        </w:rPr>
        <w:t>Уважаемый заявитель</w:t>
      </w:r>
      <w:r w:rsidR="00A65C82">
        <w:rPr>
          <w:lang w:val="ru-RU"/>
        </w:rPr>
        <w:t xml:space="preserve"> (участник)</w:t>
      </w:r>
      <w:r w:rsidRPr="00612663">
        <w:rPr>
          <w:lang w:val="ru-RU"/>
        </w:rPr>
        <w:t xml:space="preserve">: </w:t>
      </w:r>
    </w:p>
    <w:p w14:paraId="454783E2" w14:textId="77777777" w:rsidR="00302431" w:rsidRPr="0061713A" w:rsidRDefault="0056503B" w:rsidP="00302431">
      <w:pPr>
        <w:pStyle w:val="NormalWeb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61713A">
        <w:rPr>
          <w:rFonts w:eastAsia="Arial"/>
          <w:sz w:val="22"/>
          <w:szCs w:val="22"/>
          <w:lang w:val="ru-RU"/>
        </w:rPr>
        <w:t xml:space="preserve">Проект </w:t>
      </w:r>
      <w:r w:rsidRPr="0061713A">
        <w:rPr>
          <w:rFonts w:eastAsia="Arial"/>
          <w:sz w:val="22"/>
          <w:szCs w:val="22"/>
        </w:rPr>
        <w:t>USAID</w:t>
      </w:r>
      <w:r w:rsidRPr="0061713A">
        <w:rPr>
          <w:rFonts w:eastAsia="Arial"/>
          <w:sz w:val="22"/>
          <w:szCs w:val="22"/>
          <w:lang w:val="ru-RU"/>
        </w:rPr>
        <w:t xml:space="preserve"> «Агросоода» </w:t>
      </w:r>
      <w:r w:rsidR="0047649C" w:rsidRPr="0061713A">
        <w:rPr>
          <w:sz w:val="22"/>
          <w:szCs w:val="22"/>
          <w:lang w:val="ru-RU"/>
        </w:rPr>
        <w:t xml:space="preserve">(далее именуемое «АТА»), реализуемое </w:t>
      </w:r>
      <w:r w:rsidRPr="0061713A">
        <w:rPr>
          <w:sz w:val="22"/>
          <w:szCs w:val="22"/>
          <w:lang w:val="ru-RU"/>
        </w:rPr>
        <w:t>Кемоникс Интернэйшнл</w:t>
      </w:r>
      <w:r w:rsidR="0047649C" w:rsidRPr="0061713A">
        <w:rPr>
          <w:sz w:val="22"/>
          <w:szCs w:val="22"/>
          <w:lang w:val="ru-RU"/>
        </w:rPr>
        <w:t xml:space="preserve">, </w:t>
      </w:r>
      <w:r w:rsidRPr="0061713A">
        <w:rPr>
          <w:sz w:val="22"/>
          <w:szCs w:val="22"/>
          <w:lang w:val="ru-RU"/>
        </w:rPr>
        <w:t>заинтересован в приеме</w:t>
      </w:r>
      <w:r w:rsidR="0047649C" w:rsidRPr="0061713A">
        <w:rPr>
          <w:sz w:val="22"/>
          <w:szCs w:val="22"/>
          <w:lang w:val="ru-RU"/>
        </w:rPr>
        <w:t xml:space="preserve"> заявок на </w:t>
      </w:r>
      <w:r w:rsidRPr="0061713A">
        <w:rPr>
          <w:sz w:val="22"/>
          <w:szCs w:val="22"/>
          <w:lang w:val="ru-RU"/>
        </w:rPr>
        <w:t xml:space="preserve">получение </w:t>
      </w:r>
      <w:r w:rsidR="0047649C" w:rsidRPr="0061713A">
        <w:rPr>
          <w:sz w:val="22"/>
          <w:szCs w:val="22"/>
          <w:lang w:val="ru-RU"/>
        </w:rPr>
        <w:t>грант</w:t>
      </w:r>
      <w:r w:rsidRPr="0061713A">
        <w:rPr>
          <w:sz w:val="22"/>
          <w:szCs w:val="22"/>
          <w:lang w:val="ru-RU"/>
        </w:rPr>
        <w:t>а</w:t>
      </w:r>
      <w:r w:rsidR="0047649C" w:rsidRPr="0061713A">
        <w:rPr>
          <w:sz w:val="22"/>
          <w:szCs w:val="22"/>
          <w:lang w:val="ru-RU"/>
        </w:rPr>
        <w:t xml:space="preserve"> для реализации мероприятий, направленных на вовлечение женщин, молодежи и членов </w:t>
      </w:r>
      <w:r w:rsidRPr="0061713A">
        <w:rPr>
          <w:sz w:val="22"/>
          <w:szCs w:val="22"/>
          <w:lang w:val="ru-RU"/>
        </w:rPr>
        <w:t>уязвимых</w:t>
      </w:r>
      <w:r w:rsidR="0047649C" w:rsidRPr="0061713A">
        <w:rPr>
          <w:sz w:val="22"/>
          <w:szCs w:val="22"/>
          <w:lang w:val="ru-RU"/>
        </w:rPr>
        <w:t xml:space="preserve"> групп в официальные цепочки поставок крупных предприятий</w:t>
      </w:r>
      <w:r w:rsidRPr="0061713A">
        <w:rPr>
          <w:sz w:val="22"/>
          <w:szCs w:val="22"/>
          <w:lang w:val="ru-RU"/>
        </w:rPr>
        <w:t xml:space="preserve">, </w:t>
      </w:r>
      <w:r w:rsidR="007F4689" w:rsidRPr="0061713A">
        <w:rPr>
          <w:sz w:val="22"/>
          <w:szCs w:val="22"/>
          <w:lang w:val="ru-RU"/>
        </w:rPr>
        <w:t xml:space="preserve">для модернизации существующей предпринимательской деятельности, на укрепление организаций (например, женских групп или фермерских групп) членов уязвимых групп в отдельных цепочках добавленной стоимости и/или на поддержку небольших начинающих предприятий, возглавляемых лицами из этих трех категорий. </w:t>
      </w:r>
      <w:r w:rsidR="00302431" w:rsidRPr="0061713A">
        <w:rPr>
          <w:sz w:val="22"/>
          <w:szCs w:val="22"/>
          <w:lang w:val="ru-RU"/>
        </w:rPr>
        <w:t xml:space="preserve">Гранты будут выдаваться и реализовываться в соответствии с нормами </w:t>
      </w:r>
      <w:r w:rsidR="00302431" w:rsidRPr="0061713A">
        <w:rPr>
          <w:sz w:val="22"/>
          <w:szCs w:val="22"/>
        </w:rPr>
        <w:t>USAID</w:t>
      </w:r>
      <w:r w:rsidR="00302431" w:rsidRPr="0061713A">
        <w:rPr>
          <w:sz w:val="22"/>
          <w:szCs w:val="22"/>
          <w:lang w:val="ru-RU"/>
        </w:rPr>
        <w:t xml:space="preserve"> и Правительства США, регулирующими предоставление грантов по контрактам, и внутренней политикой управления грантами Проекта «Агросоода».</w:t>
      </w:r>
    </w:p>
    <w:p w14:paraId="7C268EA0" w14:textId="77777777" w:rsidR="00966221" w:rsidRPr="00612663" w:rsidRDefault="00966221" w:rsidP="002706EC">
      <w:pPr>
        <w:jc w:val="both"/>
        <w:rPr>
          <w:sz w:val="22"/>
          <w:lang w:val="ru-RU"/>
        </w:rPr>
      </w:pPr>
    </w:p>
    <w:p w14:paraId="7217F8D9" w14:textId="64A61DD6" w:rsidR="00966221" w:rsidRPr="0061713A" w:rsidRDefault="0047649C" w:rsidP="002706EC">
      <w:pPr>
        <w:pStyle w:val="P68B1DB1-Normal4"/>
        <w:jc w:val="both"/>
        <w:rPr>
          <w:szCs w:val="22"/>
          <w:lang w:val="ru-RU"/>
        </w:rPr>
      </w:pPr>
      <w:r w:rsidRPr="0061713A">
        <w:rPr>
          <w:szCs w:val="22"/>
          <w:lang w:val="ru-RU"/>
        </w:rPr>
        <w:t xml:space="preserve">Потенциальным кандидатам может быть полезно посетить семинар </w:t>
      </w:r>
      <w:r w:rsidR="00302431" w:rsidRPr="0061713A">
        <w:rPr>
          <w:szCs w:val="22"/>
          <w:lang w:val="ru-RU"/>
        </w:rPr>
        <w:t xml:space="preserve">по </w:t>
      </w:r>
      <w:r w:rsidRPr="0061713A">
        <w:rPr>
          <w:szCs w:val="22"/>
          <w:lang w:val="ru-RU"/>
        </w:rPr>
        <w:t>«</w:t>
      </w:r>
      <w:r w:rsidR="00302431" w:rsidRPr="0061713A">
        <w:rPr>
          <w:szCs w:val="22"/>
          <w:lang w:val="ru-RU"/>
        </w:rPr>
        <w:t>п</w:t>
      </w:r>
      <w:r w:rsidRPr="0061713A">
        <w:rPr>
          <w:szCs w:val="22"/>
          <w:lang w:val="ru-RU"/>
        </w:rPr>
        <w:t>одготовк</w:t>
      </w:r>
      <w:r w:rsidR="00302431" w:rsidRPr="0061713A">
        <w:rPr>
          <w:szCs w:val="22"/>
          <w:lang w:val="ru-RU"/>
        </w:rPr>
        <w:t>е</w:t>
      </w:r>
      <w:r w:rsidRPr="0061713A">
        <w:rPr>
          <w:szCs w:val="22"/>
          <w:lang w:val="ru-RU"/>
        </w:rPr>
        <w:t xml:space="preserve"> к подаче заявки» или открытый форум, чтобы задать вопросы о подаче заявок и узнать, как разрабатывать заявки. В рамках проекта периодически будут проводиться семинары перед подачей заявок. Даты и время будут периодически объявляться в нескольких социальных сетях </w:t>
      </w:r>
      <w:r w:rsidR="00302431" w:rsidRPr="0061713A">
        <w:rPr>
          <w:szCs w:val="22"/>
          <w:lang w:val="ru-RU"/>
        </w:rPr>
        <w:t>проекта “Агросоода”</w:t>
      </w:r>
      <w:r w:rsidRPr="0061713A">
        <w:rPr>
          <w:szCs w:val="22"/>
          <w:lang w:val="ru-RU"/>
        </w:rPr>
        <w:t xml:space="preserve">. Эти семинары позволят подходящим и заинтересованным кандидатам задать вопросы об </w:t>
      </w:r>
      <w:r w:rsidRPr="0061713A">
        <w:rPr>
          <w:szCs w:val="22"/>
        </w:rPr>
        <w:t>APS</w:t>
      </w:r>
      <w:r w:rsidRPr="0061713A">
        <w:rPr>
          <w:szCs w:val="22"/>
          <w:lang w:val="ru-RU"/>
        </w:rPr>
        <w:t xml:space="preserve"> и получить инструкции о том, как заполнить форму заявки. Заинтересованные кандидаты могут связаться с </w:t>
      </w:r>
      <w:r w:rsidR="00EB1F2C" w:rsidRPr="0061713A">
        <w:rPr>
          <w:szCs w:val="22"/>
          <w:lang w:val="ru-RU"/>
        </w:rPr>
        <w:t>проектом “Агросоода”</w:t>
      </w:r>
      <w:r w:rsidRPr="0061713A">
        <w:rPr>
          <w:szCs w:val="22"/>
          <w:lang w:val="ru-RU"/>
        </w:rPr>
        <w:t xml:space="preserve"> напрямую в любое время. </w:t>
      </w:r>
    </w:p>
    <w:p w14:paraId="3D5A681E" w14:textId="77777777" w:rsidR="00966221" w:rsidRPr="0061713A" w:rsidRDefault="00966221" w:rsidP="002706EC">
      <w:pPr>
        <w:jc w:val="both"/>
        <w:rPr>
          <w:color w:val="1F497D"/>
          <w:sz w:val="22"/>
          <w:szCs w:val="22"/>
          <w:lang w:val="ru-RU"/>
        </w:rPr>
      </w:pPr>
    </w:p>
    <w:p w14:paraId="3D5A681F" w14:textId="0D2871D2" w:rsidR="00966221" w:rsidRPr="0061713A" w:rsidRDefault="0047649C" w:rsidP="002706EC">
      <w:pPr>
        <w:jc w:val="both"/>
        <w:rPr>
          <w:i/>
          <w:sz w:val="22"/>
          <w:szCs w:val="22"/>
          <w:lang w:val="ru-RU"/>
        </w:rPr>
      </w:pPr>
      <w:r w:rsidRPr="0061713A">
        <w:rPr>
          <w:sz w:val="22"/>
          <w:szCs w:val="22"/>
          <w:lang w:val="ru-RU"/>
        </w:rPr>
        <w:t xml:space="preserve">Сотрудники </w:t>
      </w:r>
      <w:r w:rsidR="00EB1F2C" w:rsidRPr="0061713A">
        <w:rPr>
          <w:sz w:val="22"/>
          <w:szCs w:val="22"/>
          <w:lang w:val="ru-RU"/>
        </w:rPr>
        <w:t>проекта “Агросоода” и Кемоникс</w:t>
      </w:r>
      <w:r w:rsidRPr="0061713A">
        <w:rPr>
          <w:sz w:val="22"/>
          <w:szCs w:val="22"/>
          <w:lang w:val="ru-RU"/>
        </w:rPr>
        <w:t xml:space="preserve"> не могут запрашивать, а заявителям запрещается предлагать какие-либо деньги, гонорары, комиссионные, кредиты, подарки, чаевые, ценные вещи или компенсацию для получения или вознаграждения за благоприятное обращение в отношении этого запроса. О любом неправильном запросе</w:t>
      </w:r>
      <w:r w:rsidR="00F22D6C" w:rsidRPr="0061713A">
        <w:rPr>
          <w:sz w:val="22"/>
          <w:szCs w:val="22"/>
          <w:lang w:val="ru-RU"/>
        </w:rPr>
        <w:t xml:space="preserve"> или поступке</w:t>
      </w:r>
      <w:r w:rsidRPr="0061713A">
        <w:rPr>
          <w:sz w:val="22"/>
          <w:szCs w:val="22"/>
          <w:lang w:val="ru-RU"/>
        </w:rPr>
        <w:t xml:space="preserve"> сотрудника проекта следует сообщать руководителю </w:t>
      </w:r>
      <w:r w:rsidR="00EB1F2C" w:rsidRPr="0061713A">
        <w:rPr>
          <w:sz w:val="22"/>
          <w:szCs w:val="22"/>
          <w:lang w:val="ru-RU"/>
        </w:rPr>
        <w:t>проекта</w:t>
      </w:r>
      <w:r w:rsidRPr="0061713A">
        <w:rPr>
          <w:sz w:val="22"/>
          <w:szCs w:val="22"/>
          <w:lang w:val="ru-RU"/>
        </w:rPr>
        <w:t xml:space="preserve"> или </w:t>
      </w:r>
      <w:r w:rsidR="00EB1F2C" w:rsidRPr="0061713A">
        <w:rPr>
          <w:sz w:val="22"/>
          <w:szCs w:val="22"/>
          <w:lang w:val="ru-RU"/>
        </w:rPr>
        <w:t xml:space="preserve">по </w:t>
      </w:r>
      <w:r w:rsidRPr="0061713A">
        <w:rPr>
          <w:sz w:val="22"/>
          <w:szCs w:val="22"/>
          <w:lang w:val="ru-RU"/>
        </w:rPr>
        <w:t>адресу</w:t>
      </w:r>
      <w:r w:rsidR="00302431" w:rsidRPr="0061713A">
        <w:rPr>
          <w:sz w:val="22"/>
          <w:szCs w:val="22"/>
          <w:lang w:val="ru-RU"/>
        </w:rPr>
        <w:t xml:space="preserve"> </w:t>
      </w:r>
      <w:r w:rsidR="00EB1F2C" w:rsidRPr="0061713A">
        <w:rPr>
          <w:sz w:val="22"/>
          <w:szCs w:val="22"/>
          <w:lang w:val="ru-RU"/>
        </w:rPr>
        <w:t xml:space="preserve">электронной почты </w:t>
      </w:r>
      <w:r w:rsidRPr="0061713A">
        <w:rPr>
          <w:color w:val="1F497D"/>
          <w:sz w:val="22"/>
          <w:szCs w:val="22"/>
        </w:rPr>
        <w:t>BusinessConduct</w:t>
      </w:r>
      <w:r w:rsidRPr="0061713A">
        <w:rPr>
          <w:color w:val="1F497D"/>
          <w:sz w:val="22"/>
          <w:szCs w:val="22"/>
          <w:lang w:val="ru-RU"/>
        </w:rPr>
        <w:t>@</w:t>
      </w:r>
      <w:r w:rsidRPr="0061713A">
        <w:rPr>
          <w:color w:val="1F497D"/>
          <w:sz w:val="22"/>
          <w:szCs w:val="22"/>
        </w:rPr>
        <w:t>chemonics</w:t>
      </w:r>
      <w:r w:rsidRPr="0061713A">
        <w:rPr>
          <w:color w:val="1F497D"/>
          <w:sz w:val="22"/>
          <w:szCs w:val="22"/>
          <w:lang w:val="ru-RU"/>
        </w:rPr>
        <w:t>.</w:t>
      </w:r>
      <w:r w:rsidRPr="0061713A">
        <w:rPr>
          <w:color w:val="1F497D"/>
          <w:sz w:val="22"/>
          <w:szCs w:val="22"/>
        </w:rPr>
        <w:t>com</w:t>
      </w:r>
      <w:r w:rsidRPr="0061713A">
        <w:rPr>
          <w:color w:val="1F497D"/>
          <w:sz w:val="22"/>
          <w:szCs w:val="22"/>
          <w:lang w:val="ru-RU"/>
        </w:rPr>
        <w:t xml:space="preserve">. </w:t>
      </w:r>
    </w:p>
    <w:p w14:paraId="3D5A6820" w14:textId="1843ED0F" w:rsidR="00966221" w:rsidRPr="00612663" w:rsidRDefault="0047649C">
      <w:pPr>
        <w:pStyle w:val="P68B1DB1-NormalWeb3"/>
        <w:rPr>
          <w:i/>
          <w:lang w:val="ru-RU"/>
        </w:rPr>
      </w:pPr>
      <w:r w:rsidRPr="00612663">
        <w:rPr>
          <w:lang w:val="ru-RU"/>
        </w:rPr>
        <w:t xml:space="preserve">Следующие приложения включены в этот </w:t>
      </w:r>
      <w:r>
        <w:t>APS</w:t>
      </w:r>
      <w:r w:rsidRPr="00612663">
        <w:rPr>
          <w:lang w:val="ru-RU"/>
        </w:rPr>
        <w:t>:</w:t>
      </w:r>
    </w:p>
    <w:p w14:paraId="3D5A6821" w14:textId="7A5DF39A" w:rsidR="00966221" w:rsidRPr="00612663" w:rsidRDefault="0047649C">
      <w:pPr>
        <w:pStyle w:val="P68B1DB1-NormalWeb3"/>
        <w:spacing w:before="0" w:beforeAutospacing="0" w:after="0" w:afterAutospacing="0"/>
        <w:rPr>
          <w:lang w:val="ru-RU"/>
        </w:rPr>
      </w:pPr>
      <w:r w:rsidRPr="00612663">
        <w:rPr>
          <w:lang w:val="ru-RU"/>
        </w:rPr>
        <w:t xml:space="preserve">- </w:t>
      </w:r>
      <w:r w:rsidRPr="00612663">
        <w:rPr>
          <w:b/>
          <w:lang w:val="ru-RU"/>
        </w:rPr>
        <w:t xml:space="preserve">Приложение </w:t>
      </w:r>
      <w:r>
        <w:rPr>
          <w:b/>
        </w:rPr>
        <w:t>A</w:t>
      </w:r>
      <w:r w:rsidRPr="00612663">
        <w:rPr>
          <w:lang w:val="ru-RU"/>
        </w:rPr>
        <w:t xml:space="preserve"> - Концептуальный документ </w:t>
      </w:r>
    </w:p>
    <w:p w14:paraId="3D5A6825" w14:textId="5460DCBF" w:rsidR="00966221" w:rsidRPr="00612663" w:rsidRDefault="0047649C">
      <w:pPr>
        <w:pStyle w:val="P68B1DB1-NormalWeb3"/>
        <w:spacing w:before="0" w:beforeAutospacing="0" w:after="0" w:afterAutospacing="0"/>
        <w:rPr>
          <w:i/>
          <w:lang w:val="ru-RU"/>
        </w:rPr>
      </w:pPr>
      <w:r w:rsidRPr="00612663">
        <w:rPr>
          <w:lang w:val="ru-RU"/>
        </w:rPr>
        <w:t>-</w:t>
      </w:r>
      <w:r w:rsidRPr="00612663">
        <w:rPr>
          <w:b/>
          <w:lang w:val="ru-RU"/>
        </w:rPr>
        <w:t xml:space="preserve"> Приложение В</w:t>
      </w:r>
      <w:r w:rsidRPr="00612663">
        <w:rPr>
          <w:lang w:val="ru-RU"/>
        </w:rPr>
        <w:t xml:space="preserve"> - Необходимые сертификаты </w:t>
      </w:r>
    </w:p>
    <w:p w14:paraId="7CB6460B" w14:textId="2F0FED3D" w:rsidR="00966221" w:rsidRPr="00612663" w:rsidRDefault="0047649C">
      <w:pPr>
        <w:pStyle w:val="P68B1DB1-NormalWeb3"/>
        <w:suppressAutoHyphens w:val="0"/>
        <w:spacing w:before="0" w:beforeAutospacing="0" w:after="0" w:afterAutospacing="0"/>
        <w:rPr>
          <w:lang w:val="ru-RU"/>
        </w:rPr>
      </w:pPr>
      <w:r w:rsidRPr="00612663">
        <w:rPr>
          <w:lang w:val="ru-RU"/>
        </w:rPr>
        <w:t xml:space="preserve">- </w:t>
      </w:r>
      <w:r w:rsidRPr="00612663">
        <w:rPr>
          <w:b/>
          <w:lang w:val="ru-RU"/>
        </w:rPr>
        <w:t xml:space="preserve">Приложение </w:t>
      </w:r>
      <w:r>
        <w:rPr>
          <w:b/>
        </w:rPr>
        <w:t>F</w:t>
      </w:r>
      <w:r w:rsidRPr="00612663">
        <w:rPr>
          <w:lang w:val="ru-RU"/>
        </w:rPr>
        <w:t xml:space="preserve"> - Обязательные и требуемые в соответствии с применимыми стандартными положениями </w:t>
      </w:r>
    </w:p>
    <w:p w14:paraId="110CFBCE" w14:textId="77777777" w:rsidR="00966221" w:rsidRPr="00612663" w:rsidRDefault="00966221">
      <w:pPr>
        <w:pStyle w:val="NormalWeb"/>
        <w:suppressAutoHyphens w:val="0"/>
        <w:spacing w:before="0" w:beforeAutospacing="0" w:after="0" w:afterAutospacing="0"/>
        <w:rPr>
          <w:i/>
          <w:sz w:val="22"/>
          <w:lang w:val="ru-RU"/>
        </w:rPr>
      </w:pPr>
    </w:p>
    <w:p w14:paraId="1605A9F9" w14:textId="5534CD65" w:rsidR="00F22D6C" w:rsidRPr="00F22D6C" w:rsidRDefault="00F22D6C" w:rsidP="00F22D6C">
      <w:pPr>
        <w:pStyle w:val="ListParagraph"/>
        <w:numPr>
          <w:ilvl w:val="0"/>
          <w:numId w:val="15"/>
        </w:numPr>
        <w:autoSpaceDE w:val="0"/>
        <w:autoSpaceDN w:val="0"/>
        <w:jc w:val="both"/>
        <w:rPr>
          <w:sz w:val="22"/>
          <w:szCs w:val="22"/>
          <w:lang w:val="ru-RU"/>
        </w:rPr>
      </w:pPr>
      <w:r w:rsidRPr="00F22D6C">
        <w:rPr>
          <w:sz w:val="22"/>
          <w:szCs w:val="22"/>
          <w:lang w:val="ru-RU"/>
        </w:rPr>
        <w:t xml:space="preserve">Стандартные положения для неправительственных организаций из США и других стран, получающих </w:t>
      </w:r>
      <w:r>
        <w:rPr>
          <w:sz w:val="22"/>
          <w:szCs w:val="22"/>
          <w:lang w:val="ru-RU"/>
        </w:rPr>
        <w:t>гранты</w:t>
      </w:r>
      <w:r w:rsidRPr="00F22D6C">
        <w:rPr>
          <w:sz w:val="22"/>
          <w:szCs w:val="22"/>
          <w:lang w:val="ru-RU"/>
        </w:rPr>
        <w:t xml:space="preserve"> с фиксированной суммой, доступны по следующему </w:t>
      </w:r>
      <w:r w:rsidRPr="00F22D6C">
        <w:rPr>
          <w:sz w:val="22"/>
          <w:szCs w:val="22"/>
        </w:rPr>
        <w:t>URL</w:t>
      </w:r>
      <w:r w:rsidRPr="00F22D6C">
        <w:rPr>
          <w:sz w:val="22"/>
          <w:szCs w:val="22"/>
          <w:lang w:val="ru-RU"/>
        </w:rPr>
        <w:t xml:space="preserve">-адресу: </w:t>
      </w:r>
      <w:r w:rsidR="009E479E">
        <w:fldChar w:fldCharType="begin"/>
      </w:r>
      <w:r w:rsidR="009E479E" w:rsidRPr="003B2FD3">
        <w:rPr>
          <w:lang w:val="ru-RU"/>
        </w:rPr>
        <w:instrText xml:space="preserve"> </w:instrText>
      </w:r>
      <w:r w:rsidR="009E479E">
        <w:instrText>HYPERLINK</w:instrText>
      </w:r>
      <w:r w:rsidR="009E479E" w:rsidRPr="003B2FD3">
        <w:rPr>
          <w:lang w:val="ru-RU"/>
        </w:rPr>
        <w:instrText xml:space="preserve"> "</w:instrText>
      </w:r>
      <w:r w:rsidR="009E479E">
        <w:instrText>http</w:instrText>
      </w:r>
      <w:r w:rsidR="009E479E" w:rsidRPr="003B2FD3">
        <w:rPr>
          <w:lang w:val="ru-RU"/>
        </w:rPr>
        <w:instrText>://</w:instrText>
      </w:r>
      <w:r w:rsidR="009E479E">
        <w:instrText>www</w:instrText>
      </w:r>
      <w:r w:rsidR="009E479E" w:rsidRPr="003B2FD3">
        <w:rPr>
          <w:lang w:val="ru-RU"/>
        </w:rPr>
        <w:instrText>.</w:instrText>
      </w:r>
      <w:r w:rsidR="009E479E">
        <w:instrText>usaid</w:instrText>
      </w:r>
      <w:r w:rsidR="009E479E" w:rsidRPr="003B2FD3">
        <w:rPr>
          <w:lang w:val="ru-RU"/>
        </w:rPr>
        <w:instrText>.</w:instrText>
      </w:r>
      <w:r w:rsidR="009E479E">
        <w:instrText>gov</w:instrText>
      </w:r>
      <w:r w:rsidR="009E479E" w:rsidRPr="003B2FD3">
        <w:rPr>
          <w:lang w:val="ru-RU"/>
        </w:rPr>
        <w:instrText>/</w:instrText>
      </w:r>
      <w:r w:rsidR="009E479E">
        <w:instrText>sites</w:instrText>
      </w:r>
      <w:r w:rsidR="009E479E" w:rsidRPr="003B2FD3">
        <w:rPr>
          <w:lang w:val="ru-RU"/>
        </w:rPr>
        <w:instrText>/</w:instrText>
      </w:r>
      <w:r w:rsidR="009E479E">
        <w:instrText>default</w:instrText>
      </w:r>
      <w:r w:rsidR="009E479E" w:rsidRPr="003B2FD3">
        <w:rPr>
          <w:lang w:val="ru-RU"/>
        </w:rPr>
        <w:instrText>/</w:instrText>
      </w:r>
      <w:r w:rsidR="009E479E">
        <w:instrText>files</w:instrText>
      </w:r>
      <w:r w:rsidR="009E479E" w:rsidRPr="003B2FD3">
        <w:rPr>
          <w:lang w:val="ru-RU"/>
        </w:rPr>
        <w:instrText>/</w:instrText>
      </w:r>
      <w:r w:rsidR="009E479E">
        <w:instrText>documents</w:instrText>
      </w:r>
      <w:r w:rsidR="009E479E" w:rsidRPr="003B2FD3">
        <w:rPr>
          <w:lang w:val="ru-RU"/>
        </w:rPr>
        <w:instrText>/1868/303</w:instrText>
      </w:r>
      <w:r w:rsidR="009E479E">
        <w:instrText>mat</w:instrText>
      </w:r>
      <w:r w:rsidR="009E479E" w:rsidRPr="003B2FD3">
        <w:rPr>
          <w:lang w:val="ru-RU"/>
        </w:rPr>
        <w:instrText>.</w:instrText>
      </w:r>
      <w:r w:rsidR="009E479E">
        <w:instrText>pdf</w:instrText>
      </w:r>
      <w:r w:rsidR="009E479E" w:rsidRPr="003B2FD3">
        <w:rPr>
          <w:lang w:val="ru-RU"/>
        </w:rPr>
        <w:instrText xml:space="preserve">" </w:instrText>
      </w:r>
      <w:r w:rsidR="009E479E">
        <w:fldChar w:fldCharType="separate"/>
      </w:r>
      <w:r w:rsidRPr="00F22D6C">
        <w:rPr>
          <w:rStyle w:val="Hyperlink"/>
          <w:sz w:val="22"/>
          <w:szCs w:val="22"/>
        </w:rPr>
        <w:t>http</w:t>
      </w:r>
      <w:r w:rsidRPr="00F22D6C">
        <w:rPr>
          <w:rStyle w:val="Hyperlink"/>
          <w:sz w:val="22"/>
          <w:szCs w:val="22"/>
          <w:lang w:val="ru-RU"/>
        </w:rPr>
        <w:t>://</w:t>
      </w:r>
      <w:r w:rsidRPr="00F22D6C">
        <w:rPr>
          <w:rStyle w:val="Hyperlink"/>
          <w:sz w:val="22"/>
          <w:szCs w:val="22"/>
        </w:rPr>
        <w:t>www</w:t>
      </w:r>
      <w:r w:rsidRPr="00F22D6C">
        <w:rPr>
          <w:rStyle w:val="Hyperlink"/>
          <w:sz w:val="22"/>
          <w:szCs w:val="22"/>
          <w:lang w:val="ru-RU"/>
        </w:rPr>
        <w:t>.</w:t>
      </w:r>
      <w:proofErr w:type="spellStart"/>
      <w:r w:rsidRPr="00F22D6C">
        <w:rPr>
          <w:rStyle w:val="Hyperlink"/>
          <w:sz w:val="22"/>
          <w:szCs w:val="22"/>
        </w:rPr>
        <w:t>usaid</w:t>
      </w:r>
      <w:proofErr w:type="spellEnd"/>
      <w:r w:rsidRPr="00F22D6C">
        <w:rPr>
          <w:rStyle w:val="Hyperlink"/>
          <w:sz w:val="22"/>
          <w:szCs w:val="22"/>
          <w:lang w:val="ru-RU"/>
        </w:rPr>
        <w:t>.</w:t>
      </w:r>
      <w:r w:rsidRPr="00F22D6C">
        <w:rPr>
          <w:rStyle w:val="Hyperlink"/>
          <w:sz w:val="22"/>
          <w:szCs w:val="22"/>
        </w:rPr>
        <w:t>gov</w:t>
      </w:r>
      <w:r w:rsidRPr="00F22D6C">
        <w:rPr>
          <w:rStyle w:val="Hyperlink"/>
          <w:sz w:val="22"/>
          <w:szCs w:val="22"/>
          <w:lang w:val="ru-RU"/>
        </w:rPr>
        <w:t>/</w:t>
      </w:r>
      <w:r w:rsidRPr="00F22D6C">
        <w:rPr>
          <w:rStyle w:val="Hyperlink"/>
          <w:sz w:val="22"/>
          <w:szCs w:val="22"/>
        </w:rPr>
        <w:t>sites</w:t>
      </w:r>
      <w:r w:rsidRPr="00F22D6C">
        <w:rPr>
          <w:rStyle w:val="Hyperlink"/>
          <w:sz w:val="22"/>
          <w:szCs w:val="22"/>
          <w:lang w:val="ru-RU"/>
        </w:rPr>
        <w:t>/</w:t>
      </w:r>
      <w:r w:rsidRPr="00F22D6C">
        <w:rPr>
          <w:rStyle w:val="Hyperlink"/>
          <w:sz w:val="22"/>
          <w:szCs w:val="22"/>
        </w:rPr>
        <w:t>default</w:t>
      </w:r>
      <w:r w:rsidRPr="00F22D6C">
        <w:rPr>
          <w:rStyle w:val="Hyperlink"/>
          <w:sz w:val="22"/>
          <w:szCs w:val="22"/>
          <w:lang w:val="ru-RU"/>
        </w:rPr>
        <w:t>/</w:t>
      </w:r>
      <w:r w:rsidRPr="00F22D6C">
        <w:rPr>
          <w:rStyle w:val="Hyperlink"/>
          <w:sz w:val="22"/>
          <w:szCs w:val="22"/>
        </w:rPr>
        <w:t>files</w:t>
      </w:r>
      <w:r w:rsidRPr="00F22D6C">
        <w:rPr>
          <w:rStyle w:val="Hyperlink"/>
          <w:sz w:val="22"/>
          <w:szCs w:val="22"/>
          <w:lang w:val="ru-RU"/>
        </w:rPr>
        <w:t>/</w:t>
      </w:r>
      <w:r w:rsidRPr="00F22D6C">
        <w:rPr>
          <w:rStyle w:val="Hyperlink"/>
          <w:sz w:val="22"/>
          <w:szCs w:val="22"/>
        </w:rPr>
        <w:t>documents</w:t>
      </w:r>
      <w:r w:rsidRPr="00F22D6C">
        <w:rPr>
          <w:rStyle w:val="Hyperlink"/>
          <w:sz w:val="22"/>
          <w:szCs w:val="22"/>
          <w:lang w:val="ru-RU"/>
        </w:rPr>
        <w:t>/1868/303</w:t>
      </w:r>
      <w:r w:rsidRPr="00F22D6C">
        <w:rPr>
          <w:rStyle w:val="Hyperlink"/>
          <w:sz w:val="22"/>
          <w:szCs w:val="22"/>
        </w:rPr>
        <w:t>mat</w:t>
      </w:r>
      <w:r w:rsidRPr="00F22D6C">
        <w:rPr>
          <w:rStyle w:val="Hyperlink"/>
          <w:sz w:val="22"/>
          <w:szCs w:val="22"/>
          <w:lang w:val="ru-RU"/>
        </w:rPr>
        <w:t>.</w:t>
      </w:r>
      <w:r w:rsidRPr="00F22D6C">
        <w:rPr>
          <w:rStyle w:val="Hyperlink"/>
          <w:sz w:val="22"/>
          <w:szCs w:val="22"/>
        </w:rPr>
        <w:t>pdf</w:t>
      </w:r>
      <w:r w:rsidR="009E479E">
        <w:rPr>
          <w:rStyle w:val="Hyperlink"/>
          <w:sz w:val="22"/>
          <w:szCs w:val="22"/>
        </w:rPr>
        <w:fldChar w:fldCharType="end"/>
      </w:r>
      <w:r w:rsidRPr="00F22D6C">
        <w:rPr>
          <w:sz w:val="22"/>
          <w:szCs w:val="22"/>
          <w:lang w:val="ru-RU"/>
        </w:rPr>
        <w:t xml:space="preserve"> </w:t>
      </w:r>
    </w:p>
    <w:p w14:paraId="6EE92093" w14:textId="72568554" w:rsidR="00966221" w:rsidRPr="00F22D6C" w:rsidRDefault="00F22D6C" w:rsidP="00F22D6C">
      <w:pPr>
        <w:pStyle w:val="ListParagraph"/>
        <w:autoSpaceDE w:val="0"/>
        <w:autoSpaceDN w:val="0"/>
        <w:jc w:val="both"/>
        <w:rPr>
          <w:sz w:val="22"/>
          <w:szCs w:val="22"/>
          <w:lang w:val="ru-RU"/>
        </w:rPr>
      </w:pPr>
      <w:r w:rsidRPr="00F22D6C">
        <w:rPr>
          <w:sz w:val="22"/>
          <w:szCs w:val="22"/>
          <w:lang w:val="ru-RU"/>
        </w:rPr>
        <w:t xml:space="preserve">Стандартные положения для неправительственных получателей из США, получающих все другие типы грантов, доступны по следующему </w:t>
      </w:r>
      <w:r w:rsidRPr="00F22D6C">
        <w:rPr>
          <w:sz w:val="22"/>
          <w:szCs w:val="22"/>
        </w:rPr>
        <w:t>URL</w:t>
      </w:r>
      <w:r w:rsidRPr="00F22D6C">
        <w:rPr>
          <w:sz w:val="22"/>
          <w:szCs w:val="22"/>
          <w:lang w:val="ru-RU"/>
        </w:rPr>
        <w:t xml:space="preserve">-адресу: </w:t>
      </w:r>
      <w:r w:rsidR="009E479E">
        <w:fldChar w:fldCharType="begin"/>
      </w:r>
      <w:r w:rsidR="009E479E" w:rsidRPr="003B2FD3">
        <w:rPr>
          <w:lang w:val="ru-RU"/>
        </w:rPr>
        <w:instrText xml:space="preserve"> </w:instrText>
      </w:r>
      <w:r w:rsidR="009E479E">
        <w:instrText>HYPERLINK</w:instrText>
      </w:r>
      <w:r w:rsidR="009E479E" w:rsidRPr="003B2FD3">
        <w:rPr>
          <w:lang w:val="ru-RU"/>
        </w:rPr>
        <w:instrText xml:space="preserve"> "</w:instrText>
      </w:r>
      <w:r w:rsidR="009E479E">
        <w:instrText>http</w:instrText>
      </w:r>
      <w:r w:rsidR="009E479E" w:rsidRPr="003B2FD3">
        <w:rPr>
          <w:lang w:val="ru-RU"/>
        </w:rPr>
        <w:instrText>://</w:instrText>
      </w:r>
      <w:r w:rsidR="009E479E">
        <w:instrText>www</w:instrText>
      </w:r>
      <w:r w:rsidR="009E479E" w:rsidRPr="003B2FD3">
        <w:rPr>
          <w:lang w:val="ru-RU"/>
        </w:rPr>
        <w:instrText>.</w:instrText>
      </w:r>
      <w:r w:rsidR="009E479E">
        <w:instrText>usaid</w:instrText>
      </w:r>
      <w:r w:rsidR="009E479E" w:rsidRPr="003B2FD3">
        <w:rPr>
          <w:lang w:val="ru-RU"/>
        </w:rPr>
        <w:instrText>.</w:instrText>
      </w:r>
      <w:r w:rsidR="009E479E">
        <w:instrText>gov</w:instrText>
      </w:r>
      <w:r w:rsidR="009E479E" w:rsidRPr="003B2FD3">
        <w:rPr>
          <w:lang w:val="ru-RU"/>
        </w:rPr>
        <w:instrText>/</w:instrText>
      </w:r>
      <w:r w:rsidR="009E479E">
        <w:instrText>sites</w:instrText>
      </w:r>
      <w:r w:rsidR="009E479E" w:rsidRPr="003B2FD3">
        <w:rPr>
          <w:lang w:val="ru-RU"/>
        </w:rPr>
        <w:instrText>/</w:instrText>
      </w:r>
      <w:r w:rsidR="009E479E">
        <w:instrText>default</w:instrText>
      </w:r>
      <w:r w:rsidR="009E479E" w:rsidRPr="003B2FD3">
        <w:rPr>
          <w:lang w:val="ru-RU"/>
        </w:rPr>
        <w:instrText>/</w:instrText>
      </w:r>
      <w:r w:rsidR="009E479E">
        <w:instrText>files</w:instrText>
      </w:r>
      <w:r w:rsidR="009E479E" w:rsidRPr="003B2FD3">
        <w:rPr>
          <w:lang w:val="ru-RU"/>
        </w:rPr>
        <w:instrText>/</w:instrText>
      </w:r>
      <w:r w:rsidR="009E479E">
        <w:instrText>documents</w:instrText>
      </w:r>
      <w:r w:rsidR="009E479E" w:rsidRPr="003B2FD3">
        <w:rPr>
          <w:lang w:val="ru-RU"/>
        </w:rPr>
        <w:instrText>/1868/303</w:instrText>
      </w:r>
      <w:r w:rsidR="009E479E">
        <w:instrText>maa</w:instrText>
      </w:r>
      <w:r w:rsidR="009E479E" w:rsidRPr="003B2FD3">
        <w:rPr>
          <w:lang w:val="ru-RU"/>
        </w:rPr>
        <w:instrText>.</w:instrText>
      </w:r>
      <w:r w:rsidR="009E479E">
        <w:instrText>pdf</w:instrText>
      </w:r>
      <w:r w:rsidR="009E479E" w:rsidRPr="003B2FD3">
        <w:rPr>
          <w:lang w:val="ru-RU"/>
        </w:rPr>
        <w:instrText xml:space="preserve">" </w:instrText>
      </w:r>
      <w:r w:rsidR="009E479E">
        <w:fldChar w:fldCharType="separate"/>
      </w:r>
      <w:r w:rsidRPr="00F22D6C">
        <w:rPr>
          <w:rStyle w:val="Hyperlink"/>
          <w:sz w:val="22"/>
          <w:szCs w:val="22"/>
        </w:rPr>
        <w:t>http</w:t>
      </w:r>
      <w:r w:rsidRPr="00F22D6C">
        <w:rPr>
          <w:rStyle w:val="Hyperlink"/>
          <w:sz w:val="22"/>
          <w:szCs w:val="22"/>
          <w:lang w:val="ru-RU"/>
        </w:rPr>
        <w:t>://</w:t>
      </w:r>
      <w:r w:rsidRPr="00F22D6C">
        <w:rPr>
          <w:rStyle w:val="Hyperlink"/>
          <w:sz w:val="22"/>
          <w:szCs w:val="22"/>
        </w:rPr>
        <w:t>www</w:t>
      </w:r>
      <w:r w:rsidRPr="00F22D6C">
        <w:rPr>
          <w:rStyle w:val="Hyperlink"/>
          <w:sz w:val="22"/>
          <w:szCs w:val="22"/>
          <w:lang w:val="ru-RU"/>
        </w:rPr>
        <w:t>.</w:t>
      </w:r>
      <w:proofErr w:type="spellStart"/>
      <w:r w:rsidRPr="00F22D6C">
        <w:rPr>
          <w:rStyle w:val="Hyperlink"/>
          <w:sz w:val="22"/>
          <w:szCs w:val="22"/>
        </w:rPr>
        <w:t>usaid</w:t>
      </w:r>
      <w:proofErr w:type="spellEnd"/>
      <w:r w:rsidRPr="00F22D6C">
        <w:rPr>
          <w:rStyle w:val="Hyperlink"/>
          <w:sz w:val="22"/>
          <w:szCs w:val="22"/>
          <w:lang w:val="ru-RU"/>
        </w:rPr>
        <w:t>.</w:t>
      </w:r>
      <w:r w:rsidRPr="00F22D6C">
        <w:rPr>
          <w:rStyle w:val="Hyperlink"/>
          <w:sz w:val="22"/>
          <w:szCs w:val="22"/>
        </w:rPr>
        <w:t>gov</w:t>
      </w:r>
      <w:r w:rsidRPr="00F22D6C">
        <w:rPr>
          <w:rStyle w:val="Hyperlink"/>
          <w:sz w:val="22"/>
          <w:szCs w:val="22"/>
          <w:lang w:val="ru-RU"/>
        </w:rPr>
        <w:t>/</w:t>
      </w:r>
      <w:r w:rsidRPr="00F22D6C">
        <w:rPr>
          <w:rStyle w:val="Hyperlink"/>
          <w:sz w:val="22"/>
          <w:szCs w:val="22"/>
        </w:rPr>
        <w:t>sites</w:t>
      </w:r>
      <w:r w:rsidRPr="00F22D6C">
        <w:rPr>
          <w:rStyle w:val="Hyperlink"/>
          <w:sz w:val="22"/>
          <w:szCs w:val="22"/>
          <w:lang w:val="ru-RU"/>
        </w:rPr>
        <w:t>/</w:t>
      </w:r>
      <w:r w:rsidRPr="00F22D6C">
        <w:rPr>
          <w:rStyle w:val="Hyperlink"/>
          <w:sz w:val="22"/>
          <w:szCs w:val="22"/>
        </w:rPr>
        <w:t>default</w:t>
      </w:r>
      <w:r w:rsidRPr="00F22D6C">
        <w:rPr>
          <w:rStyle w:val="Hyperlink"/>
          <w:sz w:val="22"/>
          <w:szCs w:val="22"/>
          <w:lang w:val="ru-RU"/>
        </w:rPr>
        <w:t>/</w:t>
      </w:r>
      <w:r w:rsidRPr="00F22D6C">
        <w:rPr>
          <w:rStyle w:val="Hyperlink"/>
          <w:sz w:val="22"/>
          <w:szCs w:val="22"/>
        </w:rPr>
        <w:t>files</w:t>
      </w:r>
      <w:r w:rsidRPr="00F22D6C">
        <w:rPr>
          <w:rStyle w:val="Hyperlink"/>
          <w:sz w:val="22"/>
          <w:szCs w:val="22"/>
          <w:lang w:val="ru-RU"/>
        </w:rPr>
        <w:t>/</w:t>
      </w:r>
      <w:r w:rsidRPr="00F22D6C">
        <w:rPr>
          <w:rStyle w:val="Hyperlink"/>
          <w:sz w:val="22"/>
          <w:szCs w:val="22"/>
        </w:rPr>
        <w:t>documents</w:t>
      </w:r>
      <w:r w:rsidRPr="00F22D6C">
        <w:rPr>
          <w:rStyle w:val="Hyperlink"/>
          <w:sz w:val="22"/>
          <w:szCs w:val="22"/>
          <w:lang w:val="ru-RU"/>
        </w:rPr>
        <w:t>/1868/303</w:t>
      </w:r>
      <w:r w:rsidRPr="00F22D6C">
        <w:rPr>
          <w:rStyle w:val="Hyperlink"/>
          <w:sz w:val="22"/>
          <w:szCs w:val="22"/>
        </w:rPr>
        <w:t>maa</w:t>
      </w:r>
      <w:r w:rsidRPr="00F22D6C">
        <w:rPr>
          <w:rStyle w:val="Hyperlink"/>
          <w:sz w:val="22"/>
          <w:szCs w:val="22"/>
          <w:lang w:val="ru-RU"/>
        </w:rPr>
        <w:t>.</w:t>
      </w:r>
      <w:r w:rsidRPr="00F22D6C">
        <w:rPr>
          <w:rStyle w:val="Hyperlink"/>
          <w:sz w:val="22"/>
          <w:szCs w:val="22"/>
        </w:rPr>
        <w:t>pdf</w:t>
      </w:r>
      <w:r w:rsidR="009E479E">
        <w:rPr>
          <w:rStyle w:val="Hyperlink"/>
          <w:sz w:val="22"/>
          <w:szCs w:val="22"/>
        </w:rPr>
        <w:fldChar w:fldCharType="end"/>
      </w:r>
    </w:p>
    <w:p w14:paraId="3144A222" w14:textId="77777777" w:rsidR="00966221" w:rsidRPr="00612663" w:rsidRDefault="00966221">
      <w:pPr>
        <w:pStyle w:val="ListParagraph"/>
        <w:autoSpaceDE w:val="0"/>
        <w:autoSpaceDN w:val="0"/>
        <w:rPr>
          <w:sz w:val="22"/>
          <w:lang w:val="ru-RU"/>
        </w:rPr>
      </w:pPr>
    </w:p>
    <w:p w14:paraId="7E116B12" w14:textId="1D34F030" w:rsidR="00966221" w:rsidRPr="00612663" w:rsidRDefault="0047649C">
      <w:pPr>
        <w:pStyle w:val="Heading1"/>
        <w:rPr>
          <w:rFonts w:ascii="Times New Roman" w:hAnsi="Times New Roman" w:cs="Times New Roman"/>
          <w:b w:val="0"/>
          <w:sz w:val="24"/>
          <w:lang w:val="ru-RU"/>
        </w:rPr>
      </w:pPr>
      <w:r w:rsidRPr="00612663">
        <w:rPr>
          <w:lang w:val="ru-RU"/>
        </w:rPr>
        <w:t xml:space="preserve">РАЗДЕЛ </w:t>
      </w:r>
      <w:r>
        <w:t>I</w:t>
      </w:r>
      <w:r w:rsidRPr="00612663">
        <w:rPr>
          <w:lang w:val="ru-RU"/>
        </w:rPr>
        <w:t>. ОПИСАНИЕ ПРОГРАММЫ</w:t>
      </w:r>
    </w:p>
    <w:p w14:paraId="3D5A682B" w14:textId="4F606FE2" w:rsidR="00966221" w:rsidRPr="00612663" w:rsidRDefault="0047649C">
      <w:pPr>
        <w:pStyle w:val="P68B1DB1-NormalWeb3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IA</w:t>
      </w:r>
      <w:r w:rsidR="00F22D6C">
        <w:rPr>
          <w:rFonts w:ascii="Arial" w:hAnsi="Arial" w:cs="Arial"/>
          <w:b/>
          <w:lang w:val="ru-RU"/>
        </w:rPr>
        <w:t>.  ЦЕЛЬ</w:t>
      </w:r>
      <w:r w:rsidRPr="00612663">
        <w:rPr>
          <w:i/>
          <w:lang w:val="ru-RU"/>
        </w:rPr>
        <w:t>.</w:t>
      </w:r>
    </w:p>
    <w:p w14:paraId="41E2631E" w14:textId="7182130C" w:rsidR="00966221" w:rsidRPr="00612663" w:rsidRDefault="0047649C" w:rsidP="00F22D6C">
      <w:pPr>
        <w:pStyle w:val="P68B1DB1-Normal4"/>
        <w:ind w:right="147"/>
        <w:jc w:val="both"/>
        <w:rPr>
          <w:lang w:val="ru-RU"/>
        </w:rPr>
      </w:pPr>
      <w:r w:rsidRPr="00612663">
        <w:rPr>
          <w:lang w:val="ru-RU"/>
        </w:rPr>
        <w:lastRenderedPageBreak/>
        <w:t xml:space="preserve">Гранты </w:t>
      </w:r>
      <w:r w:rsidR="00C352A5">
        <w:rPr>
          <w:lang w:val="ru-RU"/>
        </w:rPr>
        <w:t xml:space="preserve">проекта </w:t>
      </w:r>
      <w:r w:rsidR="00C352A5" w:rsidRPr="00C352A5">
        <w:rPr>
          <w:lang w:val="ru-RU"/>
        </w:rPr>
        <w:t>“</w:t>
      </w:r>
      <w:r w:rsidR="00C352A5">
        <w:rPr>
          <w:lang w:val="ru-RU"/>
        </w:rPr>
        <w:t>Агросоода</w:t>
      </w:r>
      <w:r w:rsidR="00C352A5" w:rsidRPr="00C352A5">
        <w:rPr>
          <w:lang w:val="ru-RU"/>
        </w:rPr>
        <w:t>”</w:t>
      </w:r>
      <w:r w:rsidR="00C352A5">
        <w:rPr>
          <w:lang w:val="ru-RU"/>
        </w:rPr>
        <w:t xml:space="preserve"> </w:t>
      </w:r>
      <w:r w:rsidRPr="00612663">
        <w:rPr>
          <w:lang w:val="ru-RU"/>
        </w:rPr>
        <w:t xml:space="preserve">на совместное создание партнерства являются ключевым инструментом для охвата женщин, молодежи и уязвимых групп, где вероятность получения активов для самофинансирования или доступа к формальному финансированию невысока. Грантовый фонд предназначен для привлечения женщин, молодежи и членов маргинализованных групп в официальные производственно-сбытовые цепочки более крупных предприятий, для модернизации существующей предпринимательской деятельности, для усиления организации (например, женских групп или фермерских групп) </w:t>
      </w:r>
      <w:r w:rsidR="00C352A5" w:rsidRPr="00C352A5">
        <w:rPr>
          <w:lang w:val="ru-RU"/>
        </w:rPr>
        <w:t>членов маргинализированных групп в отдельных цепочках создания стоимости или для поддержки небольших начинающих предприятий, возглавляемых женщинами и молодежью</w:t>
      </w:r>
      <w:r w:rsidRPr="00612663">
        <w:rPr>
          <w:lang w:val="ru-RU"/>
        </w:rPr>
        <w:t xml:space="preserve">. </w:t>
      </w:r>
      <w:r w:rsidR="00613D84" w:rsidRPr="00482586">
        <w:rPr>
          <w:lang w:val="ru-RU"/>
        </w:rPr>
        <w:t>Гранты могут быть выданы более крупным предприятиям с обязательным условием по вовлечению целевых групп – например, найма сотрудников из этих групп, включения их в цепочки поставок или предоставления услуг или обучения этим группам в их сообществах</w:t>
      </w:r>
      <w:r w:rsidRPr="00612663">
        <w:rPr>
          <w:lang w:val="ru-RU"/>
        </w:rPr>
        <w:t xml:space="preserve">. </w:t>
      </w:r>
    </w:p>
    <w:p w14:paraId="49C9CA40" w14:textId="5D60D064" w:rsidR="00966221" w:rsidRPr="00612663" w:rsidRDefault="00966221">
      <w:pPr>
        <w:ind w:left="120" w:right="147"/>
        <w:rPr>
          <w:sz w:val="22"/>
          <w:lang w:val="ru-RU"/>
        </w:rPr>
      </w:pPr>
    </w:p>
    <w:p w14:paraId="11F460DF" w14:textId="581B8A53" w:rsidR="00966221" w:rsidRPr="00613D84" w:rsidRDefault="0047649C">
      <w:pPr>
        <w:pStyle w:val="P68B1DB1-Normal4"/>
        <w:spacing w:before="7"/>
        <w:ind w:right="311"/>
        <w:rPr>
          <w:szCs w:val="22"/>
          <w:lang w:val="ru-RU"/>
        </w:rPr>
      </w:pPr>
      <w:r w:rsidRPr="00613D84">
        <w:rPr>
          <w:szCs w:val="22"/>
          <w:lang w:val="ru-RU"/>
        </w:rPr>
        <w:t>Три основные цели д</w:t>
      </w:r>
      <w:r w:rsidR="00613D84" w:rsidRPr="00613D84">
        <w:rPr>
          <w:szCs w:val="22"/>
          <w:lang w:val="ru-RU"/>
        </w:rPr>
        <w:t>еятельности проекта</w:t>
      </w:r>
      <w:r w:rsidRPr="00613D84">
        <w:rPr>
          <w:szCs w:val="22"/>
          <w:lang w:val="ru-RU"/>
        </w:rPr>
        <w:t>:</w:t>
      </w:r>
    </w:p>
    <w:p w14:paraId="2756A0D4" w14:textId="77777777" w:rsidR="00613D84" w:rsidRPr="00613D84" w:rsidRDefault="00613D84" w:rsidP="00613D84">
      <w:pPr>
        <w:pStyle w:val="ListParagraph"/>
        <w:numPr>
          <w:ilvl w:val="0"/>
          <w:numId w:val="30"/>
        </w:numPr>
        <w:ind w:right="13"/>
        <w:contextualSpacing w:val="0"/>
        <w:jc w:val="both"/>
        <w:rPr>
          <w:rFonts w:eastAsia="Arial"/>
          <w:sz w:val="22"/>
          <w:szCs w:val="22"/>
          <w:lang w:val="ru-RU"/>
        </w:rPr>
      </w:pPr>
      <w:r w:rsidRPr="00613D84">
        <w:rPr>
          <w:rFonts w:eastAsia="Arial"/>
          <w:sz w:val="22"/>
          <w:szCs w:val="22"/>
          <w:lang w:val="ru-RU"/>
        </w:rPr>
        <w:t xml:space="preserve">Задача 1: </w:t>
      </w:r>
      <w:r w:rsidRPr="00613D84">
        <w:rPr>
          <w:sz w:val="22"/>
          <w:szCs w:val="22"/>
          <w:lang w:val="ru-RU"/>
        </w:rPr>
        <w:t>Экономическое развитие за счет создания инклюзивных (особенно для женщин) рабочих мест и увеличения продаж для фермеров и агробизнеса в южных областях Кыргызстана</w:t>
      </w:r>
    </w:p>
    <w:p w14:paraId="4164A921" w14:textId="77777777" w:rsidR="00613D84" w:rsidRPr="00613D84" w:rsidRDefault="00613D84" w:rsidP="00613D84">
      <w:pPr>
        <w:pStyle w:val="ListParagraph"/>
        <w:numPr>
          <w:ilvl w:val="0"/>
          <w:numId w:val="30"/>
        </w:numPr>
        <w:ind w:right="13"/>
        <w:contextualSpacing w:val="0"/>
        <w:jc w:val="both"/>
        <w:rPr>
          <w:rFonts w:eastAsia="Arial"/>
          <w:sz w:val="22"/>
          <w:szCs w:val="22"/>
          <w:lang w:val="ru-RU"/>
        </w:rPr>
      </w:pPr>
      <w:r w:rsidRPr="00613D84">
        <w:rPr>
          <w:rFonts w:eastAsia="Arial"/>
          <w:sz w:val="22"/>
          <w:szCs w:val="22"/>
          <w:lang w:val="ru-RU"/>
        </w:rPr>
        <w:t xml:space="preserve">Задача 2: </w:t>
      </w:r>
      <w:r w:rsidRPr="00613D84">
        <w:rPr>
          <w:sz w:val="22"/>
          <w:szCs w:val="22"/>
          <w:lang w:val="ru-RU"/>
        </w:rPr>
        <w:t>Расширение приграничных и региональных торговых связей в Ферганской долине</w:t>
      </w:r>
    </w:p>
    <w:p w14:paraId="4DB925BD" w14:textId="77777777" w:rsidR="00613D84" w:rsidRPr="00613D84" w:rsidRDefault="00613D84" w:rsidP="00613D84">
      <w:pPr>
        <w:pStyle w:val="ListParagraph"/>
        <w:numPr>
          <w:ilvl w:val="0"/>
          <w:numId w:val="30"/>
        </w:numPr>
        <w:ind w:right="13"/>
        <w:contextualSpacing w:val="0"/>
        <w:jc w:val="both"/>
        <w:rPr>
          <w:rFonts w:eastAsia="Arial"/>
          <w:sz w:val="22"/>
          <w:szCs w:val="22"/>
          <w:lang w:val="ru-RU"/>
        </w:rPr>
      </w:pPr>
      <w:r w:rsidRPr="00613D84">
        <w:rPr>
          <w:rFonts w:eastAsia="Arial"/>
          <w:sz w:val="22"/>
          <w:szCs w:val="22"/>
          <w:lang w:val="ru-RU"/>
        </w:rPr>
        <w:t>Задача 3: Создание благоприятных условий для усиления рыночной интеграции Кыргызстана и Узбекистана.</w:t>
      </w:r>
    </w:p>
    <w:p w14:paraId="758670F2" w14:textId="77777777" w:rsidR="00966221" w:rsidRPr="00613D84" w:rsidRDefault="00966221">
      <w:pPr>
        <w:spacing w:before="19" w:line="260" w:lineRule="exact"/>
        <w:rPr>
          <w:sz w:val="22"/>
          <w:szCs w:val="22"/>
          <w:lang w:val="ru-RU"/>
        </w:rPr>
      </w:pPr>
    </w:p>
    <w:p w14:paraId="41A7EE32" w14:textId="5527D71B" w:rsidR="00966221" w:rsidRPr="00612663" w:rsidRDefault="00613D84">
      <w:pPr>
        <w:pStyle w:val="P68B1DB1-Normal4"/>
        <w:spacing w:before="19" w:line="260" w:lineRule="exact"/>
        <w:rPr>
          <w:lang w:val="ru-RU"/>
        </w:rPr>
      </w:pPr>
      <w:r w:rsidRPr="00873DA7">
        <w:rPr>
          <w:rFonts w:eastAsia="Arial"/>
          <w:szCs w:val="24"/>
          <w:lang w:val="ru-RU"/>
        </w:rPr>
        <w:t>Целевые регионы Проекта «Агросоода » включают в себя Ошскую, Баткенскую и Джалал-Абадскую области Кыргызстана</w:t>
      </w:r>
      <w:r w:rsidR="0047649C" w:rsidRPr="00612663">
        <w:rPr>
          <w:lang w:val="ru-RU"/>
        </w:rPr>
        <w:t>.</w:t>
      </w:r>
    </w:p>
    <w:p w14:paraId="2E8A2AD4" w14:textId="0599DB2A" w:rsidR="00966221" w:rsidRPr="00612663" w:rsidRDefault="00966221" w:rsidP="002119DD">
      <w:pPr>
        <w:spacing w:before="19" w:line="260" w:lineRule="exact"/>
        <w:jc w:val="both"/>
        <w:rPr>
          <w:sz w:val="22"/>
          <w:lang w:val="ru-RU"/>
        </w:rPr>
      </w:pPr>
    </w:p>
    <w:p w14:paraId="0D76321A" w14:textId="57EA2B00" w:rsidR="00966221" w:rsidRPr="00612663" w:rsidRDefault="00613D84" w:rsidP="002119DD">
      <w:pPr>
        <w:pStyle w:val="P68B1DB1-Normal4"/>
        <w:jc w:val="both"/>
        <w:rPr>
          <w:lang w:val="ru-RU"/>
        </w:rPr>
      </w:pPr>
      <w:r>
        <w:rPr>
          <w:lang w:val="ru-RU"/>
        </w:rPr>
        <w:t xml:space="preserve">Проект </w:t>
      </w:r>
      <w:r w:rsidR="0047649C" w:rsidRPr="00612663">
        <w:rPr>
          <w:lang w:val="ru-RU"/>
        </w:rPr>
        <w:t xml:space="preserve">работает над достижением прогресса в нескольких областях, которые будут способствовать укреплению экономики Кыргызской Республики за счет увеличения производства и занятости, а также построения прочных торговых отношений с соседними странами, особенно с Узбекистаном. Мы отслеживаем наш прогресс с помощью конкретных </w:t>
      </w:r>
      <w:r w:rsidR="002119DD">
        <w:rPr>
          <w:lang w:val="ru-RU"/>
        </w:rPr>
        <w:t>индикаторов</w:t>
      </w:r>
      <w:r w:rsidR="0047649C" w:rsidRPr="00612663">
        <w:rPr>
          <w:lang w:val="ru-RU"/>
        </w:rPr>
        <w:t xml:space="preserve"> и используем наши гранты для ускорения прогресса. Эти показатели представлены ниже. Мы поощряем конкретное упоминание некоторых или всех </w:t>
      </w:r>
      <w:r w:rsidR="002119DD">
        <w:rPr>
          <w:lang w:val="ru-RU"/>
        </w:rPr>
        <w:t>индикаторов</w:t>
      </w:r>
      <w:r w:rsidR="0047649C" w:rsidRPr="00612663">
        <w:rPr>
          <w:lang w:val="ru-RU"/>
        </w:rPr>
        <w:t xml:space="preserve"> при подготовке заявки на грант.</w:t>
      </w:r>
    </w:p>
    <w:p w14:paraId="2FCC978C" w14:textId="56DEB40B" w:rsidR="00966221" w:rsidRPr="00612663" w:rsidRDefault="00966221">
      <w:pPr>
        <w:rPr>
          <w:sz w:val="22"/>
          <w:lang w:val="ru-RU"/>
        </w:rPr>
      </w:pPr>
    </w:p>
    <w:tbl>
      <w:tblPr>
        <w:tblW w:w="92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25"/>
        <w:gridCol w:w="8595"/>
      </w:tblGrid>
      <w:tr w:rsidR="00FC283C" w:rsidRPr="00FC283C" w14:paraId="09805EE6" w14:textId="77777777" w:rsidTr="00FC283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5AD50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6C495" w14:textId="03422D1A" w:rsidR="00FC283C" w:rsidRPr="00FC283C" w:rsidRDefault="00FC283C" w:rsidP="00010A3E">
            <w:pPr>
              <w:rPr>
                <w:color w:val="000000"/>
                <w:sz w:val="22"/>
                <w:szCs w:val="22"/>
                <w:lang w:val="ru-RU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>Кол</w:t>
            </w:r>
            <w:r w:rsidR="000552AA">
              <w:rPr>
                <w:color w:val="000000"/>
                <w:sz w:val="22"/>
                <w:szCs w:val="22"/>
                <w:lang w:val="ru-RU"/>
              </w:rPr>
              <w:t>ичест</w:t>
            </w:r>
            <w:r w:rsidRPr="00FC283C">
              <w:rPr>
                <w:color w:val="000000"/>
                <w:sz w:val="22"/>
                <w:szCs w:val="22"/>
                <w:lang w:val="ru-RU"/>
              </w:rPr>
              <w:t xml:space="preserve">во сельских </w:t>
            </w:r>
            <w:r w:rsidR="000552AA">
              <w:rPr>
                <w:color w:val="000000"/>
                <w:sz w:val="22"/>
                <w:szCs w:val="22"/>
                <w:lang w:val="ru-RU"/>
              </w:rPr>
              <w:t>домохозяйств</w:t>
            </w:r>
            <w:r w:rsidRPr="00FC283C">
              <w:rPr>
                <w:color w:val="000000"/>
                <w:sz w:val="22"/>
                <w:szCs w:val="22"/>
                <w:lang w:val="ru-RU"/>
              </w:rPr>
              <w:t>, получающих прямую выгоду от вмешательств правительства США</w:t>
            </w:r>
          </w:p>
        </w:tc>
      </w:tr>
      <w:tr w:rsidR="00FC283C" w:rsidRPr="00FC283C" w14:paraId="2A680D22" w14:textId="77777777" w:rsidTr="00FC283C">
        <w:trPr>
          <w:trHeight w:val="52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55E12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69B13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  <w:lang w:val="ru-RU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>Продажи в долларах США фирм, получающих помощь, финансируемую правительством США</w:t>
            </w:r>
          </w:p>
        </w:tc>
      </w:tr>
      <w:tr w:rsidR="00FC283C" w:rsidRPr="00FC283C" w14:paraId="387B5335" w14:textId="77777777" w:rsidTr="00FC283C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C9409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8106F" w14:textId="1864D00E" w:rsidR="00FC283C" w:rsidRPr="00FC283C" w:rsidRDefault="00FC283C" w:rsidP="00010A3E">
            <w:pPr>
              <w:rPr>
                <w:color w:val="000000"/>
                <w:sz w:val="22"/>
                <w:szCs w:val="22"/>
                <w:lang w:val="ru-RU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>Кол</w:t>
            </w:r>
            <w:r w:rsidR="00292D76">
              <w:rPr>
                <w:color w:val="000000"/>
                <w:sz w:val="22"/>
                <w:szCs w:val="22"/>
                <w:lang w:val="ru-RU"/>
              </w:rPr>
              <w:t>ичест</w:t>
            </w:r>
            <w:r w:rsidRPr="00FC283C">
              <w:rPr>
                <w:color w:val="000000"/>
                <w:sz w:val="22"/>
                <w:szCs w:val="22"/>
                <w:lang w:val="ru-RU"/>
              </w:rPr>
              <w:t>во новых рабочих мест, созданных за счет проекта</w:t>
            </w:r>
          </w:p>
        </w:tc>
      </w:tr>
      <w:tr w:rsidR="00FC283C" w:rsidRPr="00FC283C" w14:paraId="38B9FB8E" w14:textId="77777777" w:rsidTr="00FC283C">
        <w:trPr>
          <w:trHeight w:val="33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3ECC5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F3D92" w14:textId="608A615B" w:rsidR="00FC283C" w:rsidRPr="00FC283C" w:rsidRDefault="00FC283C" w:rsidP="00010A3E">
            <w:pPr>
              <w:rPr>
                <w:color w:val="000000"/>
                <w:sz w:val="22"/>
                <w:szCs w:val="22"/>
                <w:lang w:val="ru-RU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>Кол</w:t>
            </w:r>
            <w:r w:rsidR="00292D76">
              <w:rPr>
                <w:color w:val="000000"/>
                <w:sz w:val="22"/>
                <w:szCs w:val="22"/>
                <w:lang w:val="ru-RU"/>
              </w:rPr>
              <w:t>ичест</w:t>
            </w:r>
            <w:r w:rsidRPr="00FC283C">
              <w:rPr>
                <w:color w:val="000000"/>
                <w:sz w:val="22"/>
                <w:szCs w:val="22"/>
                <w:lang w:val="ru-RU"/>
              </w:rPr>
              <w:t>во лиц, прошедших обучение при поддержке правительства США</w:t>
            </w:r>
          </w:p>
        </w:tc>
      </w:tr>
      <w:tr w:rsidR="00FC283C" w:rsidRPr="00FC283C" w14:paraId="1C7C7712" w14:textId="77777777" w:rsidTr="00FC283C">
        <w:trPr>
          <w:trHeight w:val="36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4578B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F4AFC" w14:textId="520B6C49" w:rsidR="00FC283C" w:rsidRPr="00FC283C" w:rsidRDefault="00292D76" w:rsidP="00010A3E">
            <w:pPr>
              <w:rPr>
                <w:color w:val="000000"/>
                <w:sz w:val="22"/>
                <w:szCs w:val="22"/>
                <w:lang w:val="ru-RU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>Кол</w:t>
            </w:r>
            <w:r>
              <w:rPr>
                <w:color w:val="000000"/>
                <w:sz w:val="22"/>
                <w:szCs w:val="22"/>
                <w:lang w:val="ru-RU"/>
              </w:rPr>
              <w:t>ичест</w:t>
            </w:r>
            <w:r w:rsidRPr="00FC283C">
              <w:rPr>
                <w:color w:val="000000"/>
                <w:sz w:val="22"/>
                <w:szCs w:val="22"/>
                <w:lang w:val="ru-RU"/>
              </w:rPr>
              <w:t xml:space="preserve">во </w:t>
            </w:r>
            <w:r w:rsidR="00FC283C" w:rsidRPr="00FC283C">
              <w:rPr>
                <w:color w:val="000000"/>
                <w:sz w:val="22"/>
                <w:szCs w:val="22"/>
                <w:lang w:val="ru-RU"/>
              </w:rPr>
              <w:t xml:space="preserve">фермеров и других лиц (некоммерческих предприятий, ассоциаций), которые применили улучшенные технологии или методы управления при поддержке </w:t>
            </w:r>
            <w:r w:rsidR="00FC283C" w:rsidRPr="00FC283C">
              <w:rPr>
                <w:color w:val="202124"/>
                <w:sz w:val="22"/>
                <w:szCs w:val="22"/>
                <w:lang w:val="ru-RU"/>
              </w:rPr>
              <w:t>правительства США</w:t>
            </w:r>
          </w:p>
        </w:tc>
      </w:tr>
      <w:tr w:rsidR="00FC283C" w:rsidRPr="00FC283C" w14:paraId="5CA34A2D" w14:textId="77777777" w:rsidTr="00FC283C">
        <w:trPr>
          <w:trHeight w:val="107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0B8FD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5BEBE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  <w:lang w:val="ru-RU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 xml:space="preserve">Процент женщин, участвующих в программах при поддержке </w:t>
            </w:r>
            <w:r w:rsidRPr="00FC283C">
              <w:rPr>
                <w:color w:val="202124"/>
                <w:sz w:val="22"/>
                <w:szCs w:val="22"/>
                <w:lang w:val="ru-RU"/>
              </w:rPr>
              <w:t>правительства США</w:t>
            </w:r>
            <w:r w:rsidRPr="00FC283C">
              <w:rPr>
                <w:color w:val="000000"/>
                <w:sz w:val="22"/>
                <w:szCs w:val="22"/>
                <w:lang w:val="ru-RU"/>
              </w:rPr>
              <w:t>, направленных на расширение доступа к продуктивным экономическим ресурсам (активам, кредитам, доходам или занятости)</w:t>
            </w:r>
          </w:p>
        </w:tc>
      </w:tr>
      <w:tr w:rsidR="00FC283C" w:rsidRPr="00FC283C" w14:paraId="56843840" w14:textId="77777777" w:rsidTr="00FC283C">
        <w:trPr>
          <w:trHeight w:val="45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1814D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A68D2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  <w:lang w:val="ru-RU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>Процент организаций с улучшенной производительностью, получивших помощь от правительства США</w:t>
            </w:r>
          </w:p>
        </w:tc>
      </w:tr>
      <w:tr w:rsidR="00FC283C" w:rsidRPr="00FC283C" w14:paraId="7E3477C1" w14:textId="77777777" w:rsidTr="00FC283C">
        <w:trPr>
          <w:trHeight w:val="10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EC1AC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8B5D5" w14:textId="6C207E8B" w:rsidR="00FC283C" w:rsidRPr="00FC283C" w:rsidRDefault="00292D76" w:rsidP="00010A3E">
            <w:pPr>
              <w:rPr>
                <w:color w:val="000000"/>
                <w:sz w:val="22"/>
                <w:szCs w:val="22"/>
                <w:lang w:val="ru-RU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>Кол</w:t>
            </w:r>
            <w:r>
              <w:rPr>
                <w:color w:val="000000"/>
                <w:sz w:val="22"/>
                <w:szCs w:val="22"/>
                <w:lang w:val="ru-RU"/>
              </w:rPr>
              <w:t>ичест</w:t>
            </w:r>
            <w:r w:rsidRPr="00FC283C">
              <w:rPr>
                <w:color w:val="000000"/>
                <w:sz w:val="22"/>
                <w:szCs w:val="22"/>
                <w:lang w:val="ru-RU"/>
              </w:rPr>
              <w:t xml:space="preserve">во </w:t>
            </w:r>
            <w:r w:rsidR="00FC283C" w:rsidRPr="00FC283C">
              <w:rPr>
                <w:color w:val="000000"/>
                <w:sz w:val="22"/>
                <w:szCs w:val="22"/>
                <w:lang w:val="ru-RU"/>
              </w:rPr>
              <w:t>лиц, прошедших обучение при содействии правительства США для достижения результатов, соответствующих гендерному равенству или расширению прав и возможностей женщин, посредством выполнения своих функций в учреждениях или организациях государственного или частного сектора</w:t>
            </w:r>
          </w:p>
        </w:tc>
      </w:tr>
      <w:tr w:rsidR="00FC283C" w:rsidRPr="00FC283C" w14:paraId="19B2036F" w14:textId="77777777" w:rsidTr="00FC283C">
        <w:trPr>
          <w:trHeight w:val="86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31CFA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B7205" w14:textId="205C382E" w:rsidR="00FC283C" w:rsidRPr="00FC283C" w:rsidRDefault="00FC283C" w:rsidP="00010A3E">
            <w:pPr>
              <w:rPr>
                <w:color w:val="000000"/>
                <w:sz w:val="22"/>
                <w:szCs w:val="22"/>
                <w:lang w:val="ru-RU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 xml:space="preserve">Общее </w:t>
            </w:r>
            <w:r w:rsidR="00292D76">
              <w:rPr>
                <w:color w:val="000000"/>
                <w:sz w:val="22"/>
                <w:szCs w:val="22"/>
                <w:lang w:val="ru-RU"/>
              </w:rPr>
              <w:t>к</w:t>
            </w:r>
            <w:r w:rsidR="00292D76" w:rsidRPr="00FC283C">
              <w:rPr>
                <w:color w:val="000000"/>
                <w:sz w:val="22"/>
                <w:szCs w:val="22"/>
                <w:lang w:val="ru-RU"/>
              </w:rPr>
              <w:t>ол</w:t>
            </w:r>
            <w:r w:rsidR="00292D76">
              <w:rPr>
                <w:color w:val="000000"/>
                <w:sz w:val="22"/>
                <w:szCs w:val="22"/>
                <w:lang w:val="ru-RU"/>
              </w:rPr>
              <w:t>ичест</w:t>
            </w:r>
            <w:r w:rsidR="00292D76" w:rsidRPr="00FC283C">
              <w:rPr>
                <w:color w:val="000000"/>
                <w:sz w:val="22"/>
                <w:szCs w:val="22"/>
                <w:lang w:val="ru-RU"/>
              </w:rPr>
              <w:t xml:space="preserve">во </w:t>
            </w:r>
            <w:r w:rsidRPr="00FC283C">
              <w:rPr>
                <w:color w:val="000000"/>
                <w:sz w:val="22"/>
                <w:szCs w:val="22"/>
                <w:lang w:val="ru-RU"/>
              </w:rPr>
              <w:t>клиентов, пользующихся финансовыми услугами, предоставляемыми через фин. посредников при поддержке правительства США, включая нефинансовые учреждения или субъекты</w:t>
            </w:r>
          </w:p>
        </w:tc>
      </w:tr>
      <w:tr w:rsidR="00FC283C" w:rsidRPr="00FC283C" w14:paraId="43159D46" w14:textId="77777777" w:rsidTr="00FC283C">
        <w:trPr>
          <w:trHeight w:val="20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A7617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1361C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>Стоимость кредитов, предоставленных клиентам</w:t>
            </w:r>
          </w:p>
        </w:tc>
      </w:tr>
      <w:tr w:rsidR="00FC283C" w:rsidRPr="00FC283C" w14:paraId="2637A331" w14:textId="77777777" w:rsidTr="00FC283C">
        <w:trPr>
          <w:trHeight w:val="49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F5CC0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5EED1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  <w:lang w:val="ru-RU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>Стоимость целевых сельскохозяйственных товаров, экспортируемых с помощью правительства США</w:t>
            </w:r>
          </w:p>
        </w:tc>
      </w:tr>
      <w:tr w:rsidR="00FC283C" w:rsidRPr="00FC283C" w14:paraId="4EDA7848" w14:textId="77777777" w:rsidTr="00FC283C">
        <w:trPr>
          <w:trHeight w:val="43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C4B6B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61FB0" w14:textId="132A05DF" w:rsidR="00FC283C" w:rsidRPr="00FC283C" w:rsidRDefault="004A4858" w:rsidP="00010A3E">
            <w:pPr>
              <w:rPr>
                <w:color w:val="000000"/>
                <w:sz w:val="22"/>
                <w:szCs w:val="22"/>
                <w:lang w:val="ru-RU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>Кол</w:t>
            </w:r>
            <w:r>
              <w:rPr>
                <w:color w:val="000000"/>
                <w:sz w:val="22"/>
                <w:szCs w:val="22"/>
                <w:lang w:val="ru-RU"/>
              </w:rPr>
              <w:t>ичест</w:t>
            </w:r>
            <w:r w:rsidRPr="00FC283C">
              <w:rPr>
                <w:color w:val="000000"/>
                <w:sz w:val="22"/>
                <w:szCs w:val="22"/>
                <w:lang w:val="ru-RU"/>
              </w:rPr>
              <w:t xml:space="preserve">во </w:t>
            </w:r>
            <w:r w:rsidR="00FC283C" w:rsidRPr="00FC283C">
              <w:rPr>
                <w:color w:val="000000"/>
                <w:sz w:val="22"/>
                <w:szCs w:val="22"/>
                <w:lang w:val="ru-RU"/>
              </w:rPr>
              <w:t>фирм, получающих техническую помощь в экспорте за счет средств правительства США</w:t>
            </w:r>
          </w:p>
        </w:tc>
      </w:tr>
      <w:tr w:rsidR="00FC283C" w:rsidRPr="00FC283C" w14:paraId="780F5751" w14:textId="77777777" w:rsidTr="00FC283C">
        <w:trPr>
          <w:trHeight w:val="46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537BA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79EAE" w14:textId="1F11EAF3" w:rsidR="00FC283C" w:rsidRPr="00FC283C" w:rsidRDefault="004A4858" w:rsidP="00010A3E">
            <w:pPr>
              <w:rPr>
                <w:color w:val="000000"/>
                <w:sz w:val="22"/>
                <w:szCs w:val="22"/>
                <w:lang w:val="ru-RU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>Кол</w:t>
            </w:r>
            <w:r>
              <w:rPr>
                <w:color w:val="000000"/>
                <w:sz w:val="22"/>
                <w:szCs w:val="22"/>
                <w:lang w:val="ru-RU"/>
              </w:rPr>
              <w:t>ичест</w:t>
            </w:r>
            <w:r w:rsidRPr="00FC283C">
              <w:rPr>
                <w:color w:val="000000"/>
                <w:sz w:val="22"/>
                <w:szCs w:val="22"/>
                <w:lang w:val="ru-RU"/>
              </w:rPr>
              <w:t xml:space="preserve">во </w:t>
            </w:r>
            <w:r w:rsidR="00FC283C" w:rsidRPr="00FC283C">
              <w:rPr>
                <w:color w:val="000000"/>
                <w:sz w:val="22"/>
                <w:szCs w:val="22"/>
                <w:lang w:val="ru-RU"/>
              </w:rPr>
              <w:t>микро, малых и средних предприятий (ММСП), включая фермеров, получающих услуги по развитию бизнеса из источников, получающих помощь от правительства США</w:t>
            </w:r>
          </w:p>
        </w:tc>
      </w:tr>
      <w:tr w:rsidR="00FC283C" w:rsidRPr="00FC283C" w14:paraId="7313BE5B" w14:textId="77777777" w:rsidTr="00FC283C">
        <w:trPr>
          <w:trHeight w:val="64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5C405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DEEED" w14:textId="7B334002" w:rsidR="00FC283C" w:rsidRPr="00FC283C" w:rsidRDefault="004A4858" w:rsidP="00010A3E">
            <w:pPr>
              <w:rPr>
                <w:color w:val="000000"/>
                <w:sz w:val="22"/>
                <w:szCs w:val="22"/>
                <w:lang w:val="ru-RU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>Кол</w:t>
            </w:r>
            <w:r>
              <w:rPr>
                <w:color w:val="000000"/>
                <w:sz w:val="22"/>
                <w:szCs w:val="22"/>
                <w:lang w:val="ru-RU"/>
              </w:rPr>
              <w:t>ичест</w:t>
            </w:r>
            <w:r w:rsidRPr="00FC283C">
              <w:rPr>
                <w:color w:val="000000"/>
                <w:sz w:val="22"/>
                <w:szCs w:val="22"/>
                <w:lang w:val="ru-RU"/>
              </w:rPr>
              <w:t xml:space="preserve">во </w:t>
            </w:r>
            <w:r w:rsidR="00FC283C" w:rsidRPr="00FC283C">
              <w:rPr>
                <w:color w:val="000000"/>
                <w:sz w:val="22"/>
                <w:szCs w:val="22"/>
                <w:lang w:val="ru-RU"/>
              </w:rPr>
              <w:t>проанализированных, проконсультированных, составленных или пересмотренных, утвержденных и реализованных при содействии правительства США политик по обеспечению благоприятных условий для сельского хозяйства и питания</w:t>
            </w:r>
          </w:p>
        </w:tc>
      </w:tr>
      <w:tr w:rsidR="00FC283C" w:rsidRPr="00FC283C" w14:paraId="4C1F64A2" w14:textId="77777777" w:rsidTr="00FC283C">
        <w:trPr>
          <w:trHeight w:val="7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A951B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703F4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  <w:lang w:val="ru-RU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>Кол-во правовых инструментов, разработанных, предложенных или принятых с помощью правительства США, направленных на продвижение гендерного равенства или недискриминации в отношении женщин или девочек на национальном или субнациональном уровне</w:t>
            </w:r>
          </w:p>
        </w:tc>
      </w:tr>
      <w:tr w:rsidR="00FC283C" w:rsidRPr="00FC283C" w14:paraId="768F3CEF" w14:textId="77777777" w:rsidTr="00FC283C">
        <w:trPr>
          <w:trHeight w:val="1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46F25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8C58C" w14:textId="353F9112" w:rsidR="00FC283C" w:rsidRPr="00FC283C" w:rsidRDefault="00583E4D" w:rsidP="00010A3E">
            <w:pPr>
              <w:rPr>
                <w:color w:val="000000"/>
                <w:sz w:val="22"/>
                <w:szCs w:val="22"/>
                <w:lang w:val="ru-RU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>Кол</w:t>
            </w:r>
            <w:r>
              <w:rPr>
                <w:color w:val="000000"/>
                <w:sz w:val="22"/>
                <w:szCs w:val="22"/>
                <w:lang w:val="ru-RU"/>
              </w:rPr>
              <w:t>ичест</w:t>
            </w:r>
            <w:r w:rsidRPr="00FC283C">
              <w:rPr>
                <w:color w:val="000000"/>
                <w:sz w:val="22"/>
                <w:szCs w:val="22"/>
                <w:lang w:val="ru-RU"/>
              </w:rPr>
              <w:t xml:space="preserve">во </w:t>
            </w:r>
            <w:r w:rsidR="00FC283C" w:rsidRPr="00FC283C">
              <w:rPr>
                <w:color w:val="000000"/>
                <w:sz w:val="22"/>
                <w:szCs w:val="22"/>
                <w:lang w:val="ru-RU"/>
              </w:rPr>
              <w:t>людей, осведомленных о проблемах и ресурсах, связанных с гендерным насилием.</w:t>
            </w:r>
          </w:p>
        </w:tc>
      </w:tr>
      <w:tr w:rsidR="00FC283C" w:rsidRPr="00FC283C" w14:paraId="62D2619B" w14:textId="77777777" w:rsidTr="00FC283C">
        <w:trPr>
          <w:trHeight w:val="3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19C0D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</w:rPr>
            </w:pPr>
            <w:r w:rsidRPr="00FC283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C890C" w14:textId="77777777" w:rsidR="00FC283C" w:rsidRPr="00FC283C" w:rsidRDefault="00FC283C" w:rsidP="00010A3E">
            <w:pPr>
              <w:rPr>
                <w:color w:val="000000"/>
                <w:sz w:val="22"/>
                <w:szCs w:val="22"/>
                <w:lang w:val="ru-RU"/>
              </w:rPr>
            </w:pPr>
            <w:r w:rsidRPr="00FC283C">
              <w:rPr>
                <w:color w:val="000000"/>
                <w:sz w:val="22"/>
                <w:szCs w:val="22"/>
                <w:lang w:val="ru-RU"/>
              </w:rPr>
              <w:t>Среднее время (в часах), необходимое для международной торговли товарами</w:t>
            </w:r>
          </w:p>
        </w:tc>
      </w:tr>
    </w:tbl>
    <w:p w14:paraId="38ADF033" w14:textId="045B5624" w:rsidR="00966221" w:rsidRPr="00612663" w:rsidRDefault="00966221">
      <w:pPr>
        <w:rPr>
          <w:sz w:val="22"/>
          <w:lang w:val="ru-RU"/>
        </w:rPr>
      </w:pPr>
    </w:p>
    <w:p w14:paraId="10EC9932" w14:textId="17E1F7FB" w:rsidR="00966221" w:rsidRPr="006F7D07" w:rsidRDefault="00721B29" w:rsidP="0061713A">
      <w:pPr>
        <w:pStyle w:val="P68B1DB1-Normal4"/>
        <w:rPr>
          <w:lang w:val="ru-RU"/>
        </w:rPr>
      </w:pPr>
      <w:r>
        <w:rPr>
          <w:lang w:val="ru-RU"/>
        </w:rPr>
        <w:t>Посредством</w:t>
      </w:r>
      <w:r w:rsidR="0047649C" w:rsidRPr="00612663">
        <w:rPr>
          <w:lang w:val="ru-RU"/>
        </w:rPr>
        <w:t xml:space="preserve"> грантов мы в основном сосредот</w:t>
      </w:r>
      <w:r>
        <w:rPr>
          <w:lang w:val="ru-RU"/>
        </w:rPr>
        <w:t>ачиваем свое внимание</w:t>
      </w:r>
      <w:r w:rsidR="0047649C" w:rsidRPr="00612663">
        <w:rPr>
          <w:lang w:val="ru-RU"/>
        </w:rPr>
        <w:t xml:space="preserve"> на </w:t>
      </w:r>
      <w:r>
        <w:rPr>
          <w:lang w:val="ru-RU"/>
        </w:rPr>
        <w:t>следующих</w:t>
      </w:r>
      <w:r w:rsidR="0047649C" w:rsidRPr="00612663">
        <w:rPr>
          <w:lang w:val="ru-RU"/>
        </w:rPr>
        <w:t xml:space="preserve"> показателях:</w:t>
      </w:r>
    </w:p>
    <w:p w14:paraId="71F05328" w14:textId="01FB4FE0" w:rsidR="006F7D07" w:rsidRPr="006F7D07" w:rsidRDefault="006F7D07" w:rsidP="006F7D07">
      <w:pPr>
        <w:pStyle w:val="P68B1DB1-NormalWeb7"/>
        <w:numPr>
          <w:ilvl w:val="0"/>
          <w:numId w:val="27"/>
        </w:numPr>
        <w:jc w:val="both"/>
        <w:rPr>
          <w:lang w:val="ru-RU"/>
        </w:rPr>
      </w:pPr>
      <w:r w:rsidRPr="006F7D07">
        <w:rPr>
          <w:lang w:val="ru-RU"/>
        </w:rPr>
        <w:t>Количество созданных новых рабочих мест, которые могут быть отнесены к поддерживаемой деятельности</w:t>
      </w:r>
    </w:p>
    <w:p w14:paraId="2BB313AD" w14:textId="77E3F765" w:rsidR="006F7D07" w:rsidRPr="006F7D07" w:rsidRDefault="006F7D07" w:rsidP="006F7D07">
      <w:pPr>
        <w:pStyle w:val="P68B1DB1-NormalWeb7"/>
        <w:numPr>
          <w:ilvl w:val="0"/>
          <w:numId w:val="27"/>
        </w:numPr>
        <w:jc w:val="both"/>
        <w:rPr>
          <w:lang w:val="ru-RU"/>
        </w:rPr>
      </w:pPr>
      <w:r w:rsidRPr="006F7D07">
        <w:rPr>
          <w:lang w:val="ru-RU"/>
        </w:rPr>
        <w:t xml:space="preserve">Продажи </w:t>
      </w:r>
      <w:r>
        <w:rPr>
          <w:lang w:val="ru-RU"/>
        </w:rPr>
        <w:t>предприятий</w:t>
      </w:r>
      <w:r w:rsidRPr="006F7D07">
        <w:rPr>
          <w:lang w:val="ru-RU"/>
        </w:rPr>
        <w:t xml:space="preserve">, получающих помощь, и </w:t>
      </w:r>
      <w:r w:rsidR="00737EF3">
        <w:rPr>
          <w:lang w:val="ru-RU"/>
        </w:rPr>
        <w:t xml:space="preserve">ценовая </w:t>
      </w:r>
      <w:r w:rsidRPr="006F7D07">
        <w:rPr>
          <w:lang w:val="ru-RU"/>
        </w:rPr>
        <w:t xml:space="preserve">стоимость экспортируемых целевых сельскохозяйственных товаров </w:t>
      </w:r>
    </w:p>
    <w:p w14:paraId="1006AE4A" w14:textId="03B06404" w:rsidR="006F7D07" w:rsidRPr="006F7D07" w:rsidRDefault="006F7D07" w:rsidP="006F7D07">
      <w:pPr>
        <w:pStyle w:val="P68B1DB1-NormalWeb7"/>
        <w:numPr>
          <w:ilvl w:val="0"/>
          <w:numId w:val="27"/>
        </w:numPr>
        <w:jc w:val="both"/>
        <w:rPr>
          <w:lang w:val="ru-RU"/>
        </w:rPr>
      </w:pPr>
      <w:r w:rsidRPr="006F7D07">
        <w:rPr>
          <w:lang w:val="ru-RU"/>
        </w:rPr>
        <w:t>Количество домохозяйств</w:t>
      </w:r>
      <w:r w:rsidR="00737EF3">
        <w:rPr>
          <w:lang w:val="ru-RU"/>
        </w:rPr>
        <w:t xml:space="preserve"> в сельской местности</w:t>
      </w:r>
      <w:r w:rsidRPr="006F7D07">
        <w:rPr>
          <w:lang w:val="ru-RU"/>
        </w:rPr>
        <w:t xml:space="preserve">, получающих непосредственную </w:t>
      </w:r>
      <w:r w:rsidR="00737EF3">
        <w:rPr>
          <w:lang w:val="ru-RU"/>
        </w:rPr>
        <w:t>пользу</w:t>
      </w:r>
      <w:r w:rsidRPr="006F7D07">
        <w:rPr>
          <w:lang w:val="ru-RU"/>
        </w:rPr>
        <w:t xml:space="preserve"> от поддерживаемой деятельности</w:t>
      </w:r>
    </w:p>
    <w:p w14:paraId="6FE494F0" w14:textId="31A89189" w:rsidR="006F7D07" w:rsidRPr="00612663" w:rsidRDefault="006F7D07" w:rsidP="006F7D07">
      <w:pPr>
        <w:pStyle w:val="P68B1DB1-NormalWeb7"/>
        <w:numPr>
          <w:ilvl w:val="0"/>
          <w:numId w:val="27"/>
        </w:numPr>
        <w:jc w:val="both"/>
        <w:rPr>
          <w:lang w:val="ru-RU"/>
        </w:rPr>
      </w:pPr>
      <w:r w:rsidRPr="006F7D07">
        <w:rPr>
          <w:lang w:val="ru-RU"/>
        </w:rPr>
        <w:t xml:space="preserve">Количество лиц, прошедших обучение в рамках деятельности, поддерживаемой </w:t>
      </w:r>
      <w:r w:rsidR="00737EF3">
        <w:rPr>
          <w:lang w:val="ru-RU"/>
        </w:rPr>
        <w:t xml:space="preserve">проектом </w:t>
      </w:r>
      <w:r w:rsidR="00737EF3" w:rsidRPr="00737EF3">
        <w:rPr>
          <w:lang w:val="ru-RU"/>
        </w:rPr>
        <w:t>“</w:t>
      </w:r>
      <w:r w:rsidR="00737EF3">
        <w:rPr>
          <w:lang w:val="ru-RU"/>
        </w:rPr>
        <w:t>Агросоода</w:t>
      </w:r>
      <w:r w:rsidR="00737EF3" w:rsidRPr="00737EF3">
        <w:rPr>
          <w:lang w:val="ru-RU"/>
        </w:rPr>
        <w:t>”</w:t>
      </w:r>
    </w:p>
    <w:p w14:paraId="3D5A6836" w14:textId="52BFD7AC" w:rsidR="00966221" w:rsidRPr="00612663" w:rsidRDefault="00737EF3">
      <w:pPr>
        <w:pStyle w:val="P68B1DB1-NormalWeb8"/>
        <w:rPr>
          <w:lang w:val="ru-RU"/>
        </w:rPr>
      </w:pPr>
      <w:r>
        <w:t>IB</w:t>
      </w:r>
      <w:r w:rsidR="00CB51F7">
        <w:rPr>
          <w:lang w:val="ru-RU"/>
        </w:rPr>
        <w:t xml:space="preserve">. </w:t>
      </w:r>
      <w:r>
        <w:rPr>
          <w:bCs/>
          <w:szCs w:val="22"/>
          <w:lang w:val="ru-RU"/>
        </w:rPr>
        <w:t>КРАТКИЕ</w:t>
      </w:r>
      <w:r w:rsidRPr="00A6600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СВЕДЕНИЯ</w:t>
      </w:r>
      <w:r w:rsidRPr="00A6600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</w:t>
      </w:r>
      <w:r w:rsidRPr="00A66005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ПРОЕКТЕ</w:t>
      </w:r>
    </w:p>
    <w:p w14:paraId="4EBC505A" w14:textId="084A14D1" w:rsidR="00E10F67" w:rsidRPr="00E10F67" w:rsidRDefault="00737EF3" w:rsidP="00E10F67">
      <w:pPr>
        <w:ind w:left="-5" w:right="13"/>
        <w:jc w:val="both"/>
        <w:rPr>
          <w:rFonts w:eastAsia="Arial"/>
          <w:sz w:val="22"/>
          <w:szCs w:val="22"/>
          <w:lang w:val="ru-RU"/>
        </w:rPr>
      </w:pPr>
      <w:r w:rsidRPr="00E10F67">
        <w:rPr>
          <w:sz w:val="22"/>
          <w:szCs w:val="22"/>
          <w:lang w:val="ru-RU"/>
        </w:rPr>
        <w:t>Проект “Агросоода”</w:t>
      </w:r>
      <w:r w:rsidR="0047649C" w:rsidRPr="00E10F67">
        <w:rPr>
          <w:sz w:val="22"/>
          <w:szCs w:val="22"/>
          <w:lang w:val="ru-RU"/>
        </w:rPr>
        <w:t xml:space="preserve"> </w:t>
      </w:r>
      <w:r w:rsidR="00E10F67" w:rsidRPr="00E10F67">
        <w:rPr>
          <w:sz w:val="22"/>
          <w:szCs w:val="22"/>
          <w:lang w:val="ru-RU"/>
        </w:rPr>
        <w:t>— это</w:t>
      </w:r>
      <w:r w:rsidR="0047649C" w:rsidRPr="00E10F67">
        <w:rPr>
          <w:sz w:val="22"/>
          <w:szCs w:val="22"/>
          <w:lang w:val="ru-RU"/>
        </w:rPr>
        <w:t xml:space="preserve"> пятилетний проект, финансируемый </w:t>
      </w:r>
      <w:r w:rsidR="0047649C" w:rsidRPr="00E10F67">
        <w:rPr>
          <w:sz w:val="22"/>
          <w:szCs w:val="22"/>
        </w:rPr>
        <w:t>USAID</w:t>
      </w:r>
      <w:r w:rsidR="0047649C" w:rsidRPr="00E10F67">
        <w:rPr>
          <w:sz w:val="22"/>
          <w:szCs w:val="22"/>
          <w:lang w:val="ru-RU"/>
        </w:rPr>
        <w:t xml:space="preserve"> и реализуемый </w:t>
      </w:r>
      <w:r w:rsidRPr="00E10F67">
        <w:rPr>
          <w:sz w:val="22"/>
          <w:szCs w:val="22"/>
          <w:lang w:val="ru-RU"/>
        </w:rPr>
        <w:t>Кемоникс</w:t>
      </w:r>
      <w:r w:rsidR="00E10F67">
        <w:rPr>
          <w:sz w:val="22"/>
          <w:szCs w:val="22"/>
          <w:lang w:val="ru-RU"/>
        </w:rPr>
        <w:t>, который</w:t>
      </w:r>
      <w:r w:rsidR="0047649C" w:rsidRPr="00E10F67">
        <w:rPr>
          <w:sz w:val="22"/>
          <w:szCs w:val="22"/>
          <w:lang w:val="ru-RU"/>
        </w:rPr>
        <w:t xml:space="preserve"> </w:t>
      </w:r>
      <w:r w:rsidR="00E10F67" w:rsidRPr="00E10F67">
        <w:rPr>
          <w:rFonts w:eastAsia="Arial"/>
          <w:sz w:val="22"/>
          <w:szCs w:val="22"/>
          <w:lang w:val="ru-RU"/>
        </w:rPr>
        <w:t xml:space="preserve">направлен на поддержку создания рабочих мест, укрепление цепочек добавленной стоимости и улучшение бизнес-среды посредством повышения производительности, развития переработки, налаживания связей между бизнесом, улучшения доступа к финансам и поддержки реформ в интересах частного сектора.  Проект стимулирует экономический рост за счет создания дополнительных рабочих мест в агропромышленном секторе (в частности, для женщин и молодежи). </w:t>
      </w:r>
    </w:p>
    <w:p w14:paraId="47390306" w14:textId="1073006A" w:rsidR="00966221" w:rsidRPr="00612663" w:rsidRDefault="0047649C" w:rsidP="00E10F67">
      <w:pPr>
        <w:pStyle w:val="P68B1DB1-NormalWeb3"/>
        <w:jc w:val="both"/>
        <w:rPr>
          <w:lang w:val="ru-RU"/>
        </w:rPr>
      </w:pPr>
      <w:r w:rsidRPr="00612663">
        <w:rPr>
          <w:lang w:val="ru-RU"/>
        </w:rPr>
        <w:t xml:space="preserve">Все заявки на гранты будут оцениваться на основе этих целей, и </w:t>
      </w:r>
      <w:r w:rsidR="00E10F67">
        <w:rPr>
          <w:lang w:val="ru-RU"/>
        </w:rPr>
        <w:t>будет проводится мониторинг мероприятий</w:t>
      </w:r>
      <w:r w:rsidRPr="00612663">
        <w:rPr>
          <w:lang w:val="ru-RU"/>
        </w:rPr>
        <w:t xml:space="preserve">, чтобы </w:t>
      </w:r>
      <w:r w:rsidR="00E10F67">
        <w:rPr>
          <w:lang w:val="ru-RU"/>
        </w:rPr>
        <w:t>обеспечить, что деятельность или</w:t>
      </w:r>
      <w:r w:rsidRPr="00612663">
        <w:rPr>
          <w:lang w:val="ru-RU"/>
        </w:rPr>
        <w:t xml:space="preserve"> оборудование, финансируемые за счет гранта, </w:t>
      </w:r>
      <w:r w:rsidR="00E10F67">
        <w:rPr>
          <w:lang w:val="ru-RU"/>
        </w:rPr>
        <w:t>достигают</w:t>
      </w:r>
      <w:r w:rsidRPr="00612663">
        <w:rPr>
          <w:lang w:val="ru-RU"/>
        </w:rPr>
        <w:t xml:space="preserve"> указанны</w:t>
      </w:r>
      <w:r w:rsidR="00E10F67">
        <w:rPr>
          <w:lang w:val="ru-RU"/>
        </w:rPr>
        <w:t>х</w:t>
      </w:r>
      <w:r w:rsidRPr="00612663">
        <w:rPr>
          <w:lang w:val="ru-RU"/>
        </w:rPr>
        <w:t xml:space="preserve"> результат</w:t>
      </w:r>
      <w:r w:rsidR="00E10F67">
        <w:rPr>
          <w:lang w:val="ru-RU"/>
        </w:rPr>
        <w:t>ов</w:t>
      </w:r>
      <w:r w:rsidRPr="00612663">
        <w:rPr>
          <w:lang w:val="ru-RU"/>
        </w:rPr>
        <w:t>. Грантополучатели должны будут предоставит</w:t>
      </w:r>
      <w:r w:rsidR="00E10F67">
        <w:rPr>
          <w:lang w:val="ru-RU"/>
        </w:rPr>
        <w:t>ь</w:t>
      </w:r>
      <w:r w:rsidRPr="00612663">
        <w:rPr>
          <w:lang w:val="ru-RU"/>
        </w:rPr>
        <w:t xml:space="preserve"> информацию, которая документирует прогресс и </w:t>
      </w:r>
      <w:r w:rsidR="00E10F67">
        <w:rPr>
          <w:lang w:val="ru-RU"/>
        </w:rPr>
        <w:t>финальные</w:t>
      </w:r>
      <w:r w:rsidRPr="00612663">
        <w:rPr>
          <w:lang w:val="ru-RU"/>
        </w:rPr>
        <w:t xml:space="preserve"> результаты.</w:t>
      </w:r>
    </w:p>
    <w:p w14:paraId="3D5A6841" w14:textId="77777777" w:rsidR="00966221" w:rsidRPr="00612663" w:rsidRDefault="00966221">
      <w:pPr>
        <w:rPr>
          <w:i/>
          <w:sz w:val="22"/>
          <w:lang w:val="ru-RU"/>
        </w:rPr>
      </w:pPr>
    </w:p>
    <w:p w14:paraId="3D5A6842" w14:textId="23460B99" w:rsidR="00966221" w:rsidRPr="00612663" w:rsidRDefault="0047649C">
      <w:pPr>
        <w:pStyle w:val="P68B1DB1-Normal9"/>
        <w:rPr>
          <w:lang w:val="ru-RU"/>
        </w:rPr>
      </w:pPr>
      <w:r>
        <w:t>IC</w:t>
      </w:r>
      <w:r w:rsidR="00737EF3">
        <w:rPr>
          <w:lang w:val="ru-RU"/>
        </w:rPr>
        <w:t xml:space="preserve">. </w:t>
      </w:r>
      <w:r w:rsidRPr="00612663">
        <w:rPr>
          <w:lang w:val="ru-RU"/>
        </w:rPr>
        <w:t>ОПИСАНИЕ ПРОГРАММЫ:</w:t>
      </w:r>
    </w:p>
    <w:p w14:paraId="553A7410" w14:textId="77777777" w:rsidR="00966221" w:rsidRPr="00612663" w:rsidRDefault="00966221">
      <w:pPr>
        <w:ind w:left="120" w:right="407"/>
        <w:rPr>
          <w:lang w:val="ru-RU"/>
        </w:rPr>
      </w:pPr>
    </w:p>
    <w:p w14:paraId="10A7C948" w14:textId="2421673F" w:rsidR="00966221" w:rsidRPr="00612663" w:rsidRDefault="0047649C" w:rsidP="0028421A">
      <w:pPr>
        <w:pStyle w:val="P68B1DB1-Normal4"/>
        <w:ind w:right="407"/>
        <w:jc w:val="both"/>
        <w:rPr>
          <w:lang w:val="ru-RU"/>
        </w:rPr>
      </w:pPr>
      <w:r w:rsidRPr="00612663">
        <w:rPr>
          <w:lang w:val="ru-RU"/>
        </w:rPr>
        <w:t xml:space="preserve">Ниже представлены предполагаемые виды деятельности, которые будут поддерживаться </w:t>
      </w:r>
      <w:r w:rsidR="00944BF3">
        <w:rPr>
          <w:lang w:val="ru-RU"/>
        </w:rPr>
        <w:t>проектом</w:t>
      </w:r>
      <w:r w:rsidRPr="00612663">
        <w:rPr>
          <w:lang w:val="ru-RU"/>
        </w:rPr>
        <w:t xml:space="preserve">. Кандидаты должны указать в своих заявках, к какой </w:t>
      </w:r>
      <w:r w:rsidR="00944BF3">
        <w:rPr>
          <w:lang w:val="ru-RU"/>
        </w:rPr>
        <w:t>(</w:t>
      </w:r>
      <w:r w:rsidRPr="00612663">
        <w:rPr>
          <w:lang w:val="ru-RU"/>
        </w:rPr>
        <w:t>одной или нескольким</w:t>
      </w:r>
      <w:r w:rsidR="00944BF3">
        <w:rPr>
          <w:lang w:val="ru-RU"/>
        </w:rPr>
        <w:t>)</w:t>
      </w:r>
      <w:r w:rsidRPr="00612663">
        <w:rPr>
          <w:lang w:val="ru-RU"/>
        </w:rPr>
        <w:t xml:space="preserve"> из следующих областей относится их за</w:t>
      </w:r>
      <w:r w:rsidR="00944BF3">
        <w:rPr>
          <w:lang w:val="ru-RU"/>
        </w:rPr>
        <w:t>явка</w:t>
      </w:r>
      <w:r w:rsidRPr="00612663">
        <w:rPr>
          <w:lang w:val="ru-RU"/>
        </w:rPr>
        <w:t>.</w:t>
      </w:r>
    </w:p>
    <w:p w14:paraId="0FE18C9A" w14:textId="057F306F" w:rsidR="00966221" w:rsidRPr="00612663" w:rsidRDefault="00944BF3" w:rsidP="0028421A">
      <w:pPr>
        <w:pStyle w:val="P68B1DB1-ListParagraph5"/>
        <w:numPr>
          <w:ilvl w:val="0"/>
          <w:numId w:val="15"/>
        </w:numPr>
        <w:tabs>
          <w:tab w:val="left" w:pos="820"/>
        </w:tabs>
        <w:spacing w:before="17"/>
        <w:ind w:right="86"/>
        <w:jc w:val="both"/>
        <w:rPr>
          <w:lang w:val="ru-RU"/>
        </w:rPr>
      </w:pPr>
      <w:r>
        <w:rPr>
          <w:lang w:val="ru-RU"/>
        </w:rPr>
        <w:lastRenderedPageBreak/>
        <w:t>Г</w:t>
      </w:r>
      <w:r w:rsidR="0047649C" w:rsidRPr="00612663">
        <w:rPr>
          <w:lang w:val="ru-RU"/>
        </w:rPr>
        <w:t xml:space="preserve">рантовое финансирование </w:t>
      </w:r>
      <w:r>
        <w:rPr>
          <w:lang w:val="ru-RU"/>
        </w:rPr>
        <w:t xml:space="preserve">малого масштаба </w:t>
      </w:r>
      <w:r w:rsidR="0047649C" w:rsidRPr="00612663">
        <w:rPr>
          <w:lang w:val="ru-RU"/>
        </w:rPr>
        <w:t xml:space="preserve">для предприятий, принадлежащих женщинам и молодежи (в идеале в сочетании с </w:t>
      </w:r>
      <w:r w:rsidRPr="00612663">
        <w:rPr>
          <w:lang w:val="ru-RU"/>
        </w:rPr>
        <w:t xml:space="preserve">кредитами </w:t>
      </w:r>
      <w:r>
        <w:rPr>
          <w:lang w:val="ru-RU"/>
        </w:rPr>
        <w:t xml:space="preserve">от </w:t>
      </w:r>
      <w:r w:rsidR="0047649C" w:rsidRPr="00612663">
        <w:rPr>
          <w:lang w:val="ru-RU"/>
        </w:rPr>
        <w:t>микрофинансовы</w:t>
      </w:r>
      <w:r>
        <w:rPr>
          <w:lang w:val="ru-RU"/>
        </w:rPr>
        <w:t>х учреждений</w:t>
      </w:r>
      <w:r w:rsidR="0047649C" w:rsidRPr="00612663">
        <w:rPr>
          <w:lang w:val="ru-RU"/>
        </w:rPr>
        <w:t>)</w:t>
      </w:r>
    </w:p>
    <w:p w14:paraId="5ADBA152" w14:textId="57D7106C" w:rsidR="00966221" w:rsidRPr="00612663" w:rsidRDefault="0047649C" w:rsidP="0028421A">
      <w:pPr>
        <w:pStyle w:val="P68B1DB1-ListParagraph5"/>
        <w:numPr>
          <w:ilvl w:val="0"/>
          <w:numId w:val="15"/>
        </w:numPr>
        <w:tabs>
          <w:tab w:val="left" w:pos="840"/>
        </w:tabs>
        <w:spacing w:before="17"/>
        <w:ind w:right="178"/>
        <w:jc w:val="both"/>
        <w:rPr>
          <w:lang w:val="ru-RU"/>
        </w:rPr>
      </w:pPr>
      <w:r w:rsidRPr="00612663">
        <w:rPr>
          <w:lang w:val="ru-RU"/>
        </w:rPr>
        <w:t xml:space="preserve">Гранты на развитие бизнеса для предприятий, принадлежащих женщинам и молодежи, например, </w:t>
      </w:r>
      <w:r w:rsidR="0064791C">
        <w:rPr>
          <w:lang w:val="ru-RU"/>
        </w:rPr>
        <w:t>гранты в натуральном выражении</w:t>
      </w:r>
      <w:r w:rsidRPr="00612663">
        <w:rPr>
          <w:lang w:val="ru-RU"/>
        </w:rPr>
        <w:t xml:space="preserve"> для доступа к бизнес-услугам или модернизация небольшого оборудования (например, уборка, сортировка</w:t>
      </w:r>
      <w:r w:rsidR="0064791C">
        <w:rPr>
          <w:lang w:val="ru-RU"/>
        </w:rPr>
        <w:t xml:space="preserve"> продукции</w:t>
      </w:r>
      <w:r w:rsidRPr="00612663">
        <w:rPr>
          <w:lang w:val="ru-RU"/>
        </w:rPr>
        <w:t>)</w:t>
      </w:r>
    </w:p>
    <w:p w14:paraId="69220E27" w14:textId="680D7562" w:rsidR="00966221" w:rsidRPr="00612663" w:rsidRDefault="0047649C" w:rsidP="0028421A">
      <w:pPr>
        <w:pStyle w:val="P68B1DB1-ListParagraph5"/>
        <w:jc w:val="both"/>
        <w:rPr>
          <w:lang w:val="ru-RU"/>
        </w:rPr>
      </w:pPr>
      <w:r w:rsidRPr="00612663">
        <w:rPr>
          <w:lang w:val="ru-RU"/>
        </w:rPr>
        <w:t xml:space="preserve">Грантовое финансирование предприятий, принадлежащих женщинам и молодежи, включая техническую помощь, заинтересованных в формализации или укреплении производителей </w:t>
      </w:r>
    </w:p>
    <w:p w14:paraId="4DCF03BB" w14:textId="65455CD6" w:rsidR="00966221" w:rsidRPr="00612663" w:rsidRDefault="0047649C" w:rsidP="0028421A">
      <w:pPr>
        <w:pStyle w:val="P68B1DB1-ListParagraph5"/>
        <w:numPr>
          <w:ilvl w:val="0"/>
          <w:numId w:val="15"/>
        </w:numPr>
        <w:tabs>
          <w:tab w:val="left" w:pos="840"/>
        </w:tabs>
        <w:spacing w:before="17"/>
        <w:ind w:right="320"/>
        <w:jc w:val="both"/>
        <w:rPr>
          <w:lang w:val="ru-RU"/>
        </w:rPr>
      </w:pPr>
      <w:r w:rsidRPr="00612663">
        <w:rPr>
          <w:lang w:val="ru-RU"/>
        </w:rPr>
        <w:t xml:space="preserve">Финансирование местных НПО и ассоциаций для улучшения </w:t>
      </w:r>
      <w:r w:rsidR="0064791C">
        <w:rPr>
          <w:lang w:val="ru-RU"/>
        </w:rPr>
        <w:t>уровня их</w:t>
      </w:r>
      <w:r w:rsidRPr="00612663">
        <w:rPr>
          <w:lang w:val="ru-RU"/>
        </w:rPr>
        <w:t xml:space="preserve"> экономической интеграции</w:t>
      </w:r>
    </w:p>
    <w:p w14:paraId="1A5DB8E2" w14:textId="189009F1" w:rsidR="00966221" w:rsidRPr="00612663" w:rsidRDefault="0047649C" w:rsidP="0028421A">
      <w:pPr>
        <w:pStyle w:val="P68B1DB1-ListParagraph5"/>
        <w:numPr>
          <w:ilvl w:val="0"/>
          <w:numId w:val="15"/>
        </w:numPr>
        <w:tabs>
          <w:tab w:val="left" w:pos="840"/>
        </w:tabs>
        <w:spacing w:before="17"/>
        <w:ind w:right="462"/>
        <w:jc w:val="both"/>
        <w:rPr>
          <w:lang w:val="ru-RU"/>
        </w:rPr>
      </w:pPr>
      <w:r w:rsidRPr="00612663">
        <w:rPr>
          <w:lang w:val="ru-RU"/>
        </w:rPr>
        <w:t xml:space="preserve">Гранты среднему бизнесу для снижения риска привлечения женщин, молодежи и </w:t>
      </w:r>
      <w:r w:rsidR="0064791C">
        <w:rPr>
          <w:lang w:val="ru-RU"/>
        </w:rPr>
        <w:t>уязвим</w:t>
      </w:r>
      <w:r w:rsidRPr="00612663">
        <w:rPr>
          <w:lang w:val="ru-RU"/>
        </w:rPr>
        <w:t xml:space="preserve">ых групп </w:t>
      </w:r>
    </w:p>
    <w:p w14:paraId="15AA0EC5" w14:textId="77777777" w:rsidR="00966221" w:rsidRPr="00612663" w:rsidRDefault="00966221" w:rsidP="00721B29">
      <w:pPr>
        <w:tabs>
          <w:tab w:val="left" w:pos="840"/>
        </w:tabs>
        <w:spacing w:before="17"/>
        <w:ind w:left="840" w:right="462" w:hanging="360"/>
        <w:jc w:val="both"/>
        <w:rPr>
          <w:lang w:val="ru-RU"/>
        </w:rPr>
      </w:pPr>
    </w:p>
    <w:p w14:paraId="3D5A6845" w14:textId="2EFC6715" w:rsidR="00966221" w:rsidRPr="00612663" w:rsidRDefault="000F5978" w:rsidP="00721B29">
      <w:pPr>
        <w:pStyle w:val="P68B1DB1-Normal4"/>
        <w:jc w:val="both"/>
        <w:rPr>
          <w:lang w:val="ru-RU"/>
        </w:rPr>
      </w:pPr>
      <w:r w:rsidRPr="00482586">
        <w:rPr>
          <w:iCs/>
          <w:lang w:val="ru-RU"/>
        </w:rPr>
        <w:t>Проект «Агросоода» призна</w:t>
      </w:r>
      <w:r>
        <w:rPr>
          <w:iCs/>
          <w:lang w:val="ru-RU"/>
        </w:rPr>
        <w:t>ё</w:t>
      </w:r>
      <w:r w:rsidRPr="00482586">
        <w:rPr>
          <w:iCs/>
          <w:lang w:val="ru-RU"/>
        </w:rPr>
        <w:t>т</w:t>
      </w:r>
      <w:r w:rsidRPr="00482586">
        <w:rPr>
          <w:lang w:val="ru-RU"/>
        </w:rPr>
        <w:t xml:space="preserve">, что </w:t>
      </w:r>
      <w:r>
        <w:rPr>
          <w:lang w:val="ru-RU"/>
        </w:rPr>
        <w:t>отдельным</w:t>
      </w:r>
      <w:r w:rsidRPr="00482586">
        <w:rPr>
          <w:lang w:val="ru-RU"/>
        </w:rPr>
        <w:t xml:space="preserve"> </w:t>
      </w:r>
      <w:r>
        <w:rPr>
          <w:lang w:val="ru-RU"/>
        </w:rPr>
        <w:t>гранто</w:t>
      </w:r>
      <w:r w:rsidRPr="00482586">
        <w:rPr>
          <w:lang w:val="ru-RU"/>
        </w:rPr>
        <w:t xml:space="preserve">получателям может потребоваться техническая помощь для </w:t>
      </w:r>
      <w:r>
        <w:rPr>
          <w:lang w:val="ru-RU"/>
        </w:rPr>
        <w:t>успешного</w:t>
      </w:r>
      <w:r w:rsidRPr="00482586">
        <w:rPr>
          <w:lang w:val="ru-RU"/>
        </w:rPr>
        <w:t xml:space="preserve"> выполнения </w:t>
      </w:r>
      <w:r>
        <w:rPr>
          <w:lang w:val="ru-RU"/>
        </w:rPr>
        <w:t xml:space="preserve">поддерживаемой </w:t>
      </w:r>
      <w:r w:rsidRPr="00482586">
        <w:rPr>
          <w:lang w:val="ru-RU"/>
        </w:rPr>
        <w:t xml:space="preserve">деятельности. </w:t>
      </w:r>
      <w:r>
        <w:rPr>
          <w:lang w:val="ru-RU"/>
        </w:rPr>
        <w:t>Соискателям</w:t>
      </w:r>
      <w:r w:rsidRPr="00482586">
        <w:rPr>
          <w:lang w:val="ru-RU"/>
        </w:rPr>
        <w:t xml:space="preserve"> рекомендуется указывать свои потребности в технической помощи и / или обучении в своей заявке. </w:t>
      </w:r>
    </w:p>
    <w:p w14:paraId="3D5A6846" w14:textId="04083AE1" w:rsidR="00966221" w:rsidRPr="00C32871" w:rsidRDefault="0047649C">
      <w:pPr>
        <w:pStyle w:val="P68B1DB1-NormalWeb8"/>
        <w:rPr>
          <w:lang w:val="ru-RU"/>
        </w:rPr>
      </w:pPr>
      <w:r>
        <w:t>ID</w:t>
      </w:r>
      <w:r w:rsidR="00CB51F7" w:rsidRPr="00C32871">
        <w:rPr>
          <w:lang w:val="ru-RU"/>
        </w:rPr>
        <w:t xml:space="preserve">. </w:t>
      </w:r>
      <w:r w:rsidR="00C32871">
        <w:rPr>
          <w:bCs/>
          <w:szCs w:val="22"/>
          <w:lang w:val="ru-RU"/>
        </w:rPr>
        <w:t xml:space="preserve">ОРГАНЫ УПРАВЛЕНИЯ </w:t>
      </w:r>
      <w:r w:rsidR="00C32871" w:rsidRPr="00A44EF6">
        <w:rPr>
          <w:bCs/>
          <w:szCs w:val="22"/>
          <w:lang w:val="ru-RU"/>
        </w:rPr>
        <w:t>/</w:t>
      </w:r>
      <w:r w:rsidR="00C32871">
        <w:rPr>
          <w:bCs/>
          <w:szCs w:val="22"/>
          <w:lang w:val="ru-RU"/>
        </w:rPr>
        <w:t xml:space="preserve"> НОРМАТИВНЫЕ</w:t>
      </w:r>
      <w:r w:rsidR="00C32871" w:rsidRPr="00A44EF6">
        <w:rPr>
          <w:bCs/>
          <w:szCs w:val="22"/>
          <w:lang w:val="ru-RU"/>
        </w:rPr>
        <w:t xml:space="preserve"> </w:t>
      </w:r>
      <w:r w:rsidR="00C32871">
        <w:rPr>
          <w:bCs/>
          <w:szCs w:val="22"/>
          <w:lang w:val="ru-RU"/>
        </w:rPr>
        <w:t>АКТЫ</w:t>
      </w:r>
    </w:p>
    <w:p w14:paraId="797155E6" w14:textId="77777777" w:rsidR="00C32871" w:rsidRPr="00C32871" w:rsidRDefault="00C32871" w:rsidP="00C328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  <w:lang w:val="ru-RU"/>
        </w:rPr>
      </w:pPr>
      <w:r>
        <w:rPr>
          <w:iCs/>
          <w:lang w:val="ru-RU"/>
        </w:rPr>
        <w:t>Выдача</w:t>
      </w:r>
      <w:r w:rsidRPr="00482586">
        <w:rPr>
          <w:iCs/>
          <w:lang w:val="ru-RU"/>
        </w:rPr>
        <w:t xml:space="preserve"> </w:t>
      </w:r>
      <w:r w:rsidRPr="00C32871">
        <w:rPr>
          <w:iCs/>
          <w:sz w:val="22"/>
          <w:szCs w:val="22"/>
          <w:lang w:val="ru-RU"/>
        </w:rPr>
        <w:t>грантов</w:t>
      </w:r>
      <w:r w:rsidRPr="00C32871">
        <w:rPr>
          <w:sz w:val="22"/>
          <w:szCs w:val="22"/>
          <w:lang w:val="ru-RU"/>
        </w:rPr>
        <w:t xml:space="preserve"> Проектом «Агросоода» осуществляется в соответствии с Законом США об иностранных делах и Автоматизированной системой директив </w:t>
      </w:r>
      <w:r w:rsidRPr="00C32871">
        <w:rPr>
          <w:sz w:val="22"/>
          <w:szCs w:val="22"/>
        </w:rPr>
        <w:t>USAID</w:t>
      </w:r>
      <w:r w:rsidRPr="00C32871">
        <w:rPr>
          <w:sz w:val="22"/>
          <w:szCs w:val="22"/>
          <w:lang w:val="ru-RU"/>
        </w:rPr>
        <w:t xml:space="preserve"> (</w:t>
      </w:r>
      <w:r w:rsidRPr="00C32871">
        <w:rPr>
          <w:sz w:val="22"/>
          <w:szCs w:val="22"/>
        </w:rPr>
        <w:t>ADS</w:t>
      </w:r>
      <w:r w:rsidRPr="00C32871">
        <w:rPr>
          <w:sz w:val="22"/>
          <w:szCs w:val="22"/>
          <w:lang w:val="ru-RU"/>
        </w:rPr>
        <w:t xml:space="preserve">) 302.3.5.6, «Гранты по контрактам». Гранты, присуждаемые неамериканским организациям, будут соответствовать руководству, приведенному в </w:t>
      </w:r>
      <w:r w:rsidR="009E479E">
        <w:fldChar w:fldCharType="begin"/>
      </w:r>
      <w:r w:rsidR="009E479E" w:rsidRPr="003B2FD3">
        <w:rPr>
          <w:lang w:val="ru-RU"/>
        </w:rPr>
        <w:instrText xml:space="preserve"> </w:instrText>
      </w:r>
      <w:r w:rsidR="009E479E">
        <w:instrText>HYPERLINK</w:instrText>
      </w:r>
      <w:r w:rsidR="009E479E" w:rsidRPr="003B2FD3">
        <w:rPr>
          <w:lang w:val="ru-RU"/>
        </w:rPr>
        <w:instrText xml:space="preserve"> "</w:instrText>
      </w:r>
      <w:r w:rsidR="009E479E">
        <w:instrText>https</w:instrText>
      </w:r>
      <w:r w:rsidR="009E479E" w:rsidRPr="003B2FD3">
        <w:rPr>
          <w:lang w:val="ru-RU"/>
        </w:rPr>
        <w:instrText>://</w:instrText>
      </w:r>
      <w:r w:rsidR="009E479E">
        <w:instrText>www</w:instrText>
      </w:r>
      <w:r w:rsidR="009E479E" w:rsidRPr="003B2FD3">
        <w:rPr>
          <w:lang w:val="ru-RU"/>
        </w:rPr>
        <w:instrText>.</w:instrText>
      </w:r>
      <w:r w:rsidR="009E479E">
        <w:instrText>usaid</w:instrText>
      </w:r>
      <w:r w:rsidR="009E479E" w:rsidRPr="003B2FD3">
        <w:rPr>
          <w:lang w:val="ru-RU"/>
        </w:rPr>
        <w:instrText>.</w:instrText>
      </w:r>
      <w:r w:rsidR="009E479E">
        <w:instrText>gov</w:instrText>
      </w:r>
      <w:r w:rsidR="009E479E" w:rsidRPr="003B2FD3">
        <w:rPr>
          <w:lang w:val="ru-RU"/>
        </w:rPr>
        <w:instrText>/</w:instrText>
      </w:r>
      <w:r w:rsidR="009E479E">
        <w:instrText>ads</w:instrText>
      </w:r>
      <w:r w:rsidR="009E479E" w:rsidRPr="003B2FD3">
        <w:rPr>
          <w:lang w:val="ru-RU"/>
        </w:rPr>
        <w:instrText>/</w:instrText>
      </w:r>
      <w:r w:rsidR="009E479E">
        <w:instrText>policy</w:instrText>
      </w:r>
      <w:r w:rsidR="009E479E" w:rsidRPr="003B2FD3">
        <w:rPr>
          <w:lang w:val="ru-RU"/>
        </w:rPr>
        <w:instrText xml:space="preserve">/300/303" </w:instrText>
      </w:r>
      <w:r w:rsidR="009E479E">
        <w:fldChar w:fldCharType="separate"/>
      </w:r>
      <w:r w:rsidRPr="00C32871">
        <w:rPr>
          <w:rStyle w:val="Hyperlink"/>
          <w:sz w:val="22"/>
          <w:szCs w:val="22"/>
          <w:lang w:val="ru-RU"/>
        </w:rPr>
        <w:t>ГЛАВЕ 303 (</w:t>
      </w:r>
      <w:r w:rsidRPr="00C32871">
        <w:rPr>
          <w:rStyle w:val="Hyperlink"/>
          <w:sz w:val="22"/>
          <w:szCs w:val="22"/>
        </w:rPr>
        <w:t>ADS</w:t>
      </w:r>
      <w:r w:rsidR="009E479E">
        <w:rPr>
          <w:rStyle w:val="Hyperlink"/>
          <w:sz w:val="22"/>
          <w:szCs w:val="22"/>
        </w:rPr>
        <w:fldChar w:fldCharType="end"/>
      </w:r>
      <w:r w:rsidRPr="00C32871">
        <w:rPr>
          <w:rStyle w:val="Hyperlink"/>
          <w:sz w:val="22"/>
          <w:szCs w:val="22"/>
          <w:lang w:val="ru-RU"/>
        </w:rPr>
        <w:t xml:space="preserve">) </w:t>
      </w:r>
      <w:r w:rsidRPr="00C32871">
        <w:rPr>
          <w:sz w:val="22"/>
          <w:szCs w:val="22"/>
          <w:lang w:val="ru-RU"/>
        </w:rPr>
        <w:t xml:space="preserve">«Гранты и соглашения о сотрудничестве для неправительственных организаций», и будут соответствовать условиям Стандартных положений </w:t>
      </w:r>
      <w:r w:rsidRPr="00C32871">
        <w:rPr>
          <w:sz w:val="22"/>
          <w:szCs w:val="22"/>
        </w:rPr>
        <w:t>USAID</w:t>
      </w:r>
      <w:r w:rsidRPr="00C32871">
        <w:rPr>
          <w:sz w:val="22"/>
          <w:szCs w:val="22"/>
          <w:lang w:val="ru-RU"/>
        </w:rPr>
        <w:t>, ссылки на которые приведены в приложениях, а также процедурам предоставления грантов Проекта «Агросоода».</w:t>
      </w:r>
    </w:p>
    <w:p w14:paraId="0BF941AF" w14:textId="77777777" w:rsidR="00C32871" w:rsidRPr="00C32871" w:rsidRDefault="00C32871" w:rsidP="00C328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ru-RU"/>
        </w:rPr>
      </w:pPr>
    </w:p>
    <w:p w14:paraId="7459840E" w14:textId="77777777" w:rsidR="00C32871" w:rsidRPr="00C32871" w:rsidRDefault="00C32871" w:rsidP="00C32871">
      <w:pPr>
        <w:jc w:val="both"/>
        <w:rPr>
          <w:sz w:val="22"/>
          <w:szCs w:val="22"/>
          <w:lang w:val="ru-RU"/>
        </w:rPr>
      </w:pPr>
      <w:r w:rsidRPr="00C32871">
        <w:rPr>
          <w:sz w:val="22"/>
          <w:szCs w:val="22"/>
        </w:rPr>
        <w:t>ADS</w:t>
      </w:r>
      <w:r w:rsidRPr="00C32871">
        <w:rPr>
          <w:sz w:val="22"/>
          <w:szCs w:val="22"/>
          <w:lang w:val="ru-RU"/>
        </w:rPr>
        <w:t xml:space="preserve"> 303 ссылается на два дополнительных нормативных документа, выпущенных Офисом управления и бюджета США и Агентством США по международному развитию:</w:t>
      </w:r>
    </w:p>
    <w:p w14:paraId="292BF0BE" w14:textId="77777777" w:rsidR="00C32871" w:rsidRPr="00C32871" w:rsidRDefault="00C32871" w:rsidP="00C32871">
      <w:pPr>
        <w:pStyle w:val="Bullet"/>
        <w:numPr>
          <w:ilvl w:val="0"/>
          <w:numId w:val="8"/>
        </w:numPr>
        <w:jc w:val="both"/>
        <w:rPr>
          <w:szCs w:val="22"/>
          <w:lang w:val="ru-RU"/>
        </w:rPr>
      </w:pPr>
      <w:r w:rsidRPr="00C32871">
        <w:rPr>
          <w:szCs w:val="22"/>
          <w:lang w:val="ru-RU"/>
        </w:rPr>
        <w:t xml:space="preserve">2 </w:t>
      </w:r>
      <w:r w:rsidRPr="00C32871">
        <w:rPr>
          <w:szCs w:val="22"/>
        </w:rPr>
        <w:t>CFR</w:t>
      </w:r>
      <w:r w:rsidRPr="00C32871">
        <w:rPr>
          <w:szCs w:val="22"/>
          <w:lang w:val="ru-RU"/>
        </w:rPr>
        <w:t xml:space="preserve"> 200 </w:t>
      </w:r>
      <w:r w:rsidR="009E479E">
        <w:fldChar w:fldCharType="begin"/>
      </w:r>
      <w:r w:rsidR="009E479E" w:rsidRPr="003B2FD3">
        <w:rPr>
          <w:lang w:val="ru-RU"/>
        </w:rPr>
        <w:instrText xml:space="preserve"> </w:instrText>
      </w:r>
      <w:r w:rsidR="009E479E">
        <w:instrText>HYPERLINK</w:instrText>
      </w:r>
      <w:r w:rsidR="009E479E" w:rsidRPr="003B2FD3">
        <w:rPr>
          <w:lang w:val="ru-RU"/>
        </w:rPr>
        <w:instrText xml:space="preserve"> "</w:instrText>
      </w:r>
      <w:r w:rsidR="009E479E">
        <w:instrText>http</w:instrText>
      </w:r>
      <w:r w:rsidR="009E479E" w:rsidRPr="003B2FD3">
        <w:rPr>
          <w:lang w:val="ru-RU"/>
        </w:rPr>
        <w:instrText>://</w:instrText>
      </w:r>
      <w:r w:rsidR="009E479E">
        <w:instrText>www</w:instrText>
      </w:r>
      <w:r w:rsidR="009E479E" w:rsidRPr="003B2FD3">
        <w:rPr>
          <w:lang w:val="ru-RU"/>
        </w:rPr>
        <w:instrText>.</w:instrText>
      </w:r>
      <w:r w:rsidR="009E479E">
        <w:instrText>ecfr</w:instrText>
      </w:r>
      <w:r w:rsidR="009E479E" w:rsidRPr="003B2FD3">
        <w:rPr>
          <w:lang w:val="ru-RU"/>
        </w:rPr>
        <w:instrText>.</w:instrText>
      </w:r>
      <w:r w:rsidR="009E479E">
        <w:instrText>gov</w:instrText>
      </w:r>
      <w:r w:rsidR="009E479E" w:rsidRPr="003B2FD3">
        <w:rPr>
          <w:lang w:val="ru-RU"/>
        </w:rPr>
        <w:instrText>/</w:instrText>
      </w:r>
      <w:r w:rsidR="009E479E">
        <w:instrText>cgi</w:instrText>
      </w:r>
      <w:r w:rsidR="009E479E" w:rsidRPr="003B2FD3">
        <w:rPr>
          <w:lang w:val="ru-RU"/>
        </w:rPr>
        <w:instrText>-</w:instrText>
      </w:r>
      <w:r w:rsidR="009E479E">
        <w:instrText>bin</w:instrText>
      </w:r>
      <w:r w:rsidR="009E479E" w:rsidRPr="003B2FD3">
        <w:rPr>
          <w:lang w:val="ru-RU"/>
        </w:rPr>
        <w:instrText>/</w:instrText>
      </w:r>
      <w:r w:rsidR="009E479E">
        <w:instrText>text</w:instrText>
      </w:r>
      <w:r w:rsidR="009E479E" w:rsidRPr="003B2FD3">
        <w:rPr>
          <w:lang w:val="ru-RU"/>
        </w:rPr>
        <w:instrText>-</w:instrText>
      </w:r>
      <w:r w:rsidR="009E479E">
        <w:instrText>idx</w:instrText>
      </w:r>
      <w:r w:rsidR="009E479E" w:rsidRPr="003B2FD3">
        <w:rPr>
          <w:lang w:val="ru-RU"/>
        </w:rPr>
        <w:instrText>?</w:instrText>
      </w:r>
      <w:r w:rsidR="009E479E">
        <w:instrText>SID</w:instrText>
      </w:r>
      <w:r w:rsidR="009E479E" w:rsidRPr="003B2FD3">
        <w:rPr>
          <w:lang w:val="ru-RU"/>
        </w:rPr>
        <w:instrText>=</w:instrText>
      </w:r>
      <w:r w:rsidR="009E479E">
        <w:instrText>c</w:instrText>
      </w:r>
      <w:r w:rsidR="009E479E" w:rsidRPr="003B2FD3">
        <w:rPr>
          <w:lang w:val="ru-RU"/>
        </w:rPr>
        <w:instrText>1609551</w:instrText>
      </w:r>
      <w:r w:rsidR="009E479E">
        <w:instrText>b</w:instrText>
      </w:r>
      <w:r w:rsidR="009E479E" w:rsidRPr="003B2FD3">
        <w:rPr>
          <w:lang w:val="ru-RU"/>
        </w:rPr>
        <w:instrText>0104</w:instrText>
      </w:r>
      <w:r w:rsidR="009E479E">
        <w:instrText>e</w:instrText>
      </w:r>
      <w:r w:rsidR="009E479E" w:rsidRPr="003B2FD3">
        <w:rPr>
          <w:lang w:val="ru-RU"/>
        </w:rPr>
        <w:instrText>82710</w:instrText>
      </w:r>
      <w:r w:rsidR="009E479E">
        <w:instrText>f</w:instrText>
      </w:r>
      <w:r w:rsidR="009E479E" w:rsidRPr="003B2FD3">
        <w:rPr>
          <w:lang w:val="ru-RU"/>
        </w:rPr>
        <w:instrText>5</w:instrText>
      </w:r>
      <w:r w:rsidR="009E479E">
        <w:instrText>a</w:instrText>
      </w:r>
      <w:r w:rsidR="009E479E" w:rsidRPr="003B2FD3">
        <w:rPr>
          <w:lang w:val="ru-RU"/>
        </w:rPr>
        <w:instrText>3</w:instrText>
      </w:r>
      <w:r w:rsidR="009E479E">
        <w:instrText>b</w:instrText>
      </w:r>
      <w:r w:rsidR="009E479E" w:rsidRPr="003B2FD3">
        <w:rPr>
          <w:lang w:val="ru-RU"/>
        </w:rPr>
        <w:instrText>7591</w:instrText>
      </w:r>
      <w:r w:rsidR="009E479E">
        <w:instrText>db</w:instrText>
      </w:r>
      <w:r w:rsidR="009E479E" w:rsidRPr="003B2FD3">
        <w:rPr>
          <w:lang w:val="ru-RU"/>
        </w:rPr>
        <w:instrText>07&amp;</w:instrText>
      </w:r>
      <w:r w:rsidR="009E479E">
        <w:instrText>mc</w:instrText>
      </w:r>
      <w:r w:rsidR="009E479E" w:rsidRPr="003B2FD3">
        <w:rPr>
          <w:lang w:val="ru-RU"/>
        </w:rPr>
        <w:instrText>=</w:instrText>
      </w:r>
      <w:r w:rsidR="009E479E">
        <w:instrText>true</w:instrText>
      </w:r>
      <w:r w:rsidR="009E479E" w:rsidRPr="003B2FD3">
        <w:rPr>
          <w:lang w:val="ru-RU"/>
        </w:rPr>
        <w:instrText>&amp;</w:instrText>
      </w:r>
      <w:r w:rsidR="009E479E">
        <w:instrText>node</w:instrText>
      </w:r>
      <w:r w:rsidR="009E479E" w:rsidRPr="003B2FD3">
        <w:rPr>
          <w:lang w:val="ru-RU"/>
        </w:rPr>
        <w:instrText>=</w:instrText>
      </w:r>
      <w:r w:rsidR="009E479E">
        <w:instrText>pt</w:instrText>
      </w:r>
      <w:r w:rsidR="009E479E" w:rsidRPr="003B2FD3">
        <w:rPr>
          <w:lang w:val="ru-RU"/>
        </w:rPr>
        <w:instrText>2.1</w:instrText>
      </w:r>
      <w:r w:rsidR="009E479E" w:rsidRPr="003B2FD3">
        <w:rPr>
          <w:lang w:val="ru-RU"/>
        </w:rPr>
        <w:instrText>.200&amp;</w:instrText>
      </w:r>
      <w:r w:rsidR="009E479E">
        <w:instrText>rgn</w:instrText>
      </w:r>
      <w:r w:rsidR="009E479E" w:rsidRPr="003B2FD3">
        <w:rPr>
          <w:lang w:val="ru-RU"/>
        </w:rPr>
        <w:instrText>=</w:instrText>
      </w:r>
      <w:r w:rsidR="009E479E">
        <w:instrText>div</w:instrText>
      </w:r>
      <w:r w:rsidR="009E479E" w:rsidRPr="003B2FD3">
        <w:rPr>
          <w:lang w:val="ru-RU"/>
        </w:rPr>
        <w:instrText>5" \</w:instrText>
      </w:r>
      <w:r w:rsidR="009E479E">
        <w:instrText>l</w:instrText>
      </w:r>
      <w:r w:rsidR="009E479E" w:rsidRPr="003B2FD3">
        <w:rPr>
          <w:lang w:val="ru-RU"/>
        </w:rPr>
        <w:instrText xml:space="preserve"> "</w:instrText>
      </w:r>
      <w:r w:rsidR="009E479E">
        <w:instrText>sp</w:instrText>
      </w:r>
      <w:r w:rsidR="009E479E" w:rsidRPr="003B2FD3">
        <w:rPr>
          <w:lang w:val="ru-RU"/>
        </w:rPr>
        <w:instrText>2.1.200.</w:instrText>
      </w:r>
      <w:r w:rsidR="009E479E">
        <w:instrText>e</w:instrText>
      </w:r>
      <w:r w:rsidR="009E479E" w:rsidRPr="003B2FD3">
        <w:rPr>
          <w:lang w:val="ru-RU"/>
        </w:rPr>
        <w:instrText xml:space="preserve">" </w:instrText>
      </w:r>
      <w:r w:rsidR="009E479E">
        <w:fldChar w:fldCharType="separate"/>
      </w:r>
      <w:r w:rsidRPr="00C32871">
        <w:rPr>
          <w:rStyle w:val="Hyperlink"/>
          <w:szCs w:val="22"/>
          <w:lang w:val="ru-RU"/>
        </w:rPr>
        <w:t xml:space="preserve">Единые административные требования, принципы затрат и аудиторские требования для федеральных наград, подраздел </w:t>
      </w:r>
      <w:r w:rsidRPr="00C32871">
        <w:rPr>
          <w:rStyle w:val="Hyperlink"/>
          <w:szCs w:val="22"/>
        </w:rPr>
        <w:t>E</w:t>
      </w:r>
      <w:r w:rsidR="009E479E">
        <w:rPr>
          <w:rStyle w:val="Hyperlink"/>
          <w:szCs w:val="22"/>
        </w:rPr>
        <w:fldChar w:fldCharType="end"/>
      </w:r>
      <w:r w:rsidRPr="00C32871">
        <w:rPr>
          <w:rStyle w:val="Hyperlink"/>
          <w:color w:val="auto"/>
          <w:szCs w:val="22"/>
          <w:u w:val="none"/>
          <w:lang w:val="ru-RU"/>
        </w:rPr>
        <w:t xml:space="preserve"> </w:t>
      </w:r>
      <w:r w:rsidRPr="00C32871">
        <w:rPr>
          <w:szCs w:val="22"/>
          <w:lang w:val="ru-RU"/>
        </w:rPr>
        <w:t xml:space="preserve">(Кандидаты из США полностью относятся к 2 </w:t>
      </w:r>
      <w:r w:rsidRPr="00C32871">
        <w:rPr>
          <w:szCs w:val="22"/>
        </w:rPr>
        <w:t>CFR</w:t>
      </w:r>
      <w:r w:rsidRPr="00C32871">
        <w:rPr>
          <w:szCs w:val="22"/>
          <w:lang w:val="ru-RU"/>
        </w:rPr>
        <w:t xml:space="preserve"> 200)</w:t>
      </w:r>
    </w:p>
    <w:p w14:paraId="3D5A684D" w14:textId="37860F0A" w:rsidR="00966221" w:rsidRPr="00612663" w:rsidRDefault="00966221" w:rsidP="00CB51F7">
      <w:pPr>
        <w:jc w:val="both"/>
        <w:rPr>
          <w:sz w:val="22"/>
          <w:lang w:val="ru-RU"/>
        </w:rPr>
      </w:pPr>
    </w:p>
    <w:p w14:paraId="6A186C15" w14:textId="77777777" w:rsidR="000A03F1" w:rsidRPr="000A03F1" w:rsidRDefault="000A03F1" w:rsidP="000A03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  <w:lang w:val="ru-RU"/>
        </w:rPr>
      </w:pPr>
      <w:r w:rsidRPr="000A03F1">
        <w:rPr>
          <w:sz w:val="22"/>
          <w:szCs w:val="22"/>
          <w:lang w:val="ru-RU"/>
        </w:rPr>
        <w:t xml:space="preserve">Полный текст 2 </w:t>
      </w:r>
      <w:r w:rsidRPr="000A03F1">
        <w:rPr>
          <w:sz w:val="22"/>
          <w:szCs w:val="22"/>
        </w:rPr>
        <w:t>CFR</w:t>
      </w:r>
      <w:r w:rsidRPr="000A03F1">
        <w:rPr>
          <w:sz w:val="22"/>
          <w:szCs w:val="22"/>
          <w:lang w:val="ru-RU"/>
        </w:rPr>
        <w:t xml:space="preserve"> 200 можно найти по ссылке </w:t>
      </w:r>
      <w:r w:rsidR="009E479E">
        <w:fldChar w:fldCharType="begin"/>
      </w:r>
      <w:r w:rsidR="009E479E" w:rsidRPr="003B2FD3">
        <w:rPr>
          <w:lang w:val="ru-RU"/>
        </w:rPr>
        <w:instrText xml:space="preserve"> </w:instrText>
      </w:r>
      <w:r w:rsidR="009E479E">
        <w:instrText>HYPERLINK</w:instrText>
      </w:r>
      <w:r w:rsidR="009E479E" w:rsidRPr="003B2FD3">
        <w:rPr>
          <w:lang w:val="ru-RU"/>
        </w:rPr>
        <w:instrText xml:space="preserve"> "</w:instrText>
      </w:r>
      <w:r w:rsidR="009E479E">
        <w:instrText>http</w:instrText>
      </w:r>
      <w:r w:rsidR="009E479E" w:rsidRPr="003B2FD3">
        <w:rPr>
          <w:lang w:val="ru-RU"/>
        </w:rPr>
        <w:instrText>://</w:instrText>
      </w:r>
      <w:r w:rsidR="009E479E">
        <w:instrText>www</w:instrText>
      </w:r>
      <w:r w:rsidR="009E479E" w:rsidRPr="003B2FD3">
        <w:rPr>
          <w:lang w:val="ru-RU"/>
        </w:rPr>
        <w:instrText>.</w:instrText>
      </w:r>
      <w:r w:rsidR="009E479E">
        <w:instrText>ecfr</w:instrText>
      </w:r>
      <w:r w:rsidR="009E479E" w:rsidRPr="003B2FD3">
        <w:rPr>
          <w:lang w:val="ru-RU"/>
        </w:rPr>
        <w:instrText>.</w:instrText>
      </w:r>
      <w:r w:rsidR="009E479E">
        <w:instrText>gov</w:instrText>
      </w:r>
      <w:r w:rsidR="009E479E" w:rsidRPr="003B2FD3">
        <w:rPr>
          <w:lang w:val="ru-RU"/>
        </w:rPr>
        <w:instrText>/</w:instrText>
      </w:r>
      <w:r w:rsidR="009E479E">
        <w:instrText>cgi</w:instrText>
      </w:r>
      <w:r w:rsidR="009E479E" w:rsidRPr="003B2FD3">
        <w:rPr>
          <w:lang w:val="ru-RU"/>
        </w:rPr>
        <w:instrText>-</w:instrText>
      </w:r>
      <w:r w:rsidR="009E479E">
        <w:instrText>bin</w:instrText>
      </w:r>
      <w:r w:rsidR="009E479E" w:rsidRPr="003B2FD3">
        <w:rPr>
          <w:lang w:val="ru-RU"/>
        </w:rPr>
        <w:instrText>/</w:instrText>
      </w:r>
      <w:r w:rsidR="009E479E">
        <w:instrText>text</w:instrText>
      </w:r>
      <w:r w:rsidR="009E479E" w:rsidRPr="003B2FD3">
        <w:rPr>
          <w:lang w:val="ru-RU"/>
        </w:rPr>
        <w:instrText>-</w:instrText>
      </w:r>
      <w:r w:rsidR="009E479E">
        <w:instrText>idx</w:instrText>
      </w:r>
      <w:r w:rsidR="009E479E" w:rsidRPr="003B2FD3">
        <w:rPr>
          <w:lang w:val="ru-RU"/>
        </w:rPr>
        <w:instrText>?</w:instrText>
      </w:r>
      <w:r w:rsidR="009E479E">
        <w:instrText>tpl</w:instrText>
      </w:r>
      <w:r w:rsidR="009E479E" w:rsidRPr="003B2FD3">
        <w:rPr>
          <w:lang w:val="ru-RU"/>
        </w:rPr>
        <w:instrText>=/</w:instrText>
      </w:r>
      <w:r w:rsidR="009E479E">
        <w:instrText>ecfrbrowse</w:instrText>
      </w:r>
      <w:r w:rsidR="009E479E" w:rsidRPr="003B2FD3">
        <w:rPr>
          <w:lang w:val="ru-RU"/>
        </w:rPr>
        <w:instrText>/</w:instrText>
      </w:r>
      <w:r w:rsidR="009E479E">
        <w:instrText>Title</w:instrText>
      </w:r>
      <w:r w:rsidR="009E479E" w:rsidRPr="003B2FD3">
        <w:rPr>
          <w:lang w:val="ru-RU"/>
        </w:rPr>
        <w:instrText>02/2</w:instrText>
      </w:r>
      <w:r w:rsidR="009E479E">
        <w:instrText>cfr</w:instrText>
      </w:r>
      <w:r w:rsidR="009E479E" w:rsidRPr="003B2FD3">
        <w:rPr>
          <w:lang w:val="ru-RU"/>
        </w:rPr>
        <w:instrText>200_</w:instrText>
      </w:r>
      <w:r w:rsidR="009E479E">
        <w:instrText>main</w:instrText>
      </w:r>
      <w:r w:rsidR="009E479E" w:rsidRPr="003B2FD3">
        <w:rPr>
          <w:lang w:val="ru-RU"/>
        </w:rPr>
        <w:instrText>_02.</w:instrText>
      </w:r>
      <w:r w:rsidR="009E479E">
        <w:instrText>tpl</w:instrText>
      </w:r>
      <w:r w:rsidR="009E479E" w:rsidRPr="003B2FD3">
        <w:rPr>
          <w:lang w:val="ru-RU"/>
        </w:rPr>
        <w:instrText xml:space="preserve">" </w:instrText>
      </w:r>
      <w:r w:rsidR="009E479E">
        <w:fldChar w:fldCharType="separate"/>
      </w:r>
      <w:r w:rsidRPr="000A03F1">
        <w:rPr>
          <w:rStyle w:val="Hyperlink"/>
          <w:sz w:val="22"/>
          <w:szCs w:val="22"/>
        </w:rPr>
        <w:t>http</w:t>
      </w:r>
      <w:r w:rsidRPr="000A03F1">
        <w:rPr>
          <w:rStyle w:val="Hyperlink"/>
          <w:sz w:val="22"/>
          <w:szCs w:val="22"/>
          <w:lang w:val="ru-RU"/>
        </w:rPr>
        <w:t>://</w:t>
      </w:r>
      <w:r w:rsidRPr="000A03F1">
        <w:rPr>
          <w:rStyle w:val="Hyperlink"/>
          <w:sz w:val="22"/>
          <w:szCs w:val="22"/>
        </w:rPr>
        <w:t>www</w:t>
      </w:r>
      <w:r w:rsidRPr="000A03F1">
        <w:rPr>
          <w:rStyle w:val="Hyperlink"/>
          <w:sz w:val="22"/>
          <w:szCs w:val="22"/>
          <w:lang w:val="ru-RU"/>
        </w:rPr>
        <w:t>.</w:t>
      </w:r>
      <w:r w:rsidRPr="000A03F1">
        <w:rPr>
          <w:rStyle w:val="Hyperlink"/>
          <w:sz w:val="22"/>
          <w:szCs w:val="22"/>
        </w:rPr>
        <w:t>ecfr</w:t>
      </w:r>
      <w:r w:rsidRPr="000A03F1">
        <w:rPr>
          <w:rStyle w:val="Hyperlink"/>
          <w:sz w:val="22"/>
          <w:szCs w:val="22"/>
          <w:lang w:val="ru-RU"/>
        </w:rPr>
        <w:t>.</w:t>
      </w:r>
      <w:r w:rsidRPr="000A03F1">
        <w:rPr>
          <w:rStyle w:val="Hyperlink"/>
          <w:sz w:val="22"/>
          <w:szCs w:val="22"/>
        </w:rPr>
        <w:t>gov</w:t>
      </w:r>
      <w:r w:rsidRPr="000A03F1">
        <w:rPr>
          <w:rStyle w:val="Hyperlink"/>
          <w:sz w:val="22"/>
          <w:szCs w:val="22"/>
          <w:lang w:val="ru-RU"/>
        </w:rPr>
        <w:t>/</w:t>
      </w:r>
      <w:r w:rsidRPr="000A03F1">
        <w:rPr>
          <w:rStyle w:val="Hyperlink"/>
          <w:sz w:val="22"/>
          <w:szCs w:val="22"/>
        </w:rPr>
        <w:t>cgi</w:t>
      </w:r>
      <w:r w:rsidRPr="000A03F1">
        <w:rPr>
          <w:rStyle w:val="Hyperlink"/>
          <w:sz w:val="22"/>
          <w:szCs w:val="22"/>
          <w:lang w:val="ru-RU"/>
        </w:rPr>
        <w:t>-</w:t>
      </w:r>
      <w:r w:rsidRPr="000A03F1">
        <w:rPr>
          <w:rStyle w:val="Hyperlink"/>
          <w:sz w:val="22"/>
          <w:szCs w:val="22"/>
        </w:rPr>
        <w:t>bin</w:t>
      </w:r>
      <w:r w:rsidRPr="000A03F1">
        <w:rPr>
          <w:rStyle w:val="Hyperlink"/>
          <w:sz w:val="22"/>
          <w:szCs w:val="22"/>
          <w:lang w:val="ru-RU"/>
        </w:rPr>
        <w:t>/</w:t>
      </w:r>
      <w:r w:rsidRPr="000A03F1">
        <w:rPr>
          <w:rStyle w:val="Hyperlink"/>
          <w:sz w:val="22"/>
          <w:szCs w:val="22"/>
        </w:rPr>
        <w:t>text</w:t>
      </w:r>
      <w:r w:rsidRPr="000A03F1">
        <w:rPr>
          <w:rStyle w:val="Hyperlink"/>
          <w:sz w:val="22"/>
          <w:szCs w:val="22"/>
          <w:lang w:val="ru-RU"/>
        </w:rPr>
        <w:t>-</w:t>
      </w:r>
      <w:r w:rsidRPr="000A03F1">
        <w:rPr>
          <w:rStyle w:val="Hyperlink"/>
          <w:sz w:val="22"/>
          <w:szCs w:val="22"/>
        </w:rPr>
        <w:t>idx</w:t>
      </w:r>
      <w:r w:rsidRPr="000A03F1">
        <w:rPr>
          <w:rStyle w:val="Hyperlink"/>
          <w:sz w:val="22"/>
          <w:szCs w:val="22"/>
          <w:lang w:val="ru-RU"/>
        </w:rPr>
        <w:t>?</w:t>
      </w:r>
      <w:r w:rsidRPr="000A03F1">
        <w:rPr>
          <w:rStyle w:val="Hyperlink"/>
          <w:sz w:val="22"/>
          <w:szCs w:val="22"/>
        </w:rPr>
        <w:t>tpl</w:t>
      </w:r>
      <w:r w:rsidRPr="000A03F1">
        <w:rPr>
          <w:rStyle w:val="Hyperlink"/>
          <w:sz w:val="22"/>
          <w:szCs w:val="22"/>
          <w:lang w:val="ru-RU"/>
        </w:rPr>
        <w:t>=/</w:t>
      </w:r>
      <w:r w:rsidRPr="000A03F1">
        <w:rPr>
          <w:rStyle w:val="Hyperlink"/>
          <w:sz w:val="22"/>
          <w:szCs w:val="22"/>
        </w:rPr>
        <w:t>ecfrbrowse</w:t>
      </w:r>
      <w:r w:rsidRPr="000A03F1">
        <w:rPr>
          <w:rStyle w:val="Hyperlink"/>
          <w:sz w:val="22"/>
          <w:szCs w:val="22"/>
          <w:lang w:val="ru-RU"/>
        </w:rPr>
        <w:t>/</w:t>
      </w:r>
      <w:r w:rsidRPr="000A03F1">
        <w:rPr>
          <w:rStyle w:val="Hyperlink"/>
          <w:sz w:val="22"/>
          <w:szCs w:val="22"/>
        </w:rPr>
        <w:t>Title</w:t>
      </w:r>
      <w:r w:rsidRPr="000A03F1">
        <w:rPr>
          <w:rStyle w:val="Hyperlink"/>
          <w:sz w:val="22"/>
          <w:szCs w:val="22"/>
          <w:lang w:val="ru-RU"/>
        </w:rPr>
        <w:t>02/2</w:t>
      </w:r>
      <w:r w:rsidRPr="000A03F1">
        <w:rPr>
          <w:rStyle w:val="Hyperlink"/>
          <w:sz w:val="22"/>
          <w:szCs w:val="22"/>
        </w:rPr>
        <w:t>cfr</w:t>
      </w:r>
      <w:r w:rsidRPr="000A03F1">
        <w:rPr>
          <w:rStyle w:val="Hyperlink"/>
          <w:sz w:val="22"/>
          <w:szCs w:val="22"/>
          <w:lang w:val="ru-RU"/>
        </w:rPr>
        <w:t>200_</w:t>
      </w:r>
      <w:r w:rsidRPr="000A03F1">
        <w:rPr>
          <w:rStyle w:val="Hyperlink"/>
          <w:sz w:val="22"/>
          <w:szCs w:val="22"/>
        </w:rPr>
        <w:t>main</w:t>
      </w:r>
      <w:r w:rsidRPr="000A03F1">
        <w:rPr>
          <w:rStyle w:val="Hyperlink"/>
          <w:sz w:val="22"/>
          <w:szCs w:val="22"/>
          <w:lang w:val="ru-RU"/>
        </w:rPr>
        <w:t>_02.</w:t>
      </w:r>
      <w:r w:rsidRPr="000A03F1">
        <w:rPr>
          <w:rStyle w:val="Hyperlink"/>
          <w:sz w:val="22"/>
          <w:szCs w:val="22"/>
        </w:rPr>
        <w:t>tpl</w:t>
      </w:r>
      <w:r w:rsidR="009E479E">
        <w:rPr>
          <w:rStyle w:val="Hyperlink"/>
          <w:sz w:val="22"/>
          <w:szCs w:val="22"/>
        </w:rPr>
        <w:fldChar w:fldCharType="end"/>
      </w:r>
      <w:r w:rsidRPr="000A03F1">
        <w:rPr>
          <w:sz w:val="22"/>
          <w:szCs w:val="22"/>
          <w:lang w:val="ru-RU"/>
        </w:rPr>
        <w:t xml:space="preserve"> и 2 </w:t>
      </w:r>
      <w:r w:rsidRPr="000A03F1">
        <w:rPr>
          <w:sz w:val="22"/>
          <w:szCs w:val="22"/>
        </w:rPr>
        <w:t>CFR</w:t>
      </w:r>
      <w:r w:rsidRPr="000A03F1">
        <w:rPr>
          <w:sz w:val="22"/>
          <w:szCs w:val="22"/>
          <w:lang w:val="ru-RU"/>
        </w:rPr>
        <w:t xml:space="preserve"> 700 по ссылке </w:t>
      </w:r>
      <w:r w:rsidR="009E479E">
        <w:fldChar w:fldCharType="begin"/>
      </w:r>
      <w:r w:rsidR="009E479E" w:rsidRPr="003B2FD3">
        <w:rPr>
          <w:lang w:val="ru-RU"/>
        </w:rPr>
        <w:instrText xml:space="preserve"> </w:instrText>
      </w:r>
      <w:r w:rsidR="009E479E">
        <w:instrText>HYPERLINK</w:instrText>
      </w:r>
      <w:r w:rsidR="009E479E" w:rsidRPr="003B2FD3">
        <w:rPr>
          <w:lang w:val="ru-RU"/>
        </w:rPr>
        <w:instrText xml:space="preserve"> "</w:instrText>
      </w:r>
      <w:r w:rsidR="009E479E">
        <w:instrText>http</w:instrText>
      </w:r>
      <w:r w:rsidR="009E479E" w:rsidRPr="003B2FD3">
        <w:rPr>
          <w:lang w:val="ru-RU"/>
        </w:rPr>
        <w:instrText>://</w:instrText>
      </w:r>
      <w:r w:rsidR="009E479E">
        <w:instrText>www</w:instrText>
      </w:r>
      <w:r w:rsidR="009E479E" w:rsidRPr="003B2FD3">
        <w:rPr>
          <w:lang w:val="ru-RU"/>
        </w:rPr>
        <w:instrText>.</w:instrText>
      </w:r>
      <w:r w:rsidR="009E479E">
        <w:instrText>ecfr</w:instrText>
      </w:r>
      <w:r w:rsidR="009E479E" w:rsidRPr="003B2FD3">
        <w:rPr>
          <w:lang w:val="ru-RU"/>
        </w:rPr>
        <w:instrText>.</w:instrText>
      </w:r>
      <w:r w:rsidR="009E479E">
        <w:instrText>gov</w:instrText>
      </w:r>
      <w:r w:rsidR="009E479E" w:rsidRPr="003B2FD3">
        <w:rPr>
          <w:lang w:val="ru-RU"/>
        </w:rPr>
        <w:instrText>/</w:instrText>
      </w:r>
      <w:r w:rsidR="009E479E">
        <w:instrText>cgi</w:instrText>
      </w:r>
      <w:r w:rsidR="009E479E" w:rsidRPr="003B2FD3">
        <w:rPr>
          <w:lang w:val="ru-RU"/>
        </w:rPr>
        <w:instrText>-</w:instrText>
      </w:r>
      <w:r w:rsidR="009E479E">
        <w:instrText>bin</w:instrText>
      </w:r>
      <w:r w:rsidR="009E479E" w:rsidRPr="003B2FD3">
        <w:rPr>
          <w:lang w:val="ru-RU"/>
        </w:rPr>
        <w:instrText>/</w:instrText>
      </w:r>
      <w:r w:rsidR="009E479E">
        <w:instrText>text</w:instrText>
      </w:r>
      <w:r w:rsidR="009E479E" w:rsidRPr="003B2FD3">
        <w:rPr>
          <w:lang w:val="ru-RU"/>
        </w:rPr>
        <w:instrText>-</w:instrText>
      </w:r>
      <w:r w:rsidR="009E479E">
        <w:instrText>idx</w:instrText>
      </w:r>
      <w:r w:rsidR="009E479E" w:rsidRPr="003B2FD3">
        <w:rPr>
          <w:lang w:val="ru-RU"/>
        </w:rPr>
        <w:instrText>?</w:instrText>
      </w:r>
      <w:r w:rsidR="009E479E">
        <w:instrText>SID</w:instrText>
      </w:r>
      <w:r w:rsidR="009E479E" w:rsidRPr="003B2FD3">
        <w:rPr>
          <w:lang w:val="ru-RU"/>
        </w:rPr>
        <w:instrText>=531</w:instrText>
      </w:r>
      <w:r w:rsidR="009E479E">
        <w:instrText>ffcc</w:instrText>
      </w:r>
      <w:r w:rsidR="009E479E" w:rsidRPr="003B2FD3">
        <w:rPr>
          <w:lang w:val="ru-RU"/>
        </w:rPr>
        <w:instrText>47</w:instrText>
      </w:r>
      <w:r w:rsidR="009E479E">
        <w:instrText>b</w:instrText>
      </w:r>
      <w:r w:rsidR="009E479E" w:rsidRPr="003B2FD3">
        <w:rPr>
          <w:lang w:val="ru-RU"/>
        </w:rPr>
        <w:instrText>660</w:instrText>
      </w:r>
      <w:r w:rsidR="009E479E">
        <w:instrText>d</w:instrText>
      </w:r>
      <w:r w:rsidR="009E479E" w:rsidRPr="003B2FD3">
        <w:rPr>
          <w:lang w:val="ru-RU"/>
        </w:rPr>
        <w:instrText>86</w:instrText>
      </w:r>
      <w:r w:rsidR="009E479E">
        <w:instrText>ca</w:instrText>
      </w:r>
      <w:r w:rsidR="009E479E" w:rsidRPr="003B2FD3">
        <w:rPr>
          <w:lang w:val="ru-RU"/>
        </w:rPr>
        <w:instrText>8</w:instrText>
      </w:r>
      <w:r w:rsidR="009E479E">
        <w:instrText>bbc</w:instrText>
      </w:r>
      <w:r w:rsidR="009E479E" w:rsidRPr="003B2FD3">
        <w:rPr>
          <w:lang w:val="ru-RU"/>
        </w:rPr>
        <w:instrText>5</w:instrText>
      </w:r>
      <w:r w:rsidR="009E479E">
        <w:instrText>a</w:instrText>
      </w:r>
      <w:r w:rsidR="009E479E" w:rsidRPr="003B2FD3">
        <w:rPr>
          <w:lang w:val="ru-RU"/>
        </w:rPr>
        <w:instrText>64</w:instrText>
      </w:r>
      <w:r w:rsidR="009E479E">
        <w:instrText>eed</w:instrText>
      </w:r>
      <w:r w:rsidR="009E479E" w:rsidRPr="003B2FD3">
        <w:rPr>
          <w:lang w:val="ru-RU"/>
        </w:rPr>
        <w:instrText>128&amp;</w:instrText>
      </w:r>
      <w:r w:rsidR="009E479E">
        <w:instrText>mc</w:instrText>
      </w:r>
      <w:r w:rsidR="009E479E" w:rsidRPr="003B2FD3">
        <w:rPr>
          <w:lang w:val="ru-RU"/>
        </w:rPr>
        <w:instrText>=</w:instrText>
      </w:r>
      <w:r w:rsidR="009E479E">
        <w:instrText>true</w:instrText>
      </w:r>
      <w:r w:rsidR="009E479E" w:rsidRPr="003B2FD3">
        <w:rPr>
          <w:lang w:val="ru-RU"/>
        </w:rPr>
        <w:instrText>&amp;</w:instrText>
      </w:r>
      <w:r w:rsidR="009E479E">
        <w:instrText>node</w:instrText>
      </w:r>
      <w:r w:rsidR="009E479E" w:rsidRPr="003B2FD3">
        <w:rPr>
          <w:lang w:val="ru-RU"/>
        </w:rPr>
        <w:instrText>=</w:instrText>
      </w:r>
      <w:r w:rsidR="009E479E">
        <w:instrText>pt</w:instrText>
      </w:r>
      <w:r w:rsidR="009E479E" w:rsidRPr="003B2FD3">
        <w:rPr>
          <w:lang w:val="ru-RU"/>
        </w:rPr>
        <w:instrText>2.1.700&amp;</w:instrText>
      </w:r>
      <w:r w:rsidR="009E479E">
        <w:instrText>rgn</w:instrText>
      </w:r>
      <w:r w:rsidR="009E479E" w:rsidRPr="003B2FD3">
        <w:rPr>
          <w:lang w:val="ru-RU"/>
        </w:rPr>
        <w:instrText>=</w:instrText>
      </w:r>
      <w:r w:rsidR="009E479E">
        <w:instrText>div</w:instrText>
      </w:r>
      <w:r w:rsidR="009E479E" w:rsidRPr="003B2FD3">
        <w:rPr>
          <w:lang w:val="ru-RU"/>
        </w:rPr>
        <w:instrText xml:space="preserve">5" </w:instrText>
      </w:r>
      <w:r w:rsidR="009E479E">
        <w:fldChar w:fldCharType="separate"/>
      </w:r>
      <w:r w:rsidRPr="000A03F1">
        <w:rPr>
          <w:rStyle w:val="Hyperlink"/>
          <w:sz w:val="22"/>
          <w:szCs w:val="22"/>
        </w:rPr>
        <w:t>http</w:t>
      </w:r>
      <w:r w:rsidRPr="000A03F1">
        <w:rPr>
          <w:rStyle w:val="Hyperlink"/>
          <w:sz w:val="22"/>
          <w:szCs w:val="22"/>
          <w:lang w:val="ru-RU"/>
        </w:rPr>
        <w:t>://</w:t>
      </w:r>
      <w:r w:rsidRPr="000A03F1">
        <w:rPr>
          <w:rStyle w:val="Hyperlink"/>
          <w:sz w:val="22"/>
          <w:szCs w:val="22"/>
        </w:rPr>
        <w:t>www</w:t>
      </w:r>
      <w:r w:rsidRPr="000A03F1">
        <w:rPr>
          <w:rStyle w:val="Hyperlink"/>
          <w:sz w:val="22"/>
          <w:szCs w:val="22"/>
          <w:lang w:val="ru-RU"/>
        </w:rPr>
        <w:t>.</w:t>
      </w:r>
      <w:r w:rsidRPr="000A03F1">
        <w:rPr>
          <w:rStyle w:val="Hyperlink"/>
          <w:sz w:val="22"/>
          <w:szCs w:val="22"/>
        </w:rPr>
        <w:t>ecfr</w:t>
      </w:r>
      <w:r w:rsidRPr="000A03F1">
        <w:rPr>
          <w:rStyle w:val="Hyperlink"/>
          <w:sz w:val="22"/>
          <w:szCs w:val="22"/>
          <w:lang w:val="ru-RU"/>
        </w:rPr>
        <w:t>.</w:t>
      </w:r>
      <w:r w:rsidRPr="000A03F1">
        <w:rPr>
          <w:rStyle w:val="Hyperlink"/>
          <w:sz w:val="22"/>
          <w:szCs w:val="22"/>
        </w:rPr>
        <w:t>gov</w:t>
      </w:r>
      <w:r w:rsidRPr="000A03F1">
        <w:rPr>
          <w:rStyle w:val="Hyperlink"/>
          <w:sz w:val="22"/>
          <w:szCs w:val="22"/>
          <w:lang w:val="ru-RU"/>
        </w:rPr>
        <w:t>/</w:t>
      </w:r>
      <w:r w:rsidRPr="000A03F1">
        <w:rPr>
          <w:rStyle w:val="Hyperlink"/>
          <w:sz w:val="22"/>
          <w:szCs w:val="22"/>
        </w:rPr>
        <w:t>cgi</w:t>
      </w:r>
      <w:r w:rsidRPr="000A03F1">
        <w:rPr>
          <w:rStyle w:val="Hyperlink"/>
          <w:sz w:val="22"/>
          <w:szCs w:val="22"/>
          <w:lang w:val="ru-RU"/>
        </w:rPr>
        <w:t>-</w:t>
      </w:r>
      <w:r w:rsidRPr="000A03F1">
        <w:rPr>
          <w:rStyle w:val="Hyperlink"/>
          <w:sz w:val="22"/>
          <w:szCs w:val="22"/>
        </w:rPr>
        <w:t>bin</w:t>
      </w:r>
      <w:r w:rsidRPr="000A03F1">
        <w:rPr>
          <w:rStyle w:val="Hyperlink"/>
          <w:sz w:val="22"/>
          <w:szCs w:val="22"/>
          <w:lang w:val="ru-RU"/>
        </w:rPr>
        <w:t>/</w:t>
      </w:r>
      <w:r w:rsidRPr="000A03F1">
        <w:rPr>
          <w:rStyle w:val="Hyperlink"/>
          <w:sz w:val="22"/>
          <w:szCs w:val="22"/>
        </w:rPr>
        <w:t>text</w:t>
      </w:r>
      <w:r w:rsidRPr="000A03F1">
        <w:rPr>
          <w:rStyle w:val="Hyperlink"/>
          <w:sz w:val="22"/>
          <w:szCs w:val="22"/>
          <w:lang w:val="ru-RU"/>
        </w:rPr>
        <w:t>-</w:t>
      </w:r>
      <w:r w:rsidRPr="000A03F1">
        <w:rPr>
          <w:rStyle w:val="Hyperlink"/>
          <w:sz w:val="22"/>
          <w:szCs w:val="22"/>
        </w:rPr>
        <w:t>idx</w:t>
      </w:r>
      <w:r w:rsidRPr="000A03F1">
        <w:rPr>
          <w:rStyle w:val="Hyperlink"/>
          <w:sz w:val="22"/>
          <w:szCs w:val="22"/>
          <w:lang w:val="ru-RU"/>
        </w:rPr>
        <w:t>?</w:t>
      </w:r>
      <w:r w:rsidRPr="000A03F1">
        <w:rPr>
          <w:rStyle w:val="Hyperlink"/>
          <w:sz w:val="22"/>
          <w:szCs w:val="22"/>
        </w:rPr>
        <w:t>SID</w:t>
      </w:r>
      <w:r w:rsidRPr="000A03F1">
        <w:rPr>
          <w:rStyle w:val="Hyperlink"/>
          <w:sz w:val="22"/>
          <w:szCs w:val="22"/>
          <w:lang w:val="ru-RU"/>
        </w:rPr>
        <w:t>=531</w:t>
      </w:r>
      <w:r w:rsidRPr="000A03F1">
        <w:rPr>
          <w:rStyle w:val="Hyperlink"/>
          <w:sz w:val="22"/>
          <w:szCs w:val="22"/>
        </w:rPr>
        <w:t>ffcc</w:t>
      </w:r>
      <w:r w:rsidRPr="000A03F1">
        <w:rPr>
          <w:rStyle w:val="Hyperlink"/>
          <w:sz w:val="22"/>
          <w:szCs w:val="22"/>
          <w:lang w:val="ru-RU"/>
        </w:rPr>
        <w:t>47</w:t>
      </w:r>
      <w:r w:rsidRPr="000A03F1">
        <w:rPr>
          <w:rStyle w:val="Hyperlink"/>
          <w:sz w:val="22"/>
          <w:szCs w:val="22"/>
        </w:rPr>
        <w:t>b</w:t>
      </w:r>
      <w:r w:rsidRPr="000A03F1">
        <w:rPr>
          <w:rStyle w:val="Hyperlink"/>
          <w:sz w:val="22"/>
          <w:szCs w:val="22"/>
          <w:lang w:val="ru-RU"/>
        </w:rPr>
        <w:t>660</w:t>
      </w:r>
      <w:r w:rsidRPr="000A03F1">
        <w:rPr>
          <w:rStyle w:val="Hyperlink"/>
          <w:sz w:val="22"/>
          <w:szCs w:val="22"/>
        </w:rPr>
        <w:t>d</w:t>
      </w:r>
      <w:r w:rsidRPr="000A03F1">
        <w:rPr>
          <w:rStyle w:val="Hyperlink"/>
          <w:sz w:val="22"/>
          <w:szCs w:val="22"/>
          <w:lang w:val="ru-RU"/>
        </w:rPr>
        <w:t>86</w:t>
      </w:r>
      <w:r w:rsidRPr="000A03F1">
        <w:rPr>
          <w:rStyle w:val="Hyperlink"/>
          <w:sz w:val="22"/>
          <w:szCs w:val="22"/>
        </w:rPr>
        <w:t>ca</w:t>
      </w:r>
      <w:r w:rsidRPr="000A03F1">
        <w:rPr>
          <w:rStyle w:val="Hyperlink"/>
          <w:sz w:val="22"/>
          <w:szCs w:val="22"/>
          <w:lang w:val="ru-RU"/>
        </w:rPr>
        <w:t>8</w:t>
      </w:r>
      <w:r w:rsidRPr="000A03F1">
        <w:rPr>
          <w:rStyle w:val="Hyperlink"/>
          <w:sz w:val="22"/>
          <w:szCs w:val="22"/>
        </w:rPr>
        <w:t>bbc</w:t>
      </w:r>
      <w:r w:rsidRPr="000A03F1">
        <w:rPr>
          <w:rStyle w:val="Hyperlink"/>
          <w:sz w:val="22"/>
          <w:szCs w:val="22"/>
          <w:lang w:val="ru-RU"/>
        </w:rPr>
        <w:t>5</w:t>
      </w:r>
      <w:r w:rsidRPr="000A03F1">
        <w:rPr>
          <w:rStyle w:val="Hyperlink"/>
          <w:sz w:val="22"/>
          <w:szCs w:val="22"/>
        </w:rPr>
        <w:t>a</w:t>
      </w:r>
      <w:r w:rsidRPr="000A03F1">
        <w:rPr>
          <w:rStyle w:val="Hyperlink"/>
          <w:sz w:val="22"/>
          <w:szCs w:val="22"/>
          <w:lang w:val="ru-RU"/>
        </w:rPr>
        <w:t>64</w:t>
      </w:r>
      <w:r w:rsidRPr="000A03F1">
        <w:rPr>
          <w:rStyle w:val="Hyperlink"/>
          <w:sz w:val="22"/>
          <w:szCs w:val="22"/>
        </w:rPr>
        <w:t>eed</w:t>
      </w:r>
      <w:r w:rsidRPr="000A03F1">
        <w:rPr>
          <w:rStyle w:val="Hyperlink"/>
          <w:sz w:val="22"/>
          <w:szCs w:val="22"/>
          <w:lang w:val="ru-RU"/>
        </w:rPr>
        <w:t>128&amp;</w:t>
      </w:r>
      <w:r w:rsidRPr="000A03F1">
        <w:rPr>
          <w:rStyle w:val="Hyperlink"/>
          <w:sz w:val="22"/>
          <w:szCs w:val="22"/>
        </w:rPr>
        <w:t>mc</w:t>
      </w:r>
      <w:r w:rsidRPr="000A03F1">
        <w:rPr>
          <w:rStyle w:val="Hyperlink"/>
          <w:sz w:val="22"/>
          <w:szCs w:val="22"/>
          <w:lang w:val="ru-RU"/>
        </w:rPr>
        <w:t>=</w:t>
      </w:r>
      <w:r w:rsidRPr="000A03F1">
        <w:rPr>
          <w:rStyle w:val="Hyperlink"/>
          <w:sz w:val="22"/>
          <w:szCs w:val="22"/>
        </w:rPr>
        <w:t>true</w:t>
      </w:r>
      <w:r w:rsidRPr="000A03F1">
        <w:rPr>
          <w:rStyle w:val="Hyperlink"/>
          <w:sz w:val="22"/>
          <w:szCs w:val="22"/>
          <w:lang w:val="ru-RU"/>
        </w:rPr>
        <w:t>&amp;</w:t>
      </w:r>
      <w:r w:rsidRPr="000A03F1">
        <w:rPr>
          <w:rStyle w:val="Hyperlink"/>
          <w:sz w:val="22"/>
          <w:szCs w:val="22"/>
        </w:rPr>
        <w:t>node</w:t>
      </w:r>
      <w:r w:rsidRPr="000A03F1">
        <w:rPr>
          <w:rStyle w:val="Hyperlink"/>
          <w:sz w:val="22"/>
          <w:szCs w:val="22"/>
          <w:lang w:val="ru-RU"/>
        </w:rPr>
        <w:t>=</w:t>
      </w:r>
      <w:r w:rsidRPr="000A03F1">
        <w:rPr>
          <w:rStyle w:val="Hyperlink"/>
          <w:sz w:val="22"/>
          <w:szCs w:val="22"/>
        </w:rPr>
        <w:t>pt</w:t>
      </w:r>
      <w:r w:rsidRPr="000A03F1">
        <w:rPr>
          <w:rStyle w:val="Hyperlink"/>
          <w:sz w:val="22"/>
          <w:szCs w:val="22"/>
          <w:lang w:val="ru-RU"/>
        </w:rPr>
        <w:t>2.1.700&amp;</w:t>
      </w:r>
      <w:r w:rsidRPr="000A03F1">
        <w:rPr>
          <w:rStyle w:val="Hyperlink"/>
          <w:sz w:val="22"/>
          <w:szCs w:val="22"/>
        </w:rPr>
        <w:t>rgn</w:t>
      </w:r>
      <w:r w:rsidRPr="000A03F1">
        <w:rPr>
          <w:rStyle w:val="Hyperlink"/>
          <w:sz w:val="22"/>
          <w:szCs w:val="22"/>
          <w:lang w:val="ru-RU"/>
        </w:rPr>
        <w:t>=</w:t>
      </w:r>
      <w:r w:rsidRPr="000A03F1">
        <w:rPr>
          <w:rStyle w:val="Hyperlink"/>
          <w:sz w:val="22"/>
          <w:szCs w:val="22"/>
        </w:rPr>
        <w:t>div</w:t>
      </w:r>
      <w:r w:rsidRPr="000A03F1">
        <w:rPr>
          <w:rStyle w:val="Hyperlink"/>
          <w:sz w:val="22"/>
          <w:szCs w:val="22"/>
          <w:lang w:val="ru-RU"/>
        </w:rPr>
        <w:t>5</w:t>
      </w:r>
      <w:r w:rsidR="009E479E">
        <w:rPr>
          <w:rStyle w:val="Hyperlink"/>
          <w:sz w:val="22"/>
          <w:szCs w:val="22"/>
          <w:lang w:val="ru-RU"/>
        </w:rPr>
        <w:fldChar w:fldCharType="end"/>
      </w:r>
      <w:r w:rsidRPr="000A03F1">
        <w:rPr>
          <w:sz w:val="22"/>
          <w:szCs w:val="22"/>
          <w:lang w:val="ru-RU"/>
        </w:rPr>
        <w:t xml:space="preserve">.  Проект «Агросоода» обязан удостовериться, что все организации, получающие грантовые средства </w:t>
      </w:r>
      <w:r w:rsidRPr="000A03F1">
        <w:rPr>
          <w:sz w:val="22"/>
          <w:szCs w:val="22"/>
        </w:rPr>
        <w:t>USAID</w:t>
      </w:r>
      <w:r w:rsidRPr="000A03F1">
        <w:rPr>
          <w:sz w:val="22"/>
          <w:szCs w:val="22"/>
          <w:lang w:val="ru-RU"/>
        </w:rPr>
        <w:t>, соблюдали указания, содержащиеся в этих проспектах, применительно к соответствующим условиям предоставления грантов.</w:t>
      </w:r>
    </w:p>
    <w:p w14:paraId="3D5A6850" w14:textId="69DB8DD4" w:rsidR="00966221" w:rsidRPr="000A03F1" w:rsidRDefault="0047649C" w:rsidP="00CB51F7">
      <w:pPr>
        <w:pStyle w:val="P68B1DB1-Normal4"/>
        <w:jc w:val="both"/>
        <w:rPr>
          <w:szCs w:val="22"/>
          <w:lang w:val="ru-RU"/>
        </w:rPr>
      </w:pPr>
      <w:r w:rsidRPr="000A03F1">
        <w:rPr>
          <w:szCs w:val="22"/>
          <w:lang w:val="ru-RU"/>
        </w:rPr>
        <w:t xml:space="preserve"> </w:t>
      </w:r>
    </w:p>
    <w:p w14:paraId="3D5A6851" w14:textId="4711AA29" w:rsidR="00966221" w:rsidRPr="00B16FE1" w:rsidRDefault="00B16FE1" w:rsidP="000A03F1">
      <w:pPr>
        <w:jc w:val="both"/>
        <w:rPr>
          <w:sz w:val="22"/>
          <w:szCs w:val="22"/>
          <w:lang w:val="ru-RU"/>
        </w:rPr>
      </w:pPr>
      <w:r w:rsidRPr="00B16FE1">
        <w:rPr>
          <w:sz w:val="22"/>
          <w:szCs w:val="22"/>
          <w:lang w:val="ru-RU"/>
        </w:rPr>
        <w:t xml:space="preserve">В рамках грантовой программы Проекта «Агросоода», </w:t>
      </w:r>
      <w:r w:rsidRPr="00B16FE1">
        <w:rPr>
          <w:sz w:val="22"/>
          <w:szCs w:val="22"/>
        </w:rPr>
        <w:t>USAID</w:t>
      </w:r>
      <w:r w:rsidRPr="00B16FE1">
        <w:rPr>
          <w:sz w:val="22"/>
          <w:szCs w:val="22"/>
          <w:lang w:val="ru-RU"/>
        </w:rPr>
        <w:t xml:space="preserve"> оставляет за собой право в любой момент прекратить выдачу грантов полностью или частично</w:t>
      </w:r>
      <w:r w:rsidR="000A03F1" w:rsidRPr="00B16FE1">
        <w:rPr>
          <w:sz w:val="22"/>
          <w:szCs w:val="22"/>
          <w:lang w:val="ru-RU"/>
        </w:rPr>
        <w:t>.</w:t>
      </w:r>
    </w:p>
    <w:p w14:paraId="50BD3303" w14:textId="77777777" w:rsidR="00B16FE1" w:rsidRPr="00482586" w:rsidRDefault="00B16FE1" w:rsidP="00B16FE1">
      <w:pPr>
        <w:pStyle w:val="Heading1"/>
        <w:rPr>
          <w:lang w:val="ru-RU"/>
        </w:rPr>
      </w:pPr>
      <w:r>
        <w:rPr>
          <w:lang w:val="ru-RU"/>
        </w:rPr>
        <w:t>РАЗДЕЛ</w:t>
      </w:r>
      <w:r w:rsidRPr="00482586">
        <w:rPr>
          <w:lang w:val="ru-RU"/>
        </w:rPr>
        <w:t xml:space="preserve"> </w:t>
      </w:r>
      <w:r>
        <w:t>II</w:t>
      </w:r>
      <w:r w:rsidRPr="00482586">
        <w:rPr>
          <w:lang w:val="ru-RU"/>
        </w:rPr>
        <w:t xml:space="preserve">. </w:t>
      </w:r>
      <w:r>
        <w:rPr>
          <w:lang w:val="ru-RU"/>
        </w:rPr>
        <w:t>ИНФОРМАЦИЯ О ВЫДАЧЕ ГРАНТОВ</w:t>
      </w:r>
    </w:p>
    <w:p w14:paraId="3D5A6854" w14:textId="75CB2E0F" w:rsidR="00966221" w:rsidRPr="0028421A" w:rsidRDefault="00173E3C" w:rsidP="00CB51F7">
      <w:pPr>
        <w:pStyle w:val="P68B1DB1-NormalWeb3"/>
        <w:jc w:val="both"/>
        <w:rPr>
          <w:rFonts w:ascii="Arial" w:hAnsi="Arial" w:cs="Arial"/>
          <w:b/>
          <w:lang w:val="ru-RU"/>
        </w:rPr>
      </w:pPr>
      <w:r w:rsidRPr="00482586">
        <w:rPr>
          <w:lang w:val="ru-RU"/>
        </w:rPr>
        <w:t>Проект «Агросоода» планирует</w:t>
      </w:r>
      <w:r w:rsidRPr="00482586">
        <w:rPr>
          <w:iCs/>
          <w:lang w:val="ru-RU"/>
        </w:rPr>
        <w:t xml:space="preserve"> выдать примерно </w:t>
      </w:r>
      <w:r w:rsidR="0047649C" w:rsidRPr="0028421A">
        <w:rPr>
          <w:lang w:val="ru-RU"/>
        </w:rPr>
        <w:t>29</w:t>
      </w:r>
      <w:r w:rsidR="00B16FE1" w:rsidRPr="0028421A">
        <w:rPr>
          <w:lang w:val="ru-RU"/>
        </w:rPr>
        <w:t xml:space="preserve"> </w:t>
      </w:r>
      <w:r w:rsidR="0047649C" w:rsidRPr="0028421A">
        <w:rPr>
          <w:lang w:val="ru-RU"/>
        </w:rPr>
        <w:t>000</w:t>
      </w:r>
      <w:r w:rsidR="00B16FE1" w:rsidRPr="0028421A">
        <w:rPr>
          <w:lang w:val="ru-RU"/>
        </w:rPr>
        <w:t xml:space="preserve"> </w:t>
      </w:r>
      <w:r w:rsidR="0047649C" w:rsidRPr="0028421A">
        <w:rPr>
          <w:lang w:val="ru-RU"/>
        </w:rPr>
        <w:t xml:space="preserve">000 сомов в виде нескольких грантов в течение периода </w:t>
      </w:r>
      <w:r w:rsidR="00274D41">
        <w:rPr>
          <w:lang w:val="ru-RU"/>
        </w:rPr>
        <w:t>имплементации проекта</w:t>
      </w:r>
      <w:r w:rsidR="0047649C" w:rsidRPr="0028421A">
        <w:rPr>
          <w:lang w:val="ru-RU"/>
        </w:rPr>
        <w:t xml:space="preserve">, </w:t>
      </w:r>
      <w:r w:rsidR="00274D41">
        <w:rPr>
          <w:lang w:val="ru-RU"/>
        </w:rPr>
        <w:t>который завершается</w:t>
      </w:r>
      <w:r w:rsidR="0047649C" w:rsidRPr="0028421A">
        <w:rPr>
          <w:lang w:val="ru-RU"/>
        </w:rPr>
        <w:t xml:space="preserve"> в 2025 году.</w:t>
      </w:r>
      <w:r w:rsidR="0047649C" w:rsidRPr="0028421A">
        <w:rPr>
          <w:i/>
          <w:lang w:val="ru-RU"/>
        </w:rPr>
        <w:t xml:space="preserve"> </w:t>
      </w:r>
      <w:r w:rsidR="0047649C" w:rsidRPr="0028421A">
        <w:rPr>
          <w:lang w:val="ru-RU"/>
        </w:rPr>
        <w:t xml:space="preserve"> </w:t>
      </w:r>
      <w:r w:rsidR="00274D41" w:rsidRPr="00482586">
        <w:rPr>
          <w:iCs/>
          <w:lang w:val="ru-RU"/>
        </w:rPr>
        <w:t xml:space="preserve">Ожидается, </w:t>
      </w:r>
      <w:r w:rsidR="00274D41">
        <w:rPr>
          <w:iCs/>
          <w:lang w:val="ru-RU"/>
        </w:rPr>
        <w:t>что к</w:t>
      </w:r>
      <w:r w:rsidR="0047649C" w:rsidRPr="0028421A">
        <w:rPr>
          <w:lang w:val="ru-RU"/>
        </w:rPr>
        <w:t xml:space="preserve">аждый грант будет </w:t>
      </w:r>
      <w:r w:rsidR="0082510C">
        <w:rPr>
          <w:lang w:val="ru-RU"/>
        </w:rPr>
        <w:t>не менее чем</w:t>
      </w:r>
      <w:r w:rsidR="0047649C" w:rsidRPr="0028421A">
        <w:rPr>
          <w:i/>
          <w:lang w:val="ru-RU"/>
        </w:rPr>
        <w:t xml:space="preserve"> 1 000 000 сомов, и </w:t>
      </w:r>
      <w:r w:rsidR="0082510C">
        <w:rPr>
          <w:i/>
          <w:lang w:val="ru-RU"/>
        </w:rPr>
        <w:t>желательно</w:t>
      </w:r>
      <w:r w:rsidR="0047649C" w:rsidRPr="0028421A">
        <w:rPr>
          <w:i/>
          <w:lang w:val="ru-RU"/>
        </w:rPr>
        <w:t xml:space="preserve"> </w:t>
      </w:r>
      <w:r w:rsidR="0082510C">
        <w:rPr>
          <w:i/>
          <w:lang w:val="ru-RU"/>
        </w:rPr>
        <w:t xml:space="preserve">если </w:t>
      </w:r>
      <w:r w:rsidR="0047649C" w:rsidRPr="0028421A">
        <w:rPr>
          <w:i/>
          <w:lang w:val="ru-RU"/>
        </w:rPr>
        <w:t>заявк</w:t>
      </w:r>
      <w:r w:rsidR="0082510C">
        <w:rPr>
          <w:i/>
          <w:lang w:val="ru-RU"/>
        </w:rPr>
        <w:t>а</w:t>
      </w:r>
      <w:r w:rsidR="0047649C" w:rsidRPr="0028421A">
        <w:rPr>
          <w:i/>
          <w:lang w:val="ru-RU"/>
        </w:rPr>
        <w:t xml:space="preserve"> на грант </w:t>
      </w:r>
      <w:r w:rsidR="0082510C">
        <w:rPr>
          <w:i/>
          <w:lang w:val="ru-RU"/>
        </w:rPr>
        <w:t>будет составлять</w:t>
      </w:r>
      <w:r w:rsidR="0047649C" w:rsidRPr="0028421A">
        <w:rPr>
          <w:i/>
          <w:lang w:val="ru-RU"/>
        </w:rPr>
        <w:t xml:space="preserve"> сумму 4,24 миллиона сомов или меньше. </w:t>
      </w:r>
      <w:r w:rsidR="0082510C">
        <w:rPr>
          <w:i/>
          <w:lang w:val="ru-RU"/>
        </w:rPr>
        <w:t>Необходимо отметить</w:t>
      </w:r>
      <w:r w:rsidR="0047649C" w:rsidRPr="0028421A">
        <w:rPr>
          <w:i/>
          <w:lang w:val="ru-RU"/>
        </w:rPr>
        <w:t xml:space="preserve">, что </w:t>
      </w:r>
      <w:r w:rsidR="0082510C" w:rsidRPr="0028421A">
        <w:rPr>
          <w:i/>
          <w:lang w:val="ru-RU"/>
        </w:rPr>
        <w:t>любой индивидуальный грант,</w:t>
      </w:r>
      <w:r w:rsidR="0047649C" w:rsidRPr="0028421A">
        <w:rPr>
          <w:i/>
          <w:lang w:val="ru-RU"/>
        </w:rPr>
        <w:t xml:space="preserve"> </w:t>
      </w:r>
      <w:r w:rsidR="0082510C">
        <w:rPr>
          <w:i/>
          <w:lang w:val="ru-RU"/>
        </w:rPr>
        <w:t xml:space="preserve">предоставленный </w:t>
      </w:r>
      <w:r w:rsidR="0047649C" w:rsidRPr="0028421A">
        <w:rPr>
          <w:i/>
          <w:lang w:val="ru-RU"/>
        </w:rPr>
        <w:t xml:space="preserve">на сумму более 4,24 миллиона сомов будет оцениваться иначе, чем грант на меньшую сумму, и для получения необходимых разрешений может потребоваться больше времени. </w:t>
      </w:r>
      <w:r w:rsidR="0047649C" w:rsidRPr="0028421A">
        <w:rPr>
          <w:lang w:val="ru-RU"/>
        </w:rPr>
        <w:t>Ожидается, что срок присуждения гранта по данному запросу не превы</w:t>
      </w:r>
      <w:r w:rsidR="0082510C">
        <w:rPr>
          <w:lang w:val="ru-RU"/>
        </w:rPr>
        <w:t>си</w:t>
      </w:r>
      <w:r w:rsidR="0047649C" w:rsidRPr="0028421A">
        <w:rPr>
          <w:lang w:val="ru-RU"/>
        </w:rPr>
        <w:t xml:space="preserve">т двух лет. </w:t>
      </w:r>
      <w:r w:rsidR="0082510C" w:rsidRPr="00482586">
        <w:rPr>
          <w:iCs/>
          <w:lang w:val="ru-RU"/>
        </w:rPr>
        <w:t xml:space="preserve">Ориентировочная </w:t>
      </w:r>
      <w:r w:rsidR="0082510C" w:rsidRPr="0082510C">
        <w:rPr>
          <w:iCs/>
          <w:lang w:val="ru-RU"/>
        </w:rPr>
        <w:t>дата начала предоставления грантов в рамках этого запроса</w:t>
      </w:r>
      <w:r w:rsidR="00622297">
        <w:rPr>
          <w:iCs/>
          <w:lang w:val="ru-RU"/>
        </w:rPr>
        <w:t xml:space="preserve"> - после</w:t>
      </w:r>
      <w:r w:rsidR="0047649C" w:rsidRPr="0028421A">
        <w:rPr>
          <w:lang w:val="ru-RU"/>
        </w:rPr>
        <w:t xml:space="preserve"> 19 октября 2021 года. </w:t>
      </w:r>
    </w:p>
    <w:p w14:paraId="6CB62D6B" w14:textId="3A1578C9" w:rsidR="00966221" w:rsidRDefault="0047649C" w:rsidP="00CB51F7">
      <w:pPr>
        <w:pStyle w:val="P68B1DB1-Normal4"/>
        <w:ind w:right="114"/>
        <w:jc w:val="both"/>
        <w:rPr>
          <w:lang w:val="ru-RU"/>
        </w:rPr>
      </w:pPr>
      <w:r w:rsidRPr="0028421A">
        <w:rPr>
          <w:lang w:val="ru-RU"/>
        </w:rPr>
        <w:lastRenderedPageBreak/>
        <w:t>Сумма каждого гранта будет зависеть от грантовой деятельности.</w:t>
      </w:r>
      <w:r w:rsidRPr="0028421A">
        <w:rPr>
          <w:i/>
          <w:lang w:val="ru-RU"/>
        </w:rPr>
        <w:t xml:space="preserve"> </w:t>
      </w:r>
      <w:r w:rsidRPr="0028421A">
        <w:rPr>
          <w:lang w:val="ru-RU"/>
        </w:rPr>
        <w:t xml:space="preserve">Ожидается, что срок присуждения гранта по данному запросу не превышает двух лет (24 месяцев). </w:t>
      </w:r>
      <w:r w:rsidR="00AC3695" w:rsidRPr="00873DA7">
        <w:rPr>
          <w:lang w:val="ru-RU"/>
        </w:rPr>
        <w:t>Вид гранта (стандартный, упрощенный, с фиксированной суммой и / или в натуральной форме) будет определяться в процессе совместного планирования и переговоров с учетом вида деятельности, возможностей кандидата и / или общей суммы гранта</w:t>
      </w:r>
      <w:r w:rsidRPr="0028421A">
        <w:rPr>
          <w:lang w:val="ru-RU"/>
        </w:rPr>
        <w:t>. Ожидается, что гранты будут в основном в виде фиксированной суммы (</w:t>
      </w:r>
      <w:r w:rsidRPr="0028421A">
        <w:t>FAA</w:t>
      </w:r>
      <w:r w:rsidRPr="0028421A">
        <w:rPr>
          <w:lang w:val="ru-RU"/>
        </w:rPr>
        <w:t xml:space="preserve">) или в натуральной форме, учитывая предполагаемых получателей (предприятия, </w:t>
      </w:r>
      <w:r w:rsidR="00AC3695">
        <w:rPr>
          <w:lang w:val="ru-RU"/>
        </w:rPr>
        <w:t>возглавляемы</w:t>
      </w:r>
      <w:r w:rsidRPr="0028421A">
        <w:rPr>
          <w:lang w:val="ru-RU"/>
        </w:rPr>
        <w:t>е женщинам</w:t>
      </w:r>
      <w:r w:rsidR="00AC3695">
        <w:rPr>
          <w:lang w:val="ru-RU"/>
        </w:rPr>
        <w:t>и</w:t>
      </w:r>
      <w:r w:rsidRPr="0028421A">
        <w:rPr>
          <w:lang w:val="ru-RU"/>
        </w:rPr>
        <w:t>, молодеж</w:t>
      </w:r>
      <w:r w:rsidR="00AC3695">
        <w:rPr>
          <w:lang w:val="ru-RU"/>
        </w:rPr>
        <w:t>ью</w:t>
      </w:r>
      <w:r w:rsidRPr="0028421A">
        <w:rPr>
          <w:lang w:val="ru-RU"/>
        </w:rPr>
        <w:t xml:space="preserve"> или </w:t>
      </w:r>
      <w:r w:rsidR="00AC3695" w:rsidRPr="00873DA7">
        <w:rPr>
          <w:lang w:val="ru-RU"/>
        </w:rPr>
        <w:t>уязвимым</w:t>
      </w:r>
      <w:r w:rsidR="00AC3695">
        <w:rPr>
          <w:lang w:val="ru-RU"/>
        </w:rPr>
        <w:t>и</w:t>
      </w:r>
      <w:r w:rsidRPr="0028421A">
        <w:rPr>
          <w:lang w:val="ru-RU"/>
        </w:rPr>
        <w:t xml:space="preserve"> группам или организациям</w:t>
      </w:r>
      <w:r w:rsidR="00AC3695">
        <w:rPr>
          <w:lang w:val="ru-RU"/>
        </w:rPr>
        <w:t>и</w:t>
      </w:r>
      <w:r w:rsidRPr="0028421A">
        <w:rPr>
          <w:lang w:val="ru-RU"/>
        </w:rPr>
        <w:t>, которы</w:t>
      </w:r>
      <w:r w:rsidR="00AC3695">
        <w:rPr>
          <w:lang w:val="ru-RU"/>
        </w:rPr>
        <w:t>м они оказывают услуги</w:t>
      </w:r>
      <w:r w:rsidRPr="0028421A">
        <w:rPr>
          <w:lang w:val="ru-RU"/>
        </w:rPr>
        <w:t>). Заявки будут приниматься со дня выхода данной программы. Оценка заявок будет проводиться ежемесячно или по мере необходимости. Первая оценка предложений состоится через 30 дней после публикации данной программы.</w:t>
      </w:r>
    </w:p>
    <w:p w14:paraId="708FEE95" w14:textId="77777777" w:rsidR="00AC3695" w:rsidRPr="00612663" w:rsidRDefault="00AC3695" w:rsidP="00CB51F7">
      <w:pPr>
        <w:pStyle w:val="P68B1DB1-Normal4"/>
        <w:ind w:right="114"/>
        <w:jc w:val="both"/>
        <w:rPr>
          <w:lang w:val="ru-RU"/>
        </w:rPr>
      </w:pPr>
    </w:p>
    <w:p w14:paraId="5D3F5739" w14:textId="4C6F25F6" w:rsidR="00966221" w:rsidRDefault="00966221">
      <w:pPr>
        <w:rPr>
          <w:lang w:val="ru-RU"/>
        </w:rPr>
      </w:pPr>
    </w:p>
    <w:p w14:paraId="669C586A" w14:textId="77777777" w:rsidR="008D1B09" w:rsidRPr="00482586" w:rsidRDefault="008D1B09" w:rsidP="008D1B09">
      <w:pPr>
        <w:pStyle w:val="Heading1"/>
        <w:rPr>
          <w:lang w:val="ru-RU"/>
        </w:rPr>
      </w:pPr>
      <w:r>
        <w:rPr>
          <w:lang w:val="ru-RU"/>
        </w:rPr>
        <w:t>РАЗДЕЛ</w:t>
      </w:r>
      <w:r w:rsidRPr="00482586">
        <w:rPr>
          <w:lang w:val="ru-RU"/>
        </w:rPr>
        <w:t xml:space="preserve"> </w:t>
      </w:r>
      <w:r w:rsidRPr="00763E8F">
        <w:t>III</w:t>
      </w:r>
      <w:r w:rsidRPr="00482586">
        <w:rPr>
          <w:lang w:val="ru-RU"/>
        </w:rPr>
        <w:t xml:space="preserve">. </w:t>
      </w:r>
      <w:r>
        <w:rPr>
          <w:lang w:val="ru-RU"/>
        </w:rPr>
        <w:t>СООТВЕТСТВИЕ К ТРЕБОВАНИЯМ</w:t>
      </w:r>
    </w:p>
    <w:p w14:paraId="1D084568" w14:textId="77777777" w:rsidR="008D1B09" w:rsidRPr="00D068A0" w:rsidRDefault="008D1B09" w:rsidP="008D1B09">
      <w:pPr>
        <w:pStyle w:val="NormalWeb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</w:rPr>
        <w:t>IIIA</w:t>
      </w:r>
      <w:r w:rsidRPr="00D068A0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Pr="00D068A0">
        <w:rPr>
          <w:rFonts w:ascii="Arial" w:hAnsi="Arial" w:cs="Arial"/>
          <w:b/>
          <w:bCs/>
          <w:sz w:val="22"/>
          <w:szCs w:val="22"/>
          <w:lang w:val="ru-RU"/>
        </w:rPr>
        <w:tab/>
      </w:r>
      <w:r>
        <w:rPr>
          <w:rFonts w:ascii="Arial" w:hAnsi="Arial" w:cs="Arial"/>
          <w:b/>
          <w:bCs/>
          <w:sz w:val="22"/>
          <w:szCs w:val="22"/>
          <w:lang w:val="ru-RU"/>
        </w:rPr>
        <w:t>СООТВЕТСТВУЮЩИЕ ПОЛУЧАТЕЛИ</w:t>
      </w:r>
      <w:r w:rsidRPr="00D068A0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14:paraId="40BB2A01" w14:textId="20592994" w:rsidR="00966221" w:rsidRPr="00FB7266" w:rsidRDefault="008D1B09" w:rsidP="00FB7266">
      <w:pPr>
        <w:pStyle w:val="ListParagraph"/>
        <w:numPr>
          <w:ilvl w:val="0"/>
          <w:numId w:val="15"/>
        </w:numPr>
        <w:jc w:val="both"/>
        <w:rPr>
          <w:i/>
          <w:sz w:val="22"/>
          <w:szCs w:val="22"/>
          <w:lang w:val="ru-RU"/>
        </w:rPr>
      </w:pPr>
      <w:r w:rsidRPr="00FB7266">
        <w:rPr>
          <w:sz w:val="22"/>
          <w:szCs w:val="22"/>
          <w:lang w:val="ru-RU"/>
        </w:rPr>
        <w:t xml:space="preserve">Соискатели (или, в случае консорциума, ведущий кандидат) должны быть зарегистрированными </w:t>
      </w:r>
      <w:r w:rsidRPr="00FB7266">
        <w:rPr>
          <w:iCs/>
          <w:sz w:val="22"/>
          <w:szCs w:val="22"/>
          <w:lang w:val="ru-RU"/>
        </w:rPr>
        <w:t xml:space="preserve">кыргызскими коммерческими или некоммерческими НПО, бизнес / торговой ассоциацией, аналитическим центром, академическим учреждением и / или частным предприятием, официально зарегистрированным, учрежденным, признанным соответствующими государственными органами Кыргызской Республики и законами Кыргызской Республики, имеющими хорошую репутацию и ведущими деятельность в соответствии со всеми применимыми гражданским и налоговым нормами. </w:t>
      </w:r>
      <w:r w:rsidRPr="00FB7266">
        <w:rPr>
          <w:sz w:val="22"/>
          <w:szCs w:val="22"/>
          <w:lang w:val="ru-RU"/>
        </w:rPr>
        <w:t xml:space="preserve"> </w:t>
      </w:r>
    </w:p>
    <w:p w14:paraId="4622405A" w14:textId="77777777" w:rsidR="008D1B09" w:rsidRPr="00FB7266" w:rsidRDefault="008D1B09" w:rsidP="008D1B09">
      <w:pPr>
        <w:pStyle w:val="ListParagraph"/>
        <w:rPr>
          <w:sz w:val="22"/>
          <w:szCs w:val="22"/>
          <w:lang w:val="ru-RU"/>
        </w:rPr>
      </w:pPr>
    </w:p>
    <w:p w14:paraId="2B0BA0CD" w14:textId="77777777" w:rsidR="008D1B09" w:rsidRPr="00FB7266" w:rsidRDefault="008D1B09" w:rsidP="008D1B09">
      <w:pPr>
        <w:pStyle w:val="ListParagraph"/>
        <w:numPr>
          <w:ilvl w:val="0"/>
          <w:numId w:val="15"/>
        </w:numPr>
        <w:jc w:val="both"/>
        <w:rPr>
          <w:iCs/>
          <w:sz w:val="22"/>
          <w:szCs w:val="22"/>
          <w:lang w:val="ru-RU"/>
        </w:rPr>
      </w:pPr>
      <w:r w:rsidRPr="00FB7266">
        <w:rPr>
          <w:iCs/>
          <w:sz w:val="22"/>
          <w:szCs w:val="22"/>
          <w:lang w:val="ru-RU"/>
        </w:rPr>
        <w:t>Проект «Агросоода» по своему усмотрению может выдать гранты индивидуальным заявителям или предпринимателям (имеется в виду тип предприятия, которым владеет и управляет одно лицо и в котором нет юридического различия между владельцем и субъектом). В этом случае, поскольку такие предприятия не существуют как отдельное юридическое лицо, вышеупомянутое требование регистрации неприменимо.</w:t>
      </w:r>
    </w:p>
    <w:p w14:paraId="7824A5B8" w14:textId="77777777" w:rsidR="008D1B09" w:rsidRPr="00FB7266" w:rsidRDefault="008D1B09" w:rsidP="008D1B09">
      <w:pPr>
        <w:pStyle w:val="ListParagraph"/>
        <w:rPr>
          <w:iCs/>
          <w:sz w:val="22"/>
          <w:szCs w:val="22"/>
          <w:lang w:val="ru-RU"/>
        </w:rPr>
      </w:pPr>
    </w:p>
    <w:p w14:paraId="30F68E76" w14:textId="77777777" w:rsidR="008D1B09" w:rsidRPr="00FB7266" w:rsidRDefault="008D1B09" w:rsidP="008D1B09">
      <w:pPr>
        <w:pStyle w:val="BODYTEXT2BULLET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FB7266">
        <w:rPr>
          <w:rFonts w:ascii="Times New Roman" w:hAnsi="Times New Roman"/>
          <w:sz w:val="22"/>
          <w:szCs w:val="22"/>
          <w:lang w:val="ru-RU"/>
        </w:rPr>
        <w:t>Соискатели в рамках данной программы могут подавать на рассмотрение только одну заявку от каждой ведущей организации или лица.</w:t>
      </w:r>
    </w:p>
    <w:p w14:paraId="7DC42034" w14:textId="77777777" w:rsidR="008D1B09" w:rsidRPr="00FB7266" w:rsidRDefault="008D1B09" w:rsidP="008D1B09">
      <w:pPr>
        <w:pStyle w:val="BODYTEXT2BULLET1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2"/>
          <w:szCs w:val="22"/>
          <w:lang w:val="ru-RU"/>
        </w:rPr>
      </w:pPr>
    </w:p>
    <w:p w14:paraId="681454D6" w14:textId="77777777" w:rsidR="008D1B09" w:rsidRPr="00FB7266" w:rsidRDefault="008D1B09" w:rsidP="008D1B09">
      <w:pPr>
        <w:pStyle w:val="BODYTEXT2BULLET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FB7266">
        <w:rPr>
          <w:rFonts w:ascii="Times New Roman" w:hAnsi="Times New Roman"/>
          <w:sz w:val="22"/>
          <w:szCs w:val="22"/>
          <w:lang w:val="ru-RU"/>
        </w:rPr>
        <w:t>Соискатели должны иметь способность успешно осуществлять коммуникации с  бенефициарами и их группами, указанными в описании программы. В заявке должен быть отражен учет интересов бенефициаров.</w:t>
      </w:r>
    </w:p>
    <w:p w14:paraId="6F078FF3" w14:textId="77777777" w:rsidR="008D1B09" w:rsidRPr="00FB7266" w:rsidRDefault="008D1B09" w:rsidP="008D1B09">
      <w:pPr>
        <w:pStyle w:val="BODYTEXT2BULLET1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2"/>
          <w:szCs w:val="22"/>
          <w:lang w:val="ru-RU"/>
        </w:rPr>
      </w:pPr>
    </w:p>
    <w:p w14:paraId="32D5014C" w14:textId="624C263A" w:rsidR="00966221" w:rsidRPr="00FB7266" w:rsidRDefault="008D1B09" w:rsidP="00FB7266">
      <w:pPr>
        <w:pStyle w:val="BODYTEXT2BULLET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FB7266">
        <w:rPr>
          <w:rFonts w:ascii="Times New Roman" w:hAnsi="Times New Roman"/>
          <w:sz w:val="22"/>
          <w:szCs w:val="22"/>
          <w:lang w:val="ru-RU"/>
        </w:rPr>
        <w:t xml:space="preserve">Соискатели должны продемонстрировать способность успешно управлять  финансовой, административной и производственной деятельностью, а также наличие  процедур и систем внутреннего контроля, обеспечивающих защиту активов; способность защищать от мошенничества, растраты и злоупотреблений; и поддерживать достижение целей и задач программы. </w:t>
      </w:r>
      <w:r w:rsidRPr="00FB7266">
        <w:rPr>
          <w:rFonts w:ascii="Times New Roman" w:hAnsi="Times New Roman"/>
          <w:iCs/>
          <w:sz w:val="22"/>
          <w:szCs w:val="22"/>
          <w:lang w:val="ru-RU"/>
        </w:rPr>
        <w:t xml:space="preserve">Проект «Агросоода» </w:t>
      </w:r>
      <w:r w:rsidRPr="00FB7266">
        <w:rPr>
          <w:rFonts w:ascii="Times New Roman" w:hAnsi="Times New Roman"/>
          <w:sz w:val="22"/>
          <w:szCs w:val="22"/>
          <w:lang w:val="ru-RU"/>
        </w:rPr>
        <w:t>оценит эту возможность до выдачи гранта. В случае ММСП, особенно женщин или предприятий, возглавляемых молодежью, Проект «Агросоода», как минимум, потребует кандидата продемонстрировать навыки финансового и маркетингового управления, подтвержденные предпринимательским опытом.</w:t>
      </w:r>
    </w:p>
    <w:p w14:paraId="651D0B64" w14:textId="77777777" w:rsidR="00FB7266" w:rsidRPr="00FB7266" w:rsidRDefault="00FB7266" w:rsidP="00FB7266">
      <w:pPr>
        <w:pStyle w:val="ListParagraph"/>
        <w:rPr>
          <w:i/>
          <w:sz w:val="22"/>
          <w:szCs w:val="22"/>
          <w:lang w:val="ru-RU"/>
        </w:rPr>
      </w:pPr>
    </w:p>
    <w:p w14:paraId="264AEB46" w14:textId="77777777" w:rsidR="00FB7266" w:rsidRPr="00FB7266" w:rsidRDefault="00FB7266" w:rsidP="00FB7266">
      <w:pPr>
        <w:pStyle w:val="BODYTEXT2BULLET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FB7266">
        <w:rPr>
          <w:rFonts w:ascii="Times New Roman" w:hAnsi="Times New Roman"/>
          <w:sz w:val="22"/>
          <w:szCs w:val="22"/>
          <w:lang w:val="ru-RU"/>
        </w:rPr>
        <w:t xml:space="preserve">Соискатели должны подписать необходимые документы, приложенные к этому запросу (Приложение </w:t>
      </w:r>
      <w:r w:rsidRPr="00FB7266">
        <w:rPr>
          <w:rFonts w:ascii="Times New Roman" w:hAnsi="Times New Roman"/>
          <w:sz w:val="22"/>
          <w:szCs w:val="22"/>
        </w:rPr>
        <w:t>B</w:t>
      </w:r>
      <w:r w:rsidRPr="00FB7266">
        <w:rPr>
          <w:rFonts w:ascii="Times New Roman" w:hAnsi="Times New Roman"/>
          <w:sz w:val="22"/>
          <w:szCs w:val="22"/>
          <w:lang w:val="ru-RU"/>
        </w:rPr>
        <w:t>), до получения гранта. Проект «Агросоода»</w:t>
      </w:r>
      <w:r w:rsidRPr="00FB7266">
        <w:rPr>
          <w:rFonts w:ascii="Times New Roman" w:hAnsi="Times New Roman"/>
          <w:iCs/>
          <w:sz w:val="22"/>
          <w:szCs w:val="22"/>
          <w:lang w:val="ru-RU"/>
        </w:rPr>
        <w:t xml:space="preserve"> </w:t>
      </w:r>
      <w:r w:rsidRPr="00FB7266">
        <w:rPr>
          <w:rFonts w:ascii="Times New Roman" w:hAnsi="Times New Roman"/>
          <w:sz w:val="22"/>
          <w:szCs w:val="22"/>
          <w:lang w:val="ru-RU"/>
        </w:rPr>
        <w:t>рассмотрит их совместно с соискателями.</w:t>
      </w:r>
      <w:r w:rsidRPr="00FB7266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</w:p>
    <w:p w14:paraId="23309E25" w14:textId="77777777" w:rsidR="00FB7266" w:rsidRPr="00FB7266" w:rsidRDefault="00FB7266" w:rsidP="00FB7266">
      <w:pPr>
        <w:ind w:left="1440"/>
        <w:rPr>
          <w:sz w:val="22"/>
          <w:szCs w:val="22"/>
          <w:lang w:val="ru-RU"/>
        </w:rPr>
      </w:pPr>
    </w:p>
    <w:p w14:paraId="1B2FB062" w14:textId="77777777" w:rsidR="00FB7266" w:rsidRPr="00FB7266" w:rsidRDefault="00FB7266" w:rsidP="00FB7266">
      <w:pPr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FB7266">
        <w:rPr>
          <w:sz w:val="22"/>
          <w:szCs w:val="22"/>
          <w:lang w:val="ru-RU"/>
        </w:rPr>
        <w:lastRenderedPageBreak/>
        <w:t>Для любых грантов, полученных в результате этого запроса, кроме натуральных и эквивалентных 25 000 долларов США или более, грантополучатели должны будут предоставить номер Универсальной системы нумерации данных (</w:t>
      </w:r>
      <w:r w:rsidRPr="00FB7266">
        <w:rPr>
          <w:sz w:val="22"/>
          <w:szCs w:val="22"/>
        </w:rPr>
        <w:t>DUNS</w:t>
      </w:r>
      <w:r w:rsidRPr="00FB7266">
        <w:rPr>
          <w:sz w:val="22"/>
          <w:szCs w:val="22"/>
          <w:lang w:val="ru-RU"/>
        </w:rPr>
        <w:t xml:space="preserve">) во время присуждения. Если у кандидата уже есть номер </w:t>
      </w:r>
      <w:r w:rsidRPr="00FB7266">
        <w:rPr>
          <w:sz w:val="22"/>
          <w:szCs w:val="22"/>
        </w:rPr>
        <w:t>DUNS</w:t>
      </w:r>
      <w:r w:rsidRPr="00FB7266">
        <w:rPr>
          <w:sz w:val="22"/>
          <w:szCs w:val="22"/>
          <w:lang w:val="ru-RU"/>
        </w:rPr>
        <w:t xml:space="preserve">, он должен быть включен в его заявку. В ином случае ожидается, что кандидаты должны получить номер </w:t>
      </w:r>
      <w:r w:rsidRPr="00FB7266">
        <w:rPr>
          <w:sz w:val="22"/>
          <w:szCs w:val="22"/>
        </w:rPr>
        <w:t>DUNS</w:t>
      </w:r>
      <w:r w:rsidRPr="00FB7266">
        <w:rPr>
          <w:sz w:val="22"/>
          <w:szCs w:val="22"/>
          <w:lang w:val="ru-RU"/>
        </w:rPr>
        <w:t xml:space="preserve"> до выдачи гранта. Проект «Агросоода» поможет успешным кандидатам в этом процессе. Номера </w:t>
      </w:r>
      <w:r w:rsidRPr="00FB7266">
        <w:rPr>
          <w:sz w:val="22"/>
          <w:szCs w:val="22"/>
        </w:rPr>
        <w:t>DUNS</w:t>
      </w:r>
      <w:r w:rsidRPr="00FB7266">
        <w:rPr>
          <w:sz w:val="22"/>
          <w:szCs w:val="22"/>
          <w:lang w:val="ru-RU"/>
        </w:rPr>
        <w:t xml:space="preserve"> можно получить в Интернете по ссылке </w:t>
      </w:r>
      <w:r w:rsidR="009E479E">
        <w:fldChar w:fldCharType="begin"/>
      </w:r>
      <w:r w:rsidR="009E479E" w:rsidRPr="003B2FD3">
        <w:rPr>
          <w:lang w:val="ru-RU"/>
        </w:rPr>
        <w:instrText xml:space="preserve"> </w:instrText>
      </w:r>
      <w:r w:rsidR="009E479E">
        <w:instrText>HYPERLINK</w:instrText>
      </w:r>
      <w:r w:rsidR="009E479E" w:rsidRPr="003B2FD3">
        <w:rPr>
          <w:lang w:val="ru-RU"/>
        </w:rPr>
        <w:instrText xml:space="preserve"> "</w:instrText>
      </w:r>
      <w:r w:rsidR="009E479E">
        <w:instrText>http</w:instrText>
      </w:r>
      <w:r w:rsidR="009E479E" w:rsidRPr="003B2FD3">
        <w:rPr>
          <w:lang w:val="ru-RU"/>
        </w:rPr>
        <w:instrText>://</w:instrText>
      </w:r>
      <w:r w:rsidR="009E479E">
        <w:instrText>fedgov</w:instrText>
      </w:r>
      <w:r w:rsidR="009E479E" w:rsidRPr="003B2FD3">
        <w:rPr>
          <w:lang w:val="ru-RU"/>
        </w:rPr>
        <w:instrText>.</w:instrText>
      </w:r>
      <w:r w:rsidR="009E479E">
        <w:instrText>dnb</w:instrText>
      </w:r>
      <w:r w:rsidR="009E479E" w:rsidRPr="003B2FD3">
        <w:rPr>
          <w:lang w:val="ru-RU"/>
        </w:rPr>
        <w:instrText>.</w:instrText>
      </w:r>
      <w:r w:rsidR="009E479E">
        <w:instrText>com</w:instrText>
      </w:r>
      <w:r w:rsidR="009E479E" w:rsidRPr="003B2FD3">
        <w:rPr>
          <w:lang w:val="ru-RU"/>
        </w:rPr>
        <w:instrText>/</w:instrText>
      </w:r>
      <w:r w:rsidR="009E479E">
        <w:instrText>webform</w:instrText>
      </w:r>
      <w:r w:rsidR="009E479E" w:rsidRPr="003B2FD3">
        <w:rPr>
          <w:lang w:val="ru-RU"/>
        </w:rPr>
        <w:instrText>/</w:instrText>
      </w:r>
      <w:r w:rsidR="009E479E">
        <w:instrText>pages</w:instrText>
      </w:r>
      <w:r w:rsidR="009E479E" w:rsidRPr="003B2FD3">
        <w:rPr>
          <w:lang w:val="ru-RU"/>
        </w:rPr>
        <w:instrText>/</w:instrText>
      </w:r>
      <w:r w:rsidR="009E479E">
        <w:instrText>CCRSearch</w:instrText>
      </w:r>
      <w:r w:rsidR="009E479E" w:rsidRPr="003B2FD3">
        <w:rPr>
          <w:lang w:val="ru-RU"/>
        </w:rPr>
        <w:instrText>.</w:instrText>
      </w:r>
      <w:r w:rsidR="009E479E">
        <w:instrText>jsp</w:instrText>
      </w:r>
      <w:r w:rsidR="009E479E" w:rsidRPr="003B2FD3">
        <w:rPr>
          <w:lang w:val="ru-RU"/>
        </w:rPr>
        <w:instrText xml:space="preserve">" </w:instrText>
      </w:r>
      <w:r w:rsidR="009E479E">
        <w:fldChar w:fldCharType="separate"/>
      </w:r>
      <w:r w:rsidRPr="00FB7266">
        <w:rPr>
          <w:rStyle w:val="Hyperlink"/>
          <w:sz w:val="22"/>
          <w:szCs w:val="22"/>
        </w:rPr>
        <w:t>http</w:t>
      </w:r>
      <w:r w:rsidRPr="00FB7266">
        <w:rPr>
          <w:rStyle w:val="Hyperlink"/>
          <w:sz w:val="22"/>
          <w:szCs w:val="22"/>
          <w:lang w:val="ru-RU"/>
        </w:rPr>
        <w:t>://</w:t>
      </w:r>
      <w:proofErr w:type="spellStart"/>
      <w:r w:rsidRPr="00FB7266">
        <w:rPr>
          <w:rStyle w:val="Hyperlink"/>
          <w:sz w:val="22"/>
          <w:szCs w:val="22"/>
        </w:rPr>
        <w:t>fedgov</w:t>
      </w:r>
      <w:proofErr w:type="spellEnd"/>
      <w:r w:rsidRPr="00FB7266">
        <w:rPr>
          <w:rStyle w:val="Hyperlink"/>
          <w:sz w:val="22"/>
          <w:szCs w:val="22"/>
          <w:lang w:val="ru-RU"/>
        </w:rPr>
        <w:t>.</w:t>
      </w:r>
      <w:proofErr w:type="spellStart"/>
      <w:r w:rsidRPr="00FB7266">
        <w:rPr>
          <w:rStyle w:val="Hyperlink"/>
          <w:sz w:val="22"/>
          <w:szCs w:val="22"/>
        </w:rPr>
        <w:t>dnb</w:t>
      </w:r>
      <w:proofErr w:type="spellEnd"/>
      <w:r w:rsidRPr="00FB7266">
        <w:rPr>
          <w:rStyle w:val="Hyperlink"/>
          <w:sz w:val="22"/>
          <w:szCs w:val="22"/>
          <w:lang w:val="ru-RU"/>
        </w:rPr>
        <w:t>.</w:t>
      </w:r>
      <w:r w:rsidRPr="00FB7266">
        <w:rPr>
          <w:rStyle w:val="Hyperlink"/>
          <w:sz w:val="22"/>
          <w:szCs w:val="22"/>
        </w:rPr>
        <w:t>com</w:t>
      </w:r>
      <w:r w:rsidRPr="00FB7266">
        <w:rPr>
          <w:rStyle w:val="Hyperlink"/>
          <w:sz w:val="22"/>
          <w:szCs w:val="22"/>
          <w:lang w:val="ru-RU"/>
        </w:rPr>
        <w:t>/</w:t>
      </w:r>
      <w:r w:rsidRPr="00FB7266">
        <w:rPr>
          <w:rStyle w:val="Hyperlink"/>
          <w:sz w:val="22"/>
          <w:szCs w:val="22"/>
        </w:rPr>
        <w:t>webform</w:t>
      </w:r>
      <w:r w:rsidRPr="00FB7266">
        <w:rPr>
          <w:rStyle w:val="Hyperlink"/>
          <w:sz w:val="22"/>
          <w:szCs w:val="22"/>
          <w:lang w:val="ru-RU"/>
        </w:rPr>
        <w:t>/</w:t>
      </w:r>
      <w:r w:rsidRPr="00FB7266">
        <w:rPr>
          <w:rStyle w:val="Hyperlink"/>
          <w:sz w:val="22"/>
          <w:szCs w:val="22"/>
        </w:rPr>
        <w:t>pages</w:t>
      </w:r>
      <w:r w:rsidRPr="00FB7266">
        <w:rPr>
          <w:rStyle w:val="Hyperlink"/>
          <w:sz w:val="22"/>
          <w:szCs w:val="22"/>
          <w:lang w:val="ru-RU"/>
        </w:rPr>
        <w:t>/</w:t>
      </w:r>
      <w:proofErr w:type="spellStart"/>
      <w:r w:rsidRPr="00FB7266">
        <w:rPr>
          <w:rStyle w:val="Hyperlink"/>
          <w:sz w:val="22"/>
          <w:szCs w:val="22"/>
        </w:rPr>
        <w:t>CCRSearch</w:t>
      </w:r>
      <w:proofErr w:type="spellEnd"/>
      <w:r w:rsidRPr="00FB7266">
        <w:rPr>
          <w:rStyle w:val="Hyperlink"/>
          <w:sz w:val="22"/>
          <w:szCs w:val="22"/>
          <w:lang w:val="ru-RU"/>
        </w:rPr>
        <w:t>.</w:t>
      </w:r>
      <w:proofErr w:type="spellStart"/>
      <w:r w:rsidRPr="00FB7266">
        <w:rPr>
          <w:rStyle w:val="Hyperlink"/>
          <w:sz w:val="22"/>
          <w:szCs w:val="22"/>
        </w:rPr>
        <w:t>jsp</w:t>
      </w:r>
      <w:proofErr w:type="spellEnd"/>
      <w:r w:rsidR="009E479E">
        <w:rPr>
          <w:rStyle w:val="Hyperlink"/>
          <w:sz w:val="22"/>
          <w:szCs w:val="22"/>
        </w:rPr>
        <w:fldChar w:fldCharType="end"/>
      </w:r>
      <w:r w:rsidRPr="00FB7266">
        <w:rPr>
          <w:sz w:val="22"/>
          <w:szCs w:val="22"/>
          <w:lang w:val="ru-RU"/>
        </w:rPr>
        <w:t xml:space="preserve"> </w:t>
      </w:r>
    </w:p>
    <w:p w14:paraId="5E313C9B" w14:textId="77777777" w:rsidR="00966221" w:rsidRPr="00FB7266" w:rsidRDefault="00966221" w:rsidP="00FB7266">
      <w:pPr>
        <w:pStyle w:val="BODYTEXT2BULLET1"/>
        <w:numPr>
          <w:ilvl w:val="0"/>
          <w:numId w:val="0"/>
        </w:numPr>
        <w:spacing w:after="0" w:line="240" w:lineRule="auto"/>
        <w:ind w:left="360"/>
        <w:jc w:val="both"/>
        <w:rPr>
          <w:rFonts w:ascii="Times New Roman" w:hAnsi="Times New Roman"/>
          <w:i/>
          <w:sz w:val="22"/>
          <w:szCs w:val="22"/>
          <w:lang w:val="ru-RU"/>
        </w:rPr>
      </w:pPr>
    </w:p>
    <w:p w14:paraId="0624F01E" w14:textId="77777777" w:rsidR="00FB7266" w:rsidRPr="00FB7266" w:rsidRDefault="00FB7266" w:rsidP="00FB7266">
      <w:pPr>
        <w:pStyle w:val="CommentText"/>
        <w:numPr>
          <w:ilvl w:val="0"/>
          <w:numId w:val="14"/>
        </w:numPr>
        <w:jc w:val="both"/>
        <w:rPr>
          <w:sz w:val="22"/>
          <w:szCs w:val="22"/>
          <w:lang w:val="ru-RU"/>
        </w:rPr>
      </w:pPr>
      <w:r w:rsidRPr="00FB7266">
        <w:rPr>
          <w:sz w:val="22"/>
          <w:szCs w:val="22"/>
          <w:lang w:val="ru-RU"/>
        </w:rPr>
        <w:t>Проект будет работать с отобранными грантополучателями для разработки плана маркировки и брендинга, который будет приложен к грантовому соглашению.</w:t>
      </w:r>
    </w:p>
    <w:p w14:paraId="521C6A17" w14:textId="77777777" w:rsidR="00FB7266" w:rsidRPr="00FB7266" w:rsidRDefault="00FB7266" w:rsidP="00FB7266">
      <w:pPr>
        <w:pStyle w:val="CommentText"/>
        <w:rPr>
          <w:sz w:val="22"/>
          <w:szCs w:val="22"/>
          <w:lang w:val="ru-RU"/>
        </w:rPr>
      </w:pPr>
    </w:p>
    <w:p w14:paraId="271EE13A" w14:textId="1668DE76" w:rsidR="00FB7266" w:rsidRPr="00FB7266" w:rsidRDefault="00FB7266" w:rsidP="00FB7266">
      <w:pPr>
        <w:jc w:val="both"/>
        <w:rPr>
          <w:sz w:val="22"/>
          <w:szCs w:val="22"/>
          <w:lang w:val="ru-RU"/>
        </w:rPr>
      </w:pPr>
      <w:r w:rsidRPr="00FB7266">
        <w:rPr>
          <w:iCs/>
          <w:sz w:val="22"/>
          <w:szCs w:val="22"/>
          <w:lang w:val="ru-RU"/>
        </w:rPr>
        <w:t>Проект «Агросоода»</w:t>
      </w:r>
      <w:r w:rsidRPr="00FB7266">
        <w:rPr>
          <w:sz w:val="22"/>
          <w:szCs w:val="22"/>
          <w:lang w:val="ru-RU"/>
        </w:rPr>
        <w:t xml:space="preserve"> приветствует заявки от новых организаций или индивидуальных предпринимателей, которые соответствуют указанным выше критериям. Все гранты физическим лицам </w:t>
      </w:r>
      <w:r>
        <w:rPr>
          <w:sz w:val="22"/>
          <w:szCs w:val="22"/>
          <w:lang w:val="ru-RU"/>
        </w:rPr>
        <w:t xml:space="preserve">в случае отбора </w:t>
      </w:r>
      <w:r w:rsidRPr="00FB7266">
        <w:rPr>
          <w:sz w:val="22"/>
          <w:szCs w:val="22"/>
          <w:lang w:val="ru-RU"/>
        </w:rPr>
        <w:t xml:space="preserve">будут </w:t>
      </w:r>
      <w:r>
        <w:rPr>
          <w:sz w:val="22"/>
          <w:szCs w:val="22"/>
          <w:lang w:val="ru-RU"/>
        </w:rPr>
        <w:t xml:space="preserve">выдаваться </w:t>
      </w:r>
      <w:r w:rsidRPr="00FB7266">
        <w:rPr>
          <w:sz w:val="22"/>
          <w:szCs w:val="22"/>
          <w:lang w:val="ru-RU"/>
        </w:rPr>
        <w:t>в материальном виде.</w:t>
      </w:r>
    </w:p>
    <w:p w14:paraId="3D5A686F" w14:textId="77777777" w:rsidR="00966221" w:rsidRPr="00FB7266" w:rsidRDefault="00966221">
      <w:pPr>
        <w:rPr>
          <w:sz w:val="22"/>
          <w:szCs w:val="22"/>
          <w:lang w:val="ru-RU"/>
        </w:rPr>
      </w:pPr>
    </w:p>
    <w:p w14:paraId="3C169861" w14:textId="77777777" w:rsidR="00FB7266" w:rsidRPr="00D068A0" w:rsidRDefault="00FB7266" w:rsidP="00FB7266">
      <w:pPr>
        <w:pStyle w:val="Heading1"/>
        <w:rPr>
          <w:lang w:val="ru-RU"/>
        </w:rPr>
      </w:pPr>
      <w:r>
        <w:rPr>
          <w:lang w:val="ru-RU"/>
        </w:rPr>
        <w:t>РАЗДЕЛ</w:t>
      </w:r>
      <w:r w:rsidRPr="00D068A0">
        <w:rPr>
          <w:lang w:val="ru-RU"/>
        </w:rPr>
        <w:t xml:space="preserve"> </w:t>
      </w:r>
      <w:r w:rsidRPr="00C760EB">
        <w:t>IV</w:t>
      </w:r>
      <w:r w:rsidRPr="00D068A0">
        <w:rPr>
          <w:lang w:val="ru-RU"/>
        </w:rPr>
        <w:t xml:space="preserve">. </w:t>
      </w:r>
      <w:r>
        <w:rPr>
          <w:lang w:val="ru-RU"/>
        </w:rPr>
        <w:t>ЗАЯВКА И ИНФОРМАЦИЯ ДЛЯ ПОДАЧИ</w:t>
      </w:r>
      <w:r w:rsidRPr="00D068A0">
        <w:rPr>
          <w:lang w:val="ru-RU"/>
        </w:rPr>
        <w:t xml:space="preserve"> </w:t>
      </w:r>
    </w:p>
    <w:p w14:paraId="3D5A6871" w14:textId="7C0963F6" w:rsidR="00966221" w:rsidRPr="00430BAF" w:rsidRDefault="00FB7266" w:rsidP="00430BAF">
      <w:pPr>
        <w:pStyle w:val="NormalWeb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</w:rPr>
        <w:t>IVA</w:t>
      </w:r>
      <w:r w:rsidRPr="00D068A0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Pr="00D068A0">
        <w:rPr>
          <w:rFonts w:ascii="Arial" w:hAnsi="Arial" w:cs="Arial"/>
          <w:b/>
          <w:bCs/>
          <w:sz w:val="22"/>
          <w:szCs w:val="22"/>
          <w:lang w:val="ru-RU"/>
        </w:rPr>
        <w:tab/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ИНСТРУКЦИИ ДЛЯ </w:t>
      </w:r>
      <w:r w:rsidRPr="00D55664">
        <w:rPr>
          <w:rFonts w:ascii="Arial" w:hAnsi="Arial" w:cs="Arial"/>
          <w:b/>
          <w:bCs/>
          <w:sz w:val="22"/>
          <w:szCs w:val="22"/>
          <w:lang w:val="ru-RU"/>
        </w:rPr>
        <w:t>СОИСКАТЕЛЕЙ</w:t>
      </w:r>
    </w:p>
    <w:p w14:paraId="4E796DD1" w14:textId="77777777" w:rsidR="00FB7266" w:rsidRPr="00FB7266" w:rsidRDefault="00FB7266" w:rsidP="00FB7266">
      <w:pPr>
        <w:jc w:val="both"/>
        <w:rPr>
          <w:sz w:val="22"/>
          <w:szCs w:val="22"/>
          <w:lang w:val="ru-RU"/>
        </w:rPr>
      </w:pPr>
      <w:r w:rsidRPr="00FB7266">
        <w:rPr>
          <w:sz w:val="22"/>
          <w:szCs w:val="22"/>
          <w:lang w:val="ru-RU"/>
        </w:rPr>
        <w:t xml:space="preserve">Соискатели должны описать в заявке предлагаемую деятельность и стратегии по ее реализации. Предлагаемая деятельность должна соответствовать целям грантовой программы и предлагать инновационные подходы и решения, соответствующие ключевым умениям /сильным сторонам соискателей. </w:t>
      </w:r>
    </w:p>
    <w:p w14:paraId="3D5A6873" w14:textId="0F4CC477" w:rsidR="00966221" w:rsidRPr="00FB7266" w:rsidRDefault="0047649C" w:rsidP="00430BAF">
      <w:pPr>
        <w:pStyle w:val="P68B1DB1-Normal4"/>
        <w:rPr>
          <w:szCs w:val="22"/>
          <w:lang w:val="ru-RU"/>
        </w:rPr>
      </w:pPr>
      <w:r w:rsidRPr="00FB7266">
        <w:rPr>
          <w:szCs w:val="22"/>
          <w:lang w:val="ru-RU"/>
        </w:rPr>
        <w:t xml:space="preserve"> </w:t>
      </w:r>
    </w:p>
    <w:p w14:paraId="5365F88E" w14:textId="77777777" w:rsidR="00966221" w:rsidRPr="00FB7266" w:rsidRDefault="00966221">
      <w:pPr>
        <w:rPr>
          <w:sz w:val="22"/>
          <w:szCs w:val="22"/>
          <w:lang w:val="ru-RU"/>
        </w:rPr>
      </w:pPr>
    </w:p>
    <w:p w14:paraId="3D5A6874" w14:textId="77777777" w:rsidR="00966221" w:rsidRPr="00FB7266" w:rsidRDefault="0047649C">
      <w:pPr>
        <w:pStyle w:val="P68B1DB1-Normal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55"/>
        </w:tabs>
        <w:rPr>
          <w:szCs w:val="22"/>
          <w:lang w:val="ru-RU"/>
        </w:rPr>
      </w:pPr>
      <w:r w:rsidRPr="00FB7266">
        <w:rPr>
          <w:szCs w:val="22"/>
        </w:rPr>
        <w:t>IVB</w:t>
      </w:r>
      <w:r w:rsidRPr="00FB7266">
        <w:rPr>
          <w:szCs w:val="22"/>
          <w:lang w:val="ru-RU"/>
        </w:rPr>
        <w:t>.ЗАЯВКА НА ГРАНТ</w:t>
      </w:r>
    </w:p>
    <w:p w14:paraId="3D5A6875" w14:textId="77777777" w:rsidR="00966221" w:rsidRPr="00FB7266" w:rsidRDefault="0047649C">
      <w:pPr>
        <w:pStyle w:val="P68B1DB1-NormalWeb3"/>
        <w:spacing w:before="0" w:beforeAutospacing="0" w:after="0" w:afterAutospacing="0"/>
        <w:rPr>
          <w:szCs w:val="22"/>
          <w:lang w:val="ru-RU"/>
        </w:rPr>
      </w:pPr>
      <w:r w:rsidRPr="00FB7266">
        <w:rPr>
          <w:szCs w:val="22"/>
          <w:lang w:val="ru-RU"/>
        </w:rPr>
        <w:t xml:space="preserve"> </w:t>
      </w:r>
    </w:p>
    <w:p w14:paraId="127C98CA" w14:textId="3DC4FEF9" w:rsidR="00966221" w:rsidRPr="00010C25" w:rsidRDefault="00010C25" w:rsidP="00CB51F7">
      <w:pPr>
        <w:pStyle w:val="P68B1DB1-Normal4"/>
        <w:jc w:val="both"/>
        <w:rPr>
          <w:szCs w:val="22"/>
          <w:lang w:val="ru-RU"/>
        </w:rPr>
      </w:pPr>
      <w:r>
        <w:rPr>
          <w:szCs w:val="22"/>
          <w:lang w:val="ru-RU"/>
        </w:rPr>
        <w:t>П</w:t>
      </w:r>
      <w:r w:rsidR="0047649C" w:rsidRPr="00010C25">
        <w:rPr>
          <w:szCs w:val="22"/>
          <w:lang w:val="ru-RU"/>
        </w:rPr>
        <w:t>роцесс подачи заявки</w:t>
      </w:r>
      <w:r>
        <w:rPr>
          <w:szCs w:val="22"/>
          <w:lang w:val="ru-RU"/>
        </w:rPr>
        <w:t xml:space="preserve"> -</w:t>
      </w:r>
      <w:r w:rsidRPr="00010C25">
        <w:rPr>
          <w:szCs w:val="22"/>
          <w:lang w:val="ru-RU"/>
        </w:rPr>
        <w:t xml:space="preserve">  двухэтапный</w:t>
      </w:r>
      <w:r>
        <w:rPr>
          <w:szCs w:val="22"/>
          <w:lang w:val="ru-RU"/>
        </w:rPr>
        <w:t xml:space="preserve"> процесс</w:t>
      </w:r>
      <w:r w:rsidR="0047649C" w:rsidRPr="00010C25">
        <w:rPr>
          <w:szCs w:val="22"/>
          <w:lang w:val="ru-RU"/>
        </w:rPr>
        <w:t>. На первом этапе кандидат</w:t>
      </w:r>
      <w:r>
        <w:rPr>
          <w:szCs w:val="22"/>
          <w:lang w:val="ru-RU"/>
        </w:rPr>
        <w:t>ам необходимо</w:t>
      </w:r>
      <w:r w:rsidR="0047649C" w:rsidRPr="00010C25">
        <w:rPr>
          <w:szCs w:val="22"/>
          <w:lang w:val="ru-RU"/>
        </w:rPr>
        <w:t xml:space="preserve"> представ</w:t>
      </w:r>
      <w:r>
        <w:rPr>
          <w:szCs w:val="22"/>
          <w:lang w:val="ru-RU"/>
        </w:rPr>
        <w:t>ить</w:t>
      </w:r>
      <w:r w:rsidR="0047649C" w:rsidRPr="00010C25">
        <w:rPr>
          <w:szCs w:val="22"/>
          <w:lang w:val="ru-RU"/>
        </w:rPr>
        <w:t xml:space="preserve"> концептуальный документ. Формы концептуальных документов (приложение </w:t>
      </w:r>
      <w:r w:rsidR="0047649C" w:rsidRPr="00010C25">
        <w:rPr>
          <w:szCs w:val="22"/>
        </w:rPr>
        <w:t>A</w:t>
      </w:r>
      <w:r w:rsidR="0047649C" w:rsidRPr="00010C25">
        <w:rPr>
          <w:szCs w:val="22"/>
          <w:lang w:val="ru-RU"/>
        </w:rPr>
        <w:t xml:space="preserve">) будут оцениваться по критериям оценки, перечисленным в пункте </w:t>
      </w:r>
      <w:r w:rsidR="0047649C" w:rsidRPr="00010C25">
        <w:rPr>
          <w:szCs w:val="22"/>
        </w:rPr>
        <w:t>V</w:t>
      </w:r>
      <w:r w:rsidR="0047649C" w:rsidRPr="00010C25">
        <w:rPr>
          <w:szCs w:val="22"/>
          <w:lang w:val="ru-RU"/>
        </w:rPr>
        <w:t xml:space="preserve"> ниже. Если кандидат успешно соответствует критериям </w:t>
      </w:r>
      <w:r w:rsidR="0006765E">
        <w:rPr>
          <w:szCs w:val="22"/>
          <w:lang w:val="ru-RU"/>
        </w:rPr>
        <w:t>оценки</w:t>
      </w:r>
      <w:r w:rsidR="0047649C" w:rsidRPr="00010C25">
        <w:rPr>
          <w:szCs w:val="22"/>
          <w:lang w:val="ru-RU"/>
        </w:rPr>
        <w:t xml:space="preserve"> или </w:t>
      </w:r>
      <w:r w:rsidR="0006765E">
        <w:rPr>
          <w:szCs w:val="22"/>
          <w:lang w:val="ru-RU"/>
        </w:rPr>
        <w:t>превосходит их</w:t>
      </w:r>
      <w:r w:rsidR="0047649C" w:rsidRPr="00010C25">
        <w:rPr>
          <w:szCs w:val="22"/>
          <w:lang w:val="ru-RU"/>
        </w:rPr>
        <w:t xml:space="preserve">, </w:t>
      </w:r>
      <w:r w:rsidR="009C04A2">
        <w:rPr>
          <w:szCs w:val="22"/>
          <w:lang w:val="ru-RU"/>
        </w:rPr>
        <w:t xml:space="preserve">то кандидату </w:t>
      </w:r>
      <w:r w:rsidR="0047649C" w:rsidRPr="00010C25">
        <w:rPr>
          <w:szCs w:val="22"/>
          <w:lang w:val="ru-RU"/>
        </w:rPr>
        <w:t>будет предложено подать полную заявку. Только те кандидаты, которые соответствуют критериям оценки  на стадии концептуального документа, будут приглашены подать полную заявку на грант. Заявки будут рассматриваться на регулярной основе.</w:t>
      </w:r>
    </w:p>
    <w:p w14:paraId="5FACE4FE" w14:textId="77777777" w:rsidR="00966221" w:rsidRPr="00010C25" w:rsidRDefault="00966221" w:rsidP="00CB51F7">
      <w:pPr>
        <w:jc w:val="both"/>
        <w:rPr>
          <w:sz w:val="22"/>
          <w:szCs w:val="22"/>
          <w:lang w:val="ru-RU"/>
        </w:rPr>
      </w:pPr>
    </w:p>
    <w:p w14:paraId="3D5A6876" w14:textId="7DC9E8F0" w:rsidR="00966221" w:rsidRPr="00010C25" w:rsidRDefault="0047649C" w:rsidP="00CB51F7">
      <w:pPr>
        <w:pStyle w:val="P68B1DB1-Normal4"/>
        <w:jc w:val="both"/>
        <w:rPr>
          <w:rFonts w:cs="Arial"/>
          <w:szCs w:val="22"/>
          <w:lang w:val="ru-RU"/>
        </w:rPr>
      </w:pPr>
      <w:r w:rsidRPr="00010C25">
        <w:rPr>
          <w:szCs w:val="22"/>
          <w:lang w:val="ru-RU"/>
        </w:rPr>
        <w:t xml:space="preserve">Инструкции и шаблон, которые будут использоваться при разработке концептуального документа, представлены в Приложении </w:t>
      </w:r>
      <w:r w:rsidRPr="00010C25">
        <w:rPr>
          <w:szCs w:val="22"/>
        </w:rPr>
        <w:t>A</w:t>
      </w:r>
      <w:r w:rsidRPr="00010C25">
        <w:rPr>
          <w:szCs w:val="22"/>
          <w:lang w:val="ru-RU"/>
        </w:rPr>
        <w:t>. Кандидаты должны представить свое техническое пр</w:t>
      </w:r>
      <w:r w:rsidR="009C04A2">
        <w:rPr>
          <w:szCs w:val="22"/>
          <w:lang w:val="ru-RU"/>
        </w:rPr>
        <w:t>едл</w:t>
      </w:r>
      <w:r w:rsidRPr="00010C25">
        <w:rPr>
          <w:szCs w:val="22"/>
          <w:lang w:val="ru-RU"/>
        </w:rPr>
        <w:t xml:space="preserve">ожение и бюджет в предоставленных форматах и должны следовать инструкциям и руководящим принципам, перечисленным в этих приложениях. </w:t>
      </w:r>
      <w:r w:rsidR="009C04A2">
        <w:rPr>
          <w:b/>
          <w:szCs w:val="22"/>
          <w:lang w:val="ru-RU"/>
        </w:rPr>
        <w:t>Необходимо отметить</w:t>
      </w:r>
      <w:r w:rsidRPr="00010C25">
        <w:rPr>
          <w:b/>
          <w:szCs w:val="22"/>
          <w:lang w:val="ru-RU"/>
        </w:rPr>
        <w:t xml:space="preserve">, что </w:t>
      </w:r>
      <w:r w:rsidR="009C04A2">
        <w:rPr>
          <w:b/>
          <w:szCs w:val="22"/>
          <w:lang w:val="ru-RU"/>
        </w:rPr>
        <w:t xml:space="preserve">проект </w:t>
      </w:r>
      <w:r w:rsidR="009C04A2" w:rsidRPr="009C04A2">
        <w:rPr>
          <w:b/>
          <w:szCs w:val="22"/>
          <w:lang w:val="ru-RU"/>
        </w:rPr>
        <w:t>“</w:t>
      </w:r>
      <w:r w:rsidR="009C04A2">
        <w:rPr>
          <w:b/>
          <w:szCs w:val="22"/>
          <w:lang w:val="ru-RU"/>
        </w:rPr>
        <w:t>Агросоода</w:t>
      </w:r>
      <w:r w:rsidR="009C04A2" w:rsidRPr="009C04A2">
        <w:rPr>
          <w:b/>
          <w:szCs w:val="22"/>
          <w:lang w:val="ru-RU"/>
        </w:rPr>
        <w:t>”</w:t>
      </w:r>
      <w:r w:rsidRPr="00010C25">
        <w:rPr>
          <w:b/>
          <w:szCs w:val="22"/>
          <w:lang w:val="ru-RU"/>
        </w:rPr>
        <w:t xml:space="preserve"> попросит соискателей гранта указать</w:t>
      </w:r>
      <w:r w:rsidR="009C04A2">
        <w:rPr>
          <w:b/>
          <w:szCs w:val="22"/>
          <w:u w:val="single"/>
          <w:lang w:val="ru-RU"/>
        </w:rPr>
        <w:t xml:space="preserve"> </w:t>
      </w:r>
      <w:r w:rsidRPr="00010C25">
        <w:rPr>
          <w:b/>
          <w:szCs w:val="22"/>
          <w:u w:val="single"/>
          <w:lang w:val="ru-RU"/>
        </w:rPr>
        <w:t>существенный</w:t>
      </w:r>
      <w:r w:rsidRPr="00010C25">
        <w:rPr>
          <w:b/>
          <w:szCs w:val="22"/>
          <w:lang w:val="ru-RU"/>
        </w:rPr>
        <w:t xml:space="preserve"> вклад </w:t>
      </w:r>
      <w:r w:rsidR="009C04A2">
        <w:rPr>
          <w:b/>
          <w:szCs w:val="22"/>
          <w:lang w:val="ru-RU"/>
        </w:rPr>
        <w:t xml:space="preserve">со стороны </w:t>
      </w:r>
      <w:r w:rsidRPr="00010C25">
        <w:rPr>
          <w:b/>
          <w:szCs w:val="22"/>
          <w:lang w:val="ru-RU"/>
        </w:rPr>
        <w:t xml:space="preserve">получателя гранта  </w:t>
      </w:r>
      <w:r w:rsidR="009C04A2">
        <w:rPr>
          <w:b/>
          <w:szCs w:val="22"/>
          <w:lang w:val="ru-RU"/>
        </w:rPr>
        <w:t xml:space="preserve">в </w:t>
      </w:r>
      <w:r w:rsidRPr="00010C25">
        <w:rPr>
          <w:b/>
          <w:szCs w:val="22"/>
          <w:lang w:val="ru-RU"/>
        </w:rPr>
        <w:t xml:space="preserve">общую сумму </w:t>
      </w:r>
      <w:r w:rsidR="009C04A2">
        <w:rPr>
          <w:b/>
          <w:szCs w:val="22"/>
          <w:lang w:val="ru-RU"/>
        </w:rPr>
        <w:t>предложения</w:t>
      </w:r>
      <w:r w:rsidRPr="00010C25">
        <w:rPr>
          <w:b/>
          <w:szCs w:val="22"/>
          <w:lang w:val="ru-RU"/>
        </w:rPr>
        <w:t xml:space="preserve">, </w:t>
      </w:r>
      <w:r w:rsidR="009C04A2">
        <w:rPr>
          <w:b/>
          <w:szCs w:val="22"/>
          <w:lang w:val="ru-RU"/>
        </w:rPr>
        <w:t xml:space="preserve">которая </w:t>
      </w:r>
      <w:r w:rsidRPr="00010C25">
        <w:rPr>
          <w:b/>
          <w:szCs w:val="22"/>
          <w:lang w:val="ru-RU"/>
        </w:rPr>
        <w:t>частично финансируе</w:t>
      </w:r>
      <w:r w:rsidR="009C04A2">
        <w:rPr>
          <w:b/>
          <w:szCs w:val="22"/>
          <w:lang w:val="ru-RU"/>
        </w:rPr>
        <w:t xml:space="preserve">тся </w:t>
      </w:r>
      <w:r w:rsidRPr="00010C25">
        <w:rPr>
          <w:b/>
          <w:szCs w:val="22"/>
          <w:lang w:val="ru-RU"/>
        </w:rPr>
        <w:t xml:space="preserve"> за счет гранта</w:t>
      </w:r>
      <w:r w:rsidRPr="00010C25">
        <w:rPr>
          <w:szCs w:val="22"/>
          <w:lang w:val="ru-RU"/>
        </w:rPr>
        <w:t xml:space="preserve">. </w:t>
      </w:r>
    </w:p>
    <w:p w14:paraId="3D5A6877" w14:textId="77777777" w:rsidR="00966221" w:rsidRPr="007F4521" w:rsidRDefault="00966221" w:rsidP="00CB51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  <w:highlight w:val="green"/>
          <w:lang w:val="ru-RU"/>
        </w:rPr>
      </w:pPr>
    </w:p>
    <w:p w14:paraId="3D5A6878" w14:textId="00640267" w:rsidR="00966221" w:rsidRPr="009C04A2" w:rsidRDefault="0047649C" w:rsidP="00CB51F7">
      <w:pPr>
        <w:pStyle w:val="P68B1DB1-Normal4"/>
        <w:tabs>
          <w:tab w:val="left" w:pos="0"/>
        </w:tabs>
        <w:jc w:val="both"/>
        <w:rPr>
          <w:szCs w:val="22"/>
          <w:lang w:val="ru-RU"/>
        </w:rPr>
      </w:pPr>
      <w:r w:rsidRPr="009C04A2">
        <w:rPr>
          <w:szCs w:val="22"/>
          <w:lang w:val="ru-RU"/>
        </w:rPr>
        <w:t xml:space="preserve">Все расходы по грантовой деятельности должны соответствовать обычной операционной практике Заявителя и его письменным политикам и процедурам. </w:t>
      </w:r>
      <w:r w:rsidR="009C04A2">
        <w:rPr>
          <w:szCs w:val="22"/>
          <w:lang w:val="ru-RU"/>
        </w:rPr>
        <w:t>Наряду с</w:t>
      </w:r>
      <w:r w:rsidRPr="009C04A2">
        <w:rPr>
          <w:szCs w:val="22"/>
          <w:lang w:val="ru-RU"/>
        </w:rPr>
        <w:t xml:space="preserve"> косвенны</w:t>
      </w:r>
      <w:r w:rsidR="009C04A2">
        <w:rPr>
          <w:szCs w:val="22"/>
          <w:lang w:val="ru-RU"/>
        </w:rPr>
        <w:t>ми</w:t>
      </w:r>
      <w:r w:rsidRPr="009C04A2">
        <w:rPr>
          <w:szCs w:val="22"/>
          <w:lang w:val="ru-RU"/>
        </w:rPr>
        <w:t xml:space="preserve"> затрат</w:t>
      </w:r>
      <w:r w:rsidR="009C04A2">
        <w:rPr>
          <w:szCs w:val="22"/>
          <w:lang w:val="ru-RU"/>
        </w:rPr>
        <w:t>ами</w:t>
      </w:r>
      <w:r w:rsidRPr="009C04A2">
        <w:rPr>
          <w:szCs w:val="22"/>
          <w:lang w:val="ru-RU"/>
        </w:rPr>
        <w:t xml:space="preserve"> в бюджет могут быть включены прямые расходы, которые будут понесены заявителем для обеспечения </w:t>
      </w:r>
      <w:r w:rsidR="009C04A2">
        <w:rPr>
          <w:szCs w:val="22"/>
          <w:lang w:val="ru-RU"/>
        </w:rPr>
        <w:t>определенны</w:t>
      </w:r>
      <w:r w:rsidRPr="009C04A2">
        <w:rPr>
          <w:szCs w:val="22"/>
          <w:lang w:val="ru-RU"/>
        </w:rPr>
        <w:t>х административных и управленческих расходов, которые могут быть напрямую связаны с поддержкой цели гранта.</w:t>
      </w:r>
    </w:p>
    <w:p w14:paraId="3D5A6879" w14:textId="77777777" w:rsidR="00966221" w:rsidRPr="009C04A2" w:rsidRDefault="00966221">
      <w:pPr>
        <w:pStyle w:val="NormalWeb"/>
        <w:spacing w:before="0" w:beforeAutospacing="0" w:after="0" w:afterAutospacing="0"/>
        <w:rPr>
          <w:sz w:val="22"/>
          <w:szCs w:val="22"/>
          <w:lang w:val="ru-RU"/>
        </w:rPr>
      </w:pPr>
    </w:p>
    <w:p w14:paraId="3D5A687A" w14:textId="69198BB5" w:rsidR="00966221" w:rsidRPr="009C04A2" w:rsidRDefault="0047649C">
      <w:pPr>
        <w:pStyle w:val="P68B1DB1-NormalWeb3"/>
        <w:spacing w:before="0" w:beforeAutospacing="0" w:after="0" w:afterAutospacing="0"/>
        <w:rPr>
          <w:szCs w:val="22"/>
          <w:lang w:val="ru-RU"/>
        </w:rPr>
      </w:pPr>
      <w:r w:rsidRPr="009C04A2">
        <w:rPr>
          <w:szCs w:val="22"/>
          <w:lang w:val="ru-RU"/>
        </w:rPr>
        <w:t xml:space="preserve">Концептуальный документ должен быть подписан уполномоченным </w:t>
      </w:r>
      <w:r w:rsidR="00E94A10">
        <w:rPr>
          <w:szCs w:val="22"/>
          <w:lang w:val="ru-RU"/>
        </w:rPr>
        <w:t xml:space="preserve">представителем </w:t>
      </w:r>
      <w:r w:rsidRPr="009C04A2">
        <w:rPr>
          <w:szCs w:val="22"/>
          <w:lang w:val="ru-RU"/>
        </w:rPr>
        <w:t>Заявителя.</w:t>
      </w:r>
    </w:p>
    <w:p w14:paraId="3D5A687D" w14:textId="2363D4C1" w:rsidR="00966221" w:rsidRPr="009C04A2" w:rsidRDefault="00966221">
      <w:pPr>
        <w:rPr>
          <w:sz w:val="22"/>
          <w:szCs w:val="22"/>
          <w:lang w:val="ru-RU"/>
        </w:rPr>
      </w:pPr>
    </w:p>
    <w:p w14:paraId="09FD4A36" w14:textId="0F19B285" w:rsidR="00966221" w:rsidRDefault="00966221">
      <w:pPr>
        <w:rPr>
          <w:sz w:val="22"/>
          <w:szCs w:val="22"/>
          <w:lang w:val="ru-RU"/>
        </w:rPr>
      </w:pPr>
    </w:p>
    <w:p w14:paraId="67E24F03" w14:textId="77777777" w:rsidR="00430BAF" w:rsidRPr="009C04A2" w:rsidRDefault="00430BAF">
      <w:pPr>
        <w:rPr>
          <w:sz w:val="22"/>
          <w:szCs w:val="22"/>
          <w:lang w:val="ru-RU"/>
        </w:rPr>
      </w:pPr>
    </w:p>
    <w:p w14:paraId="3D5A687E" w14:textId="79C3CF97" w:rsidR="00966221" w:rsidRPr="009C04A2" w:rsidRDefault="0047649C">
      <w:pPr>
        <w:pStyle w:val="P68B1DB1-NormalWeb8"/>
        <w:spacing w:before="0" w:beforeAutospacing="0" w:after="0" w:afterAutospacing="0"/>
        <w:rPr>
          <w:szCs w:val="22"/>
          <w:lang w:val="ru-RU"/>
        </w:rPr>
      </w:pPr>
      <w:r w:rsidRPr="009C04A2">
        <w:rPr>
          <w:szCs w:val="22"/>
        </w:rPr>
        <w:lastRenderedPageBreak/>
        <w:t>IVC</w:t>
      </w:r>
      <w:r w:rsidRPr="009C04A2">
        <w:rPr>
          <w:szCs w:val="22"/>
          <w:lang w:val="ru-RU"/>
        </w:rPr>
        <w:t xml:space="preserve"> ПРЕДВАРИТЕЛЬНАЯ ОЦЕНКА РИСКА</w:t>
      </w:r>
    </w:p>
    <w:p w14:paraId="3D5A687F" w14:textId="77777777" w:rsidR="00966221" w:rsidRPr="009C04A2" w:rsidRDefault="00966221">
      <w:pPr>
        <w:pStyle w:val="NormalWeb"/>
        <w:spacing w:before="0" w:beforeAutospacing="0" w:after="0" w:afterAutospacing="0"/>
        <w:rPr>
          <w:sz w:val="22"/>
          <w:szCs w:val="22"/>
          <w:lang w:val="ru-RU"/>
        </w:rPr>
      </w:pPr>
    </w:p>
    <w:p w14:paraId="3D5A6880" w14:textId="59C33718" w:rsidR="00966221" w:rsidRPr="009C04A2" w:rsidRDefault="0047649C" w:rsidP="00CB51F7">
      <w:pPr>
        <w:pStyle w:val="P68B1DB1-Normal4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lang w:val="ru-RU"/>
        </w:rPr>
      </w:pPr>
      <w:r w:rsidRPr="009C04A2">
        <w:rPr>
          <w:szCs w:val="22"/>
          <w:lang w:val="ru-RU"/>
        </w:rPr>
        <w:t>Все организации, отобранные для присуждения</w:t>
      </w:r>
      <w:r w:rsidRPr="009C04A2">
        <w:rPr>
          <w:lang w:val="ru-RU"/>
        </w:rPr>
        <w:t xml:space="preserve"> контракта, проходят предварительную оценку рисков, проводимую </w:t>
      </w:r>
      <w:r w:rsidR="009C04A2">
        <w:rPr>
          <w:lang w:val="ru-RU"/>
        </w:rPr>
        <w:t xml:space="preserve">проектом </w:t>
      </w:r>
      <w:r w:rsidR="009C04A2" w:rsidRPr="009C04A2">
        <w:rPr>
          <w:lang w:val="ru-RU"/>
        </w:rPr>
        <w:t>“</w:t>
      </w:r>
      <w:r w:rsidR="009C04A2">
        <w:rPr>
          <w:lang w:val="ru-RU"/>
        </w:rPr>
        <w:t>Агросоода</w:t>
      </w:r>
      <w:r w:rsidR="009C04A2" w:rsidRPr="009C04A2">
        <w:rPr>
          <w:lang w:val="ru-RU"/>
        </w:rPr>
        <w:t>”</w:t>
      </w:r>
      <w:r w:rsidRPr="009C04A2">
        <w:rPr>
          <w:lang w:val="ru-RU"/>
        </w:rPr>
        <w:t xml:space="preserve">, чтобы убедиться, что организация обладает минимальными </w:t>
      </w:r>
      <w:r w:rsidR="00E94A10">
        <w:rPr>
          <w:lang w:val="ru-RU"/>
        </w:rPr>
        <w:t xml:space="preserve"> </w:t>
      </w:r>
      <w:r w:rsidRPr="009C04A2">
        <w:rPr>
          <w:lang w:val="ru-RU"/>
        </w:rPr>
        <w:t xml:space="preserve"> возможностями</w:t>
      </w:r>
      <w:r w:rsidR="00E94A10">
        <w:rPr>
          <w:lang w:val="ru-RU"/>
        </w:rPr>
        <w:t xml:space="preserve"> касательно системы управления</w:t>
      </w:r>
      <w:r w:rsidRPr="009C04A2">
        <w:rPr>
          <w:lang w:val="ru-RU"/>
        </w:rPr>
        <w:t xml:space="preserve">, необходимыми для работы с государственными средствами США. </w:t>
      </w:r>
    </w:p>
    <w:p w14:paraId="78DC7458" w14:textId="0527ED63" w:rsidR="007F4521" w:rsidRPr="0077613E" w:rsidRDefault="0047649C" w:rsidP="007F4521">
      <w:pPr>
        <w:pStyle w:val="NormalWeb"/>
        <w:rPr>
          <w:rFonts w:ascii="Arial" w:hAnsi="Arial" w:cs="Arial"/>
          <w:b/>
          <w:bCs/>
          <w:sz w:val="22"/>
          <w:szCs w:val="22"/>
          <w:lang w:val="ru-RU"/>
        </w:rPr>
      </w:pPr>
      <w:r w:rsidRPr="009C04A2">
        <w:rPr>
          <w:b/>
          <w:bCs/>
        </w:rPr>
        <w:t>IVD</w:t>
      </w:r>
      <w:r w:rsidR="007F4521" w:rsidRPr="009C04A2">
        <w:rPr>
          <w:b/>
          <w:bCs/>
          <w:lang w:val="ru-RU"/>
        </w:rPr>
        <w:t xml:space="preserve">. </w:t>
      </w:r>
      <w:r w:rsidR="007F4521" w:rsidRPr="009C04A2">
        <w:rPr>
          <w:rFonts w:ascii="Arial" w:hAnsi="Arial" w:cs="Arial"/>
          <w:b/>
          <w:bCs/>
          <w:sz w:val="22"/>
          <w:szCs w:val="22"/>
          <w:lang w:val="ru-RU"/>
        </w:rPr>
        <w:t>РАСХОДЫ, НЕ ФИНАНСИРУЕМЫЕ ЗА СЧЕТ ГРАНТА</w:t>
      </w:r>
    </w:p>
    <w:p w14:paraId="3C684B7B" w14:textId="77777777" w:rsidR="007F4521" w:rsidRPr="004A7123" w:rsidRDefault="007F4521" w:rsidP="007F4521">
      <w:pPr>
        <w:jc w:val="both"/>
        <w:rPr>
          <w:sz w:val="22"/>
          <w:szCs w:val="22"/>
          <w:lang w:val="ru-RU"/>
        </w:rPr>
      </w:pPr>
      <w:r w:rsidRPr="004A7123">
        <w:rPr>
          <w:iCs/>
          <w:sz w:val="22"/>
          <w:szCs w:val="22"/>
          <w:lang w:val="ru-RU"/>
        </w:rPr>
        <w:t xml:space="preserve">Средства </w:t>
      </w:r>
      <w:r w:rsidRPr="004A7123">
        <w:rPr>
          <w:sz w:val="22"/>
          <w:szCs w:val="22"/>
          <w:lang w:val="ru-RU"/>
        </w:rPr>
        <w:t>гранта Проекта «Агросоода» не могут быть использованы для следующего:</w:t>
      </w:r>
    </w:p>
    <w:p w14:paraId="08247CBD" w14:textId="77777777" w:rsidR="007F4521" w:rsidRPr="004A7123" w:rsidRDefault="007F4521" w:rsidP="007F4521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4A7123">
        <w:rPr>
          <w:sz w:val="22"/>
          <w:szCs w:val="22"/>
          <w:lang w:val="ru-RU"/>
        </w:rPr>
        <w:t xml:space="preserve">Строительство или инфраструктурные проекты любого рода. </w:t>
      </w:r>
    </w:p>
    <w:p w14:paraId="7AD203F9" w14:textId="77777777" w:rsidR="007F4521" w:rsidRPr="004A7123" w:rsidRDefault="007F4521" w:rsidP="007F4521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4A7123">
        <w:rPr>
          <w:sz w:val="22"/>
          <w:szCs w:val="22"/>
          <w:lang w:val="ru-RU"/>
        </w:rPr>
        <w:t xml:space="preserve">Церемонии, вечеринки, торжества или «представительские» расходы. </w:t>
      </w:r>
    </w:p>
    <w:p w14:paraId="145F4E77" w14:textId="77777777" w:rsidR="007F4521" w:rsidRPr="004A7123" w:rsidRDefault="007F4521" w:rsidP="007F4521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4A7123">
        <w:rPr>
          <w:sz w:val="22"/>
          <w:szCs w:val="22"/>
          <w:lang w:val="ru-RU"/>
        </w:rPr>
        <w:t xml:space="preserve">Покупка товаров или товаров, запрещенных в соответствии с правилами </w:t>
      </w:r>
      <w:r w:rsidRPr="004A7123">
        <w:rPr>
          <w:sz w:val="22"/>
          <w:szCs w:val="22"/>
        </w:rPr>
        <w:t>USAID</w:t>
      </w:r>
      <w:r w:rsidRPr="004A7123">
        <w:rPr>
          <w:sz w:val="22"/>
          <w:szCs w:val="22"/>
          <w:lang w:val="ru-RU"/>
        </w:rPr>
        <w:t>, таких как сельскохозяйственные товары, пестициды и удобрения или бывшее в употреблении оборудование, без предварительного одобрения Проекта «Агросоода»</w:t>
      </w:r>
    </w:p>
    <w:p w14:paraId="65EF52D4" w14:textId="51C510B5" w:rsidR="007F4521" w:rsidRPr="004A7123" w:rsidRDefault="007F4521" w:rsidP="004A7123">
      <w:pPr>
        <w:pStyle w:val="ListParagraph"/>
        <w:numPr>
          <w:ilvl w:val="0"/>
          <w:numId w:val="33"/>
        </w:numPr>
        <w:ind w:right="-20"/>
        <w:jc w:val="both"/>
        <w:rPr>
          <w:sz w:val="22"/>
          <w:lang w:val="ru-RU"/>
        </w:rPr>
      </w:pPr>
      <w:r w:rsidRPr="004A7123">
        <w:rPr>
          <w:sz w:val="22"/>
          <w:szCs w:val="22"/>
          <w:lang w:val="ru-RU"/>
        </w:rPr>
        <w:t xml:space="preserve">Оборудование или услуги электросвязи и видеонаблюдения - согласно </w:t>
      </w:r>
      <w:r w:rsidRPr="004A7123">
        <w:rPr>
          <w:sz w:val="22"/>
          <w:szCs w:val="22"/>
        </w:rPr>
        <w:t>ADS</w:t>
      </w:r>
      <w:r w:rsidRPr="004A7123">
        <w:rPr>
          <w:sz w:val="22"/>
          <w:szCs w:val="22"/>
          <w:lang w:val="ru-RU"/>
        </w:rPr>
        <w:t xml:space="preserve"> 303.3.35.2 и, как дополнительно объясняется в 2 </w:t>
      </w:r>
      <w:r w:rsidRPr="004A7123">
        <w:rPr>
          <w:sz w:val="22"/>
          <w:szCs w:val="22"/>
        </w:rPr>
        <w:t>CFR</w:t>
      </w:r>
      <w:r w:rsidRPr="004A7123">
        <w:rPr>
          <w:sz w:val="22"/>
          <w:szCs w:val="22"/>
          <w:lang w:val="ru-RU"/>
        </w:rPr>
        <w:t xml:space="preserve"> 200.216 для организаций США, и стандартное</w:t>
      </w:r>
      <w:r w:rsidRPr="00612663">
        <w:rPr>
          <w:sz w:val="22"/>
          <w:lang w:val="ru-RU"/>
        </w:rPr>
        <w:t xml:space="preserve"> положение под названием «Запрет на определенные услуги или оборудование электросвязи и видеонаблюдения», применимое к организациям за пределами США, предоставляет средства, включая прямые и косвенные затраты, долю в расходах и доход от программы, не могут быть использованы для приобретения покрываемого телекоммуникационного оборудования и услуг, производимых или предоставляемых компаниями, перечисленными в упомянутых положениях. Определение «покрываемого телекоммуникационного оборудования или услуг» дается в упомянутых положениях.</w:t>
      </w:r>
      <w:r w:rsidRPr="00612663">
        <w:rPr>
          <w:lang w:val="ru-RU"/>
        </w:rPr>
        <w:t xml:space="preserve"> </w:t>
      </w:r>
      <w:r w:rsidRPr="00612663">
        <w:rPr>
          <w:sz w:val="22"/>
          <w:lang w:val="ru-RU"/>
        </w:rPr>
        <w:t>Обратите внимание, что действует временный отказ от прав, позволяющий приобретать услуги защищенного доступа в Интернет и телефонную связь до 30 сентября 2022 года.</w:t>
      </w:r>
    </w:p>
    <w:p w14:paraId="29497418" w14:textId="77777777" w:rsidR="007F4521" w:rsidRPr="004A7123" w:rsidRDefault="007F4521" w:rsidP="007F4521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4A7123">
        <w:rPr>
          <w:sz w:val="22"/>
          <w:szCs w:val="22"/>
          <w:lang w:val="ru-RU"/>
        </w:rPr>
        <w:t>Алкогольные напитки и табачные изделия</w:t>
      </w:r>
    </w:p>
    <w:p w14:paraId="01F797D6" w14:textId="77777777" w:rsidR="007F4521" w:rsidRPr="004A7123" w:rsidRDefault="007F4521" w:rsidP="007F4521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123">
        <w:rPr>
          <w:sz w:val="22"/>
          <w:szCs w:val="22"/>
          <w:lang w:val="ru-RU"/>
        </w:rPr>
        <w:t xml:space="preserve">Покупка товаров или услуг, ограниченных или запрещенных к закупке в соответствии с преобладающим источником / национальностью </w:t>
      </w:r>
      <w:r w:rsidRPr="004A7123">
        <w:rPr>
          <w:sz w:val="22"/>
          <w:szCs w:val="22"/>
        </w:rPr>
        <w:t xml:space="preserve">(Куба, Иран, Северная Корея, Сирия). </w:t>
      </w:r>
    </w:p>
    <w:p w14:paraId="12889B6D" w14:textId="77777777" w:rsidR="007F4521" w:rsidRPr="004A7123" w:rsidRDefault="007F4521" w:rsidP="007F4521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4A7123">
        <w:rPr>
          <w:sz w:val="22"/>
          <w:szCs w:val="22"/>
          <w:lang w:val="ru-RU"/>
        </w:rPr>
        <w:t>Любая покупка или действие, которое уже было совершено до момента подачи грантовой заявки.</w:t>
      </w:r>
    </w:p>
    <w:p w14:paraId="1DBF5E4C" w14:textId="77777777" w:rsidR="007F4521" w:rsidRPr="004A7123" w:rsidRDefault="007F4521" w:rsidP="007F4521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4A7123">
        <w:rPr>
          <w:sz w:val="22"/>
          <w:szCs w:val="22"/>
          <w:lang w:val="ru-RU"/>
        </w:rPr>
        <w:t>Покупки или действия, которые не являются необходимыми для достижения целей гранта, как это определено проектом «Агросоода».</w:t>
      </w:r>
    </w:p>
    <w:p w14:paraId="51914ED8" w14:textId="77777777" w:rsidR="007F4521" w:rsidRPr="004A7123" w:rsidRDefault="007F4521" w:rsidP="007F4521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4A7123">
        <w:rPr>
          <w:sz w:val="22"/>
          <w:szCs w:val="22"/>
          <w:lang w:val="ru-RU"/>
        </w:rPr>
        <w:t>Предыдущие обязательства и / или долги, штрафы и пени, наложенные на грантополучателя.</w:t>
      </w:r>
    </w:p>
    <w:p w14:paraId="4E8A8803" w14:textId="77777777" w:rsidR="007F4521" w:rsidRPr="004A7123" w:rsidRDefault="007F4521" w:rsidP="007F4521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</w:rPr>
      </w:pPr>
      <w:r w:rsidRPr="004A7123">
        <w:rPr>
          <w:sz w:val="22"/>
          <w:szCs w:val="22"/>
        </w:rPr>
        <w:t>Создание эндаументов.</w:t>
      </w:r>
    </w:p>
    <w:p w14:paraId="7A888A37" w14:textId="58372D99" w:rsidR="007F4521" w:rsidRPr="004A7123" w:rsidRDefault="007F4521" w:rsidP="004A7123">
      <w:pPr>
        <w:pStyle w:val="P68B1DB1-ListParagraph5"/>
        <w:ind w:left="0" w:right="-20"/>
        <w:jc w:val="both"/>
        <w:rPr>
          <w:lang w:val="ru-RU"/>
        </w:rPr>
      </w:pPr>
    </w:p>
    <w:p w14:paraId="3D5A688D" w14:textId="77777777" w:rsidR="00966221" w:rsidRDefault="00966221" w:rsidP="00CB51F7">
      <w:pPr>
        <w:jc w:val="both"/>
        <w:rPr>
          <w:sz w:val="22"/>
        </w:rPr>
      </w:pPr>
    </w:p>
    <w:p w14:paraId="3102E7D2" w14:textId="77777777" w:rsidR="004A7123" w:rsidRDefault="004A7123" w:rsidP="004A712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</w:rPr>
        <w:t>IVE</w:t>
      </w:r>
      <w:r w:rsidRPr="0077613E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Pr="0077613E"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>ИНФОРМАЦИЯ ДЛЯ ПОДАЧИ ЗАЯВОК</w:t>
      </w:r>
    </w:p>
    <w:p w14:paraId="57842A05" w14:textId="77777777" w:rsidR="004A7123" w:rsidRDefault="004A7123" w:rsidP="004A712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ru-RU"/>
        </w:rPr>
      </w:pPr>
    </w:p>
    <w:p w14:paraId="3D5A688E" w14:textId="16456EAB" w:rsidR="00966221" w:rsidRPr="004A7123" w:rsidRDefault="004A7123" w:rsidP="004A7123">
      <w:pPr>
        <w:pStyle w:val="NormalWeb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4A7123">
        <w:rPr>
          <w:sz w:val="22"/>
          <w:szCs w:val="22"/>
          <w:lang w:val="ru-RU"/>
        </w:rPr>
        <w:t>Заявки подаются на кыргызском, русском и английском языках и не должны превышать 10 страниц.</w:t>
      </w:r>
    </w:p>
    <w:p w14:paraId="3D5A6892" w14:textId="00B3518B" w:rsidR="00966221" w:rsidRPr="004A7123" w:rsidRDefault="004A7123" w:rsidP="004A7123">
      <w:pPr>
        <w:pStyle w:val="NormalWeb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4A7123">
        <w:rPr>
          <w:sz w:val="22"/>
          <w:szCs w:val="22"/>
          <w:lang w:val="ru-RU"/>
        </w:rPr>
        <w:t xml:space="preserve"> </w:t>
      </w:r>
    </w:p>
    <w:p w14:paraId="3D5A6893" w14:textId="3E76E0FD" w:rsidR="00966221" w:rsidRPr="00612663" w:rsidRDefault="0047649C" w:rsidP="00C321C1">
      <w:pPr>
        <w:spacing w:before="29"/>
        <w:ind w:right="194"/>
        <w:jc w:val="both"/>
        <w:rPr>
          <w:sz w:val="22"/>
          <w:lang w:val="ru-RU"/>
        </w:rPr>
      </w:pPr>
      <w:r w:rsidRPr="00612663">
        <w:rPr>
          <w:sz w:val="22"/>
          <w:lang w:val="ru-RU"/>
        </w:rPr>
        <w:t xml:space="preserve">Концептуальные документы (включая бюджет и сопроводительную документацию) должны быть </w:t>
      </w:r>
      <w:r w:rsidR="004A7123">
        <w:rPr>
          <w:sz w:val="22"/>
          <w:lang w:val="ru-RU"/>
        </w:rPr>
        <w:t>направлен</w:t>
      </w:r>
      <w:r w:rsidRPr="00612663">
        <w:rPr>
          <w:sz w:val="22"/>
          <w:lang w:val="ru-RU"/>
        </w:rPr>
        <w:t xml:space="preserve">ы </w:t>
      </w:r>
      <w:r w:rsidR="004A7123">
        <w:rPr>
          <w:sz w:val="22"/>
          <w:lang w:val="ru-RU"/>
        </w:rPr>
        <w:t>по</w:t>
      </w:r>
      <w:r w:rsidRPr="00612663">
        <w:rPr>
          <w:i/>
          <w:sz w:val="22"/>
          <w:lang w:val="ru-RU"/>
        </w:rPr>
        <w:t xml:space="preserve"> электронн</w:t>
      </w:r>
      <w:r w:rsidR="004A7123">
        <w:rPr>
          <w:i/>
          <w:sz w:val="22"/>
          <w:lang w:val="ru-RU"/>
        </w:rPr>
        <w:t>ой почте</w:t>
      </w:r>
      <w:r w:rsidR="009E479E">
        <w:fldChar w:fldCharType="begin"/>
      </w:r>
      <w:r w:rsidR="009E479E" w:rsidRPr="003B2FD3">
        <w:rPr>
          <w:lang w:val="ru-RU"/>
        </w:rPr>
        <w:instrText xml:space="preserve"> </w:instrText>
      </w:r>
      <w:r w:rsidR="009E479E">
        <w:instrText>HYPERLINK</w:instrText>
      </w:r>
      <w:r w:rsidR="009E479E" w:rsidRPr="003B2FD3">
        <w:rPr>
          <w:lang w:val="ru-RU"/>
        </w:rPr>
        <w:instrText xml:space="preserve"> "</w:instrText>
      </w:r>
      <w:r w:rsidR="009E479E">
        <w:instrText>mailto</w:instrText>
      </w:r>
      <w:r w:rsidR="009E479E" w:rsidRPr="003B2FD3">
        <w:rPr>
          <w:lang w:val="ru-RU"/>
        </w:rPr>
        <w:instrText>:%20</w:instrText>
      </w:r>
      <w:r w:rsidR="009E479E">
        <w:instrText>grants</w:instrText>
      </w:r>
      <w:r w:rsidR="009E479E" w:rsidRPr="003B2FD3">
        <w:rPr>
          <w:lang w:val="ru-RU"/>
        </w:rPr>
        <w:instrText>@</w:instrText>
      </w:r>
      <w:r w:rsidR="009E479E">
        <w:instrText>Kyrgyzagrotrade</w:instrText>
      </w:r>
      <w:r w:rsidR="009E479E" w:rsidRPr="003B2FD3">
        <w:rPr>
          <w:lang w:val="ru-RU"/>
        </w:rPr>
        <w:instrText>.</w:instrText>
      </w:r>
      <w:r w:rsidR="009E479E">
        <w:instrText>com</w:instrText>
      </w:r>
      <w:r w:rsidR="009E479E" w:rsidRPr="003B2FD3">
        <w:rPr>
          <w:lang w:val="ru-RU"/>
        </w:rPr>
        <w:instrText xml:space="preserve">" </w:instrText>
      </w:r>
      <w:r w:rsidR="009E479E">
        <w:fldChar w:fldCharType="separate"/>
      </w:r>
      <w:r w:rsidR="00D275AD" w:rsidRPr="00FC5B32">
        <w:rPr>
          <w:rStyle w:val="Hyperlink"/>
          <w:sz w:val="22"/>
          <w:lang w:val="ru-RU"/>
        </w:rPr>
        <w:t xml:space="preserve"> </w:t>
      </w:r>
      <w:r w:rsidR="00D275AD" w:rsidRPr="00FC5B32">
        <w:rPr>
          <w:rStyle w:val="Hyperlink"/>
          <w:sz w:val="22"/>
        </w:rPr>
        <w:t>grants</w:t>
      </w:r>
      <w:r w:rsidR="00D275AD" w:rsidRPr="00FC5B32">
        <w:rPr>
          <w:rStyle w:val="Hyperlink"/>
          <w:sz w:val="22"/>
          <w:lang w:val="ru-RU"/>
        </w:rPr>
        <w:t>@</w:t>
      </w:r>
      <w:proofErr w:type="spellStart"/>
      <w:r w:rsidR="00D275AD" w:rsidRPr="00FC5B32">
        <w:rPr>
          <w:rStyle w:val="Hyperlink"/>
          <w:sz w:val="22"/>
        </w:rPr>
        <w:t>Kyrgyzagrotrade</w:t>
      </w:r>
      <w:proofErr w:type="spellEnd"/>
      <w:r w:rsidR="00D275AD" w:rsidRPr="00FC5B32">
        <w:rPr>
          <w:rStyle w:val="Hyperlink"/>
          <w:sz w:val="22"/>
          <w:lang w:val="ru-RU"/>
        </w:rPr>
        <w:t>.</w:t>
      </w:r>
      <w:r w:rsidR="00D275AD" w:rsidRPr="00FC5B32">
        <w:rPr>
          <w:rStyle w:val="Hyperlink"/>
          <w:sz w:val="22"/>
        </w:rPr>
        <w:t>com</w:t>
      </w:r>
      <w:r w:rsidR="009E479E">
        <w:rPr>
          <w:rStyle w:val="Hyperlink"/>
          <w:sz w:val="22"/>
        </w:rPr>
        <w:fldChar w:fldCharType="end"/>
      </w:r>
      <w:r w:rsidRPr="00612663">
        <w:rPr>
          <w:sz w:val="22"/>
          <w:lang w:val="ru-RU"/>
        </w:rPr>
        <w:t xml:space="preserve"> </w:t>
      </w:r>
      <w:r w:rsidR="00D275AD">
        <w:rPr>
          <w:sz w:val="22"/>
          <w:lang w:val="ru-RU"/>
        </w:rPr>
        <w:t xml:space="preserve"> с пометкой</w:t>
      </w:r>
      <w:r w:rsidRPr="00612663">
        <w:rPr>
          <w:sz w:val="22"/>
          <w:lang w:val="ru-RU"/>
        </w:rPr>
        <w:t xml:space="preserve"> на </w:t>
      </w:r>
      <w:r>
        <w:rPr>
          <w:sz w:val="22"/>
        </w:rPr>
        <w:t>APS</w:t>
      </w:r>
      <w:r w:rsidRPr="00612663">
        <w:rPr>
          <w:sz w:val="22"/>
          <w:lang w:val="ru-RU"/>
        </w:rPr>
        <w:t xml:space="preserve"> № 002. </w:t>
      </w:r>
      <w:r w:rsidR="00D275AD" w:rsidRPr="00873DA7">
        <w:rPr>
          <w:iCs/>
          <w:lang w:val="ru-RU"/>
        </w:rPr>
        <w:t>Проект «Агросоода»</w:t>
      </w:r>
      <w:r w:rsidR="00D275AD" w:rsidRPr="00873DA7">
        <w:rPr>
          <w:lang w:val="ru-RU"/>
        </w:rPr>
        <w:t xml:space="preserve"> </w:t>
      </w:r>
      <w:r w:rsidRPr="00612663">
        <w:rPr>
          <w:sz w:val="22"/>
          <w:lang w:val="ru-RU"/>
        </w:rPr>
        <w:t xml:space="preserve">продолжит принимать концептуальные документы и заявки </w:t>
      </w:r>
      <w:r w:rsidR="00D275AD">
        <w:rPr>
          <w:sz w:val="22"/>
          <w:lang w:val="ru-RU"/>
        </w:rPr>
        <w:t>до</w:t>
      </w:r>
      <w:r w:rsidRPr="00612663">
        <w:rPr>
          <w:b/>
          <w:sz w:val="22"/>
          <w:lang w:val="ru-RU"/>
        </w:rPr>
        <w:t xml:space="preserve"> 1 июля 2024 г.</w:t>
      </w:r>
      <w:r w:rsidRPr="00612663">
        <w:rPr>
          <w:sz w:val="22"/>
          <w:lang w:val="ru-RU"/>
        </w:rPr>
        <w:t xml:space="preserve"> или до тех пор, пока </w:t>
      </w:r>
      <w:r w:rsidR="00D275AD">
        <w:rPr>
          <w:sz w:val="22"/>
          <w:lang w:val="ru-RU"/>
        </w:rPr>
        <w:t>будут</w:t>
      </w:r>
      <w:r w:rsidRPr="00612663">
        <w:rPr>
          <w:sz w:val="22"/>
          <w:lang w:val="ru-RU"/>
        </w:rPr>
        <w:t xml:space="preserve"> доступны</w:t>
      </w:r>
      <w:r w:rsidR="00D275AD">
        <w:rPr>
          <w:sz w:val="22"/>
          <w:lang w:val="ru-RU"/>
        </w:rPr>
        <w:t xml:space="preserve"> </w:t>
      </w:r>
      <w:r w:rsidR="00D275AD" w:rsidRPr="00612663">
        <w:rPr>
          <w:sz w:val="22"/>
          <w:lang w:val="ru-RU"/>
        </w:rPr>
        <w:t>средства</w:t>
      </w:r>
      <w:r w:rsidRPr="00612663">
        <w:rPr>
          <w:sz w:val="22"/>
          <w:lang w:val="ru-RU"/>
        </w:rPr>
        <w:t xml:space="preserve">. Запоздавшие, </w:t>
      </w:r>
      <w:r w:rsidR="00D275AD" w:rsidRPr="00612663">
        <w:rPr>
          <w:sz w:val="22"/>
          <w:lang w:val="ru-RU"/>
        </w:rPr>
        <w:t>не отвечающие</w:t>
      </w:r>
      <w:r w:rsidRPr="00612663">
        <w:rPr>
          <w:sz w:val="22"/>
          <w:lang w:val="ru-RU"/>
        </w:rPr>
        <w:t xml:space="preserve"> </w:t>
      </w:r>
      <w:r w:rsidR="00D275AD">
        <w:rPr>
          <w:sz w:val="22"/>
          <w:lang w:val="ru-RU"/>
        </w:rPr>
        <w:t xml:space="preserve">требованиям </w:t>
      </w:r>
      <w:r w:rsidRPr="00612663">
        <w:rPr>
          <w:sz w:val="22"/>
          <w:lang w:val="ru-RU"/>
        </w:rPr>
        <w:t xml:space="preserve">или неполные заявки не </w:t>
      </w:r>
      <w:r w:rsidR="00D275AD">
        <w:rPr>
          <w:sz w:val="22"/>
          <w:lang w:val="ru-RU"/>
        </w:rPr>
        <w:t xml:space="preserve">будет </w:t>
      </w:r>
      <w:r w:rsidRPr="00612663">
        <w:rPr>
          <w:sz w:val="22"/>
          <w:lang w:val="ru-RU"/>
        </w:rPr>
        <w:t>рассм</w:t>
      </w:r>
      <w:r w:rsidR="00D275AD">
        <w:rPr>
          <w:sz w:val="22"/>
          <w:lang w:val="ru-RU"/>
        </w:rPr>
        <w:t>о</w:t>
      </w:r>
      <w:r w:rsidRPr="00612663">
        <w:rPr>
          <w:sz w:val="22"/>
          <w:lang w:val="ru-RU"/>
        </w:rPr>
        <w:t>тр</w:t>
      </w:r>
      <w:r w:rsidR="00D275AD">
        <w:rPr>
          <w:sz w:val="22"/>
          <w:lang w:val="ru-RU"/>
        </w:rPr>
        <w:t>ены</w:t>
      </w:r>
      <w:r w:rsidRPr="00612663">
        <w:rPr>
          <w:sz w:val="22"/>
          <w:lang w:val="ru-RU"/>
        </w:rPr>
        <w:t>.</w:t>
      </w:r>
    </w:p>
    <w:p w14:paraId="63D68B63" w14:textId="763957C9" w:rsidR="004A7123" w:rsidRPr="00873DA7" w:rsidRDefault="004A7123" w:rsidP="004A7123">
      <w:pPr>
        <w:rPr>
          <w:szCs w:val="24"/>
          <w:lang w:val="ru-RU"/>
        </w:rPr>
      </w:pPr>
    </w:p>
    <w:p w14:paraId="4198A44C" w14:textId="77777777" w:rsidR="004A7123" w:rsidRPr="00D275AD" w:rsidRDefault="004A7123" w:rsidP="004A7123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  <w:lang w:val="ru-RU"/>
        </w:rPr>
      </w:pPr>
      <w:r w:rsidRPr="00D275AD">
        <w:rPr>
          <w:sz w:val="22"/>
          <w:szCs w:val="22"/>
          <w:lang w:val="ru-RU"/>
        </w:rPr>
        <w:t xml:space="preserve">Пожалуйста, отправьте все вопросы, касающиеся этого запроса, по электронной почте на </w:t>
      </w:r>
      <w:bookmarkStart w:id="0" w:name="_Hlk54867645"/>
      <w:r w:rsidRPr="00D275AD">
        <w:rPr>
          <w:rStyle w:val="Hyperlink"/>
          <w:sz w:val="22"/>
          <w:szCs w:val="22"/>
          <w:u w:val="none"/>
        </w:rPr>
        <w:t>grants</w:t>
      </w:r>
      <w:r w:rsidRPr="00D275AD">
        <w:rPr>
          <w:rStyle w:val="Hyperlink"/>
          <w:sz w:val="22"/>
          <w:szCs w:val="22"/>
          <w:u w:val="none"/>
          <w:lang w:val="ru-RU"/>
        </w:rPr>
        <w:t>@</w:t>
      </w:r>
      <w:r w:rsidRPr="00D275AD">
        <w:rPr>
          <w:rStyle w:val="Hyperlink"/>
          <w:sz w:val="22"/>
          <w:szCs w:val="22"/>
          <w:u w:val="none"/>
        </w:rPr>
        <w:t>KyrgyzAgroTrade</w:t>
      </w:r>
      <w:r w:rsidRPr="00D275AD">
        <w:rPr>
          <w:rStyle w:val="Hyperlink"/>
          <w:sz w:val="22"/>
          <w:szCs w:val="22"/>
          <w:u w:val="none"/>
          <w:lang w:val="ru-RU"/>
        </w:rPr>
        <w:t>.</w:t>
      </w:r>
      <w:r w:rsidRPr="00D275AD">
        <w:rPr>
          <w:rStyle w:val="Hyperlink"/>
          <w:sz w:val="22"/>
          <w:szCs w:val="22"/>
          <w:u w:val="none"/>
        </w:rPr>
        <w:t>com</w:t>
      </w:r>
      <w:r w:rsidRPr="00D275AD">
        <w:rPr>
          <w:rStyle w:val="Hyperlink"/>
          <w:sz w:val="22"/>
          <w:szCs w:val="22"/>
          <w:u w:val="none"/>
          <w:lang w:val="ru-RU"/>
        </w:rPr>
        <w:t>.</w:t>
      </w:r>
      <w:r w:rsidRPr="00D275AD">
        <w:rPr>
          <w:i/>
          <w:color w:val="0070C0"/>
          <w:sz w:val="22"/>
          <w:szCs w:val="22"/>
          <w:lang w:val="ru-RU"/>
        </w:rPr>
        <w:t xml:space="preserve"> </w:t>
      </w:r>
      <w:r w:rsidRPr="00D275AD">
        <w:rPr>
          <w:color w:val="0070C0"/>
          <w:sz w:val="22"/>
          <w:szCs w:val="22"/>
          <w:lang w:val="ru-RU"/>
        </w:rPr>
        <w:t xml:space="preserve"> </w:t>
      </w:r>
      <w:bookmarkEnd w:id="0"/>
      <w:r w:rsidRPr="00D275AD">
        <w:rPr>
          <w:iCs/>
          <w:sz w:val="22"/>
          <w:szCs w:val="22"/>
          <w:lang w:val="ru-RU"/>
        </w:rPr>
        <w:t>Проект «Агросоода»</w:t>
      </w:r>
      <w:r w:rsidRPr="00D275AD">
        <w:rPr>
          <w:sz w:val="22"/>
          <w:szCs w:val="22"/>
          <w:lang w:val="ru-RU"/>
        </w:rPr>
        <w:t xml:space="preserve"> поможет кандидатам разобраться с  процессом подачи заявки и может предоставить консультации по разработке заявок по запросу заявителей.</w:t>
      </w:r>
    </w:p>
    <w:p w14:paraId="62D3840D" w14:textId="6FFE16DB" w:rsidR="004A7123" w:rsidRDefault="004A7123">
      <w:pPr>
        <w:spacing w:before="29"/>
        <w:ind w:right="201"/>
        <w:jc w:val="both"/>
        <w:rPr>
          <w:sz w:val="22"/>
          <w:lang w:val="ru-RU"/>
        </w:rPr>
      </w:pPr>
    </w:p>
    <w:p w14:paraId="01BFB790" w14:textId="77777777" w:rsidR="00430BAF" w:rsidRPr="008D1B09" w:rsidRDefault="00430BAF">
      <w:pPr>
        <w:spacing w:before="29"/>
        <w:ind w:right="201"/>
        <w:jc w:val="both"/>
        <w:rPr>
          <w:sz w:val="22"/>
          <w:lang w:val="ru-RU"/>
        </w:rPr>
      </w:pPr>
    </w:p>
    <w:p w14:paraId="3D5A68A6" w14:textId="24E74D5D" w:rsidR="00966221" w:rsidRPr="00612663" w:rsidRDefault="0047649C">
      <w:pPr>
        <w:pStyle w:val="Heading1"/>
        <w:rPr>
          <w:lang w:val="ru-RU"/>
        </w:rPr>
      </w:pPr>
      <w:r w:rsidRPr="00612663">
        <w:rPr>
          <w:lang w:val="ru-RU"/>
        </w:rPr>
        <w:lastRenderedPageBreak/>
        <w:t xml:space="preserve">РАЗДЕЛ </w:t>
      </w:r>
      <w:r>
        <w:t>V</w:t>
      </w:r>
      <w:r w:rsidRPr="00612663">
        <w:rPr>
          <w:lang w:val="ru-RU"/>
        </w:rPr>
        <w:t>. КРИТЕРИИ РАССМОТРЕНИЯ ЗАЯВКИ</w:t>
      </w:r>
    </w:p>
    <w:p w14:paraId="3D5A68A8" w14:textId="1C755975" w:rsidR="00966221" w:rsidRPr="00612663" w:rsidRDefault="0047649C">
      <w:pPr>
        <w:pStyle w:val="P68B1DB1-Normal4"/>
        <w:rPr>
          <w:lang w:val="ru-RU"/>
        </w:rPr>
      </w:pPr>
      <w:r w:rsidRPr="00612663">
        <w:rPr>
          <w:lang w:val="ru-RU"/>
        </w:rPr>
        <w:t xml:space="preserve">Как описано выше, заявки будут оцениваться в два этапа: </w:t>
      </w:r>
    </w:p>
    <w:p w14:paraId="3D5A68A9" w14:textId="77777777" w:rsidR="00966221" w:rsidRPr="00612663" w:rsidRDefault="00966221">
      <w:pPr>
        <w:rPr>
          <w:sz w:val="22"/>
          <w:lang w:val="ru-RU"/>
        </w:rPr>
      </w:pPr>
    </w:p>
    <w:p w14:paraId="3D5A68AA" w14:textId="77777777" w:rsidR="00966221" w:rsidRPr="00612663" w:rsidRDefault="0047649C">
      <w:pPr>
        <w:pStyle w:val="P68B1DB1-Normal4"/>
        <w:numPr>
          <w:ilvl w:val="0"/>
          <w:numId w:val="11"/>
        </w:numPr>
        <w:rPr>
          <w:lang w:val="ru-RU"/>
        </w:rPr>
      </w:pPr>
      <w:r w:rsidRPr="00612663">
        <w:rPr>
          <w:lang w:val="ru-RU"/>
        </w:rPr>
        <w:t xml:space="preserve">Первым шагом соискатели должны представить концептуальный документ. </w:t>
      </w:r>
    </w:p>
    <w:p w14:paraId="3D5A68AB" w14:textId="77777777" w:rsidR="00966221" w:rsidRPr="00612663" w:rsidRDefault="0047649C">
      <w:pPr>
        <w:pStyle w:val="P68B1DB1-Normal4"/>
        <w:numPr>
          <w:ilvl w:val="0"/>
          <w:numId w:val="11"/>
        </w:numPr>
        <w:rPr>
          <w:lang w:val="ru-RU"/>
        </w:rPr>
      </w:pPr>
      <w:r w:rsidRPr="00612663">
        <w:rPr>
          <w:lang w:val="ru-RU"/>
        </w:rPr>
        <w:t>Если концептуальный документ будет принят, вам будет предложено подать более подробную заявку.</w:t>
      </w:r>
    </w:p>
    <w:p w14:paraId="3D5A68AC" w14:textId="77777777" w:rsidR="00966221" w:rsidRPr="00612663" w:rsidRDefault="00966221">
      <w:pPr>
        <w:rPr>
          <w:sz w:val="22"/>
          <w:lang w:val="ru-RU"/>
        </w:rPr>
      </w:pPr>
    </w:p>
    <w:p w14:paraId="3F78025A" w14:textId="1D01B6A7" w:rsidR="00966221" w:rsidRPr="008D1B09" w:rsidRDefault="00D275AD" w:rsidP="00CB51F7">
      <w:pPr>
        <w:pStyle w:val="P68B1DB1-Normal4"/>
        <w:jc w:val="both"/>
        <w:rPr>
          <w:i/>
          <w:lang w:val="ru-RU"/>
        </w:rPr>
      </w:pPr>
      <w:r w:rsidRPr="00AE07D5">
        <w:rPr>
          <w:lang w:val="ru-RU"/>
        </w:rPr>
        <w:t>Все концеп</w:t>
      </w:r>
      <w:r>
        <w:rPr>
          <w:lang w:val="ru-RU"/>
        </w:rPr>
        <w:t xml:space="preserve">ции </w:t>
      </w:r>
      <w:r w:rsidRPr="00AE07D5">
        <w:rPr>
          <w:lang w:val="ru-RU"/>
        </w:rPr>
        <w:t xml:space="preserve">и заявки будут рассмотрены внутренней комиссией, состоящей из технического персонала </w:t>
      </w:r>
      <w:r>
        <w:rPr>
          <w:lang w:val="ru-RU"/>
        </w:rPr>
        <w:t>П</w:t>
      </w:r>
      <w:r w:rsidRPr="00AE07D5">
        <w:rPr>
          <w:lang w:val="ru-RU"/>
        </w:rPr>
        <w:t xml:space="preserve">роекта «Агросоода», и </w:t>
      </w:r>
      <w:r>
        <w:rPr>
          <w:lang w:val="ru-RU"/>
        </w:rPr>
        <w:t xml:space="preserve">их </w:t>
      </w:r>
      <w:r w:rsidRPr="00AE07D5">
        <w:rPr>
          <w:lang w:val="ru-RU"/>
        </w:rPr>
        <w:t xml:space="preserve">рекомендации могут быть проверены большей группой. </w:t>
      </w:r>
      <w:r w:rsidRPr="006D46CD">
        <w:rPr>
          <w:lang w:val="ru-RU"/>
        </w:rPr>
        <w:t>Концеп</w:t>
      </w:r>
      <w:r>
        <w:rPr>
          <w:lang w:val="ru-RU"/>
        </w:rPr>
        <w:t xml:space="preserve">ции и заявки </w:t>
      </w:r>
      <w:r w:rsidRPr="006D46CD">
        <w:rPr>
          <w:lang w:val="ru-RU"/>
        </w:rPr>
        <w:t>будут оцениваться по приведенным ниже критериям</w:t>
      </w:r>
      <w:r w:rsidR="0047649C" w:rsidRPr="008D1B09">
        <w:rPr>
          <w:lang w:val="ru-RU"/>
        </w:rPr>
        <w:t xml:space="preserve">. </w:t>
      </w:r>
    </w:p>
    <w:p w14:paraId="48D9AD10" w14:textId="77777777" w:rsidR="00966221" w:rsidRPr="008D1B09" w:rsidRDefault="00966221" w:rsidP="00CB51F7">
      <w:pPr>
        <w:jc w:val="both"/>
        <w:rPr>
          <w:i/>
          <w:sz w:val="22"/>
          <w:lang w:val="ru-RU"/>
        </w:rPr>
      </w:pPr>
    </w:p>
    <w:p w14:paraId="57E5D14C" w14:textId="77777777" w:rsidR="00A26F0B" w:rsidRPr="00B40273" w:rsidRDefault="00A26F0B" w:rsidP="00A26F0B">
      <w:pPr>
        <w:pStyle w:val="ListParagraph"/>
        <w:numPr>
          <w:ilvl w:val="0"/>
          <w:numId w:val="10"/>
        </w:numPr>
        <w:contextualSpacing w:val="0"/>
        <w:jc w:val="both"/>
        <w:rPr>
          <w:sz w:val="22"/>
          <w:szCs w:val="22"/>
          <w:lang w:val="ru-RU"/>
        </w:rPr>
      </w:pPr>
      <w:r w:rsidRPr="00B40273">
        <w:rPr>
          <w:sz w:val="22"/>
          <w:szCs w:val="22"/>
          <w:lang w:val="ru-RU"/>
        </w:rPr>
        <w:t>Отвечает ли соискатель квалификационным требованиям?</w:t>
      </w:r>
    </w:p>
    <w:p w14:paraId="269B30E5" w14:textId="77777777" w:rsidR="00A26F0B" w:rsidRPr="00B40273" w:rsidRDefault="00A26F0B" w:rsidP="00A26F0B">
      <w:pPr>
        <w:pStyle w:val="ListParagraph"/>
        <w:numPr>
          <w:ilvl w:val="0"/>
          <w:numId w:val="10"/>
        </w:numPr>
        <w:contextualSpacing w:val="0"/>
        <w:jc w:val="both"/>
        <w:rPr>
          <w:sz w:val="22"/>
          <w:szCs w:val="22"/>
          <w:lang w:val="ru-RU"/>
        </w:rPr>
      </w:pPr>
      <w:r w:rsidRPr="00B40273">
        <w:rPr>
          <w:sz w:val="22"/>
          <w:szCs w:val="22"/>
          <w:lang w:val="ru-RU"/>
        </w:rPr>
        <w:t>Соответствует ли предлагаемая деятельность целям Проекта «Агросоода», описанным в этом документе?</w:t>
      </w:r>
    </w:p>
    <w:p w14:paraId="2AAF8454" w14:textId="77777777" w:rsidR="00A26F0B" w:rsidRPr="00B40273" w:rsidRDefault="00A26F0B" w:rsidP="00A26F0B">
      <w:pPr>
        <w:pStyle w:val="ListParagraph"/>
        <w:numPr>
          <w:ilvl w:val="0"/>
          <w:numId w:val="10"/>
        </w:numPr>
        <w:contextualSpacing w:val="0"/>
        <w:jc w:val="both"/>
        <w:rPr>
          <w:sz w:val="22"/>
          <w:szCs w:val="22"/>
          <w:lang w:val="ru-RU"/>
        </w:rPr>
      </w:pPr>
      <w:r w:rsidRPr="00B40273">
        <w:rPr>
          <w:sz w:val="22"/>
          <w:szCs w:val="22"/>
          <w:lang w:val="ru-RU"/>
        </w:rPr>
        <w:t>Есть ли у Проекта «Агросоода» возможность использовать ресурсы и вклад третьих сторон (частный или государственный сектор) в результате участия в предлагаемой деятельности?</w:t>
      </w:r>
    </w:p>
    <w:p w14:paraId="2A745AC4" w14:textId="77777777" w:rsidR="00A26F0B" w:rsidRPr="00B40273" w:rsidRDefault="00A26F0B" w:rsidP="00A26F0B">
      <w:pPr>
        <w:pStyle w:val="ListParagraph"/>
        <w:numPr>
          <w:ilvl w:val="0"/>
          <w:numId w:val="10"/>
        </w:numPr>
        <w:contextualSpacing w:val="0"/>
        <w:jc w:val="both"/>
        <w:rPr>
          <w:sz w:val="22"/>
          <w:szCs w:val="22"/>
          <w:lang w:val="ru-RU"/>
        </w:rPr>
      </w:pPr>
      <w:r w:rsidRPr="00B40273">
        <w:rPr>
          <w:sz w:val="22"/>
          <w:szCs w:val="22"/>
          <w:lang w:val="ru-RU"/>
        </w:rPr>
        <w:t xml:space="preserve">Способствует ли предлагаемая деятельность инновационному партнерству с участием многих заинтересованных сторон, которое способствует достижению общих целей </w:t>
      </w:r>
      <w:r w:rsidRPr="00B40273">
        <w:rPr>
          <w:sz w:val="22"/>
          <w:szCs w:val="22"/>
        </w:rPr>
        <w:t>USAID</w:t>
      </w:r>
      <w:r w:rsidRPr="00B40273">
        <w:rPr>
          <w:sz w:val="22"/>
          <w:szCs w:val="22"/>
          <w:lang w:val="ru-RU"/>
        </w:rPr>
        <w:t>, Проекта «Агросоода», частного сектора и правительства Кыргызстана?</w:t>
      </w:r>
    </w:p>
    <w:p w14:paraId="4CCAD949" w14:textId="77777777" w:rsidR="00A26F0B" w:rsidRPr="00B40273" w:rsidRDefault="00A26F0B" w:rsidP="00A26F0B">
      <w:pPr>
        <w:pStyle w:val="ListParagraph"/>
        <w:numPr>
          <w:ilvl w:val="0"/>
          <w:numId w:val="10"/>
        </w:numPr>
        <w:contextualSpacing w:val="0"/>
        <w:jc w:val="both"/>
        <w:rPr>
          <w:sz w:val="22"/>
          <w:szCs w:val="22"/>
          <w:lang w:val="ru-RU"/>
        </w:rPr>
      </w:pPr>
      <w:r w:rsidRPr="00B40273">
        <w:rPr>
          <w:sz w:val="22"/>
          <w:szCs w:val="22"/>
          <w:lang w:val="ru-RU"/>
        </w:rPr>
        <w:t>Соответствует ли запрашиваемый объем финансирования потенциальному воздействию проекта / прибыли на инвестиции?</w:t>
      </w:r>
    </w:p>
    <w:p w14:paraId="1CFE9552" w14:textId="77777777" w:rsidR="00A26F0B" w:rsidRPr="00B40273" w:rsidRDefault="00A26F0B" w:rsidP="00A26F0B">
      <w:pPr>
        <w:pStyle w:val="ListParagraph"/>
        <w:numPr>
          <w:ilvl w:val="0"/>
          <w:numId w:val="10"/>
        </w:numPr>
        <w:contextualSpacing w:val="0"/>
        <w:jc w:val="both"/>
        <w:rPr>
          <w:sz w:val="22"/>
          <w:szCs w:val="22"/>
          <w:lang w:val="ru-RU"/>
        </w:rPr>
      </w:pPr>
      <w:r w:rsidRPr="00B40273">
        <w:rPr>
          <w:sz w:val="22"/>
          <w:szCs w:val="22"/>
          <w:lang w:val="ru-RU"/>
        </w:rPr>
        <w:t xml:space="preserve">Является ли продукт, услуга или деятельность устойчивым? </w:t>
      </w:r>
    </w:p>
    <w:p w14:paraId="6DB32F6C" w14:textId="77777777" w:rsidR="00A26F0B" w:rsidRPr="00AE07D5" w:rsidRDefault="00A26F0B" w:rsidP="00A26F0B">
      <w:pPr>
        <w:jc w:val="both"/>
        <w:rPr>
          <w:szCs w:val="24"/>
          <w:lang w:val="ru-RU"/>
        </w:rPr>
      </w:pPr>
    </w:p>
    <w:p w14:paraId="1FEE9940" w14:textId="77777777" w:rsidR="00A26F0B" w:rsidRPr="003639FD" w:rsidRDefault="00A26F0B" w:rsidP="00A26F0B">
      <w:pPr>
        <w:jc w:val="both"/>
        <w:rPr>
          <w:sz w:val="22"/>
          <w:szCs w:val="22"/>
          <w:lang w:val="ru-RU"/>
        </w:rPr>
      </w:pPr>
      <w:r w:rsidRPr="003639FD">
        <w:rPr>
          <w:sz w:val="22"/>
          <w:szCs w:val="22"/>
          <w:lang w:val="ru-RU"/>
        </w:rPr>
        <w:t xml:space="preserve">Для оценки полных заявок соискателей чьи концепции отобраны, будут использоваться более конкретные критерии. </w:t>
      </w:r>
    </w:p>
    <w:p w14:paraId="23BC1AE5" w14:textId="77777777" w:rsidR="00A26F0B" w:rsidRPr="003639FD" w:rsidRDefault="00A26F0B" w:rsidP="00A26F0B">
      <w:pPr>
        <w:jc w:val="both"/>
        <w:rPr>
          <w:sz w:val="22"/>
          <w:szCs w:val="22"/>
          <w:lang w:val="ru-RU"/>
        </w:rPr>
      </w:pPr>
    </w:p>
    <w:p w14:paraId="3D5A68B8" w14:textId="333CAFE0" w:rsidR="00966221" w:rsidRPr="003639FD" w:rsidRDefault="00A26F0B" w:rsidP="00A26F0B">
      <w:pPr>
        <w:jc w:val="both"/>
        <w:rPr>
          <w:i/>
          <w:sz w:val="22"/>
          <w:szCs w:val="22"/>
          <w:lang w:val="ru-RU"/>
        </w:rPr>
      </w:pPr>
      <w:r w:rsidRPr="003639FD">
        <w:rPr>
          <w:sz w:val="22"/>
          <w:szCs w:val="22"/>
          <w:lang w:val="ru-RU"/>
        </w:rPr>
        <w:t xml:space="preserve">Полные заявки будут оцениваться по критериям оценки, приведенным в таблице ниже. </w:t>
      </w:r>
      <w:r w:rsidR="0047649C" w:rsidRPr="003639FD">
        <w:rPr>
          <w:sz w:val="22"/>
          <w:szCs w:val="22"/>
          <w:lang w:val="ru-RU"/>
        </w:rPr>
        <w:t xml:space="preserve"> </w:t>
      </w:r>
    </w:p>
    <w:p w14:paraId="3D5A68B9" w14:textId="77777777" w:rsidR="00966221" w:rsidRPr="00612663" w:rsidRDefault="0047649C">
      <w:pPr>
        <w:pStyle w:val="P68B1DB1-Normal4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lang w:val="ru-RU"/>
        </w:rPr>
      </w:pPr>
      <w:r w:rsidRPr="00612663">
        <w:rPr>
          <w:lang w:val="ru-RU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3261"/>
      </w:tblGrid>
      <w:tr w:rsidR="00966221" w14:paraId="2DB69624" w14:textId="77777777">
        <w:trPr>
          <w:trHeight w:hRule="exact" w:val="284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89A7" w14:textId="72DE05EC" w:rsidR="00966221" w:rsidRDefault="00A26F0B">
            <w:pPr>
              <w:pStyle w:val="P68B1DB1-Normal10"/>
              <w:spacing w:line="251" w:lineRule="exact"/>
              <w:ind w:left="1280" w:right="-20"/>
            </w:pPr>
            <w:r>
              <w:t xml:space="preserve">Категория </w:t>
            </w:r>
            <w:r>
              <w:rPr>
                <w:lang w:val="ru-RU"/>
              </w:rPr>
              <w:t>оценки соответствия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BC96" w14:textId="63B4AD29" w:rsidR="00966221" w:rsidRDefault="0047649C">
            <w:pPr>
              <w:pStyle w:val="P68B1DB1-Normal10"/>
              <w:spacing w:line="251" w:lineRule="exact"/>
              <w:ind w:left="857" w:right="-20"/>
            </w:pPr>
            <w:r>
              <w:t>Рейтинг (</w:t>
            </w:r>
            <w:r w:rsidR="00A26F0B">
              <w:rPr>
                <w:lang w:val="ru-RU"/>
              </w:rPr>
              <w:t>балы</w:t>
            </w:r>
            <w:r>
              <w:t>)</w:t>
            </w:r>
          </w:p>
        </w:tc>
      </w:tr>
      <w:tr w:rsidR="00966221" w14:paraId="498529AF" w14:textId="77777777">
        <w:trPr>
          <w:trHeight w:hRule="exact" w:val="558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C023" w14:textId="77777777" w:rsidR="00966221" w:rsidRPr="00612663" w:rsidRDefault="0047649C">
            <w:pPr>
              <w:pStyle w:val="P68B1DB1-Normal4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lang w:val="ru-RU"/>
              </w:rPr>
            </w:pPr>
            <w:r w:rsidRPr="00612663">
              <w:rPr>
                <w:lang w:val="ru-RU"/>
              </w:rPr>
              <w:t>Жизнеспособность и креативность концепции и технического подхода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EF7B" w14:textId="5784D8FE" w:rsidR="00966221" w:rsidRDefault="0047649C">
            <w:pPr>
              <w:pStyle w:val="P68B1DB1-Normal4"/>
              <w:spacing w:line="275" w:lineRule="exact"/>
              <w:ind w:left="1410" w:right="1392"/>
              <w:jc w:val="center"/>
            </w:pPr>
            <w:r>
              <w:t>10</w:t>
            </w:r>
          </w:p>
        </w:tc>
      </w:tr>
      <w:tr w:rsidR="00966221" w14:paraId="2A10AB8B" w14:textId="77777777">
        <w:trPr>
          <w:trHeight w:hRule="exact" w:val="586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FCE9" w14:textId="63E9216D" w:rsidR="00966221" w:rsidRPr="00612663" w:rsidRDefault="0047649C">
            <w:pPr>
              <w:pStyle w:val="P68B1DB1-Normal4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lang w:val="ru-RU"/>
              </w:rPr>
            </w:pPr>
            <w:r w:rsidRPr="00612663">
              <w:rPr>
                <w:lang w:val="ru-RU"/>
              </w:rPr>
              <w:t>Ожидаемый эффект и окупаемость инвестиций - новые рабочие места, продажи, количество домохозяйств, получающих прибыль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446B" w14:textId="77777777" w:rsidR="00966221" w:rsidRDefault="0047649C">
            <w:pPr>
              <w:pStyle w:val="P68B1DB1-Normal4"/>
              <w:spacing w:line="274" w:lineRule="exact"/>
              <w:ind w:left="1410" w:right="1392"/>
              <w:jc w:val="center"/>
            </w:pPr>
            <w:r>
              <w:t>20</w:t>
            </w:r>
          </w:p>
        </w:tc>
      </w:tr>
      <w:tr w:rsidR="00966221" w14:paraId="731F7585" w14:textId="77777777">
        <w:trPr>
          <w:trHeight w:hRule="exact" w:val="309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B1D6" w14:textId="77777777" w:rsidR="00966221" w:rsidRDefault="0047649C">
            <w:pPr>
              <w:pStyle w:val="P68B1DB1-Normal4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Устойчивость / Финансовая самостоятельность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3D60" w14:textId="77777777" w:rsidR="00966221" w:rsidRDefault="0047649C">
            <w:pPr>
              <w:pStyle w:val="P68B1DB1-Normal4"/>
              <w:spacing w:line="274" w:lineRule="exact"/>
              <w:ind w:left="1410" w:right="1392"/>
              <w:jc w:val="center"/>
            </w:pPr>
            <w:r>
              <w:t>20</w:t>
            </w:r>
          </w:p>
        </w:tc>
      </w:tr>
      <w:tr w:rsidR="00966221" w14:paraId="3EFF2AD4" w14:textId="77777777">
        <w:trPr>
          <w:trHeight w:hRule="exact" w:val="310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73DE" w14:textId="77777777" w:rsidR="00966221" w:rsidRPr="00612663" w:rsidRDefault="0047649C">
            <w:pPr>
              <w:pStyle w:val="P68B1DB1-Normal4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lang w:val="ru-RU"/>
              </w:rPr>
            </w:pPr>
            <w:r w:rsidRPr="00612663">
              <w:rPr>
                <w:lang w:val="ru-RU"/>
              </w:rPr>
              <w:t>Разумность и эффективность затрат / бюджета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CB90" w14:textId="00E3604F" w:rsidR="00966221" w:rsidRDefault="0047649C">
            <w:pPr>
              <w:pStyle w:val="P68B1DB1-Normal4"/>
              <w:spacing w:line="275" w:lineRule="exact"/>
              <w:ind w:left="1410" w:right="1392"/>
              <w:jc w:val="center"/>
            </w:pPr>
            <w:r>
              <w:t>20</w:t>
            </w:r>
          </w:p>
        </w:tc>
      </w:tr>
      <w:tr w:rsidR="00966221" w14:paraId="1156DF14" w14:textId="77777777" w:rsidTr="00A26F0B">
        <w:trPr>
          <w:trHeight w:hRule="exact" w:val="1513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8AD8" w14:textId="47354808" w:rsidR="00966221" w:rsidRPr="00612663" w:rsidRDefault="0047649C">
            <w:pPr>
              <w:pStyle w:val="P68B1DB1-Normal4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lang w:val="ru-RU"/>
              </w:rPr>
            </w:pPr>
            <w:r w:rsidRPr="00612663">
              <w:rPr>
                <w:lang w:val="ru-RU"/>
              </w:rPr>
              <w:t xml:space="preserve">Демонстрация инклюзивного развития </w:t>
            </w:r>
          </w:p>
          <w:p w14:paraId="32962E53" w14:textId="099DDEB7" w:rsidR="00966221" w:rsidRPr="00612663" w:rsidRDefault="0047649C">
            <w:pPr>
              <w:pStyle w:val="P68B1DB1-Normal4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lang w:val="ru-RU"/>
              </w:rPr>
            </w:pPr>
            <w:r w:rsidRPr="00612663">
              <w:rPr>
                <w:lang w:val="ru-RU"/>
              </w:rPr>
              <w:t xml:space="preserve">- Будет ли предлагаемая деятельность привлекать женщин / молодежь / </w:t>
            </w:r>
            <w:r w:rsidR="00A26F0B">
              <w:rPr>
                <w:lang w:val="ru-RU"/>
              </w:rPr>
              <w:t>уязвим</w:t>
            </w:r>
            <w:r w:rsidRPr="00612663">
              <w:rPr>
                <w:lang w:val="ru-RU"/>
              </w:rPr>
              <w:t>ые группы</w:t>
            </w:r>
          </w:p>
          <w:p w14:paraId="5E1AE6D9" w14:textId="2127AF24" w:rsidR="00966221" w:rsidRPr="00612663" w:rsidRDefault="0047649C">
            <w:pPr>
              <w:pStyle w:val="P68B1DB1-Normal4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lang w:val="ru-RU"/>
              </w:rPr>
            </w:pPr>
            <w:r w:rsidRPr="00612663">
              <w:rPr>
                <w:lang w:val="ru-RU"/>
              </w:rPr>
              <w:t xml:space="preserve">- является ли заявитель женщина / молодежь или принадлежит </w:t>
            </w:r>
            <w:r w:rsidR="00A26F0B">
              <w:rPr>
                <w:lang w:val="ru-RU"/>
              </w:rPr>
              <w:t xml:space="preserve">ли предприятие </w:t>
            </w:r>
            <w:r w:rsidRPr="00612663">
              <w:rPr>
                <w:lang w:val="ru-RU"/>
              </w:rPr>
              <w:t>женщин</w:t>
            </w:r>
            <w:r w:rsidR="00A26F0B">
              <w:rPr>
                <w:lang w:val="ru-RU"/>
              </w:rPr>
              <w:t>е</w:t>
            </w:r>
            <w:r w:rsidRPr="00612663">
              <w:rPr>
                <w:lang w:val="ru-RU"/>
              </w:rPr>
              <w:t xml:space="preserve"> / </w:t>
            </w:r>
            <w:r w:rsidR="00A26F0B">
              <w:rPr>
                <w:lang w:val="ru-RU"/>
              </w:rPr>
              <w:t xml:space="preserve">представителю </w:t>
            </w:r>
            <w:r w:rsidRPr="00612663">
              <w:rPr>
                <w:lang w:val="ru-RU"/>
              </w:rPr>
              <w:t>молодеж</w:t>
            </w:r>
            <w:r w:rsidR="00A26F0B">
              <w:rPr>
                <w:lang w:val="ru-RU"/>
              </w:rPr>
              <w:t>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F8E2" w14:textId="3345E2D8" w:rsidR="00966221" w:rsidRDefault="0047649C">
            <w:pPr>
              <w:pStyle w:val="P68B1DB1-Normal4"/>
              <w:spacing w:line="274" w:lineRule="exact"/>
              <w:ind w:left="1410" w:right="1392"/>
              <w:jc w:val="center"/>
            </w:pPr>
            <w:r>
              <w:t>10</w:t>
            </w:r>
          </w:p>
        </w:tc>
      </w:tr>
      <w:tr w:rsidR="00966221" w14:paraId="06E514DE" w14:textId="77777777" w:rsidTr="00B06724">
        <w:trPr>
          <w:trHeight w:hRule="exact" w:val="90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9349D" w14:textId="0763D8AE" w:rsidR="00966221" w:rsidRPr="00612663" w:rsidRDefault="00B06724">
            <w:pPr>
              <w:pStyle w:val="P68B1DB1-Normal4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lang w:val="ru-RU"/>
              </w:rPr>
            </w:pPr>
            <w:bookmarkStart w:id="1" w:name="_Hlk83384053"/>
            <w:r>
              <w:rPr>
                <w:lang w:val="ru-RU"/>
              </w:rPr>
              <w:t>Экспортный потенциал</w:t>
            </w:r>
            <w:r w:rsidR="0047649C" w:rsidRPr="00612663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является ли </w:t>
            </w:r>
            <w:r w:rsidR="0047649C" w:rsidRPr="00612663">
              <w:rPr>
                <w:lang w:val="ru-RU"/>
              </w:rPr>
              <w:t xml:space="preserve">приоритетным  экспорт в </w:t>
            </w:r>
            <w:r>
              <w:rPr>
                <w:lang w:val="ru-RU"/>
              </w:rPr>
              <w:t>города</w:t>
            </w:r>
            <w:r w:rsidR="0047649C" w:rsidRPr="00612663">
              <w:rPr>
                <w:lang w:val="ru-RU"/>
              </w:rPr>
              <w:t xml:space="preserve"> Ферганской долины. </w:t>
            </w:r>
            <w:bookmarkEnd w:id="1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210F" w14:textId="27252285" w:rsidR="00966221" w:rsidRDefault="0047649C">
            <w:pPr>
              <w:pStyle w:val="P68B1DB1-Normal4"/>
              <w:spacing w:line="274" w:lineRule="exact"/>
              <w:ind w:left="1410" w:right="1392"/>
              <w:jc w:val="center"/>
            </w:pPr>
            <w:r>
              <w:t>20</w:t>
            </w:r>
          </w:p>
        </w:tc>
      </w:tr>
      <w:tr w:rsidR="00966221" w14:paraId="492DDC44" w14:textId="77777777">
        <w:trPr>
          <w:trHeight w:hRule="exact" w:val="310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8C819" w14:textId="10268A9F" w:rsidR="00966221" w:rsidRPr="00B06724" w:rsidRDefault="0047649C">
            <w:pPr>
              <w:pStyle w:val="P68B1DB1-Normal4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lang w:val="ru-RU"/>
              </w:rPr>
            </w:pPr>
            <w:r w:rsidRPr="00B06724">
              <w:rPr>
                <w:lang w:val="ru-RU"/>
              </w:rPr>
              <w:t xml:space="preserve">Общий </w:t>
            </w:r>
            <w:r w:rsidR="00B06724">
              <w:rPr>
                <w:lang w:val="ru-RU"/>
              </w:rPr>
              <w:t>количество</w:t>
            </w:r>
            <w:r w:rsidRPr="00B06724">
              <w:rPr>
                <w:lang w:val="ru-RU"/>
              </w:rPr>
              <w:t xml:space="preserve"> </w:t>
            </w:r>
            <w:r w:rsidR="00B06724">
              <w:rPr>
                <w:lang w:val="ru-RU"/>
              </w:rPr>
              <w:t xml:space="preserve">баллов </w:t>
            </w:r>
            <w:r w:rsidRPr="00B06724">
              <w:rPr>
                <w:lang w:val="ru-RU"/>
              </w:rPr>
              <w:t>(из 100 баллов)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4C02" w14:textId="77777777" w:rsidR="00966221" w:rsidRDefault="0047649C">
            <w:pPr>
              <w:pStyle w:val="P68B1DB1-Normal10"/>
              <w:spacing w:line="275" w:lineRule="exact"/>
              <w:ind w:left="1350" w:right="1332"/>
              <w:jc w:val="center"/>
            </w:pPr>
            <w:r>
              <w:t>100</w:t>
            </w:r>
          </w:p>
        </w:tc>
      </w:tr>
    </w:tbl>
    <w:p w14:paraId="3D5A68BA" w14:textId="3A33FCDE" w:rsidR="00966221" w:rsidRDefault="00966221">
      <w:pPr>
        <w:rPr>
          <w:i/>
          <w:sz w:val="22"/>
        </w:rPr>
      </w:pPr>
    </w:p>
    <w:p w14:paraId="777897FA" w14:textId="77777777" w:rsidR="00A26F0B" w:rsidRDefault="00A26F0B">
      <w:pPr>
        <w:rPr>
          <w:i/>
          <w:sz w:val="22"/>
        </w:rPr>
      </w:pPr>
    </w:p>
    <w:p w14:paraId="0AFC6459" w14:textId="77777777" w:rsidR="00B06724" w:rsidRPr="00B06724" w:rsidRDefault="00B06724" w:rsidP="00B067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ru-RU"/>
        </w:rPr>
      </w:pPr>
      <w:r w:rsidRPr="00B06724">
        <w:rPr>
          <w:sz w:val="22"/>
          <w:szCs w:val="22"/>
          <w:lang w:val="ru-RU"/>
        </w:rPr>
        <w:t>Эти элементы критериев оценки соответствия более подробно описаны ниже.</w:t>
      </w:r>
    </w:p>
    <w:p w14:paraId="0FA25BB7" w14:textId="77777777" w:rsidR="00B06724" w:rsidRPr="00B06724" w:rsidRDefault="00B06724" w:rsidP="00B067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ru-RU"/>
        </w:rPr>
      </w:pPr>
    </w:p>
    <w:p w14:paraId="62A5237E" w14:textId="684CD455" w:rsidR="00B06724" w:rsidRPr="00B06724" w:rsidRDefault="00B06724" w:rsidP="00B067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  <w:lang w:val="ru-RU"/>
        </w:rPr>
      </w:pPr>
      <w:r w:rsidRPr="00B06724">
        <w:rPr>
          <w:sz w:val="22"/>
          <w:szCs w:val="22"/>
        </w:rPr>
        <w:lastRenderedPageBreak/>
        <w:t>A</w:t>
      </w:r>
      <w:r w:rsidRPr="00B06724">
        <w:rPr>
          <w:sz w:val="22"/>
          <w:szCs w:val="22"/>
          <w:lang w:val="ru-RU"/>
        </w:rPr>
        <w:t xml:space="preserve">. </w:t>
      </w:r>
      <w:r w:rsidRPr="00B06724">
        <w:rPr>
          <w:i/>
          <w:sz w:val="22"/>
          <w:szCs w:val="22"/>
          <w:lang w:val="ru-RU"/>
        </w:rPr>
        <w:t>Жизнеспособность и креативность концепции и технического подхода.</w:t>
      </w:r>
      <w:r w:rsidRPr="00B06724">
        <w:rPr>
          <w:sz w:val="22"/>
          <w:szCs w:val="22"/>
          <w:lang w:val="ru-RU"/>
        </w:rPr>
        <w:t xml:space="preserve"> Качество и реализуемость концепции относительно предложенной методологии, инновационный характер, эффективность, разнообразие подходов, ясность и рабочий план для достижения целей проекта. Творчество и уникальность в разработке концепции. Совместимость концепции со стратегическими целями развития соответствующей отрасли и / или программными целями. </w:t>
      </w:r>
      <w:r w:rsidRPr="00B06724">
        <w:rPr>
          <w:b/>
          <w:sz w:val="22"/>
          <w:szCs w:val="22"/>
          <w:lang w:val="ru-RU"/>
        </w:rPr>
        <w:t xml:space="preserve">10 </w:t>
      </w:r>
      <w:r w:rsidR="004D7756">
        <w:rPr>
          <w:b/>
          <w:sz w:val="22"/>
          <w:szCs w:val="22"/>
          <w:lang w:val="ru-RU"/>
        </w:rPr>
        <w:t>балло</w:t>
      </w:r>
      <w:r w:rsidRPr="00B06724">
        <w:rPr>
          <w:b/>
          <w:sz w:val="22"/>
          <w:szCs w:val="22"/>
          <w:lang w:val="ru-RU"/>
        </w:rPr>
        <w:t>в</w:t>
      </w:r>
    </w:p>
    <w:p w14:paraId="388ABD4D" w14:textId="77777777" w:rsidR="00966221" w:rsidRPr="00612663" w:rsidRDefault="00966221" w:rsidP="00CB51F7">
      <w:pPr>
        <w:spacing w:before="16" w:line="260" w:lineRule="exact"/>
        <w:jc w:val="both"/>
        <w:rPr>
          <w:sz w:val="22"/>
          <w:lang w:val="ru-RU"/>
        </w:rPr>
      </w:pPr>
    </w:p>
    <w:p w14:paraId="3D8D1714" w14:textId="1C2561E8" w:rsidR="00966221" w:rsidRPr="00A14685" w:rsidRDefault="004D7756" w:rsidP="005F6EA1">
      <w:pPr>
        <w:pStyle w:val="P68B1DB1-Normal4"/>
        <w:ind w:right="189"/>
        <w:jc w:val="both"/>
        <w:rPr>
          <w:b/>
          <w:szCs w:val="22"/>
          <w:lang w:val="ru-RU"/>
        </w:rPr>
      </w:pPr>
      <w:r>
        <w:rPr>
          <w:i/>
        </w:rPr>
        <w:t>B</w:t>
      </w:r>
      <w:r w:rsidRPr="004D7756">
        <w:rPr>
          <w:i/>
          <w:lang w:val="ru-RU"/>
        </w:rPr>
        <w:t xml:space="preserve">. </w:t>
      </w:r>
      <w:r w:rsidR="0047649C" w:rsidRPr="00E94A10">
        <w:rPr>
          <w:i/>
          <w:lang w:val="ru-RU"/>
        </w:rPr>
        <w:t xml:space="preserve">Ожидаемый эффект и возврат инвестиций </w:t>
      </w:r>
      <w:r w:rsidR="0047649C" w:rsidRPr="00E94A10">
        <w:rPr>
          <w:lang w:val="ru-RU"/>
        </w:rPr>
        <w:t xml:space="preserve">Степень, в которой предлагаемая деятельность окажет положительное </w:t>
      </w:r>
      <w:r w:rsidR="0047649C" w:rsidRPr="00A14685">
        <w:rPr>
          <w:szCs w:val="22"/>
          <w:lang w:val="ru-RU"/>
        </w:rPr>
        <w:t xml:space="preserve">влияние на целевые фирмы / бенефициаров / отрасли и принесет прямую пользу целевым фирмам / бенефициарам / отраслям как способ внедрения инноваций и повышения качества предоставляемых услуг. Оценка будет основываться на расчетах стоимости одной работы, соотношении бюджета деятельности к ожидаемым продажам (продаж на запрошенный доллар) и аналогичных мерах для оценки ожидаемого воздействия. </w:t>
      </w:r>
      <w:r w:rsidR="0047649C" w:rsidRPr="00A14685">
        <w:rPr>
          <w:b/>
          <w:szCs w:val="22"/>
          <w:lang w:val="ru-RU"/>
        </w:rPr>
        <w:t xml:space="preserve">20 </w:t>
      </w:r>
      <w:r w:rsidRPr="00A14685">
        <w:rPr>
          <w:b/>
          <w:szCs w:val="22"/>
          <w:lang w:val="ru-RU"/>
        </w:rPr>
        <w:t>балло</w:t>
      </w:r>
      <w:r w:rsidR="0047649C" w:rsidRPr="00A14685">
        <w:rPr>
          <w:b/>
          <w:szCs w:val="22"/>
          <w:lang w:val="ru-RU"/>
        </w:rPr>
        <w:t>в</w:t>
      </w:r>
    </w:p>
    <w:p w14:paraId="5A362894" w14:textId="2CD8D8BF" w:rsidR="004D7756" w:rsidRPr="00A14685" w:rsidRDefault="004D7756" w:rsidP="004D77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  <w:lang w:val="ru-RU"/>
        </w:rPr>
      </w:pPr>
      <w:r w:rsidRPr="00A14685">
        <w:rPr>
          <w:i/>
          <w:sz w:val="22"/>
          <w:szCs w:val="22"/>
          <w:lang w:val="ru-RU"/>
        </w:rPr>
        <w:t xml:space="preserve"> </w:t>
      </w:r>
    </w:p>
    <w:p w14:paraId="5DB4F7AF" w14:textId="26BDB78A" w:rsidR="004D7756" w:rsidRPr="00A14685" w:rsidRDefault="004D7756" w:rsidP="004D7756">
      <w:pPr>
        <w:pStyle w:val="P68B1DB1-Normal4"/>
        <w:spacing w:before="15"/>
        <w:ind w:right="90"/>
        <w:jc w:val="both"/>
        <w:rPr>
          <w:szCs w:val="22"/>
          <w:lang w:val="ru-RU"/>
        </w:rPr>
      </w:pPr>
      <w:r w:rsidRPr="00A14685">
        <w:rPr>
          <w:i/>
          <w:szCs w:val="22"/>
        </w:rPr>
        <w:t>C</w:t>
      </w:r>
      <w:r w:rsidRPr="003B2FD3">
        <w:rPr>
          <w:i/>
          <w:szCs w:val="22"/>
          <w:lang w:val="ru-RU"/>
        </w:rPr>
        <w:t xml:space="preserve">. </w:t>
      </w:r>
      <w:r w:rsidRPr="00A14685">
        <w:rPr>
          <w:i/>
          <w:szCs w:val="22"/>
          <w:lang w:val="ru-RU"/>
        </w:rPr>
        <w:t>Устойчивость / Финансовая самостоятельность.</w:t>
      </w:r>
      <w:r w:rsidR="005069FF">
        <w:rPr>
          <w:i/>
          <w:szCs w:val="22"/>
          <w:lang w:val="ru-RU"/>
        </w:rPr>
        <w:t xml:space="preserve"> </w:t>
      </w:r>
      <w:r w:rsidRPr="00A14685">
        <w:rPr>
          <w:szCs w:val="22"/>
          <w:lang w:val="ru-RU"/>
        </w:rPr>
        <w:t xml:space="preserve">Степень, в которой деятельность будет способствовать созданию и укреплению потенциала бенефициаров, и будет ли деятельность устойчивой или будет способствовать устойчивости целевых фирм / бенефициаров / отраслей. Степень, в которой предлагаемая деятельность воспроизводима и может быть успешно и широко расширена. </w:t>
      </w:r>
      <w:r w:rsidRPr="00A14685">
        <w:rPr>
          <w:b/>
          <w:szCs w:val="22"/>
          <w:lang w:val="ru-RU"/>
        </w:rPr>
        <w:t>20 баллов</w:t>
      </w:r>
    </w:p>
    <w:p w14:paraId="028ED250" w14:textId="77777777" w:rsidR="004D7756" w:rsidRPr="00A14685" w:rsidRDefault="004D7756" w:rsidP="004D77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ru-RU"/>
        </w:rPr>
      </w:pPr>
    </w:p>
    <w:p w14:paraId="3C270375" w14:textId="6F950C90" w:rsidR="004D7756" w:rsidRPr="00A14685" w:rsidRDefault="004D7756" w:rsidP="004D77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  <w:lang w:val="ru-RU"/>
        </w:rPr>
      </w:pPr>
      <w:r w:rsidRPr="00A14685">
        <w:rPr>
          <w:sz w:val="22"/>
          <w:szCs w:val="22"/>
        </w:rPr>
        <w:t>E</w:t>
      </w:r>
      <w:r w:rsidRPr="00A14685">
        <w:rPr>
          <w:sz w:val="22"/>
          <w:szCs w:val="22"/>
          <w:lang w:val="ru-RU"/>
        </w:rPr>
        <w:t xml:space="preserve">. </w:t>
      </w:r>
      <w:r w:rsidRPr="00A14685">
        <w:rPr>
          <w:i/>
          <w:sz w:val="22"/>
          <w:szCs w:val="22"/>
          <w:lang w:val="ru-RU"/>
        </w:rPr>
        <w:t>Разумность и эффективность затрат / бюджета.</w:t>
      </w:r>
      <w:r w:rsidRPr="00A14685">
        <w:rPr>
          <w:sz w:val="22"/>
          <w:szCs w:val="22"/>
          <w:lang w:val="ru-RU"/>
        </w:rPr>
        <w:t xml:space="preserve"> Степень четкости и разумности составления бюджета, отражающей наилучшее использование ресурсов. Степень, в которой бюджет включает вклады - наличными или в натуральной форме - со стороны целевых фирм / бенефициаров / отраслей и третьих сторон, что указывает на приверженность заявителя.</w:t>
      </w:r>
      <w:r w:rsidRPr="00A14685">
        <w:rPr>
          <w:b/>
          <w:sz w:val="22"/>
          <w:szCs w:val="22"/>
          <w:lang w:val="ru-RU"/>
        </w:rPr>
        <w:t xml:space="preserve"> 20 баллов</w:t>
      </w:r>
    </w:p>
    <w:p w14:paraId="3FBC626B" w14:textId="77777777" w:rsidR="004D7756" w:rsidRPr="00A14685" w:rsidRDefault="004D7756" w:rsidP="004D77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ru-RU"/>
        </w:rPr>
      </w:pPr>
    </w:p>
    <w:p w14:paraId="0D9269BD" w14:textId="77777777" w:rsidR="00E1223E" w:rsidRDefault="004D7756" w:rsidP="00A14685">
      <w:pPr>
        <w:pStyle w:val="P68B1DB1-Normal4"/>
        <w:ind w:left="100" w:right="61"/>
        <w:jc w:val="both"/>
        <w:rPr>
          <w:lang w:val="ru-RU"/>
        </w:rPr>
      </w:pPr>
      <w:r>
        <w:t>F</w:t>
      </w:r>
      <w:r w:rsidRPr="004D7756">
        <w:rPr>
          <w:lang w:val="ru-RU"/>
        </w:rPr>
        <w:t xml:space="preserve">. </w:t>
      </w:r>
      <w:r w:rsidRPr="009E209D">
        <w:rPr>
          <w:i/>
          <w:lang w:val="ru-RU"/>
        </w:rPr>
        <w:t>Демонстрация инклюзивного развития</w:t>
      </w:r>
      <w:r w:rsidRPr="009E209D">
        <w:rPr>
          <w:lang w:val="ru-RU"/>
        </w:rPr>
        <w:t xml:space="preserve">. Степень, в которой предлагаемая деятельность включает гендерный компонент или представляет сильную приверженность женщинам как бенефициарам ИЛИ степень, в которой предлагаемая деятельность влияет на экономические возможности лесбиянок, геев, бисексуалов, трансгендеров и интерсексуалов (ЛГБТИ), людей с ограниченными возможностями </w:t>
      </w:r>
    </w:p>
    <w:p w14:paraId="46C716AB" w14:textId="4B54C18F" w:rsidR="004D7756" w:rsidRPr="009E209D" w:rsidRDefault="004D7756" w:rsidP="00A14685">
      <w:pPr>
        <w:pStyle w:val="P68B1DB1-Normal4"/>
        <w:ind w:left="100" w:right="61"/>
        <w:jc w:val="both"/>
        <w:rPr>
          <w:szCs w:val="24"/>
          <w:lang w:val="ru-RU"/>
        </w:rPr>
      </w:pPr>
      <w:r w:rsidRPr="009E209D">
        <w:rPr>
          <w:lang w:val="ru-RU"/>
        </w:rPr>
        <w:t xml:space="preserve">( ЛОВЗ), этнические меньшинства и другие уязвимые люди. </w:t>
      </w:r>
      <w:r w:rsidRPr="00A14685">
        <w:rPr>
          <w:b/>
          <w:lang w:val="ru-RU"/>
        </w:rPr>
        <w:t>1</w:t>
      </w:r>
      <w:r w:rsidRPr="009E209D">
        <w:rPr>
          <w:b/>
          <w:lang w:val="ru-RU"/>
        </w:rPr>
        <w:t xml:space="preserve">0 </w:t>
      </w:r>
      <w:r>
        <w:rPr>
          <w:b/>
          <w:lang w:val="ru-RU"/>
        </w:rPr>
        <w:t>балл</w:t>
      </w:r>
      <w:r w:rsidRPr="009E209D">
        <w:rPr>
          <w:b/>
          <w:lang w:val="ru-RU"/>
        </w:rPr>
        <w:t>ов</w:t>
      </w:r>
    </w:p>
    <w:p w14:paraId="7A91CF35" w14:textId="77777777" w:rsidR="004D7756" w:rsidRPr="00E94A10" w:rsidRDefault="004D7756" w:rsidP="00CB51F7">
      <w:pPr>
        <w:pStyle w:val="P68B1DB1-Normal4"/>
        <w:ind w:left="100" w:right="61"/>
        <w:jc w:val="both"/>
        <w:rPr>
          <w:b/>
          <w:lang w:val="ru-RU"/>
        </w:rPr>
      </w:pPr>
    </w:p>
    <w:p w14:paraId="06701489" w14:textId="76A9F86A" w:rsidR="00966221" w:rsidRPr="00E94A10" w:rsidRDefault="00A14685" w:rsidP="00CB51F7">
      <w:pPr>
        <w:pStyle w:val="P68B1DB1-Normal4"/>
        <w:ind w:left="100" w:right="61"/>
        <w:jc w:val="both"/>
        <w:rPr>
          <w:lang w:val="ru-RU"/>
        </w:rPr>
      </w:pPr>
      <w:r w:rsidRPr="00A14685">
        <w:rPr>
          <w:i/>
        </w:rPr>
        <w:t>E</w:t>
      </w:r>
      <w:r w:rsidRPr="00A14685">
        <w:rPr>
          <w:i/>
          <w:lang w:val="ru-RU"/>
        </w:rPr>
        <w:t xml:space="preserve">. Потенциал для экспорта в </w:t>
      </w:r>
      <w:r>
        <w:rPr>
          <w:i/>
          <w:lang w:val="ru-RU"/>
        </w:rPr>
        <w:t>регионы</w:t>
      </w:r>
      <w:r w:rsidRPr="00A14685">
        <w:rPr>
          <w:i/>
          <w:lang w:val="ru-RU"/>
        </w:rPr>
        <w:t xml:space="preserve"> Ферганской долины. Степень, в которой предлагаемые продукты удовлетворяют или будут удовлетворять спрос в </w:t>
      </w:r>
      <w:r>
        <w:rPr>
          <w:i/>
          <w:lang w:val="ru-RU"/>
        </w:rPr>
        <w:t>регионах</w:t>
      </w:r>
      <w:r w:rsidRPr="00A14685">
        <w:rPr>
          <w:i/>
          <w:lang w:val="ru-RU"/>
        </w:rPr>
        <w:t xml:space="preserve"> Ферганской долины.</w:t>
      </w:r>
      <w:r w:rsidR="00B03C92">
        <w:rPr>
          <w:i/>
          <w:lang w:val="ru-RU"/>
        </w:rPr>
        <w:t xml:space="preserve"> </w:t>
      </w:r>
      <w:r w:rsidR="0047649C" w:rsidRPr="00E94A10">
        <w:rPr>
          <w:b/>
          <w:lang w:val="ru-RU"/>
        </w:rPr>
        <w:t>20 баллов</w:t>
      </w:r>
      <w:r w:rsidR="0047649C" w:rsidRPr="00E94A10">
        <w:rPr>
          <w:lang w:val="ru-RU"/>
        </w:rPr>
        <w:t xml:space="preserve"> . </w:t>
      </w:r>
    </w:p>
    <w:p w14:paraId="58DF2F48" w14:textId="227D37E7" w:rsidR="00966221" w:rsidRDefault="00966221" w:rsidP="00A14685">
      <w:pPr>
        <w:pStyle w:val="P68B1DB1-Normal4"/>
        <w:jc w:val="both"/>
        <w:rPr>
          <w:lang w:val="ru-RU"/>
        </w:rPr>
      </w:pPr>
    </w:p>
    <w:p w14:paraId="20EB2881" w14:textId="77777777" w:rsidR="00A14685" w:rsidRPr="00A14685" w:rsidRDefault="00A14685" w:rsidP="00A14685">
      <w:pPr>
        <w:contextualSpacing/>
        <w:jc w:val="both"/>
        <w:rPr>
          <w:sz w:val="22"/>
          <w:szCs w:val="22"/>
          <w:lang w:val="ru-RU"/>
        </w:rPr>
      </w:pPr>
      <w:r w:rsidRPr="00A14685">
        <w:rPr>
          <w:sz w:val="22"/>
          <w:szCs w:val="22"/>
          <w:lang w:val="ru-RU"/>
        </w:rPr>
        <w:t xml:space="preserve">Кроме того, Проект «Агросоода» обеспечит экологическую безопасность и соответствие при проектировании и реализации в соответствии с требованиями 22 </w:t>
      </w:r>
      <w:r w:rsidRPr="00A14685">
        <w:rPr>
          <w:sz w:val="22"/>
          <w:szCs w:val="22"/>
        </w:rPr>
        <w:t>CFR</w:t>
      </w:r>
      <w:r w:rsidRPr="00A14685">
        <w:rPr>
          <w:sz w:val="22"/>
          <w:szCs w:val="22"/>
          <w:lang w:val="ru-RU"/>
        </w:rPr>
        <w:t xml:space="preserve"> 216.</w:t>
      </w:r>
    </w:p>
    <w:p w14:paraId="264785F7" w14:textId="77777777" w:rsidR="00A14685" w:rsidRPr="00A14685" w:rsidRDefault="00A14685" w:rsidP="00CB51F7">
      <w:pPr>
        <w:pStyle w:val="P68B1DB1-Normal4"/>
        <w:ind w:left="100" w:right="737"/>
        <w:jc w:val="both"/>
        <w:rPr>
          <w:szCs w:val="22"/>
          <w:lang w:val="ru-RU"/>
        </w:rPr>
      </w:pPr>
    </w:p>
    <w:p w14:paraId="0525C35D" w14:textId="77777777" w:rsidR="00966221" w:rsidRPr="00612663" w:rsidRDefault="00966221">
      <w:pPr>
        <w:spacing w:before="3" w:line="130" w:lineRule="exact"/>
        <w:rPr>
          <w:sz w:val="13"/>
          <w:lang w:val="ru-RU"/>
        </w:rPr>
      </w:pPr>
    </w:p>
    <w:p w14:paraId="2EEDC365" w14:textId="77777777" w:rsidR="00966221" w:rsidRPr="00612663" w:rsidRDefault="009662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lang w:val="ru-RU"/>
        </w:rPr>
      </w:pPr>
    </w:p>
    <w:p w14:paraId="15FDD69E" w14:textId="77777777" w:rsidR="00B06724" w:rsidRPr="0069265D" w:rsidRDefault="00B06724" w:rsidP="00B06724">
      <w:pPr>
        <w:pStyle w:val="Heading1"/>
        <w:rPr>
          <w:lang w:val="ru-RU"/>
        </w:rPr>
      </w:pPr>
      <w:r>
        <w:rPr>
          <w:lang w:val="ru-RU"/>
        </w:rPr>
        <w:t>РАЗДЕЛ</w:t>
      </w:r>
      <w:r w:rsidRPr="0069265D">
        <w:rPr>
          <w:lang w:val="ru-RU"/>
        </w:rPr>
        <w:t xml:space="preserve"> </w:t>
      </w:r>
      <w:r>
        <w:t>VI</w:t>
      </w:r>
      <w:r w:rsidRPr="0069265D">
        <w:rPr>
          <w:lang w:val="ru-RU"/>
        </w:rPr>
        <w:t xml:space="preserve">. </w:t>
      </w:r>
      <w:r>
        <w:rPr>
          <w:lang w:val="ru-RU"/>
        </w:rPr>
        <w:t>ИНФОРМАЦИЯ</w:t>
      </w:r>
      <w:r w:rsidRPr="0069265D">
        <w:rPr>
          <w:lang w:val="ru-RU"/>
        </w:rPr>
        <w:t xml:space="preserve"> </w:t>
      </w:r>
      <w:r>
        <w:rPr>
          <w:lang w:val="ru-RU"/>
        </w:rPr>
        <w:t>О</w:t>
      </w:r>
      <w:r w:rsidRPr="0069265D">
        <w:rPr>
          <w:lang w:val="ru-RU"/>
        </w:rPr>
        <w:t xml:space="preserve"> </w:t>
      </w:r>
      <w:r>
        <w:rPr>
          <w:lang w:val="ru-RU"/>
        </w:rPr>
        <w:t>ГРАНТЕ</w:t>
      </w:r>
      <w:r w:rsidRPr="0069265D">
        <w:rPr>
          <w:lang w:val="ru-RU"/>
        </w:rPr>
        <w:t xml:space="preserve"> </w:t>
      </w:r>
      <w:r>
        <w:rPr>
          <w:lang w:val="ru-RU"/>
        </w:rPr>
        <w:t>И</w:t>
      </w:r>
      <w:r w:rsidRPr="0069265D">
        <w:rPr>
          <w:lang w:val="ru-RU"/>
        </w:rPr>
        <w:t xml:space="preserve"> </w:t>
      </w:r>
      <w:r>
        <w:rPr>
          <w:lang w:val="ru-RU"/>
        </w:rPr>
        <w:t xml:space="preserve">АДМИНИСТРАЦИИ </w:t>
      </w:r>
    </w:p>
    <w:p w14:paraId="73ECF29F" w14:textId="4453D61F" w:rsidR="00A14685" w:rsidRPr="00A14685" w:rsidRDefault="00A14685" w:rsidP="00A14685">
      <w:pPr>
        <w:pStyle w:val="P68B1DB1-NormalWeb3"/>
        <w:suppressAutoHyphens w:val="0"/>
        <w:jc w:val="both"/>
        <w:rPr>
          <w:lang w:val="ru-RU"/>
        </w:rPr>
      </w:pPr>
      <w:r w:rsidRPr="00A14685">
        <w:rPr>
          <w:lang w:val="ru-RU"/>
        </w:rPr>
        <w:t>Все гранты будут согласованы</w:t>
      </w:r>
      <w:r w:rsidR="00E1223E">
        <w:rPr>
          <w:lang w:val="ru-RU"/>
        </w:rPr>
        <w:t xml:space="preserve"> и </w:t>
      </w:r>
      <w:r w:rsidRPr="00A14685">
        <w:rPr>
          <w:lang w:val="ru-RU"/>
        </w:rPr>
        <w:t xml:space="preserve"> профинансированы в кыргызских сомах </w:t>
      </w:r>
    </w:p>
    <w:p w14:paraId="1407E559" w14:textId="7C929D96" w:rsidR="00966221" w:rsidRDefault="00E1223E" w:rsidP="00D17E80">
      <w:pPr>
        <w:pStyle w:val="P68B1DB1-NormalWeb3"/>
        <w:suppressAutoHyphens w:val="0"/>
        <w:jc w:val="both"/>
        <w:rPr>
          <w:lang w:val="ru-RU"/>
        </w:rPr>
      </w:pPr>
      <w:r w:rsidRPr="0081794A">
        <w:rPr>
          <w:lang w:val="ru-RU"/>
        </w:rPr>
        <w:t xml:space="preserve">Все расходы, финансируемые за счет гранта, должны быть </w:t>
      </w:r>
      <w:r>
        <w:rPr>
          <w:lang w:val="ru-RU"/>
        </w:rPr>
        <w:t xml:space="preserve">отвечать критериям </w:t>
      </w:r>
      <w:r w:rsidRPr="0081794A">
        <w:rPr>
          <w:lang w:val="ru-RU"/>
        </w:rPr>
        <w:t>допустим</w:t>
      </w:r>
      <w:r>
        <w:rPr>
          <w:lang w:val="ru-RU"/>
        </w:rPr>
        <w:t>ости,</w:t>
      </w:r>
      <w:r w:rsidRPr="0081794A">
        <w:rPr>
          <w:lang w:val="ru-RU"/>
        </w:rPr>
        <w:t xml:space="preserve"> </w:t>
      </w:r>
      <w:r>
        <w:rPr>
          <w:lang w:val="ru-RU"/>
        </w:rPr>
        <w:t xml:space="preserve">доступности </w:t>
      </w:r>
      <w:r w:rsidRPr="0081794A">
        <w:rPr>
          <w:lang w:val="ru-RU"/>
        </w:rPr>
        <w:t>и разумн</w:t>
      </w:r>
      <w:r>
        <w:rPr>
          <w:lang w:val="ru-RU"/>
        </w:rPr>
        <w:t>ости.</w:t>
      </w:r>
      <w:r w:rsidRPr="0081794A">
        <w:rPr>
          <w:lang w:val="ru-RU"/>
        </w:rPr>
        <w:t xml:space="preserve"> Заявки на гранты должны сопровождаться подробным и реалистичным бюджетом, как описано в Разделе </w:t>
      </w:r>
      <w:r>
        <w:t>IV</w:t>
      </w:r>
      <w:r w:rsidR="00A14685" w:rsidRPr="00A14685">
        <w:rPr>
          <w:lang w:val="ru-RU"/>
        </w:rPr>
        <w:t>.</w:t>
      </w:r>
    </w:p>
    <w:p w14:paraId="03EC8045" w14:textId="23019363" w:rsidR="00E1223E" w:rsidRDefault="00E1223E" w:rsidP="00A14685">
      <w:pPr>
        <w:pStyle w:val="P68B1DB1-NormalWeb3"/>
        <w:suppressAutoHyphens w:val="0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Публикация</w:t>
      </w:r>
      <w:r w:rsidRPr="0081794A">
        <w:rPr>
          <w:lang w:val="ru-RU"/>
        </w:rPr>
        <w:t xml:space="preserve"> </w:t>
      </w:r>
      <w:r>
        <w:rPr>
          <w:lang w:val="ru-RU"/>
        </w:rPr>
        <w:t xml:space="preserve">данной грантовой программы </w:t>
      </w:r>
      <w:r w:rsidRPr="0081794A">
        <w:rPr>
          <w:lang w:val="ru-RU"/>
        </w:rPr>
        <w:t xml:space="preserve">и помощь в разработке </w:t>
      </w:r>
      <w:r>
        <w:rPr>
          <w:lang w:val="ru-RU"/>
        </w:rPr>
        <w:t>заявок</w:t>
      </w:r>
      <w:r w:rsidRPr="0081794A">
        <w:rPr>
          <w:lang w:val="ru-RU"/>
        </w:rPr>
        <w:t xml:space="preserve"> не </w:t>
      </w:r>
      <w:r>
        <w:rPr>
          <w:lang w:val="ru-RU"/>
        </w:rPr>
        <w:t>означают выдачу грантов</w:t>
      </w:r>
      <w:r w:rsidRPr="0081794A">
        <w:rPr>
          <w:lang w:val="ru-RU"/>
        </w:rPr>
        <w:t xml:space="preserve"> или обязательство </w:t>
      </w:r>
      <w:r>
        <w:rPr>
          <w:lang w:val="ru-RU"/>
        </w:rPr>
        <w:t>П</w:t>
      </w:r>
      <w:r w:rsidRPr="0081794A">
        <w:rPr>
          <w:lang w:val="ru-RU"/>
        </w:rPr>
        <w:t xml:space="preserve">роекта «Агросоода», а также не обязывают </w:t>
      </w:r>
      <w:r>
        <w:rPr>
          <w:lang w:val="ru-RU"/>
        </w:rPr>
        <w:t>П</w:t>
      </w:r>
      <w:r w:rsidRPr="0081794A">
        <w:rPr>
          <w:lang w:val="ru-RU"/>
        </w:rPr>
        <w:t xml:space="preserve">роект «Агросоода» оплачивать расходы, понесенные при подготовке и подаче заявки. Кроме того, </w:t>
      </w:r>
      <w:r>
        <w:rPr>
          <w:lang w:val="ru-RU"/>
        </w:rPr>
        <w:t>П</w:t>
      </w:r>
      <w:r w:rsidRPr="0081794A">
        <w:rPr>
          <w:lang w:val="ru-RU"/>
        </w:rPr>
        <w:t xml:space="preserve">роект  оставляет за собой право принять или отклонить любые или все полученные заявки и оставляет за собой право запросить дополнительные разъяснения у </w:t>
      </w:r>
      <w:r>
        <w:rPr>
          <w:lang w:val="ru-RU"/>
        </w:rPr>
        <w:t>заявителей</w:t>
      </w:r>
      <w:r w:rsidRPr="0081794A">
        <w:rPr>
          <w:lang w:val="ru-RU"/>
        </w:rPr>
        <w:t xml:space="preserve">. </w:t>
      </w:r>
      <w:r>
        <w:rPr>
          <w:lang w:val="ru-RU"/>
        </w:rPr>
        <w:t>Соискатели</w:t>
      </w:r>
      <w:r w:rsidRPr="0081794A">
        <w:rPr>
          <w:lang w:val="ru-RU"/>
        </w:rPr>
        <w:t xml:space="preserve"> будут уведомлены в письменной форме о решении, принятом по их заявке</w:t>
      </w:r>
    </w:p>
    <w:p w14:paraId="6F49D8E5" w14:textId="77777777" w:rsidR="00A14685" w:rsidRPr="00612663" w:rsidRDefault="00A14685" w:rsidP="00CB51F7">
      <w:pPr>
        <w:pStyle w:val="P68B1DB1-NormalWeb3"/>
        <w:suppressAutoHyphens w:val="0"/>
        <w:spacing w:before="0" w:beforeAutospacing="0" w:after="0" w:afterAutospacing="0"/>
        <w:jc w:val="both"/>
        <w:rPr>
          <w:lang w:val="ru-RU"/>
        </w:rPr>
      </w:pPr>
    </w:p>
    <w:p w14:paraId="2CE37587" w14:textId="77777777" w:rsidR="00CB51F7" w:rsidRDefault="0047649C" w:rsidP="00CB51F7">
      <w:pPr>
        <w:pStyle w:val="P68B1DB1-Normal1"/>
        <w:spacing w:before="15"/>
        <w:ind w:left="100" w:right="-20"/>
        <w:rPr>
          <w:sz w:val="24"/>
          <w:lang w:val="ru-RU"/>
        </w:rPr>
      </w:pPr>
      <w:r w:rsidRPr="00612663">
        <w:rPr>
          <w:lang w:val="ru-RU"/>
        </w:rPr>
        <w:br w:type="page"/>
      </w:r>
      <w:r w:rsidR="00CB51F7">
        <w:rPr>
          <w:lang w:val="ru-RU"/>
        </w:rPr>
        <w:lastRenderedPageBreak/>
        <w:t xml:space="preserve">Приложение </w:t>
      </w:r>
      <w:r w:rsidR="00CB51F7">
        <w:t>A</w:t>
      </w:r>
      <w:r w:rsidR="00CB51F7">
        <w:rPr>
          <w:lang w:val="ru-RU"/>
        </w:rPr>
        <w:t>:</w:t>
      </w:r>
    </w:p>
    <w:p w14:paraId="2D208A32" w14:textId="77777777" w:rsidR="00CB51F7" w:rsidRDefault="00CB51F7" w:rsidP="00CB51F7">
      <w:pPr>
        <w:spacing w:before="14" w:line="240" w:lineRule="exact"/>
        <w:rPr>
          <w:lang w:val="ru-RU"/>
        </w:rPr>
      </w:pPr>
    </w:p>
    <w:p w14:paraId="546264F3" w14:textId="4A856896" w:rsidR="00CB51F7" w:rsidRDefault="00DD777A" w:rsidP="00CB51F7">
      <w:pPr>
        <w:pStyle w:val="P68B1DB1-Normal2"/>
        <w:ind w:left="100" w:right="-20"/>
        <w:rPr>
          <w:lang w:val="ru-RU"/>
        </w:rPr>
      </w:pPr>
      <w:r>
        <w:rPr>
          <w:lang w:val="ru-RU"/>
        </w:rPr>
        <w:t>ФОРМА КОНЦЕП</w:t>
      </w:r>
      <w:r w:rsidR="001B3F74">
        <w:rPr>
          <w:lang w:val="ru-RU"/>
        </w:rPr>
        <w:t>Ц</w:t>
      </w:r>
      <w:r>
        <w:rPr>
          <w:lang w:val="ru-RU"/>
        </w:rPr>
        <w:t xml:space="preserve">ИИ ГРАНТА </w:t>
      </w:r>
      <w:r w:rsidR="00CB51F7">
        <w:rPr>
          <w:lang w:val="ru-RU"/>
        </w:rPr>
        <w:t>И ИНСТРУКЦИИ К НЕМУ</w:t>
      </w:r>
    </w:p>
    <w:p w14:paraId="5DC78E60" w14:textId="77777777" w:rsidR="00CB51F7" w:rsidRDefault="00CB51F7" w:rsidP="00CB51F7">
      <w:pPr>
        <w:spacing w:before="6" w:line="150" w:lineRule="exact"/>
        <w:rPr>
          <w:sz w:val="15"/>
          <w:lang w:val="ru-RU"/>
        </w:rPr>
      </w:pPr>
    </w:p>
    <w:p w14:paraId="4BADD962" w14:textId="77777777" w:rsidR="00CB51F7" w:rsidRDefault="00CB51F7" w:rsidP="00CB51F7">
      <w:pPr>
        <w:spacing w:line="200" w:lineRule="exact"/>
        <w:rPr>
          <w:sz w:val="20"/>
          <w:lang w:val="ru-RU"/>
        </w:rPr>
      </w:pPr>
    </w:p>
    <w:p w14:paraId="67795CA4" w14:textId="77777777" w:rsidR="00CB51F7" w:rsidRDefault="00CB51F7" w:rsidP="00CB51F7">
      <w:pPr>
        <w:pStyle w:val="P68B1DB1-Normal3"/>
        <w:ind w:left="100" w:right="-20"/>
        <w:rPr>
          <w:lang w:val="ru-RU"/>
        </w:rPr>
      </w:pPr>
      <w:r w:rsidRPr="00CB51F7">
        <w:rPr>
          <w:lang w:val="ru-RU"/>
        </w:rPr>
        <w:t xml:space="preserve">1. Цель </w:t>
      </w:r>
      <w:r>
        <w:rPr>
          <w:lang w:val="ru-RU"/>
        </w:rPr>
        <w:t xml:space="preserve">документа </w:t>
      </w:r>
    </w:p>
    <w:p w14:paraId="35E3E9D4" w14:textId="77777777" w:rsidR="00CB51F7" w:rsidRPr="00CB51F7" w:rsidRDefault="00CB51F7" w:rsidP="00CB51F7">
      <w:pPr>
        <w:spacing w:before="19" w:line="220" w:lineRule="exact"/>
        <w:rPr>
          <w:sz w:val="22"/>
          <w:lang w:val="ru-RU"/>
        </w:rPr>
      </w:pPr>
    </w:p>
    <w:p w14:paraId="038E3339" w14:textId="6964F788" w:rsidR="00CB51F7" w:rsidRDefault="001B3F74" w:rsidP="00CB51F7">
      <w:pPr>
        <w:pStyle w:val="P68B1DB1-Normal4"/>
        <w:ind w:left="100" w:right="255"/>
        <w:jc w:val="both"/>
        <w:rPr>
          <w:lang w:val="ru-RU"/>
        </w:rPr>
      </w:pPr>
      <w:r>
        <w:rPr>
          <w:lang w:val="ru-RU"/>
        </w:rPr>
        <w:t>Форма концепции гранта</w:t>
      </w:r>
      <w:r w:rsidR="00CB51F7">
        <w:rPr>
          <w:lang w:val="ru-RU"/>
        </w:rPr>
        <w:t xml:space="preserve"> предназначен</w:t>
      </w:r>
      <w:r>
        <w:rPr>
          <w:lang w:val="ru-RU"/>
        </w:rPr>
        <w:t>а</w:t>
      </w:r>
      <w:r w:rsidR="00CB51F7">
        <w:rPr>
          <w:lang w:val="ru-RU"/>
        </w:rPr>
        <w:t xml:space="preserve"> для получения основной информации о Заявителе и его целях. Этот формат должен быть заполнен и представлен заявителями как ответ на </w:t>
      </w:r>
      <w:r w:rsidR="00CB51F7">
        <w:t>APS</w:t>
      </w:r>
      <w:r w:rsidR="00CB51F7">
        <w:rPr>
          <w:lang w:val="ru-RU"/>
        </w:rPr>
        <w:t>-</w:t>
      </w:r>
      <w:r w:rsidR="00974EB6">
        <w:rPr>
          <w:lang w:val="ru-RU"/>
        </w:rPr>
        <w:t>002</w:t>
      </w:r>
      <w:r w:rsidR="00CB51F7">
        <w:rPr>
          <w:lang w:val="ru-RU"/>
        </w:rPr>
        <w:t xml:space="preserve"> </w:t>
      </w:r>
      <w:r w:rsidR="00CB51F7">
        <w:t>ATA</w:t>
      </w:r>
      <w:r w:rsidR="00CB51F7">
        <w:rPr>
          <w:lang w:val="ru-RU"/>
        </w:rPr>
        <w:t xml:space="preserve"> в соответствии с инструкциями,  приведенными в документе.</w:t>
      </w:r>
    </w:p>
    <w:p w14:paraId="014FD6F2" w14:textId="77777777" w:rsidR="00CB51F7" w:rsidRDefault="00CB51F7" w:rsidP="00CB51F7">
      <w:pPr>
        <w:spacing w:before="13" w:line="240" w:lineRule="exact"/>
        <w:rPr>
          <w:lang w:val="ru-RU"/>
        </w:rPr>
      </w:pPr>
    </w:p>
    <w:p w14:paraId="6EF5AF18" w14:textId="1307714E" w:rsidR="00CB51F7" w:rsidRDefault="00CB51F7" w:rsidP="00CB51F7">
      <w:pPr>
        <w:pStyle w:val="P68B1DB1-Normal5"/>
        <w:spacing w:before="15"/>
        <w:ind w:left="100" w:right="-20"/>
        <w:rPr>
          <w:lang w:val="ru-RU"/>
        </w:rPr>
      </w:pPr>
      <w:r>
        <w:rPr>
          <w:lang w:val="ru-RU"/>
        </w:rPr>
        <w:t xml:space="preserve">А.3. Форма </w:t>
      </w:r>
      <w:r w:rsidR="00D277FE">
        <w:rPr>
          <w:lang w:val="ru-RU"/>
        </w:rPr>
        <w:t xml:space="preserve">концепции и </w:t>
      </w:r>
      <w:r>
        <w:rPr>
          <w:lang w:val="ru-RU"/>
        </w:rPr>
        <w:t>о предоставлении гранта</w:t>
      </w:r>
    </w:p>
    <w:p w14:paraId="624B19DD" w14:textId="77777777" w:rsidR="00CB51F7" w:rsidRDefault="00CB51F7" w:rsidP="00CB51F7">
      <w:pPr>
        <w:spacing w:before="1" w:line="240" w:lineRule="exact"/>
        <w:rPr>
          <w:lang w:val="ru-RU"/>
        </w:rPr>
      </w:pPr>
    </w:p>
    <w:p w14:paraId="762C191C" w14:textId="77777777" w:rsidR="00CB51F7" w:rsidRDefault="00CB51F7" w:rsidP="00CB51F7">
      <w:pPr>
        <w:pStyle w:val="P68B1DB1-Normal5"/>
        <w:ind w:left="3663" w:right="1698" w:hanging="1927"/>
        <w:jc w:val="center"/>
        <w:rPr>
          <w:lang w:val="ru-RU"/>
        </w:rPr>
      </w:pPr>
      <w:r>
        <w:t>USAID</w:t>
      </w:r>
      <w:r>
        <w:rPr>
          <w:lang w:val="ru-RU"/>
        </w:rPr>
        <w:t xml:space="preserve"> / Проект Агросоода (</w:t>
      </w:r>
      <w:r>
        <w:t>ATA</w:t>
      </w:r>
      <w:r>
        <w:rPr>
          <w:lang w:val="ru-RU"/>
        </w:rPr>
        <w:t>)</w:t>
      </w:r>
    </w:p>
    <w:p w14:paraId="63870801" w14:textId="77777777" w:rsidR="001604A8" w:rsidRDefault="001604A8" w:rsidP="00CB51F7">
      <w:pPr>
        <w:pStyle w:val="P68B1DB1-Normal5"/>
        <w:ind w:left="3663" w:right="1698" w:hanging="1927"/>
        <w:jc w:val="center"/>
        <w:rPr>
          <w:lang w:val="ru-RU"/>
        </w:rPr>
      </w:pPr>
    </w:p>
    <w:p w14:paraId="14CC419C" w14:textId="5D06A8CF" w:rsidR="00CB51F7" w:rsidRDefault="00CB51F7" w:rsidP="00CB51F7">
      <w:pPr>
        <w:pStyle w:val="P68B1DB1-Normal5"/>
        <w:ind w:left="3663" w:right="1698" w:hanging="1927"/>
        <w:jc w:val="center"/>
        <w:rPr>
          <w:lang w:val="ru-RU"/>
        </w:rPr>
      </w:pPr>
      <w:r>
        <w:rPr>
          <w:lang w:val="ru-RU"/>
        </w:rPr>
        <w:t>КОНЦЕПЦИ</w:t>
      </w:r>
      <w:r w:rsidR="003C41EB">
        <w:rPr>
          <w:lang w:val="ru-RU"/>
        </w:rPr>
        <w:t>Я ГРАНТА</w:t>
      </w:r>
    </w:p>
    <w:p w14:paraId="7AFDA9A7" w14:textId="77777777" w:rsidR="00CB51F7" w:rsidRDefault="00CB51F7" w:rsidP="00CB51F7">
      <w:pPr>
        <w:spacing w:before="12" w:line="240" w:lineRule="exact"/>
        <w:rPr>
          <w:lang w:val="ru-RU"/>
        </w:rPr>
      </w:pPr>
    </w:p>
    <w:tbl>
      <w:tblPr>
        <w:tblStyle w:val="TableGrid"/>
        <w:tblW w:w="9427" w:type="dxa"/>
        <w:tblInd w:w="18" w:type="dxa"/>
        <w:tblLook w:val="04A0" w:firstRow="1" w:lastRow="0" w:firstColumn="1" w:lastColumn="0" w:noHBand="0" w:noVBand="1"/>
      </w:tblPr>
      <w:tblGrid>
        <w:gridCol w:w="2687"/>
        <w:gridCol w:w="3736"/>
        <w:gridCol w:w="19"/>
        <w:gridCol w:w="2985"/>
      </w:tblGrid>
      <w:tr w:rsidR="00CB51F7" w:rsidRPr="001604A8" w14:paraId="1BBEE432" w14:textId="77777777" w:rsidTr="00CB51F7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5D68" w14:textId="77777777" w:rsidR="00CB51F7" w:rsidRPr="001604A8" w:rsidRDefault="00CB51F7">
            <w:pPr>
              <w:pStyle w:val="P68B1DB1-Normal5"/>
              <w:rPr>
                <w:sz w:val="22"/>
                <w:szCs w:val="22"/>
                <w:lang w:val="ru-RU"/>
              </w:rPr>
            </w:pPr>
            <w:r w:rsidRPr="001604A8">
              <w:rPr>
                <w:sz w:val="22"/>
                <w:szCs w:val="22"/>
                <w:lang w:val="ru-RU"/>
              </w:rPr>
              <w:t>Название предлагаемой грантовой деятельности:</w:t>
            </w:r>
          </w:p>
          <w:p w14:paraId="08A654CC" w14:textId="77777777" w:rsidR="00CB51F7" w:rsidRPr="001604A8" w:rsidRDefault="00CB51F7">
            <w:pPr>
              <w:pStyle w:val="P68B1DB1-Normal6"/>
              <w:rPr>
                <w:b/>
                <w:szCs w:val="22"/>
                <w:lang w:val="ru-RU"/>
              </w:rPr>
            </w:pPr>
            <w:r w:rsidRPr="001604A8">
              <w:rPr>
                <w:szCs w:val="22"/>
                <w:lang w:val="ru-RU"/>
              </w:rPr>
              <w:t>(Название деятельности, должно соответствовать цели грантовой деятельности)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CCE1" w14:textId="77777777" w:rsidR="00CB51F7" w:rsidRPr="001604A8" w:rsidRDefault="00CB51F7" w:rsidP="00CB51F7">
            <w:pPr>
              <w:pStyle w:val="ListParagraph"/>
              <w:numPr>
                <w:ilvl w:val="0"/>
                <w:numId w:val="31"/>
              </w:numPr>
              <w:suppressAutoHyphens w:val="0"/>
              <w:ind w:right="1698"/>
              <w:rPr>
                <w:b/>
                <w:sz w:val="22"/>
                <w:szCs w:val="22"/>
                <w:lang w:val="ru-RU"/>
              </w:rPr>
            </w:pPr>
          </w:p>
          <w:p w14:paraId="2933CB7A" w14:textId="77777777" w:rsidR="00CB51F7" w:rsidRPr="001604A8" w:rsidRDefault="00CB51F7">
            <w:pPr>
              <w:ind w:right="1698"/>
              <w:rPr>
                <w:b/>
                <w:sz w:val="22"/>
                <w:szCs w:val="22"/>
                <w:lang w:val="ru-RU"/>
              </w:rPr>
            </w:pPr>
          </w:p>
          <w:p w14:paraId="4311C4FD" w14:textId="77777777" w:rsidR="00CB51F7" w:rsidRPr="001604A8" w:rsidRDefault="00CB51F7">
            <w:pPr>
              <w:ind w:right="1698"/>
              <w:rPr>
                <w:b/>
                <w:sz w:val="22"/>
                <w:szCs w:val="22"/>
                <w:lang w:val="ru-RU"/>
              </w:rPr>
            </w:pPr>
          </w:p>
        </w:tc>
      </w:tr>
      <w:tr w:rsidR="00CB51F7" w:rsidRPr="001604A8" w14:paraId="1F561B2D" w14:textId="77777777" w:rsidTr="00CB51F7"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42E" w14:textId="77777777" w:rsidR="00CB51F7" w:rsidRPr="001604A8" w:rsidRDefault="00CB51F7">
            <w:pPr>
              <w:pStyle w:val="P68B1DB1-Normal5"/>
              <w:ind w:right="710"/>
              <w:rPr>
                <w:sz w:val="22"/>
                <w:szCs w:val="22"/>
              </w:rPr>
            </w:pPr>
            <w:r w:rsidRPr="001604A8">
              <w:rPr>
                <w:sz w:val="22"/>
                <w:szCs w:val="22"/>
              </w:rPr>
              <w:t xml:space="preserve">О </w:t>
            </w:r>
            <w:proofErr w:type="spellStart"/>
            <w:r w:rsidRPr="001604A8">
              <w:rPr>
                <w:sz w:val="22"/>
                <w:szCs w:val="22"/>
              </w:rPr>
              <w:t>заявителе</w:t>
            </w:r>
            <w:proofErr w:type="spellEnd"/>
            <w:r w:rsidRPr="001604A8">
              <w:rPr>
                <w:sz w:val="22"/>
                <w:szCs w:val="22"/>
              </w:rPr>
              <w:t>:</w:t>
            </w:r>
          </w:p>
          <w:p w14:paraId="4623DD29" w14:textId="77777777" w:rsidR="00CB51F7" w:rsidRPr="001604A8" w:rsidRDefault="00CB51F7">
            <w:pPr>
              <w:ind w:right="710"/>
              <w:rPr>
                <w:i/>
                <w:sz w:val="22"/>
                <w:szCs w:val="22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4D6D" w14:textId="77777777" w:rsidR="00CB51F7" w:rsidRPr="001604A8" w:rsidRDefault="00CB51F7">
            <w:pPr>
              <w:suppressAutoHyphens w:val="0"/>
              <w:ind w:right="1698"/>
              <w:rPr>
                <w:sz w:val="22"/>
                <w:szCs w:val="22"/>
              </w:rPr>
            </w:pPr>
            <w:r w:rsidRPr="001604A8">
              <w:rPr>
                <w:sz w:val="22"/>
                <w:szCs w:val="22"/>
                <w:lang w:val="ru-RU"/>
              </w:rPr>
              <w:t>Имя</w:t>
            </w:r>
            <w:r w:rsidRPr="001604A8">
              <w:rPr>
                <w:sz w:val="22"/>
                <w:szCs w:val="22"/>
              </w:rPr>
              <w:t xml:space="preserve"> заявителя ...........................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F24" w14:textId="77777777" w:rsidR="00CB51F7" w:rsidRPr="001604A8" w:rsidRDefault="00CB51F7">
            <w:pPr>
              <w:suppressAutoHyphens w:val="0"/>
              <w:ind w:right="1698"/>
              <w:rPr>
                <w:b/>
                <w:sz w:val="22"/>
                <w:szCs w:val="22"/>
              </w:rPr>
            </w:pPr>
          </w:p>
        </w:tc>
      </w:tr>
      <w:tr w:rsidR="00CB51F7" w:rsidRPr="001604A8" w14:paraId="439FD558" w14:textId="77777777" w:rsidTr="00CB5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51AF" w14:textId="77777777" w:rsidR="00CB51F7" w:rsidRPr="001604A8" w:rsidRDefault="00CB51F7">
            <w:pPr>
              <w:suppressAutoHyphens w:val="0"/>
              <w:rPr>
                <w:i/>
                <w:sz w:val="22"/>
                <w:szCs w:val="22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733A" w14:textId="77777777" w:rsidR="00CB51F7" w:rsidRPr="001604A8" w:rsidRDefault="00CB51F7">
            <w:pPr>
              <w:suppressAutoHyphens w:val="0"/>
              <w:ind w:right="1698"/>
              <w:rPr>
                <w:sz w:val="22"/>
                <w:szCs w:val="22"/>
              </w:rPr>
            </w:pPr>
            <w:r w:rsidRPr="001604A8">
              <w:rPr>
                <w:sz w:val="22"/>
                <w:szCs w:val="22"/>
              </w:rPr>
              <w:t>Пοл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4AF2" w14:textId="77777777" w:rsidR="00CB51F7" w:rsidRPr="001604A8" w:rsidRDefault="00CB51F7">
            <w:pPr>
              <w:suppressAutoHyphens w:val="0"/>
              <w:ind w:right="1698"/>
              <w:rPr>
                <w:b/>
                <w:sz w:val="22"/>
                <w:szCs w:val="22"/>
              </w:rPr>
            </w:pPr>
            <w:r w:rsidRPr="001604A8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4A8">
              <w:rPr>
                <w:sz w:val="22"/>
                <w:szCs w:val="22"/>
              </w:rPr>
              <w:instrText xml:space="preserve"> FORMCHECKBOX </w:instrText>
            </w:r>
            <w:r w:rsidR="009E479E" w:rsidRPr="001604A8">
              <w:rPr>
                <w:sz w:val="22"/>
                <w:szCs w:val="22"/>
              </w:rPr>
            </w:r>
            <w:r w:rsidR="009E479E" w:rsidRPr="001604A8">
              <w:rPr>
                <w:sz w:val="22"/>
                <w:szCs w:val="22"/>
              </w:rPr>
              <w:fldChar w:fldCharType="separate"/>
            </w:r>
            <w:r w:rsidRPr="001604A8">
              <w:rPr>
                <w:sz w:val="22"/>
                <w:szCs w:val="22"/>
              </w:rPr>
              <w:fldChar w:fldCharType="end"/>
            </w:r>
            <w:r w:rsidRPr="001604A8">
              <w:rPr>
                <w:sz w:val="22"/>
                <w:szCs w:val="22"/>
              </w:rPr>
              <w:t xml:space="preserve">мужской </w:t>
            </w:r>
            <w:r w:rsidRPr="001604A8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4A8">
              <w:rPr>
                <w:sz w:val="22"/>
                <w:szCs w:val="22"/>
              </w:rPr>
              <w:instrText xml:space="preserve"> FORMCHECKBOX </w:instrText>
            </w:r>
            <w:r w:rsidR="009E479E" w:rsidRPr="001604A8">
              <w:rPr>
                <w:sz w:val="22"/>
                <w:szCs w:val="22"/>
              </w:rPr>
            </w:r>
            <w:r w:rsidR="009E479E" w:rsidRPr="001604A8">
              <w:rPr>
                <w:sz w:val="22"/>
                <w:szCs w:val="22"/>
              </w:rPr>
              <w:fldChar w:fldCharType="separate"/>
            </w:r>
            <w:r w:rsidRPr="001604A8">
              <w:rPr>
                <w:sz w:val="22"/>
                <w:szCs w:val="22"/>
              </w:rPr>
              <w:fldChar w:fldCharType="end"/>
            </w:r>
            <w:r w:rsidRPr="001604A8">
              <w:rPr>
                <w:sz w:val="22"/>
                <w:szCs w:val="22"/>
              </w:rPr>
              <w:t xml:space="preserve"> женский</w:t>
            </w:r>
          </w:p>
        </w:tc>
      </w:tr>
      <w:tr w:rsidR="00CB51F7" w:rsidRPr="001604A8" w14:paraId="3C6389A3" w14:textId="77777777" w:rsidTr="00CB5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69FB" w14:textId="77777777" w:rsidR="00CB51F7" w:rsidRPr="001604A8" w:rsidRDefault="00CB51F7">
            <w:pPr>
              <w:suppressAutoHyphens w:val="0"/>
              <w:rPr>
                <w:i/>
                <w:sz w:val="22"/>
                <w:szCs w:val="22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BA4B" w14:textId="77777777" w:rsidR="00CB51F7" w:rsidRPr="001604A8" w:rsidRDefault="00CB51F7">
            <w:pPr>
              <w:suppressAutoHyphens w:val="0"/>
              <w:ind w:right="1698"/>
              <w:rPr>
                <w:sz w:val="22"/>
                <w:szCs w:val="22"/>
              </w:rPr>
            </w:pPr>
            <w:r w:rsidRPr="001604A8">
              <w:rPr>
                <w:sz w:val="22"/>
                <w:szCs w:val="22"/>
              </w:rPr>
              <w:t>Возраст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AF9B" w14:textId="77777777" w:rsidR="00CB51F7" w:rsidRPr="001604A8" w:rsidRDefault="00CB51F7">
            <w:pPr>
              <w:suppressAutoHyphens w:val="0"/>
              <w:ind w:right="1332"/>
              <w:rPr>
                <w:sz w:val="22"/>
                <w:szCs w:val="22"/>
              </w:rPr>
            </w:pPr>
            <w:r w:rsidRPr="001604A8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4A8">
              <w:rPr>
                <w:sz w:val="22"/>
                <w:szCs w:val="22"/>
              </w:rPr>
              <w:instrText xml:space="preserve"> FORMCHECKBOX </w:instrText>
            </w:r>
            <w:r w:rsidR="009E479E" w:rsidRPr="001604A8">
              <w:rPr>
                <w:sz w:val="22"/>
                <w:szCs w:val="22"/>
              </w:rPr>
            </w:r>
            <w:r w:rsidR="009E479E" w:rsidRPr="001604A8">
              <w:rPr>
                <w:sz w:val="22"/>
                <w:szCs w:val="22"/>
              </w:rPr>
              <w:fldChar w:fldCharType="separate"/>
            </w:r>
            <w:r w:rsidRPr="001604A8">
              <w:rPr>
                <w:sz w:val="22"/>
                <w:szCs w:val="22"/>
              </w:rPr>
              <w:fldChar w:fldCharType="end"/>
            </w:r>
            <w:r w:rsidRPr="001604A8">
              <w:rPr>
                <w:sz w:val="22"/>
                <w:szCs w:val="22"/>
                <w:lang w:val="ru-RU"/>
              </w:rPr>
              <w:t>старше</w:t>
            </w:r>
            <w:r w:rsidRPr="001604A8">
              <w:rPr>
                <w:sz w:val="22"/>
                <w:szCs w:val="22"/>
              </w:rPr>
              <w:t xml:space="preserve"> 29 </w:t>
            </w:r>
          </w:p>
          <w:p w14:paraId="7EDE9769" w14:textId="77777777" w:rsidR="00CB51F7" w:rsidRPr="001604A8" w:rsidRDefault="00CB51F7">
            <w:pPr>
              <w:suppressAutoHyphens w:val="0"/>
              <w:ind w:right="972"/>
              <w:rPr>
                <w:b/>
                <w:sz w:val="22"/>
                <w:szCs w:val="22"/>
              </w:rPr>
            </w:pPr>
            <w:r w:rsidRPr="001604A8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4A8">
              <w:rPr>
                <w:sz w:val="22"/>
                <w:szCs w:val="22"/>
              </w:rPr>
              <w:instrText xml:space="preserve"> FORMCHECKBOX </w:instrText>
            </w:r>
            <w:r w:rsidR="009E479E" w:rsidRPr="001604A8">
              <w:rPr>
                <w:sz w:val="22"/>
                <w:szCs w:val="22"/>
              </w:rPr>
            </w:r>
            <w:r w:rsidR="009E479E" w:rsidRPr="001604A8">
              <w:rPr>
                <w:sz w:val="22"/>
                <w:szCs w:val="22"/>
              </w:rPr>
              <w:fldChar w:fldCharType="separate"/>
            </w:r>
            <w:r w:rsidRPr="001604A8">
              <w:rPr>
                <w:sz w:val="22"/>
                <w:szCs w:val="22"/>
              </w:rPr>
              <w:fldChar w:fldCharType="end"/>
            </w:r>
            <w:r w:rsidRPr="001604A8">
              <w:rPr>
                <w:sz w:val="22"/>
                <w:szCs w:val="22"/>
              </w:rPr>
              <w:t xml:space="preserve"> </w:t>
            </w:r>
            <w:r w:rsidRPr="001604A8">
              <w:rPr>
                <w:sz w:val="22"/>
                <w:szCs w:val="22"/>
                <w:lang w:val="ru-RU"/>
              </w:rPr>
              <w:t xml:space="preserve">между </w:t>
            </w:r>
            <w:r w:rsidRPr="001604A8">
              <w:rPr>
                <w:sz w:val="22"/>
                <w:szCs w:val="22"/>
              </w:rPr>
              <w:t>15-29</w:t>
            </w:r>
          </w:p>
        </w:tc>
      </w:tr>
      <w:tr w:rsidR="00CB51F7" w:rsidRPr="001604A8" w14:paraId="1F189A86" w14:textId="77777777" w:rsidTr="00CB51F7">
        <w:trPr>
          <w:trHeight w:val="255"/>
        </w:trPr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FAAB" w14:textId="77777777" w:rsidR="00CB51F7" w:rsidRPr="001604A8" w:rsidRDefault="00CB51F7">
            <w:pPr>
              <w:pStyle w:val="P68B1DB1-Normal7"/>
              <w:ind w:right="710"/>
              <w:rPr>
                <w:sz w:val="22"/>
                <w:szCs w:val="22"/>
              </w:rPr>
            </w:pPr>
            <w:r w:rsidRPr="001604A8">
              <w:rPr>
                <w:sz w:val="22"/>
                <w:szCs w:val="22"/>
              </w:rPr>
              <w:t>Информация о сборе средств: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64C4" w14:textId="77777777" w:rsidR="00CB51F7" w:rsidRPr="001604A8" w:rsidRDefault="00CB51F7">
            <w:pPr>
              <w:ind w:right="-18"/>
              <w:rPr>
                <w:b/>
                <w:sz w:val="22"/>
                <w:szCs w:val="22"/>
                <w:lang w:val="ru-RU"/>
              </w:rPr>
            </w:pPr>
            <w:r w:rsidRPr="001604A8">
              <w:rPr>
                <w:sz w:val="22"/>
                <w:szCs w:val="22"/>
                <w:lang w:val="ru-RU"/>
              </w:rPr>
              <w:t>Вы подавали заявку на получение кредита в банках для финансирования планируемой деятельности?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633B" w14:textId="77777777" w:rsidR="00CB51F7" w:rsidRPr="001604A8" w:rsidRDefault="009E479E">
            <w:pPr>
              <w:spacing w:line="250" w:lineRule="exact"/>
              <w:ind w:right="-20"/>
              <w:rPr>
                <w:sz w:val="22"/>
                <w:szCs w:val="22"/>
                <w:lang w:val="ru-RU"/>
              </w:rPr>
            </w:pPr>
            <w:sdt>
              <w:sdtPr>
                <w:rPr>
                  <w:iCs/>
                  <w:sz w:val="22"/>
                  <w:szCs w:val="22"/>
                  <w:lang w:val="ru-RU"/>
                </w:rPr>
                <w:id w:val="-14752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F7" w:rsidRPr="001604A8">
                  <w:rPr>
                    <w:rFonts w:ascii="Segoe UI Symbol" w:eastAsia="MS Gothic" w:hAnsi="Segoe UI Symbol" w:cs="Segoe UI Symbol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CB51F7" w:rsidRPr="001604A8">
              <w:rPr>
                <w:sz w:val="22"/>
                <w:szCs w:val="22"/>
                <w:lang w:val="ru-RU"/>
              </w:rPr>
              <w:t xml:space="preserve"> Да, я / мы подавали заявку; </w:t>
            </w:r>
          </w:p>
          <w:p w14:paraId="322DB8D5" w14:textId="77777777" w:rsidR="00CB51F7" w:rsidRPr="001604A8" w:rsidRDefault="009E479E">
            <w:pPr>
              <w:spacing w:line="250" w:lineRule="exact"/>
              <w:ind w:right="-20"/>
              <w:rPr>
                <w:sz w:val="22"/>
                <w:szCs w:val="22"/>
                <w:lang w:val="ru-RU"/>
              </w:rPr>
            </w:pPr>
            <w:sdt>
              <w:sdtPr>
                <w:rPr>
                  <w:iCs/>
                  <w:sz w:val="22"/>
                  <w:szCs w:val="22"/>
                  <w:lang w:val="ru-RU"/>
                </w:rPr>
                <w:id w:val="-89859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F7" w:rsidRPr="001604A8">
                  <w:rPr>
                    <w:rFonts w:ascii="Segoe UI Symbol" w:eastAsia="MS Gothic" w:hAnsi="Segoe UI Symbol" w:cs="Segoe UI Symbol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CB51F7" w:rsidRPr="001604A8">
              <w:rPr>
                <w:sz w:val="22"/>
                <w:szCs w:val="22"/>
                <w:lang w:val="ru-RU"/>
              </w:rPr>
              <w:t xml:space="preserve"> Нет, я / мы никогда не подавали заявку</w:t>
            </w:r>
          </w:p>
        </w:tc>
      </w:tr>
      <w:tr w:rsidR="00CB51F7" w:rsidRPr="001604A8" w14:paraId="7F0FE821" w14:textId="77777777" w:rsidTr="00CB51F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C3AD" w14:textId="77777777" w:rsidR="00CB51F7" w:rsidRPr="001604A8" w:rsidRDefault="00CB51F7">
            <w:pPr>
              <w:suppressAutoHyphens w:val="0"/>
              <w:rPr>
                <w:b/>
                <w:position w:val="-1"/>
                <w:sz w:val="22"/>
                <w:szCs w:val="22"/>
                <w:lang w:val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1C7" w14:textId="77777777" w:rsidR="00CB51F7" w:rsidRPr="001604A8" w:rsidRDefault="00CB51F7">
            <w:pPr>
              <w:ind w:right="-18"/>
              <w:rPr>
                <w:sz w:val="22"/>
                <w:szCs w:val="22"/>
                <w:lang w:val="ru-RU"/>
              </w:rPr>
            </w:pPr>
            <w:r w:rsidRPr="001604A8">
              <w:rPr>
                <w:sz w:val="22"/>
                <w:szCs w:val="22"/>
                <w:lang w:val="ru-RU"/>
              </w:rPr>
              <w:t>Если да, опишите причину, по которой вы подаете заявку на грант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664" w14:textId="77777777" w:rsidR="00CB51F7" w:rsidRPr="001604A8" w:rsidRDefault="00CB51F7">
            <w:pPr>
              <w:suppressAutoHyphens w:val="0"/>
              <w:ind w:right="1698"/>
              <w:rPr>
                <w:sz w:val="22"/>
                <w:szCs w:val="22"/>
                <w:lang w:val="ru-RU"/>
              </w:rPr>
            </w:pPr>
          </w:p>
        </w:tc>
      </w:tr>
      <w:tr w:rsidR="00CB51F7" w:rsidRPr="001604A8" w14:paraId="36274E04" w14:textId="77777777" w:rsidTr="00CB51F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394B" w14:textId="77777777" w:rsidR="00CB51F7" w:rsidRPr="001604A8" w:rsidRDefault="00CB51F7">
            <w:pPr>
              <w:suppressAutoHyphens w:val="0"/>
              <w:rPr>
                <w:b/>
                <w:position w:val="-1"/>
                <w:sz w:val="22"/>
                <w:szCs w:val="22"/>
                <w:lang w:val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BD1A" w14:textId="77777777" w:rsidR="00CB51F7" w:rsidRPr="001604A8" w:rsidRDefault="00CB51F7">
            <w:pPr>
              <w:ind w:right="-18"/>
              <w:rPr>
                <w:sz w:val="22"/>
                <w:szCs w:val="22"/>
                <w:lang w:val="ru-RU"/>
              </w:rPr>
            </w:pPr>
            <w:r w:rsidRPr="001604A8">
              <w:rPr>
                <w:sz w:val="22"/>
                <w:szCs w:val="22"/>
                <w:lang w:val="ru-RU"/>
              </w:rPr>
              <w:t>Если нет, опишите причину, по которой вы не подавали заявку или не получали кредит.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5387" w14:textId="77777777" w:rsidR="00CB51F7" w:rsidRPr="001604A8" w:rsidRDefault="00CB51F7">
            <w:pPr>
              <w:suppressAutoHyphens w:val="0"/>
              <w:ind w:right="1698"/>
              <w:rPr>
                <w:sz w:val="22"/>
                <w:szCs w:val="22"/>
                <w:lang w:val="ru-RU"/>
              </w:rPr>
            </w:pPr>
          </w:p>
        </w:tc>
      </w:tr>
      <w:tr w:rsidR="00CB51F7" w:rsidRPr="001604A8" w14:paraId="5C9073F5" w14:textId="77777777" w:rsidTr="00CB51F7">
        <w:trPr>
          <w:trHeight w:val="255"/>
        </w:trPr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BF8E" w14:textId="77777777" w:rsidR="00CB51F7" w:rsidRPr="001604A8" w:rsidRDefault="00CB51F7">
            <w:pPr>
              <w:pStyle w:val="P68B1DB1-Normal7"/>
              <w:ind w:right="710"/>
              <w:rPr>
                <w:sz w:val="22"/>
                <w:szCs w:val="22"/>
              </w:rPr>
            </w:pPr>
            <w:proofErr w:type="spellStart"/>
            <w:r w:rsidRPr="001604A8">
              <w:rPr>
                <w:sz w:val="22"/>
                <w:szCs w:val="22"/>
              </w:rPr>
              <w:t>Контактная</w:t>
            </w:r>
            <w:proofErr w:type="spellEnd"/>
            <w:r w:rsidRPr="001604A8">
              <w:rPr>
                <w:sz w:val="22"/>
                <w:szCs w:val="22"/>
              </w:rPr>
              <w:t xml:space="preserve"> </w:t>
            </w:r>
            <w:proofErr w:type="spellStart"/>
            <w:r w:rsidRPr="001604A8">
              <w:rPr>
                <w:sz w:val="22"/>
                <w:szCs w:val="22"/>
              </w:rPr>
              <w:t>информация</w:t>
            </w:r>
            <w:proofErr w:type="spellEnd"/>
            <w:r w:rsidRPr="001604A8">
              <w:rPr>
                <w:sz w:val="22"/>
                <w:szCs w:val="22"/>
              </w:rPr>
              <w:t>: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64BB" w14:textId="77777777" w:rsidR="00CB51F7" w:rsidRPr="001604A8" w:rsidRDefault="00CB51F7">
            <w:pPr>
              <w:pStyle w:val="P68B1DB1-Normal5"/>
              <w:ind w:right="-18"/>
              <w:rPr>
                <w:sz w:val="22"/>
                <w:szCs w:val="22"/>
                <w:lang w:val="ru-RU"/>
              </w:rPr>
            </w:pPr>
            <w:r w:rsidRPr="001604A8">
              <w:rPr>
                <w:sz w:val="22"/>
                <w:szCs w:val="22"/>
                <w:lang w:val="ru-RU"/>
              </w:rPr>
              <w:t>Контактное лицо:</w:t>
            </w:r>
          </w:p>
          <w:p w14:paraId="0B6A31FA" w14:textId="77777777" w:rsidR="00CB51F7" w:rsidRPr="001604A8" w:rsidRDefault="00CB51F7">
            <w:pPr>
              <w:pStyle w:val="P68B1DB1-Normal6"/>
              <w:ind w:right="-108"/>
              <w:rPr>
                <w:b/>
                <w:szCs w:val="22"/>
                <w:lang w:val="ru-RU"/>
              </w:rPr>
            </w:pPr>
            <w:r w:rsidRPr="001604A8">
              <w:rPr>
                <w:szCs w:val="22"/>
                <w:lang w:val="ru-RU"/>
              </w:rPr>
              <w:t>(Ф.И.О. и должность)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7B6" w14:textId="77777777" w:rsidR="00CB51F7" w:rsidRPr="001604A8" w:rsidRDefault="00CB51F7" w:rsidP="00CB51F7">
            <w:pPr>
              <w:pStyle w:val="ListParagraph"/>
              <w:numPr>
                <w:ilvl w:val="0"/>
                <w:numId w:val="31"/>
              </w:numPr>
              <w:suppressAutoHyphens w:val="0"/>
              <w:ind w:right="1698"/>
              <w:rPr>
                <w:sz w:val="22"/>
                <w:szCs w:val="22"/>
                <w:lang w:val="ru-RU"/>
              </w:rPr>
            </w:pPr>
          </w:p>
        </w:tc>
      </w:tr>
      <w:tr w:rsidR="00CB51F7" w:rsidRPr="001604A8" w14:paraId="4531AC95" w14:textId="77777777" w:rsidTr="00CB51F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699A" w14:textId="77777777" w:rsidR="00CB51F7" w:rsidRPr="001604A8" w:rsidRDefault="00CB51F7">
            <w:pPr>
              <w:suppressAutoHyphens w:val="0"/>
              <w:rPr>
                <w:b/>
                <w:position w:val="-1"/>
                <w:sz w:val="22"/>
                <w:szCs w:val="22"/>
                <w:lang w:val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0C7D" w14:textId="77777777" w:rsidR="00CB51F7" w:rsidRPr="001604A8" w:rsidRDefault="00CB51F7">
            <w:pPr>
              <w:pStyle w:val="P68B1DB1-Normal5"/>
              <w:ind w:right="-18"/>
              <w:rPr>
                <w:sz w:val="22"/>
                <w:szCs w:val="22"/>
                <w:lang w:val="ru-RU"/>
              </w:rPr>
            </w:pPr>
            <w:r w:rsidRPr="001604A8">
              <w:rPr>
                <w:sz w:val="22"/>
                <w:szCs w:val="22"/>
                <w:lang w:val="ru-RU"/>
              </w:rPr>
              <w:t xml:space="preserve">Адрес: </w:t>
            </w:r>
          </w:p>
          <w:p w14:paraId="19B1058F" w14:textId="77777777" w:rsidR="00CB51F7" w:rsidRPr="001604A8" w:rsidRDefault="00CB51F7">
            <w:pPr>
              <w:pStyle w:val="P68B1DB1-Normal6"/>
              <w:ind w:right="-18"/>
              <w:rPr>
                <w:szCs w:val="22"/>
                <w:lang w:val="ru-RU"/>
              </w:rPr>
            </w:pPr>
            <w:r w:rsidRPr="001604A8">
              <w:rPr>
                <w:szCs w:val="22"/>
                <w:lang w:val="ru-RU"/>
              </w:rPr>
              <w:t xml:space="preserve">(№, квартиры / дома,  город / село, </w:t>
            </w:r>
          </w:p>
          <w:p w14:paraId="372EF306" w14:textId="77777777" w:rsidR="00CB51F7" w:rsidRPr="001604A8" w:rsidRDefault="00CB51F7">
            <w:pPr>
              <w:pStyle w:val="P68B1DB1-Normal6"/>
              <w:ind w:right="-18"/>
              <w:rPr>
                <w:b/>
                <w:szCs w:val="22"/>
              </w:rPr>
            </w:pPr>
            <w:r w:rsidRPr="001604A8">
              <w:rPr>
                <w:szCs w:val="22"/>
              </w:rPr>
              <w:t>Район / регион: ________________________________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03D" w14:textId="77777777" w:rsidR="00CB51F7" w:rsidRPr="001604A8" w:rsidRDefault="00CB51F7" w:rsidP="00CB51F7">
            <w:pPr>
              <w:pStyle w:val="ListParagraph"/>
              <w:numPr>
                <w:ilvl w:val="0"/>
                <w:numId w:val="31"/>
              </w:numPr>
              <w:suppressAutoHyphens w:val="0"/>
              <w:ind w:right="1698"/>
              <w:rPr>
                <w:sz w:val="22"/>
                <w:szCs w:val="22"/>
              </w:rPr>
            </w:pPr>
          </w:p>
        </w:tc>
      </w:tr>
      <w:tr w:rsidR="00CB51F7" w:rsidRPr="001604A8" w14:paraId="5BA84620" w14:textId="77777777" w:rsidTr="00CB51F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A15B" w14:textId="77777777" w:rsidR="00CB51F7" w:rsidRPr="001604A8" w:rsidRDefault="00CB51F7">
            <w:pPr>
              <w:suppressAutoHyphens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CFA4" w14:textId="77777777" w:rsidR="00CB51F7" w:rsidRPr="001604A8" w:rsidRDefault="00CB51F7">
            <w:pPr>
              <w:pStyle w:val="P68B1DB1-Normal5"/>
              <w:ind w:right="-18"/>
              <w:rPr>
                <w:sz w:val="22"/>
                <w:szCs w:val="22"/>
              </w:rPr>
            </w:pPr>
            <w:r w:rsidRPr="001604A8">
              <w:rPr>
                <w:sz w:val="22"/>
                <w:szCs w:val="22"/>
                <w:lang w:val="ru-RU"/>
              </w:rPr>
              <w:t>Эл. адрес</w:t>
            </w:r>
            <w:r w:rsidRPr="001604A8">
              <w:rPr>
                <w:sz w:val="22"/>
                <w:szCs w:val="22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872B" w14:textId="77777777" w:rsidR="00CB51F7" w:rsidRPr="001604A8" w:rsidRDefault="00CB51F7" w:rsidP="00CB51F7">
            <w:pPr>
              <w:pStyle w:val="ListParagraph"/>
              <w:numPr>
                <w:ilvl w:val="0"/>
                <w:numId w:val="31"/>
              </w:numPr>
              <w:suppressAutoHyphens w:val="0"/>
              <w:ind w:right="1698"/>
              <w:rPr>
                <w:sz w:val="22"/>
                <w:szCs w:val="22"/>
              </w:rPr>
            </w:pPr>
          </w:p>
        </w:tc>
      </w:tr>
      <w:tr w:rsidR="00CB51F7" w:rsidRPr="001604A8" w14:paraId="18D926D9" w14:textId="77777777" w:rsidTr="00CB51F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31BC" w14:textId="77777777" w:rsidR="00CB51F7" w:rsidRPr="001604A8" w:rsidRDefault="00CB51F7">
            <w:pPr>
              <w:suppressAutoHyphens w:val="0"/>
              <w:rPr>
                <w:b/>
                <w:position w:val="-1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D9A9" w14:textId="77777777" w:rsidR="00CB51F7" w:rsidRPr="001604A8" w:rsidRDefault="00CB51F7">
            <w:pPr>
              <w:pStyle w:val="P68B1DB1-Normal5"/>
              <w:ind w:right="-18"/>
              <w:rPr>
                <w:sz w:val="22"/>
                <w:szCs w:val="22"/>
              </w:rPr>
            </w:pPr>
            <w:r w:rsidRPr="001604A8">
              <w:rPr>
                <w:sz w:val="22"/>
                <w:szCs w:val="22"/>
              </w:rPr>
              <w:t>Мобильный тел.: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C22" w14:textId="77777777" w:rsidR="00CB51F7" w:rsidRPr="001604A8" w:rsidRDefault="00CB51F7" w:rsidP="00CB51F7">
            <w:pPr>
              <w:pStyle w:val="ListParagraph"/>
              <w:numPr>
                <w:ilvl w:val="0"/>
                <w:numId w:val="31"/>
              </w:numPr>
              <w:suppressAutoHyphens w:val="0"/>
              <w:ind w:right="1698"/>
              <w:rPr>
                <w:sz w:val="22"/>
                <w:szCs w:val="22"/>
              </w:rPr>
            </w:pPr>
          </w:p>
        </w:tc>
      </w:tr>
    </w:tbl>
    <w:p w14:paraId="5DB4034F" w14:textId="77777777" w:rsidR="00CB51F7" w:rsidRDefault="00CB51F7" w:rsidP="00CB51F7">
      <w:pPr>
        <w:spacing w:before="9" w:line="220" w:lineRule="exact"/>
      </w:pPr>
    </w:p>
    <w:p w14:paraId="5DEFDB8B" w14:textId="77777777" w:rsidR="00CB51F7" w:rsidRDefault="00CB51F7" w:rsidP="00CB51F7">
      <w:pPr>
        <w:spacing w:before="9" w:line="220" w:lineRule="exact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CB51F7" w:rsidRPr="003B2FD3" w14:paraId="5F15976F" w14:textId="77777777" w:rsidTr="00CB51F7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C64846" w14:textId="77777777" w:rsidR="00CB51F7" w:rsidRDefault="00CB51F7">
            <w:pPr>
              <w:ind w:right="336"/>
            </w:pPr>
            <w:r>
              <w:rPr>
                <w:b/>
              </w:rPr>
              <w:t>Описание планируемой деятельности:</w:t>
            </w:r>
            <w:r>
              <w:t xml:space="preserve"> </w:t>
            </w:r>
          </w:p>
          <w:p w14:paraId="32CF8B09" w14:textId="77777777" w:rsidR="00CB51F7" w:rsidRDefault="00CB51F7">
            <w:pPr>
              <w:pStyle w:val="P68B1DB1-Normal6"/>
              <w:ind w:right="336"/>
              <w:rPr>
                <w:lang w:val="ru-RU"/>
              </w:rPr>
            </w:pPr>
            <w:r>
              <w:rPr>
                <w:lang w:val="ru-RU"/>
              </w:rPr>
              <w:lastRenderedPageBreak/>
              <w:t>(Расскажите, пожалуйста, о ваших целях и предполагаемой деятельности, чтобы мы могли быстро оценить, соответствует ли эта деятельность нашим целям. Не могли бы вы рассказать нам, что вы предлагаете делать? Где будет располагаться / реализовываться планируемая деятельность? Сколько времени потребуется, чтобы начать эту работу?)</w:t>
            </w:r>
          </w:p>
        </w:tc>
      </w:tr>
      <w:tr w:rsidR="00CB51F7" w:rsidRPr="003B2FD3" w14:paraId="4558F5FE" w14:textId="77777777" w:rsidTr="00CB51F7">
        <w:trPr>
          <w:trHeight w:val="1430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5BE2" w14:textId="77777777" w:rsidR="00CB51F7" w:rsidRDefault="00CB51F7" w:rsidP="00CB51F7">
            <w:pPr>
              <w:pStyle w:val="ListParagraph"/>
              <w:numPr>
                <w:ilvl w:val="0"/>
                <w:numId w:val="32"/>
              </w:numPr>
              <w:suppressAutoHyphens w:val="0"/>
              <w:ind w:right="-20"/>
              <w:rPr>
                <w:lang w:val="ru-RU"/>
              </w:rPr>
            </w:pPr>
          </w:p>
          <w:p w14:paraId="1754CFC9" w14:textId="77777777" w:rsidR="00CB51F7" w:rsidRDefault="00CB51F7">
            <w:pPr>
              <w:rPr>
                <w:b/>
                <w:lang w:val="ru-RU"/>
              </w:rPr>
            </w:pPr>
          </w:p>
          <w:p w14:paraId="2BB40DF7" w14:textId="77777777" w:rsidR="00CB51F7" w:rsidRDefault="00CB51F7">
            <w:pPr>
              <w:rPr>
                <w:b/>
                <w:lang w:val="ru-RU"/>
              </w:rPr>
            </w:pPr>
          </w:p>
          <w:p w14:paraId="35887C32" w14:textId="77777777" w:rsidR="00CB51F7" w:rsidRDefault="00CB51F7">
            <w:pPr>
              <w:rPr>
                <w:b/>
                <w:lang w:val="ru-RU"/>
              </w:rPr>
            </w:pPr>
          </w:p>
          <w:p w14:paraId="50115E3C" w14:textId="77777777" w:rsidR="00CB51F7" w:rsidRDefault="00CB51F7">
            <w:pPr>
              <w:rPr>
                <w:b/>
                <w:lang w:val="ru-RU"/>
              </w:rPr>
            </w:pPr>
          </w:p>
        </w:tc>
      </w:tr>
    </w:tbl>
    <w:p w14:paraId="00E1F515" w14:textId="77777777" w:rsidR="00CB51F7" w:rsidRDefault="00CB51F7" w:rsidP="00CB51F7">
      <w:pPr>
        <w:spacing w:before="9" w:line="220" w:lineRule="exact"/>
        <w:rPr>
          <w:lang w:val="ru-RU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CB51F7" w:rsidRPr="003B2FD3" w14:paraId="35D231AD" w14:textId="77777777" w:rsidTr="00CB51F7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83D801" w14:textId="77777777" w:rsidR="00CB51F7" w:rsidRDefault="00CB51F7">
            <w:pPr>
              <w:pStyle w:val="P68B1DB1-Normal5"/>
              <w:ind w:right="336"/>
              <w:rPr>
                <w:lang w:val="ru-RU"/>
              </w:rPr>
            </w:pPr>
            <w:r>
              <w:rPr>
                <w:lang w:val="ru-RU"/>
              </w:rPr>
              <w:t xml:space="preserve">Ожидаемые результаты: </w:t>
            </w:r>
          </w:p>
          <w:p w14:paraId="1802931B" w14:textId="77777777" w:rsidR="00CB51F7" w:rsidRDefault="00CB51F7">
            <w:pPr>
              <w:pStyle w:val="P68B1DB1-Normal6"/>
              <w:rPr>
                <w:lang w:val="ru-RU"/>
              </w:rPr>
            </w:pPr>
            <w:r>
              <w:rPr>
                <w:lang w:val="ru-RU"/>
              </w:rPr>
              <w:t>(Мы заинтересованы в поддержке деятельности, которая увеличивает объемы производимой, продаваемой или экспортируемой сельскохозяйственной продукции. Мы заинтересованы в создании большего количества рабочих мест, особенно для женщин и молодежи. Надеемся на увеличение экспорта из Кыргызской Республики в Узбекистан. Предоставьте конкретные результаты в этих областях, которые мы могли бы ожидать от вашей деятельности. Пожалуйста укажите данные в  числах, например укажите предполагаемый объем продукции, объем продаж и т. д.)</w:t>
            </w:r>
          </w:p>
        </w:tc>
      </w:tr>
      <w:tr w:rsidR="00CB51F7" w:rsidRPr="003B2FD3" w14:paraId="00ABA1DA" w14:textId="77777777" w:rsidTr="00CB51F7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C88" w14:textId="77777777" w:rsidR="00CB51F7" w:rsidRDefault="00CB51F7" w:rsidP="00CB51F7">
            <w:pPr>
              <w:pStyle w:val="ListParagraph"/>
              <w:numPr>
                <w:ilvl w:val="0"/>
                <w:numId w:val="32"/>
              </w:numPr>
              <w:suppressAutoHyphens w:val="0"/>
              <w:ind w:right="-20"/>
              <w:rPr>
                <w:lang w:val="ru-RU"/>
              </w:rPr>
            </w:pPr>
          </w:p>
          <w:p w14:paraId="355E6092" w14:textId="77777777" w:rsidR="00CB51F7" w:rsidRDefault="00CB51F7">
            <w:pPr>
              <w:rPr>
                <w:b/>
                <w:lang w:val="ru-RU"/>
              </w:rPr>
            </w:pPr>
          </w:p>
        </w:tc>
      </w:tr>
    </w:tbl>
    <w:p w14:paraId="536CCF62" w14:textId="77777777" w:rsidR="00CB51F7" w:rsidRDefault="00CB51F7" w:rsidP="00CB51F7">
      <w:pPr>
        <w:spacing w:before="9" w:line="220" w:lineRule="exact"/>
        <w:rPr>
          <w:lang w:val="ru-RU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CB51F7" w14:paraId="068450EC" w14:textId="77777777" w:rsidTr="00CB51F7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5CBC5F" w14:textId="77777777" w:rsidR="00CB51F7" w:rsidRDefault="00CB51F7">
            <w:pPr>
              <w:pStyle w:val="P68B1DB1-Normal5"/>
              <w:ind w:right="336"/>
              <w:rPr>
                <w:lang w:val="ru-RU"/>
              </w:rPr>
            </w:pPr>
            <w:r>
              <w:rPr>
                <w:lang w:val="ru-RU"/>
              </w:rPr>
              <w:t xml:space="preserve">Бенефициары: </w:t>
            </w:r>
          </w:p>
          <w:p w14:paraId="50B33851" w14:textId="77777777" w:rsidR="00CB51F7" w:rsidRDefault="00CB51F7">
            <w:pPr>
              <w:pStyle w:val="P68B1DB1-Normal6"/>
              <w:rPr>
                <w:lang w:val="ru-RU"/>
              </w:rPr>
            </w:pPr>
            <w:r>
              <w:rPr>
                <w:lang w:val="ru-RU"/>
              </w:rPr>
              <w:t>(Опишите, пожалуйста, сколько женщин, мужчин, молодежи и домохозяйств получат пользу от предлагаемой вами деятельности? И какую пользу/выгоду они могут получить от гранта?)</w:t>
            </w:r>
          </w:p>
        </w:tc>
      </w:tr>
      <w:tr w:rsidR="00CB51F7" w14:paraId="1121DA2C" w14:textId="77777777" w:rsidTr="00CB51F7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2AE1" w14:textId="77777777" w:rsidR="00CB51F7" w:rsidRDefault="00CB51F7" w:rsidP="00CB51F7">
            <w:pPr>
              <w:pStyle w:val="ListParagraph"/>
              <w:numPr>
                <w:ilvl w:val="0"/>
                <w:numId w:val="32"/>
              </w:numPr>
              <w:suppressAutoHyphens w:val="0"/>
              <w:ind w:right="-20"/>
              <w:rPr>
                <w:lang w:val="ru-RU"/>
              </w:rPr>
            </w:pPr>
          </w:p>
          <w:p w14:paraId="1C76B59C" w14:textId="77777777" w:rsidR="00CB51F7" w:rsidRDefault="00CB51F7">
            <w:pPr>
              <w:rPr>
                <w:b/>
                <w:lang w:val="ru-RU"/>
              </w:rPr>
            </w:pPr>
          </w:p>
        </w:tc>
      </w:tr>
    </w:tbl>
    <w:p w14:paraId="5ABB7BCF" w14:textId="77777777" w:rsidR="00CB51F7" w:rsidRDefault="00CB51F7" w:rsidP="00CB51F7">
      <w:pPr>
        <w:spacing w:before="9" w:line="220" w:lineRule="exact"/>
        <w:rPr>
          <w:lang w:val="ru-RU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953"/>
        <w:gridCol w:w="1309"/>
        <w:gridCol w:w="2302"/>
        <w:gridCol w:w="1866"/>
        <w:gridCol w:w="2015"/>
      </w:tblGrid>
      <w:tr w:rsidR="00CB51F7" w14:paraId="6DA712ED" w14:textId="77777777" w:rsidTr="00CB51F7"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AC62" w14:textId="77777777" w:rsidR="00CB51F7" w:rsidRPr="00C37F38" w:rsidRDefault="00CB51F7">
            <w:pPr>
              <w:pStyle w:val="P68B1DB1-Normal5"/>
              <w:spacing w:before="9" w:line="220" w:lineRule="exact"/>
              <w:rPr>
                <w:sz w:val="22"/>
                <w:szCs w:val="22"/>
              </w:rPr>
            </w:pPr>
            <w:r w:rsidRPr="00C37F38">
              <w:rPr>
                <w:sz w:val="22"/>
                <w:szCs w:val="22"/>
                <w:lang w:val="ru-RU"/>
              </w:rPr>
              <w:t>Приблезительн</w:t>
            </w:r>
            <w:r w:rsidRPr="00C37F38">
              <w:rPr>
                <w:sz w:val="22"/>
                <w:szCs w:val="22"/>
              </w:rPr>
              <w:t xml:space="preserve">ая стоимость </w:t>
            </w:r>
            <w:r w:rsidRPr="00C37F38">
              <w:rPr>
                <w:sz w:val="22"/>
                <w:szCs w:val="22"/>
                <w:lang w:val="ru-RU"/>
              </w:rPr>
              <w:t>вашей деятельности</w:t>
            </w:r>
            <w:r w:rsidRPr="00C37F38">
              <w:rPr>
                <w:sz w:val="22"/>
                <w:szCs w:val="22"/>
              </w:rPr>
              <w:t>:</w:t>
            </w:r>
          </w:p>
        </w:tc>
      </w:tr>
      <w:tr w:rsidR="00CB51F7" w:rsidRPr="003B2FD3" w14:paraId="2A2D3446" w14:textId="77777777" w:rsidTr="00CB51F7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FA72" w14:textId="77777777" w:rsidR="00CB51F7" w:rsidRPr="00C37F38" w:rsidRDefault="00CB51F7">
            <w:pPr>
              <w:pStyle w:val="P68B1DB1-Normal8"/>
              <w:spacing w:before="9" w:line="220" w:lineRule="exact"/>
              <w:ind w:right="264"/>
              <w:jc w:val="center"/>
              <w:rPr>
                <w:sz w:val="22"/>
                <w:szCs w:val="22"/>
                <w:lang w:val="ru-RU"/>
              </w:rPr>
            </w:pPr>
            <w:r w:rsidRPr="00C37F38">
              <w:rPr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412" w14:textId="77777777" w:rsidR="00CB51F7" w:rsidRPr="00C37F38" w:rsidRDefault="00CB51F7">
            <w:pPr>
              <w:pStyle w:val="P68B1DB1-Normal8"/>
              <w:spacing w:before="9" w:line="220" w:lineRule="exact"/>
              <w:jc w:val="center"/>
              <w:rPr>
                <w:sz w:val="22"/>
                <w:szCs w:val="22"/>
              </w:rPr>
            </w:pPr>
            <w:r w:rsidRPr="00C37F38">
              <w:rPr>
                <w:sz w:val="22"/>
                <w:szCs w:val="22"/>
              </w:rPr>
              <w:t>Общая сумма в сомах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C30D" w14:textId="77777777" w:rsidR="00CB51F7" w:rsidRPr="00C37F38" w:rsidRDefault="00CB51F7">
            <w:pPr>
              <w:pStyle w:val="P68B1DB1-Normal5"/>
              <w:ind w:right="336"/>
              <w:jc w:val="center"/>
              <w:rPr>
                <w:sz w:val="22"/>
                <w:szCs w:val="22"/>
                <w:lang w:val="ru-RU"/>
              </w:rPr>
            </w:pPr>
            <w:r w:rsidRPr="00C37F38">
              <w:rPr>
                <w:sz w:val="22"/>
                <w:szCs w:val="22"/>
                <w:lang w:val="ru-RU"/>
              </w:rPr>
              <w:t xml:space="preserve">Средства, запрашиваемые у </w:t>
            </w:r>
            <w:r w:rsidRPr="00C37F38">
              <w:rPr>
                <w:sz w:val="22"/>
                <w:szCs w:val="22"/>
              </w:rPr>
              <w:t>USAID</w:t>
            </w:r>
            <w:r w:rsidRPr="00C37F38">
              <w:rPr>
                <w:sz w:val="22"/>
                <w:szCs w:val="22"/>
                <w:lang w:val="ru-RU"/>
              </w:rPr>
              <w:t xml:space="preserve"> (в сомах):</w:t>
            </w:r>
          </w:p>
          <w:p w14:paraId="5D247927" w14:textId="77777777" w:rsidR="00CB51F7" w:rsidRPr="00C37F38" w:rsidRDefault="00CB51F7">
            <w:pPr>
              <w:pStyle w:val="P68B1DB1-Normal6"/>
              <w:spacing w:before="9" w:line="220" w:lineRule="exact"/>
              <w:jc w:val="center"/>
              <w:rPr>
                <w:szCs w:val="22"/>
                <w:lang w:val="ru-RU"/>
              </w:rPr>
            </w:pPr>
            <w:r w:rsidRPr="00C37F38">
              <w:rPr>
                <w:szCs w:val="22"/>
                <w:lang w:val="ru-RU"/>
              </w:rPr>
              <w:t>(Пожалуйста, напишите сумму и на что вам нужен грант)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A62E" w14:textId="77777777" w:rsidR="00CB51F7" w:rsidRPr="00C37F38" w:rsidRDefault="00CB51F7">
            <w:pPr>
              <w:pStyle w:val="P68B1DB1-Normal5"/>
              <w:ind w:right="336"/>
              <w:jc w:val="center"/>
              <w:rPr>
                <w:sz w:val="22"/>
                <w:szCs w:val="22"/>
                <w:lang w:val="ru-RU"/>
              </w:rPr>
            </w:pPr>
            <w:r w:rsidRPr="00C37F38">
              <w:rPr>
                <w:sz w:val="22"/>
                <w:szCs w:val="22"/>
                <w:lang w:val="ru-RU"/>
              </w:rPr>
              <w:t>Вклад заявителя (в сомах):</w:t>
            </w:r>
          </w:p>
          <w:p w14:paraId="0D1C2AD3" w14:textId="77777777" w:rsidR="00CB51F7" w:rsidRPr="00C37F38" w:rsidRDefault="00CB51F7">
            <w:pPr>
              <w:pStyle w:val="P68B1DB1-Normal6"/>
              <w:spacing w:before="9" w:line="220" w:lineRule="exact"/>
              <w:jc w:val="center"/>
              <w:rPr>
                <w:szCs w:val="22"/>
                <w:lang w:val="ru-RU"/>
              </w:rPr>
            </w:pPr>
            <w:r w:rsidRPr="00C37F38">
              <w:rPr>
                <w:szCs w:val="22"/>
                <w:lang w:val="ru-RU"/>
              </w:rPr>
              <w:t>(Пожалуйста, напишите сумму вашего вклада)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9AA6" w14:textId="77777777" w:rsidR="00CB51F7" w:rsidRPr="00C37F38" w:rsidRDefault="00CB51F7">
            <w:pPr>
              <w:pStyle w:val="P68B1DB1-Normal5"/>
              <w:ind w:right="336"/>
              <w:jc w:val="center"/>
              <w:rPr>
                <w:sz w:val="22"/>
                <w:szCs w:val="22"/>
                <w:lang w:val="ru-RU"/>
              </w:rPr>
            </w:pPr>
            <w:r w:rsidRPr="00C37F38">
              <w:rPr>
                <w:sz w:val="22"/>
                <w:szCs w:val="22"/>
                <w:lang w:val="ru-RU"/>
              </w:rPr>
              <w:t>Прочие ресурсы, если таковые имеются (в сомах):</w:t>
            </w:r>
          </w:p>
          <w:p w14:paraId="7B709C68" w14:textId="77777777" w:rsidR="00CB51F7" w:rsidRPr="00C37F38" w:rsidRDefault="00CB51F7">
            <w:pPr>
              <w:pStyle w:val="P68B1DB1-Normal6"/>
              <w:spacing w:before="9" w:line="220" w:lineRule="exact"/>
              <w:jc w:val="center"/>
              <w:rPr>
                <w:szCs w:val="22"/>
                <w:lang w:val="ru-RU"/>
              </w:rPr>
            </w:pPr>
            <w:r w:rsidRPr="00C37F38">
              <w:rPr>
                <w:szCs w:val="22"/>
                <w:lang w:val="ru-RU"/>
              </w:rPr>
              <w:t>(Напишите, пожалуйста, сумму, и вклад  3-й стороны)</w:t>
            </w:r>
          </w:p>
        </w:tc>
      </w:tr>
      <w:tr w:rsidR="00CB51F7" w:rsidRPr="003B2FD3" w14:paraId="2BF1DD97" w14:textId="77777777" w:rsidTr="00CB51F7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9E3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B5BE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06A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9CE7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476C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</w:tr>
      <w:tr w:rsidR="00CB51F7" w:rsidRPr="003B2FD3" w14:paraId="53F04175" w14:textId="77777777" w:rsidTr="00CB51F7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E26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EE8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01B8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EF12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FDE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</w:tr>
      <w:tr w:rsidR="00CB51F7" w:rsidRPr="003B2FD3" w14:paraId="1D854A44" w14:textId="77777777" w:rsidTr="00CB51F7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CFB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CD1B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4911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FD38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4AD9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</w:tr>
      <w:tr w:rsidR="00CB51F7" w:rsidRPr="003B2FD3" w14:paraId="061E2CD1" w14:textId="77777777" w:rsidTr="00CB51F7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C79B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1ED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F8EB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E5A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843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</w:tr>
      <w:tr w:rsidR="00CB51F7" w:rsidRPr="003B2FD3" w14:paraId="201A9ED0" w14:textId="77777777" w:rsidTr="00CB51F7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AC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6B7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4583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651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9890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</w:tr>
      <w:tr w:rsidR="00CB51F7" w:rsidRPr="003B2FD3" w14:paraId="3DBE62EB" w14:textId="77777777" w:rsidTr="00CB51F7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4484" w14:textId="77777777" w:rsidR="00CB51F7" w:rsidRPr="00271223" w:rsidRDefault="00CB51F7">
            <w:pPr>
              <w:pStyle w:val="P68B1DB1-Normal9"/>
              <w:spacing w:before="9" w:line="220" w:lineRule="exact"/>
              <w:rPr>
                <w:rFonts w:ascii="Times New Roman" w:hAnsi="Times New Roman" w:cs="Times New Roman"/>
                <w:b w:val="0"/>
                <w:bCs/>
                <w:lang w:val="ru-RU"/>
              </w:rPr>
            </w:pPr>
            <w:r w:rsidRPr="00271223">
              <w:rPr>
                <w:rFonts w:ascii="Times New Roman" w:hAnsi="Times New Roman" w:cs="Times New Roman"/>
                <w:b w:val="0"/>
                <w:bCs/>
                <w:lang w:val="ru-RU"/>
              </w:rPr>
              <w:t>(можно добавлять строки по мере необходимости)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336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E7E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3361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CE47" w14:textId="77777777" w:rsidR="00CB51F7" w:rsidRDefault="00CB51F7">
            <w:pPr>
              <w:spacing w:before="9" w:line="220" w:lineRule="exact"/>
              <w:rPr>
                <w:lang w:val="ru-RU"/>
              </w:rPr>
            </w:pPr>
          </w:p>
        </w:tc>
      </w:tr>
    </w:tbl>
    <w:p w14:paraId="4BE5A524" w14:textId="77777777" w:rsidR="00CB51F7" w:rsidRDefault="00CB51F7" w:rsidP="00CB51F7">
      <w:pPr>
        <w:spacing w:before="9" w:line="220" w:lineRule="exact"/>
        <w:rPr>
          <w:lang w:val="ru-RU"/>
        </w:rPr>
      </w:pPr>
    </w:p>
    <w:p w14:paraId="43FD32C4" w14:textId="77777777" w:rsidR="00CB51F7" w:rsidRDefault="00CB51F7" w:rsidP="00CB51F7">
      <w:pPr>
        <w:spacing w:before="9" w:line="220" w:lineRule="exact"/>
        <w:jc w:val="center"/>
        <w:rPr>
          <w:b/>
          <w:bCs/>
          <w:lang w:val="ru-RU"/>
        </w:rPr>
      </w:pPr>
      <w:r>
        <w:rPr>
          <w:b/>
          <w:bCs/>
          <w:sz w:val="20"/>
          <w:lang w:val="ru-RU"/>
        </w:rPr>
        <w:t xml:space="preserve">ЗАПОЛНЯЕТСЯ СОТРУДНИКОМ </w:t>
      </w:r>
      <w:r>
        <w:rPr>
          <w:b/>
          <w:bCs/>
          <w:sz w:val="20"/>
        </w:rPr>
        <w:t>ПРОЕКТА</w:t>
      </w:r>
    </w:p>
    <w:p w14:paraId="63915720" w14:textId="77777777" w:rsidR="00CB51F7" w:rsidRDefault="00CB51F7" w:rsidP="00CB51F7">
      <w:pPr>
        <w:spacing w:before="34" w:line="226" w:lineRule="exact"/>
        <w:ind w:left="3495" w:right="3495"/>
        <w:jc w:val="center"/>
        <w:rPr>
          <w:rFonts w:ascii="Arial" w:eastAsia="Arial" w:hAnsi="Arial" w:cs="Arial"/>
          <w:b/>
          <w:position w:val="-1"/>
          <w:sz w:val="20"/>
          <w:lang w:val="ru-RU"/>
        </w:rPr>
      </w:pPr>
    </w:p>
    <w:tbl>
      <w:tblPr>
        <w:tblpPr w:leftFromText="180" w:rightFromText="180" w:bottomFromText="160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51F7" w14:paraId="7793AAE4" w14:textId="77777777" w:rsidTr="00CB51F7">
        <w:trPr>
          <w:trHeight w:val="26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C8633B" w14:textId="77777777" w:rsidR="00CB51F7" w:rsidRDefault="00CB51F7">
            <w:pPr>
              <w:pStyle w:val="BoxHeadline"/>
              <w:spacing w:line="256" w:lineRule="auto"/>
              <w:rPr>
                <w:sz w:val="20"/>
              </w:rPr>
            </w:pPr>
          </w:p>
        </w:tc>
      </w:tr>
      <w:tr w:rsidR="00CB51F7" w:rsidRPr="003B2FD3" w14:paraId="4A6CD62C" w14:textId="77777777" w:rsidTr="00CB51F7">
        <w:trPr>
          <w:trHeight w:val="2327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F292" w14:textId="77777777" w:rsidR="00CB51F7" w:rsidRDefault="00CB51F7">
            <w:pPr>
              <w:spacing w:line="256" w:lineRule="auto"/>
              <w:rPr>
                <w:sz w:val="20"/>
                <w:lang w:val="ru-RU"/>
              </w:rPr>
            </w:pPr>
          </w:p>
          <w:p w14:paraId="39D9D415" w14:textId="77777777" w:rsidR="00CB51F7" w:rsidRDefault="00CB51F7">
            <w:pPr>
              <w:spacing w:line="25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Дата получения: ________________ Номер ссылки на концептуальный документ: ____________________</w:t>
            </w:r>
          </w:p>
          <w:p w14:paraId="74AA0C02" w14:textId="77777777" w:rsidR="00CB51F7" w:rsidRDefault="00CB51F7">
            <w:pPr>
              <w:spacing w:line="256" w:lineRule="auto"/>
              <w:rPr>
                <w:sz w:val="20"/>
                <w:lang w:val="ru-RU"/>
              </w:rPr>
            </w:pPr>
          </w:p>
          <w:p w14:paraId="3A9B9586" w14:textId="77777777" w:rsidR="00CB51F7" w:rsidRDefault="00CB51F7">
            <w:pPr>
              <w:spacing w:line="256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Нижеподписавшийся удостоверяет, что: (а) потенциальный грантополучатель получил официальное уведомление о получении </w:t>
            </w:r>
            <w:r>
              <w:rPr>
                <w:i/>
                <w:iCs/>
                <w:sz w:val="20"/>
                <w:lang w:val="ru-RU"/>
              </w:rPr>
              <w:t>Концептуального документа</w:t>
            </w:r>
            <w:r>
              <w:rPr>
                <w:sz w:val="20"/>
                <w:lang w:val="ru-RU"/>
              </w:rPr>
              <w:t>, (б)   копия этого уведомления нужным образом задокументирована, (в) был присвоен соответствующий номер и (г) файл заявки на получение гранта открыт. Кроме того, потенциальный получатель гранта был проинформирован о процессе отбора и оценки и о его основном контактном лице по проекту.</w:t>
            </w:r>
          </w:p>
          <w:p w14:paraId="7DC405A0" w14:textId="77777777" w:rsidR="00CB51F7" w:rsidRDefault="00CB51F7">
            <w:pPr>
              <w:spacing w:line="256" w:lineRule="auto"/>
              <w:rPr>
                <w:sz w:val="20"/>
                <w:lang w:val="ru-RU"/>
              </w:rPr>
            </w:pPr>
          </w:p>
          <w:p w14:paraId="6418C40F" w14:textId="5E202037" w:rsidR="00CB51F7" w:rsidRDefault="00CB51F7">
            <w:pPr>
              <w:spacing w:line="25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Имя, </w:t>
            </w:r>
            <w:r w:rsidR="00055DC4"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енеджера по грантам: __________________ Дата: _________________</w:t>
            </w:r>
            <w:r>
              <w:rPr>
                <w:lang w:val="ru-RU"/>
              </w:rPr>
              <w:t xml:space="preserve"> </w:t>
            </w:r>
          </w:p>
          <w:p w14:paraId="252653E2" w14:textId="77777777" w:rsidR="00CB51F7" w:rsidRDefault="00CB51F7">
            <w:pPr>
              <w:spacing w:line="256" w:lineRule="auto"/>
              <w:rPr>
                <w:sz w:val="20"/>
                <w:lang w:val="ru-RU"/>
              </w:rPr>
            </w:pPr>
          </w:p>
        </w:tc>
      </w:tr>
    </w:tbl>
    <w:p w14:paraId="4C61445A" w14:textId="77777777" w:rsidR="00CB51F7" w:rsidRDefault="00CB51F7" w:rsidP="00CB51F7">
      <w:pPr>
        <w:rPr>
          <w:lang w:val="ru-RU"/>
        </w:rPr>
      </w:pPr>
    </w:p>
    <w:p w14:paraId="4A881FE3" w14:textId="77777777" w:rsidR="00CB51F7" w:rsidRDefault="00CB51F7" w:rsidP="00CB51F7">
      <w:pPr>
        <w:rPr>
          <w:lang w:val="ru-RU"/>
        </w:rPr>
      </w:pPr>
    </w:p>
    <w:p w14:paraId="633C3695" w14:textId="77777777" w:rsidR="00CB51F7" w:rsidRDefault="00CB51F7" w:rsidP="00CB51F7">
      <w:pPr>
        <w:rPr>
          <w:lang w:val="ru-RU"/>
        </w:rPr>
      </w:pPr>
    </w:p>
    <w:p w14:paraId="05742269" w14:textId="1806DA48" w:rsidR="00966221" w:rsidRPr="00612663" w:rsidRDefault="00966221">
      <w:pPr>
        <w:suppressAutoHyphens w:val="0"/>
        <w:spacing w:after="200" w:line="276" w:lineRule="auto"/>
        <w:rPr>
          <w:lang w:val="ru-RU"/>
        </w:rPr>
      </w:pPr>
    </w:p>
    <w:sectPr w:rsidR="00966221" w:rsidRPr="00612663" w:rsidSect="003B2FD3">
      <w:footerReference w:type="default" r:id="rId12"/>
      <w:pgSz w:w="12240" w:h="15840"/>
      <w:pgMar w:top="90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8BA3" w14:textId="77777777" w:rsidR="009E479E" w:rsidRDefault="009E479E">
      <w:r>
        <w:separator/>
      </w:r>
    </w:p>
  </w:endnote>
  <w:endnote w:type="continuationSeparator" w:id="0">
    <w:p w14:paraId="0873EDA9" w14:textId="77777777" w:rsidR="009E479E" w:rsidRDefault="009E479E">
      <w:r>
        <w:continuationSeparator/>
      </w:r>
    </w:p>
  </w:endnote>
  <w:endnote w:type="continuationNotice" w:id="1">
    <w:p w14:paraId="28E91F4C" w14:textId="77777777" w:rsidR="009E479E" w:rsidRDefault="009E4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2749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D5A6907" w14:textId="1B3058AD" w:rsidR="00966221" w:rsidRPr="00612663" w:rsidRDefault="0047649C">
            <w:pPr>
              <w:pStyle w:val="Footer"/>
              <w:ind w:firstLine="4320"/>
              <w:rPr>
                <w:lang w:val="ru-RU"/>
              </w:rPr>
            </w:pPr>
            <w:r w:rsidRPr="00612663">
              <w:rPr>
                <w:sz w:val="20"/>
                <w:lang w:val="ru-RU"/>
              </w:rPr>
              <w:t>Страница</w:t>
            </w:r>
            <w:r>
              <w:rPr>
                <w:sz w:val="20"/>
              </w:rPr>
              <w:fldChar w:fldCharType="begin"/>
            </w:r>
            <w:r w:rsidRPr="00612663">
              <w:rPr>
                <w:sz w:val="20"/>
                <w:lang w:val="ru-RU"/>
              </w:rPr>
              <w:instrText xml:space="preserve"> </w:instrText>
            </w:r>
            <w:r>
              <w:rPr>
                <w:sz w:val="20"/>
              </w:rPr>
              <w:instrText>PAGE</w:instrText>
            </w:r>
            <w:r w:rsidRPr="00612663">
              <w:rPr>
                <w:sz w:val="20"/>
                <w:lang w:val="ru-RU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Pr="00612663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fldChar w:fldCharType="end"/>
            </w:r>
            <w:r w:rsidRPr="00612663">
              <w:rPr>
                <w:sz w:val="20"/>
                <w:lang w:val="ru-RU"/>
              </w:rPr>
              <w:t xml:space="preserve"> из</w:t>
            </w:r>
            <w:r>
              <w:rPr>
                <w:sz w:val="20"/>
              </w:rPr>
              <w:fldChar w:fldCharType="begin"/>
            </w:r>
            <w:r w:rsidRPr="00612663">
              <w:rPr>
                <w:sz w:val="20"/>
                <w:lang w:val="ru-RU"/>
              </w:rPr>
              <w:instrText xml:space="preserve"> </w:instrText>
            </w:r>
            <w:r>
              <w:rPr>
                <w:sz w:val="20"/>
              </w:rPr>
              <w:instrText>NUMPAGES</w:instrText>
            </w:r>
            <w:r w:rsidRPr="00612663">
              <w:rPr>
                <w:sz w:val="20"/>
                <w:lang w:val="ru-RU"/>
              </w:rPr>
              <w:instrText xml:space="preserve">  </w:instrText>
            </w:r>
            <w:r>
              <w:rPr>
                <w:sz w:val="20"/>
              </w:rPr>
              <w:fldChar w:fldCharType="separate"/>
            </w:r>
            <w:r w:rsidRPr="00612663">
              <w:rPr>
                <w:sz w:val="20"/>
                <w:lang w:val="ru-RU"/>
              </w:rPr>
              <w:t>11</w:t>
            </w:r>
            <w:r>
              <w:rPr>
                <w:sz w:val="20"/>
              </w:rPr>
              <w:fldChar w:fldCharType="end"/>
            </w:r>
            <w:r w:rsidRPr="00612663">
              <w:rPr>
                <w:rFonts w:ascii="Arial" w:hAnsi="Arial" w:cs="Arial"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GlobalQMS</w:t>
            </w:r>
            <w:r w:rsidRPr="00612663">
              <w:rPr>
                <w:rFonts w:ascii="Arial" w:hAnsi="Arial" w:cs="Arial"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ID</w:t>
            </w:r>
            <w:r w:rsidRPr="00612663">
              <w:rPr>
                <w:rFonts w:ascii="Arial" w:hAnsi="Arial" w:cs="Arial"/>
                <w:sz w:val="18"/>
                <w:lang w:val="ru-RU"/>
              </w:rPr>
              <w:t>: 451.10, 7 мая 2021 г.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C245" w14:textId="77777777" w:rsidR="009E479E" w:rsidRDefault="009E479E">
      <w:r>
        <w:separator/>
      </w:r>
    </w:p>
  </w:footnote>
  <w:footnote w:type="continuationSeparator" w:id="0">
    <w:p w14:paraId="65735D11" w14:textId="77777777" w:rsidR="009E479E" w:rsidRDefault="009E479E">
      <w:r>
        <w:continuationSeparator/>
      </w:r>
    </w:p>
  </w:footnote>
  <w:footnote w:type="continuationNotice" w:id="1">
    <w:p w14:paraId="73BAE7EF" w14:textId="77777777" w:rsidR="009E479E" w:rsidRDefault="009E47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D96"/>
    <w:multiLevelType w:val="hybridMultilevel"/>
    <w:tmpl w:val="5230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298C"/>
    <w:multiLevelType w:val="hybridMultilevel"/>
    <w:tmpl w:val="473C59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07ADF"/>
    <w:multiLevelType w:val="hybridMultilevel"/>
    <w:tmpl w:val="1416DE50"/>
    <w:lvl w:ilvl="0" w:tplc="C58E77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25177"/>
    <w:multiLevelType w:val="hybridMultilevel"/>
    <w:tmpl w:val="D9504B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315DE"/>
    <w:multiLevelType w:val="hybridMultilevel"/>
    <w:tmpl w:val="87F2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223"/>
    <w:multiLevelType w:val="hybridMultilevel"/>
    <w:tmpl w:val="20D6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3547"/>
    <w:multiLevelType w:val="hybridMultilevel"/>
    <w:tmpl w:val="40CEB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E7889"/>
    <w:multiLevelType w:val="hybridMultilevel"/>
    <w:tmpl w:val="33D0434A"/>
    <w:lvl w:ilvl="0" w:tplc="379CDD66">
      <w:numFmt w:val="bullet"/>
      <w:lvlText w:val="•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16F20817"/>
    <w:multiLevelType w:val="hybridMultilevel"/>
    <w:tmpl w:val="395CD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454650"/>
    <w:multiLevelType w:val="hybridMultilevel"/>
    <w:tmpl w:val="F8FA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77D1"/>
    <w:multiLevelType w:val="hybridMultilevel"/>
    <w:tmpl w:val="4006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340A8"/>
    <w:multiLevelType w:val="hybridMultilevel"/>
    <w:tmpl w:val="CFAEF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7D15B2"/>
    <w:multiLevelType w:val="hybridMultilevel"/>
    <w:tmpl w:val="B884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4620"/>
    <w:multiLevelType w:val="hybridMultilevel"/>
    <w:tmpl w:val="2D3A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428F4"/>
    <w:multiLevelType w:val="hybridMultilevel"/>
    <w:tmpl w:val="81FC3B4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327607A3"/>
    <w:multiLevelType w:val="hybridMultilevel"/>
    <w:tmpl w:val="17B495D0"/>
    <w:lvl w:ilvl="0" w:tplc="CD2E17B6">
      <w:start w:val="1"/>
      <w:numFmt w:val="bullet"/>
      <w:pStyle w:val="BODYTEXT2BULLET1"/>
      <w:lvlText w:val=""/>
      <w:lvlJc w:val="left"/>
      <w:pPr>
        <w:tabs>
          <w:tab w:val="num" w:pos="518"/>
        </w:tabs>
        <w:ind w:left="518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D1266"/>
    <w:multiLevelType w:val="hybridMultilevel"/>
    <w:tmpl w:val="05CE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9361F"/>
    <w:multiLevelType w:val="hybridMultilevel"/>
    <w:tmpl w:val="241E0A46"/>
    <w:lvl w:ilvl="0" w:tplc="0409000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A31048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E0511"/>
    <w:multiLevelType w:val="hybridMultilevel"/>
    <w:tmpl w:val="FF40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E61C0"/>
    <w:multiLevelType w:val="hybridMultilevel"/>
    <w:tmpl w:val="0EC61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F5AC7"/>
    <w:multiLevelType w:val="hybridMultilevel"/>
    <w:tmpl w:val="AB5C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545BAC"/>
    <w:multiLevelType w:val="hybridMultilevel"/>
    <w:tmpl w:val="35D48A2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5FA21E73"/>
    <w:multiLevelType w:val="hybridMultilevel"/>
    <w:tmpl w:val="A346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72EC5"/>
    <w:multiLevelType w:val="hybridMultilevel"/>
    <w:tmpl w:val="F6F4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67F97"/>
    <w:multiLevelType w:val="hybridMultilevel"/>
    <w:tmpl w:val="433CD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1805FE"/>
    <w:multiLevelType w:val="hybridMultilevel"/>
    <w:tmpl w:val="52502DC8"/>
    <w:lvl w:ilvl="0" w:tplc="0409001B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993876"/>
    <w:multiLevelType w:val="hybridMultilevel"/>
    <w:tmpl w:val="6CB0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12FC0"/>
    <w:multiLevelType w:val="hybridMultilevel"/>
    <w:tmpl w:val="17CC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D76A2"/>
    <w:multiLevelType w:val="hybridMultilevel"/>
    <w:tmpl w:val="E0606C8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983"/>
        </w:tabs>
        <w:ind w:left="1263" w:hanging="36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8"/>
  </w:num>
  <w:num w:numId="2">
    <w:abstractNumId w:val="15"/>
  </w:num>
  <w:num w:numId="3">
    <w:abstractNumId w:val="15"/>
  </w:num>
  <w:num w:numId="4">
    <w:abstractNumId w:val="0"/>
  </w:num>
  <w:num w:numId="5">
    <w:abstractNumId w:val="17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23"/>
  </w:num>
  <w:num w:numId="11">
    <w:abstractNumId w:val="1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8"/>
  </w:num>
  <w:num w:numId="17">
    <w:abstractNumId w:val="5"/>
  </w:num>
  <w:num w:numId="18">
    <w:abstractNumId w:val="10"/>
  </w:num>
  <w:num w:numId="19">
    <w:abstractNumId w:val="6"/>
  </w:num>
  <w:num w:numId="20">
    <w:abstractNumId w:val="27"/>
  </w:num>
  <w:num w:numId="21">
    <w:abstractNumId w:val="9"/>
  </w:num>
  <w:num w:numId="22">
    <w:abstractNumId w:val="22"/>
  </w:num>
  <w:num w:numId="23">
    <w:abstractNumId w:val="1"/>
  </w:num>
  <w:num w:numId="24">
    <w:abstractNumId w:val="3"/>
  </w:num>
  <w:num w:numId="25">
    <w:abstractNumId w:val="20"/>
  </w:num>
  <w:num w:numId="26">
    <w:abstractNumId w:val="21"/>
  </w:num>
  <w:num w:numId="27">
    <w:abstractNumId w:val="12"/>
  </w:num>
  <w:num w:numId="28">
    <w:abstractNumId w:val="26"/>
  </w:num>
  <w:num w:numId="29">
    <w:abstractNumId w:val="7"/>
  </w:num>
  <w:num w:numId="30">
    <w:abstractNumId w:val="14"/>
  </w:num>
  <w:num w:numId="31">
    <w:abstractNumId w:val="1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9B"/>
    <w:rsid w:val="000077A3"/>
    <w:rsid w:val="00007939"/>
    <w:rsid w:val="00010A47"/>
    <w:rsid w:val="00010C25"/>
    <w:rsid w:val="0002148B"/>
    <w:rsid w:val="000375D0"/>
    <w:rsid w:val="0004209E"/>
    <w:rsid w:val="000450FF"/>
    <w:rsid w:val="000456B2"/>
    <w:rsid w:val="00045C96"/>
    <w:rsid w:val="00050755"/>
    <w:rsid w:val="00051B2B"/>
    <w:rsid w:val="000532C2"/>
    <w:rsid w:val="00054851"/>
    <w:rsid w:val="000552AA"/>
    <w:rsid w:val="00055DC4"/>
    <w:rsid w:val="0006330F"/>
    <w:rsid w:val="00064E5A"/>
    <w:rsid w:val="0006606F"/>
    <w:rsid w:val="0006675F"/>
    <w:rsid w:val="0006765E"/>
    <w:rsid w:val="00067ADA"/>
    <w:rsid w:val="00071490"/>
    <w:rsid w:val="00071F2E"/>
    <w:rsid w:val="0007663D"/>
    <w:rsid w:val="00081FE7"/>
    <w:rsid w:val="00082AA4"/>
    <w:rsid w:val="00084425"/>
    <w:rsid w:val="00086775"/>
    <w:rsid w:val="0009180C"/>
    <w:rsid w:val="00092AAA"/>
    <w:rsid w:val="00093598"/>
    <w:rsid w:val="0009668F"/>
    <w:rsid w:val="000A03F1"/>
    <w:rsid w:val="000A1846"/>
    <w:rsid w:val="000A6F8D"/>
    <w:rsid w:val="000B6152"/>
    <w:rsid w:val="000C08A9"/>
    <w:rsid w:val="000C3347"/>
    <w:rsid w:val="000D0625"/>
    <w:rsid w:val="000E29C8"/>
    <w:rsid w:val="000E34FB"/>
    <w:rsid w:val="000E351F"/>
    <w:rsid w:val="000E3ED4"/>
    <w:rsid w:val="000E69C9"/>
    <w:rsid w:val="000E6C64"/>
    <w:rsid w:val="000E6EDD"/>
    <w:rsid w:val="000F103A"/>
    <w:rsid w:val="000F5978"/>
    <w:rsid w:val="000F6314"/>
    <w:rsid w:val="00103A8D"/>
    <w:rsid w:val="00104C1D"/>
    <w:rsid w:val="0011270F"/>
    <w:rsid w:val="00112E90"/>
    <w:rsid w:val="00117CBA"/>
    <w:rsid w:val="00130BA6"/>
    <w:rsid w:val="0013263E"/>
    <w:rsid w:val="0013340D"/>
    <w:rsid w:val="001353CF"/>
    <w:rsid w:val="001353D5"/>
    <w:rsid w:val="00135CC1"/>
    <w:rsid w:val="001444C5"/>
    <w:rsid w:val="00144C1D"/>
    <w:rsid w:val="00154ED1"/>
    <w:rsid w:val="001604A8"/>
    <w:rsid w:val="001714E0"/>
    <w:rsid w:val="001718F2"/>
    <w:rsid w:val="00172977"/>
    <w:rsid w:val="00173E3C"/>
    <w:rsid w:val="00176F78"/>
    <w:rsid w:val="0018757F"/>
    <w:rsid w:val="001877D6"/>
    <w:rsid w:val="00191A67"/>
    <w:rsid w:val="00195F27"/>
    <w:rsid w:val="001A2080"/>
    <w:rsid w:val="001A216A"/>
    <w:rsid w:val="001A7CDD"/>
    <w:rsid w:val="001A7D69"/>
    <w:rsid w:val="001B2903"/>
    <w:rsid w:val="001B3F74"/>
    <w:rsid w:val="001C686A"/>
    <w:rsid w:val="001D1746"/>
    <w:rsid w:val="001E1B88"/>
    <w:rsid w:val="001E2744"/>
    <w:rsid w:val="001E3E65"/>
    <w:rsid w:val="001E4370"/>
    <w:rsid w:val="001F2CFB"/>
    <w:rsid w:val="001F6400"/>
    <w:rsid w:val="00210682"/>
    <w:rsid w:val="002119DD"/>
    <w:rsid w:val="00211D0D"/>
    <w:rsid w:val="00213185"/>
    <w:rsid w:val="00213FBF"/>
    <w:rsid w:val="00215009"/>
    <w:rsid w:val="00223FC2"/>
    <w:rsid w:val="002412A0"/>
    <w:rsid w:val="0024360E"/>
    <w:rsid w:val="0024773E"/>
    <w:rsid w:val="0025035A"/>
    <w:rsid w:val="00251468"/>
    <w:rsid w:val="00255554"/>
    <w:rsid w:val="00255793"/>
    <w:rsid w:val="00257BDA"/>
    <w:rsid w:val="002606AC"/>
    <w:rsid w:val="00262A95"/>
    <w:rsid w:val="00263CCF"/>
    <w:rsid w:val="00264914"/>
    <w:rsid w:val="002706EC"/>
    <w:rsid w:val="00271223"/>
    <w:rsid w:val="002714D8"/>
    <w:rsid w:val="00274C5F"/>
    <w:rsid w:val="00274D41"/>
    <w:rsid w:val="00274E6B"/>
    <w:rsid w:val="0028421A"/>
    <w:rsid w:val="00285C03"/>
    <w:rsid w:val="00285C53"/>
    <w:rsid w:val="002915DC"/>
    <w:rsid w:val="00291857"/>
    <w:rsid w:val="002923E2"/>
    <w:rsid w:val="00292D76"/>
    <w:rsid w:val="002A085F"/>
    <w:rsid w:val="002A0BD3"/>
    <w:rsid w:val="002A2F22"/>
    <w:rsid w:val="002B0F58"/>
    <w:rsid w:val="002B60C4"/>
    <w:rsid w:val="002B6E66"/>
    <w:rsid w:val="002C6DBE"/>
    <w:rsid w:val="002D2EC8"/>
    <w:rsid w:val="002D368B"/>
    <w:rsid w:val="002D7FC2"/>
    <w:rsid w:val="002E1819"/>
    <w:rsid w:val="002E2535"/>
    <w:rsid w:val="002E2D36"/>
    <w:rsid w:val="00302431"/>
    <w:rsid w:val="0030417B"/>
    <w:rsid w:val="0030497C"/>
    <w:rsid w:val="00310A78"/>
    <w:rsid w:val="00320CED"/>
    <w:rsid w:val="00321418"/>
    <w:rsid w:val="00322384"/>
    <w:rsid w:val="003316AF"/>
    <w:rsid w:val="00340674"/>
    <w:rsid w:val="00341019"/>
    <w:rsid w:val="003470D1"/>
    <w:rsid w:val="00351285"/>
    <w:rsid w:val="00357F16"/>
    <w:rsid w:val="003607B4"/>
    <w:rsid w:val="0036301E"/>
    <w:rsid w:val="003639FD"/>
    <w:rsid w:val="00363DF0"/>
    <w:rsid w:val="003673AA"/>
    <w:rsid w:val="003724E4"/>
    <w:rsid w:val="00373D62"/>
    <w:rsid w:val="00375CAA"/>
    <w:rsid w:val="003774E8"/>
    <w:rsid w:val="00377797"/>
    <w:rsid w:val="003777A8"/>
    <w:rsid w:val="00383849"/>
    <w:rsid w:val="0038426B"/>
    <w:rsid w:val="003876E2"/>
    <w:rsid w:val="00387EAD"/>
    <w:rsid w:val="003904E2"/>
    <w:rsid w:val="00393D69"/>
    <w:rsid w:val="00394A22"/>
    <w:rsid w:val="00396203"/>
    <w:rsid w:val="003973F4"/>
    <w:rsid w:val="003A2771"/>
    <w:rsid w:val="003B09F7"/>
    <w:rsid w:val="003B28A1"/>
    <w:rsid w:val="003B2FD3"/>
    <w:rsid w:val="003B396D"/>
    <w:rsid w:val="003B6882"/>
    <w:rsid w:val="003B68EC"/>
    <w:rsid w:val="003B7686"/>
    <w:rsid w:val="003C38B8"/>
    <w:rsid w:val="003C41EB"/>
    <w:rsid w:val="003C6949"/>
    <w:rsid w:val="003C73FC"/>
    <w:rsid w:val="003C7D7F"/>
    <w:rsid w:val="003C7F36"/>
    <w:rsid w:val="003D1A8E"/>
    <w:rsid w:val="003D54C0"/>
    <w:rsid w:val="003E41A4"/>
    <w:rsid w:val="003E6077"/>
    <w:rsid w:val="003F7927"/>
    <w:rsid w:val="00401F05"/>
    <w:rsid w:val="00404476"/>
    <w:rsid w:val="0040684E"/>
    <w:rsid w:val="0041131C"/>
    <w:rsid w:val="00411D32"/>
    <w:rsid w:val="00420134"/>
    <w:rsid w:val="00430BAF"/>
    <w:rsid w:val="0043104F"/>
    <w:rsid w:val="00433F56"/>
    <w:rsid w:val="0043449F"/>
    <w:rsid w:val="004357DE"/>
    <w:rsid w:val="00436D5F"/>
    <w:rsid w:val="00436F9B"/>
    <w:rsid w:val="0043744C"/>
    <w:rsid w:val="0044076D"/>
    <w:rsid w:val="00456895"/>
    <w:rsid w:val="00457C50"/>
    <w:rsid w:val="00461A21"/>
    <w:rsid w:val="00464B76"/>
    <w:rsid w:val="00470E2D"/>
    <w:rsid w:val="0047167A"/>
    <w:rsid w:val="00472EE1"/>
    <w:rsid w:val="004736C1"/>
    <w:rsid w:val="00474694"/>
    <w:rsid w:val="00474918"/>
    <w:rsid w:val="004756D7"/>
    <w:rsid w:val="0047649C"/>
    <w:rsid w:val="004803FA"/>
    <w:rsid w:val="00485062"/>
    <w:rsid w:val="004865AB"/>
    <w:rsid w:val="00490CF0"/>
    <w:rsid w:val="00496FC1"/>
    <w:rsid w:val="004A2694"/>
    <w:rsid w:val="004A3148"/>
    <w:rsid w:val="004A4772"/>
    <w:rsid w:val="004A4858"/>
    <w:rsid w:val="004A6729"/>
    <w:rsid w:val="004A7123"/>
    <w:rsid w:val="004B0D95"/>
    <w:rsid w:val="004B1B11"/>
    <w:rsid w:val="004B4FD1"/>
    <w:rsid w:val="004B6180"/>
    <w:rsid w:val="004B7C03"/>
    <w:rsid w:val="004C0298"/>
    <w:rsid w:val="004C46E8"/>
    <w:rsid w:val="004C5CFC"/>
    <w:rsid w:val="004C7550"/>
    <w:rsid w:val="004D3567"/>
    <w:rsid w:val="004D7756"/>
    <w:rsid w:val="004D7CFF"/>
    <w:rsid w:val="004E19C3"/>
    <w:rsid w:val="004F58C8"/>
    <w:rsid w:val="00504ACD"/>
    <w:rsid w:val="005053BC"/>
    <w:rsid w:val="00505480"/>
    <w:rsid w:val="005054B5"/>
    <w:rsid w:val="00505B26"/>
    <w:rsid w:val="005069FF"/>
    <w:rsid w:val="005077AB"/>
    <w:rsid w:val="00507D5C"/>
    <w:rsid w:val="005101A5"/>
    <w:rsid w:val="00514739"/>
    <w:rsid w:val="005148E3"/>
    <w:rsid w:val="0052089B"/>
    <w:rsid w:val="00521DB7"/>
    <w:rsid w:val="00524671"/>
    <w:rsid w:val="00534DE3"/>
    <w:rsid w:val="00537668"/>
    <w:rsid w:val="00547658"/>
    <w:rsid w:val="00550FB8"/>
    <w:rsid w:val="0056331A"/>
    <w:rsid w:val="0056503B"/>
    <w:rsid w:val="0056662A"/>
    <w:rsid w:val="005752F9"/>
    <w:rsid w:val="005760FF"/>
    <w:rsid w:val="0057770C"/>
    <w:rsid w:val="00583B4C"/>
    <w:rsid w:val="00583E4D"/>
    <w:rsid w:val="0058455A"/>
    <w:rsid w:val="00586179"/>
    <w:rsid w:val="0059079F"/>
    <w:rsid w:val="005962F5"/>
    <w:rsid w:val="00597052"/>
    <w:rsid w:val="005A0662"/>
    <w:rsid w:val="005A3282"/>
    <w:rsid w:val="005A5596"/>
    <w:rsid w:val="005A7EED"/>
    <w:rsid w:val="005B14E4"/>
    <w:rsid w:val="005B2EA4"/>
    <w:rsid w:val="005B7C79"/>
    <w:rsid w:val="005C158E"/>
    <w:rsid w:val="005D7858"/>
    <w:rsid w:val="005E498B"/>
    <w:rsid w:val="005E4F75"/>
    <w:rsid w:val="005E5612"/>
    <w:rsid w:val="005E6EE8"/>
    <w:rsid w:val="005E7411"/>
    <w:rsid w:val="005F00F6"/>
    <w:rsid w:val="005F62B8"/>
    <w:rsid w:val="005F6EA1"/>
    <w:rsid w:val="006009DB"/>
    <w:rsid w:val="00603ACC"/>
    <w:rsid w:val="006075D0"/>
    <w:rsid w:val="00612663"/>
    <w:rsid w:val="00613963"/>
    <w:rsid w:val="00613D84"/>
    <w:rsid w:val="006145F1"/>
    <w:rsid w:val="006166D8"/>
    <w:rsid w:val="0061713A"/>
    <w:rsid w:val="006176B4"/>
    <w:rsid w:val="00622297"/>
    <w:rsid w:val="00622C99"/>
    <w:rsid w:val="00623021"/>
    <w:rsid w:val="00623CC2"/>
    <w:rsid w:val="0062736E"/>
    <w:rsid w:val="00630923"/>
    <w:rsid w:val="00631F85"/>
    <w:rsid w:val="0063284B"/>
    <w:rsid w:val="00632C74"/>
    <w:rsid w:val="00636F5B"/>
    <w:rsid w:val="00637953"/>
    <w:rsid w:val="006431F9"/>
    <w:rsid w:val="00643961"/>
    <w:rsid w:val="0064791C"/>
    <w:rsid w:val="006544B2"/>
    <w:rsid w:val="006640AE"/>
    <w:rsid w:val="0066468A"/>
    <w:rsid w:val="0066543A"/>
    <w:rsid w:val="00670C0C"/>
    <w:rsid w:val="00671338"/>
    <w:rsid w:val="00674523"/>
    <w:rsid w:val="00674A2E"/>
    <w:rsid w:val="00675C9C"/>
    <w:rsid w:val="00680AB3"/>
    <w:rsid w:val="006851CB"/>
    <w:rsid w:val="0068754A"/>
    <w:rsid w:val="00696BA0"/>
    <w:rsid w:val="006A1F15"/>
    <w:rsid w:val="006A412A"/>
    <w:rsid w:val="006A6F22"/>
    <w:rsid w:val="006A71EC"/>
    <w:rsid w:val="006B33A2"/>
    <w:rsid w:val="006B444E"/>
    <w:rsid w:val="006B5785"/>
    <w:rsid w:val="006B7455"/>
    <w:rsid w:val="006C1A5D"/>
    <w:rsid w:val="006C2722"/>
    <w:rsid w:val="006C349C"/>
    <w:rsid w:val="006C7E09"/>
    <w:rsid w:val="006D2AF8"/>
    <w:rsid w:val="006D3067"/>
    <w:rsid w:val="006D320B"/>
    <w:rsid w:val="006D50AA"/>
    <w:rsid w:val="006D5745"/>
    <w:rsid w:val="006D5B4D"/>
    <w:rsid w:val="006D6C69"/>
    <w:rsid w:val="006D6D1F"/>
    <w:rsid w:val="006E0875"/>
    <w:rsid w:val="006E276D"/>
    <w:rsid w:val="006F6021"/>
    <w:rsid w:val="006F7D07"/>
    <w:rsid w:val="007013A5"/>
    <w:rsid w:val="007046D3"/>
    <w:rsid w:val="0070551D"/>
    <w:rsid w:val="0071636E"/>
    <w:rsid w:val="00721B29"/>
    <w:rsid w:val="00722F72"/>
    <w:rsid w:val="00723343"/>
    <w:rsid w:val="007235B5"/>
    <w:rsid w:val="00724521"/>
    <w:rsid w:val="007332C9"/>
    <w:rsid w:val="00733B43"/>
    <w:rsid w:val="007342C0"/>
    <w:rsid w:val="00734963"/>
    <w:rsid w:val="00734FCE"/>
    <w:rsid w:val="00737EF3"/>
    <w:rsid w:val="007409B9"/>
    <w:rsid w:val="0074237C"/>
    <w:rsid w:val="007431AC"/>
    <w:rsid w:val="0074400F"/>
    <w:rsid w:val="00744D29"/>
    <w:rsid w:val="00745D1D"/>
    <w:rsid w:val="00750381"/>
    <w:rsid w:val="007514A2"/>
    <w:rsid w:val="00763C18"/>
    <w:rsid w:val="0076435B"/>
    <w:rsid w:val="00765E62"/>
    <w:rsid w:val="007727DF"/>
    <w:rsid w:val="0077714A"/>
    <w:rsid w:val="0078680B"/>
    <w:rsid w:val="00791C53"/>
    <w:rsid w:val="0079296F"/>
    <w:rsid w:val="00792D8E"/>
    <w:rsid w:val="007A6C2F"/>
    <w:rsid w:val="007B143F"/>
    <w:rsid w:val="007B4707"/>
    <w:rsid w:val="007B6DDF"/>
    <w:rsid w:val="007C223B"/>
    <w:rsid w:val="007C6B4E"/>
    <w:rsid w:val="007D1D43"/>
    <w:rsid w:val="007D248F"/>
    <w:rsid w:val="007D60B2"/>
    <w:rsid w:val="007E0DD5"/>
    <w:rsid w:val="007E140D"/>
    <w:rsid w:val="007E32EF"/>
    <w:rsid w:val="007E7BA0"/>
    <w:rsid w:val="007F2193"/>
    <w:rsid w:val="007F2D5A"/>
    <w:rsid w:val="007F4521"/>
    <w:rsid w:val="007F4689"/>
    <w:rsid w:val="007F77D3"/>
    <w:rsid w:val="00800A42"/>
    <w:rsid w:val="00803DF9"/>
    <w:rsid w:val="00804458"/>
    <w:rsid w:val="00805147"/>
    <w:rsid w:val="00805249"/>
    <w:rsid w:val="00814C67"/>
    <w:rsid w:val="008166A3"/>
    <w:rsid w:val="00816B26"/>
    <w:rsid w:val="008172FA"/>
    <w:rsid w:val="0082510C"/>
    <w:rsid w:val="0082786D"/>
    <w:rsid w:val="00831A44"/>
    <w:rsid w:val="00843E1D"/>
    <w:rsid w:val="008469C3"/>
    <w:rsid w:val="00852196"/>
    <w:rsid w:val="008537D7"/>
    <w:rsid w:val="00860EC2"/>
    <w:rsid w:val="008636ED"/>
    <w:rsid w:val="00872838"/>
    <w:rsid w:val="00875447"/>
    <w:rsid w:val="00877F88"/>
    <w:rsid w:val="0088232F"/>
    <w:rsid w:val="0088716C"/>
    <w:rsid w:val="008A1D52"/>
    <w:rsid w:val="008B4BFC"/>
    <w:rsid w:val="008B7292"/>
    <w:rsid w:val="008B7F3C"/>
    <w:rsid w:val="008C2EB1"/>
    <w:rsid w:val="008C37A2"/>
    <w:rsid w:val="008C5225"/>
    <w:rsid w:val="008C5A5C"/>
    <w:rsid w:val="008C6DDD"/>
    <w:rsid w:val="008D103D"/>
    <w:rsid w:val="008D1B09"/>
    <w:rsid w:val="008D1C47"/>
    <w:rsid w:val="008D2CA8"/>
    <w:rsid w:val="008D5381"/>
    <w:rsid w:val="008E157A"/>
    <w:rsid w:val="008E1D48"/>
    <w:rsid w:val="008E2610"/>
    <w:rsid w:val="008E43ED"/>
    <w:rsid w:val="008F525B"/>
    <w:rsid w:val="0090418D"/>
    <w:rsid w:val="009052DE"/>
    <w:rsid w:val="00914929"/>
    <w:rsid w:val="00915B0B"/>
    <w:rsid w:val="00921484"/>
    <w:rsid w:val="00921AD2"/>
    <w:rsid w:val="00925364"/>
    <w:rsid w:val="0092553A"/>
    <w:rsid w:val="00927F29"/>
    <w:rsid w:val="00930873"/>
    <w:rsid w:val="009323C5"/>
    <w:rsid w:val="009350C5"/>
    <w:rsid w:val="00940911"/>
    <w:rsid w:val="00940B1B"/>
    <w:rsid w:val="009412AD"/>
    <w:rsid w:val="009447E9"/>
    <w:rsid w:val="00944BF3"/>
    <w:rsid w:val="009517E8"/>
    <w:rsid w:val="00951AAF"/>
    <w:rsid w:val="009609C9"/>
    <w:rsid w:val="00960A47"/>
    <w:rsid w:val="009648B9"/>
    <w:rsid w:val="00966221"/>
    <w:rsid w:val="00966A85"/>
    <w:rsid w:val="00966FA7"/>
    <w:rsid w:val="00971A96"/>
    <w:rsid w:val="0097215D"/>
    <w:rsid w:val="00974EB6"/>
    <w:rsid w:val="00977E04"/>
    <w:rsid w:val="00983CFD"/>
    <w:rsid w:val="00991DDA"/>
    <w:rsid w:val="00994802"/>
    <w:rsid w:val="0099619F"/>
    <w:rsid w:val="009A13A8"/>
    <w:rsid w:val="009A281A"/>
    <w:rsid w:val="009A28C6"/>
    <w:rsid w:val="009A57DC"/>
    <w:rsid w:val="009A6DDE"/>
    <w:rsid w:val="009B2169"/>
    <w:rsid w:val="009B717A"/>
    <w:rsid w:val="009C0097"/>
    <w:rsid w:val="009C04A2"/>
    <w:rsid w:val="009E09F4"/>
    <w:rsid w:val="009E479E"/>
    <w:rsid w:val="009E7119"/>
    <w:rsid w:val="009E77F9"/>
    <w:rsid w:val="009F4EDF"/>
    <w:rsid w:val="009F5167"/>
    <w:rsid w:val="00A057D4"/>
    <w:rsid w:val="00A14685"/>
    <w:rsid w:val="00A163B8"/>
    <w:rsid w:val="00A20AD3"/>
    <w:rsid w:val="00A22C16"/>
    <w:rsid w:val="00A26F0B"/>
    <w:rsid w:val="00A317C1"/>
    <w:rsid w:val="00A40248"/>
    <w:rsid w:val="00A417A9"/>
    <w:rsid w:val="00A417C0"/>
    <w:rsid w:val="00A4360F"/>
    <w:rsid w:val="00A47FD6"/>
    <w:rsid w:val="00A5030A"/>
    <w:rsid w:val="00A522C8"/>
    <w:rsid w:val="00A538D1"/>
    <w:rsid w:val="00A610CB"/>
    <w:rsid w:val="00A65C82"/>
    <w:rsid w:val="00A66ECE"/>
    <w:rsid w:val="00A671DB"/>
    <w:rsid w:val="00A74697"/>
    <w:rsid w:val="00A77244"/>
    <w:rsid w:val="00A77ABD"/>
    <w:rsid w:val="00A813B5"/>
    <w:rsid w:val="00A81857"/>
    <w:rsid w:val="00A81CED"/>
    <w:rsid w:val="00A850C7"/>
    <w:rsid w:val="00AA0B4E"/>
    <w:rsid w:val="00AA6BBF"/>
    <w:rsid w:val="00AB4FB9"/>
    <w:rsid w:val="00AB7A24"/>
    <w:rsid w:val="00AC27C9"/>
    <w:rsid w:val="00AC2CF3"/>
    <w:rsid w:val="00AC2EA1"/>
    <w:rsid w:val="00AC2EFD"/>
    <w:rsid w:val="00AC3695"/>
    <w:rsid w:val="00AC6C6D"/>
    <w:rsid w:val="00AD0A78"/>
    <w:rsid w:val="00AD24F9"/>
    <w:rsid w:val="00AD26C2"/>
    <w:rsid w:val="00AD2F55"/>
    <w:rsid w:val="00AD718A"/>
    <w:rsid w:val="00AE2B27"/>
    <w:rsid w:val="00AE30BA"/>
    <w:rsid w:val="00AE3435"/>
    <w:rsid w:val="00AE3A7A"/>
    <w:rsid w:val="00AE4D7D"/>
    <w:rsid w:val="00AF2271"/>
    <w:rsid w:val="00AF2CEA"/>
    <w:rsid w:val="00AF686E"/>
    <w:rsid w:val="00AF6FCF"/>
    <w:rsid w:val="00B01A74"/>
    <w:rsid w:val="00B031E4"/>
    <w:rsid w:val="00B035EC"/>
    <w:rsid w:val="00B03C92"/>
    <w:rsid w:val="00B06724"/>
    <w:rsid w:val="00B123CB"/>
    <w:rsid w:val="00B16FE1"/>
    <w:rsid w:val="00B20CAE"/>
    <w:rsid w:val="00B2162D"/>
    <w:rsid w:val="00B26910"/>
    <w:rsid w:val="00B27E59"/>
    <w:rsid w:val="00B3088C"/>
    <w:rsid w:val="00B30C36"/>
    <w:rsid w:val="00B361C8"/>
    <w:rsid w:val="00B367F0"/>
    <w:rsid w:val="00B40273"/>
    <w:rsid w:val="00B40FF3"/>
    <w:rsid w:val="00B411ED"/>
    <w:rsid w:val="00B417E4"/>
    <w:rsid w:val="00B41F62"/>
    <w:rsid w:val="00B56F0D"/>
    <w:rsid w:val="00B5789D"/>
    <w:rsid w:val="00B6111E"/>
    <w:rsid w:val="00B62433"/>
    <w:rsid w:val="00B63053"/>
    <w:rsid w:val="00B634E2"/>
    <w:rsid w:val="00B65F0E"/>
    <w:rsid w:val="00B667C5"/>
    <w:rsid w:val="00B72CC4"/>
    <w:rsid w:val="00B84F79"/>
    <w:rsid w:val="00B85633"/>
    <w:rsid w:val="00B86AD4"/>
    <w:rsid w:val="00B86F72"/>
    <w:rsid w:val="00BA16E2"/>
    <w:rsid w:val="00BA4C33"/>
    <w:rsid w:val="00BA7A07"/>
    <w:rsid w:val="00BA7D67"/>
    <w:rsid w:val="00BB2B9F"/>
    <w:rsid w:val="00BC195B"/>
    <w:rsid w:val="00BD0705"/>
    <w:rsid w:val="00BD0F75"/>
    <w:rsid w:val="00BD6936"/>
    <w:rsid w:val="00BE347A"/>
    <w:rsid w:val="00BE58B8"/>
    <w:rsid w:val="00BF136E"/>
    <w:rsid w:val="00BF27CE"/>
    <w:rsid w:val="00BF308E"/>
    <w:rsid w:val="00BF7DB0"/>
    <w:rsid w:val="00BF7FD9"/>
    <w:rsid w:val="00C070F3"/>
    <w:rsid w:val="00C1128C"/>
    <w:rsid w:val="00C14A36"/>
    <w:rsid w:val="00C15ED5"/>
    <w:rsid w:val="00C22604"/>
    <w:rsid w:val="00C23EEB"/>
    <w:rsid w:val="00C2545D"/>
    <w:rsid w:val="00C2554B"/>
    <w:rsid w:val="00C31A57"/>
    <w:rsid w:val="00C321C1"/>
    <w:rsid w:val="00C32871"/>
    <w:rsid w:val="00C333A9"/>
    <w:rsid w:val="00C338AC"/>
    <w:rsid w:val="00C33B38"/>
    <w:rsid w:val="00C352A5"/>
    <w:rsid w:val="00C35BC1"/>
    <w:rsid w:val="00C35E71"/>
    <w:rsid w:val="00C37F38"/>
    <w:rsid w:val="00C4169E"/>
    <w:rsid w:val="00C4643E"/>
    <w:rsid w:val="00C51F07"/>
    <w:rsid w:val="00C541D5"/>
    <w:rsid w:val="00C5649F"/>
    <w:rsid w:val="00C66CCC"/>
    <w:rsid w:val="00C8183F"/>
    <w:rsid w:val="00C85479"/>
    <w:rsid w:val="00C908D6"/>
    <w:rsid w:val="00C90E41"/>
    <w:rsid w:val="00C91B9D"/>
    <w:rsid w:val="00C93994"/>
    <w:rsid w:val="00C94B22"/>
    <w:rsid w:val="00C95D7F"/>
    <w:rsid w:val="00CA0243"/>
    <w:rsid w:val="00CA18B0"/>
    <w:rsid w:val="00CA5617"/>
    <w:rsid w:val="00CB15DE"/>
    <w:rsid w:val="00CB51F7"/>
    <w:rsid w:val="00CC1DD1"/>
    <w:rsid w:val="00CC442F"/>
    <w:rsid w:val="00CD112D"/>
    <w:rsid w:val="00CD4B8E"/>
    <w:rsid w:val="00CE0C7C"/>
    <w:rsid w:val="00CE28ED"/>
    <w:rsid w:val="00CE3A70"/>
    <w:rsid w:val="00CE4664"/>
    <w:rsid w:val="00CE5C63"/>
    <w:rsid w:val="00CF0FA6"/>
    <w:rsid w:val="00CF1624"/>
    <w:rsid w:val="00CF26E6"/>
    <w:rsid w:val="00CF7040"/>
    <w:rsid w:val="00CF7FEB"/>
    <w:rsid w:val="00D05B27"/>
    <w:rsid w:val="00D13E3C"/>
    <w:rsid w:val="00D15BD4"/>
    <w:rsid w:val="00D1717C"/>
    <w:rsid w:val="00D17E80"/>
    <w:rsid w:val="00D20DF7"/>
    <w:rsid w:val="00D23435"/>
    <w:rsid w:val="00D275AD"/>
    <w:rsid w:val="00D277FE"/>
    <w:rsid w:val="00D27F3D"/>
    <w:rsid w:val="00D30A06"/>
    <w:rsid w:val="00D34424"/>
    <w:rsid w:val="00D55E0C"/>
    <w:rsid w:val="00D6614B"/>
    <w:rsid w:val="00D67EE1"/>
    <w:rsid w:val="00D728F1"/>
    <w:rsid w:val="00D72948"/>
    <w:rsid w:val="00D759CF"/>
    <w:rsid w:val="00D87835"/>
    <w:rsid w:val="00D90410"/>
    <w:rsid w:val="00D96F34"/>
    <w:rsid w:val="00D9743A"/>
    <w:rsid w:val="00DA2450"/>
    <w:rsid w:val="00DA38D4"/>
    <w:rsid w:val="00DA53E7"/>
    <w:rsid w:val="00DB46B2"/>
    <w:rsid w:val="00DB4975"/>
    <w:rsid w:val="00DB5CB7"/>
    <w:rsid w:val="00DB6ADC"/>
    <w:rsid w:val="00DC08D4"/>
    <w:rsid w:val="00DC0952"/>
    <w:rsid w:val="00DC0BDE"/>
    <w:rsid w:val="00DC1177"/>
    <w:rsid w:val="00DC3326"/>
    <w:rsid w:val="00DC33F5"/>
    <w:rsid w:val="00DC5853"/>
    <w:rsid w:val="00DC7C28"/>
    <w:rsid w:val="00DD0202"/>
    <w:rsid w:val="00DD1833"/>
    <w:rsid w:val="00DD19AA"/>
    <w:rsid w:val="00DD56BC"/>
    <w:rsid w:val="00DD716E"/>
    <w:rsid w:val="00DD777A"/>
    <w:rsid w:val="00DD7EF5"/>
    <w:rsid w:val="00DE0786"/>
    <w:rsid w:val="00DE1377"/>
    <w:rsid w:val="00DE76A7"/>
    <w:rsid w:val="00E035A8"/>
    <w:rsid w:val="00E04DDC"/>
    <w:rsid w:val="00E05124"/>
    <w:rsid w:val="00E10664"/>
    <w:rsid w:val="00E10F67"/>
    <w:rsid w:val="00E1223E"/>
    <w:rsid w:val="00E12CCC"/>
    <w:rsid w:val="00E1744B"/>
    <w:rsid w:val="00E21D8A"/>
    <w:rsid w:val="00E23A51"/>
    <w:rsid w:val="00E261C9"/>
    <w:rsid w:val="00E30579"/>
    <w:rsid w:val="00E30C6A"/>
    <w:rsid w:val="00E3141B"/>
    <w:rsid w:val="00E33B36"/>
    <w:rsid w:val="00E34D9F"/>
    <w:rsid w:val="00E40BDA"/>
    <w:rsid w:val="00E42F96"/>
    <w:rsid w:val="00E44515"/>
    <w:rsid w:val="00E45735"/>
    <w:rsid w:val="00E57D64"/>
    <w:rsid w:val="00E61B7C"/>
    <w:rsid w:val="00E62558"/>
    <w:rsid w:val="00E62E3B"/>
    <w:rsid w:val="00E648EE"/>
    <w:rsid w:val="00E66397"/>
    <w:rsid w:val="00E72297"/>
    <w:rsid w:val="00E728AE"/>
    <w:rsid w:val="00E773C5"/>
    <w:rsid w:val="00E773D1"/>
    <w:rsid w:val="00E7752D"/>
    <w:rsid w:val="00E81061"/>
    <w:rsid w:val="00E8688C"/>
    <w:rsid w:val="00E90E02"/>
    <w:rsid w:val="00E94A10"/>
    <w:rsid w:val="00E96733"/>
    <w:rsid w:val="00EA21E5"/>
    <w:rsid w:val="00EB1F2C"/>
    <w:rsid w:val="00EB3118"/>
    <w:rsid w:val="00EB4737"/>
    <w:rsid w:val="00EB4D88"/>
    <w:rsid w:val="00ED5F21"/>
    <w:rsid w:val="00EF28BA"/>
    <w:rsid w:val="00EF2935"/>
    <w:rsid w:val="00EF5AAF"/>
    <w:rsid w:val="00EF71ED"/>
    <w:rsid w:val="00EF77D5"/>
    <w:rsid w:val="00F04766"/>
    <w:rsid w:val="00F04E4A"/>
    <w:rsid w:val="00F11D3D"/>
    <w:rsid w:val="00F22D6C"/>
    <w:rsid w:val="00F27108"/>
    <w:rsid w:val="00F31C1B"/>
    <w:rsid w:val="00F33BD5"/>
    <w:rsid w:val="00F33ED5"/>
    <w:rsid w:val="00F35C43"/>
    <w:rsid w:val="00F41E2C"/>
    <w:rsid w:val="00F4700E"/>
    <w:rsid w:val="00F52FD9"/>
    <w:rsid w:val="00F624B2"/>
    <w:rsid w:val="00F62A23"/>
    <w:rsid w:val="00F62B79"/>
    <w:rsid w:val="00F6327E"/>
    <w:rsid w:val="00F66818"/>
    <w:rsid w:val="00F71748"/>
    <w:rsid w:val="00F7405A"/>
    <w:rsid w:val="00F77C6A"/>
    <w:rsid w:val="00F8135C"/>
    <w:rsid w:val="00F83193"/>
    <w:rsid w:val="00F83917"/>
    <w:rsid w:val="00F879D8"/>
    <w:rsid w:val="00F9261B"/>
    <w:rsid w:val="00FA4C95"/>
    <w:rsid w:val="00FB15D1"/>
    <w:rsid w:val="00FB241A"/>
    <w:rsid w:val="00FB2A72"/>
    <w:rsid w:val="00FB2E28"/>
    <w:rsid w:val="00FB5CE0"/>
    <w:rsid w:val="00FB7266"/>
    <w:rsid w:val="00FC283C"/>
    <w:rsid w:val="00FC4624"/>
    <w:rsid w:val="00FD0444"/>
    <w:rsid w:val="00FD1F58"/>
    <w:rsid w:val="00FD4299"/>
    <w:rsid w:val="00FD5892"/>
    <w:rsid w:val="00FE1B65"/>
    <w:rsid w:val="00FE26CE"/>
    <w:rsid w:val="00FE324C"/>
    <w:rsid w:val="00FE3E42"/>
    <w:rsid w:val="00FE64BC"/>
    <w:rsid w:val="00FE713E"/>
    <w:rsid w:val="00FF0C4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A6812"/>
  <w15:docId w15:val="{9EB1C2D5-0204-473C-81AB-4BE00925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E72297"/>
    <w:pPr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089B"/>
    <w:pPr>
      <w:spacing w:before="100" w:beforeAutospacing="1" w:after="100" w:afterAutospacing="1"/>
    </w:pPr>
  </w:style>
  <w:style w:type="paragraph" w:customStyle="1" w:styleId="SectionHead">
    <w:name w:val="Section # Head"/>
    <w:basedOn w:val="Normal"/>
    <w:rsid w:val="0052089B"/>
    <w:pPr>
      <w:spacing w:after="80"/>
    </w:pPr>
    <w:rPr>
      <w:rFonts w:ascii="Arial" w:hAnsi="Arial"/>
      <w:b/>
      <w:caps/>
      <w:color w:val="00286B"/>
      <w:sz w:val="28"/>
    </w:rPr>
  </w:style>
  <w:style w:type="paragraph" w:customStyle="1" w:styleId="SectionTitleHead">
    <w:name w:val="Section Title Head"/>
    <w:basedOn w:val="SectionHead"/>
    <w:rsid w:val="0052089B"/>
  </w:style>
  <w:style w:type="paragraph" w:customStyle="1" w:styleId="Bullet">
    <w:name w:val="Bullet"/>
    <w:aliases w:val="Alt-B"/>
    <w:next w:val="Normal"/>
    <w:uiPriority w:val="99"/>
    <w:rsid w:val="0052089B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</w:rPr>
  </w:style>
  <w:style w:type="paragraph" w:customStyle="1" w:styleId="BODYTEXT2BULLET1">
    <w:name w:val="BODY TEXT 2 BULLET 1"/>
    <w:basedOn w:val="Normal"/>
    <w:uiPriority w:val="99"/>
    <w:rsid w:val="0052089B"/>
    <w:pPr>
      <w:numPr>
        <w:numId w:val="2"/>
      </w:numPr>
      <w:suppressAutoHyphens w:val="0"/>
      <w:spacing w:after="120" w:line="200" w:lineRule="exact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330F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3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330F"/>
    <w:rPr>
      <w:rFonts w:ascii="Times New Roman" w:eastAsia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30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30F"/>
    <w:rPr>
      <w:rFonts w:ascii="Times New Roman" w:eastAsia="Times New Roman" w:hAnsi="Times New Roman"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30F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0F"/>
    <w:rPr>
      <w:rFonts w:ascii="Tahoma" w:eastAsia="Times New Roman" w:hAnsi="Tahoma" w:cs="Tahoma"/>
      <w:sz w:val="16"/>
    </w:rPr>
  </w:style>
  <w:style w:type="character" w:styleId="Hyperlink">
    <w:name w:val="Hyperlink"/>
    <w:basedOn w:val="DefaultParagraphFont"/>
    <w:uiPriority w:val="99"/>
    <w:unhideWhenUsed/>
    <w:rsid w:val="000375D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75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C35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</w:rPr>
  </w:style>
  <w:style w:type="paragraph" w:styleId="ListParagraph">
    <w:name w:val="List Paragraph"/>
    <w:aliases w:val="Ha,List Paragraph (numbered (a)),List Paragraph 1,Heading 61,Lapis Bulleted List,Heading 2_sj,Dot pt,List Paragraph Char Char Char,Indicator Text,Numbered Para 1,List Paragraph12,Bullet Points,MAIN CONTENT,Bullet 1,Figure Caption,numbered"/>
    <w:basedOn w:val="Normal"/>
    <w:link w:val="ListParagraphChar"/>
    <w:uiPriority w:val="34"/>
    <w:qFormat/>
    <w:rsid w:val="00F7405A"/>
    <w:pPr>
      <w:ind w:left="720"/>
      <w:contextualSpacing/>
    </w:pPr>
  </w:style>
  <w:style w:type="paragraph" w:customStyle="1" w:styleId="xl24">
    <w:name w:val="xl24"/>
    <w:basedOn w:val="Normal"/>
    <w:rsid w:val="008C5A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F28B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D1D4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43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60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43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60F"/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link w:val="BodyTextChar"/>
    <w:rsid w:val="00B630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63053"/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2297"/>
    <w:rPr>
      <w:rFonts w:ascii="Arial" w:eastAsia="Times New Roman" w:hAnsi="Arial" w:cs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541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7FEB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Pr>
      <w:rFonts w:ascii="Arial" w:hAnsi="Arial" w:cs="Arial"/>
      <w:b/>
      <w:i/>
      <w:sz w:val="28"/>
    </w:rPr>
  </w:style>
  <w:style w:type="paragraph" w:customStyle="1" w:styleId="P68B1DB1-NormalWeb2">
    <w:name w:val="P68B1DB1-NormalWeb2"/>
    <w:basedOn w:val="NormalWeb"/>
    <w:rPr>
      <w:rFonts w:ascii="Arial" w:hAnsi="Arial" w:cs="Arial"/>
      <w:b/>
      <w:sz w:val="28"/>
    </w:rPr>
  </w:style>
  <w:style w:type="paragraph" w:customStyle="1" w:styleId="P68B1DB1-NormalWeb3">
    <w:name w:val="P68B1DB1-NormalWeb3"/>
    <w:basedOn w:val="NormalWeb"/>
    <w:rPr>
      <w:sz w:val="22"/>
    </w:rPr>
  </w:style>
  <w:style w:type="paragraph" w:customStyle="1" w:styleId="P68B1DB1-Normal4">
    <w:name w:val="P68B1DB1-Normal4"/>
    <w:basedOn w:val="Normal"/>
    <w:rPr>
      <w:sz w:val="22"/>
    </w:rPr>
  </w:style>
  <w:style w:type="paragraph" w:customStyle="1" w:styleId="P68B1DB1-ListParagraph5">
    <w:name w:val="P68B1DB1-ListParagraph5"/>
    <w:basedOn w:val="ListParagraph"/>
    <w:rPr>
      <w:sz w:val="22"/>
    </w:rPr>
  </w:style>
  <w:style w:type="paragraph" w:customStyle="1" w:styleId="P68B1DB1-Normal6">
    <w:name w:val="P68B1DB1-Normal6"/>
    <w:basedOn w:val="Normal"/>
    <w:rPr>
      <w:color w:val="000000"/>
      <w:sz w:val="22"/>
    </w:rPr>
  </w:style>
  <w:style w:type="paragraph" w:customStyle="1" w:styleId="P68B1DB1-NormalWeb7">
    <w:name w:val="P68B1DB1-NormalWeb7"/>
    <w:basedOn w:val="NormalWeb"/>
    <w:rPr>
      <w:rFonts w:eastAsia="Calibri"/>
      <w:color w:val="000000"/>
      <w:sz w:val="22"/>
    </w:rPr>
  </w:style>
  <w:style w:type="paragraph" w:customStyle="1" w:styleId="P68B1DB1-NormalWeb8">
    <w:name w:val="P68B1DB1-NormalWeb8"/>
    <w:basedOn w:val="NormalWeb"/>
    <w:rPr>
      <w:rFonts w:ascii="Arial" w:hAnsi="Arial" w:cs="Arial"/>
      <w:b/>
      <w:sz w:val="22"/>
    </w:rPr>
  </w:style>
  <w:style w:type="paragraph" w:customStyle="1" w:styleId="P68B1DB1-Normal9">
    <w:name w:val="P68B1DB1-Normal9"/>
    <w:basedOn w:val="Normal"/>
    <w:rPr>
      <w:rFonts w:ascii="Arial" w:hAnsi="Arial" w:cs="Arial"/>
      <w:b/>
      <w:sz w:val="22"/>
    </w:rPr>
  </w:style>
  <w:style w:type="paragraph" w:customStyle="1" w:styleId="P68B1DB1-Normal10">
    <w:name w:val="P68B1DB1-Normal10"/>
    <w:basedOn w:val="Normal"/>
    <w:rPr>
      <w:b/>
      <w:sz w:val="22"/>
    </w:rPr>
  </w:style>
  <w:style w:type="paragraph" w:customStyle="1" w:styleId="P68B1DB1-Normal11">
    <w:name w:val="P68B1DB1-Normal11"/>
    <w:basedOn w:val="Normal"/>
    <w:rPr>
      <w:rFonts w:ascii="Arial" w:eastAsia="Arial" w:hAnsi="Arial" w:cs="Arial"/>
    </w:rPr>
  </w:style>
  <w:style w:type="paragraph" w:customStyle="1" w:styleId="P68B1DB1-Normal12">
    <w:name w:val="P68B1DB1-Normal12"/>
    <w:basedOn w:val="Normal"/>
    <w:rPr>
      <w:rFonts w:ascii="Arial" w:eastAsia="Arial" w:hAnsi="Arial" w:cs="Arial"/>
      <w:b/>
      <w:color w:val="00286B"/>
      <w:sz w:val="28"/>
    </w:rPr>
  </w:style>
  <w:style w:type="paragraph" w:customStyle="1" w:styleId="P68B1DB1-Normal13">
    <w:name w:val="P68B1DB1-Normal13"/>
    <w:basedOn w:val="Normal"/>
    <w:rPr>
      <w:b/>
    </w:rPr>
  </w:style>
  <w:style w:type="paragraph" w:customStyle="1" w:styleId="P68B1DB1-Normal14">
    <w:name w:val="P68B1DB1-Normal14"/>
    <w:basedOn w:val="Normal"/>
    <w:rPr>
      <w:i/>
      <w:sz w:val="18"/>
    </w:rPr>
  </w:style>
  <w:style w:type="paragraph" w:customStyle="1" w:styleId="P68B1DB1-Normal15">
    <w:name w:val="P68B1DB1-Normal15"/>
    <w:basedOn w:val="Normal"/>
    <w:rPr>
      <w:b/>
      <w:position w:val="-1"/>
    </w:rPr>
  </w:style>
  <w:style w:type="paragraph" w:customStyle="1" w:styleId="P68B1DB1-Normal16">
    <w:name w:val="P68B1DB1-Normal16"/>
    <w:basedOn w:val="Normal"/>
    <w:rPr>
      <w:b/>
      <w:sz w:val="20"/>
    </w:rPr>
  </w:style>
  <w:style w:type="paragraph" w:customStyle="1" w:styleId="P68B1DB1-Normal17">
    <w:name w:val="P68B1DB1-Normal17"/>
    <w:basedOn w:val="Normal"/>
    <w:rPr>
      <w:i/>
      <w:sz w:val="20"/>
    </w:rPr>
  </w:style>
  <w:style w:type="paragraph" w:customStyle="1" w:styleId="P68B1DB1-Normal18">
    <w:name w:val="P68B1DB1-Normal18"/>
    <w:basedOn w:val="Normal"/>
    <w:rPr>
      <w:rFonts w:ascii="Arial" w:eastAsia="Arial" w:hAnsi="Arial" w:cs="Arial"/>
      <w:b/>
      <w:position w:val="-1"/>
      <w:sz w:val="20"/>
    </w:rPr>
  </w:style>
  <w:style w:type="paragraph" w:customStyle="1" w:styleId="P68B1DB1-NormalWeb19">
    <w:name w:val="P68B1DB1-NormalWeb19"/>
    <w:basedOn w:val="NormalWeb"/>
    <w:rPr>
      <w:sz w:val="20"/>
    </w:rPr>
  </w:style>
  <w:style w:type="paragraph" w:customStyle="1" w:styleId="Heading21">
    <w:name w:val="Heading 21"/>
    <w:basedOn w:val="Normal"/>
    <w:link w:val="Heading2Char"/>
    <w:qFormat/>
    <w:rsid w:val="00612663"/>
    <w:pPr>
      <w:suppressAutoHyphens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Heading2Char">
    <w:name w:val="Heading 2 Char"/>
    <w:link w:val="Heading21"/>
    <w:rsid w:val="00612663"/>
    <w:rPr>
      <w:rFonts w:ascii="Arial" w:eastAsia="Times New Roman" w:hAnsi="Arial" w:cs="Arial"/>
      <w:b/>
      <w:bCs/>
      <w:color w:val="000000"/>
      <w:szCs w:val="22"/>
    </w:rPr>
  </w:style>
  <w:style w:type="character" w:customStyle="1" w:styleId="ListParagraphChar">
    <w:name w:val="List Paragraph Char"/>
    <w:aliases w:val="Ha Char,List Paragraph (numbered (a)) Char,List Paragraph 1 Char,Heading 61 Char,Lapis Bulleted List Char,Heading 2_sj Char,Dot pt Char,List Paragraph Char Char Char Char,Indicator Text Char,Numbered Para 1 Char,List Paragraph12 Char"/>
    <w:link w:val="ListParagraph"/>
    <w:uiPriority w:val="34"/>
    <w:qFormat/>
    <w:locked/>
    <w:rsid w:val="00F22D6C"/>
    <w:rPr>
      <w:rFonts w:ascii="Times New Roman" w:eastAsia="Times New Roman" w:hAnsi="Times New Roman" w:cs="Times New Roman"/>
      <w:sz w:val="24"/>
    </w:rPr>
  </w:style>
  <w:style w:type="paragraph" w:customStyle="1" w:styleId="P68B1DB1-Normal2">
    <w:name w:val="P68B1DB1-Normal2"/>
    <w:basedOn w:val="Normal"/>
    <w:rsid w:val="00CB51F7"/>
    <w:rPr>
      <w:rFonts w:ascii="Arial" w:eastAsia="Arial" w:hAnsi="Arial" w:cs="Arial"/>
      <w:b/>
      <w:color w:val="00286B"/>
      <w:sz w:val="28"/>
    </w:rPr>
  </w:style>
  <w:style w:type="paragraph" w:customStyle="1" w:styleId="P68B1DB1-Normal3">
    <w:name w:val="P68B1DB1-Normal3"/>
    <w:basedOn w:val="Normal"/>
    <w:rsid w:val="00CB51F7"/>
    <w:rPr>
      <w:b/>
      <w:sz w:val="22"/>
    </w:rPr>
  </w:style>
  <w:style w:type="paragraph" w:customStyle="1" w:styleId="P68B1DB1-Normal5">
    <w:name w:val="P68B1DB1-Normal5"/>
    <w:basedOn w:val="Normal"/>
    <w:rsid w:val="00CB51F7"/>
    <w:rPr>
      <w:b/>
    </w:rPr>
  </w:style>
  <w:style w:type="paragraph" w:customStyle="1" w:styleId="P68B1DB1-Normal7">
    <w:name w:val="P68B1DB1-Normal7"/>
    <w:basedOn w:val="Normal"/>
    <w:rsid w:val="00CB51F7"/>
    <w:rPr>
      <w:b/>
      <w:position w:val="-1"/>
    </w:rPr>
  </w:style>
  <w:style w:type="paragraph" w:customStyle="1" w:styleId="P68B1DB1-Normal8">
    <w:name w:val="P68B1DB1-Normal8"/>
    <w:basedOn w:val="Normal"/>
    <w:rsid w:val="00CB51F7"/>
    <w:rPr>
      <w:b/>
      <w:sz w:val="20"/>
    </w:rPr>
  </w:style>
  <w:style w:type="paragraph" w:customStyle="1" w:styleId="BoxHeadline">
    <w:name w:val="Box Headline"/>
    <w:rsid w:val="00CB51F7"/>
    <w:pPr>
      <w:suppressAutoHyphens/>
      <w:spacing w:after="120" w:line="240" w:lineRule="auto"/>
      <w:jc w:val="center"/>
    </w:pPr>
    <w:rPr>
      <w:rFonts w:ascii="Arial" w:eastAsia="Times New Roman" w:hAnsi="Arial" w:cs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Grants and SAF" ma:contentTypeID="0x0101008DA58B5CA681664FAB24816C56F410850C00420FFB0562B921428B63BA30E0E4A709" ma:contentTypeVersion="17" ma:contentTypeDescription="" ma:contentTypeScope="" ma:versionID="195b1f9d7e166c541fa3285b55521868">
  <xsd:schema xmlns:xsd="http://www.w3.org/2001/XMLSchema" xmlns:xs="http://www.w3.org/2001/XMLSchema" xmlns:p="http://schemas.microsoft.com/office/2006/metadata/properties" xmlns:ns2="8d7096d6-fc66-4344-9e3f-2445529a09f6" xmlns:ns4="c347d386-e1ea-41b2-94b4-2bdd4934756e" targetNamespace="http://schemas.microsoft.com/office/2006/metadata/properties" ma:root="true" ma:fieldsID="95aace3c69bafd8416a96069cd4a778d" ns2:_="" ns4:_="">
    <xsd:import namespace="8d7096d6-fc66-4344-9e3f-2445529a09f6"/>
    <xsd:import namespace="c347d386-e1ea-41b2-94b4-2bdd4934756e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9036f1d-d2ff-4e8f-97e2-adfe0b961e17}" ma:internalName="TaxCatchAll" ma:showField="CatchAllData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036f1d-d2ff-4e8f-97e2-adfe0b961e17}" ma:internalName="TaxCatchAllLabel" ma:readOnly="true" ma:showField="CatchAllDataLabel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7d386-e1ea-41b2-94b4-2bdd49347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8d7096d6-fc66-4344-9e3f-2445529a09f6"/>
    <hbf0c10381aa4bd59932b5b7da857fed xmlns="8d7096d6-fc66-4344-9e3f-2445529a09f6">
      <Terms xmlns="http://schemas.microsoft.com/office/infopath/2007/PartnerControls"/>
    </hbf0c10381aa4bd59932b5b7da857f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822e118f-d533-465d-b5ca-7beed2256e09" ContentTypeId="0x0101008DA58B5CA681664FAB24816C56F410850C" PreviousValue="false"/>
</file>

<file path=customXml/itemProps1.xml><?xml version="1.0" encoding="utf-8"?>
<ds:datastoreItem xmlns:ds="http://schemas.openxmlformats.org/officeDocument/2006/customXml" ds:itemID="{2EE3B52F-79E4-482C-85C3-73F044560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21E55-AFB9-4778-A471-7D08E0120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c347d386-e1ea-41b2-94b4-2bdd49347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F8DBC-6DFF-4487-A937-A7B16509569B}">
  <ds:schemaRefs>
    <ds:schemaRef ds:uri="http://schemas.microsoft.com/office/2006/metadata/properties"/>
    <ds:schemaRef ds:uri="8d7096d6-fc66-4344-9e3f-2445529a09f6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3DAFA5-C962-492A-9441-4A77B08C3F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A3ED72-46C6-4DFF-9564-F6F311D32B2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12</Pages>
  <Words>4532</Words>
  <Characters>25835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Program Statement (APS) Template</vt:lpstr>
    </vt:vector>
  </TitlesOfParts>
  <Company/>
  <LinksUpToDate>false</LinksUpToDate>
  <CharactersWithSpaces>30307</CharactersWithSpaces>
  <SharedDoc>false</SharedDoc>
  <HLinks>
    <vt:vector size="66" baseType="variant">
      <vt:variant>
        <vt:i4>7012421</vt:i4>
      </vt:variant>
      <vt:variant>
        <vt:i4>27</vt:i4>
      </vt:variant>
      <vt:variant>
        <vt:i4>0</vt:i4>
      </vt:variant>
      <vt:variant>
        <vt:i4>5</vt:i4>
      </vt:variant>
      <vt:variant>
        <vt:lpwstr>mailto:grants@KyrgyzAgroTrade.com</vt:lpwstr>
      </vt:variant>
      <vt:variant>
        <vt:lpwstr/>
      </vt:variant>
      <vt:variant>
        <vt:i4>7012421</vt:i4>
      </vt:variant>
      <vt:variant>
        <vt:i4>24</vt:i4>
      </vt:variant>
      <vt:variant>
        <vt:i4>0</vt:i4>
      </vt:variant>
      <vt:variant>
        <vt:i4>5</vt:i4>
      </vt:variant>
      <vt:variant>
        <vt:lpwstr>mailto:grants@KyrgyzAgroTrade.com</vt:lpwstr>
      </vt:variant>
      <vt:variant>
        <vt:lpwstr/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>http://fedgov.dnb.com/webform/pages/CCRSearch.jsp</vt:lpwstr>
      </vt:variant>
      <vt:variant>
        <vt:lpwstr/>
      </vt:variant>
      <vt:variant>
        <vt:i4>5111812</vt:i4>
      </vt:variant>
      <vt:variant>
        <vt:i4>18</vt:i4>
      </vt:variant>
      <vt:variant>
        <vt:i4>0</vt:i4>
      </vt:variant>
      <vt:variant>
        <vt:i4>5</vt:i4>
      </vt:variant>
      <vt:variant>
        <vt:lpwstr>http://www.ecfr.gov/cgi-bin/text-idx?SID=531ffcc47b660d86ca8bbc5a64eed128&amp;mc=true&amp;node=pt2.1.700&amp;rgn=div5</vt:lpwstr>
      </vt:variant>
      <vt:variant>
        <vt:lpwstr/>
      </vt:variant>
      <vt:variant>
        <vt:i4>8126518</vt:i4>
      </vt:variant>
      <vt:variant>
        <vt:i4>15</vt:i4>
      </vt:variant>
      <vt:variant>
        <vt:i4>0</vt:i4>
      </vt:variant>
      <vt:variant>
        <vt:i4>5</vt:i4>
      </vt:variant>
      <vt:variant>
        <vt:lpwstr>http://www.ecfr.gov/cgi-bin/text-idx?tpl=/ecfrbrowse/Title02/2cfr200_main_02.tpl</vt:lpwstr>
      </vt:variant>
      <vt:variant>
        <vt:lpwstr/>
      </vt:variant>
      <vt:variant>
        <vt:i4>7929980</vt:i4>
      </vt:variant>
      <vt:variant>
        <vt:i4>12</vt:i4>
      </vt:variant>
      <vt:variant>
        <vt:i4>0</vt:i4>
      </vt:variant>
      <vt:variant>
        <vt:i4>5</vt:i4>
      </vt:variant>
      <vt:variant>
        <vt:lpwstr>http://www.ecfr.gov/cgi-bin/text-idx?SID=c1609551b0104e82710f5a3b7591db07&amp;mc=true&amp;node=pt2.1.200&amp;rgn=div5</vt:lpwstr>
      </vt:variant>
      <vt:variant>
        <vt:lpwstr>sp2.1.200.e</vt:lpwstr>
      </vt:variant>
      <vt:variant>
        <vt:i4>720972</vt:i4>
      </vt:variant>
      <vt:variant>
        <vt:i4>9</vt:i4>
      </vt:variant>
      <vt:variant>
        <vt:i4>0</vt:i4>
      </vt:variant>
      <vt:variant>
        <vt:i4>5</vt:i4>
      </vt:variant>
      <vt:variant>
        <vt:lpwstr>https://www.usaid.gov/ads/policy/300/303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https://www.usaid.gov/sites/default/files/documents/303mab.pdf</vt:lpwstr>
      </vt:variant>
      <vt:variant>
        <vt:lpwstr/>
      </vt:variant>
      <vt:variant>
        <vt:i4>6291571</vt:i4>
      </vt:variant>
      <vt:variant>
        <vt:i4>3</vt:i4>
      </vt:variant>
      <vt:variant>
        <vt:i4>0</vt:i4>
      </vt:variant>
      <vt:variant>
        <vt:i4>5</vt:i4>
      </vt:variant>
      <vt:variant>
        <vt:lpwstr>https://www.usaid.gov/sites/default/files/documents/303mat.pdf</vt:lpwstr>
      </vt:variant>
      <vt:variant>
        <vt:lpwstr/>
      </vt:variant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mailto:BusinessConduct@chemonics.com</vt:lpwstr>
      </vt:variant>
      <vt:variant>
        <vt:lpwstr/>
      </vt:variant>
      <vt:variant>
        <vt:i4>1703966</vt:i4>
      </vt:variant>
      <vt:variant>
        <vt:i4>0</vt:i4>
      </vt:variant>
      <vt:variant>
        <vt:i4>0</vt:i4>
      </vt:variant>
      <vt:variant>
        <vt:i4>5</vt:i4>
      </vt:variant>
      <vt:variant>
        <vt:lpwstr>https://www.marketlinks.org/good-practice-center/value-chain-wiki/buying-down-risk-develop-win-win-relationhsips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Program Statement (APS) Template</dc:title>
  <dc:creator>mcassal</dc:creator>
  <cp:lastModifiedBy>Gulnara Pazylova</cp:lastModifiedBy>
  <cp:revision>52</cp:revision>
  <dcterms:created xsi:type="dcterms:W3CDTF">2021-10-19T05:19:00Z</dcterms:created>
  <dcterms:modified xsi:type="dcterms:W3CDTF">2021-10-22T08:25:00Z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0x0101008DA58B5CA681664FAB24816C56F410850C00420FFB0562B921428B63BA30E0E4A709</vt:lpwstr>
  </property>
  <property fmtid="{D5CDD505-2E9C-101B-9397-08002B2CF9AE}" pid="3" name="BusinessUnit">
    <vt:lpwstr>16;#Risk Management Division|23b212c8-39fe-474a-8cb5-d01f8908af9d</vt:lpwstr>
  </property>
  <property fmtid="{D5CDD505-2E9C-101B-9397-08002B2CF9AE}" pid="4" name="Collaborators_C1">
    <vt:lpwstr/>
  </property>
  <property fmtid="{D5CDD505-2E9C-101B-9397-08002B2CF9AE}" pid="5" name="Process Leaders_C1">
    <vt:lpwstr>;#Contracts;#Grants;#</vt:lpwstr>
  </property>
  <property fmtid="{D5CDD505-2E9C-101B-9397-08002B2CF9AE}" pid="6" name="Applicable Divisions_C1">
    <vt:lpwstr/>
  </property>
  <property fmtid="{D5CDD505-2E9C-101B-9397-08002B2CF9AE}" pid="7" name="DivisionDepartment">
    <vt:lpwstr>17;#Grants|eac68778-40a3-42c7-9464-803099ef7512</vt:lpwstr>
  </property>
  <property fmtid="{D5CDD505-2E9C-101B-9397-08002B2CF9AE}" pid="8" name="Process_x0020_Areas">
    <vt:lpwstr>107;#Grants|89ae0aee-dc72-47ec-a876-a2776099547f</vt:lpwstr>
  </property>
  <property fmtid="{D5CDD505-2E9C-101B-9397-08002B2CF9AE}" pid="9" name="Process Areas">
    <vt:lpwstr>107;#Grants|89ae0aee-dc72-47ec-a876-a2776099547f</vt:lpwstr>
  </property>
  <property fmtid="{D5CDD505-2E9C-101B-9397-08002B2CF9AE}" pid="10" name="Document Type">
    <vt:lpwstr>9;#Form or Templates|2a9f07b7-16a7-4a78-9f88-644d11f888af</vt:lpwstr>
  </property>
  <property fmtid="{D5CDD505-2E9C-101B-9397-08002B2CF9AE}" pid="11" name="QMS Process Leaders">
    <vt:lpwstr>14;#Grants|eac68778-40a3-42c7-9464-803099ef7512</vt:lpwstr>
  </property>
  <property fmtid="{D5CDD505-2E9C-101B-9397-08002B2CF9AE}" pid="12" name="Users">
    <vt:lpwstr>22;#Regional PMUs|a4a1e803-62e7-4346-92e2-94a735c7403f;#110;#FO Grants|4d14b42e-7ff3-4367-a651-5cfa6dee4c08</vt:lpwstr>
  </property>
  <property fmtid="{D5CDD505-2E9C-101B-9397-08002B2CF9AE}" pid="13" name="Process Area">
    <vt:lpwstr>165;#Grants|a90fe0a6-ab69-46fd-9e05-6c810eb95b17</vt:lpwstr>
  </property>
  <property fmtid="{D5CDD505-2E9C-101B-9397-08002B2CF9AE}" pid="14" name="FileLeafRef">
    <vt:lpwstr>Annual Program Statement (APS) Template.docx</vt:lpwstr>
  </property>
  <property fmtid="{D5CDD505-2E9C-101B-9397-08002B2CF9AE}" pid="15" name="Created By">
    <vt:lpwstr>i:0#.w|chemonics_hq\spadmin</vt:lpwstr>
  </property>
  <property fmtid="{D5CDD505-2E9C-101B-9397-08002B2CF9AE}" pid="16" name="Modified By">
    <vt:lpwstr>i:0#.w|chemonics_hq\demory</vt:lpwstr>
  </property>
  <property fmtid="{D5CDD505-2E9C-101B-9397-08002B2CF9AE}" pid="17" name="LINKTEK-ID-FILE">
    <vt:lpwstr>0194-50AF-6051-9BD5</vt:lpwstr>
  </property>
  <property fmtid="{D5CDD505-2E9C-101B-9397-08002B2CF9AE}" pid="18" name="LINKTEK-ID-LINK=1">
    <vt:lpwstr>01EE-2F37-9CC2-8A20|https://chemonics.sharepoint.com/sites/001/library/Mission Order 201.06 Grants Provisions Template (Afghanistan only).doc</vt:lpwstr>
  </property>
  <property fmtid="{D5CDD505-2E9C-101B-9397-08002B2CF9AE}" pid="19" name="LINKTEK-ID-LINK=2">
    <vt:lpwstr>01F3-7AA9-AD88-A93A|https://chemonics.sharepoint.com/sites/001/library/Mission Order 21 Grants Provisions Template (West Bank Gaza).doc</vt:lpwstr>
  </property>
  <property fmtid="{D5CDD505-2E9C-101B-9397-08002B2CF9AE}" pid="20" name="LINKTEK-ID-LINK=3">
    <vt:lpwstr>01C0-F95C-1A0F-A858|https://chemonics.sharepoint.com/sites/001/library/Required Certifications Tool.doc</vt:lpwstr>
  </property>
  <property fmtid="{D5CDD505-2E9C-101B-9397-08002B2CF9AE}" pid="21" name="LINKTEK-ID-LINK=4">
    <vt:lpwstr>0134-A61C-3F81-3587|https://chemonics.sharepoint.com/sites/001/library/Guide to Grantee Cost Share vs Contribution in GUC.docx</vt:lpwstr>
  </property>
  <property fmtid="{D5CDD505-2E9C-101B-9397-08002B2CF9AE}" pid="22" name="source_item_id">
    <vt:lpwstr>4291</vt:lpwstr>
  </property>
  <property fmtid="{D5CDD505-2E9C-101B-9397-08002B2CF9AE}" pid="23" name="de835b481436429eb8c86052d61b2ac1">
    <vt:lpwstr>Regional PMUs|a4a1e803-62e7-4346-92e2-94a735c7403f;FO Grants|4d14b42e-7ff3-4367-a651-5cfa6dee4c08</vt:lpwstr>
  </property>
  <property fmtid="{D5CDD505-2E9C-101B-9397-08002B2CF9AE}" pid="24" name="ProjectBPOs">
    <vt:lpwstr/>
  </property>
  <property fmtid="{D5CDD505-2E9C-101B-9397-08002B2CF9AE}" pid="25" name="Project Document Type">
    <vt:lpwstr/>
  </property>
</Properties>
</file>