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17BF" w14:textId="717FCA45" w:rsidR="00A71AC1" w:rsidRPr="005F05F0" w:rsidRDefault="005F05F0" w:rsidP="005F05F0">
      <w:pPr>
        <w:spacing w:after="0"/>
        <w:jc w:val="center"/>
        <w:rPr>
          <w:rFonts w:ascii="Times New Roman" w:hAnsi="Times New Roman" w:cs="Times New Roman"/>
          <w:b/>
          <w:sz w:val="24"/>
          <w:szCs w:val="24"/>
        </w:rPr>
      </w:pPr>
      <w:r w:rsidRPr="005F05F0">
        <w:rPr>
          <w:rFonts w:ascii="Times New Roman" w:hAnsi="Times New Roman" w:cs="Times New Roman"/>
          <w:b/>
          <w:sz w:val="24"/>
          <w:szCs w:val="24"/>
        </w:rPr>
        <w:t xml:space="preserve">Вопросы и ответы по Тендеру </w:t>
      </w:r>
      <w:r w:rsidRPr="005F05F0">
        <w:rPr>
          <w:rFonts w:ascii="Times New Roman" w:hAnsi="Times New Roman" w:cs="Times New Roman"/>
          <w:b/>
          <w:sz w:val="24"/>
          <w:szCs w:val="24"/>
          <w:lang w:val="en-US"/>
        </w:rPr>
        <w:t>BIS</w:t>
      </w:r>
      <w:r w:rsidRPr="005F05F0">
        <w:rPr>
          <w:rFonts w:ascii="Times New Roman" w:hAnsi="Times New Roman" w:cs="Times New Roman"/>
          <w:b/>
          <w:sz w:val="24"/>
          <w:szCs w:val="24"/>
        </w:rPr>
        <w:t>-</w:t>
      </w:r>
      <w:r w:rsidR="00D733C0">
        <w:rPr>
          <w:rFonts w:ascii="Times New Roman" w:hAnsi="Times New Roman" w:cs="Times New Roman"/>
          <w:b/>
          <w:sz w:val="24"/>
          <w:szCs w:val="24"/>
          <w:lang w:val="en-US"/>
        </w:rPr>
        <w:t>ST</w:t>
      </w:r>
      <w:r w:rsidRPr="005F05F0">
        <w:rPr>
          <w:rFonts w:ascii="Times New Roman" w:hAnsi="Times New Roman" w:cs="Times New Roman"/>
          <w:b/>
          <w:sz w:val="24"/>
          <w:szCs w:val="24"/>
        </w:rPr>
        <w:t>-</w:t>
      </w:r>
      <w:r w:rsidRPr="005F05F0">
        <w:rPr>
          <w:rFonts w:ascii="Times New Roman" w:hAnsi="Times New Roman" w:cs="Times New Roman"/>
          <w:b/>
          <w:sz w:val="24"/>
          <w:szCs w:val="24"/>
          <w:lang w:val="en-US"/>
        </w:rPr>
        <w:t>RFB</w:t>
      </w:r>
      <w:r w:rsidRPr="005F05F0">
        <w:rPr>
          <w:rFonts w:ascii="Times New Roman" w:hAnsi="Times New Roman" w:cs="Times New Roman"/>
          <w:b/>
          <w:sz w:val="24"/>
          <w:szCs w:val="24"/>
        </w:rPr>
        <w:t>-00</w:t>
      </w:r>
      <w:r w:rsidR="00D733C0" w:rsidRPr="00A71AC1">
        <w:rPr>
          <w:rFonts w:ascii="Times New Roman" w:hAnsi="Times New Roman" w:cs="Times New Roman"/>
          <w:b/>
          <w:sz w:val="24"/>
          <w:szCs w:val="24"/>
        </w:rPr>
        <w:t>2</w:t>
      </w:r>
      <w:r w:rsidR="001B10FC">
        <w:rPr>
          <w:rFonts w:ascii="Times New Roman" w:hAnsi="Times New Roman" w:cs="Times New Roman"/>
          <w:b/>
          <w:sz w:val="24"/>
          <w:szCs w:val="24"/>
        </w:rPr>
        <w:t>5</w:t>
      </w:r>
    </w:p>
    <w:p w14:paraId="66369D02" w14:textId="77777777" w:rsidR="00D733C0" w:rsidRPr="00A71AC1" w:rsidRDefault="00D733C0" w:rsidP="005F05F0">
      <w:pPr>
        <w:spacing w:after="0"/>
        <w:jc w:val="center"/>
        <w:rPr>
          <w:rFonts w:ascii="Times New Roman" w:hAnsi="Times New Roman" w:cs="Times New Roman"/>
          <w:b/>
          <w:sz w:val="24"/>
          <w:szCs w:val="24"/>
        </w:rPr>
      </w:pPr>
    </w:p>
    <w:p w14:paraId="14B3B8DE" w14:textId="64AFAE41" w:rsidR="005F05F0" w:rsidRDefault="005F05F0" w:rsidP="005F05F0">
      <w:pPr>
        <w:spacing w:after="0"/>
        <w:rPr>
          <w:rFonts w:ascii="Times New Roman" w:hAnsi="Times New Roman" w:cs="Times New Roman"/>
          <w:b/>
          <w:sz w:val="20"/>
          <w:szCs w:val="20"/>
          <w:u w:val="single"/>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1</w:t>
      </w:r>
      <w:r w:rsidR="009713EB" w:rsidRPr="005F05F0">
        <w:rPr>
          <w:rFonts w:ascii="Times New Roman" w:hAnsi="Times New Roman" w:cs="Times New Roman"/>
          <w:b/>
          <w:sz w:val="20"/>
          <w:szCs w:val="20"/>
          <w:u w:val="single"/>
        </w:rPr>
        <w:t xml:space="preserve">: </w:t>
      </w:r>
      <w:r w:rsidR="009713EB" w:rsidRPr="009713EB">
        <w:rPr>
          <w:rFonts w:ascii="Times New Roman" w:hAnsi="Times New Roman" w:cs="Times New Roman"/>
          <w:sz w:val="20"/>
          <w:szCs w:val="20"/>
        </w:rPr>
        <w:t>можно ли в заявке указать и подать кастрюли из нержавеющей стали марок 304 и 201 одновременно, т.к. в разделе условий 2.2 указано что оферент может сделать только одно предложение, мы можем добавить еще кастрюли из 201 марки нержавеющей стали?</w:t>
      </w:r>
    </w:p>
    <w:p w14:paraId="3EB737C3" w14:textId="0AFDFE8F" w:rsidR="004538A1" w:rsidRDefault="004538A1" w:rsidP="005F05F0">
      <w:pPr>
        <w:spacing w:after="0"/>
        <w:rPr>
          <w:rFonts w:ascii="Times New Roman" w:hAnsi="Times New Roman" w:cs="Times New Roman"/>
          <w:sz w:val="20"/>
          <w:szCs w:val="20"/>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1</w:t>
      </w:r>
      <w:r w:rsidRPr="00D52E0C">
        <w:rPr>
          <w:rFonts w:ascii="Times New Roman" w:hAnsi="Times New Roman" w:cs="Times New Roman"/>
          <w:b/>
          <w:sz w:val="20"/>
          <w:szCs w:val="20"/>
          <w:u w:val="single"/>
        </w:rPr>
        <w:t>:</w:t>
      </w:r>
      <w:r w:rsidRPr="007276A8">
        <w:rPr>
          <w:rFonts w:ascii="Times New Roman" w:hAnsi="Times New Roman" w:cs="Times New Roman"/>
          <w:b/>
          <w:sz w:val="20"/>
          <w:szCs w:val="20"/>
        </w:rPr>
        <w:t xml:space="preserve"> </w:t>
      </w:r>
      <w:r w:rsidR="009713EB" w:rsidRPr="009713EB">
        <w:rPr>
          <w:rFonts w:ascii="Times New Roman" w:hAnsi="Times New Roman" w:cs="Times New Roman"/>
          <w:sz w:val="20"/>
          <w:szCs w:val="20"/>
        </w:rPr>
        <w:t>Смотрите Раздел 5 "Содержание и объем услуг/Технические спецификации" тендерного пакета BIS-ST-RFB-0025</w:t>
      </w:r>
      <w:r w:rsidR="00021F4C" w:rsidRPr="00A71AC1">
        <w:rPr>
          <w:rFonts w:ascii="Times New Roman" w:hAnsi="Times New Roman" w:cs="Times New Roman"/>
          <w:sz w:val="20"/>
          <w:szCs w:val="20"/>
        </w:rPr>
        <w:t>.</w:t>
      </w:r>
      <w:r w:rsidR="00021F4C">
        <w:rPr>
          <w:rFonts w:ascii="Calibri" w:hAnsi="Calibri" w:cs="Calibri"/>
          <w:color w:val="000000"/>
          <w:shd w:val="clear" w:color="auto" w:fill="FFFFFF"/>
        </w:rPr>
        <w:t xml:space="preserve">  </w:t>
      </w:r>
    </w:p>
    <w:p w14:paraId="42965DA0" w14:textId="77777777" w:rsidR="007276A8" w:rsidRPr="00A71AC1" w:rsidRDefault="007276A8" w:rsidP="005F05F0">
      <w:pPr>
        <w:spacing w:after="0"/>
        <w:rPr>
          <w:rFonts w:ascii="Times New Roman" w:hAnsi="Times New Roman" w:cs="Times New Roman"/>
          <w:sz w:val="20"/>
          <w:szCs w:val="20"/>
        </w:rPr>
      </w:pPr>
    </w:p>
    <w:p w14:paraId="1B4F1068" w14:textId="4C65A0A1" w:rsidR="007276A8" w:rsidRDefault="007276A8" w:rsidP="005F05F0">
      <w:pPr>
        <w:spacing w:after="0"/>
        <w:rPr>
          <w:rFonts w:ascii="Times New Roman" w:hAnsi="Times New Roman" w:cs="Times New Roman"/>
          <w:b/>
          <w:sz w:val="20"/>
          <w:szCs w:val="20"/>
          <w:u w:val="single"/>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2</w:t>
      </w:r>
      <w:r w:rsidRPr="007276A8">
        <w:rPr>
          <w:rFonts w:ascii="Times New Roman" w:hAnsi="Times New Roman" w:cs="Times New Roman"/>
          <w:b/>
          <w:sz w:val="20"/>
          <w:szCs w:val="20"/>
          <w:u w:val="single"/>
        </w:rPr>
        <w:t xml:space="preserve">: </w:t>
      </w:r>
      <w:r w:rsidR="009713EB" w:rsidRPr="009713EB">
        <w:rPr>
          <w:rFonts w:ascii="Times New Roman" w:hAnsi="Times New Roman" w:cs="Times New Roman"/>
          <w:sz w:val="20"/>
          <w:szCs w:val="20"/>
        </w:rPr>
        <w:t>Равны ли конкурентные цены плательщиков НДС и неплательщиков НДС, т.к. с НДС цена будет выше на                     товары</w:t>
      </w:r>
      <w:r w:rsidR="009713EB">
        <w:rPr>
          <w:rFonts w:ascii="Times New Roman" w:hAnsi="Times New Roman" w:cs="Times New Roman"/>
          <w:sz w:val="20"/>
          <w:szCs w:val="20"/>
        </w:rPr>
        <w:t xml:space="preserve"> </w:t>
      </w:r>
      <w:r w:rsidR="009713EB" w:rsidRPr="009713EB">
        <w:rPr>
          <w:rFonts w:ascii="Times New Roman" w:hAnsi="Times New Roman" w:cs="Times New Roman"/>
          <w:sz w:val="20"/>
          <w:szCs w:val="20"/>
        </w:rPr>
        <w:t>на 12%</w:t>
      </w:r>
    </w:p>
    <w:p w14:paraId="03AC3E8D" w14:textId="6A574270" w:rsidR="007276A8" w:rsidRDefault="007276A8" w:rsidP="005F05F0">
      <w:pPr>
        <w:spacing w:after="0"/>
        <w:rPr>
          <w:rFonts w:ascii="Calibri" w:hAnsi="Calibri" w:cs="Calibri"/>
          <w:color w:val="000000"/>
          <w:shd w:val="clear" w:color="auto" w:fill="FFFFFF"/>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2</w:t>
      </w:r>
      <w:r w:rsidRPr="007276A8">
        <w:rPr>
          <w:rFonts w:ascii="Times New Roman" w:hAnsi="Times New Roman" w:cs="Times New Roman"/>
          <w:b/>
          <w:sz w:val="20"/>
          <w:szCs w:val="20"/>
        </w:rPr>
        <w:t xml:space="preserve">: </w:t>
      </w:r>
      <w:r w:rsidR="009713EB" w:rsidRPr="009713EB">
        <w:rPr>
          <w:rFonts w:ascii="Times New Roman" w:hAnsi="Times New Roman" w:cs="Times New Roman"/>
          <w:sz w:val="20"/>
          <w:szCs w:val="20"/>
        </w:rPr>
        <w:t xml:space="preserve">Цены плательщиков НДС и неплательщиков НДС являются равными, так как </w:t>
      </w:r>
      <w:proofErr w:type="spellStart"/>
      <w:r w:rsidR="009713EB" w:rsidRPr="009713EB">
        <w:rPr>
          <w:rFonts w:ascii="Times New Roman" w:hAnsi="Times New Roman" w:cs="Times New Roman"/>
          <w:sz w:val="20"/>
          <w:szCs w:val="20"/>
        </w:rPr>
        <w:t>Мерсико</w:t>
      </w:r>
      <w:proofErr w:type="spellEnd"/>
      <w:r w:rsidR="009713EB" w:rsidRPr="009713EB">
        <w:rPr>
          <w:rFonts w:ascii="Times New Roman" w:hAnsi="Times New Roman" w:cs="Times New Roman"/>
          <w:sz w:val="20"/>
          <w:szCs w:val="20"/>
        </w:rPr>
        <w:t xml:space="preserve"> запрашивает цены, как включая НДС, так и без НДС. (Смотрите Раздел 6 "Ценовое предложение" тенде</w:t>
      </w:r>
      <w:bookmarkStart w:id="0" w:name="_GoBack"/>
      <w:bookmarkEnd w:id="0"/>
      <w:r w:rsidR="009713EB" w:rsidRPr="009713EB">
        <w:rPr>
          <w:rFonts w:ascii="Times New Roman" w:hAnsi="Times New Roman" w:cs="Times New Roman"/>
          <w:sz w:val="20"/>
          <w:szCs w:val="20"/>
        </w:rPr>
        <w:t>рного пакета BIS-ST-RFB-0025</w:t>
      </w:r>
      <w:r w:rsidR="00021F4C" w:rsidRPr="00A71AC1">
        <w:rPr>
          <w:rFonts w:ascii="Times New Roman" w:hAnsi="Times New Roman" w:cs="Times New Roman"/>
          <w:sz w:val="20"/>
          <w:szCs w:val="20"/>
        </w:rPr>
        <w:t>.</w:t>
      </w:r>
      <w:r w:rsidR="00021F4C">
        <w:rPr>
          <w:rFonts w:ascii="Calibri" w:hAnsi="Calibri" w:cs="Calibri"/>
          <w:color w:val="000000"/>
          <w:shd w:val="clear" w:color="auto" w:fill="FFFFFF"/>
        </w:rPr>
        <w:t> </w:t>
      </w:r>
    </w:p>
    <w:p w14:paraId="4F16456B" w14:textId="2471F150" w:rsidR="00021F4C" w:rsidRDefault="00021F4C" w:rsidP="005F05F0">
      <w:pPr>
        <w:spacing w:after="0"/>
        <w:rPr>
          <w:rFonts w:ascii="Times New Roman" w:hAnsi="Times New Roman" w:cs="Times New Roman"/>
          <w:sz w:val="20"/>
          <w:szCs w:val="20"/>
        </w:rPr>
      </w:pPr>
    </w:p>
    <w:p w14:paraId="63DF4896" w14:textId="15FE7058" w:rsidR="00021F4C" w:rsidRDefault="00021F4C" w:rsidP="00021F4C">
      <w:pPr>
        <w:spacing w:after="0"/>
        <w:rPr>
          <w:rFonts w:ascii="Times New Roman" w:hAnsi="Times New Roman" w:cs="Times New Roman"/>
          <w:b/>
          <w:sz w:val="20"/>
          <w:szCs w:val="20"/>
          <w:u w:val="single"/>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3</w:t>
      </w:r>
      <w:r w:rsidRPr="007276A8">
        <w:rPr>
          <w:rFonts w:ascii="Times New Roman" w:hAnsi="Times New Roman" w:cs="Times New Roman"/>
          <w:b/>
          <w:sz w:val="20"/>
          <w:szCs w:val="20"/>
          <w:u w:val="single"/>
        </w:rPr>
        <w:t xml:space="preserve">: </w:t>
      </w:r>
      <w:r w:rsidR="009713EB" w:rsidRPr="009713EB">
        <w:rPr>
          <w:rFonts w:ascii="Times New Roman" w:hAnsi="Times New Roman" w:cs="Times New Roman"/>
          <w:sz w:val="20"/>
          <w:szCs w:val="20"/>
        </w:rPr>
        <w:t>В разделе 3.11 </w:t>
      </w:r>
      <w:proofErr w:type="gramStart"/>
      <w:r w:rsidR="009713EB" w:rsidRPr="009713EB">
        <w:rPr>
          <w:rFonts w:ascii="Times New Roman" w:hAnsi="Times New Roman" w:cs="Times New Roman"/>
          <w:sz w:val="20"/>
          <w:szCs w:val="20"/>
        </w:rPr>
        <w:t>указано</w:t>
      </w:r>
      <w:proofErr w:type="gramEnd"/>
      <w:r w:rsidR="009713EB" w:rsidRPr="009713EB">
        <w:rPr>
          <w:rFonts w:ascii="Times New Roman" w:hAnsi="Times New Roman" w:cs="Times New Roman"/>
          <w:sz w:val="20"/>
          <w:szCs w:val="20"/>
        </w:rPr>
        <w:t xml:space="preserve"> что нужны инструкции и документы по сборке и установке, это означает что мы передаем в школы по накладной, а они сами собирают и устанавливают стеллажи и стол производственный</w:t>
      </w:r>
      <w:r w:rsidRPr="00A71AC1">
        <w:rPr>
          <w:rFonts w:ascii="Times New Roman" w:hAnsi="Times New Roman" w:cs="Times New Roman"/>
          <w:sz w:val="20"/>
          <w:szCs w:val="20"/>
        </w:rPr>
        <w:t>?</w:t>
      </w:r>
      <w:r>
        <w:t> </w:t>
      </w:r>
    </w:p>
    <w:p w14:paraId="07F0827B" w14:textId="2A956C7E" w:rsidR="00021F4C" w:rsidRDefault="00021F4C" w:rsidP="00021F4C">
      <w:pPr>
        <w:spacing w:after="0"/>
        <w:rPr>
          <w:rFonts w:ascii="Calibri" w:hAnsi="Calibri" w:cs="Calibri"/>
          <w:color w:val="000000"/>
          <w:shd w:val="clear" w:color="auto" w:fill="FFFFFF"/>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3</w:t>
      </w:r>
      <w:r w:rsidRPr="00D52E0C">
        <w:rPr>
          <w:rFonts w:ascii="Times New Roman" w:hAnsi="Times New Roman" w:cs="Times New Roman"/>
          <w:b/>
          <w:sz w:val="20"/>
          <w:szCs w:val="20"/>
          <w:u w:val="single"/>
        </w:rPr>
        <w:t>:</w:t>
      </w:r>
      <w:r w:rsidRPr="007276A8">
        <w:rPr>
          <w:rFonts w:ascii="Times New Roman" w:hAnsi="Times New Roman" w:cs="Times New Roman"/>
          <w:b/>
          <w:sz w:val="20"/>
          <w:szCs w:val="20"/>
        </w:rPr>
        <w:t xml:space="preserve"> </w:t>
      </w:r>
      <w:r w:rsidR="009713EB" w:rsidRPr="009713EB">
        <w:rPr>
          <w:rFonts w:ascii="Times New Roman" w:hAnsi="Times New Roman" w:cs="Times New Roman"/>
          <w:sz w:val="20"/>
          <w:szCs w:val="20"/>
        </w:rPr>
        <w:t>Доставка, сборка и установка нейтрального оборудования в школы КР должна быть включена в стоимость товара (обязанность Поставщика), согласно условиям Тендера BIS-ST-RFB-0025. Все необходимые подтверждающие документы, как указано в пункте 3.11 должны быть переданы уполномоченным представителям.</w:t>
      </w:r>
    </w:p>
    <w:p w14:paraId="592C012A" w14:textId="040A7B70" w:rsidR="00021F4C" w:rsidRPr="00A71AC1" w:rsidRDefault="00021F4C" w:rsidP="005F05F0">
      <w:pPr>
        <w:spacing w:after="0"/>
        <w:rPr>
          <w:rFonts w:ascii="Times New Roman" w:hAnsi="Times New Roman" w:cs="Times New Roman"/>
          <w:sz w:val="20"/>
          <w:szCs w:val="20"/>
        </w:rPr>
      </w:pPr>
    </w:p>
    <w:p w14:paraId="21D6BCDF" w14:textId="33530374" w:rsidR="00021F4C" w:rsidRPr="00A71AC1" w:rsidRDefault="00021F4C" w:rsidP="00A71AC1">
      <w:pPr>
        <w:spacing w:after="0"/>
        <w:rPr>
          <w:rFonts w:ascii="Times New Roman" w:hAnsi="Times New Roman" w:cs="Times New Roman"/>
          <w:b/>
          <w:sz w:val="20"/>
          <w:szCs w:val="20"/>
          <w:u w:val="single"/>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w:t>
      </w:r>
      <w:r w:rsidR="009713EB">
        <w:rPr>
          <w:rFonts w:ascii="Times New Roman" w:hAnsi="Times New Roman" w:cs="Times New Roman"/>
          <w:b/>
          <w:sz w:val="20"/>
          <w:szCs w:val="20"/>
          <w:u w:val="single"/>
        </w:rPr>
        <w:t>4</w:t>
      </w:r>
      <w:r w:rsidRPr="007276A8">
        <w:rPr>
          <w:rFonts w:ascii="Times New Roman" w:hAnsi="Times New Roman" w:cs="Times New Roman"/>
          <w:b/>
          <w:sz w:val="20"/>
          <w:szCs w:val="20"/>
          <w:u w:val="single"/>
        </w:rPr>
        <w:t xml:space="preserve">: </w:t>
      </w:r>
      <w:r w:rsidR="009713EB" w:rsidRPr="009713EB">
        <w:rPr>
          <w:rFonts w:ascii="Times New Roman" w:hAnsi="Times New Roman" w:cs="Times New Roman"/>
          <w:sz w:val="20"/>
          <w:szCs w:val="20"/>
        </w:rPr>
        <w:t>Можете отправить раздел 6, раздел 7 и заявку на участи т.к. документ в тендерных условиях не редактируется</w:t>
      </w:r>
      <w:r w:rsidR="009713EB">
        <w:rPr>
          <w:rFonts w:ascii="Times New Roman" w:hAnsi="Times New Roman" w:cs="Times New Roman"/>
          <w:sz w:val="20"/>
          <w:szCs w:val="20"/>
        </w:rPr>
        <w:t>.</w:t>
      </w:r>
    </w:p>
    <w:p w14:paraId="35ADE18F" w14:textId="2A6C9710" w:rsidR="00021F4C" w:rsidRPr="00A71AC1" w:rsidRDefault="00021F4C" w:rsidP="00A71AC1">
      <w:pPr>
        <w:spacing w:after="0"/>
        <w:rPr>
          <w:rFonts w:ascii="Calibri" w:hAnsi="Calibri" w:cs="Calibri"/>
          <w:color w:val="000000"/>
          <w:shd w:val="clear" w:color="auto" w:fill="FFFFFF"/>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w:t>
      </w:r>
      <w:r w:rsidR="009713EB">
        <w:rPr>
          <w:rFonts w:ascii="Times New Roman" w:hAnsi="Times New Roman" w:cs="Times New Roman"/>
          <w:b/>
          <w:sz w:val="20"/>
          <w:szCs w:val="20"/>
          <w:u w:val="single"/>
        </w:rPr>
        <w:t>4</w:t>
      </w:r>
      <w:r w:rsidRPr="00D52E0C">
        <w:rPr>
          <w:rFonts w:ascii="Times New Roman" w:hAnsi="Times New Roman" w:cs="Times New Roman"/>
          <w:b/>
          <w:sz w:val="20"/>
          <w:szCs w:val="20"/>
          <w:u w:val="single"/>
        </w:rPr>
        <w:t>:</w:t>
      </w:r>
      <w:r w:rsidRPr="007276A8">
        <w:rPr>
          <w:rFonts w:ascii="Times New Roman" w:hAnsi="Times New Roman" w:cs="Times New Roman"/>
          <w:b/>
          <w:sz w:val="20"/>
          <w:szCs w:val="20"/>
        </w:rPr>
        <w:t xml:space="preserve"> </w:t>
      </w:r>
      <w:r w:rsidR="009713EB" w:rsidRPr="009713EB">
        <w:rPr>
          <w:rFonts w:ascii="Times New Roman" w:hAnsi="Times New Roman" w:cs="Times New Roman"/>
          <w:sz w:val="20"/>
          <w:szCs w:val="20"/>
        </w:rPr>
        <w:t xml:space="preserve">К сожалению, никто не имеет право работать или вносить изменения в документах </w:t>
      </w:r>
      <w:proofErr w:type="spellStart"/>
      <w:r w:rsidR="009713EB" w:rsidRPr="009713EB">
        <w:rPr>
          <w:rFonts w:ascii="Times New Roman" w:hAnsi="Times New Roman" w:cs="Times New Roman"/>
          <w:sz w:val="20"/>
          <w:szCs w:val="20"/>
        </w:rPr>
        <w:t>Мерсико</w:t>
      </w:r>
      <w:proofErr w:type="spellEnd"/>
      <w:r w:rsidR="009713EB" w:rsidRPr="009713EB">
        <w:rPr>
          <w:rFonts w:ascii="Times New Roman" w:hAnsi="Times New Roman" w:cs="Times New Roman"/>
          <w:sz w:val="20"/>
          <w:szCs w:val="20"/>
        </w:rPr>
        <w:t>.  Тендерный пакет специально защищен от третьих лиц. Вы можете распечатать и заполнить (подписать и поставить печать (если требуется)) и подать все необходимые документы одним из путей, как указано в тендерном пакете.</w:t>
      </w:r>
    </w:p>
    <w:p w14:paraId="212E2E2A" w14:textId="3DC518BF" w:rsidR="00021F4C" w:rsidRPr="00A71AC1" w:rsidRDefault="00021F4C" w:rsidP="005F05F0">
      <w:pPr>
        <w:spacing w:after="0"/>
        <w:rPr>
          <w:rFonts w:ascii="Times New Roman" w:hAnsi="Times New Roman" w:cs="Times New Roman"/>
          <w:sz w:val="20"/>
          <w:szCs w:val="20"/>
        </w:rPr>
      </w:pPr>
    </w:p>
    <w:p w14:paraId="5B7EB2C6" w14:textId="08E464C1" w:rsidR="00021F4C" w:rsidRDefault="00021F4C" w:rsidP="00021F4C">
      <w:pPr>
        <w:spacing w:after="0"/>
        <w:rPr>
          <w:rFonts w:ascii="Times New Roman" w:hAnsi="Times New Roman" w:cs="Times New Roman"/>
          <w:sz w:val="20"/>
          <w:szCs w:val="20"/>
          <w:u w:val="single"/>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w:t>
      </w:r>
      <w:r w:rsidR="009713EB">
        <w:rPr>
          <w:rFonts w:ascii="Times New Roman" w:hAnsi="Times New Roman" w:cs="Times New Roman"/>
          <w:b/>
          <w:sz w:val="20"/>
          <w:szCs w:val="20"/>
          <w:u w:val="single"/>
        </w:rPr>
        <w:t>5</w:t>
      </w:r>
      <w:r w:rsidR="00D52E0C" w:rsidRPr="007276A8">
        <w:rPr>
          <w:rFonts w:ascii="Times New Roman" w:hAnsi="Times New Roman" w:cs="Times New Roman"/>
          <w:b/>
          <w:sz w:val="20"/>
          <w:szCs w:val="20"/>
          <w:u w:val="single"/>
        </w:rPr>
        <w:t xml:space="preserve">: </w:t>
      </w:r>
      <w:r w:rsidR="009713EB">
        <w:rPr>
          <w:rFonts w:ascii="Times New Roman" w:hAnsi="Times New Roman" w:cs="Times New Roman"/>
          <w:sz w:val="20"/>
          <w:szCs w:val="20"/>
        </w:rPr>
        <w:t xml:space="preserve">В пакете тендерных документов, спецификации нейтрального оборудования и кухонных принадлежностей указаны конкретные номера ТУ (технические условия) и ГОСТ. По данным </w:t>
      </w:r>
      <w:r w:rsidR="009713EB">
        <w:rPr>
          <w:rFonts w:ascii="Times New Roman" w:hAnsi="Times New Roman" w:cs="Times New Roman"/>
          <w:sz w:val="20"/>
          <w:szCs w:val="20"/>
          <w:lang w:val="en-US"/>
        </w:rPr>
        <w:t>Google</w:t>
      </w:r>
      <w:r w:rsidR="009713EB" w:rsidRPr="009713EB">
        <w:rPr>
          <w:rFonts w:ascii="Times New Roman" w:hAnsi="Times New Roman" w:cs="Times New Roman"/>
          <w:sz w:val="20"/>
          <w:szCs w:val="20"/>
        </w:rPr>
        <w:t xml:space="preserve"> </w:t>
      </w:r>
      <w:r w:rsidR="009713EB">
        <w:rPr>
          <w:rFonts w:ascii="Times New Roman" w:hAnsi="Times New Roman" w:cs="Times New Roman"/>
          <w:sz w:val="20"/>
          <w:szCs w:val="20"/>
        </w:rPr>
        <w:t>поиска Техническое условие (ТУ) – это документ, устанавливающий технические требования, которым должны соответствовать конкретное изделие, материал, вещество. Кроме того, в ТУ в обязательном порядке указываются процедуры, с помощью которых можно установить, соблюдены ли все технические требования т.е. указанные номера ТУ принадлежит конкретному разработчику или производителю изделия (товара). На основании вышеизложенного нам необходимо ли предоставить товары конкретного производителя ТУ или можно оборудование (товары) аналогичного производства и качества?</w:t>
      </w:r>
    </w:p>
    <w:p w14:paraId="0273ED36" w14:textId="17517EF7" w:rsidR="00021F4C" w:rsidRDefault="00021F4C" w:rsidP="00021F4C">
      <w:pPr>
        <w:spacing w:after="0"/>
        <w:rPr>
          <w:rFonts w:ascii="Times New Roman" w:hAnsi="Times New Roman" w:cs="Times New Roman"/>
          <w:sz w:val="20"/>
          <w:szCs w:val="20"/>
          <w:u w:val="single"/>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w:t>
      </w:r>
      <w:r w:rsidR="001B10FC">
        <w:rPr>
          <w:rFonts w:ascii="Times New Roman" w:hAnsi="Times New Roman" w:cs="Times New Roman"/>
          <w:b/>
          <w:sz w:val="20"/>
          <w:szCs w:val="20"/>
          <w:u w:val="single"/>
        </w:rPr>
        <w:t>5</w:t>
      </w:r>
      <w:r w:rsidR="00D52E0C" w:rsidRPr="007276A8">
        <w:rPr>
          <w:rFonts w:ascii="Times New Roman" w:hAnsi="Times New Roman" w:cs="Times New Roman"/>
          <w:b/>
          <w:sz w:val="20"/>
          <w:szCs w:val="20"/>
        </w:rPr>
        <w:t xml:space="preserve">: </w:t>
      </w:r>
      <w:r w:rsidR="001B10FC" w:rsidRPr="001B10FC">
        <w:rPr>
          <w:rFonts w:ascii="Times New Roman" w:hAnsi="Times New Roman" w:cs="Times New Roman"/>
          <w:sz w:val="20"/>
          <w:szCs w:val="20"/>
        </w:rPr>
        <w:t>От поставщика требуется поставить продукцию в полном соответствии с указанными спецификациями, а также требованиями ГОСТ КР</w:t>
      </w:r>
      <w:r w:rsidRPr="00D52E0C">
        <w:rPr>
          <w:rFonts w:ascii="Times New Roman" w:hAnsi="Times New Roman" w:cs="Times New Roman"/>
          <w:sz w:val="20"/>
          <w:szCs w:val="20"/>
        </w:rPr>
        <w:t>.</w:t>
      </w:r>
    </w:p>
    <w:p w14:paraId="68AE00A3" w14:textId="77777777" w:rsidR="00021F4C" w:rsidRDefault="00021F4C" w:rsidP="00021F4C">
      <w:pPr>
        <w:spacing w:after="0"/>
        <w:rPr>
          <w:rFonts w:ascii="Times New Roman" w:hAnsi="Times New Roman" w:cs="Times New Roman"/>
          <w:sz w:val="20"/>
          <w:szCs w:val="20"/>
          <w:u w:val="single"/>
        </w:rPr>
      </w:pPr>
    </w:p>
    <w:p w14:paraId="27F6AB2D" w14:textId="312B85BE" w:rsidR="00021F4C" w:rsidRPr="001B10FC" w:rsidRDefault="00021F4C" w:rsidP="00021F4C">
      <w:pPr>
        <w:spacing w:after="0"/>
        <w:rPr>
          <w:rFonts w:ascii="Times New Roman" w:hAnsi="Times New Roman" w:cs="Times New Roman"/>
          <w:sz w:val="20"/>
          <w:szCs w:val="20"/>
        </w:rPr>
      </w:pPr>
      <w:r>
        <w:rPr>
          <w:rFonts w:ascii="Times New Roman" w:hAnsi="Times New Roman" w:cs="Times New Roman"/>
          <w:b/>
          <w:sz w:val="20"/>
          <w:szCs w:val="20"/>
          <w:u w:val="single"/>
        </w:rPr>
        <w:t>Вопрос</w:t>
      </w:r>
      <w:r w:rsidR="00A71AC1">
        <w:rPr>
          <w:rFonts w:ascii="Times New Roman" w:hAnsi="Times New Roman" w:cs="Times New Roman"/>
          <w:b/>
          <w:sz w:val="20"/>
          <w:szCs w:val="20"/>
          <w:u w:val="single"/>
        </w:rPr>
        <w:t xml:space="preserve"> </w:t>
      </w:r>
      <w:r w:rsidR="001B10FC">
        <w:rPr>
          <w:rFonts w:ascii="Times New Roman" w:hAnsi="Times New Roman" w:cs="Times New Roman"/>
          <w:b/>
          <w:sz w:val="20"/>
          <w:szCs w:val="20"/>
          <w:u w:val="single"/>
        </w:rPr>
        <w:t>6</w:t>
      </w:r>
      <w:r w:rsidRPr="007276A8">
        <w:rPr>
          <w:rFonts w:ascii="Times New Roman" w:hAnsi="Times New Roman" w:cs="Times New Roman"/>
          <w:b/>
          <w:sz w:val="20"/>
          <w:szCs w:val="20"/>
          <w:u w:val="single"/>
        </w:rPr>
        <w:t>:</w:t>
      </w:r>
      <w:r w:rsidR="001B10FC">
        <w:rPr>
          <w:rFonts w:ascii="Times New Roman" w:hAnsi="Times New Roman" w:cs="Times New Roman"/>
          <w:sz w:val="20"/>
          <w:szCs w:val="20"/>
        </w:rPr>
        <w:t xml:space="preserve"> Можно ли участвовать в тендере только для кухонных принадлежностей кастрюли из нержавеющей стали (50л, 40л, 20л) и ведро – контейнер для мусора металлическое (30л, 20л) т.е. без нейтрального оборудования (стол производственный, стеллаж кухонный).</w:t>
      </w:r>
    </w:p>
    <w:p w14:paraId="269D41C1" w14:textId="5C833F5C" w:rsidR="00021F4C" w:rsidRDefault="00021F4C" w:rsidP="00021F4C">
      <w:pPr>
        <w:spacing w:after="0"/>
        <w:rPr>
          <w:rFonts w:ascii="Calibri" w:hAnsi="Calibri" w:cs="Calibri"/>
          <w:color w:val="000000"/>
          <w:shd w:val="clear" w:color="auto" w:fill="FFFFFF"/>
        </w:rPr>
      </w:pPr>
      <w:r w:rsidRPr="00D52E0C">
        <w:rPr>
          <w:rFonts w:ascii="Times New Roman" w:hAnsi="Times New Roman" w:cs="Times New Roman"/>
          <w:b/>
          <w:sz w:val="20"/>
          <w:szCs w:val="20"/>
          <w:u w:val="single"/>
        </w:rPr>
        <w:t>Ответ</w:t>
      </w:r>
      <w:r w:rsidR="00A71AC1" w:rsidRPr="00D52E0C">
        <w:rPr>
          <w:rFonts w:ascii="Times New Roman" w:hAnsi="Times New Roman" w:cs="Times New Roman"/>
          <w:b/>
          <w:sz w:val="20"/>
          <w:szCs w:val="20"/>
          <w:u w:val="single"/>
        </w:rPr>
        <w:t xml:space="preserve"> </w:t>
      </w:r>
      <w:r w:rsidR="001B10FC">
        <w:rPr>
          <w:rFonts w:ascii="Times New Roman" w:hAnsi="Times New Roman" w:cs="Times New Roman"/>
          <w:b/>
          <w:sz w:val="20"/>
          <w:szCs w:val="20"/>
          <w:u w:val="single"/>
        </w:rPr>
        <w:t>6</w:t>
      </w:r>
      <w:r w:rsidR="00D52E0C" w:rsidRPr="00D52E0C">
        <w:rPr>
          <w:rFonts w:ascii="Times New Roman" w:hAnsi="Times New Roman" w:cs="Times New Roman"/>
          <w:b/>
          <w:sz w:val="20"/>
          <w:szCs w:val="20"/>
          <w:u w:val="single"/>
        </w:rPr>
        <w:t>:</w:t>
      </w:r>
      <w:r w:rsidR="00D52E0C" w:rsidRPr="007276A8">
        <w:rPr>
          <w:rFonts w:ascii="Times New Roman" w:hAnsi="Times New Roman" w:cs="Times New Roman"/>
          <w:b/>
          <w:sz w:val="20"/>
          <w:szCs w:val="20"/>
        </w:rPr>
        <w:t xml:space="preserve"> </w:t>
      </w:r>
      <w:r w:rsidR="001B10FC" w:rsidRPr="001B10FC">
        <w:rPr>
          <w:rFonts w:ascii="Times New Roman" w:hAnsi="Times New Roman" w:cs="Times New Roman"/>
          <w:sz w:val="20"/>
          <w:szCs w:val="20"/>
        </w:rPr>
        <w:t>Поставщик может дать предложение на поставку всего перечня оборудования или отдельных видов, указанных в спецификаци</w:t>
      </w:r>
      <w:r w:rsidR="001B10FC">
        <w:rPr>
          <w:rFonts w:ascii="Times New Roman" w:hAnsi="Times New Roman" w:cs="Times New Roman"/>
          <w:sz w:val="20"/>
          <w:szCs w:val="20"/>
        </w:rPr>
        <w:t>и.</w:t>
      </w:r>
    </w:p>
    <w:p w14:paraId="4D533725" w14:textId="77777777" w:rsidR="00021F4C" w:rsidRPr="00A71AC1" w:rsidRDefault="00021F4C" w:rsidP="005F05F0">
      <w:pPr>
        <w:spacing w:after="0"/>
        <w:rPr>
          <w:rFonts w:ascii="Times New Roman" w:hAnsi="Times New Roman" w:cs="Times New Roman"/>
          <w:sz w:val="20"/>
          <w:szCs w:val="20"/>
        </w:rPr>
      </w:pPr>
    </w:p>
    <w:sectPr w:rsidR="00021F4C" w:rsidRPr="00A71AC1" w:rsidSect="00A71AC1">
      <w:pgSz w:w="11906" w:h="16838"/>
      <w:pgMar w:top="540" w:right="656"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2432F"/>
    <w:multiLevelType w:val="hybridMultilevel"/>
    <w:tmpl w:val="F806A06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5WNOHp70J9mK8EDOm00+r6Gw0sU=" w:salt="t5wigBfrD+f73hcS5ASDv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B2"/>
    <w:rsid w:val="00021F4C"/>
    <w:rsid w:val="00033D12"/>
    <w:rsid w:val="000375C1"/>
    <w:rsid w:val="00047BA4"/>
    <w:rsid w:val="00090641"/>
    <w:rsid w:val="000F35E0"/>
    <w:rsid w:val="00114780"/>
    <w:rsid w:val="001178C8"/>
    <w:rsid w:val="001345AD"/>
    <w:rsid w:val="001B10FC"/>
    <w:rsid w:val="00294766"/>
    <w:rsid w:val="002E7794"/>
    <w:rsid w:val="004110B2"/>
    <w:rsid w:val="004538A1"/>
    <w:rsid w:val="004763DE"/>
    <w:rsid w:val="00496475"/>
    <w:rsid w:val="005F05F0"/>
    <w:rsid w:val="007276A8"/>
    <w:rsid w:val="00754A43"/>
    <w:rsid w:val="009713EB"/>
    <w:rsid w:val="009A00F8"/>
    <w:rsid w:val="00A71AC1"/>
    <w:rsid w:val="00D32FDC"/>
    <w:rsid w:val="00D52E0C"/>
    <w:rsid w:val="00D733C0"/>
    <w:rsid w:val="00DD5389"/>
    <w:rsid w:val="00F3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D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3D12"/>
    <w:rPr>
      <w:rFonts w:ascii="Segoe UI" w:hAnsi="Segoe UI" w:cs="Segoe UI"/>
      <w:sz w:val="18"/>
      <w:szCs w:val="18"/>
    </w:rPr>
  </w:style>
  <w:style w:type="character" w:styleId="a5">
    <w:name w:val="Hyperlink"/>
    <w:basedOn w:val="a0"/>
    <w:uiPriority w:val="99"/>
    <w:semiHidden/>
    <w:unhideWhenUsed/>
    <w:rsid w:val="00A71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D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3D12"/>
    <w:rPr>
      <w:rFonts w:ascii="Segoe UI" w:hAnsi="Segoe UI" w:cs="Segoe UI"/>
      <w:sz w:val="18"/>
      <w:szCs w:val="18"/>
    </w:rPr>
  </w:style>
  <w:style w:type="character" w:styleId="a5">
    <w:name w:val="Hyperlink"/>
    <w:basedOn w:val="a0"/>
    <w:uiPriority w:val="99"/>
    <w:semiHidden/>
    <w:unhideWhenUsed/>
    <w:rsid w:val="00A71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95187">
      <w:bodyDiv w:val="1"/>
      <w:marLeft w:val="0"/>
      <w:marRight w:val="0"/>
      <w:marTop w:val="0"/>
      <w:marBottom w:val="0"/>
      <w:divBdr>
        <w:top w:val="none" w:sz="0" w:space="0" w:color="auto"/>
        <w:left w:val="none" w:sz="0" w:space="0" w:color="auto"/>
        <w:bottom w:val="none" w:sz="0" w:space="0" w:color="auto"/>
        <w:right w:val="none" w:sz="0" w:space="0" w:color="auto"/>
      </w:divBdr>
    </w:div>
    <w:div w:id="20688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8</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dc:creator>
  <cp:lastModifiedBy>Пользователь Windows</cp:lastModifiedBy>
  <cp:revision>2</cp:revision>
  <cp:lastPrinted>2018-08-07T10:08:00Z</cp:lastPrinted>
  <dcterms:created xsi:type="dcterms:W3CDTF">2021-02-10T10:37:00Z</dcterms:created>
  <dcterms:modified xsi:type="dcterms:W3CDTF">2021-02-10T10:37:00Z</dcterms:modified>
</cp:coreProperties>
</file>