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69BE" w14:textId="77777777" w:rsidR="00325CA0" w:rsidRDefault="00587CEC" w:rsidP="00714357">
      <w:pPr>
        <w:pStyle w:val="Default"/>
        <w:jc w:val="center"/>
        <w:rPr>
          <w:rFonts w:ascii="Cambria" w:hAnsi="Cambria"/>
          <w:caps/>
          <w:noProof/>
        </w:rPr>
      </w:pPr>
      <w:r w:rsidRPr="00E722DF">
        <w:rPr>
          <w:noProof/>
        </w:rPr>
        <w:drawing>
          <wp:inline distT="0" distB="0" distL="0" distR="0" wp14:anchorId="76402361" wp14:editId="159A3D5F">
            <wp:extent cx="2981325" cy="847725"/>
            <wp:effectExtent l="0" t="0" r="9525" b="9525"/>
            <wp:docPr id="1" name="Picture 3" descr="Description: AVlogo(tagbottom)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Vlogo(tagbottom)-small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40CBC" w14:textId="77777777" w:rsidR="00CC7927" w:rsidRDefault="00CC7927" w:rsidP="00714357">
      <w:pPr>
        <w:pStyle w:val="Default"/>
        <w:jc w:val="center"/>
        <w:rPr>
          <w:rFonts w:ascii="Calibri" w:hAnsi="Calibri" w:cs="Calibri"/>
          <w:b/>
          <w:sz w:val="32"/>
          <w:szCs w:val="40"/>
          <w:lang w:val="ru-RU"/>
        </w:rPr>
      </w:pPr>
    </w:p>
    <w:p w14:paraId="14B52004" w14:textId="77777777" w:rsidR="00CC7927" w:rsidRDefault="00CC7927" w:rsidP="00714357">
      <w:pPr>
        <w:pStyle w:val="Default"/>
        <w:jc w:val="center"/>
        <w:rPr>
          <w:rFonts w:ascii="Calibri" w:hAnsi="Calibri" w:cs="Calibri"/>
          <w:b/>
          <w:sz w:val="32"/>
          <w:szCs w:val="40"/>
          <w:lang w:val="ru-RU"/>
        </w:rPr>
      </w:pPr>
    </w:p>
    <w:p w14:paraId="3DA983BA" w14:textId="74A5B8F2" w:rsidR="008338CF" w:rsidRPr="008338CF" w:rsidRDefault="0099088A" w:rsidP="00714357">
      <w:pPr>
        <w:pStyle w:val="Default"/>
        <w:jc w:val="center"/>
        <w:rPr>
          <w:rFonts w:asciiTheme="minorHAnsi" w:hAnsiTheme="minorHAnsi" w:cs="Calibri"/>
          <w:b/>
          <w:sz w:val="22"/>
          <w:szCs w:val="28"/>
          <w:lang w:val="ru-RU"/>
        </w:rPr>
      </w:pPr>
      <w:r w:rsidRPr="008338CF">
        <w:rPr>
          <w:rFonts w:ascii="Calibri" w:hAnsi="Calibri" w:cs="Calibri"/>
          <w:b/>
          <w:sz w:val="32"/>
          <w:szCs w:val="40"/>
          <w:lang w:val="ru-RU"/>
        </w:rPr>
        <w:t>ЗАПРОС</w:t>
      </w:r>
      <w:r w:rsidRPr="008338CF">
        <w:rPr>
          <w:rFonts w:ascii="Gadugi" w:hAnsi="Gadugi" w:cs="Times New Roman"/>
          <w:b/>
          <w:sz w:val="32"/>
          <w:szCs w:val="40"/>
          <w:lang w:val="ru-RU"/>
        </w:rPr>
        <w:t xml:space="preserve"> </w:t>
      </w:r>
      <w:r w:rsidRPr="008338CF">
        <w:rPr>
          <w:rFonts w:ascii="Calibri" w:hAnsi="Calibri" w:cs="Calibri"/>
          <w:b/>
          <w:sz w:val="32"/>
          <w:szCs w:val="40"/>
          <w:lang w:val="ru-RU"/>
        </w:rPr>
        <w:t>ПРЕДЛОЖЕНИЙ</w:t>
      </w:r>
    </w:p>
    <w:p w14:paraId="5FA341B0" w14:textId="77777777" w:rsidR="00566BBD" w:rsidRPr="00B66A78" w:rsidRDefault="00566BBD" w:rsidP="002A2167">
      <w:pPr>
        <w:pStyle w:val="Header"/>
        <w:tabs>
          <w:tab w:val="left" w:pos="720"/>
        </w:tabs>
        <w:spacing w:after="120"/>
        <w:jc w:val="center"/>
        <w:rPr>
          <w:rFonts w:ascii="Calibri" w:hAnsi="Calibri" w:cs="Calibri"/>
          <w:b/>
          <w:sz w:val="32"/>
          <w:szCs w:val="40"/>
          <w:lang w:val="ru-RU"/>
        </w:rPr>
      </w:pPr>
      <w:r w:rsidRPr="00B66A78">
        <w:rPr>
          <w:rFonts w:ascii="Calibri" w:hAnsi="Calibri" w:cs="Calibri"/>
          <w:b/>
          <w:sz w:val="32"/>
          <w:szCs w:val="40"/>
          <w:lang w:val="ru-RU"/>
        </w:rPr>
        <w:t>Краткосрочная техническая помощь местного эксперта:</w:t>
      </w:r>
    </w:p>
    <w:p w14:paraId="151BEBE9" w14:textId="4DBAFA43" w:rsidR="00566BBD" w:rsidRPr="00B66A78" w:rsidRDefault="00566BBD" w:rsidP="002A2167">
      <w:pPr>
        <w:pStyle w:val="Header"/>
        <w:tabs>
          <w:tab w:val="left" w:pos="720"/>
        </w:tabs>
        <w:spacing w:after="120"/>
        <w:jc w:val="center"/>
        <w:rPr>
          <w:rFonts w:ascii="Calibri" w:hAnsi="Calibri" w:cs="Calibri"/>
          <w:b/>
          <w:sz w:val="32"/>
          <w:szCs w:val="40"/>
          <w:lang w:val="ru-RU"/>
        </w:rPr>
      </w:pPr>
      <w:r w:rsidRPr="00B66A78">
        <w:rPr>
          <w:rFonts w:ascii="Calibri" w:hAnsi="Calibri" w:cs="Calibri"/>
          <w:b/>
          <w:sz w:val="32"/>
          <w:szCs w:val="40"/>
          <w:lang w:val="ru-RU"/>
        </w:rPr>
        <w:t>На оказани</w:t>
      </w:r>
      <w:r w:rsidR="00B66A78">
        <w:rPr>
          <w:rFonts w:ascii="Calibri" w:hAnsi="Calibri" w:cs="Calibri"/>
          <w:b/>
          <w:sz w:val="32"/>
          <w:szCs w:val="40"/>
          <w:lang w:val="ru-RU"/>
        </w:rPr>
        <w:t>е</w:t>
      </w:r>
      <w:r w:rsidRPr="00B66A78">
        <w:rPr>
          <w:rFonts w:ascii="Calibri" w:hAnsi="Calibri" w:cs="Calibri"/>
          <w:b/>
          <w:sz w:val="32"/>
          <w:szCs w:val="40"/>
          <w:lang w:val="ru-RU"/>
        </w:rPr>
        <w:t xml:space="preserve"> экспертной помощи Жогорку Кенеша Кыргызской Республики по подготовке правового, экономического </w:t>
      </w:r>
      <w:r w:rsidRPr="00B66A78">
        <w:rPr>
          <w:rFonts w:ascii="Calibri" w:hAnsi="Calibri" w:cs="Calibri"/>
          <w:b/>
          <w:sz w:val="32"/>
          <w:szCs w:val="40"/>
          <w:lang w:val="ru-RU"/>
        </w:rPr>
        <w:lastRenderedPageBreak/>
        <w:t>анализ</w:t>
      </w:r>
      <w:r w:rsidR="00FB5D58">
        <w:rPr>
          <w:rFonts w:ascii="Calibri" w:hAnsi="Calibri" w:cs="Calibri"/>
          <w:b/>
          <w:sz w:val="32"/>
          <w:szCs w:val="40"/>
          <w:lang w:val="ru-RU"/>
        </w:rPr>
        <w:t>ов</w:t>
      </w:r>
      <w:r w:rsidRPr="00B66A78">
        <w:rPr>
          <w:rFonts w:ascii="Calibri" w:hAnsi="Calibri" w:cs="Calibri"/>
          <w:b/>
          <w:sz w:val="32"/>
          <w:szCs w:val="40"/>
          <w:lang w:val="ru-RU"/>
        </w:rPr>
        <w:t xml:space="preserve">   экономическ</w:t>
      </w:r>
      <w:r w:rsidR="00FB5D58">
        <w:rPr>
          <w:rFonts w:ascii="Calibri" w:hAnsi="Calibri" w:cs="Calibri"/>
          <w:b/>
          <w:sz w:val="32"/>
          <w:szCs w:val="40"/>
          <w:lang w:val="ru-RU"/>
        </w:rPr>
        <w:t>их</w:t>
      </w:r>
      <w:r w:rsidRPr="00B66A78">
        <w:rPr>
          <w:rFonts w:ascii="Calibri" w:hAnsi="Calibri" w:cs="Calibri"/>
          <w:b/>
          <w:sz w:val="32"/>
          <w:szCs w:val="40"/>
          <w:lang w:val="ru-RU"/>
        </w:rPr>
        <w:t xml:space="preserve"> политик, рассматриваемой парламентом</w:t>
      </w:r>
    </w:p>
    <w:p w14:paraId="6405B337" w14:textId="48F8BD09" w:rsidR="009C083C" w:rsidRPr="00AE44B3" w:rsidRDefault="008338CF" w:rsidP="009C083C">
      <w:pPr>
        <w:pStyle w:val="Header"/>
        <w:tabs>
          <w:tab w:val="left" w:pos="720"/>
        </w:tabs>
        <w:spacing w:after="120"/>
        <w:jc w:val="center"/>
        <w:rPr>
          <w:rFonts w:ascii="Calibri" w:hAnsi="Calibri" w:cs="Calibri"/>
          <w:b/>
          <w:sz w:val="32"/>
          <w:szCs w:val="40"/>
          <w:lang w:val="en-US"/>
        </w:rPr>
      </w:pPr>
      <w:r w:rsidRPr="00AE44B3">
        <w:rPr>
          <w:rFonts w:ascii="Calibri" w:hAnsi="Calibri" w:cs="Calibri"/>
          <w:b/>
          <w:sz w:val="32"/>
          <w:szCs w:val="40"/>
          <w:lang w:val="en-US"/>
        </w:rPr>
        <w:t xml:space="preserve">№ ЗП: </w:t>
      </w:r>
      <w:r w:rsidR="009C083C" w:rsidRPr="00AE44B3">
        <w:rPr>
          <w:rFonts w:ascii="Calibri" w:hAnsi="Calibri" w:cs="Calibri"/>
          <w:b/>
          <w:sz w:val="32"/>
          <w:szCs w:val="40"/>
          <w:lang w:val="en-US"/>
        </w:rPr>
        <w:t>ECP-OPS-BIS-Y3-RFP-01</w:t>
      </w:r>
    </w:p>
    <w:p w14:paraId="7A898A68" w14:textId="77777777" w:rsidR="00A64D5D" w:rsidRPr="00AE44B3" w:rsidRDefault="00A64D5D" w:rsidP="009F13E8">
      <w:pPr>
        <w:pStyle w:val="Header"/>
        <w:tabs>
          <w:tab w:val="left" w:pos="720"/>
        </w:tabs>
        <w:rPr>
          <w:rFonts w:ascii="Calibri" w:eastAsia="Times New Roman" w:hAnsi="Calibri" w:cs="Calibri"/>
          <w:b/>
          <w:color w:val="000000"/>
          <w:sz w:val="28"/>
          <w:szCs w:val="28"/>
          <w:lang w:val="en-US" w:eastAsia="en-US"/>
        </w:rPr>
      </w:pPr>
    </w:p>
    <w:p w14:paraId="6ADCA17E" w14:textId="77777777" w:rsidR="00A64D5D" w:rsidRPr="00F05452" w:rsidRDefault="0099088A" w:rsidP="00A64D5D">
      <w:pPr>
        <w:pStyle w:val="Header"/>
        <w:tabs>
          <w:tab w:val="left" w:pos="720"/>
        </w:tabs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ru-RU" w:eastAsia="en-US"/>
        </w:rPr>
      </w:pPr>
      <w:r w:rsidRPr="00F05452">
        <w:rPr>
          <w:rFonts w:ascii="Calibri" w:eastAsia="Times New Roman" w:hAnsi="Calibri" w:cs="Calibri"/>
          <w:b/>
          <w:color w:val="000000"/>
          <w:sz w:val="28"/>
          <w:szCs w:val="28"/>
          <w:lang w:val="ru-RU" w:eastAsia="en-US"/>
        </w:rPr>
        <w:t>в рамках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9"/>
      </w:tblGrid>
      <w:tr w:rsidR="00B75FC0" w:rsidRPr="00874BB7" w14:paraId="1A418EC6" w14:textId="77777777" w:rsidTr="00CC7927">
        <w:trPr>
          <w:trHeight w:val="354"/>
          <w:jc w:val="center"/>
        </w:trPr>
        <w:tc>
          <w:tcPr>
            <w:tcW w:w="9159" w:type="dxa"/>
            <w:vAlign w:val="bottom"/>
          </w:tcPr>
          <w:p w14:paraId="2CACC206" w14:textId="3ADCF893" w:rsidR="001E6841" w:rsidRPr="00874BB7" w:rsidRDefault="00242F7F" w:rsidP="001E6841">
            <w:pPr>
              <w:spacing w:after="0" w:line="591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/>
              </w:rPr>
            </w:pPr>
            <w:r w:rsidRPr="00874B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/>
              </w:rPr>
              <w:t xml:space="preserve">Проекта </w:t>
            </w:r>
            <w:r w:rsidR="001E6841" w:rsidRPr="001E684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USAID</w:t>
            </w:r>
            <w:r w:rsidR="001E6841" w:rsidRPr="00874B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/>
              </w:rPr>
              <w:t xml:space="preserve"> «Конкурентное предприятие»</w:t>
            </w:r>
          </w:p>
          <w:p w14:paraId="2D2C5EE7" w14:textId="3C8CC0E6" w:rsidR="00B75FC0" w:rsidRPr="00F05452" w:rsidRDefault="00B75FC0" w:rsidP="00F05452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47ED3451" w14:textId="054C5886" w:rsidR="009F13E8" w:rsidRPr="00874BB7" w:rsidRDefault="00965C24" w:rsidP="00CC7927">
      <w:pPr>
        <w:spacing w:after="0" w:line="591" w:lineRule="auto"/>
        <w:ind w:right="-73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B79F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Контракт </w:t>
      </w:r>
      <w:r w:rsidR="001E6841" w:rsidRPr="008B79FB">
        <w:rPr>
          <w:rFonts w:ascii="Times New Roman" w:eastAsia="Times New Roman" w:hAnsi="Times New Roman" w:cs="Times New Roman"/>
          <w:b/>
          <w:sz w:val="36"/>
          <w:szCs w:val="36"/>
        </w:rPr>
        <w:t>USAID</w:t>
      </w:r>
      <w:r w:rsidR="001E6841" w:rsidRPr="008B79F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#72011518</w:t>
      </w:r>
      <w:r w:rsidR="001E6841" w:rsidRPr="008B79FB">
        <w:rPr>
          <w:rFonts w:ascii="Times New Roman" w:eastAsia="Times New Roman" w:hAnsi="Times New Roman" w:cs="Times New Roman"/>
          <w:b/>
          <w:sz w:val="36"/>
          <w:szCs w:val="36"/>
        </w:rPr>
        <w:t>D</w:t>
      </w:r>
      <w:r w:rsidR="001E6841" w:rsidRPr="008B79F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00002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4315"/>
      </w:tblGrid>
      <w:tr w:rsidR="00C813BB" w:rsidRPr="00874BB7" w14:paraId="1C4923DE" w14:textId="77777777" w:rsidTr="006C2CBF">
        <w:trPr>
          <w:trHeight w:val="644"/>
        </w:trPr>
        <w:tc>
          <w:tcPr>
            <w:tcW w:w="6475" w:type="dxa"/>
            <w:shd w:val="clear" w:color="auto" w:fill="auto"/>
          </w:tcPr>
          <w:p w14:paraId="71FCF14C" w14:textId="77777777" w:rsidR="00C813BB" w:rsidRPr="00874BB7" w:rsidRDefault="0099088A" w:rsidP="00B62486">
            <w:pPr>
              <w:pStyle w:val="Default"/>
              <w:rPr>
                <w:rStyle w:val="Strong"/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874BB7">
              <w:rPr>
                <w:rFonts w:ascii="Calibri" w:hAnsi="Calibri" w:cs="Calibri"/>
                <w:b/>
                <w:bCs/>
                <w:lang w:val="ru-RU"/>
              </w:rPr>
              <w:t>Дата ЗП</w:t>
            </w:r>
            <w:r w:rsidR="00C813BB" w:rsidRPr="00A025E9">
              <w:rPr>
                <w:rFonts w:ascii="Calibri" w:hAnsi="Calibri" w:cs="Calibri"/>
                <w:b/>
                <w:bCs/>
                <w:lang w:val="ru-RU"/>
              </w:rPr>
              <w:t>:</w:t>
            </w:r>
            <w:r w:rsidR="00C813BB" w:rsidRPr="00A025E9">
              <w:rPr>
                <w:rFonts w:ascii="Calibri" w:hAnsi="Calibri" w:cs="Calibri"/>
                <w:b/>
                <w:bCs/>
                <w:lang w:val="ru-RU"/>
              </w:rPr>
              <w:tab/>
            </w:r>
            <w:r w:rsidR="00C813BB" w:rsidRPr="00A025E9">
              <w:rPr>
                <w:rFonts w:ascii="Calibri" w:hAnsi="Calibri" w:cs="Calibri"/>
                <w:b/>
                <w:bCs/>
                <w:lang w:val="ru-RU"/>
              </w:rPr>
              <w:tab/>
            </w:r>
            <w:r w:rsidR="00C813BB" w:rsidRPr="00874BB7">
              <w:rPr>
                <w:rStyle w:val="Strong"/>
                <w:rFonts w:ascii="Times New Roman" w:hAnsi="Times New Roman" w:cs="Times New Roman"/>
                <w:b w:val="0"/>
                <w:color w:val="auto"/>
                <w:lang w:val="ru-RU"/>
              </w:rPr>
              <w:tab/>
            </w:r>
            <w:r w:rsidR="00C813BB" w:rsidRPr="00874BB7">
              <w:rPr>
                <w:rStyle w:val="Strong"/>
                <w:rFonts w:ascii="Times New Roman" w:hAnsi="Times New Roman" w:cs="Times New Roman"/>
                <w:b w:val="0"/>
                <w:color w:val="auto"/>
                <w:lang w:val="ru-RU"/>
              </w:rPr>
              <w:tab/>
            </w:r>
          </w:p>
        </w:tc>
        <w:tc>
          <w:tcPr>
            <w:tcW w:w="4315" w:type="dxa"/>
            <w:shd w:val="clear" w:color="auto" w:fill="auto"/>
          </w:tcPr>
          <w:p w14:paraId="0FC1E3B4" w14:textId="70C9899B" w:rsidR="00C813BB" w:rsidRPr="00FC560C" w:rsidRDefault="001E6841" w:rsidP="00242F7F">
            <w:pPr>
              <w:pStyle w:val="Default"/>
              <w:rPr>
                <w:rStyle w:val="Strong"/>
                <w:rFonts w:ascii="Times New Roman" w:hAnsi="Times New Roman" w:cs="Times New Roman"/>
                <w:b w:val="0"/>
                <w:color w:val="auto"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</w:t>
            </w:r>
            <w:r w:rsidR="0063337C">
              <w:rPr>
                <w:rFonts w:ascii="Calibri" w:hAnsi="Calibri" w:cs="Calibri"/>
                <w:b/>
              </w:rPr>
              <w:t>8</w:t>
            </w:r>
            <w:r w:rsidR="00F05452" w:rsidRPr="00FC560C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D81BF8">
              <w:rPr>
                <w:rFonts w:ascii="Calibri" w:hAnsi="Calibri" w:cs="Calibri"/>
                <w:b/>
                <w:lang w:val="ru-RU"/>
              </w:rPr>
              <w:t>марта</w:t>
            </w:r>
            <w:r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B75FC0" w:rsidRPr="00FC560C">
              <w:rPr>
                <w:rFonts w:ascii="Calibri" w:hAnsi="Calibri" w:cs="Calibri"/>
                <w:b/>
                <w:lang w:val="ru-RU"/>
              </w:rPr>
              <w:t>20</w:t>
            </w:r>
            <w:r w:rsidR="00D81BF8">
              <w:rPr>
                <w:rFonts w:ascii="Calibri" w:hAnsi="Calibri" w:cs="Calibri"/>
                <w:b/>
                <w:lang w:val="ru-RU"/>
              </w:rPr>
              <w:t>2</w:t>
            </w:r>
            <w:r w:rsidR="00603847">
              <w:rPr>
                <w:rFonts w:ascii="Calibri" w:hAnsi="Calibri" w:cs="Calibri"/>
                <w:b/>
                <w:lang w:val="ru-RU"/>
              </w:rPr>
              <w:t>1</w:t>
            </w:r>
            <w:r w:rsidR="0099088A" w:rsidRPr="00FC560C">
              <w:rPr>
                <w:rFonts w:ascii="Calibri" w:hAnsi="Calibri" w:cs="Calibri"/>
                <w:b/>
                <w:lang w:val="ru-RU"/>
              </w:rPr>
              <w:t xml:space="preserve"> г.</w:t>
            </w:r>
          </w:p>
        </w:tc>
      </w:tr>
      <w:tr w:rsidR="00C813BB" w:rsidRPr="00874BB7" w14:paraId="7F9A5EEF" w14:textId="77777777" w:rsidTr="006C2CBF">
        <w:trPr>
          <w:trHeight w:val="644"/>
        </w:trPr>
        <w:tc>
          <w:tcPr>
            <w:tcW w:w="6475" w:type="dxa"/>
            <w:shd w:val="clear" w:color="auto" w:fill="auto"/>
          </w:tcPr>
          <w:p w14:paraId="3CF1CD52" w14:textId="77777777" w:rsidR="00C813BB" w:rsidRPr="00874BB7" w:rsidRDefault="0099088A" w:rsidP="00B62486">
            <w:pPr>
              <w:pStyle w:val="Default"/>
              <w:rPr>
                <w:rFonts w:ascii="Times New Roman" w:hAnsi="Times New Roman" w:cs="Times New Roman"/>
                <w:b/>
                <w:lang w:val="ru-RU"/>
              </w:rPr>
            </w:pPr>
            <w:r w:rsidRPr="00A025E9">
              <w:rPr>
                <w:rFonts w:ascii="Calibri" w:hAnsi="Calibri" w:cs="Calibri"/>
                <w:b/>
                <w:lang w:val="ru-RU"/>
              </w:rPr>
              <w:t>Период реализации</w:t>
            </w:r>
            <w:r w:rsidR="00C813BB" w:rsidRPr="00A025E9">
              <w:rPr>
                <w:rFonts w:ascii="Calibri" w:hAnsi="Calibri" w:cs="Calibri"/>
                <w:b/>
                <w:lang w:val="ru-RU"/>
              </w:rPr>
              <w:t xml:space="preserve">: </w:t>
            </w:r>
            <w:r w:rsidR="00C813BB" w:rsidRPr="00A025E9">
              <w:rPr>
                <w:rFonts w:ascii="Calibri" w:hAnsi="Calibri" w:cs="Calibri"/>
                <w:b/>
                <w:lang w:val="ru-RU"/>
              </w:rPr>
              <w:tab/>
            </w:r>
            <w:r w:rsidR="00C813BB" w:rsidRPr="00A025E9">
              <w:rPr>
                <w:rFonts w:ascii="Calibri" w:hAnsi="Calibri" w:cs="Calibri"/>
                <w:b/>
                <w:lang w:val="ru-RU"/>
              </w:rPr>
              <w:tab/>
            </w:r>
            <w:r w:rsidR="00C813BB" w:rsidRPr="00874BB7">
              <w:rPr>
                <w:rFonts w:ascii="Times New Roman" w:hAnsi="Times New Roman" w:cs="Times New Roman"/>
                <w:b/>
                <w:lang w:val="ru-RU"/>
              </w:rPr>
              <w:tab/>
            </w:r>
            <w:r w:rsidR="00C813BB" w:rsidRPr="00874BB7">
              <w:rPr>
                <w:rFonts w:ascii="Times New Roman" w:hAnsi="Times New Roman" w:cs="Times New Roman"/>
                <w:b/>
                <w:lang w:val="ru-RU"/>
              </w:rPr>
              <w:tab/>
            </w:r>
          </w:p>
        </w:tc>
        <w:tc>
          <w:tcPr>
            <w:tcW w:w="4315" w:type="dxa"/>
            <w:shd w:val="clear" w:color="auto" w:fill="auto"/>
          </w:tcPr>
          <w:p w14:paraId="235E9C2E" w14:textId="7CC9BC61" w:rsidR="00C813BB" w:rsidRPr="00B1775E" w:rsidRDefault="00B1775E" w:rsidP="0099088A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F02C49">
              <w:rPr>
                <w:rFonts w:ascii="Calibri" w:hAnsi="Calibri" w:cs="Calibri"/>
                <w:b/>
                <w:lang w:val="ru-RU"/>
              </w:rPr>
              <w:t xml:space="preserve">5 месяцев </w:t>
            </w:r>
            <w:r w:rsidR="00182C55" w:rsidRPr="00F02C49">
              <w:rPr>
                <w:rFonts w:ascii="Calibri" w:hAnsi="Calibri" w:cs="Calibri"/>
                <w:b/>
                <w:lang w:val="ru-RU"/>
              </w:rPr>
              <w:t xml:space="preserve">после подписания </w:t>
            </w:r>
            <w:r w:rsidR="001539A1" w:rsidRPr="00F02C49">
              <w:rPr>
                <w:rFonts w:ascii="Calibri" w:hAnsi="Calibri" w:cs="Calibri"/>
                <w:b/>
                <w:lang w:val="ru-RU"/>
              </w:rPr>
              <w:t>договора</w:t>
            </w:r>
          </w:p>
        </w:tc>
      </w:tr>
      <w:tr w:rsidR="00C813BB" w:rsidRPr="00B62486" w14:paraId="6674C8CB" w14:textId="77777777" w:rsidTr="00BA2282">
        <w:trPr>
          <w:trHeight w:val="692"/>
        </w:trPr>
        <w:tc>
          <w:tcPr>
            <w:tcW w:w="6475" w:type="dxa"/>
            <w:shd w:val="clear" w:color="auto" w:fill="auto"/>
          </w:tcPr>
          <w:p w14:paraId="6038E8F0" w14:textId="77777777" w:rsidR="00C813BB" w:rsidRPr="00A025E9" w:rsidRDefault="0099088A" w:rsidP="0099088A">
            <w:pPr>
              <w:pStyle w:val="Default"/>
              <w:rPr>
                <w:rFonts w:ascii="Calibri" w:hAnsi="Calibri" w:cs="Calibri"/>
                <w:b/>
                <w:lang w:val="ru-RU"/>
              </w:rPr>
            </w:pPr>
            <w:r w:rsidRPr="002A47C8">
              <w:rPr>
                <w:rFonts w:ascii="Calibri" w:hAnsi="Calibri" w:cs="Calibri"/>
                <w:b/>
                <w:bCs/>
                <w:lang w:val="ru-RU"/>
              </w:rPr>
              <w:t>Крайний срок для подачи предложений</w:t>
            </w:r>
            <w:r w:rsidR="00C813BB" w:rsidRPr="002A47C8">
              <w:rPr>
                <w:rFonts w:ascii="Calibri" w:hAnsi="Calibri" w:cs="Calibri"/>
                <w:b/>
                <w:bCs/>
                <w:lang w:val="ru-RU"/>
              </w:rPr>
              <w:t>:</w:t>
            </w:r>
            <w:r w:rsidR="00BA2282" w:rsidRPr="00A025E9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BA2282" w:rsidRPr="00A025E9">
              <w:rPr>
                <w:rFonts w:ascii="Calibri" w:hAnsi="Calibri" w:cs="Calibri"/>
                <w:b/>
                <w:lang w:val="ru-RU"/>
              </w:rPr>
              <w:tab/>
              <w:t xml:space="preserve">   </w:t>
            </w:r>
          </w:p>
        </w:tc>
        <w:tc>
          <w:tcPr>
            <w:tcW w:w="4315" w:type="dxa"/>
            <w:shd w:val="clear" w:color="auto" w:fill="auto"/>
          </w:tcPr>
          <w:p w14:paraId="024D319B" w14:textId="3FEDC047" w:rsidR="00C813BB" w:rsidRPr="00FC560C" w:rsidRDefault="0099088A" w:rsidP="00242F7F">
            <w:pPr>
              <w:pStyle w:val="Default"/>
              <w:rPr>
                <w:rFonts w:ascii="Calibri" w:hAnsi="Calibri" w:cs="Calibri"/>
                <w:b/>
                <w:lang w:val="ru-RU"/>
              </w:rPr>
            </w:pPr>
            <w:r w:rsidRPr="00FC560C">
              <w:rPr>
                <w:rFonts w:ascii="Calibri" w:hAnsi="Calibri" w:cs="Calibri"/>
                <w:b/>
                <w:lang w:val="ru-RU"/>
              </w:rPr>
              <w:t>1</w:t>
            </w:r>
            <w:r w:rsidR="001E6841">
              <w:rPr>
                <w:rFonts w:ascii="Calibri" w:hAnsi="Calibri" w:cs="Calibri"/>
                <w:b/>
                <w:lang w:val="ru-RU"/>
              </w:rPr>
              <w:t>7</w:t>
            </w:r>
            <w:r w:rsidR="00D82106" w:rsidRPr="00FC560C">
              <w:rPr>
                <w:rFonts w:ascii="Calibri" w:hAnsi="Calibri" w:cs="Calibri"/>
                <w:b/>
                <w:lang w:val="ru-RU"/>
              </w:rPr>
              <w:t>:0</w:t>
            </w:r>
            <w:r w:rsidR="00B75FC0" w:rsidRPr="00FC560C">
              <w:rPr>
                <w:rFonts w:ascii="Calibri" w:hAnsi="Calibri" w:cs="Calibri"/>
                <w:b/>
                <w:lang w:val="ru-RU"/>
              </w:rPr>
              <w:t xml:space="preserve">0, </w:t>
            </w:r>
            <w:r w:rsidR="00D81BF8">
              <w:rPr>
                <w:rFonts w:ascii="Calibri" w:hAnsi="Calibri" w:cs="Calibri"/>
                <w:b/>
                <w:lang w:val="ru-RU"/>
              </w:rPr>
              <w:t>1</w:t>
            </w:r>
            <w:r w:rsidR="00496A54">
              <w:rPr>
                <w:rFonts w:ascii="Calibri" w:hAnsi="Calibri" w:cs="Calibri"/>
                <w:b/>
                <w:lang w:val="ru-RU"/>
              </w:rPr>
              <w:t>7</w:t>
            </w:r>
            <w:r w:rsidR="000E2EFB" w:rsidRPr="00FC560C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D81BF8">
              <w:rPr>
                <w:rFonts w:ascii="Calibri" w:hAnsi="Calibri" w:cs="Calibri"/>
                <w:b/>
                <w:lang w:val="ru-RU"/>
              </w:rPr>
              <w:t>апреля</w:t>
            </w:r>
            <w:r w:rsidR="001E6841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B75FC0" w:rsidRPr="00FC560C">
              <w:rPr>
                <w:rFonts w:ascii="Calibri" w:hAnsi="Calibri" w:cs="Calibri"/>
                <w:b/>
                <w:lang w:val="ru-RU"/>
              </w:rPr>
              <w:t>20</w:t>
            </w:r>
            <w:r w:rsidR="00D81BF8">
              <w:rPr>
                <w:rFonts w:ascii="Calibri" w:hAnsi="Calibri" w:cs="Calibri"/>
                <w:b/>
                <w:lang w:val="ru-RU"/>
              </w:rPr>
              <w:t>2</w:t>
            </w:r>
            <w:r w:rsidR="00603847">
              <w:rPr>
                <w:rFonts w:ascii="Calibri" w:hAnsi="Calibri" w:cs="Calibri"/>
                <w:b/>
                <w:lang w:val="ru-RU"/>
              </w:rPr>
              <w:t>1</w:t>
            </w:r>
            <w:r w:rsidRPr="00FC560C">
              <w:rPr>
                <w:rFonts w:ascii="Calibri" w:hAnsi="Calibri" w:cs="Calibri"/>
                <w:b/>
                <w:lang w:val="ru-RU"/>
              </w:rPr>
              <w:t xml:space="preserve"> г.</w:t>
            </w:r>
          </w:p>
        </w:tc>
      </w:tr>
      <w:tr w:rsidR="00C813BB" w:rsidRPr="00B62486" w14:paraId="543DF7BD" w14:textId="77777777" w:rsidTr="00035727">
        <w:trPr>
          <w:trHeight w:val="710"/>
        </w:trPr>
        <w:tc>
          <w:tcPr>
            <w:tcW w:w="6475" w:type="dxa"/>
            <w:shd w:val="clear" w:color="auto" w:fill="auto"/>
          </w:tcPr>
          <w:p w14:paraId="29480A83" w14:textId="77777777" w:rsidR="00C813BB" w:rsidRPr="00A025E9" w:rsidRDefault="0099088A" w:rsidP="00F05452">
            <w:pPr>
              <w:pStyle w:val="Default"/>
              <w:rPr>
                <w:rStyle w:val="Strong"/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A025E9">
              <w:rPr>
                <w:rFonts w:ascii="Calibri" w:hAnsi="Calibri" w:cs="Calibri"/>
                <w:b/>
                <w:bCs/>
                <w:lang w:val="ru-RU"/>
              </w:rPr>
              <w:t>Крайний срок для подачи вопросов/запросов</w:t>
            </w:r>
            <w:r w:rsidR="00035727" w:rsidRPr="00A025E9">
              <w:rPr>
                <w:rFonts w:ascii="Calibri" w:hAnsi="Calibri" w:cs="Calibri"/>
                <w:b/>
                <w:bCs/>
                <w:lang w:val="ru-RU"/>
              </w:rPr>
              <w:t>:</w:t>
            </w:r>
            <w:r w:rsidR="00035727" w:rsidRPr="00A025E9">
              <w:rPr>
                <w:rStyle w:val="Strong"/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</w:p>
        </w:tc>
        <w:tc>
          <w:tcPr>
            <w:tcW w:w="4315" w:type="dxa"/>
            <w:shd w:val="clear" w:color="auto" w:fill="auto"/>
          </w:tcPr>
          <w:p w14:paraId="4BC80A3F" w14:textId="3C9F0ED0" w:rsidR="00C813BB" w:rsidRPr="00FC560C" w:rsidRDefault="003C7579" w:rsidP="00242F7F">
            <w:pPr>
              <w:pStyle w:val="Defaul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lang w:val="ru-RU"/>
              </w:rPr>
              <w:t>10</w:t>
            </w:r>
            <w:r w:rsidR="00F05452" w:rsidRPr="00FC560C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433E6D">
              <w:rPr>
                <w:rFonts w:ascii="Calibri" w:hAnsi="Calibri" w:cs="Calibri"/>
                <w:b/>
                <w:lang w:val="ru-RU"/>
              </w:rPr>
              <w:t>апреля</w:t>
            </w:r>
            <w:r w:rsidR="00F05452" w:rsidRPr="00FC560C">
              <w:rPr>
                <w:rFonts w:ascii="Calibri" w:hAnsi="Calibri" w:cs="Calibri"/>
                <w:b/>
                <w:lang w:val="ru-RU"/>
              </w:rPr>
              <w:t xml:space="preserve"> 20</w:t>
            </w:r>
            <w:r w:rsidR="00433E6D">
              <w:rPr>
                <w:rFonts w:ascii="Calibri" w:hAnsi="Calibri" w:cs="Calibri"/>
                <w:b/>
                <w:lang w:val="ru-RU"/>
              </w:rPr>
              <w:t>21</w:t>
            </w:r>
            <w:r w:rsidR="0099088A" w:rsidRPr="00FC560C">
              <w:rPr>
                <w:rFonts w:ascii="Calibri" w:hAnsi="Calibri" w:cs="Calibri"/>
                <w:b/>
                <w:lang w:val="ru-RU"/>
              </w:rPr>
              <w:t xml:space="preserve"> г.</w:t>
            </w:r>
          </w:p>
        </w:tc>
      </w:tr>
      <w:tr w:rsidR="00B8112B" w:rsidRPr="003C7579" w14:paraId="50176424" w14:textId="77777777" w:rsidTr="00035727">
        <w:trPr>
          <w:trHeight w:val="710"/>
        </w:trPr>
        <w:tc>
          <w:tcPr>
            <w:tcW w:w="6475" w:type="dxa"/>
            <w:shd w:val="clear" w:color="auto" w:fill="auto"/>
          </w:tcPr>
          <w:p w14:paraId="36713B32" w14:textId="02D1EE21" w:rsidR="00B8112B" w:rsidRPr="00A025E9" w:rsidRDefault="00B8112B" w:rsidP="00B8112B">
            <w:pPr>
              <w:pStyle w:val="Default"/>
              <w:rPr>
                <w:rFonts w:ascii="Calibri" w:hAnsi="Calibri" w:cs="Calibri"/>
                <w:b/>
                <w:bCs/>
                <w:lang w:val="ru-RU"/>
              </w:rPr>
            </w:pPr>
            <w:r w:rsidRPr="00A025E9">
              <w:rPr>
                <w:rFonts w:ascii="Calibri" w:hAnsi="Calibri" w:cs="Calibri"/>
                <w:b/>
                <w:bCs/>
                <w:lang w:val="ru-RU"/>
              </w:rPr>
              <w:lastRenderedPageBreak/>
              <w:t>Крайний срок для подачи вопросов/запросов:</w:t>
            </w:r>
            <w:r w:rsidRPr="00A025E9">
              <w:rPr>
                <w:rStyle w:val="Strong"/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</w:p>
        </w:tc>
        <w:tc>
          <w:tcPr>
            <w:tcW w:w="4315" w:type="dxa"/>
            <w:shd w:val="clear" w:color="auto" w:fill="auto"/>
          </w:tcPr>
          <w:p w14:paraId="30F8B3D3" w14:textId="7251AB79" w:rsidR="00B8112B" w:rsidRDefault="00B8112B" w:rsidP="00B8112B">
            <w:pPr>
              <w:pStyle w:val="Default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  <w:r w:rsidRPr="00FC560C">
              <w:rPr>
                <w:rFonts w:ascii="Calibri" w:hAnsi="Calibri" w:cs="Calibri"/>
                <w:b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lang w:val="ru-RU"/>
              </w:rPr>
              <w:t>апреля</w:t>
            </w:r>
            <w:r w:rsidRPr="00FC560C">
              <w:rPr>
                <w:rFonts w:ascii="Calibri" w:hAnsi="Calibri" w:cs="Calibri"/>
                <w:b/>
                <w:lang w:val="ru-RU"/>
              </w:rPr>
              <w:t xml:space="preserve"> 20</w:t>
            </w:r>
            <w:r>
              <w:rPr>
                <w:rFonts w:ascii="Calibri" w:hAnsi="Calibri" w:cs="Calibri"/>
                <w:b/>
                <w:lang w:val="ru-RU"/>
              </w:rPr>
              <w:t>21</w:t>
            </w:r>
            <w:r w:rsidRPr="00FC560C">
              <w:rPr>
                <w:rFonts w:ascii="Calibri" w:hAnsi="Calibri" w:cs="Calibri"/>
                <w:b/>
                <w:lang w:val="ru-RU"/>
              </w:rPr>
              <w:t xml:space="preserve"> г.</w:t>
            </w:r>
          </w:p>
        </w:tc>
      </w:tr>
    </w:tbl>
    <w:p w14:paraId="6855FA3B" w14:textId="65EB9FFC" w:rsidR="00714357" w:rsidRDefault="00714357" w:rsidP="00A64D5D">
      <w:pPr>
        <w:pStyle w:val="NoSpacing"/>
        <w:jc w:val="center"/>
        <w:rPr>
          <w:rFonts w:ascii="Cambria" w:hAnsi="Cambria"/>
          <w:sz w:val="28"/>
          <w:szCs w:val="28"/>
          <w:lang w:val="ru-RU"/>
        </w:rPr>
      </w:pPr>
    </w:p>
    <w:p w14:paraId="1B6572AC" w14:textId="1DECE815" w:rsidR="00871A9B" w:rsidRDefault="00871A9B" w:rsidP="00A64D5D">
      <w:pPr>
        <w:pStyle w:val="NoSpacing"/>
        <w:jc w:val="center"/>
        <w:rPr>
          <w:rFonts w:ascii="Cambria" w:hAnsi="Cambria"/>
          <w:sz w:val="28"/>
          <w:szCs w:val="28"/>
          <w:lang w:val="ru-RU"/>
        </w:rPr>
      </w:pPr>
    </w:p>
    <w:p w14:paraId="24903EEE" w14:textId="77777777" w:rsidR="00871A9B" w:rsidRPr="003C7579" w:rsidRDefault="00871A9B" w:rsidP="00A64D5D">
      <w:pPr>
        <w:pStyle w:val="NoSpacing"/>
        <w:jc w:val="center"/>
        <w:rPr>
          <w:rFonts w:ascii="Cambria" w:hAnsi="Cambria"/>
          <w:sz w:val="28"/>
          <w:szCs w:val="28"/>
          <w:lang w:val="ru-RU"/>
        </w:rPr>
      </w:pPr>
    </w:p>
    <w:sdt>
      <w:sdtPr>
        <w:rPr>
          <w:b/>
          <w:bCs/>
          <w:caps w:val="0"/>
          <w:color w:val="auto"/>
          <w:spacing w:val="0"/>
          <w:sz w:val="20"/>
          <w:szCs w:val="20"/>
        </w:rPr>
        <w:id w:val="188844664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56D8AD7" w14:textId="77777777" w:rsidR="00171DCE" w:rsidRPr="00E554B3" w:rsidRDefault="00E554B3">
          <w:pPr>
            <w:pStyle w:val="TOCHeading"/>
            <w:rPr>
              <w:lang w:val="ru-RU"/>
            </w:rPr>
          </w:pPr>
          <w:r>
            <w:rPr>
              <w:lang w:val="ru-RU"/>
            </w:rPr>
            <w:t>СОДЕРЖАНИЕ</w:t>
          </w:r>
        </w:p>
        <w:p w14:paraId="5B1FF064" w14:textId="0F1302CB" w:rsidR="0039319F" w:rsidRDefault="00171DCE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583624" w:history="1">
            <w:r w:rsidR="0039319F" w:rsidRPr="001E77C7">
              <w:rPr>
                <w:rStyle w:val="Hyperlink"/>
                <w:noProof/>
              </w:rPr>
              <w:t>I.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ВВЕДЕНИЕ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_Toc530583624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73561094" w14:textId="6E176442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25" w:history="1">
            <w:r w:rsidR="0039319F" w:rsidRPr="001E77C7">
              <w:rPr>
                <w:rStyle w:val="Hyperlink"/>
                <w:noProof/>
              </w:rPr>
              <w:t>A.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КРАТКАЯ ИНФОРМАЦИЯ О КОМПАНИИ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_Toc530583625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47C6FF51" w14:textId="294B9003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26" w:history="1">
            <w:r w:rsidR="0039319F" w:rsidRPr="001E77C7">
              <w:rPr>
                <w:rStyle w:val="Hyperlink"/>
                <w:noProof/>
              </w:rPr>
              <w:t>B.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КРАТКАЯ ИНФОРМАЦИЯ О ПРОГРАММЕ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_Toc530583626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383DA283" w14:textId="0AD4EBF6" w:rsidR="0039319F" w:rsidRDefault="00FB5E15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27" w:history="1">
            <w:r w:rsidR="0039319F" w:rsidRPr="001E77C7">
              <w:rPr>
                <w:rStyle w:val="Hyperlink"/>
                <w:noProof/>
              </w:rPr>
              <w:t>II.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ЦЕЛЬ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_Toc530583627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2F905E7F" w14:textId="5DC17415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28" w:history="1">
            <w:r w:rsidR="0039319F" w:rsidRPr="001E77C7">
              <w:rPr>
                <w:rStyle w:val="Hyperlink"/>
                <w:noProof/>
              </w:rPr>
              <w:t>A.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КРУГ ЗАДАЧ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_Toc530583628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5085FEFC" w14:textId="4BA9A042" w:rsidR="0039319F" w:rsidRDefault="00FB5E15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29" w:history="1">
            <w:r w:rsidR="0039319F" w:rsidRPr="001E77C7">
              <w:rPr>
                <w:rStyle w:val="Hyperlink"/>
                <w:rFonts w:eastAsiaTheme="minorHAnsi" w:cstheme="minorHAnsi"/>
                <w:bCs/>
                <w:noProof/>
                <w:lang w:val="ru-RU"/>
              </w:rPr>
              <w:t>Сроки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_Toc530583629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3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3F93E303" w14:textId="53D4633B" w:rsidR="0039319F" w:rsidRDefault="00FB5E15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0" w:history="1">
            <w:r w:rsidR="0039319F" w:rsidRPr="001E77C7">
              <w:rPr>
                <w:rStyle w:val="Hyperlink"/>
                <w:rFonts w:eastAsiaTheme="minorHAnsi" w:cstheme="minorHAnsi"/>
                <w:bCs/>
                <w:noProof/>
                <w:lang w:val="ru-RU"/>
              </w:rPr>
              <w:t>Требуемые квалификации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_Toc530583630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3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2778BF49" w14:textId="24DE0533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1" w:history="1">
            <w:r w:rsidR="0039319F" w:rsidRPr="001E77C7">
              <w:rPr>
                <w:rStyle w:val="Hyperlink"/>
                <w:noProof/>
                <w:lang w:val="ru-RU"/>
              </w:rPr>
              <w:t>B.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КОНЕЧНЫЕ РЕЗУЛЬТАТЫ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_Toc530583631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6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5E4F1B26" w14:textId="11860EDE" w:rsidR="0039319F" w:rsidRDefault="00FB5E15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2" w:history="1">
            <w:r w:rsidR="0039319F" w:rsidRPr="001E77C7">
              <w:rPr>
                <w:rStyle w:val="Hyperlink"/>
                <w:noProof/>
                <w:lang w:val="ru-RU"/>
              </w:rPr>
              <w:t>III.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ПРОЦЕДУРА ПОДПИСАНИЯ КОНТРАКТА И УСЛОВИЯ ОПЛАТЫ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_Toc530583632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1BD17386" w14:textId="7DDA88E0" w:rsidR="0039319F" w:rsidRDefault="00FB5E15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3" w:history="1">
            <w:r w:rsidR="0039319F" w:rsidRPr="001E77C7">
              <w:rPr>
                <w:rStyle w:val="Hyperlink"/>
                <w:noProof/>
                <w:lang w:val="ru-RU"/>
              </w:rPr>
              <w:t>IV.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ПОДГОТОВКА ПРЕДЛОЖЕНИЙ и ТРЕБОВАНИЯ К ПОДАЧЕ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_Toc530583633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4D4992AD" w14:textId="022644D0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4" w:history="1">
            <w:r w:rsidR="0039319F" w:rsidRPr="001E77C7">
              <w:rPr>
                <w:rStyle w:val="Hyperlink"/>
                <w:noProof/>
              </w:rPr>
              <w:t>A.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ИНСТРУКЦИИ ПО ПОДГОТОВКЕ ПРЕДЛОЖЕНИЙ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_Toc530583634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1A8CDD21" w14:textId="27A5ABD6" w:rsidR="0039319F" w:rsidRDefault="00FB5E15">
          <w:pPr>
            <w:pStyle w:val="TOC3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5" w:history="1">
            <w:r w:rsidR="0039319F" w:rsidRPr="001E77C7">
              <w:rPr>
                <w:rStyle w:val="Hyperlink"/>
                <w:noProof/>
                <w:lang w:val="ru-RU"/>
              </w:rPr>
              <w:t>1.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ЗАЯВЛЕНИЕ О ВозможностЯХ и техническОМ опытЕ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_Toc530583635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290BEC25" w14:textId="298F147A" w:rsidR="0039319F" w:rsidRDefault="00FB5E15">
          <w:pPr>
            <w:pStyle w:val="TOC3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6" w:history="1">
            <w:r w:rsidR="0039319F" w:rsidRPr="001E77C7">
              <w:rPr>
                <w:rStyle w:val="Hyperlink"/>
                <w:noProof/>
              </w:rPr>
              <w:t>2.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КАДРОВОЕ ОБЕСПЕЧЕНИЕ ПРОЕКТА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_Toc530583636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496F00E9" w14:textId="40C024A4" w:rsidR="0039319F" w:rsidRDefault="00FB5E15">
          <w:pPr>
            <w:pStyle w:val="TOC3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7" w:history="1">
            <w:r w:rsidR="0039319F" w:rsidRPr="001E77C7">
              <w:rPr>
                <w:rStyle w:val="Hyperlink"/>
                <w:noProof/>
              </w:rPr>
              <w:t>3.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ЦЕНОВОЕ ПРЕДЛОЖЕНИЕ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_Toc530583637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4282D0B2" w14:textId="11374FDC" w:rsidR="0039319F" w:rsidRDefault="00FB5E15">
          <w:pPr>
            <w:pStyle w:val="TOC3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8" w:history="1">
            <w:r w:rsidR="0039319F" w:rsidRPr="001E77C7">
              <w:rPr>
                <w:rStyle w:val="Hyperlink"/>
                <w:noProof/>
                <w:lang w:val="ru-RU"/>
              </w:rPr>
              <w:t>4.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РЕКОМЕНДАЦИИ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_Toc530583638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8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2F8D25A4" w14:textId="0DE37493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39" w:history="1">
            <w:r w:rsidR="0039319F" w:rsidRPr="001E77C7">
              <w:rPr>
                <w:rStyle w:val="Hyperlink"/>
                <w:noProof/>
              </w:rPr>
              <w:t>B.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ИНСТРУКЦИИ</w:t>
            </w:r>
            <w:r w:rsidR="0039319F" w:rsidRPr="001E77C7">
              <w:rPr>
                <w:rStyle w:val="Hyperlink"/>
                <w:noProof/>
              </w:rPr>
              <w:t xml:space="preserve"> </w:t>
            </w:r>
            <w:r w:rsidR="0039319F" w:rsidRPr="001E77C7">
              <w:rPr>
                <w:rStyle w:val="Hyperlink"/>
                <w:noProof/>
                <w:lang w:val="ru-RU"/>
              </w:rPr>
              <w:t>ПО</w:t>
            </w:r>
            <w:r w:rsidR="0039319F" w:rsidRPr="001E77C7">
              <w:rPr>
                <w:rStyle w:val="Hyperlink"/>
                <w:noProof/>
              </w:rPr>
              <w:t xml:space="preserve"> </w:t>
            </w:r>
            <w:r w:rsidR="0039319F" w:rsidRPr="001E77C7">
              <w:rPr>
                <w:rStyle w:val="Hyperlink"/>
                <w:noProof/>
                <w:lang w:val="ru-RU"/>
              </w:rPr>
              <w:t>ПОДАЧЕ</w:t>
            </w:r>
            <w:r w:rsidR="0039319F" w:rsidRPr="001E77C7">
              <w:rPr>
                <w:rStyle w:val="Hyperlink"/>
                <w:noProof/>
              </w:rPr>
              <w:t xml:space="preserve"> </w:t>
            </w:r>
            <w:r w:rsidR="0039319F" w:rsidRPr="001E77C7">
              <w:rPr>
                <w:rStyle w:val="Hyperlink"/>
                <w:noProof/>
                <w:lang w:val="ru-RU"/>
              </w:rPr>
              <w:t>ПРЕДЛОЖЕНИЙ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_Toc530583639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8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54E9CA69" w14:textId="7E0136A6" w:rsidR="0039319F" w:rsidRDefault="00FB5E15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0" w:history="1">
            <w:r w:rsidR="0039319F" w:rsidRPr="001E77C7">
              <w:rPr>
                <w:rStyle w:val="Hyperlink"/>
                <w:noProof/>
                <w:lang w:val="ru-RU"/>
              </w:rPr>
              <w:t>V.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КРИТЕРИИ ОЦЕНКИ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_Toc530583640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8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28070313" w14:textId="34F9D2B7" w:rsidR="0039319F" w:rsidRDefault="00FB5E15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1" w:history="1">
            <w:r w:rsidR="0039319F" w:rsidRPr="001E77C7">
              <w:rPr>
                <w:rStyle w:val="Hyperlink"/>
                <w:noProof/>
                <w:lang w:val="ru-RU"/>
              </w:rPr>
              <w:t>VI.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ПРОЦЕДУРА ПРОВЕДЕНИЯ ТЕНДЕРА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_Toc530583641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9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300DBD14" w14:textId="290C4E70" w:rsidR="0039319F" w:rsidRDefault="00FB5E15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2" w:history="1">
            <w:r w:rsidR="0039319F" w:rsidRPr="001E77C7">
              <w:rPr>
                <w:rStyle w:val="Hyperlink"/>
                <w:noProof/>
              </w:rPr>
              <w:t>VII.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УСЛОВИЯ</w:t>
            </w:r>
            <w:r w:rsidR="0039319F" w:rsidRPr="001E77C7">
              <w:rPr>
                <w:rStyle w:val="Hyperlink"/>
                <w:noProof/>
              </w:rPr>
              <w:t xml:space="preserve"> </w:t>
            </w:r>
            <w:r w:rsidR="0039319F" w:rsidRPr="001E77C7">
              <w:rPr>
                <w:rStyle w:val="Hyperlink"/>
                <w:noProof/>
                <w:lang w:val="ru-RU"/>
              </w:rPr>
              <w:t>И</w:t>
            </w:r>
            <w:r w:rsidR="0039319F" w:rsidRPr="001E77C7">
              <w:rPr>
                <w:rStyle w:val="Hyperlink"/>
                <w:noProof/>
              </w:rPr>
              <w:t xml:space="preserve"> </w:t>
            </w:r>
            <w:r w:rsidR="0039319F" w:rsidRPr="001E77C7">
              <w:rPr>
                <w:rStyle w:val="Hyperlink"/>
                <w:noProof/>
                <w:lang w:val="ru-RU"/>
              </w:rPr>
              <w:t>ПОЛОЖЕНИЯ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_Toc530583642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9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1A1B858E" w14:textId="5A16C868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3" w:history="1">
            <w:r w:rsidR="0039319F" w:rsidRPr="001E77C7">
              <w:rPr>
                <w:rStyle w:val="Hyperlink"/>
                <w:noProof/>
                <w:lang w:val="ru-RU"/>
              </w:rPr>
              <w:t>A.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ПРЕДЛОЖЕНИЯ, ПРЕДСТАВЛЕННЫЕ ПОСЛЕ ИСТЕЧЕНИЯ КРАЙНЕГО СРОКА ПОДАЧИ ПРЕДЛОЖЕНИЙ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_Toc530583643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9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2CDF5188" w14:textId="76271645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4" w:history="1">
            <w:r w:rsidR="0039319F" w:rsidRPr="001E77C7">
              <w:rPr>
                <w:rStyle w:val="Hyperlink"/>
                <w:noProof/>
                <w:lang w:val="ru-RU"/>
              </w:rPr>
              <w:t>B.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ИЗМЕНЕНИЕ ТРЕБОВАНИЙ Запрос Предложений (ЗП)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_Toc530583644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9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0E47AA0C" w14:textId="733C0BE1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5" w:history="1">
            <w:r w:rsidR="0039319F" w:rsidRPr="001E77C7">
              <w:rPr>
                <w:rStyle w:val="Hyperlink"/>
                <w:noProof/>
              </w:rPr>
              <w:t>C.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ОТЗЫВ ПРЕДЛОЖЕНИЙ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_Toc530583645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9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6E534774" w14:textId="6CF334BE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6" w:history="1">
            <w:r w:rsidR="0039319F" w:rsidRPr="001E77C7">
              <w:rPr>
                <w:rStyle w:val="Hyperlink"/>
                <w:noProof/>
                <w:lang w:val="ru-RU"/>
              </w:rPr>
              <w:t>D.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Право НА ПРОВЕДЕНИЕ переговоров и принятИЕ предложениЯ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_Toc530583646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9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0BE916B8" w14:textId="026F0EAF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7" w:history="1">
            <w:r w:rsidR="0039319F" w:rsidRPr="001E77C7">
              <w:rPr>
                <w:rStyle w:val="Hyperlink"/>
                <w:noProof/>
              </w:rPr>
              <w:t>E.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СРОК ДЕЙСТВИЯ ПРЕДЛОЖЕНИЯ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_Toc530583647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10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081941C7" w14:textId="1955EAFA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8" w:history="1">
            <w:r w:rsidR="0039319F" w:rsidRPr="001E77C7">
              <w:rPr>
                <w:rStyle w:val="Hyperlink"/>
                <w:noProof/>
                <w:lang w:val="ru-RU"/>
              </w:rPr>
              <w:t>F.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МИНИМАЛЬНЫЕ КВАЛИФИКАЦИОННЫЕ ТРЕБОВАНИЯ К УЧАСТНИКАМ ТЕНДЕРА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_Toc530583648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10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4BFD13DC" w14:textId="5673B4E7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49" w:history="1">
            <w:r w:rsidR="0039319F" w:rsidRPr="001E77C7">
              <w:rPr>
                <w:rStyle w:val="Hyperlink"/>
                <w:noProof/>
              </w:rPr>
              <w:t>G.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</w:rPr>
              <w:t>ПРАВА ИНТЕЛЛЕКТУАЛЬНОЙ СОБСТВЕННОСТИ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_Toc530583649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10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46EFAAF9" w14:textId="1FC8B369" w:rsidR="0039319F" w:rsidRDefault="00FB5E15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0" w:history="1">
            <w:r w:rsidR="0039319F" w:rsidRPr="001E77C7">
              <w:rPr>
                <w:rStyle w:val="Hyperlink"/>
                <w:noProof/>
              </w:rPr>
              <w:t>VIII.</w:t>
            </w:r>
            <w:r w:rsidR="0039319F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39319F" w:rsidRPr="001E77C7">
              <w:rPr>
                <w:rStyle w:val="Hyperlink"/>
                <w:noProof/>
                <w:lang w:val="ru-RU"/>
              </w:rPr>
              <w:t>ПРИЛОЖЕНИЯ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_Toc530583650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10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737EFA4E" w14:textId="5BD975FB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1" w:history="1">
            <w:r w:rsidR="0039319F" w:rsidRPr="001E77C7">
              <w:rPr>
                <w:rStyle w:val="Hyperlink"/>
                <w:noProof/>
                <w:lang w:val="ru-RU"/>
              </w:rPr>
              <w:t xml:space="preserve">ПРИЛОЖЕНИЕ </w:t>
            </w:r>
            <w:r w:rsidR="0039319F" w:rsidRPr="001E77C7">
              <w:rPr>
                <w:rStyle w:val="Hyperlink"/>
                <w:noProof/>
              </w:rPr>
              <w:t>A</w:t>
            </w:r>
            <w:r w:rsidR="0039319F" w:rsidRPr="001E77C7">
              <w:rPr>
                <w:rStyle w:val="Hyperlink"/>
                <w:noProof/>
                <w:lang w:val="ru-RU"/>
              </w:rPr>
              <w:t>. ОБЩИЕ УСЛОВИЯ ЗАКАЗА НА ПОСТАВКУ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_Toc530583651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11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69557918" w14:textId="72E21988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2" w:history="1">
            <w:r w:rsidR="0039319F" w:rsidRPr="001E77C7">
              <w:rPr>
                <w:rStyle w:val="Hyperlink"/>
                <w:rFonts w:ascii="Times New Roman" w:hAnsi="Times New Roman"/>
                <w:b/>
                <w:bCs/>
                <w:noProof/>
                <w:lang w:val="ru-RU" w:eastAsia="x-none"/>
              </w:rPr>
              <w:t>ДАННЫЕ ПОЛОЖЕНИЯ И СТАНДАРТНЫЕ УСЛОВИЯ СОТРУДНИЧЕСТВА ПРИМЕНЯЮТСЯ КО ВСЕМ КОНТРАКТАМ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_Toc530583652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14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0F138A2E" w14:textId="30E758F5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3" w:history="1">
            <w:r w:rsidR="0039319F" w:rsidRPr="001E77C7">
              <w:rPr>
                <w:rStyle w:val="Hyperlink"/>
                <w:rFonts w:ascii="Times New Roman" w:hAnsi="Times New Roman"/>
                <w:b/>
                <w:bCs/>
                <w:noProof/>
                <w:lang w:val="ru-RU" w:eastAsia="x-none"/>
              </w:rPr>
              <w:t>НАЗВАНИЕ ПОЛОЖЕНИЯ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_Toc530583653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14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7BA8AEDF" w14:textId="2CE92928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4" w:history="1">
            <w:r w:rsidR="0039319F" w:rsidRPr="001E77C7">
              <w:rPr>
                <w:rStyle w:val="Hyperlink"/>
                <w:rFonts w:ascii="Times New Roman" w:hAnsi="Times New Roman"/>
                <w:b/>
                <w:noProof/>
                <w:lang w:val="ru-RU"/>
              </w:rPr>
              <w:t xml:space="preserve">ССЫЛКА НА </w:t>
            </w:r>
            <w:r w:rsidR="0039319F" w:rsidRPr="001E77C7">
              <w:rPr>
                <w:rStyle w:val="Hyperlink"/>
                <w:rFonts w:ascii="Times New Roman" w:hAnsi="Times New Roman"/>
                <w:b/>
                <w:noProof/>
              </w:rPr>
              <w:t>FAR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_Toc530583654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14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114988A4" w14:textId="38A1EAF9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5" w:history="1">
            <w:r w:rsidR="0039319F" w:rsidRPr="001E77C7">
              <w:rPr>
                <w:rStyle w:val="Hyperlink"/>
                <w:noProof/>
                <w:lang w:val="ru-RU"/>
              </w:rPr>
              <w:t xml:space="preserve">ПРИЛОЖЕНИЕ </w:t>
            </w:r>
            <w:r w:rsidR="0039319F" w:rsidRPr="001E77C7">
              <w:rPr>
                <w:rStyle w:val="Hyperlink"/>
                <w:noProof/>
              </w:rPr>
              <w:t>B</w:t>
            </w:r>
            <w:r w:rsidR="0039319F" w:rsidRPr="001E77C7">
              <w:rPr>
                <w:rStyle w:val="Hyperlink"/>
                <w:noProof/>
                <w:lang w:val="ru-RU"/>
              </w:rPr>
              <w:t>. Форма финансового предложения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_Toc530583655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16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4D0BB725" w14:textId="02203770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6" w:history="1">
            <w:r w:rsidR="0039319F" w:rsidRPr="001E77C7">
              <w:rPr>
                <w:rStyle w:val="Hyperlink"/>
                <w:noProof/>
                <w:lang w:val="ru-RU"/>
              </w:rPr>
              <w:t>ПРИЛОЖЕНИЕ С. Лист представления технического предложения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_Toc530583656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557DEFCA" w14:textId="503D0D45" w:rsidR="0039319F" w:rsidRDefault="00FB5E15">
          <w:pPr>
            <w:pStyle w:val="TOC3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7" w:history="1">
            <w:r w:rsidR="0039319F" w:rsidRPr="001E77C7">
              <w:rPr>
                <w:rStyle w:val="Hyperlink"/>
                <w:i/>
                <w:noProof/>
                <w:lang w:val="ru-RU"/>
              </w:rPr>
              <w:t>организационно-правовая форма/тип УЧРЕЖДЕНИЯ (отметьте все, что подходит)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_Toc530583657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5B65010E" w14:textId="2B102643" w:rsidR="0039319F" w:rsidRDefault="00FB5E15">
          <w:pPr>
            <w:pStyle w:val="TOC3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8" w:history="1">
            <w:r w:rsidR="0039319F" w:rsidRPr="001E77C7">
              <w:rPr>
                <w:rStyle w:val="Hyperlink"/>
                <w:noProof/>
                <w:lang w:val="ru-RU"/>
              </w:rPr>
              <w:t>Подтверждение неприЧАСТНОСТИ к терроризму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_Toc530583658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17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4CE66CC6" w14:textId="6CD32D92" w:rsidR="0039319F" w:rsidRDefault="00FB5E15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530583659" w:history="1">
            <w:r w:rsidR="0039319F" w:rsidRPr="001E77C7">
              <w:rPr>
                <w:rStyle w:val="Hyperlink"/>
                <w:noProof/>
                <w:lang w:val="ru-RU"/>
              </w:rPr>
              <w:t>ПРИЛОЖЕНИЕ D. Информация о компании</w:t>
            </w:r>
            <w:r w:rsidR="0039319F">
              <w:rPr>
                <w:noProof/>
                <w:webHidden/>
              </w:rPr>
              <w:tab/>
            </w:r>
            <w:r w:rsidR="0039319F">
              <w:rPr>
                <w:noProof/>
                <w:webHidden/>
              </w:rPr>
              <w:fldChar w:fldCharType="begin"/>
            </w:r>
            <w:r w:rsidR="0039319F">
              <w:rPr>
                <w:noProof/>
                <w:webHidden/>
              </w:rPr>
              <w:instrText xml:space="preserve"> PAGEREF _Toc530583659 \h </w:instrText>
            </w:r>
            <w:r w:rsidR="0039319F">
              <w:rPr>
                <w:noProof/>
                <w:webHidden/>
              </w:rPr>
            </w:r>
            <w:r w:rsidR="0039319F">
              <w:rPr>
                <w:noProof/>
                <w:webHidden/>
              </w:rPr>
              <w:fldChar w:fldCharType="separate"/>
            </w:r>
            <w:r w:rsidR="005824C3">
              <w:rPr>
                <w:noProof/>
                <w:webHidden/>
              </w:rPr>
              <w:t>19</w:t>
            </w:r>
            <w:r w:rsidR="0039319F">
              <w:rPr>
                <w:noProof/>
                <w:webHidden/>
              </w:rPr>
              <w:fldChar w:fldCharType="end"/>
            </w:r>
          </w:hyperlink>
        </w:p>
        <w:p w14:paraId="5534C87F" w14:textId="664AB573" w:rsidR="00171DCE" w:rsidRDefault="00171DCE">
          <w:r>
            <w:rPr>
              <w:b/>
              <w:bCs/>
              <w:noProof/>
            </w:rPr>
            <w:fldChar w:fldCharType="end"/>
          </w:r>
        </w:p>
      </w:sdtContent>
    </w:sdt>
    <w:p w14:paraId="64FC8135" w14:textId="77777777" w:rsidR="00BC1AC0" w:rsidRDefault="00BC1AC0" w:rsidP="00A64D5D">
      <w:pPr>
        <w:pStyle w:val="NoSpacing"/>
        <w:jc w:val="center"/>
        <w:rPr>
          <w:rFonts w:ascii="Cambria" w:hAnsi="Cambria"/>
          <w:sz w:val="28"/>
          <w:szCs w:val="28"/>
        </w:rPr>
      </w:pPr>
    </w:p>
    <w:p w14:paraId="45F5BCA0" w14:textId="77777777" w:rsidR="006F77DD" w:rsidRDefault="006F77DD" w:rsidP="00A64D5D">
      <w:pPr>
        <w:pStyle w:val="NoSpacing"/>
        <w:jc w:val="center"/>
        <w:rPr>
          <w:rFonts w:ascii="Cambria" w:hAnsi="Cambria"/>
          <w:sz w:val="28"/>
          <w:szCs w:val="28"/>
        </w:rPr>
        <w:sectPr w:rsidR="006F77DD" w:rsidSect="006F77DD">
          <w:footerReference w:type="default" r:id="rId13"/>
          <w:type w:val="continuous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7F520EF4" w14:textId="77777777" w:rsidR="006F77DD" w:rsidRPr="006F77DD" w:rsidRDefault="00AA59DA" w:rsidP="0074128C">
      <w:pPr>
        <w:pStyle w:val="Heading1"/>
        <w:numPr>
          <w:ilvl w:val="0"/>
          <w:numId w:val="2"/>
        </w:numPr>
      </w:pPr>
      <w:bookmarkStart w:id="0" w:name="_Toc530583624"/>
      <w:r>
        <w:rPr>
          <w:lang w:val="ru-RU"/>
        </w:rPr>
        <w:t>ВВЕДЕНИЕ</w:t>
      </w:r>
      <w:bookmarkEnd w:id="0"/>
    </w:p>
    <w:p w14:paraId="0A1495C3" w14:textId="77777777" w:rsidR="000A149A" w:rsidRPr="006F77DD" w:rsidRDefault="00AA59DA" w:rsidP="0074128C">
      <w:pPr>
        <w:pStyle w:val="Heading2"/>
        <w:numPr>
          <w:ilvl w:val="0"/>
          <w:numId w:val="3"/>
        </w:numPr>
      </w:pPr>
      <w:bookmarkStart w:id="1" w:name="_Toc530583625"/>
      <w:r>
        <w:rPr>
          <w:lang w:val="ru-RU"/>
        </w:rPr>
        <w:t>КРАТКАЯ ИНФОРМАЦИЯ О КОМПАНИИ</w:t>
      </w:r>
      <w:bookmarkEnd w:id="1"/>
    </w:p>
    <w:p w14:paraId="52C21BB3" w14:textId="77777777" w:rsidR="007D2161" w:rsidRPr="00AA59DA" w:rsidRDefault="00CC1BF9" w:rsidP="00AA59DA">
      <w:pPr>
        <w:ind w:left="360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Организация </w:t>
      </w:r>
      <w:r w:rsidRPr="00AA59DA">
        <w:rPr>
          <w:rFonts w:ascii="Calibri" w:hAnsi="Calibri"/>
          <w:sz w:val="22"/>
          <w:szCs w:val="22"/>
          <w:lang w:val="ru-RU"/>
        </w:rPr>
        <w:t>ACDI/VOCA</w:t>
      </w:r>
      <w:r>
        <w:rPr>
          <w:rFonts w:ascii="Calibri" w:hAnsi="Calibri"/>
          <w:sz w:val="22"/>
          <w:szCs w:val="22"/>
          <w:lang w:val="ru-RU"/>
        </w:rPr>
        <w:t>, о</w:t>
      </w:r>
      <w:r w:rsidR="00AA59DA" w:rsidRPr="00AA59DA">
        <w:rPr>
          <w:rFonts w:ascii="Calibri" w:hAnsi="Calibri"/>
          <w:sz w:val="22"/>
          <w:szCs w:val="22"/>
          <w:lang w:val="ru-RU"/>
        </w:rPr>
        <w:t>снованная в Вашингтоне, округ Колумбия, является некоммерческой между</w:t>
      </w:r>
      <w:r w:rsidR="00133DB3">
        <w:rPr>
          <w:rFonts w:ascii="Calibri" w:hAnsi="Calibri"/>
          <w:sz w:val="22"/>
          <w:szCs w:val="22"/>
          <w:lang w:val="ru-RU"/>
        </w:rPr>
        <w:t xml:space="preserve">народной организацией, которая оказывает </w:t>
      </w:r>
      <w:r w:rsidR="00AA59DA" w:rsidRPr="00AA59DA">
        <w:rPr>
          <w:rFonts w:ascii="Calibri" w:hAnsi="Calibri"/>
          <w:sz w:val="22"/>
          <w:szCs w:val="22"/>
          <w:lang w:val="ru-RU"/>
        </w:rPr>
        <w:t>техническ</w:t>
      </w:r>
      <w:r w:rsidR="00133DB3">
        <w:rPr>
          <w:rFonts w:ascii="Calibri" w:hAnsi="Calibri"/>
          <w:sz w:val="22"/>
          <w:szCs w:val="22"/>
          <w:lang w:val="ru-RU"/>
        </w:rPr>
        <w:t>ую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и управленческ</w:t>
      </w:r>
      <w:r w:rsidR="00133DB3">
        <w:rPr>
          <w:rFonts w:ascii="Calibri" w:hAnsi="Calibri"/>
          <w:sz w:val="22"/>
          <w:szCs w:val="22"/>
          <w:lang w:val="ru-RU"/>
        </w:rPr>
        <w:t>ую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помощь в </w:t>
      </w:r>
      <w:r w:rsidR="003056A4">
        <w:rPr>
          <w:rFonts w:ascii="Calibri" w:hAnsi="Calibri"/>
          <w:sz w:val="22"/>
          <w:szCs w:val="22"/>
          <w:lang w:val="ru-RU"/>
        </w:rPr>
        <w:t xml:space="preserve">области </w:t>
      </w:r>
      <w:r w:rsidR="00AA59DA" w:rsidRPr="00AA59DA">
        <w:rPr>
          <w:rFonts w:ascii="Calibri" w:hAnsi="Calibri"/>
          <w:sz w:val="22"/>
          <w:szCs w:val="22"/>
          <w:lang w:val="ru-RU"/>
        </w:rPr>
        <w:t>агробизнес</w:t>
      </w:r>
      <w:r w:rsidR="003056A4">
        <w:rPr>
          <w:rFonts w:ascii="Calibri" w:hAnsi="Calibri"/>
          <w:sz w:val="22"/>
          <w:szCs w:val="22"/>
          <w:lang w:val="ru-RU"/>
        </w:rPr>
        <w:t>а</w:t>
      </w:r>
      <w:r w:rsidR="00AA59DA" w:rsidRPr="00AA59DA">
        <w:rPr>
          <w:rFonts w:ascii="Calibri" w:hAnsi="Calibri"/>
          <w:sz w:val="22"/>
          <w:szCs w:val="22"/>
          <w:lang w:val="ru-RU"/>
        </w:rPr>
        <w:t>, финансовых услуг, развити</w:t>
      </w:r>
      <w:r w:rsidR="003056A4">
        <w:rPr>
          <w:rFonts w:ascii="Calibri" w:hAnsi="Calibri"/>
          <w:sz w:val="22"/>
          <w:szCs w:val="22"/>
          <w:lang w:val="ru-RU"/>
        </w:rPr>
        <w:t>я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предпринимательства, развити</w:t>
      </w:r>
      <w:r w:rsidR="003056A4">
        <w:rPr>
          <w:rFonts w:ascii="Calibri" w:hAnsi="Calibri"/>
          <w:sz w:val="22"/>
          <w:szCs w:val="22"/>
          <w:lang w:val="ru-RU"/>
        </w:rPr>
        <w:t>я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</w:t>
      </w:r>
      <w:r w:rsidR="00133DB3">
        <w:rPr>
          <w:rFonts w:ascii="Calibri" w:hAnsi="Calibri"/>
          <w:sz w:val="22"/>
          <w:szCs w:val="22"/>
          <w:lang w:val="ru-RU"/>
        </w:rPr>
        <w:t xml:space="preserve">сообществ </w:t>
      </w:r>
      <w:r w:rsidR="00AA59DA" w:rsidRPr="00AA59DA">
        <w:rPr>
          <w:rFonts w:ascii="Calibri" w:hAnsi="Calibri"/>
          <w:sz w:val="22"/>
          <w:szCs w:val="22"/>
          <w:lang w:val="ru-RU"/>
        </w:rPr>
        <w:t>и обеспечени</w:t>
      </w:r>
      <w:r w:rsidR="003056A4">
        <w:rPr>
          <w:rFonts w:ascii="Calibri" w:hAnsi="Calibri"/>
          <w:sz w:val="22"/>
          <w:szCs w:val="22"/>
          <w:lang w:val="ru-RU"/>
        </w:rPr>
        <w:t>я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продовольственной безопасности в целях содействия </w:t>
      </w:r>
      <w:r w:rsidR="00133DB3">
        <w:rPr>
          <w:rFonts w:ascii="Calibri" w:hAnsi="Calibri"/>
          <w:sz w:val="22"/>
          <w:szCs w:val="22"/>
          <w:lang w:val="ru-RU"/>
        </w:rPr>
        <w:t xml:space="preserve">всеобъемлющему </w:t>
      </w:r>
      <w:r w:rsidR="00AA59DA" w:rsidRPr="00AA59DA">
        <w:rPr>
          <w:rFonts w:ascii="Calibri" w:hAnsi="Calibri"/>
          <w:sz w:val="22"/>
          <w:szCs w:val="22"/>
          <w:lang w:val="ru-RU"/>
        </w:rPr>
        <w:t>экономическо</w:t>
      </w:r>
      <w:r w:rsidR="00133DB3">
        <w:rPr>
          <w:rFonts w:ascii="Calibri" w:hAnsi="Calibri"/>
          <w:sz w:val="22"/>
          <w:szCs w:val="22"/>
          <w:lang w:val="ru-RU"/>
        </w:rPr>
        <w:t>му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рост</w:t>
      </w:r>
      <w:r w:rsidR="00133DB3">
        <w:rPr>
          <w:rFonts w:ascii="Calibri" w:hAnsi="Calibri"/>
          <w:sz w:val="22"/>
          <w:szCs w:val="22"/>
          <w:lang w:val="ru-RU"/>
        </w:rPr>
        <w:t>у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и активно</w:t>
      </w:r>
      <w:r w:rsidR="00133DB3">
        <w:rPr>
          <w:rFonts w:ascii="Calibri" w:hAnsi="Calibri"/>
          <w:sz w:val="22"/>
          <w:szCs w:val="22"/>
          <w:lang w:val="ru-RU"/>
        </w:rPr>
        <w:t>сти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гражданско</w:t>
      </w:r>
      <w:r w:rsidR="00133DB3">
        <w:rPr>
          <w:rFonts w:ascii="Calibri" w:hAnsi="Calibri"/>
          <w:sz w:val="22"/>
          <w:szCs w:val="22"/>
          <w:lang w:val="ru-RU"/>
        </w:rPr>
        <w:t>го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 обществ</w:t>
      </w:r>
      <w:r w:rsidR="00133DB3">
        <w:rPr>
          <w:rFonts w:ascii="Calibri" w:hAnsi="Calibri"/>
          <w:sz w:val="22"/>
          <w:szCs w:val="22"/>
          <w:lang w:val="ru-RU"/>
        </w:rPr>
        <w:t>а</w:t>
      </w:r>
      <w:r w:rsidR="00AA59DA" w:rsidRPr="00AA59DA">
        <w:rPr>
          <w:rFonts w:ascii="Calibri" w:hAnsi="Calibri"/>
          <w:sz w:val="22"/>
          <w:szCs w:val="22"/>
          <w:lang w:val="ru-RU"/>
        </w:rPr>
        <w:t xml:space="preserve">. Для получения более подробной информации, </w:t>
      </w:r>
      <w:r w:rsidR="00133DB3">
        <w:rPr>
          <w:rFonts w:ascii="Calibri" w:hAnsi="Calibri"/>
          <w:sz w:val="22"/>
          <w:szCs w:val="22"/>
          <w:lang w:val="ru-RU"/>
        </w:rPr>
        <w:t>посетите сайт</w:t>
      </w:r>
      <w:r w:rsidR="007D2161" w:rsidRPr="00AA59DA">
        <w:rPr>
          <w:rFonts w:ascii="Calibri" w:hAnsi="Calibri"/>
          <w:sz w:val="22"/>
          <w:szCs w:val="22"/>
          <w:lang w:val="ru-RU"/>
        </w:rPr>
        <w:t xml:space="preserve"> </w:t>
      </w:r>
      <w:r w:rsidR="00FB5D58">
        <w:fldChar w:fldCharType="begin"/>
      </w:r>
      <w:r w:rsidR="00FB5D58" w:rsidRPr="00FB5D58">
        <w:rPr>
          <w:lang w:val="ru-RU"/>
          <w:rPrChange w:id="2" w:author="Ulukbek Turdubekov" w:date="2021-03-23T12:06:00Z">
            <w:rPr/>
          </w:rPrChange>
        </w:rPr>
        <w:instrText xml:space="preserve"> </w:instrText>
      </w:r>
      <w:r w:rsidR="00FB5D58">
        <w:instrText>HYPERLINK</w:instrText>
      </w:r>
      <w:r w:rsidR="00FB5D58" w:rsidRPr="00FB5D58">
        <w:rPr>
          <w:lang w:val="ru-RU"/>
          <w:rPrChange w:id="3" w:author="Ulukbek Turdubekov" w:date="2021-03-23T12:06:00Z">
            <w:rPr/>
          </w:rPrChange>
        </w:rPr>
        <w:instrText xml:space="preserve"> "</w:instrText>
      </w:r>
      <w:r w:rsidR="00FB5D58">
        <w:instrText>http</w:instrText>
      </w:r>
      <w:r w:rsidR="00FB5D58" w:rsidRPr="00FB5D58">
        <w:rPr>
          <w:lang w:val="ru-RU"/>
          <w:rPrChange w:id="4" w:author="Ulukbek Turdubekov" w:date="2021-03-23T12:06:00Z">
            <w:rPr/>
          </w:rPrChange>
        </w:rPr>
        <w:instrText>://</w:instrText>
      </w:r>
      <w:r w:rsidR="00FB5D58">
        <w:instrText>www</w:instrText>
      </w:r>
      <w:r w:rsidR="00FB5D58" w:rsidRPr="00FB5D58">
        <w:rPr>
          <w:lang w:val="ru-RU"/>
          <w:rPrChange w:id="5" w:author="Ulukbek Turdubekov" w:date="2021-03-23T12:06:00Z">
            <w:rPr/>
          </w:rPrChange>
        </w:rPr>
        <w:instrText>.</w:instrText>
      </w:r>
      <w:r w:rsidR="00FB5D58">
        <w:instrText>acdivoca</w:instrText>
      </w:r>
      <w:r w:rsidR="00FB5D58" w:rsidRPr="00FB5D58">
        <w:rPr>
          <w:lang w:val="ru-RU"/>
          <w:rPrChange w:id="6" w:author="Ulukbek Turdubekov" w:date="2021-03-23T12:06:00Z">
            <w:rPr/>
          </w:rPrChange>
        </w:rPr>
        <w:instrText>.</w:instrText>
      </w:r>
      <w:r w:rsidR="00FB5D58">
        <w:instrText>org</w:instrText>
      </w:r>
      <w:r w:rsidR="00FB5D58" w:rsidRPr="00FB5D58">
        <w:rPr>
          <w:lang w:val="ru-RU"/>
          <w:rPrChange w:id="7" w:author="Ulukbek Turdubekov" w:date="2021-03-23T12:06:00Z">
            <w:rPr/>
          </w:rPrChange>
        </w:rPr>
        <w:instrText xml:space="preserve">" </w:instrText>
      </w:r>
      <w:r w:rsidR="00FB5D58">
        <w:fldChar w:fldCharType="separate"/>
      </w:r>
      <w:r w:rsidR="007D2161" w:rsidRPr="006F77DD">
        <w:rPr>
          <w:rStyle w:val="Hyperlink"/>
          <w:rFonts w:ascii="Calibri" w:hAnsi="Calibri"/>
          <w:spacing w:val="-3"/>
          <w:sz w:val="22"/>
          <w:szCs w:val="22"/>
        </w:rPr>
        <w:t>www</w:t>
      </w:r>
      <w:r w:rsidR="007D2161" w:rsidRPr="00AA59DA">
        <w:rPr>
          <w:rStyle w:val="Hyperlink"/>
          <w:rFonts w:ascii="Calibri" w:hAnsi="Calibri"/>
          <w:spacing w:val="-3"/>
          <w:sz w:val="22"/>
          <w:szCs w:val="22"/>
          <w:lang w:val="ru-RU"/>
        </w:rPr>
        <w:t>.</w:t>
      </w:r>
      <w:r w:rsidR="007D2161" w:rsidRPr="006F77DD">
        <w:rPr>
          <w:rStyle w:val="Hyperlink"/>
          <w:rFonts w:ascii="Calibri" w:hAnsi="Calibri"/>
          <w:spacing w:val="-3"/>
          <w:sz w:val="22"/>
          <w:szCs w:val="22"/>
        </w:rPr>
        <w:t>acdivoca</w:t>
      </w:r>
      <w:r w:rsidR="007D2161" w:rsidRPr="00AA59DA">
        <w:rPr>
          <w:rStyle w:val="Hyperlink"/>
          <w:rFonts w:ascii="Calibri" w:hAnsi="Calibri"/>
          <w:spacing w:val="-3"/>
          <w:sz w:val="22"/>
          <w:szCs w:val="22"/>
          <w:lang w:val="ru-RU"/>
        </w:rPr>
        <w:t>.</w:t>
      </w:r>
      <w:r w:rsidR="007D2161" w:rsidRPr="006F77DD">
        <w:rPr>
          <w:rStyle w:val="Hyperlink"/>
          <w:rFonts w:ascii="Calibri" w:hAnsi="Calibri"/>
          <w:spacing w:val="-3"/>
          <w:sz w:val="22"/>
          <w:szCs w:val="22"/>
        </w:rPr>
        <w:t>org</w:t>
      </w:r>
      <w:r w:rsidR="00FB5D58">
        <w:rPr>
          <w:rStyle w:val="Hyperlink"/>
          <w:rFonts w:ascii="Calibri" w:hAnsi="Calibri"/>
          <w:spacing w:val="-3"/>
          <w:sz w:val="22"/>
          <w:szCs w:val="22"/>
        </w:rPr>
        <w:fldChar w:fldCharType="end"/>
      </w:r>
      <w:r w:rsidR="007D2161" w:rsidRPr="00AA59DA">
        <w:rPr>
          <w:rFonts w:ascii="Calibri" w:hAnsi="Calibri"/>
          <w:sz w:val="22"/>
          <w:szCs w:val="22"/>
          <w:lang w:val="ru-RU"/>
        </w:rPr>
        <w:t>.</w:t>
      </w:r>
    </w:p>
    <w:p w14:paraId="7BAD9544" w14:textId="77777777" w:rsidR="000A149A" w:rsidRPr="006F77DD" w:rsidRDefault="00AA59DA" w:rsidP="0074128C">
      <w:pPr>
        <w:pStyle w:val="Heading2"/>
        <w:numPr>
          <w:ilvl w:val="0"/>
          <w:numId w:val="3"/>
        </w:numPr>
      </w:pPr>
      <w:bookmarkStart w:id="8" w:name="_Toc530583626"/>
      <w:r>
        <w:rPr>
          <w:lang w:val="ru-RU"/>
        </w:rPr>
        <w:t>КРАТКАЯ ИНФОРМАЦИЯ О ПРОГРАММЕ</w:t>
      </w:r>
      <w:bookmarkEnd w:id="8"/>
    </w:p>
    <w:p w14:paraId="4CE73E73" w14:textId="77777777" w:rsidR="00261EB0" w:rsidRPr="00F02C49" w:rsidRDefault="00261EB0" w:rsidP="00F02C49">
      <w:pPr>
        <w:ind w:left="360"/>
        <w:jc w:val="both"/>
        <w:rPr>
          <w:rFonts w:ascii="Calibri" w:hAnsi="Calibri"/>
          <w:sz w:val="22"/>
          <w:szCs w:val="22"/>
          <w:lang w:val="ru-RU"/>
        </w:rPr>
      </w:pPr>
      <w:bookmarkStart w:id="9" w:name="_Hlk523211231"/>
      <w:bookmarkStart w:id="10" w:name="_Toc530583627"/>
      <w:r w:rsidRPr="00F02C49">
        <w:rPr>
          <w:rFonts w:ascii="Calibri" w:hAnsi="Calibri"/>
          <w:sz w:val="22"/>
          <w:szCs w:val="22"/>
          <w:lang w:val="ru-RU"/>
        </w:rPr>
        <w:t>Пятилетний проект USAID Конкурентое Предприятие (КП или «проект») направлен на повышение уровня доходов домохозяйств Кыргызстана посредством создания новых рабочих мест и возможностей получения средств к существованию среди малых и средних предприятий (МСП). Ускоряя инклюзивный рыночный рост, проект повышает конкурентоспособность кыргызстанских МСП, облегчает их доступ к рынкам, стимулирует инвестиции, создает возможности для женщин и молодежи и улучшает бизнес-среду.</w:t>
      </w:r>
    </w:p>
    <w:bookmarkEnd w:id="9"/>
    <w:p w14:paraId="5596AD47" w14:textId="77777777" w:rsidR="00D43AA9" w:rsidRPr="00D43AA9" w:rsidRDefault="00D43AA9" w:rsidP="00D43AA9">
      <w:pPr>
        <w:ind w:left="360"/>
        <w:jc w:val="both"/>
        <w:rPr>
          <w:rFonts w:ascii="Calibri" w:hAnsi="Calibri"/>
          <w:sz w:val="22"/>
          <w:szCs w:val="22"/>
          <w:lang w:val="ru-RU"/>
        </w:rPr>
      </w:pPr>
      <w:r w:rsidRPr="00D43AA9">
        <w:rPr>
          <w:rFonts w:ascii="Calibri" w:hAnsi="Calibri"/>
          <w:sz w:val="22"/>
          <w:szCs w:val="22"/>
          <w:lang w:val="ru-RU"/>
        </w:rPr>
        <w:t>С целью создания благоприятных условий для ведения бизнеса, КП способствует диалогу между органами Правительства Кыргызской Республики и частным сектором, включая бизнес-ассоциации, представителей сектора и другие институты. Улучшение условий для развития частного сектора может привести к укреплению формальной экономики, расширению доступа к капиталу, росту бизнес-инноваций и достижений через технологии, инвестиции и инновации, а также к увеличению торговли с региональными и международными рынками.</w:t>
      </w:r>
    </w:p>
    <w:p w14:paraId="0189122A" w14:textId="77777777" w:rsidR="00E602B4" w:rsidRPr="001D646F" w:rsidRDefault="00AA59DA" w:rsidP="0074128C">
      <w:pPr>
        <w:pStyle w:val="Heading1"/>
        <w:numPr>
          <w:ilvl w:val="0"/>
          <w:numId w:val="2"/>
        </w:numPr>
      </w:pPr>
      <w:r>
        <w:rPr>
          <w:lang w:val="ru-RU"/>
        </w:rPr>
        <w:t>ЦЕЛЬ</w:t>
      </w:r>
      <w:bookmarkEnd w:id="10"/>
      <w:r w:rsidR="00831807" w:rsidRPr="001D646F">
        <w:t xml:space="preserve"> </w:t>
      </w:r>
    </w:p>
    <w:p w14:paraId="68F29DE3" w14:textId="191FC86D" w:rsidR="00253FF1" w:rsidRPr="00253FF1" w:rsidRDefault="00253FF1" w:rsidP="00253FF1">
      <w:pPr>
        <w:ind w:left="360"/>
        <w:jc w:val="both"/>
        <w:rPr>
          <w:rFonts w:ascii="Calibri" w:hAnsi="Calibri"/>
          <w:sz w:val="22"/>
          <w:szCs w:val="22"/>
          <w:lang w:val="ru-RU"/>
        </w:rPr>
      </w:pPr>
      <w:r w:rsidRPr="00253FF1">
        <w:rPr>
          <w:rFonts w:ascii="Calibri" w:hAnsi="Calibri"/>
          <w:sz w:val="22"/>
          <w:szCs w:val="22"/>
          <w:lang w:val="ru-RU"/>
        </w:rPr>
        <w:t>Результаты парламентских выборов, проведенных 4 октября 2020 года, были аннулированы Центральной избирательной комиссией 6 октября 2020 года.  В связи с этим нынешний парламент будет исполнять свои обязанности до тех пор, пока новый парламент не будет избран путем проведения новых выборов, сроки которых еще не запланированы. В этот переходный период парламент Кыргызской Республики продолжает пересматривать политику, в том числе экономическую, которая нуждается в экспертной поддержк</w:t>
      </w:r>
      <w:r w:rsidR="006130DA">
        <w:rPr>
          <w:rFonts w:ascii="Calibri" w:hAnsi="Calibri"/>
          <w:sz w:val="22"/>
          <w:szCs w:val="22"/>
          <w:lang w:val="ru-RU"/>
        </w:rPr>
        <w:t>е</w:t>
      </w:r>
      <w:r w:rsidRPr="00253FF1">
        <w:rPr>
          <w:rFonts w:ascii="Calibri" w:hAnsi="Calibri"/>
          <w:sz w:val="22"/>
          <w:szCs w:val="22"/>
          <w:lang w:val="ru-RU"/>
        </w:rPr>
        <w:t xml:space="preserve"> для улучшения общей ситуации.  </w:t>
      </w:r>
    </w:p>
    <w:p w14:paraId="1B1FA2FB" w14:textId="7358C4ED" w:rsidR="00253FF1" w:rsidRPr="00253FF1" w:rsidRDefault="00253FF1" w:rsidP="00253FF1">
      <w:pPr>
        <w:ind w:left="360"/>
        <w:jc w:val="both"/>
        <w:rPr>
          <w:rFonts w:ascii="Calibri" w:hAnsi="Calibri"/>
          <w:sz w:val="22"/>
          <w:szCs w:val="22"/>
          <w:lang w:val="ru-RU"/>
        </w:rPr>
      </w:pPr>
      <w:r w:rsidRPr="00253FF1">
        <w:rPr>
          <w:rFonts w:ascii="Calibri" w:hAnsi="Calibri"/>
          <w:sz w:val="22"/>
          <w:szCs w:val="22"/>
          <w:lang w:val="ru-RU"/>
        </w:rPr>
        <w:t>Основной целью технической помощи Жогорку Кенешу Кыргызской Республики заключается в предоставлении экспертных знаний при подготовке как правового, так и экономического анализ</w:t>
      </w:r>
      <w:r w:rsidR="006130DA">
        <w:rPr>
          <w:rFonts w:ascii="Calibri" w:hAnsi="Calibri"/>
          <w:sz w:val="22"/>
          <w:szCs w:val="22"/>
          <w:lang w:val="ru-RU"/>
        </w:rPr>
        <w:t>ов</w:t>
      </w:r>
      <w:r w:rsidRPr="00253FF1">
        <w:rPr>
          <w:rFonts w:ascii="Calibri" w:hAnsi="Calibri"/>
          <w:sz w:val="22"/>
          <w:szCs w:val="22"/>
          <w:lang w:val="ru-RU"/>
        </w:rPr>
        <w:t xml:space="preserve"> экономической политики, рассматриваемой парламентом. Экспертная группа, состоящая из двух юрисконсультов, двух экономистов и одного эксперта по анализу регулирующего воздействия, будет нанята на срок пять (5) месяцев для своевременного рассмотрения законопроектов, регулирующих предпринимательскую деятельность в различных сферах, с целью обеспечения предложенных материалов. закона не создают дополнительных ограничений для малых и средних предприятий и предпринимательства в целом.</w:t>
      </w:r>
    </w:p>
    <w:p w14:paraId="18D47168" w14:textId="2F87B54E" w:rsidR="00BA7FA1" w:rsidRPr="00253FF1" w:rsidRDefault="00253FF1" w:rsidP="00253FF1">
      <w:pPr>
        <w:ind w:left="360"/>
        <w:jc w:val="both"/>
        <w:rPr>
          <w:rFonts w:ascii="Calibri" w:hAnsi="Calibri"/>
          <w:sz w:val="22"/>
          <w:szCs w:val="22"/>
          <w:lang w:val="ru-RU"/>
        </w:rPr>
      </w:pPr>
      <w:r w:rsidRPr="00253FF1">
        <w:rPr>
          <w:rFonts w:ascii="Calibri" w:hAnsi="Calibri"/>
          <w:sz w:val="22"/>
          <w:szCs w:val="22"/>
          <w:lang w:val="ru-RU"/>
        </w:rPr>
        <w:t>Эксперты будут работать над подходом, основанным на спросе, и должны будут проконсультироваться с Проектом «Конкурентное предприятие» и USAID по каждо</w:t>
      </w:r>
      <w:r w:rsidR="006130DA">
        <w:rPr>
          <w:rFonts w:ascii="Calibri" w:hAnsi="Calibri"/>
          <w:sz w:val="22"/>
          <w:szCs w:val="22"/>
          <w:lang w:val="ru-RU"/>
        </w:rPr>
        <w:t>му</w:t>
      </w:r>
      <w:r w:rsidRPr="00253FF1">
        <w:rPr>
          <w:rFonts w:ascii="Calibri" w:hAnsi="Calibri"/>
          <w:sz w:val="22"/>
          <w:szCs w:val="22"/>
          <w:lang w:val="ru-RU"/>
        </w:rPr>
        <w:t xml:space="preserve"> проекту закона до того как начать работать над  экономическим и правовым анализами. Это гарантирует, что политики, рассматриваемые группой экспертов, будут ориентированы на бизнес и не будут создавать препятствий для развития бизнеса.</w:t>
      </w:r>
    </w:p>
    <w:p w14:paraId="3849E751" w14:textId="77777777" w:rsidR="00E602B4" w:rsidRPr="000775A7" w:rsidRDefault="00AA59DA" w:rsidP="0074128C">
      <w:pPr>
        <w:pStyle w:val="Heading2"/>
        <w:numPr>
          <w:ilvl w:val="0"/>
          <w:numId w:val="4"/>
        </w:numPr>
      </w:pPr>
      <w:bookmarkStart w:id="11" w:name="_Toc530583628"/>
      <w:r w:rsidRPr="000775A7">
        <w:rPr>
          <w:lang w:val="ru-RU"/>
        </w:rPr>
        <w:t>КРУГ ЗАДАЧ</w:t>
      </w:r>
      <w:bookmarkEnd w:id="11"/>
    </w:p>
    <w:p w14:paraId="55380122" w14:textId="14DDC5BB" w:rsidR="00FD19D8" w:rsidRPr="00BA492A" w:rsidRDefault="00FD19D8" w:rsidP="00BA492A">
      <w:pPr>
        <w:pStyle w:val="P68B1DB1-Normal4"/>
        <w:spacing w:after="0"/>
        <w:ind w:left="360"/>
        <w:rPr>
          <w:color w:val="FF0000"/>
          <w:lang w:val="ru-RU"/>
        </w:rPr>
      </w:pPr>
    </w:p>
    <w:p w14:paraId="4B56745F" w14:textId="77777777" w:rsidR="000A7B71" w:rsidRPr="005D71C6" w:rsidRDefault="000A7B71" w:rsidP="00BA492A">
      <w:pPr>
        <w:pStyle w:val="P68B1DB1-Normal4"/>
        <w:spacing w:after="0"/>
        <w:ind w:left="360"/>
        <w:rPr>
          <w:lang w:val="ru-RU"/>
        </w:rPr>
      </w:pPr>
      <w:r>
        <w:rPr>
          <w:lang w:val="ru-RU"/>
        </w:rPr>
        <w:t>Привлеченная</w:t>
      </w:r>
      <w:r w:rsidRPr="005D71C6">
        <w:rPr>
          <w:lang w:val="ru-RU"/>
        </w:rPr>
        <w:t xml:space="preserve"> группа экспертов будет работ</w:t>
      </w:r>
      <w:r>
        <w:rPr>
          <w:lang w:val="ru-RU"/>
        </w:rPr>
        <w:t>ать</w:t>
      </w:r>
      <w:r w:rsidRPr="005D71C6">
        <w:rPr>
          <w:lang w:val="ru-RU"/>
        </w:rPr>
        <w:t xml:space="preserve"> с парламентариями, занимающимися разработкой экономической политики, направленной на укрепление благоприятной деловой среды. Группе экспертов будет поручено провести анализ с использованием методологии анализа регулирующего воздействия (АРВ) для каждого проекта экономической политики. Кроме того, каждая пересмотренная политика должна пройти публичное обсуждение с соответствующим бизнес-сообществом.</w:t>
      </w:r>
    </w:p>
    <w:p w14:paraId="4EBB406B" w14:textId="77777777" w:rsidR="000A7B71" w:rsidRDefault="000A7B71" w:rsidP="00BA492A">
      <w:pPr>
        <w:spacing w:after="0"/>
        <w:ind w:left="360"/>
        <w:rPr>
          <w:rFonts w:eastAsia="Times New Roman" w:cstheme="minorHAnsi"/>
          <w:lang w:val="ru-RU"/>
        </w:rPr>
      </w:pPr>
    </w:p>
    <w:p w14:paraId="1CB43930" w14:textId="77777777" w:rsidR="00BA492A" w:rsidRDefault="00BA492A" w:rsidP="00BA492A">
      <w:pPr>
        <w:pStyle w:val="P68B1DB1-Normal4"/>
        <w:spacing w:after="0"/>
        <w:ind w:left="360"/>
        <w:rPr>
          <w:lang w:val="ru-RU"/>
        </w:rPr>
      </w:pPr>
      <w:r>
        <w:rPr>
          <w:lang w:val="ru-RU"/>
        </w:rPr>
        <w:t>В рамках этой технической помощи группа экспертов,  будет выполнять следующие задачи:</w:t>
      </w:r>
    </w:p>
    <w:p w14:paraId="105750AF" w14:textId="7CC8327D" w:rsidR="000A7B71" w:rsidRPr="00036495" w:rsidRDefault="000A7B71" w:rsidP="00BA492A">
      <w:pPr>
        <w:pStyle w:val="P68B1DB1-ListParagraph5"/>
        <w:numPr>
          <w:ilvl w:val="0"/>
          <w:numId w:val="16"/>
        </w:numPr>
        <w:spacing w:after="0"/>
        <w:ind w:left="1080"/>
        <w:rPr>
          <w:lang w:val="ru-RU"/>
        </w:rPr>
      </w:pPr>
      <w:r w:rsidRPr="00036495">
        <w:rPr>
          <w:lang w:val="ru-RU"/>
        </w:rPr>
        <w:t xml:space="preserve">Проведение анализа регулирующего воздействия для каждого рассмотренного проекта политики, относящейся к экономической политике. Список мест и областей вмешательства должен быть согласован </w:t>
      </w:r>
      <w:r w:rsidR="006F5BF7">
        <w:t>c</w:t>
      </w:r>
      <w:r w:rsidRPr="00036495">
        <w:rPr>
          <w:lang w:val="ru-RU"/>
        </w:rPr>
        <w:t xml:space="preserve"> </w:t>
      </w:r>
      <w:r w:rsidR="009406B6">
        <w:rPr>
          <w:lang w:val="ru-RU"/>
        </w:rPr>
        <w:t>контактным лицом проекта КП.  Предлагаемые законодательные изменения и их направления  должны быть согласованы с проектом КП до начала работы</w:t>
      </w:r>
    </w:p>
    <w:p w14:paraId="00BF0FCA" w14:textId="62ADDDD7" w:rsidR="000A7B71" w:rsidRPr="00036495" w:rsidRDefault="000A7B71" w:rsidP="00BA492A">
      <w:pPr>
        <w:pStyle w:val="P68B1DB1-ListParagraph5"/>
        <w:numPr>
          <w:ilvl w:val="0"/>
          <w:numId w:val="16"/>
        </w:numPr>
        <w:spacing w:after="0"/>
        <w:ind w:left="1080"/>
        <w:rPr>
          <w:lang w:val="ru-RU"/>
        </w:rPr>
      </w:pPr>
      <w:r w:rsidRPr="00036495">
        <w:rPr>
          <w:lang w:val="ru-RU"/>
        </w:rPr>
        <w:t>Составл</w:t>
      </w:r>
      <w:r w:rsidR="00756FEE">
        <w:rPr>
          <w:lang w:val="ru-RU"/>
        </w:rPr>
        <w:t>ят</w:t>
      </w:r>
      <w:r w:rsidR="009406B6">
        <w:rPr>
          <w:lang w:val="ru-RU"/>
        </w:rPr>
        <w:t>ь</w:t>
      </w:r>
      <w:r w:rsidRPr="00036495">
        <w:rPr>
          <w:lang w:val="ru-RU"/>
        </w:rPr>
        <w:t xml:space="preserve"> нормативны</w:t>
      </w:r>
      <w:r w:rsidR="009406B6">
        <w:rPr>
          <w:lang w:val="ru-RU"/>
        </w:rPr>
        <w:t>е</w:t>
      </w:r>
      <w:r w:rsidRPr="00036495">
        <w:rPr>
          <w:lang w:val="ru-RU"/>
        </w:rPr>
        <w:t xml:space="preserve"> правовы</w:t>
      </w:r>
      <w:r w:rsidR="009406B6">
        <w:rPr>
          <w:lang w:val="ru-RU"/>
        </w:rPr>
        <w:t xml:space="preserve">е </w:t>
      </w:r>
      <w:r w:rsidRPr="00036495">
        <w:rPr>
          <w:lang w:val="ru-RU"/>
        </w:rPr>
        <w:t>акт</w:t>
      </w:r>
      <w:r w:rsidR="009406B6">
        <w:rPr>
          <w:lang w:val="ru-RU"/>
        </w:rPr>
        <w:t>ы</w:t>
      </w:r>
      <w:r w:rsidRPr="00036495">
        <w:rPr>
          <w:lang w:val="ru-RU"/>
        </w:rPr>
        <w:t>.</w:t>
      </w:r>
    </w:p>
    <w:p w14:paraId="3CCD5891" w14:textId="77777777" w:rsidR="000A7B71" w:rsidRPr="00036495" w:rsidRDefault="000A7B71" w:rsidP="00BA492A">
      <w:pPr>
        <w:pStyle w:val="P68B1DB1-ListParagraph5"/>
        <w:numPr>
          <w:ilvl w:val="0"/>
          <w:numId w:val="16"/>
        </w:numPr>
        <w:spacing w:after="0"/>
        <w:ind w:left="1080"/>
        <w:rPr>
          <w:lang w:val="ru-RU"/>
        </w:rPr>
      </w:pPr>
      <w:r w:rsidRPr="00036495">
        <w:rPr>
          <w:lang w:val="ru-RU"/>
        </w:rPr>
        <w:t>Проведение необходимых консультаций, обсуждений, коммуникационных мероприятий, презентаций разработок для заинтересованных сторон из частного сектора, чтобы обеспечить учет мнений и интересов, а также возможных предложений. Соответствующее законодательство должно придерживаться лучших принципов ведения бизнеса, и решения должны приниматься инклюзивно.</w:t>
      </w:r>
    </w:p>
    <w:p w14:paraId="2CCB79E6" w14:textId="77777777" w:rsidR="000A7B71" w:rsidRPr="00036495" w:rsidRDefault="000A7B71" w:rsidP="00BA492A">
      <w:pPr>
        <w:pStyle w:val="P68B1DB1-ListParagraph5"/>
        <w:numPr>
          <w:ilvl w:val="0"/>
          <w:numId w:val="16"/>
        </w:numPr>
        <w:spacing w:after="0"/>
        <w:ind w:left="1080"/>
        <w:rPr>
          <w:lang w:val="ru-RU"/>
        </w:rPr>
      </w:pPr>
      <w:r w:rsidRPr="00036495">
        <w:rPr>
          <w:lang w:val="ru-RU"/>
        </w:rPr>
        <w:t>Экспертное сопровождение доработки законопроектов на публичных чтениях в Жогорку Кенеше.</w:t>
      </w:r>
    </w:p>
    <w:p w14:paraId="15103144" w14:textId="77777777" w:rsidR="000A7B71" w:rsidRPr="00036495" w:rsidRDefault="000A7B71" w:rsidP="00BA492A">
      <w:pPr>
        <w:pStyle w:val="P68B1DB1-ListParagraph5"/>
        <w:numPr>
          <w:ilvl w:val="0"/>
          <w:numId w:val="16"/>
        </w:numPr>
        <w:spacing w:after="0"/>
        <w:ind w:left="1080"/>
        <w:rPr>
          <w:lang w:val="ru-RU"/>
        </w:rPr>
      </w:pPr>
      <w:r w:rsidRPr="00036495">
        <w:rPr>
          <w:lang w:val="ru-RU"/>
        </w:rPr>
        <w:t>Рассмотрение проекта нормативного правового акта, инициированного Правительством Кыргызской Республики, с целью поиска возможностей для включения запрошенных рекомендаций.</w:t>
      </w:r>
    </w:p>
    <w:p w14:paraId="293EC6D6" w14:textId="77777777" w:rsidR="000A7B71" w:rsidRPr="00036495" w:rsidRDefault="000A7B71" w:rsidP="00BA492A">
      <w:pPr>
        <w:pStyle w:val="P68B1DB1-ListParagraph5"/>
        <w:numPr>
          <w:ilvl w:val="0"/>
          <w:numId w:val="16"/>
        </w:numPr>
        <w:spacing w:after="0"/>
        <w:ind w:left="1080"/>
        <w:rPr>
          <w:lang w:val="ru-RU"/>
        </w:rPr>
      </w:pPr>
      <w:r w:rsidRPr="00036495">
        <w:rPr>
          <w:lang w:val="ru-RU"/>
        </w:rPr>
        <w:t>Участие во встречах и мероприятиях, инициированных парламентариями.</w:t>
      </w:r>
    </w:p>
    <w:p w14:paraId="685EBE01" w14:textId="77777777" w:rsidR="000A7B71" w:rsidRPr="00036495" w:rsidRDefault="000A7B71" w:rsidP="00BA492A">
      <w:pPr>
        <w:pStyle w:val="P68B1DB1-ListParagraph5"/>
        <w:numPr>
          <w:ilvl w:val="0"/>
          <w:numId w:val="16"/>
        </w:numPr>
        <w:spacing w:after="0"/>
        <w:ind w:left="1080"/>
        <w:rPr>
          <w:lang w:val="ru-RU"/>
        </w:rPr>
      </w:pPr>
      <w:r w:rsidRPr="00036495">
        <w:rPr>
          <w:lang w:val="ru-RU"/>
        </w:rPr>
        <w:t>Упаковка итоговых документов для подачи в Парламент Кыргызской Республики.</w:t>
      </w:r>
    </w:p>
    <w:p w14:paraId="15AC2A65" w14:textId="77777777" w:rsidR="000A7B71" w:rsidRPr="00036495" w:rsidRDefault="000A7B71" w:rsidP="00BA492A">
      <w:pPr>
        <w:pStyle w:val="P68B1DB1-ListParagraph5"/>
        <w:numPr>
          <w:ilvl w:val="0"/>
          <w:numId w:val="16"/>
        </w:numPr>
        <w:spacing w:after="0"/>
        <w:ind w:left="1080"/>
        <w:rPr>
          <w:lang w:val="ru-RU"/>
        </w:rPr>
      </w:pPr>
      <w:r w:rsidRPr="00036495">
        <w:rPr>
          <w:lang w:val="ru-RU"/>
        </w:rPr>
        <w:t xml:space="preserve">USAID имеет право приостановить работу Консультанта </w:t>
      </w:r>
      <w:r>
        <w:rPr>
          <w:lang w:val="ru-RU"/>
        </w:rPr>
        <w:t>в связи с доступностью</w:t>
      </w:r>
      <w:r w:rsidRPr="00036495">
        <w:rPr>
          <w:lang w:val="ru-RU"/>
        </w:rPr>
        <w:t xml:space="preserve"> средств</w:t>
      </w:r>
      <w:r>
        <w:rPr>
          <w:lang w:val="ru-RU"/>
        </w:rPr>
        <w:t>/русурсов</w:t>
      </w:r>
      <w:r w:rsidRPr="00036495">
        <w:rPr>
          <w:lang w:val="ru-RU"/>
        </w:rPr>
        <w:t xml:space="preserve"> и возникновении репутационных рисков.</w:t>
      </w:r>
    </w:p>
    <w:p w14:paraId="0F480414" w14:textId="77777777" w:rsidR="00FD19D8" w:rsidRDefault="00FD19D8" w:rsidP="00224083">
      <w:pPr>
        <w:pStyle w:val="P68B1DB1-Heading18"/>
        <w:spacing w:before="120"/>
        <w:ind w:firstLine="360"/>
        <w:rPr>
          <w:lang w:val="ru-RU"/>
        </w:rPr>
      </w:pPr>
      <w:r>
        <w:rPr>
          <w:lang w:val="ru-RU"/>
        </w:rPr>
        <w:t>Результаты</w:t>
      </w:r>
    </w:p>
    <w:p w14:paraId="58D11F3F" w14:textId="77777777" w:rsidR="00FD19D8" w:rsidRPr="00224083" w:rsidRDefault="00FD19D8" w:rsidP="00224083">
      <w:pPr>
        <w:spacing w:after="0" w:line="240" w:lineRule="auto"/>
        <w:ind w:left="360"/>
        <w:rPr>
          <w:rFonts w:eastAsia="Calibri" w:cstheme="minorHAnsi"/>
          <w:sz w:val="22"/>
          <w:lang w:val="ru-RU"/>
        </w:rPr>
      </w:pPr>
      <w:r w:rsidRPr="00224083">
        <w:rPr>
          <w:rFonts w:eastAsia="Calibri" w:cstheme="minorHAnsi"/>
          <w:sz w:val="22"/>
          <w:lang w:val="ru-RU"/>
        </w:rPr>
        <w:t>Поскольку характер работы будет зависеть от спроса (т.е. от конкретного случая), экспертной группе будет предложено предоставлять ежемесячный отчет, который будет включать информацию об объеме проделанной работы и прилагаемые законопроекты, а также АРВ.</w:t>
      </w:r>
    </w:p>
    <w:p w14:paraId="69A8A5A0" w14:textId="77777777" w:rsidR="00FD19D8" w:rsidRPr="00224083" w:rsidRDefault="00FD19D8" w:rsidP="00FD19D8">
      <w:pPr>
        <w:pStyle w:val="P68B1DB1-ListParagraph5"/>
        <w:numPr>
          <w:ilvl w:val="0"/>
          <w:numId w:val="18"/>
        </w:numPr>
        <w:spacing w:after="0" w:line="240" w:lineRule="auto"/>
        <w:rPr>
          <w:rFonts w:eastAsia="Calibri"/>
          <w:lang w:val="ru-RU"/>
        </w:rPr>
      </w:pPr>
      <w:r w:rsidRPr="00224083">
        <w:rPr>
          <w:rFonts w:eastAsia="Calibri"/>
          <w:lang w:val="ru-RU"/>
        </w:rPr>
        <w:t>Первоначальный отчет будет включать методологию и подходы, используемые экспертной группой,  утвержденные проектом КП и USAID.</w:t>
      </w:r>
    </w:p>
    <w:p w14:paraId="05E6E0FE" w14:textId="77777777" w:rsidR="00FD19D8" w:rsidRPr="00224083" w:rsidRDefault="00FD19D8" w:rsidP="00FD19D8">
      <w:pPr>
        <w:pStyle w:val="P68B1DB1-ListParagraph5"/>
        <w:numPr>
          <w:ilvl w:val="0"/>
          <w:numId w:val="18"/>
        </w:numPr>
        <w:spacing w:after="0" w:line="240" w:lineRule="auto"/>
        <w:rPr>
          <w:rFonts w:eastAsia="Calibri"/>
          <w:lang w:val="ru-RU"/>
        </w:rPr>
      </w:pPr>
      <w:r w:rsidRPr="00224083">
        <w:rPr>
          <w:rFonts w:eastAsia="Calibri"/>
          <w:lang w:val="ru-RU"/>
        </w:rPr>
        <w:t>Ежемесячный отчет № 1 - Описание мероприятий и перечень разработанных проектов стратегий, рассмотренных в течение этого месяца.</w:t>
      </w:r>
    </w:p>
    <w:p w14:paraId="0552190A" w14:textId="77777777" w:rsidR="00FD19D8" w:rsidRPr="00224083" w:rsidRDefault="00FD19D8" w:rsidP="00FD19D8">
      <w:pPr>
        <w:pStyle w:val="ListParagraph"/>
        <w:numPr>
          <w:ilvl w:val="0"/>
          <w:numId w:val="18"/>
        </w:numPr>
        <w:spacing w:before="0"/>
        <w:rPr>
          <w:rFonts w:eastAsia="Calibri" w:cstheme="minorHAnsi"/>
          <w:sz w:val="22"/>
          <w:lang w:val="ru-RU"/>
        </w:rPr>
      </w:pPr>
      <w:r w:rsidRPr="00224083">
        <w:rPr>
          <w:rFonts w:eastAsia="Calibri" w:cstheme="minorHAnsi"/>
          <w:sz w:val="22"/>
          <w:lang w:val="ru-RU"/>
        </w:rPr>
        <w:t>Ежемесячный отчет № 2 - Описание мероприятий и перечень разработанных проектов, рассмотренных в течение этого месяца.</w:t>
      </w:r>
    </w:p>
    <w:p w14:paraId="399740EB" w14:textId="77777777" w:rsidR="00FD19D8" w:rsidRPr="00224083" w:rsidRDefault="00FD19D8" w:rsidP="00FD19D8">
      <w:pPr>
        <w:pStyle w:val="ListParagraph"/>
        <w:numPr>
          <w:ilvl w:val="0"/>
          <w:numId w:val="18"/>
        </w:numPr>
        <w:spacing w:before="0"/>
        <w:rPr>
          <w:rFonts w:eastAsia="Calibri" w:cstheme="minorHAnsi"/>
          <w:sz w:val="22"/>
          <w:lang w:val="ru-RU"/>
        </w:rPr>
      </w:pPr>
      <w:r w:rsidRPr="00224083">
        <w:rPr>
          <w:rFonts w:eastAsia="Calibri" w:cstheme="minorHAnsi"/>
          <w:sz w:val="22"/>
          <w:lang w:val="ru-RU"/>
        </w:rPr>
        <w:t>Ежемесячный отчет № 3 - Описание мероприятий и перечень разработанных проектов, рассмотренных в течение этого месяца.</w:t>
      </w:r>
    </w:p>
    <w:p w14:paraId="7AA23841" w14:textId="77777777" w:rsidR="00FD19D8" w:rsidRPr="00224083" w:rsidRDefault="00FD19D8" w:rsidP="00FD19D8">
      <w:pPr>
        <w:pStyle w:val="ListParagraph"/>
        <w:numPr>
          <w:ilvl w:val="0"/>
          <w:numId w:val="18"/>
        </w:numPr>
        <w:spacing w:before="0"/>
        <w:rPr>
          <w:rFonts w:eastAsia="Calibri" w:cstheme="minorHAnsi"/>
          <w:sz w:val="22"/>
          <w:lang w:val="ru-RU"/>
        </w:rPr>
      </w:pPr>
      <w:r w:rsidRPr="00224083">
        <w:rPr>
          <w:rFonts w:eastAsia="Calibri" w:cstheme="minorHAnsi"/>
          <w:sz w:val="22"/>
          <w:lang w:val="ru-RU"/>
        </w:rPr>
        <w:t>Ежемесячный отчет № 4 - Описание мероприятий и перечень разработанных проектов, рассмотренных в течение этого месяца.</w:t>
      </w:r>
    </w:p>
    <w:p w14:paraId="3C55215B" w14:textId="77777777" w:rsidR="00FD19D8" w:rsidRPr="00224083" w:rsidRDefault="00FD19D8" w:rsidP="00FD19D8">
      <w:pPr>
        <w:pStyle w:val="ListParagraph"/>
        <w:numPr>
          <w:ilvl w:val="0"/>
          <w:numId w:val="18"/>
        </w:numPr>
        <w:spacing w:before="0"/>
        <w:rPr>
          <w:rFonts w:eastAsia="Calibri" w:cstheme="minorHAnsi"/>
          <w:sz w:val="22"/>
          <w:lang w:val="ru-RU"/>
        </w:rPr>
      </w:pPr>
      <w:r w:rsidRPr="00224083">
        <w:rPr>
          <w:rFonts w:eastAsia="Calibri" w:cstheme="minorHAnsi"/>
          <w:sz w:val="22"/>
          <w:lang w:val="ru-RU"/>
        </w:rPr>
        <w:t>Ежемесячный отчет № 5 - Описание мероприятий и перечень разработанных проектов, рассмотренных в течение этого месяца.</w:t>
      </w:r>
    </w:p>
    <w:p w14:paraId="28ED70C2" w14:textId="77777777" w:rsidR="00FD19D8" w:rsidRPr="00224083" w:rsidRDefault="00FD19D8" w:rsidP="00FD19D8">
      <w:pPr>
        <w:pStyle w:val="ListParagraph"/>
        <w:numPr>
          <w:ilvl w:val="0"/>
          <w:numId w:val="18"/>
        </w:numPr>
        <w:spacing w:before="0" w:after="0" w:line="240" w:lineRule="auto"/>
        <w:rPr>
          <w:rFonts w:eastAsia="Calibri" w:cstheme="minorHAnsi"/>
          <w:sz w:val="22"/>
          <w:lang w:val="ru-RU"/>
        </w:rPr>
      </w:pPr>
      <w:r w:rsidRPr="00224083">
        <w:rPr>
          <w:rFonts w:eastAsia="Calibri" w:cstheme="minorHAnsi"/>
          <w:sz w:val="22"/>
          <w:lang w:val="ru-RU"/>
        </w:rPr>
        <w:t>Заключительный отчет - Описательный отчет с описанием мероприятий и перечнем   разработанных проектов, в ходе этой технической помощи.</w:t>
      </w:r>
    </w:p>
    <w:p w14:paraId="380B8E01" w14:textId="77777777" w:rsidR="00FD19D8" w:rsidRPr="00224083" w:rsidRDefault="00FD19D8" w:rsidP="00FD19D8">
      <w:pPr>
        <w:pStyle w:val="ListParagraph"/>
        <w:spacing w:after="0" w:line="240" w:lineRule="auto"/>
        <w:rPr>
          <w:rFonts w:eastAsia="Calibri" w:cstheme="minorHAnsi"/>
          <w:sz w:val="22"/>
          <w:lang w:val="ru-RU"/>
        </w:rPr>
      </w:pPr>
    </w:p>
    <w:p w14:paraId="2E5399CD" w14:textId="044338E5" w:rsidR="00FD19D8" w:rsidRPr="00224083" w:rsidRDefault="00FD19D8" w:rsidP="00224083">
      <w:pPr>
        <w:suppressAutoHyphens/>
        <w:spacing w:after="0" w:line="240" w:lineRule="auto"/>
        <w:ind w:left="360"/>
        <w:rPr>
          <w:rFonts w:eastAsia="Calibri" w:cstheme="minorHAnsi"/>
          <w:sz w:val="22"/>
          <w:lang w:val="ru-RU"/>
        </w:rPr>
      </w:pPr>
      <w:r w:rsidRPr="00224083">
        <w:rPr>
          <w:rFonts w:eastAsia="Calibri" w:cstheme="minorHAnsi"/>
          <w:sz w:val="22"/>
          <w:lang w:val="ru-RU"/>
        </w:rPr>
        <w:t>Отчеты должны быть представлены как на русском, так и на профессиональном английском язык</w:t>
      </w:r>
      <w:r w:rsidR="006130DA">
        <w:rPr>
          <w:rFonts w:eastAsia="Calibri" w:cstheme="minorHAnsi"/>
          <w:sz w:val="22"/>
          <w:lang w:val="ru-RU"/>
        </w:rPr>
        <w:t>ах</w:t>
      </w:r>
      <w:r w:rsidRPr="00224083">
        <w:rPr>
          <w:rFonts w:eastAsia="Calibri" w:cstheme="minorHAnsi"/>
          <w:sz w:val="22"/>
          <w:lang w:val="ru-RU"/>
        </w:rPr>
        <w:t>. Все расходы по переводу отчетов должны быть включены в общую фиксированную стоимость контракта.</w:t>
      </w:r>
    </w:p>
    <w:p w14:paraId="1A215A95" w14:textId="77777777" w:rsidR="00B05834" w:rsidRDefault="00B05834" w:rsidP="00224083">
      <w:pPr>
        <w:pStyle w:val="P68B1DB1-Normal10"/>
        <w:suppressAutoHyphens/>
        <w:spacing w:after="0" w:line="240" w:lineRule="auto"/>
        <w:ind w:firstLine="360"/>
        <w:rPr>
          <w:rFonts w:eastAsia="Calibri"/>
          <w:bCs/>
          <w:lang w:val="ru-RU"/>
        </w:rPr>
      </w:pPr>
    </w:p>
    <w:p w14:paraId="12A93CDE" w14:textId="63359852" w:rsidR="00FD19D8" w:rsidRPr="00224083" w:rsidRDefault="00FD19D8" w:rsidP="00224083">
      <w:pPr>
        <w:pStyle w:val="P68B1DB1-Normal10"/>
        <w:suppressAutoHyphens/>
        <w:spacing w:after="0" w:line="240" w:lineRule="auto"/>
        <w:ind w:firstLine="360"/>
        <w:rPr>
          <w:rFonts w:eastAsia="Calibri"/>
          <w:bCs/>
          <w:lang w:val="ru-RU"/>
        </w:rPr>
      </w:pPr>
      <w:r w:rsidRPr="00224083">
        <w:rPr>
          <w:rFonts w:eastAsia="Calibri"/>
          <w:bCs/>
          <w:lang w:val="ru-RU"/>
        </w:rPr>
        <w:t>Отчетность</w:t>
      </w:r>
    </w:p>
    <w:p w14:paraId="0EC1E97A" w14:textId="77777777" w:rsidR="00D92C78" w:rsidRDefault="00FD19D8" w:rsidP="00D92C78">
      <w:pPr>
        <w:pStyle w:val="ListParagraph"/>
        <w:numPr>
          <w:ilvl w:val="0"/>
          <w:numId w:val="22"/>
        </w:numPr>
        <w:suppressAutoHyphens/>
        <w:rPr>
          <w:rFonts w:eastAsia="Calibri" w:cstheme="minorHAnsi"/>
          <w:sz w:val="22"/>
          <w:lang w:val="ru-RU"/>
        </w:rPr>
      </w:pPr>
      <w:r w:rsidRPr="00D92C78">
        <w:rPr>
          <w:rFonts w:eastAsia="Calibri" w:cstheme="minorHAnsi"/>
          <w:sz w:val="22"/>
          <w:lang w:val="ru-RU"/>
        </w:rPr>
        <w:t>Все отчеты, требующие предоставления на английском языке, как указано в разделе "Результаты" выше, должны быть представлены как на профессиональном русском и английском языках. Все расходы по переводу отчетов должны быть включены в общую фиксированную стоимость контракта.</w:t>
      </w:r>
    </w:p>
    <w:p w14:paraId="28EEFABD" w14:textId="2BD94474" w:rsidR="00FD19D8" w:rsidRPr="00D92C78" w:rsidRDefault="00FD19D8" w:rsidP="00D92C78">
      <w:pPr>
        <w:pStyle w:val="ListParagraph"/>
        <w:numPr>
          <w:ilvl w:val="0"/>
          <w:numId w:val="22"/>
        </w:numPr>
        <w:suppressAutoHyphens/>
        <w:rPr>
          <w:rFonts w:eastAsia="Calibri" w:cstheme="minorHAnsi"/>
          <w:sz w:val="22"/>
          <w:lang w:val="ru-RU"/>
        </w:rPr>
      </w:pPr>
      <w:r w:rsidRPr="00D92C78">
        <w:rPr>
          <w:rFonts w:eastAsia="Calibri" w:cstheme="minorHAnsi"/>
          <w:sz w:val="22"/>
          <w:lang w:val="ru-RU"/>
        </w:rPr>
        <w:t xml:space="preserve">До оплаты и возмещения расходов, отчеты подлежат предварительноси одобрению   заказчиком. </w:t>
      </w:r>
    </w:p>
    <w:p w14:paraId="7315F7FB" w14:textId="040B6276" w:rsidR="00FD19D8" w:rsidRPr="00224083" w:rsidRDefault="00FD19D8" w:rsidP="001A687E">
      <w:pPr>
        <w:pStyle w:val="P68B1DB1-Normal3"/>
        <w:ind w:left="360"/>
        <w:rPr>
          <w:rFonts w:eastAsia="Calibri" w:cstheme="minorHAnsi"/>
          <w:b w:val="0"/>
          <w:lang w:val="ru-RU"/>
        </w:rPr>
      </w:pPr>
      <w:r w:rsidRPr="00224083">
        <w:rPr>
          <w:rFonts w:eastAsia="Calibri" w:cstheme="minorHAnsi"/>
          <w:b w:val="0"/>
          <w:lang w:val="ru-RU"/>
        </w:rPr>
        <w:t xml:space="preserve">ПРИМЕЧАНИЕ:  </w:t>
      </w:r>
      <w:r w:rsidR="00C52E25">
        <w:rPr>
          <w:rFonts w:eastAsia="Calibri" w:cstheme="minorHAnsi"/>
          <w:b w:val="0"/>
          <w:lang w:val="ru-RU"/>
        </w:rPr>
        <w:t xml:space="preserve">Необходимость перевода </w:t>
      </w:r>
      <w:r w:rsidR="00AA142E">
        <w:rPr>
          <w:rFonts w:eastAsia="Calibri" w:cstheme="minorHAnsi"/>
          <w:b w:val="0"/>
          <w:lang w:val="ru-RU"/>
        </w:rPr>
        <w:t xml:space="preserve">на английский язык </w:t>
      </w:r>
      <w:r w:rsidR="00C52E25">
        <w:rPr>
          <w:rFonts w:eastAsia="Calibri" w:cstheme="minorHAnsi"/>
          <w:b w:val="0"/>
          <w:lang w:val="ru-RU"/>
        </w:rPr>
        <w:t>п</w:t>
      </w:r>
      <w:r w:rsidRPr="00224083">
        <w:rPr>
          <w:rFonts w:eastAsia="Calibri" w:cstheme="minorHAnsi"/>
          <w:b w:val="0"/>
          <w:lang w:val="ru-RU"/>
        </w:rPr>
        <w:t>риложени</w:t>
      </w:r>
      <w:r w:rsidR="00C52E25">
        <w:rPr>
          <w:rFonts w:eastAsia="Calibri" w:cstheme="minorHAnsi"/>
          <w:b w:val="0"/>
          <w:lang w:val="ru-RU"/>
        </w:rPr>
        <w:t>й</w:t>
      </w:r>
      <w:r w:rsidRPr="00224083">
        <w:rPr>
          <w:rFonts w:eastAsia="Calibri" w:cstheme="minorHAnsi"/>
          <w:b w:val="0"/>
          <w:lang w:val="ru-RU"/>
        </w:rPr>
        <w:t xml:space="preserve"> с фактическими законопроектами и анализ</w:t>
      </w:r>
      <w:r w:rsidR="000061C8">
        <w:rPr>
          <w:rFonts w:eastAsia="Calibri" w:cstheme="minorHAnsi"/>
          <w:b w:val="0"/>
          <w:lang w:val="ru-RU"/>
        </w:rPr>
        <w:t>ом</w:t>
      </w:r>
      <w:r w:rsidRPr="00224083">
        <w:rPr>
          <w:rFonts w:eastAsia="Calibri" w:cstheme="minorHAnsi"/>
          <w:b w:val="0"/>
          <w:lang w:val="ru-RU"/>
        </w:rPr>
        <w:t xml:space="preserve"> должны быть </w:t>
      </w:r>
      <w:r w:rsidR="000061C8">
        <w:rPr>
          <w:rFonts w:eastAsia="Calibri" w:cstheme="minorHAnsi"/>
          <w:b w:val="0"/>
          <w:lang w:val="ru-RU"/>
        </w:rPr>
        <w:t xml:space="preserve">согласованы с </w:t>
      </w:r>
      <w:r w:rsidR="00EA5CAD" w:rsidRPr="00EA5CAD">
        <w:rPr>
          <w:b w:val="0"/>
          <w:bCs/>
          <w:lang w:val="ru-RU"/>
        </w:rPr>
        <w:t xml:space="preserve">контактным лицом проекта </w:t>
      </w:r>
      <w:r w:rsidR="00C52E25" w:rsidRPr="00EA5CAD">
        <w:rPr>
          <w:rFonts w:ascii="Calibri" w:hAnsi="Calibri"/>
          <w:b w:val="0"/>
          <w:bCs/>
          <w:szCs w:val="22"/>
          <w:lang w:val="ru-RU"/>
        </w:rPr>
        <w:t>«Конкурентное предприятие»</w:t>
      </w:r>
      <w:r w:rsidRPr="00EA5CAD">
        <w:rPr>
          <w:rFonts w:eastAsia="Calibri" w:cstheme="minorHAnsi"/>
          <w:b w:val="0"/>
          <w:bCs/>
          <w:lang w:val="ru-RU"/>
        </w:rPr>
        <w:t>.</w:t>
      </w:r>
    </w:p>
    <w:p w14:paraId="2CD73CED" w14:textId="77777777" w:rsidR="00FD19D8" w:rsidRPr="009A3B88" w:rsidRDefault="00FD19D8" w:rsidP="00FD19D8">
      <w:pPr>
        <w:pStyle w:val="P68B1DB1-Normal3"/>
        <w:ind w:firstLine="360"/>
        <w:rPr>
          <w:rFonts w:eastAsia="Calibri" w:cstheme="minorHAnsi"/>
          <w:bCs/>
          <w:lang w:val="ru-RU"/>
        </w:rPr>
      </w:pPr>
      <w:r w:rsidRPr="009A3B88">
        <w:rPr>
          <w:rFonts w:eastAsia="Calibri" w:cstheme="minorHAnsi"/>
          <w:bCs/>
          <w:lang w:val="ru-RU"/>
        </w:rPr>
        <w:t xml:space="preserve">IV. Сроки </w:t>
      </w:r>
    </w:p>
    <w:p w14:paraId="58491F25" w14:textId="77777777" w:rsidR="00FD19D8" w:rsidRPr="00224083" w:rsidRDefault="00FD19D8" w:rsidP="00FD19D8">
      <w:pPr>
        <w:spacing w:after="240"/>
        <w:ind w:left="360"/>
        <w:rPr>
          <w:rFonts w:eastAsia="Calibri" w:cstheme="minorHAnsi"/>
          <w:sz w:val="22"/>
          <w:lang w:val="ru-RU"/>
        </w:rPr>
      </w:pPr>
      <w:r w:rsidRPr="00224083">
        <w:rPr>
          <w:rFonts w:eastAsia="Calibri" w:cstheme="minorHAnsi"/>
          <w:sz w:val="22"/>
          <w:lang w:val="ru-RU"/>
        </w:rPr>
        <w:t xml:space="preserve">Для выполнения этого задание примерно потребуется 5 месяцев, включая дни на подготовку и написание отчета. </w:t>
      </w:r>
    </w:p>
    <w:p w14:paraId="083CC07C" w14:textId="77777777" w:rsidR="00FD19D8" w:rsidRPr="00F14B69" w:rsidRDefault="00FD19D8" w:rsidP="009A3B88">
      <w:pPr>
        <w:pStyle w:val="P68B1DB1-Heading18"/>
        <w:spacing w:before="120"/>
        <w:ind w:firstLine="360"/>
        <w:rPr>
          <w:rFonts w:eastAsia="Calibri"/>
          <w:bCs/>
          <w:lang w:val="ru-RU"/>
        </w:rPr>
      </w:pPr>
      <w:r w:rsidRPr="00F14B69">
        <w:rPr>
          <w:rFonts w:eastAsia="Calibri"/>
          <w:bCs/>
          <w:lang w:val="ru-RU"/>
        </w:rPr>
        <w:t>Требуемая квалификация:</w:t>
      </w:r>
    </w:p>
    <w:p w14:paraId="2E417017" w14:textId="17B53113" w:rsidR="00FD19D8" w:rsidRPr="00224083" w:rsidRDefault="00FD19D8" w:rsidP="000750C9">
      <w:pPr>
        <w:ind w:left="360"/>
        <w:rPr>
          <w:rFonts w:eastAsia="Calibri" w:cstheme="minorHAnsi"/>
          <w:sz w:val="22"/>
          <w:lang w:val="ru-RU"/>
        </w:rPr>
      </w:pPr>
      <w:r w:rsidRPr="00224083">
        <w:rPr>
          <w:rFonts w:eastAsia="Calibri" w:cstheme="minorHAnsi"/>
          <w:sz w:val="22"/>
          <w:lang w:val="ru-RU"/>
        </w:rPr>
        <w:t>Требования к организациям. Соответствующий опыт, в перечисленных ниже сферах, должны являтся квалификацией фирмы, а не физических лиц внутри компании:</w:t>
      </w:r>
    </w:p>
    <w:p w14:paraId="1F75F681" w14:textId="77777777" w:rsidR="00FD19D8" w:rsidRPr="00224083" w:rsidRDefault="00FD19D8" w:rsidP="00FD19D8">
      <w:pPr>
        <w:pStyle w:val="P68B1DB1-ListParagraph7"/>
        <w:numPr>
          <w:ilvl w:val="0"/>
          <w:numId w:val="19"/>
        </w:numPr>
        <w:spacing w:after="0" w:line="240" w:lineRule="auto"/>
        <w:rPr>
          <w:rFonts w:eastAsia="Calibri"/>
          <w:lang w:val="ru-RU"/>
        </w:rPr>
      </w:pPr>
      <w:r w:rsidRPr="00224083">
        <w:rPr>
          <w:rFonts w:eastAsia="Calibri"/>
          <w:lang w:val="ru-RU"/>
        </w:rPr>
        <w:t xml:space="preserve">Специализация на предоставлении аналитических и экспертных услуг в области государственного регулирования предпринимательской деятельности.  </w:t>
      </w:r>
    </w:p>
    <w:p w14:paraId="0B7E65AB" w14:textId="77777777" w:rsidR="00FD19D8" w:rsidRPr="00224083" w:rsidRDefault="00FD19D8" w:rsidP="00FD19D8">
      <w:pPr>
        <w:pStyle w:val="P68B1DB1-ListParagraph7"/>
        <w:numPr>
          <w:ilvl w:val="0"/>
          <w:numId w:val="19"/>
        </w:numPr>
        <w:spacing w:after="0" w:line="240" w:lineRule="auto"/>
        <w:rPr>
          <w:rFonts w:eastAsia="Calibri"/>
          <w:lang w:val="ru-RU"/>
        </w:rPr>
      </w:pPr>
      <w:r w:rsidRPr="00224083">
        <w:rPr>
          <w:rFonts w:eastAsia="Calibri"/>
          <w:lang w:val="ru-RU"/>
        </w:rPr>
        <w:t xml:space="preserve">Юридическое лицо, зарегистрированное на территории Кыргызской Республики и обладающее необходимыми материально-техническими ресурсами для выполнения ТЗ. </w:t>
      </w:r>
    </w:p>
    <w:p w14:paraId="400FD725" w14:textId="64306D49" w:rsidR="001A687E" w:rsidRDefault="00FD19D8" w:rsidP="001A687E">
      <w:pPr>
        <w:pStyle w:val="P68B1DB1-ListParagraph7"/>
        <w:numPr>
          <w:ilvl w:val="0"/>
          <w:numId w:val="19"/>
        </w:numPr>
        <w:spacing w:after="0" w:line="240" w:lineRule="auto"/>
        <w:rPr>
          <w:rFonts w:eastAsia="Calibri"/>
          <w:lang w:val="ru-RU"/>
        </w:rPr>
      </w:pPr>
      <w:r w:rsidRPr="00224083">
        <w:rPr>
          <w:rFonts w:eastAsia="Calibri"/>
          <w:lang w:val="ru-RU"/>
        </w:rPr>
        <w:t>Опыт проведения экономического и финансового анализа</w:t>
      </w:r>
      <w:r w:rsidR="00577DBD">
        <w:rPr>
          <w:rFonts w:eastAsia="Calibri"/>
          <w:lang w:val="ru-RU"/>
        </w:rPr>
        <w:t xml:space="preserve"> законопроектов</w:t>
      </w:r>
      <w:r w:rsidR="00A609A3">
        <w:rPr>
          <w:rFonts w:eastAsia="Calibri"/>
          <w:lang w:val="ru-RU"/>
        </w:rPr>
        <w:t xml:space="preserve"> и экономиеских политик. </w:t>
      </w:r>
    </w:p>
    <w:p w14:paraId="2586F897" w14:textId="77777777" w:rsidR="001A687E" w:rsidRPr="001A687E" w:rsidRDefault="001A687E" w:rsidP="001A687E">
      <w:pPr>
        <w:pStyle w:val="P68B1DB1-ListParagraph7"/>
        <w:spacing w:after="0" w:line="240" w:lineRule="auto"/>
        <w:rPr>
          <w:rFonts w:eastAsia="Calibri"/>
          <w:lang w:val="ru-RU"/>
        </w:rPr>
      </w:pPr>
    </w:p>
    <w:p w14:paraId="1F9F617A" w14:textId="77777777" w:rsidR="00FD19D8" w:rsidRPr="00224083" w:rsidRDefault="00FD19D8" w:rsidP="00F14B69">
      <w:pPr>
        <w:spacing w:after="0" w:line="240" w:lineRule="auto"/>
        <w:ind w:firstLine="360"/>
        <w:rPr>
          <w:rFonts w:eastAsia="Calibri" w:cstheme="minorHAnsi"/>
          <w:sz w:val="22"/>
          <w:lang w:val="ru-RU"/>
        </w:rPr>
      </w:pPr>
      <w:r w:rsidRPr="00224083">
        <w:rPr>
          <w:rFonts w:eastAsia="Calibri" w:cstheme="minorHAnsi"/>
          <w:sz w:val="22"/>
          <w:lang w:val="ru-RU"/>
        </w:rPr>
        <w:t xml:space="preserve">Требования к квалифицированным экспертам/консультантам: </w:t>
      </w:r>
    </w:p>
    <w:p w14:paraId="406B4A68" w14:textId="77777777" w:rsidR="00FD19D8" w:rsidRPr="00224083" w:rsidRDefault="00FD19D8" w:rsidP="00FD19D8">
      <w:pPr>
        <w:pStyle w:val="ListParagraph"/>
        <w:numPr>
          <w:ilvl w:val="0"/>
          <w:numId w:val="20"/>
        </w:numPr>
        <w:spacing w:before="0" w:after="0" w:line="240" w:lineRule="auto"/>
        <w:rPr>
          <w:rFonts w:eastAsia="Calibri" w:cstheme="minorHAnsi"/>
          <w:sz w:val="22"/>
          <w:lang w:val="ru-RU"/>
        </w:rPr>
      </w:pPr>
      <w:r w:rsidRPr="00224083">
        <w:rPr>
          <w:rFonts w:eastAsia="Calibri" w:cstheme="minorHAnsi"/>
          <w:sz w:val="22"/>
          <w:lang w:val="ru-RU"/>
        </w:rPr>
        <w:t>Знание и  опыт работы не менее 10 лет в области правового анализа, АРВ и экономического анализа.</w:t>
      </w:r>
    </w:p>
    <w:p w14:paraId="6F123D63" w14:textId="77777777" w:rsidR="00FD19D8" w:rsidRPr="00224083" w:rsidRDefault="00FD19D8" w:rsidP="00FD19D8">
      <w:pPr>
        <w:pStyle w:val="ListParagraph"/>
        <w:numPr>
          <w:ilvl w:val="0"/>
          <w:numId w:val="20"/>
        </w:numPr>
        <w:spacing w:before="0" w:after="0" w:line="240" w:lineRule="auto"/>
        <w:rPr>
          <w:rFonts w:eastAsia="Calibri" w:cstheme="minorHAnsi"/>
          <w:sz w:val="22"/>
          <w:lang w:val="ru-RU"/>
        </w:rPr>
      </w:pPr>
      <w:r w:rsidRPr="00224083">
        <w:rPr>
          <w:rFonts w:eastAsia="Calibri" w:cstheme="minorHAnsi"/>
          <w:sz w:val="22"/>
          <w:lang w:val="ru-RU"/>
        </w:rPr>
        <w:t>Подтверждение выполненных работ по экономическому и финансовому анализу.</w:t>
      </w:r>
    </w:p>
    <w:p w14:paraId="29C9F55A" w14:textId="77777777" w:rsidR="00FD19D8" w:rsidRPr="00224083" w:rsidRDefault="00FD19D8" w:rsidP="00FD19D8">
      <w:pPr>
        <w:pStyle w:val="ListParagraph"/>
        <w:numPr>
          <w:ilvl w:val="0"/>
          <w:numId w:val="20"/>
        </w:numPr>
        <w:spacing w:before="0" w:after="0" w:line="240" w:lineRule="auto"/>
        <w:rPr>
          <w:rFonts w:eastAsia="Calibri" w:cstheme="minorHAnsi"/>
          <w:sz w:val="22"/>
          <w:lang w:val="ru-RU"/>
        </w:rPr>
      </w:pPr>
      <w:r w:rsidRPr="00224083">
        <w:rPr>
          <w:rFonts w:eastAsia="Calibri" w:cstheme="minorHAnsi"/>
          <w:sz w:val="22"/>
          <w:lang w:val="ru-RU"/>
        </w:rPr>
        <w:t xml:space="preserve">Опыт сотрудничества с отраслевыми ассоциациями и компаниями туристической отрасли и другого сектора экономики. </w:t>
      </w:r>
    </w:p>
    <w:p w14:paraId="0552D557" w14:textId="77777777" w:rsidR="00F14B69" w:rsidRDefault="00F14B69" w:rsidP="00FD19D8">
      <w:pPr>
        <w:pStyle w:val="P68B1DB1-Normal4"/>
        <w:pBdr>
          <w:left w:val="none" w:sz="0" w:space="4" w:color="auto"/>
        </w:pBdr>
        <w:spacing w:after="0"/>
        <w:ind w:left="300"/>
        <w:rPr>
          <w:rFonts w:eastAsia="Calibri"/>
          <w:b/>
          <w:bCs/>
          <w:szCs w:val="22"/>
          <w:lang w:val="ru-RU"/>
        </w:rPr>
      </w:pPr>
    </w:p>
    <w:p w14:paraId="5B5F06B0" w14:textId="3612ABBA" w:rsidR="00C30397" w:rsidRPr="00823A66" w:rsidRDefault="008A0898" w:rsidP="00070EB8">
      <w:pPr>
        <w:pStyle w:val="P68B1DB1-Normal4"/>
        <w:pBdr>
          <w:left w:val="none" w:sz="0" w:space="4" w:color="auto"/>
        </w:pBdr>
        <w:spacing w:after="0"/>
        <w:ind w:left="360"/>
        <w:rPr>
          <w:rFonts w:eastAsia="Calibri"/>
          <w:b/>
          <w:bCs/>
          <w:szCs w:val="22"/>
          <w:lang w:val="ru-RU"/>
        </w:rPr>
      </w:pPr>
      <w:r w:rsidRPr="008A0898">
        <w:rPr>
          <w:rFonts w:eastAsia="Calibri"/>
          <w:b/>
          <w:bCs/>
          <w:szCs w:val="22"/>
          <w:lang w:val="ru-RU"/>
        </w:rPr>
        <w:t xml:space="preserve">Дополнительная информация </w:t>
      </w:r>
    </w:p>
    <w:p w14:paraId="5F914196" w14:textId="1732B2A3" w:rsidR="008A0898" w:rsidRPr="008A0898" w:rsidRDefault="008A0898" w:rsidP="001A687E">
      <w:pPr>
        <w:spacing w:before="120" w:after="0"/>
        <w:ind w:left="360"/>
        <w:rPr>
          <w:sz w:val="22"/>
          <w:szCs w:val="22"/>
          <w:lang w:val="ru-RU"/>
        </w:rPr>
      </w:pPr>
      <w:r w:rsidRPr="008A0898">
        <w:rPr>
          <w:sz w:val="22"/>
          <w:szCs w:val="22"/>
          <w:lang w:val="ru-RU"/>
        </w:rPr>
        <w:t xml:space="preserve">Место работы: Данная работа будет осуществляться в г. Бишкек, Кыргызская Республика в соответствии с </w:t>
      </w:r>
      <w:r w:rsidR="00823A66">
        <w:rPr>
          <w:sz w:val="22"/>
          <w:szCs w:val="22"/>
          <w:lang w:val="ru-RU"/>
        </w:rPr>
        <w:t>условиями</w:t>
      </w:r>
      <w:r w:rsidRPr="008A0898">
        <w:rPr>
          <w:sz w:val="22"/>
          <w:szCs w:val="22"/>
          <w:lang w:val="ru-RU"/>
        </w:rPr>
        <w:t xml:space="preserve"> консультанта и с одобрения проектной команды КП.</w:t>
      </w:r>
    </w:p>
    <w:p w14:paraId="628DFEE4" w14:textId="77777777" w:rsidR="008A0898" w:rsidRPr="008A0898" w:rsidRDefault="008A0898" w:rsidP="001A687E">
      <w:pPr>
        <w:spacing w:before="120" w:after="0"/>
        <w:ind w:left="360"/>
        <w:rPr>
          <w:sz w:val="22"/>
          <w:szCs w:val="22"/>
          <w:lang w:val="ru-RU"/>
        </w:rPr>
      </w:pPr>
      <w:r w:rsidRPr="008A0898">
        <w:rPr>
          <w:sz w:val="22"/>
          <w:szCs w:val="22"/>
          <w:lang w:val="ru-RU"/>
        </w:rPr>
        <w:t>ACDI/VOCA намеревается заключить контракт с ответственным(и) Исполнителем(лями), чье предложение будет иметь наибольшую ценность для Правительства США.</w:t>
      </w:r>
    </w:p>
    <w:p w14:paraId="7C786424" w14:textId="77777777" w:rsidR="008A0898" w:rsidRPr="008A0898" w:rsidRDefault="008A0898" w:rsidP="001A687E">
      <w:pPr>
        <w:spacing w:before="120" w:after="0"/>
        <w:ind w:left="360"/>
        <w:rPr>
          <w:sz w:val="22"/>
          <w:szCs w:val="22"/>
          <w:lang w:val="ru-RU"/>
        </w:rPr>
      </w:pPr>
      <w:r w:rsidRPr="008A0898">
        <w:rPr>
          <w:sz w:val="22"/>
          <w:szCs w:val="22"/>
          <w:lang w:val="ru-RU"/>
        </w:rPr>
        <w:t xml:space="preserve">Отчетность: Эксперт(ы)/Организация подотчетна Специалисту по созданию благоприятных условий для бизнеса, проекта Конкурентное Предприятие, USAID. </w:t>
      </w:r>
    </w:p>
    <w:p w14:paraId="3A5CDB32" w14:textId="77777777" w:rsidR="00F67929" w:rsidRDefault="00F67929" w:rsidP="00F67929">
      <w:pPr>
        <w:spacing w:after="0" w:line="240" w:lineRule="auto"/>
        <w:rPr>
          <w:lang w:val="ru-RU"/>
        </w:rPr>
      </w:pPr>
    </w:p>
    <w:p w14:paraId="115B74CC" w14:textId="77777777" w:rsidR="00E602B4" w:rsidRPr="00133DB3" w:rsidRDefault="009B6C79" w:rsidP="003318A1">
      <w:pPr>
        <w:pStyle w:val="Heading1"/>
        <w:numPr>
          <w:ilvl w:val="0"/>
          <w:numId w:val="13"/>
        </w:numPr>
        <w:rPr>
          <w:lang w:val="ru-RU"/>
        </w:rPr>
      </w:pPr>
      <w:bookmarkStart w:id="12" w:name="_Toc530583632"/>
      <w:r>
        <w:rPr>
          <w:lang w:val="ru-RU"/>
        </w:rPr>
        <w:t>ПРОЦЕДУРА ПОДПИСАНИЯ КОНТРАКТА И</w:t>
      </w:r>
      <w:r w:rsidRPr="009B6C79">
        <w:rPr>
          <w:lang w:val="ru-RU"/>
        </w:rPr>
        <w:t xml:space="preserve"> УСЛОВИЯ ОПЛАТЫ</w:t>
      </w:r>
      <w:bookmarkEnd w:id="12"/>
    </w:p>
    <w:p w14:paraId="7C9C835B" w14:textId="00E7B9C0" w:rsidR="001F12CF" w:rsidRPr="00D85D12" w:rsidRDefault="00CB32D6" w:rsidP="001F12CF">
      <w:pPr>
        <w:spacing w:after="0" w:line="240" w:lineRule="auto"/>
        <w:ind w:left="360"/>
        <w:jc w:val="both"/>
        <w:rPr>
          <w:sz w:val="22"/>
          <w:szCs w:val="22"/>
          <w:lang w:val="ru-RU"/>
        </w:rPr>
      </w:pPr>
      <w:r w:rsidRPr="00CB32D6">
        <w:rPr>
          <w:sz w:val="22"/>
          <w:szCs w:val="22"/>
          <w:lang w:val="ru-RU"/>
        </w:rPr>
        <w:t>Между ACDI/VOCA и отобранным Заявителем будет заключен контракт</w:t>
      </w:r>
      <w:r>
        <w:rPr>
          <w:rFonts w:cstheme="minorHAnsi"/>
          <w:lang w:val="ru-RU"/>
        </w:rPr>
        <w:t xml:space="preserve">  </w:t>
      </w:r>
      <w:r w:rsidR="00D85D12" w:rsidRPr="00D85D12">
        <w:rPr>
          <w:sz w:val="22"/>
          <w:szCs w:val="22"/>
          <w:lang w:val="ru-RU"/>
        </w:rPr>
        <w:t xml:space="preserve">с фиксированной </w:t>
      </w:r>
      <w:r w:rsidR="00063B32">
        <w:rPr>
          <w:sz w:val="22"/>
          <w:szCs w:val="22"/>
          <w:lang w:val="ru-RU"/>
        </w:rPr>
        <w:t>стоимостью</w:t>
      </w:r>
      <w:r w:rsidR="00D85D12" w:rsidRPr="00D85D12">
        <w:rPr>
          <w:sz w:val="22"/>
          <w:szCs w:val="22"/>
          <w:lang w:val="ru-RU"/>
        </w:rPr>
        <w:t xml:space="preserve"> </w:t>
      </w:r>
      <w:r w:rsidR="00BD1AD7">
        <w:rPr>
          <w:sz w:val="22"/>
          <w:szCs w:val="22"/>
          <w:lang w:val="ru-RU"/>
        </w:rPr>
        <w:t>н</w:t>
      </w:r>
      <w:r w:rsidR="002B7917">
        <w:rPr>
          <w:sz w:val="22"/>
          <w:szCs w:val="22"/>
          <w:lang w:val="ru-RU"/>
        </w:rPr>
        <w:t xml:space="preserve">а </w:t>
      </w:r>
      <w:r w:rsidR="00C91DEA">
        <w:rPr>
          <w:sz w:val="22"/>
          <w:szCs w:val="22"/>
          <w:lang w:val="ru-RU"/>
        </w:rPr>
        <w:t xml:space="preserve">период </w:t>
      </w:r>
      <w:r w:rsidR="005264DF" w:rsidRPr="005264DF">
        <w:rPr>
          <w:sz w:val="22"/>
          <w:szCs w:val="22"/>
          <w:lang w:val="ru-RU"/>
        </w:rPr>
        <w:t>с 01 мая 2021 г. по 30 сентября 2021 г</w:t>
      </w:r>
      <w:r w:rsidR="001F12CF" w:rsidRPr="00D85D12">
        <w:rPr>
          <w:sz w:val="22"/>
          <w:szCs w:val="22"/>
          <w:lang w:val="ru-RU"/>
        </w:rPr>
        <w:t xml:space="preserve">. </w:t>
      </w:r>
    </w:p>
    <w:p w14:paraId="1B6844AE" w14:textId="5D6AFEF7" w:rsidR="001F12CF" w:rsidRPr="00D85D12" w:rsidRDefault="00D85D12" w:rsidP="00D85D12">
      <w:pPr>
        <w:spacing w:after="0" w:line="240" w:lineRule="auto"/>
        <w:ind w:left="330"/>
        <w:jc w:val="both"/>
        <w:rPr>
          <w:sz w:val="22"/>
          <w:szCs w:val="22"/>
          <w:lang w:val="ru-RU"/>
        </w:rPr>
      </w:pPr>
      <w:r w:rsidRPr="00D85D12">
        <w:rPr>
          <w:sz w:val="22"/>
          <w:szCs w:val="22"/>
          <w:lang w:val="ru-RU"/>
        </w:rPr>
        <w:t>П</w:t>
      </w:r>
      <w:r w:rsidR="001D1D9B">
        <w:rPr>
          <w:sz w:val="22"/>
          <w:szCs w:val="22"/>
          <w:lang w:val="ru-RU"/>
        </w:rPr>
        <w:t xml:space="preserve">латежи </w:t>
      </w:r>
      <w:r w:rsidR="00354C22">
        <w:rPr>
          <w:sz w:val="22"/>
          <w:szCs w:val="22"/>
          <w:lang w:val="ru-RU"/>
        </w:rPr>
        <w:t>производя</w:t>
      </w:r>
      <w:r w:rsidR="001D1D9B">
        <w:rPr>
          <w:sz w:val="22"/>
          <w:szCs w:val="22"/>
          <w:lang w:val="ru-RU"/>
        </w:rPr>
        <w:t>тся</w:t>
      </w:r>
      <w:r w:rsidRPr="00D85D12">
        <w:rPr>
          <w:sz w:val="22"/>
          <w:szCs w:val="22"/>
          <w:lang w:val="ru-RU"/>
        </w:rPr>
        <w:t xml:space="preserve"> </w:t>
      </w:r>
      <w:r w:rsidR="00BD1AD7">
        <w:rPr>
          <w:sz w:val="22"/>
          <w:szCs w:val="22"/>
          <w:lang w:val="ru-RU"/>
        </w:rPr>
        <w:t xml:space="preserve">посредством </w:t>
      </w:r>
      <w:r w:rsidRPr="00D85D12">
        <w:rPr>
          <w:sz w:val="22"/>
          <w:szCs w:val="22"/>
          <w:lang w:val="ru-RU"/>
        </w:rPr>
        <w:t>банковск</w:t>
      </w:r>
      <w:r w:rsidR="00BD1AD7">
        <w:rPr>
          <w:sz w:val="22"/>
          <w:szCs w:val="22"/>
          <w:lang w:val="ru-RU"/>
        </w:rPr>
        <w:t>ого</w:t>
      </w:r>
      <w:r w:rsidRPr="00D85D12">
        <w:rPr>
          <w:sz w:val="22"/>
          <w:szCs w:val="22"/>
          <w:lang w:val="ru-RU"/>
        </w:rPr>
        <w:t xml:space="preserve"> перевод</w:t>
      </w:r>
      <w:r w:rsidR="00BD1AD7">
        <w:rPr>
          <w:sz w:val="22"/>
          <w:szCs w:val="22"/>
          <w:lang w:val="ru-RU"/>
        </w:rPr>
        <w:t>а</w:t>
      </w:r>
      <w:r w:rsidRPr="00D85D12">
        <w:rPr>
          <w:sz w:val="22"/>
          <w:szCs w:val="22"/>
          <w:lang w:val="ru-RU"/>
        </w:rPr>
        <w:t xml:space="preserve"> только после представления</w:t>
      </w:r>
      <w:r w:rsidR="00BD1AD7">
        <w:rPr>
          <w:sz w:val="22"/>
          <w:szCs w:val="22"/>
          <w:lang w:val="ru-RU"/>
        </w:rPr>
        <w:t xml:space="preserve"> </w:t>
      </w:r>
      <w:r w:rsidR="00F67929">
        <w:rPr>
          <w:sz w:val="22"/>
          <w:szCs w:val="22"/>
          <w:lang w:val="ru-RU"/>
        </w:rPr>
        <w:t xml:space="preserve">приемлемых </w:t>
      </w:r>
      <w:r w:rsidR="00BD1AD7">
        <w:rPr>
          <w:sz w:val="22"/>
          <w:szCs w:val="22"/>
          <w:lang w:val="ru-RU"/>
        </w:rPr>
        <w:t>отчетов</w:t>
      </w:r>
      <w:r w:rsidRPr="00D85D12">
        <w:rPr>
          <w:sz w:val="22"/>
          <w:szCs w:val="22"/>
          <w:lang w:val="ru-RU"/>
        </w:rPr>
        <w:t xml:space="preserve"> </w:t>
      </w:r>
      <w:r w:rsidR="00F67929">
        <w:rPr>
          <w:sz w:val="22"/>
          <w:szCs w:val="22"/>
          <w:lang w:val="ru-RU"/>
        </w:rPr>
        <w:t xml:space="preserve">для </w:t>
      </w:r>
      <w:r w:rsidR="00F67929">
        <w:rPr>
          <w:sz w:val="22"/>
          <w:szCs w:val="22"/>
        </w:rPr>
        <w:t>ACDI</w:t>
      </w:r>
      <w:r w:rsidR="00F67929" w:rsidRPr="00F67929">
        <w:rPr>
          <w:sz w:val="22"/>
          <w:szCs w:val="22"/>
          <w:lang w:val="ru-RU"/>
        </w:rPr>
        <w:t>/</w:t>
      </w:r>
      <w:r w:rsidR="00F67929">
        <w:rPr>
          <w:sz w:val="22"/>
          <w:szCs w:val="22"/>
        </w:rPr>
        <w:t>VOCA</w:t>
      </w:r>
      <w:r w:rsidR="00F67929" w:rsidRPr="00F6792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 xml:space="preserve">в соответствии с </w:t>
      </w:r>
      <w:r w:rsidR="00BD1AD7">
        <w:rPr>
          <w:sz w:val="22"/>
          <w:szCs w:val="22"/>
          <w:lang w:val="ru-RU"/>
        </w:rPr>
        <w:t>пунктом</w:t>
      </w:r>
      <w:r w:rsidRPr="00D85D12">
        <w:rPr>
          <w:sz w:val="22"/>
          <w:szCs w:val="22"/>
          <w:lang w:val="ru-RU"/>
        </w:rPr>
        <w:t xml:space="preserve"> В "Конечн</w:t>
      </w:r>
      <w:r w:rsidR="00BD1AD7">
        <w:rPr>
          <w:sz w:val="22"/>
          <w:szCs w:val="22"/>
          <w:lang w:val="ru-RU"/>
        </w:rPr>
        <w:t>ые результаты</w:t>
      </w:r>
      <w:r w:rsidRPr="00D85D12">
        <w:rPr>
          <w:sz w:val="22"/>
          <w:szCs w:val="22"/>
          <w:lang w:val="ru-RU"/>
        </w:rPr>
        <w:t>"</w:t>
      </w:r>
      <w:r w:rsidR="001F12CF" w:rsidRPr="00D85D12">
        <w:rPr>
          <w:sz w:val="22"/>
          <w:szCs w:val="22"/>
          <w:lang w:val="ru-RU"/>
        </w:rPr>
        <w:t>.</w:t>
      </w:r>
    </w:p>
    <w:p w14:paraId="0A1F7C30" w14:textId="77777777" w:rsidR="001F12CF" w:rsidRPr="00BD1AD7" w:rsidRDefault="001F12CF" w:rsidP="001F12CF">
      <w:pPr>
        <w:spacing w:after="0" w:line="240" w:lineRule="auto"/>
        <w:jc w:val="both"/>
        <w:rPr>
          <w:sz w:val="22"/>
          <w:szCs w:val="22"/>
          <w:lang w:val="ru-RU"/>
        </w:rPr>
      </w:pPr>
      <w:r w:rsidRPr="00BD1AD7">
        <w:rPr>
          <w:sz w:val="22"/>
          <w:szCs w:val="22"/>
          <w:lang w:val="ru-RU"/>
        </w:rPr>
        <w:t xml:space="preserve">       </w:t>
      </w:r>
      <w:r w:rsidR="00D85D12" w:rsidRPr="00D85D12">
        <w:rPr>
          <w:sz w:val="22"/>
          <w:szCs w:val="22"/>
          <w:lang w:val="ru-RU"/>
        </w:rPr>
        <w:t>График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оплаты</w:t>
      </w:r>
      <w:r w:rsidR="003E44C6">
        <w:rPr>
          <w:sz w:val="22"/>
          <w:szCs w:val="22"/>
          <w:lang w:val="ru-RU"/>
        </w:rPr>
        <w:t xml:space="preserve"> будет по этапам</w:t>
      </w:r>
      <w:r w:rsidR="00F05452">
        <w:rPr>
          <w:sz w:val="22"/>
          <w:szCs w:val="22"/>
          <w:lang w:val="ru-RU"/>
        </w:rPr>
        <w:t>/результатам</w:t>
      </w:r>
      <w:r w:rsidR="003E44C6">
        <w:rPr>
          <w:sz w:val="22"/>
          <w:szCs w:val="22"/>
          <w:lang w:val="ru-RU"/>
        </w:rPr>
        <w:t xml:space="preserve">. </w:t>
      </w:r>
    </w:p>
    <w:p w14:paraId="74EC0105" w14:textId="77777777" w:rsidR="001F12CF" w:rsidRPr="00BD1AD7" w:rsidRDefault="001F12CF" w:rsidP="001F12CF">
      <w:pPr>
        <w:spacing w:after="0" w:line="240" w:lineRule="auto"/>
        <w:jc w:val="both"/>
        <w:rPr>
          <w:sz w:val="22"/>
          <w:szCs w:val="22"/>
          <w:lang w:val="ru-RU"/>
        </w:rPr>
      </w:pPr>
      <w:r w:rsidRPr="00BD1AD7">
        <w:rPr>
          <w:sz w:val="22"/>
          <w:szCs w:val="22"/>
          <w:lang w:val="ru-RU"/>
        </w:rPr>
        <w:t xml:space="preserve">       </w:t>
      </w:r>
      <w:r w:rsidR="00D85D12" w:rsidRPr="00D85D12">
        <w:rPr>
          <w:sz w:val="22"/>
          <w:szCs w:val="22"/>
          <w:lang w:val="ru-RU"/>
        </w:rPr>
        <w:t>Поставщик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услуг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несет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ответственность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за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уплату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всех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налогов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в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соответствии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с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законодательством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КР</w:t>
      </w:r>
      <w:r w:rsidRPr="00BD1AD7">
        <w:rPr>
          <w:sz w:val="22"/>
          <w:szCs w:val="22"/>
          <w:lang w:val="ru-RU"/>
        </w:rPr>
        <w:t>.</w:t>
      </w:r>
    </w:p>
    <w:p w14:paraId="1CF016E1" w14:textId="77777777" w:rsidR="001F12CF" w:rsidRPr="00BD1AD7" w:rsidRDefault="00BD1AD7" w:rsidP="00BD1AD7">
      <w:pPr>
        <w:spacing w:after="0" w:line="240" w:lineRule="auto"/>
        <w:ind w:left="360"/>
        <w:jc w:val="both"/>
        <w:rPr>
          <w:color w:val="FF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Поставщик услуг </w:t>
      </w:r>
      <w:r w:rsidR="00D85D12" w:rsidRPr="00D85D12">
        <w:rPr>
          <w:sz w:val="22"/>
          <w:szCs w:val="22"/>
          <w:lang w:val="ru-RU"/>
        </w:rPr>
        <w:t>получит</w:t>
      </w:r>
      <w:r w:rsidR="00D85D12" w:rsidRPr="00BD1A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оплату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только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на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основе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строгого</w:t>
      </w:r>
      <w:r w:rsidR="00D85D12" w:rsidRPr="00BD1A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выполнения Круга задач и</w:t>
      </w:r>
      <w:r w:rsidR="00D85D12" w:rsidRPr="00BD1A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Приложения</w:t>
      </w:r>
      <w:r w:rsidR="00D85D12" w:rsidRPr="00BD1AD7">
        <w:rPr>
          <w:sz w:val="22"/>
          <w:szCs w:val="22"/>
          <w:lang w:val="ru-RU"/>
        </w:rPr>
        <w:t xml:space="preserve"> 1, </w:t>
      </w:r>
      <w:r w:rsidR="00D85D12" w:rsidRPr="00D85D12">
        <w:rPr>
          <w:sz w:val="22"/>
          <w:szCs w:val="22"/>
          <w:lang w:val="ru-RU"/>
        </w:rPr>
        <w:t>котор</w:t>
      </w:r>
      <w:r>
        <w:rPr>
          <w:sz w:val="22"/>
          <w:szCs w:val="22"/>
          <w:lang w:val="ru-RU"/>
        </w:rPr>
        <w:t>ое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являются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неотъемлемой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частью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данного</w:t>
      </w:r>
      <w:r w:rsidR="00D85D12" w:rsidRPr="00BD1AD7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предложения</w:t>
      </w:r>
      <w:r w:rsidR="001F12CF" w:rsidRPr="00BD1AD7">
        <w:rPr>
          <w:sz w:val="22"/>
          <w:szCs w:val="22"/>
          <w:lang w:val="ru-RU"/>
        </w:rPr>
        <w:t>.</w:t>
      </w:r>
    </w:p>
    <w:p w14:paraId="41AA652B" w14:textId="77777777" w:rsidR="00B007B3" w:rsidRPr="00BD1AD7" w:rsidRDefault="00B007B3" w:rsidP="00312AB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0F7FBA3" w14:textId="77777777" w:rsidR="003864A2" w:rsidRPr="00077883" w:rsidRDefault="00BD1AD7" w:rsidP="003318A1">
      <w:pPr>
        <w:pStyle w:val="Heading1"/>
        <w:keepNext/>
        <w:numPr>
          <w:ilvl w:val="0"/>
          <w:numId w:val="13"/>
        </w:numPr>
        <w:rPr>
          <w:lang w:val="ru-RU"/>
        </w:rPr>
      </w:pPr>
      <w:bookmarkStart w:id="13" w:name="_Toc530583633"/>
      <w:r>
        <w:rPr>
          <w:lang w:val="ru-RU"/>
        </w:rPr>
        <w:t>ПОДГОТОВКА</w:t>
      </w:r>
      <w:r w:rsidRPr="00077883">
        <w:rPr>
          <w:lang w:val="ru-RU"/>
        </w:rPr>
        <w:t xml:space="preserve"> </w:t>
      </w:r>
      <w:r w:rsidR="00D85D12" w:rsidRPr="00D85D12">
        <w:rPr>
          <w:lang w:val="ru-RU"/>
        </w:rPr>
        <w:t>ПРЕДЛОЖЕНИ</w:t>
      </w:r>
      <w:r w:rsidR="000320DE">
        <w:rPr>
          <w:lang w:val="ru-RU"/>
        </w:rPr>
        <w:t>Й</w:t>
      </w:r>
      <w:r w:rsidR="00D85D12" w:rsidRPr="00077883">
        <w:rPr>
          <w:lang w:val="ru-RU"/>
        </w:rPr>
        <w:t xml:space="preserve"> </w:t>
      </w:r>
      <w:r w:rsidR="00D85D12" w:rsidRPr="00D85D12">
        <w:rPr>
          <w:lang w:val="ru-RU"/>
        </w:rPr>
        <w:t>и</w:t>
      </w:r>
      <w:r w:rsidR="00D85D12" w:rsidRPr="00077883">
        <w:rPr>
          <w:lang w:val="ru-RU"/>
        </w:rPr>
        <w:t xml:space="preserve"> </w:t>
      </w:r>
      <w:r w:rsidR="00D85D12" w:rsidRPr="00D85D12">
        <w:rPr>
          <w:lang w:val="ru-RU"/>
        </w:rPr>
        <w:t>ТРЕБОВАНИЯ</w:t>
      </w:r>
      <w:r>
        <w:rPr>
          <w:lang w:val="ru-RU"/>
        </w:rPr>
        <w:t xml:space="preserve"> К ПОДАЧЕ</w:t>
      </w:r>
      <w:bookmarkEnd w:id="13"/>
    </w:p>
    <w:p w14:paraId="047D6DF7" w14:textId="77777777" w:rsidR="00540937" w:rsidRPr="008A363F" w:rsidRDefault="00077883" w:rsidP="00D85D12">
      <w:pPr>
        <w:pStyle w:val="Heading2"/>
        <w:numPr>
          <w:ilvl w:val="0"/>
          <w:numId w:val="5"/>
        </w:numPr>
      </w:pPr>
      <w:bookmarkStart w:id="14" w:name="_Toc530583634"/>
      <w:r>
        <w:rPr>
          <w:lang w:val="ru-RU"/>
        </w:rPr>
        <w:t>ИНСТРУКЦИИ</w:t>
      </w:r>
      <w:r w:rsidR="00D85D12" w:rsidRPr="00D85D12">
        <w:rPr>
          <w:lang w:val="ru-RU"/>
        </w:rPr>
        <w:t xml:space="preserve"> ПО ПОДГОТОВКЕ ПРЕДЛОЖЕНИЙ</w:t>
      </w:r>
      <w:bookmarkEnd w:id="14"/>
    </w:p>
    <w:p w14:paraId="5AF056B9" w14:textId="77777777" w:rsidR="003D0C1F" w:rsidRPr="00D85D12" w:rsidRDefault="00823A2E" w:rsidP="00D85D12">
      <w:pPr>
        <w:spacing w:after="0" w:line="240" w:lineRule="auto"/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</w:t>
      </w:r>
      <w:r w:rsidR="00D85D12" w:rsidRPr="00D85D12">
        <w:rPr>
          <w:sz w:val="22"/>
          <w:szCs w:val="22"/>
          <w:lang w:val="ru-RU"/>
        </w:rPr>
        <w:t xml:space="preserve">омиссия </w:t>
      </w:r>
      <w:r>
        <w:rPr>
          <w:sz w:val="22"/>
          <w:szCs w:val="22"/>
          <w:lang w:val="ru-RU"/>
        </w:rPr>
        <w:t xml:space="preserve">по отбору </w:t>
      </w:r>
      <w:r w:rsidR="00D85D12" w:rsidRPr="00D85D12">
        <w:rPr>
          <w:sz w:val="22"/>
          <w:szCs w:val="22"/>
          <w:lang w:val="ru-RU"/>
        </w:rPr>
        <w:t>оцени</w:t>
      </w:r>
      <w:r>
        <w:rPr>
          <w:sz w:val="22"/>
          <w:szCs w:val="22"/>
          <w:lang w:val="ru-RU"/>
        </w:rPr>
        <w:t>т</w:t>
      </w:r>
      <w:r w:rsidR="00D85D12" w:rsidRPr="00D85D12">
        <w:rPr>
          <w:sz w:val="22"/>
          <w:szCs w:val="22"/>
          <w:lang w:val="ru-RU"/>
        </w:rPr>
        <w:t xml:space="preserve"> </w:t>
      </w:r>
      <w:r w:rsidR="00DD20A1">
        <w:rPr>
          <w:sz w:val="22"/>
          <w:szCs w:val="22"/>
          <w:lang w:val="ru-RU"/>
        </w:rPr>
        <w:t>участников тендера</w:t>
      </w:r>
      <w:r>
        <w:rPr>
          <w:sz w:val="22"/>
          <w:szCs w:val="22"/>
          <w:lang w:val="ru-RU"/>
        </w:rPr>
        <w:t xml:space="preserve"> на</w:t>
      </w:r>
      <w:r w:rsidR="00D85D12" w:rsidRPr="00D85D12">
        <w:rPr>
          <w:sz w:val="22"/>
          <w:szCs w:val="22"/>
          <w:lang w:val="ru-RU"/>
        </w:rPr>
        <w:t xml:space="preserve"> основан</w:t>
      </w:r>
      <w:r>
        <w:rPr>
          <w:sz w:val="22"/>
          <w:szCs w:val="22"/>
          <w:lang w:val="ru-RU"/>
        </w:rPr>
        <w:t>ии</w:t>
      </w:r>
      <w:r w:rsidR="00D85D12" w:rsidRPr="00D85D12">
        <w:rPr>
          <w:sz w:val="22"/>
          <w:szCs w:val="22"/>
          <w:lang w:val="ru-RU"/>
        </w:rPr>
        <w:t xml:space="preserve"> их письменных технических и </w:t>
      </w:r>
      <w:r>
        <w:rPr>
          <w:sz w:val="22"/>
          <w:szCs w:val="22"/>
          <w:lang w:val="ru-RU"/>
        </w:rPr>
        <w:t>ценовых</w:t>
      </w:r>
      <w:r w:rsidR="00D85D12" w:rsidRPr="00D85D12">
        <w:rPr>
          <w:sz w:val="22"/>
          <w:szCs w:val="22"/>
          <w:lang w:val="ru-RU"/>
        </w:rPr>
        <w:t xml:space="preserve"> предложений. Каждый раздел будет оцениваться в соответствии с критериями оценки</w:t>
      </w:r>
      <w:r>
        <w:rPr>
          <w:sz w:val="22"/>
          <w:szCs w:val="22"/>
          <w:lang w:val="ru-RU"/>
        </w:rPr>
        <w:t>, указанными</w:t>
      </w:r>
      <w:r w:rsidR="00D85D12" w:rsidRPr="00D85D12">
        <w:rPr>
          <w:sz w:val="22"/>
          <w:szCs w:val="22"/>
          <w:lang w:val="ru-RU"/>
        </w:rPr>
        <w:t xml:space="preserve"> в </w:t>
      </w:r>
      <w:r>
        <w:rPr>
          <w:sz w:val="22"/>
          <w:szCs w:val="22"/>
          <w:lang w:val="ru-RU"/>
        </w:rPr>
        <w:t>Р</w:t>
      </w:r>
      <w:r w:rsidR="00D85D12" w:rsidRPr="00D85D12">
        <w:rPr>
          <w:sz w:val="22"/>
          <w:szCs w:val="22"/>
          <w:lang w:val="ru-RU"/>
        </w:rPr>
        <w:t xml:space="preserve">азделе V. </w:t>
      </w:r>
      <w:r w:rsidR="00595F87">
        <w:rPr>
          <w:sz w:val="22"/>
          <w:szCs w:val="22"/>
          <w:lang w:val="ru-RU"/>
        </w:rPr>
        <w:t>У</w:t>
      </w:r>
      <w:r w:rsidR="00DD20A1">
        <w:rPr>
          <w:sz w:val="22"/>
          <w:szCs w:val="22"/>
          <w:lang w:val="ru-RU"/>
        </w:rPr>
        <w:t>частники тендера</w:t>
      </w:r>
      <w:r w:rsidR="00D85D12" w:rsidRPr="00D85D12">
        <w:rPr>
          <w:sz w:val="22"/>
          <w:szCs w:val="22"/>
          <w:lang w:val="ru-RU"/>
        </w:rPr>
        <w:t xml:space="preserve"> </w:t>
      </w:r>
      <w:r w:rsidR="00595F87">
        <w:rPr>
          <w:sz w:val="22"/>
          <w:szCs w:val="22"/>
          <w:lang w:val="ru-RU"/>
        </w:rPr>
        <w:t xml:space="preserve">должны </w:t>
      </w:r>
      <w:r w:rsidR="00D85D12" w:rsidRPr="00D85D12">
        <w:rPr>
          <w:sz w:val="22"/>
          <w:szCs w:val="22"/>
          <w:lang w:val="ru-RU"/>
        </w:rPr>
        <w:t>изуч</w:t>
      </w:r>
      <w:r w:rsidR="00595F87">
        <w:rPr>
          <w:sz w:val="22"/>
          <w:szCs w:val="22"/>
          <w:lang w:val="ru-RU"/>
        </w:rPr>
        <w:t>ить</w:t>
      </w:r>
      <w:r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 xml:space="preserve">технические характеристики и инструкции </w:t>
      </w:r>
      <w:r>
        <w:rPr>
          <w:sz w:val="22"/>
          <w:szCs w:val="22"/>
          <w:lang w:val="ru-RU"/>
        </w:rPr>
        <w:t>в ЗП</w:t>
      </w:r>
      <w:r w:rsidR="00D85D12" w:rsidRPr="00D85D1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Предложения </w:t>
      </w:r>
      <w:r w:rsidR="00DD20A1">
        <w:rPr>
          <w:sz w:val="22"/>
          <w:szCs w:val="22"/>
          <w:lang w:val="ru-RU"/>
        </w:rPr>
        <w:t>участников тендера</w:t>
      </w:r>
      <w:r>
        <w:rPr>
          <w:sz w:val="22"/>
          <w:szCs w:val="22"/>
          <w:lang w:val="ru-RU"/>
        </w:rPr>
        <w:t xml:space="preserve">, не выполнивших </w:t>
      </w:r>
      <w:r w:rsidR="00595F87">
        <w:rPr>
          <w:sz w:val="22"/>
          <w:szCs w:val="22"/>
          <w:lang w:val="ru-RU"/>
        </w:rPr>
        <w:t xml:space="preserve">данное </w:t>
      </w:r>
      <w:r>
        <w:rPr>
          <w:sz w:val="22"/>
          <w:szCs w:val="22"/>
          <w:lang w:val="ru-RU"/>
        </w:rPr>
        <w:t>условие, не будут рассматриваться</w:t>
      </w:r>
      <w:r w:rsidR="00D85D12" w:rsidRPr="00D85D12">
        <w:rPr>
          <w:sz w:val="22"/>
          <w:szCs w:val="22"/>
          <w:lang w:val="ru-RU"/>
        </w:rPr>
        <w:t xml:space="preserve">. Заинтересованные </w:t>
      </w:r>
      <w:r w:rsidR="00DD20A1">
        <w:rPr>
          <w:sz w:val="22"/>
          <w:szCs w:val="22"/>
          <w:lang w:val="ru-RU"/>
        </w:rPr>
        <w:t>участники тендера</w:t>
      </w:r>
      <w:r>
        <w:rPr>
          <w:sz w:val="22"/>
          <w:szCs w:val="22"/>
          <w:lang w:val="ru-RU"/>
        </w:rPr>
        <w:t xml:space="preserve"> должны пред</w:t>
      </w:r>
      <w:r w:rsidR="00D85D12" w:rsidRPr="00D85D12">
        <w:rPr>
          <w:sz w:val="22"/>
          <w:szCs w:val="22"/>
          <w:lang w:val="ru-RU"/>
        </w:rPr>
        <w:t>ставить следующие документы</w:t>
      </w:r>
      <w:r w:rsidR="00540937" w:rsidRPr="00D85D12">
        <w:rPr>
          <w:sz w:val="22"/>
          <w:szCs w:val="22"/>
          <w:lang w:val="ru-RU"/>
        </w:rPr>
        <w:t xml:space="preserve">: </w:t>
      </w:r>
      <w:bookmarkStart w:id="15" w:name="_Toc325530369"/>
    </w:p>
    <w:p w14:paraId="513BE7AC" w14:textId="77777777" w:rsidR="00D5138B" w:rsidRPr="00E87DEC" w:rsidRDefault="00823A2E" w:rsidP="00D85D12">
      <w:pPr>
        <w:pStyle w:val="Heading3"/>
        <w:numPr>
          <w:ilvl w:val="0"/>
          <w:numId w:val="6"/>
        </w:numPr>
        <w:rPr>
          <w:sz w:val="22"/>
          <w:szCs w:val="22"/>
          <w:lang w:val="ru-RU"/>
        </w:rPr>
      </w:pPr>
      <w:bookmarkStart w:id="16" w:name="_Toc530583635"/>
      <w:bookmarkEnd w:id="15"/>
      <w:r>
        <w:rPr>
          <w:lang w:val="ru-RU"/>
        </w:rPr>
        <w:t xml:space="preserve">ЗАЯВЛЕНИЕ О </w:t>
      </w:r>
      <w:r w:rsidR="00D85D12" w:rsidRPr="00D85D12">
        <w:rPr>
          <w:lang w:val="ru-RU"/>
        </w:rPr>
        <w:t>Возможност</w:t>
      </w:r>
      <w:r w:rsidRPr="00E87DEC">
        <w:rPr>
          <w:lang w:val="ru-RU"/>
        </w:rPr>
        <w:t>ЯХ</w:t>
      </w:r>
      <w:r w:rsidR="00D85D12" w:rsidRPr="00E87DEC">
        <w:rPr>
          <w:lang w:val="ru-RU"/>
        </w:rPr>
        <w:t xml:space="preserve"> и техническ</w:t>
      </w:r>
      <w:r w:rsidRPr="00E87DEC">
        <w:rPr>
          <w:lang w:val="ru-RU"/>
        </w:rPr>
        <w:t>ОМ</w:t>
      </w:r>
      <w:r w:rsidR="00D85D12" w:rsidRPr="00E87DEC">
        <w:rPr>
          <w:lang w:val="ru-RU"/>
        </w:rPr>
        <w:t xml:space="preserve"> опыт</w:t>
      </w:r>
      <w:r w:rsidRPr="00E87DEC">
        <w:rPr>
          <w:lang w:val="ru-RU"/>
        </w:rPr>
        <w:t>Е</w:t>
      </w:r>
      <w:bookmarkEnd w:id="16"/>
    </w:p>
    <w:p w14:paraId="369AE508" w14:textId="2EAB16B7" w:rsidR="00F94BBC" w:rsidRPr="009A2F61" w:rsidRDefault="00F94BBC" w:rsidP="003318A1">
      <w:pPr>
        <w:pStyle w:val="ListParagraph"/>
        <w:numPr>
          <w:ilvl w:val="0"/>
          <w:numId w:val="14"/>
        </w:numPr>
        <w:spacing w:before="0"/>
        <w:rPr>
          <w:sz w:val="22"/>
          <w:szCs w:val="22"/>
          <w:lang w:val="ru-RU"/>
        </w:rPr>
      </w:pPr>
      <w:r w:rsidRPr="009A2F61">
        <w:rPr>
          <w:sz w:val="22"/>
          <w:szCs w:val="22"/>
          <w:lang w:val="ru-RU"/>
        </w:rPr>
        <w:t xml:space="preserve">Общая информация о компании/организации (свидетельство о регистрации, </w:t>
      </w:r>
      <w:r>
        <w:rPr>
          <w:sz w:val="22"/>
          <w:szCs w:val="22"/>
          <w:lang w:val="ru-RU"/>
        </w:rPr>
        <w:t>информация о</w:t>
      </w:r>
      <w:r w:rsidRPr="009A2F61">
        <w:rPr>
          <w:sz w:val="22"/>
          <w:szCs w:val="22"/>
          <w:lang w:val="ru-RU"/>
        </w:rPr>
        <w:t xml:space="preserve"> компании/организации, заполненная форма Приложения </w:t>
      </w:r>
      <w:r w:rsidRPr="00C83D41">
        <w:rPr>
          <w:sz w:val="22"/>
          <w:szCs w:val="22"/>
          <w:lang w:val="ru-RU"/>
        </w:rPr>
        <w:t>D</w:t>
      </w:r>
      <w:r w:rsidRPr="009A2F61">
        <w:rPr>
          <w:sz w:val="22"/>
          <w:szCs w:val="22"/>
          <w:lang w:val="ru-RU"/>
        </w:rPr>
        <w:t>). (если применимо)</w:t>
      </w:r>
    </w:p>
    <w:p w14:paraId="6F513041" w14:textId="544E27FA" w:rsidR="00F94BBC" w:rsidRPr="009A2F61" w:rsidRDefault="00C83D41" w:rsidP="003318A1">
      <w:pPr>
        <w:numPr>
          <w:ilvl w:val="0"/>
          <w:numId w:val="14"/>
        </w:numPr>
        <w:pBdr>
          <w:left w:val="none" w:sz="0" w:space="4" w:color="auto"/>
        </w:pBdr>
        <w:spacing w:before="0" w:after="0"/>
        <w:ind w:left="1072" w:hanging="354"/>
        <w:rPr>
          <w:sz w:val="22"/>
          <w:szCs w:val="22"/>
          <w:lang w:val="ru-RU"/>
        </w:rPr>
      </w:pPr>
      <w:r w:rsidRPr="00C83D41">
        <w:rPr>
          <w:sz w:val="22"/>
          <w:szCs w:val="22"/>
          <w:lang w:val="ru-RU"/>
        </w:rPr>
        <w:t>Подтверждение потенциала  путем предоставления следующей информации</w:t>
      </w:r>
      <w:r w:rsidR="00F94BBC" w:rsidRPr="009A2F61">
        <w:rPr>
          <w:sz w:val="22"/>
          <w:szCs w:val="22"/>
          <w:lang w:val="ru-RU"/>
        </w:rPr>
        <w:t xml:space="preserve">: </w:t>
      </w:r>
    </w:p>
    <w:p w14:paraId="18B53157" w14:textId="77777777" w:rsidR="00F94BBC" w:rsidRPr="009A2F61" w:rsidRDefault="00F94BBC" w:rsidP="003318A1">
      <w:pPr>
        <w:pStyle w:val="ListParagraph"/>
        <w:numPr>
          <w:ilvl w:val="0"/>
          <w:numId w:val="15"/>
        </w:numPr>
        <w:rPr>
          <w:sz w:val="22"/>
          <w:szCs w:val="22"/>
          <w:lang w:val="ru-RU"/>
        </w:rPr>
      </w:pPr>
      <w:r w:rsidRPr="009A2F61">
        <w:rPr>
          <w:sz w:val="22"/>
          <w:szCs w:val="22"/>
          <w:lang w:val="ru-RU"/>
        </w:rPr>
        <w:t>План реализации с указанием сроков.</w:t>
      </w:r>
    </w:p>
    <w:p w14:paraId="7A3296AA" w14:textId="77777777" w:rsidR="00F94BBC" w:rsidRPr="009A2F61" w:rsidRDefault="00F94BBC" w:rsidP="003318A1">
      <w:pPr>
        <w:pStyle w:val="ListParagraph"/>
        <w:numPr>
          <w:ilvl w:val="0"/>
          <w:numId w:val="15"/>
        </w:numPr>
        <w:rPr>
          <w:sz w:val="22"/>
          <w:szCs w:val="22"/>
          <w:lang w:val="ru-RU"/>
        </w:rPr>
      </w:pPr>
      <w:r w:rsidRPr="009A2F61">
        <w:rPr>
          <w:sz w:val="22"/>
          <w:szCs w:val="22"/>
          <w:lang w:val="ru-RU"/>
        </w:rPr>
        <w:t>Ключевой персонал, который будет задействован для выполнения задания, их резюме. Рекомендательные письма желательны.</w:t>
      </w:r>
    </w:p>
    <w:p w14:paraId="01CB0394" w14:textId="77777777" w:rsidR="00F94BBC" w:rsidRPr="009A2F61" w:rsidRDefault="00F94BBC" w:rsidP="003318A1">
      <w:pPr>
        <w:pStyle w:val="ListParagraph"/>
        <w:numPr>
          <w:ilvl w:val="0"/>
          <w:numId w:val="15"/>
        </w:numPr>
        <w:rPr>
          <w:sz w:val="22"/>
          <w:szCs w:val="22"/>
          <w:lang w:val="ru-RU"/>
        </w:rPr>
      </w:pPr>
      <w:r w:rsidRPr="009A2F61">
        <w:rPr>
          <w:sz w:val="22"/>
          <w:szCs w:val="22"/>
          <w:lang w:val="ru-RU"/>
        </w:rPr>
        <w:t>Технический подход, методика выполнения задания.</w:t>
      </w:r>
    </w:p>
    <w:p w14:paraId="6454F624" w14:textId="6EAB3417" w:rsidR="00F94BBC" w:rsidRPr="009A2F61" w:rsidRDefault="001F15C8" w:rsidP="003318A1">
      <w:pPr>
        <w:pStyle w:val="ListParagraph"/>
        <w:numPr>
          <w:ilvl w:val="0"/>
          <w:numId w:val="14"/>
        </w:numPr>
        <w:spacing w:before="0" w:after="0" w:line="240" w:lineRule="auto"/>
        <w:ind w:left="10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Описание </w:t>
      </w:r>
      <w:r w:rsidR="00F94BBC" w:rsidRPr="009A2F61">
        <w:rPr>
          <w:sz w:val="22"/>
          <w:szCs w:val="22"/>
          <w:lang w:val="ru-RU"/>
        </w:rPr>
        <w:t>того, как компания / организация планирует проводить работу во время пандемии (запрет на собрания групп, карантин, управление чрезвычайными ситуациями и т. Д.).</w:t>
      </w:r>
    </w:p>
    <w:p w14:paraId="2A73B7D2" w14:textId="77777777" w:rsidR="00F94BBC" w:rsidRPr="009A2F61" w:rsidRDefault="00F94BBC" w:rsidP="003318A1">
      <w:pPr>
        <w:numPr>
          <w:ilvl w:val="0"/>
          <w:numId w:val="14"/>
        </w:numPr>
        <w:pBdr>
          <w:left w:val="none" w:sz="0" w:space="4" w:color="auto"/>
        </w:pBdr>
        <w:spacing w:before="0" w:after="0"/>
        <w:ind w:left="1072" w:hanging="354"/>
        <w:rPr>
          <w:sz w:val="22"/>
          <w:szCs w:val="22"/>
          <w:lang w:val="ru-RU"/>
        </w:rPr>
      </w:pPr>
      <w:r w:rsidRPr="009A2F61">
        <w:rPr>
          <w:sz w:val="22"/>
          <w:szCs w:val="22"/>
          <w:lang w:val="ru-RU"/>
        </w:rPr>
        <w:t>План мониторинга и оценки, если необходимо.</w:t>
      </w:r>
    </w:p>
    <w:p w14:paraId="6CE3FB62" w14:textId="77777777" w:rsidR="00393492" w:rsidRPr="003D0C1F" w:rsidRDefault="00823A2E" w:rsidP="0074128C">
      <w:pPr>
        <w:pStyle w:val="Heading3"/>
        <w:numPr>
          <w:ilvl w:val="0"/>
          <w:numId w:val="6"/>
        </w:numPr>
        <w:rPr>
          <w:sz w:val="22"/>
          <w:szCs w:val="22"/>
        </w:rPr>
      </w:pPr>
      <w:bookmarkStart w:id="17" w:name="_Toc530583636"/>
      <w:r>
        <w:rPr>
          <w:lang w:val="ru-RU"/>
        </w:rPr>
        <w:t>КАДРОВОЕ ОБЕСПЕЧЕНИЕ ПРОЕКТА</w:t>
      </w:r>
      <w:bookmarkEnd w:id="17"/>
    </w:p>
    <w:p w14:paraId="012FDC09" w14:textId="77777777" w:rsidR="00393492" w:rsidRPr="00D85D12" w:rsidRDefault="00D85D12" w:rsidP="005A520A">
      <w:pPr>
        <w:spacing w:after="0" w:line="240" w:lineRule="auto"/>
        <w:ind w:left="720"/>
        <w:jc w:val="both"/>
        <w:rPr>
          <w:sz w:val="22"/>
          <w:szCs w:val="22"/>
          <w:lang w:val="ru-RU"/>
        </w:rPr>
      </w:pPr>
      <w:r w:rsidRPr="00D85D12">
        <w:rPr>
          <w:sz w:val="22"/>
          <w:szCs w:val="22"/>
          <w:lang w:val="ru-RU"/>
        </w:rPr>
        <w:t>Определ</w:t>
      </w:r>
      <w:r w:rsidR="00823A2E">
        <w:rPr>
          <w:sz w:val="22"/>
          <w:szCs w:val="22"/>
          <w:lang w:val="ru-RU"/>
        </w:rPr>
        <w:t>ение</w:t>
      </w:r>
      <w:r w:rsidRPr="00937BFC">
        <w:rPr>
          <w:sz w:val="22"/>
          <w:szCs w:val="22"/>
          <w:lang w:val="ru-RU"/>
        </w:rPr>
        <w:t xml:space="preserve"> </w:t>
      </w:r>
      <w:r w:rsidR="00823A2E">
        <w:rPr>
          <w:sz w:val="22"/>
          <w:szCs w:val="22"/>
          <w:lang w:val="ru-RU"/>
        </w:rPr>
        <w:t>кадрового</w:t>
      </w:r>
      <w:r w:rsidR="00823A2E" w:rsidRPr="00937BFC">
        <w:rPr>
          <w:sz w:val="22"/>
          <w:szCs w:val="22"/>
          <w:lang w:val="ru-RU"/>
        </w:rPr>
        <w:t xml:space="preserve"> </w:t>
      </w:r>
      <w:r w:rsidR="00823A2E">
        <w:rPr>
          <w:sz w:val="22"/>
          <w:szCs w:val="22"/>
          <w:lang w:val="ru-RU"/>
        </w:rPr>
        <w:t>обеспечени</w:t>
      </w:r>
      <w:r w:rsidR="00937BFC">
        <w:rPr>
          <w:sz w:val="22"/>
          <w:szCs w:val="22"/>
          <w:lang w:val="ru-RU"/>
        </w:rPr>
        <w:t>я</w:t>
      </w:r>
      <w:r w:rsidR="00823A2E" w:rsidRPr="00937BFC">
        <w:rPr>
          <w:sz w:val="22"/>
          <w:szCs w:val="22"/>
          <w:lang w:val="ru-RU"/>
        </w:rPr>
        <w:t xml:space="preserve"> </w:t>
      </w:r>
      <w:r w:rsidR="00823A2E">
        <w:rPr>
          <w:sz w:val="22"/>
          <w:szCs w:val="22"/>
          <w:lang w:val="ru-RU"/>
        </w:rPr>
        <w:t>проекта</w:t>
      </w:r>
      <w:r w:rsidRPr="00937BFC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и</w:t>
      </w:r>
      <w:r w:rsidRPr="00937BFC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процент</w:t>
      </w:r>
      <w:r w:rsidR="00823A2E">
        <w:rPr>
          <w:sz w:val="22"/>
          <w:szCs w:val="22"/>
          <w:lang w:val="ru-RU"/>
        </w:rPr>
        <w:t>а</w:t>
      </w:r>
      <w:r w:rsidRPr="00937BFC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времени</w:t>
      </w:r>
      <w:r w:rsidR="00823A2E" w:rsidRPr="00937BFC">
        <w:rPr>
          <w:sz w:val="22"/>
          <w:szCs w:val="22"/>
          <w:lang w:val="ru-RU"/>
        </w:rPr>
        <w:t xml:space="preserve">, </w:t>
      </w:r>
      <w:r w:rsidR="00823A2E">
        <w:rPr>
          <w:sz w:val="22"/>
          <w:szCs w:val="22"/>
          <w:lang w:val="ru-RU"/>
        </w:rPr>
        <w:t>которое</w:t>
      </w:r>
      <w:r w:rsidRPr="00937BFC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каждый</w:t>
      </w:r>
      <w:r w:rsidRPr="00937BFC">
        <w:rPr>
          <w:sz w:val="22"/>
          <w:szCs w:val="22"/>
          <w:lang w:val="ru-RU"/>
        </w:rPr>
        <w:t xml:space="preserve"> </w:t>
      </w:r>
      <w:r w:rsidR="00ED387D">
        <w:rPr>
          <w:sz w:val="22"/>
          <w:szCs w:val="22"/>
          <w:lang w:val="ru-RU"/>
        </w:rPr>
        <w:t xml:space="preserve">сотрудник </w:t>
      </w:r>
      <w:r w:rsidRPr="00D85D12">
        <w:rPr>
          <w:sz w:val="22"/>
          <w:szCs w:val="22"/>
          <w:lang w:val="ru-RU"/>
        </w:rPr>
        <w:t>будет</w:t>
      </w:r>
      <w:r w:rsidRPr="00937BFC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тратить</w:t>
      </w:r>
      <w:r w:rsidRPr="00937BFC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на</w:t>
      </w:r>
      <w:r w:rsidRPr="00937BFC">
        <w:rPr>
          <w:sz w:val="22"/>
          <w:szCs w:val="22"/>
          <w:lang w:val="ru-RU"/>
        </w:rPr>
        <w:t xml:space="preserve"> </w:t>
      </w:r>
      <w:r w:rsidR="00823A2E">
        <w:rPr>
          <w:sz w:val="22"/>
          <w:szCs w:val="22"/>
          <w:lang w:val="ru-RU"/>
        </w:rPr>
        <w:t>мероприятия</w:t>
      </w:r>
      <w:r w:rsidRPr="00937BFC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проекта</w:t>
      </w:r>
      <w:r w:rsidRPr="00937BFC">
        <w:rPr>
          <w:sz w:val="22"/>
          <w:szCs w:val="22"/>
          <w:lang w:val="ru-RU"/>
        </w:rPr>
        <w:t xml:space="preserve">. </w:t>
      </w:r>
      <w:r w:rsidR="00823A2E">
        <w:rPr>
          <w:sz w:val="22"/>
          <w:szCs w:val="22"/>
          <w:lang w:val="ru-RU"/>
        </w:rPr>
        <w:t>В</w:t>
      </w:r>
      <w:r w:rsidRPr="00D85D12">
        <w:rPr>
          <w:sz w:val="22"/>
          <w:szCs w:val="22"/>
          <w:lang w:val="ru-RU"/>
        </w:rPr>
        <w:t>ключа</w:t>
      </w:r>
      <w:r w:rsidR="00937BFC">
        <w:rPr>
          <w:sz w:val="22"/>
          <w:szCs w:val="22"/>
          <w:lang w:val="ru-RU"/>
        </w:rPr>
        <w:t xml:space="preserve">ет в себя не </w:t>
      </w:r>
      <w:r w:rsidRPr="00D85D12">
        <w:rPr>
          <w:sz w:val="22"/>
          <w:szCs w:val="22"/>
          <w:lang w:val="ru-RU"/>
        </w:rPr>
        <w:t>более половины страниц</w:t>
      </w:r>
      <w:r w:rsidR="00937BFC">
        <w:rPr>
          <w:sz w:val="22"/>
          <w:szCs w:val="22"/>
          <w:lang w:val="ru-RU"/>
        </w:rPr>
        <w:t>ы</w:t>
      </w:r>
      <w:r w:rsidRPr="00D85D12">
        <w:rPr>
          <w:sz w:val="22"/>
          <w:szCs w:val="22"/>
          <w:lang w:val="ru-RU"/>
        </w:rPr>
        <w:t xml:space="preserve"> </w:t>
      </w:r>
      <w:r w:rsidR="00937BFC">
        <w:rPr>
          <w:sz w:val="22"/>
          <w:szCs w:val="22"/>
          <w:lang w:val="ru-RU"/>
        </w:rPr>
        <w:t xml:space="preserve">резюме </w:t>
      </w:r>
      <w:r w:rsidRPr="00D85D12">
        <w:rPr>
          <w:sz w:val="22"/>
          <w:szCs w:val="22"/>
          <w:lang w:val="ru-RU"/>
        </w:rPr>
        <w:t xml:space="preserve">для каждого </w:t>
      </w:r>
      <w:r w:rsidR="00937BFC">
        <w:rPr>
          <w:sz w:val="22"/>
          <w:szCs w:val="22"/>
          <w:lang w:val="ru-RU"/>
        </w:rPr>
        <w:t>сотрудника,</w:t>
      </w:r>
      <w:r w:rsidRPr="00D85D12">
        <w:rPr>
          <w:sz w:val="22"/>
          <w:szCs w:val="22"/>
          <w:lang w:val="ru-RU"/>
        </w:rPr>
        <w:t xml:space="preserve"> счита</w:t>
      </w:r>
      <w:r w:rsidR="00937BFC">
        <w:rPr>
          <w:sz w:val="22"/>
          <w:szCs w:val="22"/>
          <w:lang w:val="ru-RU"/>
        </w:rPr>
        <w:t>ющегося</w:t>
      </w:r>
      <w:r w:rsidRPr="00D85D12">
        <w:rPr>
          <w:sz w:val="22"/>
          <w:szCs w:val="22"/>
          <w:lang w:val="ru-RU"/>
        </w:rPr>
        <w:t xml:space="preserve"> важным для успешной реализации </w:t>
      </w:r>
      <w:r w:rsidR="00937BFC">
        <w:rPr>
          <w:sz w:val="22"/>
          <w:szCs w:val="22"/>
          <w:lang w:val="ru-RU"/>
        </w:rPr>
        <w:t>данного</w:t>
      </w:r>
      <w:r w:rsidRPr="00D85D12">
        <w:rPr>
          <w:sz w:val="22"/>
          <w:szCs w:val="22"/>
          <w:lang w:val="ru-RU"/>
        </w:rPr>
        <w:t xml:space="preserve"> контракта</w:t>
      </w:r>
      <w:r w:rsidR="00393492" w:rsidRPr="00D85D12">
        <w:rPr>
          <w:sz w:val="22"/>
          <w:szCs w:val="22"/>
          <w:lang w:val="ru-RU"/>
        </w:rPr>
        <w:t>.</w:t>
      </w:r>
    </w:p>
    <w:p w14:paraId="2418FB72" w14:textId="77777777" w:rsidR="00540937" w:rsidRPr="004427DF" w:rsidRDefault="00937BFC" w:rsidP="0074128C">
      <w:pPr>
        <w:pStyle w:val="Heading3"/>
        <w:numPr>
          <w:ilvl w:val="0"/>
          <w:numId w:val="6"/>
        </w:numPr>
        <w:rPr>
          <w:szCs w:val="24"/>
        </w:rPr>
      </w:pPr>
      <w:bookmarkStart w:id="18" w:name="_Toc325530371"/>
      <w:bookmarkStart w:id="19" w:name="_Toc530583637"/>
      <w:r>
        <w:rPr>
          <w:lang w:val="ru-RU"/>
        </w:rPr>
        <w:t>ЦЕНОВОЕ ПРЕДЛОЖЕНИЕ</w:t>
      </w:r>
      <w:bookmarkEnd w:id="18"/>
      <w:bookmarkEnd w:id="19"/>
      <w:r w:rsidR="00540937" w:rsidRPr="004427DF">
        <w:rPr>
          <w:szCs w:val="24"/>
        </w:rPr>
        <w:t xml:space="preserve">  </w:t>
      </w:r>
    </w:p>
    <w:p w14:paraId="6D730467" w14:textId="613C2E1B" w:rsidR="00540937" w:rsidRPr="00D85D12" w:rsidRDefault="00DD20A1" w:rsidP="005A520A">
      <w:pPr>
        <w:spacing w:after="0" w:line="240" w:lineRule="auto"/>
        <w:ind w:left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Участники тендера</w:t>
      </w:r>
      <w:r w:rsidR="00D85D12" w:rsidRPr="00937BFC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представ</w:t>
      </w:r>
      <w:r w:rsidR="00937BFC">
        <w:rPr>
          <w:sz w:val="22"/>
          <w:szCs w:val="22"/>
          <w:lang w:val="ru-RU"/>
        </w:rPr>
        <w:t>ят</w:t>
      </w:r>
      <w:r w:rsidR="00D85D12" w:rsidRPr="00937BFC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бюджет</w:t>
      </w:r>
      <w:r w:rsidR="00D85D12" w:rsidRPr="00937BFC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в</w:t>
      </w:r>
      <w:r w:rsidR="00D85D12" w:rsidRPr="00937BFC">
        <w:rPr>
          <w:sz w:val="22"/>
          <w:szCs w:val="22"/>
          <w:lang w:val="ru-RU"/>
        </w:rPr>
        <w:t xml:space="preserve"> </w:t>
      </w:r>
      <w:r w:rsidR="00D85D12" w:rsidRPr="00E322D4">
        <w:rPr>
          <w:b/>
          <w:sz w:val="22"/>
          <w:szCs w:val="22"/>
          <w:lang w:val="ru-RU"/>
        </w:rPr>
        <w:t>отдельном запечатанном конверте</w:t>
      </w:r>
      <w:r w:rsidR="00226163" w:rsidRPr="00E322D4">
        <w:rPr>
          <w:b/>
          <w:sz w:val="22"/>
          <w:szCs w:val="22"/>
          <w:lang w:val="ru-RU"/>
        </w:rPr>
        <w:t xml:space="preserve"> </w:t>
      </w:r>
      <w:r w:rsidR="00D85D12" w:rsidRPr="00E322D4">
        <w:rPr>
          <w:b/>
          <w:sz w:val="22"/>
          <w:szCs w:val="22"/>
          <w:lang w:val="ru-RU"/>
        </w:rPr>
        <w:t>с надписью "</w:t>
      </w:r>
      <w:r w:rsidR="00354C22">
        <w:rPr>
          <w:b/>
          <w:sz w:val="22"/>
          <w:szCs w:val="22"/>
          <w:lang w:val="ru-RU"/>
        </w:rPr>
        <w:t>Ценовое</w:t>
      </w:r>
      <w:r w:rsidR="00937BFC" w:rsidRPr="00E322D4">
        <w:rPr>
          <w:b/>
          <w:sz w:val="22"/>
          <w:szCs w:val="22"/>
          <w:lang w:val="ru-RU"/>
        </w:rPr>
        <w:t xml:space="preserve"> предложение</w:t>
      </w:r>
      <w:r w:rsidR="00D85D12" w:rsidRPr="00E322D4">
        <w:rPr>
          <w:b/>
          <w:sz w:val="22"/>
          <w:szCs w:val="22"/>
          <w:lang w:val="ru-RU"/>
        </w:rPr>
        <w:t>"</w:t>
      </w:r>
      <w:r w:rsidR="00E52112" w:rsidRPr="00E322D4">
        <w:rPr>
          <w:b/>
          <w:sz w:val="22"/>
          <w:szCs w:val="22"/>
          <w:lang w:val="ru-RU"/>
        </w:rPr>
        <w:t>, с указанием названия и номера тендера, а так же контактной информации компании</w:t>
      </w:r>
      <w:r w:rsidR="00E52112">
        <w:rPr>
          <w:sz w:val="22"/>
          <w:szCs w:val="22"/>
          <w:lang w:val="ru-RU"/>
        </w:rPr>
        <w:t>.</w:t>
      </w:r>
      <w:r w:rsidR="00D85D12" w:rsidRPr="00D85D12">
        <w:rPr>
          <w:sz w:val="22"/>
          <w:szCs w:val="22"/>
          <w:lang w:val="ru-RU"/>
        </w:rPr>
        <w:t xml:space="preserve"> </w:t>
      </w:r>
      <w:r w:rsidR="00937BFC">
        <w:rPr>
          <w:sz w:val="22"/>
          <w:szCs w:val="22"/>
          <w:lang w:val="ru-RU"/>
        </w:rPr>
        <w:t>Предл</w:t>
      </w:r>
      <w:r w:rsidR="00AE0A6D">
        <w:rPr>
          <w:sz w:val="22"/>
          <w:szCs w:val="22"/>
          <w:lang w:val="ru-RU"/>
        </w:rPr>
        <w:t>агаем</w:t>
      </w:r>
      <w:r w:rsidR="00354C22">
        <w:rPr>
          <w:sz w:val="22"/>
          <w:szCs w:val="22"/>
          <w:lang w:val="ru-RU"/>
        </w:rPr>
        <w:t>ое</w:t>
      </w:r>
      <w:r w:rsidR="00937BFC">
        <w:rPr>
          <w:sz w:val="22"/>
          <w:szCs w:val="22"/>
          <w:lang w:val="ru-RU"/>
        </w:rPr>
        <w:t xml:space="preserve"> </w:t>
      </w:r>
      <w:r w:rsidR="00354C22">
        <w:rPr>
          <w:sz w:val="22"/>
          <w:szCs w:val="22"/>
          <w:lang w:val="ru-RU"/>
        </w:rPr>
        <w:t>ценовое предложение долж</w:t>
      </w:r>
      <w:r w:rsidR="00937BFC">
        <w:rPr>
          <w:sz w:val="22"/>
          <w:szCs w:val="22"/>
          <w:lang w:val="ru-RU"/>
        </w:rPr>
        <w:t>н</w:t>
      </w:r>
      <w:r w:rsidR="00354C22">
        <w:rPr>
          <w:sz w:val="22"/>
          <w:szCs w:val="22"/>
          <w:lang w:val="ru-RU"/>
        </w:rPr>
        <w:t>о</w:t>
      </w:r>
      <w:r w:rsidR="00937BFC">
        <w:rPr>
          <w:sz w:val="22"/>
          <w:szCs w:val="22"/>
          <w:lang w:val="ru-RU"/>
        </w:rPr>
        <w:t xml:space="preserve"> быть </w:t>
      </w:r>
      <w:r w:rsidR="00D85D12" w:rsidRPr="00D85D12">
        <w:rPr>
          <w:sz w:val="22"/>
          <w:szCs w:val="22"/>
          <w:lang w:val="ru-RU"/>
        </w:rPr>
        <w:t>достаточно подробн</w:t>
      </w:r>
      <w:r w:rsidR="00937BFC">
        <w:rPr>
          <w:sz w:val="22"/>
          <w:szCs w:val="22"/>
          <w:lang w:val="ru-RU"/>
        </w:rPr>
        <w:t>ым для</w:t>
      </w:r>
      <w:r w:rsidR="00D85D12" w:rsidRPr="00D85D12">
        <w:rPr>
          <w:sz w:val="22"/>
          <w:szCs w:val="22"/>
          <w:lang w:val="ru-RU"/>
        </w:rPr>
        <w:t xml:space="preserve"> оцен</w:t>
      </w:r>
      <w:r w:rsidR="00937BFC">
        <w:rPr>
          <w:sz w:val="22"/>
          <w:szCs w:val="22"/>
          <w:lang w:val="ru-RU"/>
        </w:rPr>
        <w:t>ки статей</w:t>
      </w:r>
      <w:r w:rsidR="00D85D12" w:rsidRPr="00D85D12">
        <w:rPr>
          <w:sz w:val="22"/>
          <w:szCs w:val="22"/>
          <w:lang w:val="ru-RU"/>
        </w:rPr>
        <w:t xml:space="preserve"> пред</w:t>
      </w:r>
      <w:r w:rsidR="00937BFC">
        <w:rPr>
          <w:sz w:val="22"/>
          <w:szCs w:val="22"/>
          <w:lang w:val="ru-RU"/>
        </w:rPr>
        <w:t>по</w:t>
      </w:r>
      <w:r w:rsidR="00D85D12" w:rsidRPr="00D85D12">
        <w:rPr>
          <w:sz w:val="22"/>
          <w:szCs w:val="22"/>
          <w:lang w:val="ru-RU"/>
        </w:rPr>
        <w:t>лагаемых</w:t>
      </w:r>
      <w:r w:rsidR="00937BFC">
        <w:rPr>
          <w:sz w:val="22"/>
          <w:szCs w:val="22"/>
          <w:lang w:val="ru-RU"/>
        </w:rPr>
        <w:t xml:space="preserve"> затрат</w:t>
      </w:r>
      <w:r w:rsidR="00D85D12" w:rsidRPr="00D85D12">
        <w:rPr>
          <w:sz w:val="22"/>
          <w:szCs w:val="22"/>
          <w:lang w:val="ru-RU"/>
        </w:rPr>
        <w:t xml:space="preserve">. </w:t>
      </w:r>
      <w:r w:rsidR="00354C22">
        <w:rPr>
          <w:sz w:val="22"/>
          <w:szCs w:val="22"/>
          <w:lang w:val="ru-RU"/>
        </w:rPr>
        <w:t xml:space="preserve">Разбивка предложения </w:t>
      </w:r>
      <w:r w:rsidR="00D85D12" w:rsidRPr="00D85D12">
        <w:rPr>
          <w:sz w:val="22"/>
          <w:szCs w:val="22"/>
          <w:lang w:val="ru-RU"/>
        </w:rPr>
        <w:t>долж</w:t>
      </w:r>
      <w:r w:rsidR="00354C22">
        <w:rPr>
          <w:sz w:val="22"/>
          <w:szCs w:val="22"/>
          <w:lang w:val="ru-RU"/>
        </w:rPr>
        <w:t>на быть представлена</w:t>
      </w:r>
      <w:r w:rsidR="00D85D12" w:rsidRPr="00D85D12">
        <w:rPr>
          <w:sz w:val="22"/>
          <w:szCs w:val="22"/>
          <w:lang w:val="ru-RU"/>
        </w:rPr>
        <w:t xml:space="preserve"> в </w:t>
      </w:r>
      <w:r w:rsidR="00226163" w:rsidRPr="000D311C">
        <w:rPr>
          <w:b/>
          <w:sz w:val="22"/>
          <w:szCs w:val="22"/>
          <w:lang w:val="ru-RU"/>
        </w:rPr>
        <w:t>кыргызских сомах</w:t>
      </w:r>
      <w:r w:rsidR="00D85D12" w:rsidRPr="00D85D12">
        <w:rPr>
          <w:sz w:val="22"/>
          <w:szCs w:val="22"/>
          <w:lang w:val="ru-RU"/>
        </w:rPr>
        <w:t>,</w:t>
      </w:r>
      <w:r w:rsidR="00226163" w:rsidRPr="00226163">
        <w:rPr>
          <w:sz w:val="22"/>
          <w:szCs w:val="22"/>
          <w:lang w:val="ru-RU"/>
        </w:rPr>
        <w:t xml:space="preserve"> </w:t>
      </w:r>
      <w:r w:rsidR="00226163">
        <w:rPr>
          <w:sz w:val="22"/>
          <w:szCs w:val="22"/>
          <w:lang w:val="ru-RU"/>
        </w:rPr>
        <w:t xml:space="preserve">используя </w:t>
      </w:r>
      <w:r w:rsidR="00354C22">
        <w:rPr>
          <w:sz w:val="22"/>
          <w:szCs w:val="22"/>
          <w:lang w:val="ru-RU"/>
        </w:rPr>
        <w:t>приложенный</w:t>
      </w:r>
      <w:r w:rsidR="00226163">
        <w:rPr>
          <w:sz w:val="22"/>
          <w:szCs w:val="22"/>
          <w:lang w:val="ru-RU"/>
        </w:rPr>
        <w:t xml:space="preserve"> формат (</w:t>
      </w:r>
      <w:r w:rsidR="00226163" w:rsidRPr="00226163">
        <w:rPr>
          <w:b/>
          <w:sz w:val="22"/>
          <w:szCs w:val="22"/>
          <w:lang w:val="ru-RU"/>
        </w:rPr>
        <w:t>см</w:t>
      </w:r>
      <w:r w:rsidR="00D85D12" w:rsidRPr="00226163">
        <w:rPr>
          <w:b/>
          <w:sz w:val="22"/>
          <w:szCs w:val="22"/>
          <w:lang w:val="ru-RU"/>
        </w:rPr>
        <w:t>.</w:t>
      </w:r>
      <w:r w:rsidR="00226163" w:rsidRPr="00226163">
        <w:rPr>
          <w:b/>
          <w:sz w:val="22"/>
          <w:szCs w:val="22"/>
          <w:lang w:val="ru-RU"/>
        </w:rPr>
        <w:t xml:space="preserve"> Приложение </w:t>
      </w:r>
      <w:r w:rsidR="00226163" w:rsidRPr="00226163">
        <w:rPr>
          <w:b/>
          <w:sz w:val="22"/>
          <w:szCs w:val="22"/>
        </w:rPr>
        <w:t>B</w:t>
      </w:r>
      <w:r w:rsidR="00226163">
        <w:rPr>
          <w:b/>
          <w:sz w:val="22"/>
          <w:szCs w:val="22"/>
          <w:lang w:val="ru-RU"/>
        </w:rPr>
        <w:t>)</w:t>
      </w:r>
      <w:r w:rsidR="00226163" w:rsidRPr="00226163">
        <w:rPr>
          <w:b/>
          <w:sz w:val="22"/>
          <w:szCs w:val="22"/>
          <w:lang w:val="ru-RU"/>
        </w:rPr>
        <w:t>.</w:t>
      </w:r>
      <w:r w:rsidR="00226163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 xml:space="preserve">ACDI/VOCA оставляет за собой право запрашивать любую дополнительную информацию, </w:t>
      </w:r>
      <w:r w:rsidR="00937BFC">
        <w:rPr>
          <w:sz w:val="22"/>
          <w:szCs w:val="22"/>
          <w:lang w:val="ru-RU"/>
        </w:rPr>
        <w:t xml:space="preserve">связанную со </w:t>
      </w:r>
      <w:r w:rsidR="00D85D12" w:rsidRPr="00D85D12">
        <w:rPr>
          <w:sz w:val="22"/>
          <w:szCs w:val="22"/>
          <w:lang w:val="ru-RU"/>
        </w:rPr>
        <w:t>стоимость</w:t>
      </w:r>
      <w:r w:rsidR="00937BFC">
        <w:rPr>
          <w:sz w:val="22"/>
          <w:szCs w:val="22"/>
          <w:lang w:val="ru-RU"/>
        </w:rPr>
        <w:t>ю</w:t>
      </w:r>
      <w:r w:rsidR="00D85D12" w:rsidRPr="00D85D12">
        <w:rPr>
          <w:sz w:val="22"/>
          <w:szCs w:val="22"/>
          <w:lang w:val="ru-RU"/>
        </w:rPr>
        <w:t xml:space="preserve"> и цен</w:t>
      </w:r>
      <w:r w:rsidR="00937BFC">
        <w:rPr>
          <w:sz w:val="22"/>
          <w:szCs w:val="22"/>
          <w:lang w:val="ru-RU"/>
        </w:rPr>
        <w:t>ой</w:t>
      </w:r>
      <w:r w:rsidR="009B2A80" w:rsidRPr="00D85D12">
        <w:rPr>
          <w:sz w:val="22"/>
          <w:szCs w:val="22"/>
          <w:lang w:val="ru-RU"/>
        </w:rPr>
        <w:t xml:space="preserve">. </w:t>
      </w:r>
    </w:p>
    <w:p w14:paraId="707CCD67" w14:textId="77777777" w:rsidR="00775D0B" w:rsidRPr="009815A6" w:rsidRDefault="00234CB5" w:rsidP="0074128C">
      <w:pPr>
        <w:pStyle w:val="Heading3"/>
        <w:numPr>
          <w:ilvl w:val="0"/>
          <w:numId w:val="6"/>
        </w:numPr>
        <w:rPr>
          <w:i/>
          <w:sz w:val="22"/>
          <w:szCs w:val="22"/>
          <w:lang w:val="ru-RU"/>
        </w:rPr>
      </w:pPr>
      <w:bookmarkStart w:id="20" w:name="_Toc530583638"/>
      <w:r>
        <w:rPr>
          <w:lang w:val="ru-RU"/>
        </w:rPr>
        <w:t>РЕКОМЕНДАЦИИ</w:t>
      </w:r>
      <w:bookmarkEnd w:id="20"/>
    </w:p>
    <w:p w14:paraId="7EE0D2E3" w14:textId="241A0DCE" w:rsidR="00540937" w:rsidRPr="00D85D12" w:rsidRDefault="00D85D12" w:rsidP="00AE0A6D">
      <w:pPr>
        <w:spacing w:after="0" w:line="240" w:lineRule="auto"/>
        <w:ind w:left="720"/>
        <w:jc w:val="both"/>
        <w:rPr>
          <w:rFonts w:ascii="Calibri" w:hAnsi="Calibri"/>
          <w:sz w:val="22"/>
          <w:szCs w:val="22"/>
          <w:lang w:val="ru-RU"/>
        </w:rPr>
      </w:pPr>
      <w:r w:rsidRPr="00D85D12">
        <w:rPr>
          <w:rFonts w:ascii="Calibri" w:hAnsi="Calibri"/>
          <w:sz w:val="22"/>
          <w:szCs w:val="22"/>
          <w:lang w:val="ru-RU"/>
        </w:rPr>
        <w:t>Пожалуйста</w:t>
      </w:r>
      <w:r w:rsidRPr="00234CB5">
        <w:rPr>
          <w:rFonts w:ascii="Calibri" w:hAnsi="Calibri"/>
          <w:sz w:val="22"/>
          <w:szCs w:val="22"/>
          <w:lang w:val="ru-RU"/>
        </w:rPr>
        <w:t xml:space="preserve">, </w:t>
      </w:r>
      <w:r w:rsidR="00937BFC">
        <w:rPr>
          <w:rFonts w:ascii="Calibri" w:hAnsi="Calibri"/>
          <w:sz w:val="22"/>
          <w:szCs w:val="22"/>
          <w:lang w:val="ru-RU"/>
        </w:rPr>
        <w:t>включите</w:t>
      </w:r>
      <w:r w:rsidR="00937BFC" w:rsidRPr="00234CB5">
        <w:rPr>
          <w:rFonts w:ascii="Calibri" w:hAnsi="Calibri"/>
          <w:sz w:val="22"/>
          <w:szCs w:val="22"/>
          <w:lang w:val="ru-RU"/>
        </w:rPr>
        <w:t xml:space="preserve"> </w:t>
      </w:r>
      <w:r w:rsidR="00937BFC">
        <w:rPr>
          <w:rFonts w:ascii="Calibri" w:hAnsi="Calibri"/>
          <w:sz w:val="22"/>
          <w:szCs w:val="22"/>
          <w:lang w:val="ru-RU"/>
        </w:rPr>
        <w:t>рекомендации</w:t>
      </w:r>
      <w:r w:rsidR="00937BFC" w:rsidRPr="00234CB5">
        <w:rPr>
          <w:rFonts w:ascii="Calibri" w:hAnsi="Calibri"/>
          <w:sz w:val="22"/>
          <w:szCs w:val="22"/>
          <w:lang w:val="ru-RU"/>
        </w:rPr>
        <w:t xml:space="preserve"> </w:t>
      </w:r>
      <w:r w:rsidR="00950DF9">
        <w:rPr>
          <w:rFonts w:ascii="Calibri" w:hAnsi="Calibri"/>
          <w:sz w:val="22"/>
          <w:szCs w:val="22"/>
          <w:lang w:val="ru-RU"/>
        </w:rPr>
        <w:t xml:space="preserve">от </w:t>
      </w:r>
      <w:r w:rsidRPr="00D85D12">
        <w:rPr>
          <w:rFonts w:ascii="Calibri" w:hAnsi="Calibri"/>
          <w:sz w:val="22"/>
          <w:szCs w:val="22"/>
          <w:lang w:val="ru-RU"/>
        </w:rPr>
        <w:t>тр</w:t>
      </w:r>
      <w:r w:rsidR="00937BFC">
        <w:rPr>
          <w:rFonts w:ascii="Calibri" w:hAnsi="Calibri"/>
          <w:sz w:val="22"/>
          <w:szCs w:val="22"/>
          <w:lang w:val="ru-RU"/>
        </w:rPr>
        <w:t>ех</w:t>
      </w:r>
      <w:r w:rsidRPr="00234CB5">
        <w:rPr>
          <w:rFonts w:ascii="Calibri" w:hAnsi="Calibri"/>
          <w:sz w:val="22"/>
          <w:szCs w:val="22"/>
          <w:lang w:val="ru-RU"/>
        </w:rPr>
        <w:t xml:space="preserve"> </w:t>
      </w:r>
      <w:r w:rsidRPr="00D85D12">
        <w:rPr>
          <w:rFonts w:ascii="Calibri" w:hAnsi="Calibri"/>
          <w:sz w:val="22"/>
          <w:szCs w:val="22"/>
          <w:lang w:val="ru-RU"/>
        </w:rPr>
        <w:t>клиент</w:t>
      </w:r>
      <w:r w:rsidR="00933C7C">
        <w:rPr>
          <w:rFonts w:ascii="Calibri" w:hAnsi="Calibri"/>
          <w:sz w:val="22"/>
          <w:szCs w:val="22"/>
          <w:lang w:val="ru-RU"/>
        </w:rPr>
        <w:t>ов</w:t>
      </w:r>
      <w:r w:rsidR="00937BFC" w:rsidRPr="00234CB5">
        <w:rPr>
          <w:rFonts w:ascii="Calibri" w:hAnsi="Calibri"/>
          <w:sz w:val="22"/>
          <w:szCs w:val="22"/>
          <w:lang w:val="ru-RU"/>
        </w:rPr>
        <w:t xml:space="preserve"> </w:t>
      </w:r>
      <w:r w:rsidRPr="00D85D12">
        <w:rPr>
          <w:rFonts w:ascii="Calibri" w:hAnsi="Calibri"/>
          <w:sz w:val="22"/>
          <w:szCs w:val="22"/>
          <w:lang w:val="ru-RU"/>
        </w:rPr>
        <w:t>и</w:t>
      </w:r>
      <w:r w:rsidRPr="00234CB5">
        <w:rPr>
          <w:rFonts w:ascii="Calibri" w:hAnsi="Calibri"/>
          <w:sz w:val="22"/>
          <w:szCs w:val="22"/>
          <w:lang w:val="ru-RU"/>
        </w:rPr>
        <w:t xml:space="preserve"> </w:t>
      </w:r>
      <w:r w:rsidR="00937BFC">
        <w:rPr>
          <w:rFonts w:ascii="Calibri" w:hAnsi="Calibri"/>
          <w:sz w:val="22"/>
          <w:szCs w:val="22"/>
          <w:lang w:val="ru-RU"/>
        </w:rPr>
        <w:t>их</w:t>
      </w:r>
      <w:r w:rsidR="00937BFC" w:rsidRPr="00234CB5">
        <w:rPr>
          <w:rFonts w:ascii="Calibri" w:hAnsi="Calibri"/>
          <w:sz w:val="22"/>
          <w:szCs w:val="22"/>
          <w:lang w:val="ru-RU"/>
        </w:rPr>
        <w:t xml:space="preserve"> </w:t>
      </w:r>
      <w:r w:rsidRPr="00D85D12">
        <w:rPr>
          <w:rFonts w:ascii="Calibri" w:hAnsi="Calibri"/>
          <w:sz w:val="22"/>
          <w:szCs w:val="22"/>
          <w:lang w:val="ru-RU"/>
        </w:rPr>
        <w:t>контактн</w:t>
      </w:r>
      <w:r w:rsidR="00937BFC">
        <w:rPr>
          <w:rFonts w:ascii="Calibri" w:hAnsi="Calibri"/>
          <w:sz w:val="22"/>
          <w:szCs w:val="22"/>
          <w:lang w:val="ru-RU"/>
        </w:rPr>
        <w:t>ые</w:t>
      </w:r>
      <w:r w:rsidR="00937BFC" w:rsidRPr="00234CB5">
        <w:rPr>
          <w:rFonts w:ascii="Calibri" w:hAnsi="Calibri"/>
          <w:sz w:val="22"/>
          <w:szCs w:val="22"/>
          <w:lang w:val="ru-RU"/>
        </w:rPr>
        <w:t xml:space="preserve"> </w:t>
      </w:r>
      <w:r w:rsidR="00937BFC">
        <w:rPr>
          <w:rFonts w:ascii="Calibri" w:hAnsi="Calibri"/>
          <w:sz w:val="22"/>
          <w:szCs w:val="22"/>
          <w:lang w:val="ru-RU"/>
        </w:rPr>
        <w:t>данные</w:t>
      </w:r>
      <w:r w:rsidRPr="00234CB5">
        <w:rPr>
          <w:rFonts w:ascii="Calibri" w:hAnsi="Calibri"/>
          <w:sz w:val="22"/>
          <w:szCs w:val="22"/>
          <w:lang w:val="ru-RU"/>
        </w:rPr>
        <w:t xml:space="preserve">. </w:t>
      </w:r>
      <w:r w:rsidR="00937BFC">
        <w:rPr>
          <w:rFonts w:ascii="Calibri" w:hAnsi="Calibri"/>
          <w:sz w:val="22"/>
          <w:szCs w:val="22"/>
          <w:lang w:val="ru-RU"/>
        </w:rPr>
        <w:t>Эти клиенты</w:t>
      </w:r>
      <w:r w:rsidR="00354C22">
        <w:rPr>
          <w:rFonts w:ascii="Calibri" w:hAnsi="Calibri"/>
          <w:sz w:val="22"/>
          <w:szCs w:val="22"/>
          <w:lang w:val="ru-RU"/>
        </w:rPr>
        <w:t>, которые</w:t>
      </w:r>
      <w:r w:rsidR="00937BFC">
        <w:rPr>
          <w:rFonts w:ascii="Calibri" w:hAnsi="Calibri"/>
          <w:sz w:val="22"/>
          <w:szCs w:val="22"/>
          <w:lang w:val="ru-RU"/>
        </w:rPr>
        <w:t xml:space="preserve"> </w:t>
      </w:r>
      <w:r w:rsidRPr="00D85D12">
        <w:rPr>
          <w:rFonts w:ascii="Calibri" w:hAnsi="Calibri"/>
          <w:sz w:val="22"/>
          <w:szCs w:val="22"/>
          <w:lang w:val="ru-RU"/>
        </w:rPr>
        <w:t>работа</w:t>
      </w:r>
      <w:r w:rsidR="00354C22">
        <w:rPr>
          <w:rFonts w:ascii="Calibri" w:hAnsi="Calibri"/>
          <w:sz w:val="22"/>
          <w:szCs w:val="22"/>
          <w:lang w:val="ru-RU"/>
        </w:rPr>
        <w:t>ли</w:t>
      </w:r>
      <w:r w:rsidRPr="00D85D12">
        <w:rPr>
          <w:rFonts w:ascii="Calibri" w:hAnsi="Calibri"/>
          <w:sz w:val="22"/>
          <w:szCs w:val="22"/>
          <w:lang w:val="ru-RU"/>
        </w:rPr>
        <w:t xml:space="preserve"> с </w:t>
      </w:r>
      <w:r w:rsidR="00AE0A6D">
        <w:rPr>
          <w:rFonts w:ascii="Calibri" w:hAnsi="Calibri"/>
          <w:sz w:val="22"/>
          <w:szCs w:val="22"/>
          <w:lang w:val="ru-RU"/>
        </w:rPr>
        <w:t>в</w:t>
      </w:r>
      <w:r w:rsidRPr="00D85D12">
        <w:rPr>
          <w:rFonts w:ascii="Calibri" w:hAnsi="Calibri"/>
          <w:sz w:val="22"/>
          <w:szCs w:val="22"/>
          <w:lang w:val="ru-RU"/>
        </w:rPr>
        <w:t xml:space="preserve">ашей организацией в течение последних двух лет в </w:t>
      </w:r>
      <w:r w:rsidR="00937BFC">
        <w:rPr>
          <w:rFonts w:ascii="Calibri" w:hAnsi="Calibri"/>
          <w:sz w:val="22"/>
          <w:szCs w:val="22"/>
          <w:lang w:val="ru-RU"/>
        </w:rPr>
        <w:t>пределах</w:t>
      </w:r>
      <w:r w:rsidRPr="00D85D12">
        <w:rPr>
          <w:rFonts w:ascii="Calibri" w:hAnsi="Calibri"/>
          <w:sz w:val="22"/>
          <w:szCs w:val="22"/>
          <w:lang w:val="ru-RU"/>
        </w:rPr>
        <w:t xml:space="preserve"> стран или регион</w:t>
      </w:r>
      <w:r w:rsidR="00937BFC">
        <w:rPr>
          <w:rFonts w:ascii="Calibri" w:hAnsi="Calibri"/>
          <w:sz w:val="22"/>
          <w:szCs w:val="22"/>
          <w:lang w:val="ru-RU"/>
        </w:rPr>
        <w:t>ов</w:t>
      </w:r>
      <w:r w:rsidRPr="00D85D12">
        <w:rPr>
          <w:rFonts w:ascii="Calibri" w:hAnsi="Calibri"/>
          <w:sz w:val="22"/>
          <w:szCs w:val="22"/>
          <w:lang w:val="ru-RU"/>
        </w:rPr>
        <w:t xml:space="preserve"> (и, если возможно, </w:t>
      </w:r>
      <w:r w:rsidR="00950DF9">
        <w:rPr>
          <w:rFonts w:ascii="Calibri" w:hAnsi="Calibri"/>
          <w:sz w:val="22"/>
          <w:szCs w:val="22"/>
          <w:lang w:val="ru-RU"/>
        </w:rPr>
        <w:t>в контексте требуемого задания</w:t>
      </w:r>
      <w:r w:rsidRPr="00D85D12">
        <w:rPr>
          <w:rFonts w:ascii="Calibri" w:hAnsi="Calibri"/>
          <w:sz w:val="22"/>
          <w:szCs w:val="22"/>
          <w:lang w:val="ru-RU"/>
        </w:rPr>
        <w:t>)</w:t>
      </w:r>
      <w:r w:rsidR="00937BFC">
        <w:rPr>
          <w:rFonts w:ascii="Calibri" w:hAnsi="Calibri"/>
          <w:sz w:val="22"/>
          <w:szCs w:val="22"/>
          <w:lang w:val="ru-RU"/>
        </w:rPr>
        <w:t>,</w:t>
      </w:r>
      <w:r w:rsidRPr="00D85D12">
        <w:rPr>
          <w:rFonts w:ascii="Calibri" w:hAnsi="Calibri"/>
          <w:sz w:val="22"/>
          <w:szCs w:val="22"/>
          <w:lang w:val="ru-RU"/>
        </w:rPr>
        <w:t xml:space="preserve"> применимы</w:t>
      </w:r>
      <w:r w:rsidR="00937BFC">
        <w:rPr>
          <w:rFonts w:ascii="Calibri" w:hAnsi="Calibri"/>
          <w:sz w:val="22"/>
          <w:szCs w:val="22"/>
          <w:lang w:val="ru-RU"/>
        </w:rPr>
        <w:t>х</w:t>
      </w:r>
      <w:r w:rsidRPr="00D85D12">
        <w:rPr>
          <w:rFonts w:ascii="Calibri" w:hAnsi="Calibri"/>
          <w:sz w:val="22"/>
          <w:szCs w:val="22"/>
          <w:lang w:val="ru-RU"/>
        </w:rPr>
        <w:t xml:space="preserve"> к </w:t>
      </w:r>
      <w:r w:rsidR="00937BFC">
        <w:rPr>
          <w:rFonts w:ascii="Calibri" w:hAnsi="Calibri"/>
          <w:sz w:val="22"/>
          <w:szCs w:val="22"/>
          <w:lang w:val="ru-RU"/>
        </w:rPr>
        <w:t>данному ЗП</w:t>
      </w:r>
      <w:r w:rsidR="00540937" w:rsidRPr="00D85D12">
        <w:rPr>
          <w:rFonts w:ascii="Calibri" w:hAnsi="Calibri"/>
          <w:sz w:val="22"/>
          <w:szCs w:val="22"/>
          <w:lang w:val="ru-RU"/>
        </w:rPr>
        <w:t xml:space="preserve">. </w:t>
      </w:r>
      <w:r w:rsidR="00491347" w:rsidRPr="00D85D12">
        <w:rPr>
          <w:rFonts w:ascii="Calibri" w:hAnsi="Calibri"/>
          <w:sz w:val="22"/>
          <w:szCs w:val="22"/>
          <w:lang w:val="ru-RU"/>
        </w:rPr>
        <w:t xml:space="preserve"> </w:t>
      </w:r>
    </w:p>
    <w:p w14:paraId="12075304" w14:textId="77777777" w:rsidR="00540937" w:rsidRPr="00D85D12" w:rsidRDefault="00540937" w:rsidP="001D646F">
      <w:pPr>
        <w:spacing w:after="0" w:line="240" w:lineRule="auto"/>
        <w:ind w:left="2160"/>
        <w:rPr>
          <w:rFonts w:ascii="Times New Roman" w:hAnsi="Times New Roman"/>
          <w:sz w:val="24"/>
          <w:lang w:val="ru-RU"/>
        </w:rPr>
      </w:pPr>
    </w:p>
    <w:p w14:paraId="3E08805E" w14:textId="77777777" w:rsidR="00540937" w:rsidRPr="0083773E" w:rsidRDefault="00234CB5" w:rsidP="00D85D12">
      <w:pPr>
        <w:pStyle w:val="Heading2"/>
        <w:numPr>
          <w:ilvl w:val="0"/>
          <w:numId w:val="5"/>
        </w:numPr>
      </w:pPr>
      <w:bookmarkStart w:id="21" w:name="_Toc530583639"/>
      <w:r>
        <w:rPr>
          <w:lang w:val="ru-RU"/>
        </w:rPr>
        <w:t>ИНСТРУКЦИИ</w:t>
      </w:r>
      <w:r w:rsidR="00D85D12" w:rsidRPr="00D85D12">
        <w:t xml:space="preserve"> </w:t>
      </w:r>
      <w:r w:rsidR="00D85D12" w:rsidRPr="00D85D12">
        <w:rPr>
          <w:lang w:val="ru-RU"/>
        </w:rPr>
        <w:t>ПО</w:t>
      </w:r>
      <w:r w:rsidR="00D85D12" w:rsidRPr="00D85D12">
        <w:t xml:space="preserve"> </w:t>
      </w:r>
      <w:r w:rsidR="00D85D12" w:rsidRPr="00D85D12">
        <w:rPr>
          <w:lang w:val="ru-RU"/>
        </w:rPr>
        <w:t>ПОДАЧ</w:t>
      </w:r>
      <w:r>
        <w:rPr>
          <w:lang w:val="ru-RU"/>
        </w:rPr>
        <w:t>Е</w:t>
      </w:r>
      <w:r w:rsidR="00D85D12" w:rsidRPr="00D85D12">
        <w:t xml:space="preserve"> </w:t>
      </w:r>
      <w:r w:rsidR="00D85D12" w:rsidRPr="00D85D12">
        <w:rPr>
          <w:lang w:val="ru-RU"/>
        </w:rPr>
        <w:t>ПРЕДЛОЖЕНИ</w:t>
      </w:r>
      <w:r>
        <w:rPr>
          <w:lang w:val="ru-RU"/>
        </w:rPr>
        <w:t>Й</w:t>
      </w:r>
      <w:bookmarkEnd w:id="21"/>
    </w:p>
    <w:p w14:paraId="67316DAA" w14:textId="183BA93F" w:rsidR="00226163" w:rsidRPr="00226163" w:rsidRDefault="00226163" w:rsidP="00226163">
      <w:pPr>
        <w:pStyle w:val="ListParagraph"/>
        <w:keepNext/>
        <w:keepLines/>
        <w:spacing w:after="0" w:line="240" w:lineRule="auto"/>
        <w:rPr>
          <w:sz w:val="22"/>
          <w:szCs w:val="22"/>
          <w:lang w:val="ru-RU"/>
        </w:rPr>
      </w:pPr>
      <w:r w:rsidRPr="00226163">
        <w:rPr>
          <w:sz w:val="22"/>
          <w:szCs w:val="22"/>
          <w:lang w:val="ru-RU"/>
        </w:rPr>
        <w:t xml:space="preserve">1. </w:t>
      </w:r>
      <w:r w:rsidRPr="007A2AA7">
        <w:rPr>
          <w:b/>
          <w:sz w:val="22"/>
          <w:szCs w:val="22"/>
          <w:lang w:val="ru-RU"/>
        </w:rPr>
        <w:t>Техническое предложение</w:t>
      </w:r>
      <w:r w:rsidRPr="00226163">
        <w:rPr>
          <w:sz w:val="22"/>
          <w:szCs w:val="22"/>
          <w:lang w:val="ru-RU"/>
        </w:rPr>
        <w:t xml:space="preserve"> должно быть в формате </w:t>
      </w:r>
      <w:r w:rsidRPr="00226163">
        <w:rPr>
          <w:b/>
          <w:sz w:val="22"/>
          <w:szCs w:val="22"/>
        </w:rPr>
        <w:t>PDF</w:t>
      </w:r>
      <w:r>
        <w:rPr>
          <w:sz w:val="22"/>
          <w:szCs w:val="22"/>
          <w:lang w:val="ru-RU"/>
        </w:rPr>
        <w:t xml:space="preserve"> и отправлено</w:t>
      </w:r>
      <w:r w:rsidRPr="00226163">
        <w:rPr>
          <w:sz w:val="22"/>
          <w:szCs w:val="22"/>
          <w:lang w:val="ru-RU"/>
        </w:rPr>
        <w:t xml:space="preserve"> по электронной почте </w:t>
      </w:r>
      <w:r w:rsidR="008338CF">
        <w:rPr>
          <w:sz w:val="22"/>
          <w:szCs w:val="22"/>
          <w:lang w:val="ru-RU"/>
        </w:rPr>
        <w:t xml:space="preserve">(с указанием номера тендера) </w:t>
      </w:r>
      <w:r w:rsidRPr="00226163">
        <w:rPr>
          <w:sz w:val="22"/>
          <w:szCs w:val="22"/>
          <w:lang w:val="ru-RU"/>
        </w:rPr>
        <w:t xml:space="preserve">на следующий адрес: </w:t>
      </w:r>
      <w:r w:rsidR="00950DF9">
        <w:rPr>
          <w:color w:val="333333"/>
          <w:sz w:val="21"/>
          <w:szCs w:val="21"/>
          <w:shd w:val="clear" w:color="auto" w:fill="FFFFFF"/>
        </w:rPr>
        <w:t> </w:t>
      </w:r>
      <w:sdt>
        <w:sdtPr>
          <w:rPr>
            <w:rFonts w:cs="Garamond"/>
          </w:rPr>
          <w:id w:val="1838963366"/>
          <w:placeholder>
            <w:docPart w:val="7F5BF4546F2D406B91FCED4F63A599BE"/>
          </w:placeholder>
        </w:sdtPr>
        <w:sdtEndPr/>
        <w:sdtContent>
          <w:r w:rsidR="00FB5D58">
            <w:fldChar w:fldCharType="begin"/>
          </w:r>
          <w:r w:rsidR="00FB5D58" w:rsidRPr="00FB5D58">
            <w:rPr>
              <w:lang w:val="ru-RU"/>
              <w:rPrChange w:id="22" w:author="Ulukbek Turdubekov" w:date="2021-03-23T12:06:00Z">
                <w:rPr/>
              </w:rPrChange>
            </w:rPr>
            <w:instrText xml:space="preserve"> </w:instrText>
          </w:r>
          <w:r w:rsidR="00FB5D58">
            <w:instrText>HYPERLINK</w:instrText>
          </w:r>
          <w:r w:rsidR="00FB5D58" w:rsidRPr="00FB5D58">
            <w:rPr>
              <w:lang w:val="ru-RU"/>
              <w:rPrChange w:id="23" w:author="Ulukbek Turdubekov" w:date="2021-03-23T12:06:00Z">
                <w:rPr/>
              </w:rPrChange>
            </w:rPr>
            <w:instrText xml:space="preserve"> "</w:instrText>
          </w:r>
          <w:r w:rsidR="00FB5D58">
            <w:instrText>mailto</w:instrText>
          </w:r>
          <w:r w:rsidR="00FB5D58" w:rsidRPr="00FB5D58">
            <w:rPr>
              <w:lang w:val="ru-RU"/>
              <w:rPrChange w:id="24" w:author="Ulukbek Turdubekov" w:date="2021-03-23T12:06:00Z">
                <w:rPr/>
              </w:rPrChange>
            </w:rPr>
            <w:instrText>:</w:instrText>
          </w:r>
          <w:r w:rsidR="00FB5D58">
            <w:instrText>hr</w:instrText>
          </w:r>
          <w:r w:rsidR="00FB5D58" w:rsidRPr="00FB5D58">
            <w:rPr>
              <w:lang w:val="ru-RU"/>
              <w:rPrChange w:id="25" w:author="Ulukbek Turdubekov" w:date="2021-03-23T12:06:00Z">
                <w:rPr/>
              </w:rPrChange>
            </w:rPr>
            <w:instrText>.</w:instrText>
          </w:r>
          <w:r w:rsidR="00FB5D58">
            <w:instrText>ecpkg</w:instrText>
          </w:r>
          <w:r w:rsidR="00FB5D58" w:rsidRPr="00FB5D58">
            <w:rPr>
              <w:lang w:val="ru-RU"/>
              <w:rPrChange w:id="26" w:author="Ulukbek Turdubekov" w:date="2021-03-23T12:06:00Z">
                <w:rPr/>
              </w:rPrChange>
            </w:rPr>
            <w:instrText>@</w:instrText>
          </w:r>
          <w:r w:rsidR="00FB5D58">
            <w:instrText>gmail</w:instrText>
          </w:r>
          <w:r w:rsidR="00FB5D58" w:rsidRPr="00FB5D58">
            <w:rPr>
              <w:lang w:val="ru-RU"/>
              <w:rPrChange w:id="27" w:author="Ulukbek Turdubekov" w:date="2021-03-23T12:06:00Z">
                <w:rPr/>
              </w:rPrChange>
            </w:rPr>
            <w:instrText>.</w:instrText>
          </w:r>
          <w:r w:rsidR="00FB5D58">
            <w:instrText>com</w:instrText>
          </w:r>
          <w:r w:rsidR="00FB5D58" w:rsidRPr="00FB5D58">
            <w:rPr>
              <w:lang w:val="ru-RU"/>
              <w:rPrChange w:id="28" w:author="Ulukbek Turdubekov" w:date="2021-03-23T12:06:00Z">
                <w:rPr/>
              </w:rPrChange>
            </w:rPr>
            <w:instrText xml:space="preserve">" </w:instrText>
          </w:r>
          <w:r w:rsidR="00FB5D58">
            <w:fldChar w:fldCharType="separate"/>
          </w:r>
          <w:r w:rsidR="003A6235" w:rsidRPr="005321B7">
            <w:rPr>
              <w:rStyle w:val="Hyperlink"/>
              <w:rFonts w:cs="Garamond"/>
            </w:rPr>
            <w:t>hr</w:t>
          </w:r>
          <w:r w:rsidR="003A6235" w:rsidRPr="003A6235">
            <w:rPr>
              <w:rStyle w:val="Hyperlink"/>
              <w:rFonts w:cs="Garamond"/>
              <w:lang w:val="ru-RU"/>
            </w:rPr>
            <w:t>.</w:t>
          </w:r>
          <w:r w:rsidR="003A6235" w:rsidRPr="005321B7">
            <w:rPr>
              <w:rStyle w:val="Hyperlink"/>
              <w:rFonts w:cs="Garamond"/>
            </w:rPr>
            <w:t>ecpkg</w:t>
          </w:r>
          <w:r w:rsidR="003A6235" w:rsidRPr="003A6235">
            <w:rPr>
              <w:rStyle w:val="Hyperlink"/>
              <w:rFonts w:cs="Garamond"/>
              <w:lang w:val="ru-RU"/>
            </w:rPr>
            <w:t>@</w:t>
          </w:r>
          <w:r w:rsidR="003A6235" w:rsidRPr="005321B7">
            <w:rPr>
              <w:rStyle w:val="Hyperlink"/>
              <w:rFonts w:cs="Garamond"/>
            </w:rPr>
            <w:t>gmail</w:t>
          </w:r>
          <w:r w:rsidR="003A6235" w:rsidRPr="003A6235">
            <w:rPr>
              <w:rStyle w:val="Hyperlink"/>
              <w:rFonts w:cs="Garamond"/>
              <w:lang w:val="ru-RU"/>
            </w:rPr>
            <w:t>.</w:t>
          </w:r>
          <w:r w:rsidR="003A6235" w:rsidRPr="005321B7">
            <w:rPr>
              <w:rStyle w:val="Hyperlink"/>
              <w:rFonts w:cs="Garamond"/>
            </w:rPr>
            <w:t>com</w:t>
          </w:r>
          <w:r w:rsidR="00FB5D58">
            <w:rPr>
              <w:rStyle w:val="Hyperlink"/>
              <w:rFonts w:cs="Garamond"/>
            </w:rPr>
            <w:fldChar w:fldCharType="end"/>
          </w:r>
          <w:r w:rsidR="003A6235" w:rsidRPr="003A6235">
            <w:rPr>
              <w:rFonts w:cs="Garamond"/>
              <w:lang w:val="ru-RU"/>
            </w:rPr>
            <w:t xml:space="preserve"> </w:t>
          </w:r>
        </w:sdtContent>
      </w:sdt>
    </w:p>
    <w:p w14:paraId="6E48F297" w14:textId="77777777" w:rsidR="00226163" w:rsidRPr="00226163" w:rsidRDefault="00226163" w:rsidP="00226163">
      <w:pPr>
        <w:pStyle w:val="ListParagraph"/>
        <w:keepNext/>
        <w:keepLines/>
        <w:spacing w:after="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</w:t>
      </w:r>
      <w:r w:rsidRPr="007A2AA7">
        <w:rPr>
          <w:b/>
          <w:sz w:val="22"/>
          <w:szCs w:val="22"/>
          <w:lang w:val="ru-RU"/>
        </w:rPr>
        <w:t>Ценовое предложение</w:t>
      </w:r>
      <w:r>
        <w:rPr>
          <w:sz w:val="22"/>
          <w:szCs w:val="22"/>
          <w:lang w:val="ru-RU"/>
        </w:rPr>
        <w:t xml:space="preserve"> должно</w:t>
      </w:r>
      <w:r w:rsidR="00FC6666">
        <w:rPr>
          <w:sz w:val="22"/>
          <w:szCs w:val="22"/>
          <w:lang w:val="ru-RU"/>
        </w:rPr>
        <w:t xml:space="preserve"> быть </w:t>
      </w:r>
      <w:r w:rsidR="00BA2282">
        <w:rPr>
          <w:sz w:val="22"/>
          <w:szCs w:val="22"/>
          <w:lang w:val="ru-RU"/>
        </w:rPr>
        <w:t>представлено</w:t>
      </w:r>
      <w:r w:rsidRPr="00226163">
        <w:rPr>
          <w:sz w:val="22"/>
          <w:szCs w:val="22"/>
          <w:lang w:val="ru-RU"/>
        </w:rPr>
        <w:t xml:space="preserve"> в </w:t>
      </w:r>
      <w:r w:rsidRPr="007A2AA7">
        <w:rPr>
          <w:b/>
          <w:sz w:val="22"/>
          <w:szCs w:val="22"/>
          <w:lang w:val="ru-RU"/>
        </w:rPr>
        <w:t>запечатанном конверте</w:t>
      </w:r>
      <w:r w:rsidRPr="00226163">
        <w:rPr>
          <w:sz w:val="22"/>
          <w:szCs w:val="22"/>
          <w:lang w:val="ru-RU"/>
        </w:rPr>
        <w:t xml:space="preserve"> по</w:t>
      </w:r>
      <w:r w:rsidR="00534F22">
        <w:rPr>
          <w:sz w:val="22"/>
          <w:szCs w:val="22"/>
          <w:lang w:val="ru-RU"/>
        </w:rPr>
        <w:t xml:space="preserve"> </w:t>
      </w:r>
      <w:r w:rsidR="007A2AA7">
        <w:rPr>
          <w:sz w:val="22"/>
          <w:szCs w:val="22"/>
          <w:lang w:val="ru-RU"/>
        </w:rPr>
        <w:t>следующему адресу</w:t>
      </w:r>
      <w:r w:rsidRPr="00226163">
        <w:rPr>
          <w:sz w:val="22"/>
          <w:szCs w:val="22"/>
          <w:lang w:val="ru-RU"/>
        </w:rPr>
        <w:t xml:space="preserve">: </w:t>
      </w:r>
    </w:p>
    <w:p w14:paraId="7F8F70E7" w14:textId="77777777" w:rsidR="00226163" w:rsidRPr="00226163" w:rsidRDefault="00226163" w:rsidP="00226163">
      <w:pPr>
        <w:pStyle w:val="ListParagraph"/>
        <w:keepNext/>
        <w:keepLines/>
        <w:spacing w:after="0" w:line="240" w:lineRule="auto"/>
        <w:rPr>
          <w:sz w:val="22"/>
          <w:szCs w:val="22"/>
          <w:lang w:val="ru-RU"/>
        </w:rPr>
      </w:pPr>
    </w:p>
    <w:p w14:paraId="3CEB5D68" w14:textId="46F36F52" w:rsidR="00226163" w:rsidRPr="00226163" w:rsidRDefault="00BA2282" w:rsidP="00226163">
      <w:pPr>
        <w:pStyle w:val="ListParagraph"/>
        <w:keepNext/>
        <w:keepLines/>
        <w:spacing w:after="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="00FC6666">
        <w:rPr>
          <w:sz w:val="22"/>
          <w:szCs w:val="22"/>
          <w:lang w:val="ru-RU"/>
        </w:rPr>
        <w:t xml:space="preserve">редставительство </w:t>
      </w:r>
      <w:r w:rsidR="00FC6666">
        <w:rPr>
          <w:sz w:val="22"/>
          <w:szCs w:val="22"/>
        </w:rPr>
        <w:t>A</w:t>
      </w:r>
      <w:r w:rsidR="00FC6666">
        <w:rPr>
          <w:sz w:val="22"/>
          <w:szCs w:val="22"/>
          <w:lang w:val="ru-RU"/>
        </w:rPr>
        <w:t>CDI</w:t>
      </w:r>
      <w:r w:rsidR="00226163" w:rsidRPr="00226163">
        <w:rPr>
          <w:sz w:val="22"/>
          <w:szCs w:val="22"/>
          <w:lang w:val="ru-RU"/>
        </w:rPr>
        <w:t>/</w:t>
      </w:r>
      <w:r w:rsidR="00FC6666">
        <w:rPr>
          <w:sz w:val="22"/>
          <w:szCs w:val="22"/>
        </w:rPr>
        <w:t>VOCA</w:t>
      </w:r>
      <w:r w:rsidR="00226163" w:rsidRPr="00226163">
        <w:rPr>
          <w:sz w:val="22"/>
          <w:szCs w:val="22"/>
          <w:lang w:val="ru-RU"/>
        </w:rPr>
        <w:t xml:space="preserve"> в </w:t>
      </w:r>
      <w:r w:rsidR="00950DF9">
        <w:rPr>
          <w:sz w:val="22"/>
          <w:szCs w:val="22"/>
          <w:lang w:val="ru-RU"/>
        </w:rPr>
        <w:t>Кыргызской Республике</w:t>
      </w:r>
    </w:p>
    <w:p w14:paraId="2C6B32A1" w14:textId="4CF16FFC" w:rsidR="00226163" w:rsidRPr="00226163" w:rsidRDefault="00FC6666" w:rsidP="00226163">
      <w:pPr>
        <w:pStyle w:val="ListParagraph"/>
        <w:keepNext/>
        <w:keepLines/>
        <w:spacing w:after="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</w:t>
      </w:r>
      <w:r w:rsidR="00226163" w:rsidRPr="00226163">
        <w:rPr>
          <w:sz w:val="22"/>
          <w:szCs w:val="22"/>
          <w:lang w:val="ru-RU"/>
        </w:rPr>
        <w:t>л</w:t>
      </w:r>
      <w:r>
        <w:rPr>
          <w:sz w:val="22"/>
          <w:szCs w:val="22"/>
          <w:lang w:val="ru-RU"/>
        </w:rPr>
        <w:t>.</w:t>
      </w:r>
      <w:r w:rsidR="00226163" w:rsidRPr="00226163">
        <w:rPr>
          <w:sz w:val="22"/>
          <w:szCs w:val="22"/>
          <w:lang w:val="ru-RU"/>
        </w:rPr>
        <w:t xml:space="preserve"> </w:t>
      </w:r>
      <w:r w:rsidR="003A6235">
        <w:rPr>
          <w:sz w:val="22"/>
          <w:szCs w:val="22"/>
          <w:lang w:val="ru-RU"/>
        </w:rPr>
        <w:t>87/2 Ж.Пудовкина</w:t>
      </w:r>
      <w:r w:rsidR="00226163" w:rsidRPr="00226163">
        <w:rPr>
          <w:sz w:val="22"/>
          <w:szCs w:val="22"/>
          <w:lang w:val="ru-RU"/>
        </w:rPr>
        <w:t xml:space="preserve">, </w:t>
      </w:r>
      <w:r w:rsidR="00950DF9">
        <w:rPr>
          <w:sz w:val="22"/>
          <w:szCs w:val="22"/>
          <w:lang w:val="ru-RU"/>
        </w:rPr>
        <w:t xml:space="preserve">г. </w:t>
      </w:r>
      <w:r w:rsidR="00226163" w:rsidRPr="00226163">
        <w:rPr>
          <w:sz w:val="22"/>
          <w:szCs w:val="22"/>
          <w:lang w:val="ru-RU"/>
        </w:rPr>
        <w:t>Бишкек, Кыргызская Республика</w:t>
      </w:r>
    </w:p>
    <w:p w14:paraId="278207C8" w14:textId="77777777" w:rsidR="00226163" w:rsidRDefault="00226163" w:rsidP="00226163">
      <w:pPr>
        <w:pStyle w:val="ListParagraph"/>
        <w:keepNext/>
        <w:keepLines/>
        <w:spacing w:after="0" w:line="240" w:lineRule="auto"/>
        <w:rPr>
          <w:b/>
          <w:sz w:val="22"/>
          <w:szCs w:val="22"/>
          <w:u w:val="single"/>
          <w:lang w:val="ru-RU"/>
        </w:rPr>
      </w:pPr>
    </w:p>
    <w:p w14:paraId="42714D76" w14:textId="77777777" w:rsidR="00FC6666" w:rsidRPr="00FC6666" w:rsidRDefault="00FC6666" w:rsidP="00226163">
      <w:pPr>
        <w:pStyle w:val="ListParagraph"/>
        <w:keepNext/>
        <w:keepLines/>
        <w:spacing w:after="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Все во</w:t>
      </w:r>
      <w:r w:rsidRPr="00FC6666">
        <w:rPr>
          <w:sz w:val="22"/>
          <w:szCs w:val="22"/>
          <w:lang w:val="ru-RU"/>
        </w:rPr>
        <w:t xml:space="preserve">просы и просьбы о предоставлении информации в отношении данного запроса предложений должны быть поданы </w:t>
      </w:r>
      <w:r w:rsidR="002B7368" w:rsidRPr="002B7368">
        <w:rPr>
          <w:b/>
          <w:sz w:val="22"/>
          <w:szCs w:val="22"/>
          <w:lang w:val="ru-RU"/>
        </w:rPr>
        <w:t xml:space="preserve">только </w:t>
      </w:r>
      <w:r w:rsidRPr="002B7368">
        <w:rPr>
          <w:b/>
          <w:sz w:val="22"/>
          <w:szCs w:val="22"/>
          <w:lang w:val="ru-RU"/>
        </w:rPr>
        <w:t>по электронной почте</w:t>
      </w:r>
      <w:r w:rsidRPr="00FC6666">
        <w:rPr>
          <w:sz w:val="22"/>
          <w:szCs w:val="22"/>
          <w:lang w:val="ru-RU"/>
        </w:rPr>
        <w:t xml:space="preserve"> на адрес </w:t>
      </w:r>
      <w:r>
        <w:rPr>
          <w:sz w:val="22"/>
          <w:szCs w:val="22"/>
          <w:lang w:val="ru-RU"/>
        </w:rPr>
        <w:t xml:space="preserve">написанном ниже, </w:t>
      </w:r>
      <w:r w:rsidRPr="00FC6666">
        <w:rPr>
          <w:sz w:val="22"/>
          <w:szCs w:val="22"/>
          <w:lang w:val="ru-RU"/>
        </w:rPr>
        <w:t>не позднее, чем срок</w:t>
      </w:r>
      <w:r>
        <w:rPr>
          <w:sz w:val="22"/>
          <w:szCs w:val="22"/>
          <w:lang w:val="ru-RU"/>
        </w:rPr>
        <w:t>а</w:t>
      </w:r>
      <w:r w:rsidRPr="00FC6666">
        <w:rPr>
          <w:sz w:val="22"/>
          <w:szCs w:val="22"/>
          <w:lang w:val="ru-RU"/>
        </w:rPr>
        <w:t xml:space="preserve"> подачи заявок на титульной странице </w:t>
      </w:r>
      <w:r>
        <w:rPr>
          <w:sz w:val="22"/>
          <w:szCs w:val="22"/>
          <w:lang w:val="ru-RU"/>
        </w:rPr>
        <w:t>данного документа</w:t>
      </w:r>
      <w:r w:rsidRPr="00FC6666">
        <w:rPr>
          <w:sz w:val="22"/>
          <w:szCs w:val="22"/>
          <w:lang w:val="ru-RU"/>
        </w:rPr>
        <w:t>.</w:t>
      </w:r>
    </w:p>
    <w:p w14:paraId="0FB57E7D" w14:textId="77777777" w:rsidR="00BE232E" w:rsidRPr="00D85D12" w:rsidRDefault="00BE232E" w:rsidP="00C40DD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</w:p>
    <w:tbl>
      <w:tblPr>
        <w:tblStyle w:val="ListTable3-Accent11"/>
        <w:tblW w:w="6705" w:type="dxa"/>
        <w:jc w:val="center"/>
        <w:tblLook w:val="01E0" w:firstRow="1" w:lastRow="1" w:firstColumn="1" w:lastColumn="1" w:noHBand="0" w:noVBand="0"/>
      </w:tblPr>
      <w:tblGrid>
        <w:gridCol w:w="2257"/>
        <w:gridCol w:w="2409"/>
        <w:gridCol w:w="2039"/>
      </w:tblGrid>
      <w:tr w:rsidR="00FC6666" w:rsidRPr="005B215E" w14:paraId="66CED9AC" w14:textId="77777777" w:rsidTr="00BA2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7" w:type="dxa"/>
          </w:tcPr>
          <w:p w14:paraId="40C233FD" w14:textId="77777777" w:rsidR="00FC6666" w:rsidRPr="00FC6666" w:rsidRDefault="00FC6666" w:rsidP="00BA2282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14:paraId="75513BB0" w14:textId="77777777" w:rsidR="00FC6666" w:rsidRPr="00FC6666" w:rsidRDefault="00FC6666" w:rsidP="00BA2282">
            <w:pPr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" w:hAnsi="Times New Roman"/>
                <w:b w:val="0"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10" w:type="dxa"/>
          </w:tcPr>
          <w:p w14:paraId="486BB36B" w14:textId="77777777" w:rsidR="00FC6666" w:rsidRPr="00FC6666" w:rsidRDefault="00FC6666" w:rsidP="00BA2282">
            <w:pPr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" w:hAnsi="Times New Roman"/>
                <w:b w:val="0"/>
                <w:color w:val="FFFFFF"/>
                <w:sz w:val="18"/>
                <w:szCs w:val="18"/>
                <w:lang w:val="ru-RU"/>
              </w:rPr>
            </w:pPr>
          </w:p>
        </w:tc>
      </w:tr>
      <w:tr w:rsidR="00FC6666" w:rsidRPr="006423D2" w14:paraId="6604F0C3" w14:textId="77777777" w:rsidTr="00BA2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28819877" w14:textId="1FC6AD27" w:rsidR="00FC6666" w:rsidRPr="00CA67DC" w:rsidRDefault="00950DF9" w:rsidP="00BA2282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Наименование отдела</w:t>
            </w:r>
            <w:r w:rsidR="00FC6666" w:rsidRPr="00CA67D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68" w:type="dxa"/>
            <w:gridSpan w:val="2"/>
          </w:tcPr>
          <w:p w14:paraId="0EC2E62C" w14:textId="10B77E5E" w:rsidR="00FC6666" w:rsidRPr="00950DF9" w:rsidRDefault="00950DF9" w:rsidP="00BA2282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Операционный отдел</w:t>
            </w:r>
          </w:p>
        </w:tc>
      </w:tr>
      <w:tr w:rsidR="00FC6666" w:rsidRPr="00CA67DC" w14:paraId="642119F7" w14:textId="77777777" w:rsidTr="00BA22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937" w:type="dxa"/>
          </w:tcPr>
          <w:p w14:paraId="66954D51" w14:textId="6B7B84AD" w:rsidR="00FC6666" w:rsidRPr="00CA67DC" w:rsidRDefault="00950DF9" w:rsidP="00BA2282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Электронная почта</w:t>
            </w:r>
            <w:r w:rsidR="00FC6666" w:rsidRPr="00CA67D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768" w:type="dxa"/>
            <w:gridSpan w:val="2"/>
          </w:tcPr>
          <w:sdt>
            <w:sdtPr>
              <w:rPr>
                <w:rFonts w:ascii="Times New Roman" w:hAnsi="Times New Roman"/>
                <w:color w:val="000000"/>
                <w:sz w:val="18"/>
                <w:szCs w:val="18"/>
              </w:rPr>
              <w:id w:val="1781522386"/>
            </w:sdtPr>
            <w:sdtEndPr/>
            <w:sdtContent>
              <w:p w14:paraId="08C40C86" w14:textId="119088A8" w:rsidR="00FC6666" w:rsidRPr="00CA67DC" w:rsidRDefault="00FB5E15" w:rsidP="00BA2282">
                <w:pPr>
                  <w:autoSpaceDE w:val="0"/>
                  <w:autoSpaceDN w:val="0"/>
                  <w:adjustRightInd w:val="0"/>
                  <w:ind w:left="1440" w:hanging="1440"/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</w:pPr>
                <w:sdt>
                  <w:sdtPr>
                    <w:rPr>
                      <w:rFonts w:cs="Garamond"/>
                    </w:rPr>
                    <w:id w:val="1196661742"/>
                    <w:placeholder>
                      <w:docPart w:val="2952FB5AF8A9448183E0C950BC480B3D"/>
                    </w:placeholder>
                  </w:sdtPr>
                  <w:sdtEndPr/>
                  <w:sdtContent>
                    <w:hyperlink r:id="rId14" w:history="1">
                      <w:r w:rsidR="003A6235" w:rsidRPr="00A021A0">
                        <w:rPr>
                          <w:rStyle w:val="Hyperlink"/>
                          <w:rFonts w:cs="Garamond"/>
                        </w:rPr>
                        <w:t>hr.ecpkg@gmail.com</w:t>
                      </w:r>
                    </w:hyperlink>
                    <w:r w:rsidR="003A6235">
                      <w:rPr>
                        <w:rFonts w:cs="Garamond"/>
                      </w:rPr>
                      <w:t xml:space="preserve"> </w:t>
                    </w:r>
                  </w:sdtContent>
                </w:sdt>
              </w:p>
            </w:sdtContent>
          </w:sdt>
        </w:tc>
      </w:tr>
    </w:tbl>
    <w:p w14:paraId="64EDF5CA" w14:textId="77777777" w:rsidR="00BE232E" w:rsidRPr="00501F3A" w:rsidRDefault="00BE232E" w:rsidP="00C40DD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</w:p>
    <w:p w14:paraId="17FB3727" w14:textId="77777777" w:rsidR="008B74B8" w:rsidRDefault="00FC6666" w:rsidP="00FC6666">
      <w:pPr>
        <w:pStyle w:val="Default"/>
        <w:spacing w:before="0"/>
        <w:ind w:left="720"/>
        <w:jc w:val="both"/>
        <w:rPr>
          <w:rFonts w:ascii="Calibri" w:hAnsi="Calibri" w:cs="Times New Roman"/>
          <w:sz w:val="22"/>
          <w:szCs w:val="22"/>
          <w:lang w:val="ru-RU"/>
        </w:rPr>
      </w:pPr>
      <w:r>
        <w:rPr>
          <w:rFonts w:ascii="Calibri" w:hAnsi="Calibri" w:cs="Times New Roman"/>
          <w:sz w:val="22"/>
          <w:szCs w:val="22"/>
          <w:lang w:val="ru-RU"/>
        </w:rPr>
        <w:t xml:space="preserve">4. </w:t>
      </w:r>
      <w:r w:rsidR="00D85D12" w:rsidRPr="00D85D12">
        <w:rPr>
          <w:rFonts w:ascii="Calibri" w:hAnsi="Calibri" w:cs="Times New Roman"/>
          <w:sz w:val="22"/>
          <w:szCs w:val="22"/>
          <w:lang w:val="ru-RU"/>
        </w:rPr>
        <w:t xml:space="preserve">ACDI/VOCA не будет компенсировать </w:t>
      </w:r>
      <w:r w:rsidR="00DD20A1">
        <w:rPr>
          <w:rFonts w:ascii="Calibri" w:hAnsi="Calibri" w:cs="Times New Roman"/>
          <w:sz w:val="22"/>
          <w:szCs w:val="22"/>
          <w:lang w:val="ru-RU"/>
        </w:rPr>
        <w:t>участникам тендера</w:t>
      </w:r>
      <w:r w:rsidR="00364B5C">
        <w:rPr>
          <w:rFonts w:ascii="Calibri" w:hAnsi="Calibri" w:cs="Times New Roman"/>
          <w:sz w:val="22"/>
          <w:szCs w:val="22"/>
          <w:lang w:val="ru-RU"/>
        </w:rPr>
        <w:t xml:space="preserve"> затраты, связанные с</w:t>
      </w:r>
      <w:r w:rsidR="00D85D12" w:rsidRPr="00D85D12">
        <w:rPr>
          <w:rFonts w:ascii="Calibri" w:hAnsi="Calibri" w:cs="Times New Roman"/>
          <w:sz w:val="22"/>
          <w:szCs w:val="22"/>
          <w:lang w:val="ru-RU"/>
        </w:rPr>
        <w:t xml:space="preserve"> подготовк</w:t>
      </w:r>
      <w:r w:rsidR="00364B5C">
        <w:rPr>
          <w:rFonts w:ascii="Calibri" w:hAnsi="Calibri" w:cs="Times New Roman"/>
          <w:sz w:val="22"/>
          <w:szCs w:val="22"/>
          <w:lang w:val="ru-RU"/>
        </w:rPr>
        <w:t>ой</w:t>
      </w:r>
      <w:r w:rsidR="00D85D12" w:rsidRPr="00D85D12">
        <w:rPr>
          <w:rFonts w:ascii="Calibri" w:hAnsi="Calibri" w:cs="Times New Roman"/>
          <w:sz w:val="22"/>
          <w:szCs w:val="22"/>
          <w:lang w:val="ru-RU"/>
        </w:rPr>
        <w:t xml:space="preserve"> ответов на </w:t>
      </w:r>
      <w:r w:rsidR="00364B5C">
        <w:rPr>
          <w:rFonts w:ascii="Calibri" w:hAnsi="Calibri" w:cs="Times New Roman"/>
          <w:sz w:val="22"/>
          <w:szCs w:val="22"/>
          <w:lang w:val="ru-RU"/>
        </w:rPr>
        <w:t>данный ЗП</w:t>
      </w:r>
      <w:r w:rsidR="008B74B8" w:rsidRPr="00D85D12">
        <w:rPr>
          <w:rFonts w:ascii="Calibri" w:hAnsi="Calibri" w:cs="Times New Roman"/>
          <w:sz w:val="22"/>
          <w:szCs w:val="22"/>
          <w:lang w:val="ru-RU"/>
        </w:rPr>
        <w:t>.</w:t>
      </w:r>
    </w:p>
    <w:p w14:paraId="1B7F94CF" w14:textId="77777777" w:rsidR="00735F0F" w:rsidRPr="00FC6666" w:rsidRDefault="00D85D12" w:rsidP="003318A1">
      <w:pPr>
        <w:pStyle w:val="Heading1"/>
        <w:numPr>
          <w:ilvl w:val="0"/>
          <w:numId w:val="13"/>
        </w:numPr>
        <w:rPr>
          <w:lang w:val="ru-RU"/>
        </w:rPr>
      </w:pPr>
      <w:bookmarkStart w:id="29" w:name="_Toc530583640"/>
      <w:r w:rsidRPr="00D85D12">
        <w:rPr>
          <w:lang w:val="ru-RU"/>
        </w:rPr>
        <w:t>КРИТЕРИИ</w:t>
      </w:r>
      <w:r w:rsidRPr="00FC6666">
        <w:rPr>
          <w:lang w:val="ru-RU"/>
        </w:rPr>
        <w:t xml:space="preserve"> </w:t>
      </w:r>
      <w:r w:rsidRPr="00D85D12">
        <w:rPr>
          <w:lang w:val="ru-RU"/>
        </w:rPr>
        <w:t>ОЦЕНКИ</w:t>
      </w:r>
      <w:bookmarkEnd w:id="29"/>
      <w:r w:rsidR="006B2D03" w:rsidRPr="00FC6666">
        <w:rPr>
          <w:lang w:val="ru-RU"/>
        </w:rPr>
        <w:t xml:space="preserve"> </w:t>
      </w:r>
    </w:p>
    <w:p w14:paraId="55F22D13" w14:textId="70FA4845" w:rsidR="001E34F8" w:rsidRPr="001E34F8" w:rsidRDefault="00D85D12" w:rsidP="005C5074">
      <w:pPr>
        <w:widowControl w:val="0"/>
        <w:autoSpaceDE w:val="0"/>
        <w:autoSpaceDN w:val="0"/>
        <w:adjustRightInd w:val="0"/>
        <w:spacing w:after="0" w:line="268" w:lineRule="atLeast"/>
        <w:ind w:left="360"/>
        <w:jc w:val="both"/>
        <w:rPr>
          <w:sz w:val="22"/>
          <w:szCs w:val="22"/>
          <w:lang w:val="ru-RU"/>
        </w:rPr>
      </w:pPr>
      <w:r w:rsidRPr="00D85D12">
        <w:rPr>
          <w:sz w:val="22"/>
          <w:szCs w:val="22"/>
          <w:lang w:val="ru-RU"/>
        </w:rPr>
        <w:t>ACDI/VOCA будет оценивать предложения</w:t>
      </w:r>
      <w:r w:rsidR="00936500">
        <w:rPr>
          <w:sz w:val="22"/>
          <w:szCs w:val="22"/>
          <w:lang w:val="ru-RU"/>
        </w:rPr>
        <w:t xml:space="preserve"> на</w:t>
      </w:r>
      <w:r w:rsidRPr="00D85D12">
        <w:rPr>
          <w:sz w:val="22"/>
          <w:szCs w:val="22"/>
          <w:lang w:val="ru-RU"/>
        </w:rPr>
        <w:t xml:space="preserve"> основ</w:t>
      </w:r>
      <w:r w:rsidR="00936500">
        <w:rPr>
          <w:sz w:val="22"/>
          <w:szCs w:val="22"/>
          <w:lang w:val="ru-RU"/>
        </w:rPr>
        <w:t>е</w:t>
      </w:r>
      <w:r w:rsidRPr="00D85D12">
        <w:rPr>
          <w:sz w:val="22"/>
          <w:szCs w:val="22"/>
          <w:lang w:val="ru-RU"/>
        </w:rPr>
        <w:t xml:space="preserve"> определени</w:t>
      </w:r>
      <w:r w:rsidR="00936500">
        <w:rPr>
          <w:sz w:val="22"/>
          <w:szCs w:val="22"/>
          <w:lang w:val="ru-RU"/>
        </w:rPr>
        <w:t>я</w:t>
      </w:r>
      <w:r w:rsidRPr="00D85D12">
        <w:rPr>
          <w:sz w:val="22"/>
          <w:szCs w:val="22"/>
          <w:lang w:val="ru-RU"/>
        </w:rPr>
        <w:t xml:space="preserve"> лучш</w:t>
      </w:r>
      <w:r w:rsidR="00936500">
        <w:rPr>
          <w:sz w:val="22"/>
          <w:szCs w:val="22"/>
          <w:lang w:val="ru-RU"/>
        </w:rPr>
        <w:t>ей</w:t>
      </w:r>
      <w:r w:rsidRPr="00D85D12">
        <w:rPr>
          <w:sz w:val="22"/>
          <w:szCs w:val="22"/>
          <w:lang w:val="ru-RU"/>
        </w:rPr>
        <w:t xml:space="preserve"> стоимости; </w:t>
      </w:r>
      <w:r w:rsidR="00DD20A1">
        <w:rPr>
          <w:sz w:val="22"/>
          <w:szCs w:val="22"/>
          <w:lang w:val="ru-RU"/>
        </w:rPr>
        <w:t>участники тендера</w:t>
      </w:r>
      <w:r w:rsidR="00936500">
        <w:rPr>
          <w:sz w:val="22"/>
          <w:szCs w:val="22"/>
          <w:lang w:val="ru-RU"/>
        </w:rPr>
        <w:t xml:space="preserve"> должны представить свое </w:t>
      </w:r>
      <w:r w:rsidRPr="00D85D12">
        <w:rPr>
          <w:sz w:val="22"/>
          <w:szCs w:val="22"/>
          <w:lang w:val="ru-RU"/>
        </w:rPr>
        <w:t>конкурентоспособн</w:t>
      </w:r>
      <w:r w:rsidR="00936500">
        <w:rPr>
          <w:sz w:val="22"/>
          <w:szCs w:val="22"/>
          <w:lang w:val="ru-RU"/>
        </w:rPr>
        <w:t>о</w:t>
      </w:r>
      <w:r w:rsidRPr="00D85D12">
        <w:rPr>
          <w:sz w:val="22"/>
          <w:szCs w:val="22"/>
          <w:lang w:val="ru-RU"/>
        </w:rPr>
        <w:t xml:space="preserve">е ценовое предложение. </w:t>
      </w:r>
    </w:p>
    <w:p w14:paraId="46B81B8D" w14:textId="77777777" w:rsidR="00354F1C" w:rsidRPr="00936500" w:rsidRDefault="00D85D12" w:rsidP="00AE0A6D">
      <w:pPr>
        <w:widowControl w:val="0"/>
        <w:autoSpaceDE w:val="0"/>
        <w:autoSpaceDN w:val="0"/>
        <w:adjustRightInd w:val="0"/>
        <w:spacing w:after="0" w:line="268" w:lineRule="atLeast"/>
        <w:ind w:left="360"/>
        <w:jc w:val="both"/>
        <w:rPr>
          <w:sz w:val="22"/>
          <w:szCs w:val="22"/>
          <w:lang w:val="ru-RU"/>
        </w:rPr>
      </w:pPr>
      <w:r w:rsidRPr="00D85D12">
        <w:rPr>
          <w:sz w:val="22"/>
          <w:szCs w:val="22"/>
          <w:lang w:val="ru-RU"/>
        </w:rPr>
        <w:t>Предложения будут оцениваться по следующим критериям</w:t>
      </w:r>
      <w:r w:rsidR="00354F1C" w:rsidRPr="00936500">
        <w:rPr>
          <w:sz w:val="22"/>
          <w:szCs w:val="22"/>
          <w:lang w:val="ru-RU"/>
        </w:rPr>
        <w:t>:</w:t>
      </w:r>
    </w:p>
    <w:p w14:paraId="2005CE69" w14:textId="77777777" w:rsidR="008B74B8" w:rsidRPr="00936500" w:rsidRDefault="008B74B8" w:rsidP="004C2788">
      <w:pPr>
        <w:spacing w:before="0"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ListTable3-Accent111"/>
        <w:tblW w:w="4713" w:type="pct"/>
        <w:tblInd w:w="715" w:type="dxa"/>
        <w:tblLook w:val="04A0" w:firstRow="1" w:lastRow="0" w:firstColumn="1" w:lastColumn="0" w:noHBand="0" w:noVBand="1"/>
      </w:tblPr>
      <w:tblGrid>
        <w:gridCol w:w="7921"/>
        <w:gridCol w:w="2250"/>
      </w:tblGrid>
      <w:tr w:rsidR="008B74B8" w:rsidRPr="008C29C5" w14:paraId="06A0D9AD" w14:textId="77777777" w:rsidTr="00035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94" w:type="pct"/>
          </w:tcPr>
          <w:p w14:paraId="19CC51FC" w14:textId="77777777" w:rsidR="008B74B8" w:rsidRPr="00936500" w:rsidRDefault="00B152D2" w:rsidP="00E47DCB">
            <w:pPr>
              <w:rPr>
                <w:rFonts w:eastAsia="Times New Roman"/>
                <w:lang w:val="ru-RU" w:bidi="en-US"/>
              </w:rPr>
            </w:pPr>
            <w:r>
              <w:rPr>
                <w:rFonts w:eastAsia="Times New Roman"/>
                <w:lang w:val="ru-RU" w:bidi="en-US"/>
              </w:rPr>
              <w:t>КРИТЕРИИ</w:t>
            </w:r>
          </w:p>
        </w:tc>
        <w:tc>
          <w:tcPr>
            <w:tcW w:w="1106" w:type="pct"/>
          </w:tcPr>
          <w:p w14:paraId="4E720118" w14:textId="77777777" w:rsidR="008B74B8" w:rsidRPr="00A64C6F" w:rsidRDefault="00936500" w:rsidP="00936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val="ru-RU" w:bidi="en-US"/>
              </w:rPr>
              <w:t>Баллы</w:t>
            </w:r>
            <w:r w:rsidR="008B74B8" w:rsidRPr="00A64C6F">
              <w:rPr>
                <w:rFonts w:eastAsia="Times New Roman"/>
                <w:lang w:bidi="en-US"/>
              </w:rPr>
              <w:t>*</w:t>
            </w:r>
          </w:p>
        </w:tc>
      </w:tr>
    </w:tbl>
    <w:tbl>
      <w:tblPr>
        <w:tblStyle w:val="TableGrid"/>
        <w:tblW w:w="10165" w:type="dxa"/>
        <w:tblInd w:w="720" w:type="dxa"/>
        <w:tblLook w:val="04A0" w:firstRow="1" w:lastRow="0" w:firstColumn="1" w:lastColumn="0" w:noHBand="0" w:noVBand="1"/>
      </w:tblPr>
      <w:tblGrid>
        <w:gridCol w:w="8365"/>
        <w:gridCol w:w="1800"/>
      </w:tblGrid>
      <w:tr w:rsidR="00EB3F7D" w14:paraId="1D944CC5" w14:textId="77777777" w:rsidTr="001E34F8">
        <w:trPr>
          <w:trHeight w:val="503"/>
        </w:trPr>
        <w:tc>
          <w:tcPr>
            <w:tcW w:w="8365" w:type="dxa"/>
          </w:tcPr>
          <w:p w14:paraId="63CB8129" w14:textId="4CB0C3E2" w:rsidR="00EB3F7D" w:rsidRPr="00EB3F7D" w:rsidRDefault="00EB3F7D" w:rsidP="00EB3F7D">
            <w:pPr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B3F7D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Технический подход, методология и план работы</w:t>
            </w:r>
          </w:p>
        </w:tc>
        <w:tc>
          <w:tcPr>
            <w:tcW w:w="1800" w:type="dxa"/>
          </w:tcPr>
          <w:p w14:paraId="1126EE65" w14:textId="486AFE02" w:rsidR="00EB3F7D" w:rsidRPr="003800C4" w:rsidRDefault="00071CAC" w:rsidP="00EB3F7D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3</w:t>
            </w:r>
            <w:r w:rsidR="00EB3F7D" w:rsidRPr="003800C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</w:p>
        </w:tc>
      </w:tr>
      <w:tr w:rsidR="00EB3F7D" w:rsidRPr="00CD1463" w14:paraId="2AA6373C" w14:textId="77777777" w:rsidTr="001E34F8">
        <w:trPr>
          <w:trHeight w:val="503"/>
        </w:trPr>
        <w:tc>
          <w:tcPr>
            <w:tcW w:w="8365" w:type="dxa"/>
          </w:tcPr>
          <w:p w14:paraId="59B8233B" w14:textId="5B92E301" w:rsidR="00EB3F7D" w:rsidRPr="00EB3F7D" w:rsidRDefault="00FB7C3D" w:rsidP="00EB3F7D">
            <w:pPr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FB7C3D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Компетентность предлагаемого и фактического персонала, участвующего в реализации проекта</w:t>
            </w:r>
          </w:p>
        </w:tc>
        <w:tc>
          <w:tcPr>
            <w:tcW w:w="1800" w:type="dxa"/>
          </w:tcPr>
          <w:p w14:paraId="082C6834" w14:textId="3AED2627" w:rsidR="00EB3F7D" w:rsidRPr="003800C4" w:rsidRDefault="00EB3F7D" w:rsidP="00EB3F7D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3800C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30</w:t>
            </w:r>
          </w:p>
        </w:tc>
      </w:tr>
      <w:tr w:rsidR="00EB3F7D" w:rsidRPr="00160727" w14:paraId="2B67D210" w14:textId="77777777" w:rsidTr="001E34F8">
        <w:trPr>
          <w:trHeight w:val="440"/>
        </w:trPr>
        <w:tc>
          <w:tcPr>
            <w:tcW w:w="8365" w:type="dxa"/>
          </w:tcPr>
          <w:p w14:paraId="5D51DE42" w14:textId="1C3E5AB5" w:rsidR="00EB3F7D" w:rsidRPr="003800C4" w:rsidRDefault="00EB3F7D" w:rsidP="00EB3F7D">
            <w:pP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B3F7D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Прошлые результаты </w:t>
            </w:r>
            <w:r w:rsidR="003C300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работ</w:t>
            </w:r>
            <w:r w:rsidRPr="00EB3F7D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/ Ссылки</w:t>
            </w:r>
          </w:p>
        </w:tc>
        <w:tc>
          <w:tcPr>
            <w:tcW w:w="1800" w:type="dxa"/>
          </w:tcPr>
          <w:p w14:paraId="28C868C3" w14:textId="404F5EA4" w:rsidR="00EB3F7D" w:rsidRPr="003800C4" w:rsidRDefault="00EB3F7D" w:rsidP="00EB3F7D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3800C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2</w:t>
            </w:r>
            <w:r w:rsidR="00071CAC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</w:p>
        </w:tc>
      </w:tr>
      <w:tr w:rsidR="00B152D2" w:rsidRPr="00160727" w14:paraId="3C2E69AE" w14:textId="77777777" w:rsidTr="001E34F8">
        <w:trPr>
          <w:trHeight w:val="440"/>
        </w:trPr>
        <w:tc>
          <w:tcPr>
            <w:tcW w:w="8365" w:type="dxa"/>
          </w:tcPr>
          <w:p w14:paraId="48F285C1" w14:textId="62841464" w:rsidR="00B152D2" w:rsidRPr="003800C4" w:rsidRDefault="00CD1463" w:rsidP="00936500">
            <w:pPr>
              <w:spacing w:line="240" w:lineRule="auto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3800C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Це</w:t>
            </w:r>
            <w:r w:rsidR="00B152D2" w:rsidRPr="003800C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новое предложение</w:t>
            </w:r>
          </w:p>
        </w:tc>
        <w:tc>
          <w:tcPr>
            <w:tcW w:w="1800" w:type="dxa"/>
          </w:tcPr>
          <w:p w14:paraId="1B022411" w14:textId="3C279DBD" w:rsidR="00B152D2" w:rsidRPr="003800C4" w:rsidRDefault="00B152D2" w:rsidP="008B74B8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3800C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2</w:t>
            </w:r>
            <w:r w:rsidR="00071CAC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</w:p>
        </w:tc>
      </w:tr>
      <w:tr w:rsidR="008B74B8" w:rsidRPr="00160727" w:rsidDel="003429EB" w14:paraId="44B8717A" w14:textId="77777777" w:rsidTr="00035727">
        <w:trPr>
          <w:trHeight w:val="476"/>
        </w:trPr>
        <w:tc>
          <w:tcPr>
            <w:tcW w:w="8365" w:type="dxa"/>
          </w:tcPr>
          <w:p w14:paraId="5B991951" w14:textId="77777777" w:rsidR="008B74B8" w:rsidRPr="00C60086" w:rsidDel="003429EB" w:rsidRDefault="00936500" w:rsidP="00936500">
            <w:pPr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C60086"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Общий итог баллов</w:t>
            </w:r>
          </w:p>
        </w:tc>
        <w:tc>
          <w:tcPr>
            <w:tcW w:w="1800" w:type="dxa"/>
          </w:tcPr>
          <w:p w14:paraId="1B6D21DA" w14:textId="77777777" w:rsidR="008B74B8" w:rsidRPr="00C60086" w:rsidDel="003429EB" w:rsidRDefault="008B74B8" w:rsidP="00E47DCB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C60086"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100</w:t>
            </w:r>
          </w:p>
        </w:tc>
      </w:tr>
    </w:tbl>
    <w:p w14:paraId="72E62185" w14:textId="77777777" w:rsidR="008B74B8" w:rsidRPr="00160727" w:rsidRDefault="008B74B8" w:rsidP="004C2788">
      <w:pPr>
        <w:spacing w:before="0"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14:paraId="01A0E11C" w14:textId="77777777" w:rsidR="00354F1C" w:rsidRPr="00160727" w:rsidRDefault="00354F1C" w:rsidP="004C2788">
      <w:pPr>
        <w:spacing w:before="0"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160727">
        <w:rPr>
          <w:rFonts w:ascii="Times New Roman" w:hAnsi="Times New Roman"/>
          <w:sz w:val="24"/>
          <w:szCs w:val="24"/>
          <w:lang w:val="ru-RU"/>
        </w:rPr>
        <w:tab/>
      </w:r>
      <w:r w:rsidRPr="00160727">
        <w:rPr>
          <w:rFonts w:ascii="Times New Roman" w:hAnsi="Times New Roman"/>
          <w:sz w:val="24"/>
          <w:szCs w:val="24"/>
          <w:lang w:val="ru-RU"/>
        </w:rPr>
        <w:tab/>
      </w:r>
    </w:p>
    <w:p w14:paraId="13E890F8" w14:textId="74E7804F" w:rsidR="00354F1C" w:rsidRPr="00D85D12" w:rsidRDefault="002673F1" w:rsidP="00F8703F">
      <w:pPr>
        <w:spacing w:before="0" w:after="0" w:line="240" w:lineRule="auto"/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Оценочная комиссия</w:t>
      </w:r>
      <w:r w:rsidR="00D85D12" w:rsidRPr="00F8703F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рассмотрит</w:t>
      </w:r>
      <w:r w:rsidR="00D85D12" w:rsidRPr="00F8703F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техническое</w:t>
      </w:r>
      <w:r w:rsidR="00D85D12" w:rsidRPr="00F8703F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предложение</w:t>
      </w:r>
      <w:r w:rsidR="00D85D12" w:rsidRPr="00F870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согласно </w:t>
      </w:r>
      <w:r w:rsidR="00D85D12" w:rsidRPr="00D85D12">
        <w:rPr>
          <w:sz w:val="22"/>
          <w:szCs w:val="22"/>
          <w:lang w:val="ru-RU"/>
        </w:rPr>
        <w:t>технически</w:t>
      </w:r>
      <w:r>
        <w:rPr>
          <w:sz w:val="22"/>
          <w:szCs w:val="22"/>
          <w:lang w:val="ru-RU"/>
        </w:rPr>
        <w:t>м</w:t>
      </w:r>
      <w:r w:rsidR="00D85D12" w:rsidRPr="00F8703F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критери</w:t>
      </w:r>
      <w:r>
        <w:rPr>
          <w:sz w:val="22"/>
          <w:szCs w:val="22"/>
          <w:lang w:val="ru-RU"/>
        </w:rPr>
        <w:t>ям</w:t>
      </w:r>
      <w:r w:rsidR="00D85D12" w:rsidRPr="00F8703F">
        <w:rPr>
          <w:sz w:val="22"/>
          <w:szCs w:val="22"/>
          <w:lang w:val="ru-RU"/>
        </w:rPr>
        <w:t xml:space="preserve">, </w:t>
      </w:r>
      <w:r w:rsidR="00D85D12" w:rsidRPr="00D85D12">
        <w:rPr>
          <w:sz w:val="22"/>
          <w:szCs w:val="22"/>
          <w:lang w:val="ru-RU"/>
        </w:rPr>
        <w:t>перечисленны</w:t>
      </w:r>
      <w:r>
        <w:rPr>
          <w:sz w:val="22"/>
          <w:szCs w:val="22"/>
          <w:lang w:val="ru-RU"/>
        </w:rPr>
        <w:t>м</w:t>
      </w:r>
      <w:r w:rsidR="00D85D12" w:rsidRPr="00F8703F">
        <w:rPr>
          <w:sz w:val="22"/>
          <w:szCs w:val="22"/>
          <w:lang w:val="ru-RU"/>
        </w:rPr>
        <w:t xml:space="preserve"> </w:t>
      </w:r>
      <w:r w:rsidR="00D85D12" w:rsidRPr="00D85D12">
        <w:rPr>
          <w:sz w:val="22"/>
          <w:szCs w:val="22"/>
          <w:lang w:val="ru-RU"/>
        </w:rPr>
        <w:t>выше</w:t>
      </w:r>
      <w:r w:rsidR="00D85D12" w:rsidRPr="00F8703F">
        <w:rPr>
          <w:sz w:val="22"/>
          <w:szCs w:val="22"/>
          <w:lang w:val="ru-RU"/>
        </w:rPr>
        <w:t xml:space="preserve">. </w:t>
      </w:r>
      <w:r w:rsidR="00F8703F">
        <w:rPr>
          <w:sz w:val="22"/>
          <w:szCs w:val="22"/>
          <w:lang w:val="ru-RU"/>
        </w:rPr>
        <w:t>Ценовые п</w:t>
      </w:r>
      <w:r w:rsidR="00D85D12" w:rsidRPr="00D85D12">
        <w:rPr>
          <w:sz w:val="22"/>
          <w:szCs w:val="22"/>
          <w:lang w:val="ru-RU"/>
        </w:rPr>
        <w:t>редложения буд</w:t>
      </w:r>
      <w:r w:rsidR="00F8703F">
        <w:rPr>
          <w:sz w:val="22"/>
          <w:szCs w:val="22"/>
          <w:lang w:val="ru-RU"/>
        </w:rPr>
        <w:t>у</w:t>
      </w:r>
      <w:r w:rsidR="00D85D12" w:rsidRPr="00D85D12">
        <w:rPr>
          <w:sz w:val="22"/>
          <w:szCs w:val="22"/>
          <w:lang w:val="ru-RU"/>
        </w:rPr>
        <w:t xml:space="preserve">т </w:t>
      </w:r>
      <w:r w:rsidR="00F8703F">
        <w:rPr>
          <w:sz w:val="22"/>
          <w:szCs w:val="22"/>
          <w:lang w:val="ru-RU"/>
        </w:rPr>
        <w:t>рас</w:t>
      </w:r>
      <w:r w:rsidR="00D85D12" w:rsidRPr="00D85D12">
        <w:rPr>
          <w:sz w:val="22"/>
          <w:szCs w:val="22"/>
          <w:lang w:val="ru-RU"/>
        </w:rPr>
        <w:t>сматриваться</w:t>
      </w:r>
      <w:r w:rsidR="00F8703F">
        <w:rPr>
          <w:sz w:val="22"/>
          <w:szCs w:val="22"/>
          <w:lang w:val="ru-RU"/>
        </w:rPr>
        <w:t xml:space="preserve"> на предмет </w:t>
      </w:r>
      <w:r w:rsidR="00D85D12" w:rsidRPr="00D85D12">
        <w:rPr>
          <w:sz w:val="22"/>
          <w:szCs w:val="22"/>
          <w:lang w:val="ru-RU"/>
        </w:rPr>
        <w:t>их полнот</w:t>
      </w:r>
      <w:r w:rsidR="00430EA5">
        <w:rPr>
          <w:sz w:val="22"/>
          <w:szCs w:val="22"/>
          <w:lang w:val="ru-RU"/>
        </w:rPr>
        <w:t>ы</w:t>
      </w:r>
      <w:r w:rsidR="00D85D12" w:rsidRPr="00D85D12">
        <w:rPr>
          <w:sz w:val="22"/>
          <w:szCs w:val="22"/>
          <w:lang w:val="ru-RU"/>
        </w:rPr>
        <w:t xml:space="preserve"> и </w:t>
      </w:r>
      <w:r w:rsidR="00F8703F">
        <w:rPr>
          <w:sz w:val="22"/>
          <w:szCs w:val="22"/>
          <w:lang w:val="ru-RU"/>
        </w:rPr>
        <w:t xml:space="preserve">отсутствия </w:t>
      </w:r>
      <w:r w:rsidR="00D85D12" w:rsidRPr="00D85D12">
        <w:rPr>
          <w:sz w:val="22"/>
          <w:szCs w:val="22"/>
          <w:lang w:val="ru-RU"/>
        </w:rPr>
        <w:t>ошибок</w:t>
      </w:r>
      <w:r w:rsidR="00F8703F">
        <w:rPr>
          <w:sz w:val="22"/>
          <w:szCs w:val="22"/>
          <w:lang w:val="ru-RU"/>
        </w:rPr>
        <w:t xml:space="preserve"> в расчетах</w:t>
      </w:r>
      <w:r w:rsidR="00D85D12" w:rsidRPr="00D85D12">
        <w:rPr>
          <w:sz w:val="22"/>
          <w:szCs w:val="22"/>
          <w:lang w:val="ru-RU"/>
        </w:rPr>
        <w:t xml:space="preserve">. </w:t>
      </w:r>
      <w:r w:rsidR="000C78B6">
        <w:rPr>
          <w:sz w:val="22"/>
          <w:szCs w:val="22"/>
          <w:lang w:val="ru-RU"/>
        </w:rPr>
        <w:t xml:space="preserve">Ценновые предложения будут рассматриваться только тех компаний, которые соответствуют техническим требованиям. </w:t>
      </w:r>
      <w:r w:rsidR="00D85D12" w:rsidRPr="00D85D12">
        <w:rPr>
          <w:sz w:val="22"/>
          <w:szCs w:val="22"/>
          <w:lang w:val="ru-RU"/>
        </w:rPr>
        <w:t>Комитет также оцени</w:t>
      </w:r>
      <w:r w:rsidR="00F8703F">
        <w:rPr>
          <w:sz w:val="22"/>
          <w:szCs w:val="22"/>
          <w:lang w:val="ru-RU"/>
        </w:rPr>
        <w:t>т</w:t>
      </w:r>
      <w:r w:rsidR="00D85D12" w:rsidRPr="00D85D12">
        <w:rPr>
          <w:sz w:val="22"/>
          <w:szCs w:val="22"/>
          <w:lang w:val="ru-RU"/>
        </w:rPr>
        <w:t xml:space="preserve"> обоснованность расходов и эффективност</w:t>
      </w:r>
      <w:r w:rsidR="00F8703F">
        <w:rPr>
          <w:sz w:val="22"/>
          <w:szCs w:val="22"/>
          <w:lang w:val="ru-RU"/>
        </w:rPr>
        <w:t>ь</w:t>
      </w:r>
      <w:r w:rsidR="00D85D12" w:rsidRPr="00D85D12">
        <w:rPr>
          <w:sz w:val="22"/>
          <w:szCs w:val="22"/>
          <w:lang w:val="ru-RU"/>
        </w:rPr>
        <w:t xml:space="preserve"> затрат бюджета, и </w:t>
      </w:r>
      <w:r w:rsidR="00F8703F">
        <w:rPr>
          <w:sz w:val="22"/>
          <w:szCs w:val="22"/>
          <w:lang w:val="ru-RU"/>
        </w:rPr>
        <w:t>определит</w:t>
      </w:r>
      <w:r w:rsidR="00D85D12" w:rsidRPr="00D85D12">
        <w:rPr>
          <w:sz w:val="22"/>
          <w:szCs w:val="22"/>
          <w:lang w:val="ru-RU"/>
        </w:rPr>
        <w:t>, отража</w:t>
      </w:r>
      <w:r w:rsidR="00F8703F">
        <w:rPr>
          <w:sz w:val="22"/>
          <w:szCs w:val="22"/>
          <w:lang w:val="ru-RU"/>
        </w:rPr>
        <w:t>ю</w:t>
      </w:r>
      <w:r w:rsidR="00D85D12" w:rsidRPr="00D85D12">
        <w:rPr>
          <w:sz w:val="22"/>
          <w:szCs w:val="22"/>
          <w:lang w:val="ru-RU"/>
        </w:rPr>
        <w:t xml:space="preserve">т ли затраты четкое понимание требований проекта. </w:t>
      </w:r>
      <w:r w:rsidR="00F8703F">
        <w:rPr>
          <w:sz w:val="22"/>
          <w:szCs w:val="22"/>
          <w:lang w:val="ru-RU"/>
        </w:rPr>
        <w:t xml:space="preserve">Контракт </w:t>
      </w:r>
      <w:r w:rsidR="00D85D12" w:rsidRPr="00D85D12">
        <w:rPr>
          <w:sz w:val="22"/>
          <w:szCs w:val="22"/>
          <w:lang w:val="ru-RU"/>
        </w:rPr>
        <w:t xml:space="preserve">будет предложен </w:t>
      </w:r>
      <w:r w:rsidR="00F8703F">
        <w:rPr>
          <w:sz w:val="22"/>
          <w:szCs w:val="22"/>
          <w:lang w:val="ru-RU"/>
        </w:rPr>
        <w:t>У</w:t>
      </w:r>
      <w:r w:rsidR="00D85D12" w:rsidRPr="00D85D12">
        <w:rPr>
          <w:sz w:val="22"/>
          <w:szCs w:val="22"/>
          <w:lang w:val="ru-RU"/>
        </w:rPr>
        <w:t>частник</w:t>
      </w:r>
      <w:r w:rsidR="00F8703F">
        <w:rPr>
          <w:sz w:val="22"/>
          <w:szCs w:val="22"/>
          <w:lang w:val="ru-RU"/>
        </w:rPr>
        <w:t>у тендера</w:t>
      </w:r>
      <w:r w:rsidR="00D85D12" w:rsidRPr="00D85D12">
        <w:rPr>
          <w:sz w:val="22"/>
          <w:szCs w:val="22"/>
          <w:lang w:val="ru-RU"/>
        </w:rPr>
        <w:t xml:space="preserve">, предложение которого </w:t>
      </w:r>
      <w:r w:rsidR="00F8703F">
        <w:rPr>
          <w:sz w:val="22"/>
          <w:szCs w:val="22"/>
          <w:lang w:val="ru-RU"/>
        </w:rPr>
        <w:t xml:space="preserve">соответствует </w:t>
      </w:r>
      <w:r w:rsidR="00D85D12" w:rsidRPr="00D85D12">
        <w:rPr>
          <w:sz w:val="22"/>
          <w:szCs w:val="22"/>
          <w:lang w:val="ru-RU"/>
        </w:rPr>
        <w:t xml:space="preserve">инструкциям </w:t>
      </w:r>
      <w:r w:rsidR="00F8703F">
        <w:rPr>
          <w:sz w:val="22"/>
          <w:szCs w:val="22"/>
          <w:lang w:val="ru-RU"/>
        </w:rPr>
        <w:t>ЗП</w:t>
      </w:r>
      <w:r w:rsidR="00D85D12" w:rsidRPr="00D85D12">
        <w:rPr>
          <w:sz w:val="22"/>
          <w:szCs w:val="22"/>
          <w:lang w:val="ru-RU"/>
        </w:rPr>
        <w:t xml:space="preserve"> и </w:t>
      </w:r>
      <w:r w:rsidR="00F8703F">
        <w:rPr>
          <w:sz w:val="22"/>
          <w:szCs w:val="22"/>
          <w:lang w:val="ru-RU"/>
        </w:rPr>
        <w:t>признано н</w:t>
      </w:r>
      <w:r w:rsidR="00D85D12" w:rsidRPr="00D85D12">
        <w:rPr>
          <w:sz w:val="22"/>
          <w:szCs w:val="22"/>
          <w:lang w:val="ru-RU"/>
        </w:rPr>
        <w:t>аиболее выгодным для ACDI/VOCA</w:t>
      </w:r>
      <w:r w:rsidR="00354F1C" w:rsidRPr="00D85D12">
        <w:rPr>
          <w:sz w:val="22"/>
          <w:szCs w:val="22"/>
          <w:lang w:val="ru-RU"/>
        </w:rPr>
        <w:t xml:space="preserve">.  </w:t>
      </w:r>
    </w:p>
    <w:p w14:paraId="5C0E2A7F" w14:textId="77777777" w:rsidR="00354F1C" w:rsidRPr="00D85D12" w:rsidRDefault="00354F1C" w:rsidP="004C2788">
      <w:pPr>
        <w:spacing w:before="0" w:after="0" w:line="24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14:paraId="26813C84" w14:textId="77777777" w:rsidR="00E602B4" w:rsidRPr="00F8703F" w:rsidRDefault="00D85D12" w:rsidP="003318A1">
      <w:pPr>
        <w:pStyle w:val="Heading1"/>
        <w:keepNext/>
        <w:numPr>
          <w:ilvl w:val="0"/>
          <w:numId w:val="13"/>
        </w:numPr>
        <w:rPr>
          <w:lang w:val="ru-RU"/>
        </w:rPr>
      </w:pPr>
      <w:bookmarkStart w:id="30" w:name="_Toc530583641"/>
      <w:r w:rsidRPr="00D85D12">
        <w:rPr>
          <w:lang w:val="ru-RU"/>
        </w:rPr>
        <w:t>ПРОЦЕ</w:t>
      </w:r>
      <w:r w:rsidR="00B96D8E">
        <w:rPr>
          <w:lang w:val="ru-RU"/>
        </w:rPr>
        <w:t>ДУРА</w:t>
      </w:r>
      <w:r w:rsidRPr="00D85D12">
        <w:rPr>
          <w:lang w:val="ru-RU"/>
        </w:rPr>
        <w:t xml:space="preserve"> </w:t>
      </w:r>
      <w:r w:rsidR="00F8703F">
        <w:rPr>
          <w:lang w:val="ru-RU"/>
        </w:rPr>
        <w:t>ПРОВЕДЕНИЯ ТЕНДЕРА</w:t>
      </w:r>
      <w:bookmarkEnd w:id="30"/>
    </w:p>
    <w:p w14:paraId="46FB652D" w14:textId="77777777" w:rsidR="003618C8" w:rsidRPr="00D85D12" w:rsidRDefault="00D85D12" w:rsidP="003D3673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2"/>
          <w:szCs w:val="22"/>
          <w:lang w:val="ru-RU"/>
        </w:rPr>
      </w:pPr>
      <w:r w:rsidRPr="00D85D12">
        <w:rPr>
          <w:color w:val="000000"/>
          <w:sz w:val="22"/>
          <w:szCs w:val="22"/>
          <w:lang w:val="ru-RU"/>
        </w:rPr>
        <w:t>После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публикации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ЗП</w:t>
      </w:r>
      <w:r w:rsidRPr="003D3673">
        <w:rPr>
          <w:color w:val="000000"/>
          <w:sz w:val="22"/>
          <w:szCs w:val="22"/>
          <w:lang w:val="ru-RU"/>
        </w:rPr>
        <w:t xml:space="preserve">, </w:t>
      </w:r>
      <w:r w:rsidR="003D3673">
        <w:rPr>
          <w:color w:val="000000"/>
          <w:sz w:val="22"/>
          <w:szCs w:val="22"/>
          <w:lang w:val="ru-RU"/>
        </w:rPr>
        <w:t>Участники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тендера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должны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подготовить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официальное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предложение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для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отправки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контактно</w:t>
      </w:r>
      <w:r w:rsidR="003D3673">
        <w:rPr>
          <w:color w:val="000000"/>
          <w:sz w:val="22"/>
          <w:szCs w:val="22"/>
          <w:lang w:val="ru-RU"/>
        </w:rPr>
        <w:t>му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лицу</w:t>
      </w:r>
      <w:r w:rsidR="00BA2282">
        <w:rPr>
          <w:color w:val="000000"/>
          <w:sz w:val="22"/>
          <w:szCs w:val="22"/>
          <w:lang w:val="ru-RU"/>
        </w:rPr>
        <w:t>/отделу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</w:rPr>
        <w:t>ACDI</w:t>
      </w:r>
      <w:r w:rsidRPr="003D3673">
        <w:rPr>
          <w:color w:val="000000"/>
          <w:sz w:val="22"/>
          <w:szCs w:val="22"/>
          <w:lang w:val="ru-RU"/>
        </w:rPr>
        <w:t>/</w:t>
      </w:r>
      <w:r w:rsidRPr="00D85D12">
        <w:rPr>
          <w:color w:val="000000"/>
          <w:sz w:val="22"/>
          <w:szCs w:val="22"/>
        </w:rPr>
        <w:t>VOCA</w:t>
      </w:r>
      <w:r w:rsidRPr="003D3673">
        <w:rPr>
          <w:color w:val="000000"/>
          <w:sz w:val="22"/>
          <w:szCs w:val="22"/>
          <w:lang w:val="ru-RU"/>
        </w:rPr>
        <w:t xml:space="preserve">, </w:t>
      </w:r>
      <w:r w:rsidRPr="00D85D12">
        <w:rPr>
          <w:color w:val="000000"/>
          <w:sz w:val="22"/>
          <w:szCs w:val="22"/>
          <w:lang w:val="ru-RU"/>
        </w:rPr>
        <w:t>как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указано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в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разделе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</w:rPr>
        <w:t>IV</w:t>
      </w:r>
      <w:r w:rsidRPr="003D3673">
        <w:rPr>
          <w:color w:val="000000"/>
          <w:sz w:val="22"/>
          <w:szCs w:val="22"/>
          <w:lang w:val="ru-RU"/>
        </w:rPr>
        <w:t xml:space="preserve"> (</w:t>
      </w:r>
      <w:r w:rsidR="003D3673">
        <w:rPr>
          <w:color w:val="000000"/>
          <w:sz w:val="22"/>
          <w:szCs w:val="22"/>
        </w:rPr>
        <w:t>b</w:t>
      </w:r>
      <w:r w:rsidRPr="003D3673">
        <w:rPr>
          <w:color w:val="000000"/>
          <w:sz w:val="22"/>
          <w:szCs w:val="22"/>
          <w:lang w:val="ru-RU"/>
        </w:rPr>
        <w:t xml:space="preserve">) (1). </w:t>
      </w:r>
      <w:r w:rsidRPr="00D85D12">
        <w:rPr>
          <w:color w:val="000000"/>
          <w:sz w:val="22"/>
          <w:szCs w:val="22"/>
          <w:lang w:val="ru-RU"/>
        </w:rPr>
        <w:t>Представленные предложения будут рассмотрены в соответствии с критериями оценки, определенн</w:t>
      </w:r>
      <w:r w:rsidR="003D3673">
        <w:rPr>
          <w:color w:val="000000"/>
          <w:sz w:val="22"/>
          <w:szCs w:val="22"/>
          <w:lang w:val="ru-RU"/>
        </w:rPr>
        <w:t>ыми</w:t>
      </w:r>
      <w:r w:rsidRPr="00D85D12">
        <w:rPr>
          <w:color w:val="000000"/>
          <w:sz w:val="22"/>
          <w:szCs w:val="22"/>
          <w:lang w:val="ru-RU"/>
        </w:rPr>
        <w:t xml:space="preserve"> в разделе V выше, и </w:t>
      </w:r>
      <w:r w:rsidR="003D3673">
        <w:rPr>
          <w:color w:val="000000"/>
          <w:sz w:val="22"/>
          <w:szCs w:val="22"/>
          <w:lang w:val="ru-RU"/>
        </w:rPr>
        <w:t xml:space="preserve">оценены на предмет их соответствия </w:t>
      </w:r>
      <w:r w:rsidRPr="00D85D12">
        <w:rPr>
          <w:color w:val="000000"/>
          <w:sz w:val="22"/>
          <w:szCs w:val="22"/>
          <w:lang w:val="ru-RU"/>
        </w:rPr>
        <w:t xml:space="preserve">требованиям, изложенным в </w:t>
      </w:r>
      <w:r w:rsidR="003D3673">
        <w:rPr>
          <w:color w:val="000000"/>
          <w:sz w:val="22"/>
          <w:szCs w:val="22"/>
          <w:lang w:val="ru-RU"/>
        </w:rPr>
        <w:t>данном ЗП</w:t>
      </w:r>
      <w:r w:rsidRPr="00D85D12">
        <w:rPr>
          <w:color w:val="000000"/>
          <w:sz w:val="22"/>
          <w:szCs w:val="22"/>
          <w:lang w:val="ru-RU"/>
        </w:rPr>
        <w:t xml:space="preserve">. </w:t>
      </w:r>
      <w:r w:rsidR="003D3673">
        <w:rPr>
          <w:color w:val="000000"/>
          <w:sz w:val="22"/>
          <w:szCs w:val="22"/>
          <w:lang w:val="ru-RU"/>
        </w:rPr>
        <w:t xml:space="preserve">Наиболее подходящий Участник тендера </w:t>
      </w:r>
      <w:r w:rsidRPr="00D85D12">
        <w:rPr>
          <w:color w:val="000000"/>
          <w:sz w:val="22"/>
          <w:szCs w:val="22"/>
          <w:lang w:val="ru-RU"/>
        </w:rPr>
        <w:t xml:space="preserve">будет </w:t>
      </w:r>
      <w:r w:rsidR="003D3673">
        <w:rPr>
          <w:color w:val="000000"/>
          <w:sz w:val="22"/>
          <w:szCs w:val="22"/>
          <w:lang w:val="ru-RU"/>
        </w:rPr>
        <w:t>отобран и официально уведомлен</w:t>
      </w:r>
      <w:r w:rsidRPr="00D85D12">
        <w:rPr>
          <w:color w:val="000000"/>
          <w:sz w:val="22"/>
          <w:szCs w:val="22"/>
          <w:lang w:val="ru-RU"/>
        </w:rPr>
        <w:t>. Официальный контракт будет обсужд</w:t>
      </w:r>
      <w:r w:rsidR="003D3673">
        <w:rPr>
          <w:color w:val="000000"/>
          <w:sz w:val="22"/>
          <w:szCs w:val="22"/>
          <w:lang w:val="ru-RU"/>
        </w:rPr>
        <w:t>ен с выбранным У</w:t>
      </w:r>
      <w:r w:rsidRPr="00D85D12">
        <w:rPr>
          <w:color w:val="000000"/>
          <w:sz w:val="22"/>
          <w:szCs w:val="22"/>
          <w:lang w:val="ru-RU"/>
        </w:rPr>
        <w:t xml:space="preserve">частником </w:t>
      </w:r>
      <w:r w:rsidR="003D3673">
        <w:rPr>
          <w:color w:val="000000"/>
          <w:sz w:val="22"/>
          <w:szCs w:val="22"/>
          <w:lang w:val="ru-RU"/>
        </w:rPr>
        <w:t>тендера</w:t>
      </w:r>
      <w:r w:rsidRPr="00D85D12">
        <w:rPr>
          <w:color w:val="000000"/>
          <w:sz w:val="22"/>
          <w:szCs w:val="22"/>
          <w:lang w:val="ru-RU"/>
        </w:rPr>
        <w:t xml:space="preserve">, и в случае одобрения </w:t>
      </w:r>
      <w:r w:rsidR="003D3673">
        <w:rPr>
          <w:color w:val="000000"/>
          <w:sz w:val="22"/>
          <w:szCs w:val="22"/>
          <w:lang w:val="ru-RU"/>
        </w:rPr>
        <w:t>Участник тендера н</w:t>
      </w:r>
      <w:r w:rsidRPr="00D85D12">
        <w:rPr>
          <w:color w:val="000000"/>
          <w:sz w:val="22"/>
          <w:szCs w:val="22"/>
          <w:lang w:val="ru-RU"/>
        </w:rPr>
        <w:t>ачнет работу над проектом</w:t>
      </w:r>
      <w:r w:rsidR="003618C8" w:rsidRPr="00D85D12">
        <w:rPr>
          <w:color w:val="000000"/>
          <w:sz w:val="22"/>
          <w:szCs w:val="22"/>
          <w:lang w:val="ru-RU"/>
        </w:rPr>
        <w:t xml:space="preserve">.  </w:t>
      </w:r>
    </w:p>
    <w:p w14:paraId="3565454B" w14:textId="77777777" w:rsidR="003618C8" w:rsidRPr="00D85D12" w:rsidRDefault="003618C8" w:rsidP="001D646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09200ED7" w14:textId="77777777" w:rsidR="00735F0F" w:rsidRPr="00657177" w:rsidRDefault="00D85D12" w:rsidP="003318A1">
      <w:pPr>
        <w:pStyle w:val="Heading1"/>
        <w:numPr>
          <w:ilvl w:val="0"/>
          <w:numId w:val="13"/>
        </w:numPr>
      </w:pPr>
      <w:bookmarkStart w:id="31" w:name="_Toc530583642"/>
      <w:r w:rsidRPr="00D85D12">
        <w:rPr>
          <w:lang w:val="ru-RU"/>
        </w:rPr>
        <w:t>УСЛОВИЯ</w:t>
      </w:r>
      <w:r w:rsidRPr="00D85D12">
        <w:t xml:space="preserve"> </w:t>
      </w:r>
      <w:r w:rsidRPr="00D85D12">
        <w:rPr>
          <w:lang w:val="ru-RU"/>
        </w:rPr>
        <w:t>И</w:t>
      </w:r>
      <w:r w:rsidRPr="00D85D12">
        <w:t xml:space="preserve"> </w:t>
      </w:r>
      <w:r w:rsidRPr="00D85D12">
        <w:rPr>
          <w:lang w:val="ru-RU"/>
        </w:rPr>
        <w:t>ПОЛОЖЕНИЯ</w:t>
      </w:r>
      <w:bookmarkEnd w:id="31"/>
    </w:p>
    <w:p w14:paraId="2DE5F140" w14:textId="77777777" w:rsidR="006B3988" w:rsidRPr="003D3673" w:rsidRDefault="003D3673" w:rsidP="003318A1">
      <w:pPr>
        <w:pStyle w:val="Heading2"/>
        <w:numPr>
          <w:ilvl w:val="0"/>
          <w:numId w:val="7"/>
        </w:numPr>
        <w:rPr>
          <w:lang w:val="ru-RU"/>
        </w:rPr>
      </w:pPr>
      <w:bookmarkStart w:id="32" w:name="_Toc314560738"/>
      <w:bookmarkStart w:id="33" w:name="_Toc314561294"/>
      <w:bookmarkStart w:id="34" w:name="_Toc314561319"/>
      <w:bookmarkStart w:id="35" w:name="_Toc325530377"/>
      <w:bookmarkStart w:id="36" w:name="_Toc530583643"/>
      <w:r>
        <w:rPr>
          <w:lang w:val="ru-RU"/>
        </w:rPr>
        <w:t>ПРЕДЛОЖЕНИЯ</w:t>
      </w:r>
      <w:bookmarkEnd w:id="32"/>
      <w:bookmarkEnd w:id="33"/>
      <w:bookmarkEnd w:id="34"/>
      <w:bookmarkEnd w:id="35"/>
      <w:r>
        <w:rPr>
          <w:lang w:val="ru-RU"/>
        </w:rPr>
        <w:t>, ПРЕДСТАВЛЕННЫЕ ПОСЛЕ ИСТЕЧЕНИЯ КРАЙНЕГО СРОКА ПОДАЧИ ПРЕДЛОЖЕНИЙ</w:t>
      </w:r>
      <w:bookmarkEnd w:id="36"/>
    </w:p>
    <w:p w14:paraId="6964DEFE" w14:textId="77777777" w:rsidR="00003473" w:rsidRPr="003D3673" w:rsidRDefault="00003473" w:rsidP="00657177">
      <w:pPr>
        <w:spacing w:before="0" w:after="0" w:line="240" w:lineRule="auto"/>
        <w:ind w:left="360"/>
        <w:rPr>
          <w:color w:val="000000"/>
          <w:sz w:val="22"/>
          <w:szCs w:val="22"/>
          <w:lang w:val="ru-RU"/>
        </w:rPr>
      </w:pPr>
    </w:p>
    <w:p w14:paraId="5DCB9FB2" w14:textId="0A2363AF" w:rsidR="00A3635D" w:rsidRPr="00D85D12" w:rsidRDefault="00D85D12" w:rsidP="003D3673">
      <w:pPr>
        <w:spacing w:after="0" w:line="240" w:lineRule="auto"/>
        <w:ind w:left="360"/>
        <w:jc w:val="both"/>
        <w:rPr>
          <w:color w:val="000000"/>
          <w:sz w:val="22"/>
          <w:szCs w:val="22"/>
          <w:lang w:val="ru-RU"/>
        </w:rPr>
      </w:pPr>
      <w:r w:rsidRPr="00D85D12">
        <w:rPr>
          <w:color w:val="000000"/>
          <w:sz w:val="22"/>
          <w:szCs w:val="22"/>
          <w:lang w:val="ru-RU"/>
        </w:rPr>
        <w:t>Предложения</w:t>
      </w:r>
      <w:r w:rsidRPr="003D3673">
        <w:rPr>
          <w:color w:val="000000"/>
          <w:sz w:val="22"/>
          <w:szCs w:val="22"/>
          <w:lang w:val="ru-RU"/>
        </w:rPr>
        <w:t xml:space="preserve">, </w:t>
      </w:r>
      <w:r w:rsidRPr="00D85D12">
        <w:rPr>
          <w:color w:val="000000"/>
          <w:sz w:val="22"/>
          <w:szCs w:val="22"/>
          <w:lang w:val="ru-RU"/>
        </w:rPr>
        <w:t>полученные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после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истечения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крайнего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срока</w:t>
      </w:r>
      <w:r w:rsidRPr="003D3673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подачи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предложений</w:t>
      </w:r>
      <w:r w:rsidRPr="003D3673">
        <w:rPr>
          <w:color w:val="000000"/>
          <w:sz w:val="22"/>
          <w:szCs w:val="22"/>
          <w:lang w:val="ru-RU"/>
        </w:rPr>
        <w:t xml:space="preserve">, </w:t>
      </w:r>
      <w:r w:rsidRPr="00D85D12">
        <w:rPr>
          <w:color w:val="000000"/>
          <w:sz w:val="22"/>
          <w:szCs w:val="22"/>
          <w:lang w:val="ru-RU"/>
        </w:rPr>
        <w:t>указанно</w:t>
      </w:r>
      <w:r w:rsidR="003D3673">
        <w:rPr>
          <w:color w:val="000000"/>
          <w:sz w:val="22"/>
          <w:szCs w:val="22"/>
          <w:lang w:val="ru-RU"/>
        </w:rPr>
        <w:t>го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на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титульно</w:t>
      </w:r>
      <w:r w:rsidR="00430EA5">
        <w:rPr>
          <w:color w:val="000000"/>
          <w:sz w:val="22"/>
          <w:szCs w:val="22"/>
          <w:lang w:val="ru-RU"/>
        </w:rPr>
        <w:t>м листе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данного</w:t>
      </w:r>
      <w:r w:rsidR="003D3673" w:rsidRPr="003D3673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ЗП</w:t>
      </w:r>
      <w:r w:rsidR="003D3673" w:rsidRPr="003D3673">
        <w:rPr>
          <w:color w:val="000000"/>
          <w:sz w:val="22"/>
          <w:szCs w:val="22"/>
          <w:lang w:val="ru-RU"/>
        </w:rPr>
        <w:t>,</w:t>
      </w:r>
      <w:r w:rsidR="002673F1">
        <w:rPr>
          <w:color w:val="000000"/>
          <w:sz w:val="22"/>
          <w:szCs w:val="22"/>
          <w:lang w:val="ru-RU"/>
        </w:rPr>
        <w:t xml:space="preserve"> могут быть рассмотрены в случае отсутствия соответствующих предложений, поданных до истечения крайнего срока подачи предложений</w:t>
      </w:r>
      <w:r w:rsidRPr="003D3673">
        <w:rPr>
          <w:color w:val="000000"/>
          <w:sz w:val="22"/>
          <w:szCs w:val="22"/>
          <w:lang w:val="ru-RU"/>
        </w:rPr>
        <w:t xml:space="preserve">. </w:t>
      </w:r>
      <w:r w:rsidR="003D3673">
        <w:rPr>
          <w:color w:val="000000"/>
          <w:sz w:val="22"/>
          <w:szCs w:val="22"/>
          <w:lang w:val="ru-RU"/>
        </w:rPr>
        <w:t xml:space="preserve">Участники тендера </w:t>
      </w:r>
      <w:r w:rsidRPr="00D85D12">
        <w:rPr>
          <w:color w:val="000000"/>
          <w:sz w:val="22"/>
          <w:szCs w:val="22"/>
          <w:lang w:val="ru-RU"/>
        </w:rPr>
        <w:t xml:space="preserve">будут нести ответственность за обеспечение </w:t>
      </w:r>
      <w:r w:rsidR="003D3673">
        <w:rPr>
          <w:color w:val="000000"/>
          <w:sz w:val="22"/>
          <w:szCs w:val="22"/>
          <w:lang w:val="ru-RU"/>
        </w:rPr>
        <w:t>того, что их предложения</w:t>
      </w:r>
      <w:r w:rsidRPr="00D85D12">
        <w:rPr>
          <w:color w:val="000000"/>
          <w:sz w:val="22"/>
          <w:szCs w:val="22"/>
          <w:lang w:val="ru-RU"/>
        </w:rPr>
        <w:t xml:space="preserve"> будут получены в соответствии с инструкциями, изложенным</w:t>
      </w:r>
      <w:r w:rsidR="008B2F7C">
        <w:rPr>
          <w:color w:val="000000"/>
          <w:sz w:val="22"/>
          <w:szCs w:val="22"/>
          <w:lang w:val="ru-RU"/>
        </w:rPr>
        <w:t>и</w:t>
      </w:r>
      <w:r w:rsidRPr="00D85D12">
        <w:rPr>
          <w:color w:val="000000"/>
          <w:sz w:val="22"/>
          <w:szCs w:val="22"/>
          <w:lang w:val="ru-RU"/>
        </w:rPr>
        <w:t xml:space="preserve"> в настоящем документе. П</w:t>
      </w:r>
      <w:r w:rsidR="003D3673">
        <w:rPr>
          <w:color w:val="000000"/>
          <w:sz w:val="22"/>
          <w:szCs w:val="22"/>
          <w:lang w:val="ru-RU"/>
        </w:rPr>
        <w:t xml:space="preserve">редложения, представленные после истечения крайнего срока, будут </w:t>
      </w:r>
      <w:r w:rsidRPr="00D85D12">
        <w:rPr>
          <w:color w:val="000000"/>
          <w:sz w:val="22"/>
          <w:szCs w:val="22"/>
          <w:lang w:val="ru-RU"/>
        </w:rPr>
        <w:t xml:space="preserve">рассматриваться, если причиной </w:t>
      </w:r>
      <w:r w:rsidR="003D3673">
        <w:rPr>
          <w:color w:val="000000"/>
          <w:sz w:val="22"/>
          <w:szCs w:val="22"/>
          <w:lang w:val="ru-RU"/>
        </w:rPr>
        <w:t xml:space="preserve">задержки является </w:t>
      </w:r>
      <w:r w:rsidRPr="00D85D12">
        <w:rPr>
          <w:color w:val="000000"/>
          <w:sz w:val="22"/>
          <w:szCs w:val="22"/>
          <w:lang w:val="ru-RU"/>
        </w:rPr>
        <w:t>ACDI/VOCA или ее сотрудник</w:t>
      </w:r>
      <w:r w:rsidR="003D3673">
        <w:rPr>
          <w:color w:val="000000"/>
          <w:sz w:val="22"/>
          <w:szCs w:val="22"/>
          <w:lang w:val="ru-RU"/>
        </w:rPr>
        <w:t>и</w:t>
      </w:r>
      <w:r w:rsidRPr="00D85D12">
        <w:rPr>
          <w:color w:val="000000"/>
          <w:sz w:val="22"/>
          <w:szCs w:val="22"/>
          <w:lang w:val="ru-RU"/>
        </w:rPr>
        <w:t>, или, если он</w:t>
      </w:r>
      <w:r w:rsidR="003D3673">
        <w:rPr>
          <w:color w:val="000000"/>
          <w:sz w:val="22"/>
          <w:szCs w:val="22"/>
          <w:lang w:val="ru-RU"/>
        </w:rPr>
        <w:t>и</w:t>
      </w:r>
      <w:r w:rsidRPr="00D85D12">
        <w:rPr>
          <w:color w:val="000000"/>
          <w:sz w:val="22"/>
          <w:szCs w:val="22"/>
          <w:lang w:val="ru-RU"/>
        </w:rPr>
        <w:t xml:space="preserve"> наход</w:t>
      </w:r>
      <w:r w:rsidR="003D3673">
        <w:rPr>
          <w:color w:val="000000"/>
          <w:sz w:val="22"/>
          <w:szCs w:val="22"/>
          <w:lang w:val="ru-RU"/>
        </w:rPr>
        <w:t>я</w:t>
      </w:r>
      <w:r w:rsidRPr="00D85D12">
        <w:rPr>
          <w:color w:val="000000"/>
          <w:sz w:val="22"/>
          <w:szCs w:val="22"/>
          <w:lang w:val="ru-RU"/>
        </w:rPr>
        <w:t>тся в интересах ACDI/VOCA</w:t>
      </w:r>
      <w:r w:rsidR="00A3635D" w:rsidRPr="00D85D12">
        <w:rPr>
          <w:color w:val="000000"/>
          <w:sz w:val="22"/>
          <w:szCs w:val="22"/>
          <w:lang w:val="ru-RU"/>
        </w:rPr>
        <w:t>.</w:t>
      </w:r>
    </w:p>
    <w:p w14:paraId="67BA5F4E" w14:textId="77777777" w:rsidR="00003473" w:rsidRPr="00D85D12" w:rsidRDefault="00003473" w:rsidP="00657177">
      <w:pPr>
        <w:spacing w:before="0" w:after="0" w:line="240" w:lineRule="auto"/>
        <w:ind w:left="360"/>
        <w:rPr>
          <w:b/>
          <w:sz w:val="22"/>
          <w:szCs w:val="22"/>
          <w:lang w:val="ru-RU"/>
        </w:rPr>
      </w:pPr>
    </w:p>
    <w:p w14:paraId="73E725E6" w14:textId="77777777" w:rsidR="006B3988" w:rsidRPr="00855BAF" w:rsidRDefault="003D3673" w:rsidP="003318A1">
      <w:pPr>
        <w:pStyle w:val="Heading2"/>
        <w:numPr>
          <w:ilvl w:val="0"/>
          <w:numId w:val="7"/>
        </w:numPr>
        <w:rPr>
          <w:lang w:val="ru-RU"/>
        </w:rPr>
      </w:pPr>
      <w:bookmarkStart w:id="37" w:name="_Toc530583644"/>
      <w:r w:rsidRPr="00855BAF">
        <w:rPr>
          <w:lang w:val="ru-RU"/>
        </w:rPr>
        <w:t xml:space="preserve">ИЗМЕНЕНИЕ ТРЕБОВАНИЙ </w:t>
      </w:r>
      <w:r>
        <w:rPr>
          <w:lang w:val="ru-RU"/>
        </w:rPr>
        <w:t>З</w:t>
      </w:r>
      <w:r w:rsidR="00855BAF">
        <w:rPr>
          <w:lang w:val="ru-RU"/>
        </w:rPr>
        <w:t xml:space="preserve">апрос </w:t>
      </w:r>
      <w:r>
        <w:rPr>
          <w:lang w:val="ru-RU"/>
        </w:rPr>
        <w:t>П</w:t>
      </w:r>
      <w:r w:rsidR="00855BAF">
        <w:rPr>
          <w:lang w:val="ru-RU"/>
        </w:rPr>
        <w:t>редложений (ЗП)</w:t>
      </w:r>
      <w:bookmarkEnd w:id="37"/>
    </w:p>
    <w:p w14:paraId="05A5DE59" w14:textId="77777777" w:rsidR="006B3988" w:rsidRPr="00011039" w:rsidRDefault="00D85D12" w:rsidP="008B2F7C">
      <w:pPr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  <w:lang w:val="ru-RU"/>
        </w:rPr>
      </w:pPr>
      <w:r w:rsidRPr="00D85D12">
        <w:rPr>
          <w:color w:val="000000"/>
          <w:sz w:val="22"/>
          <w:szCs w:val="22"/>
        </w:rPr>
        <w:t>ACDI</w:t>
      </w:r>
      <w:r w:rsidRPr="00011039">
        <w:rPr>
          <w:color w:val="000000"/>
          <w:sz w:val="22"/>
          <w:szCs w:val="22"/>
          <w:lang w:val="ru-RU"/>
        </w:rPr>
        <w:t>/</w:t>
      </w:r>
      <w:r w:rsidRPr="00D85D12">
        <w:rPr>
          <w:color w:val="000000"/>
          <w:sz w:val="22"/>
          <w:szCs w:val="22"/>
        </w:rPr>
        <w:t>VOCA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оставляет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за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собой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право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отменить</w:t>
      </w:r>
      <w:r w:rsidR="003D3673" w:rsidRPr="00011039">
        <w:rPr>
          <w:color w:val="000000"/>
          <w:sz w:val="22"/>
          <w:szCs w:val="22"/>
          <w:lang w:val="ru-RU"/>
        </w:rPr>
        <w:t xml:space="preserve"> </w:t>
      </w:r>
      <w:r w:rsidR="003D3673">
        <w:rPr>
          <w:color w:val="000000"/>
          <w:sz w:val="22"/>
          <w:szCs w:val="22"/>
          <w:lang w:val="ru-RU"/>
        </w:rPr>
        <w:t>З</w:t>
      </w:r>
      <w:r w:rsidR="00855BAF">
        <w:rPr>
          <w:color w:val="000000"/>
          <w:sz w:val="22"/>
          <w:szCs w:val="22"/>
          <w:lang w:val="ru-RU"/>
        </w:rPr>
        <w:t xml:space="preserve">апрос </w:t>
      </w:r>
      <w:r w:rsidR="003D3673">
        <w:rPr>
          <w:color w:val="000000"/>
          <w:sz w:val="22"/>
          <w:szCs w:val="22"/>
          <w:lang w:val="ru-RU"/>
        </w:rPr>
        <w:t>П</w:t>
      </w:r>
      <w:r w:rsidR="00855BAF">
        <w:rPr>
          <w:color w:val="000000"/>
          <w:sz w:val="22"/>
          <w:szCs w:val="22"/>
          <w:lang w:val="ru-RU"/>
        </w:rPr>
        <w:t>редложений</w:t>
      </w:r>
      <w:r w:rsidR="003D3673"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или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изменить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="00011039">
        <w:rPr>
          <w:color w:val="000000"/>
          <w:sz w:val="22"/>
          <w:szCs w:val="22"/>
          <w:lang w:val="ru-RU"/>
        </w:rPr>
        <w:t>его</w:t>
      </w:r>
      <w:r w:rsidR="00011039"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требования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после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Pr="00D85D12">
        <w:rPr>
          <w:color w:val="000000"/>
          <w:sz w:val="22"/>
          <w:szCs w:val="22"/>
          <w:lang w:val="ru-RU"/>
        </w:rPr>
        <w:t>уведомления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="00011039">
        <w:rPr>
          <w:color w:val="000000"/>
          <w:sz w:val="22"/>
          <w:szCs w:val="22"/>
          <w:lang w:val="ru-RU"/>
        </w:rPr>
        <w:t>У</w:t>
      </w:r>
      <w:r w:rsidRPr="00D85D12">
        <w:rPr>
          <w:color w:val="000000"/>
          <w:sz w:val="22"/>
          <w:szCs w:val="22"/>
          <w:lang w:val="ru-RU"/>
        </w:rPr>
        <w:t>частников</w:t>
      </w:r>
      <w:r w:rsidRPr="00011039">
        <w:rPr>
          <w:color w:val="000000"/>
          <w:sz w:val="22"/>
          <w:szCs w:val="22"/>
          <w:lang w:val="ru-RU"/>
        </w:rPr>
        <w:t xml:space="preserve"> </w:t>
      </w:r>
      <w:r w:rsidR="00011039">
        <w:rPr>
          <w:color w:val="000000"/>
          <w:sz w:val="22"/>
          <w:szCs w:val="22"/>
          <w:lang w:val="ru-RU"/>
        </w:rPr>
        <w:t>тендера</w:t>
      </w:r>
      <w:r w:rsidR="006B3988" w:rsidRPr="00011039">
        <w:rPr>
          <w:sz w:val="22"/>
          <w:szCs w:val="22"/>
          <w:lang w:val="ru-RU"/>
        </w:rPr>
        <w:t xml:space="preserve">.  </w:t>
      </w:r>
    </w:p>
    <w:p w14:paraId="474F9E20" w14:textId="77777777" w:rsidR="006B3988" w:rsidRPr="00011039" w:rsidRDefault="006B3988" w:rsidP="00657177">
      <w:pPr>
        <w:autoSpaceDE w:val="0"/>
        <w:autoSpaceDN w:val="0"/>
        <w:adjustRightInd w:val="0"/>
        <w:spacing w:before="0" w:after="0"/>
        <w:ind w:left="1080"/>
        <w:rPr>
          <w:rFonts w:ascii="Times New Roman" w:hAnsi="Times New Roman"/>
          <w:sz w:val="24"/>
          <w:szCs w:val="24"/>
          <w:lang w:val="ru-RU"/>
        </w:rPr>
      </w:pPr>
    </w:p>
    <w:p w14:paraId="54720864" w14:textId="77777777" w:rsidR="006B3988" w:rsidRPr="00657177" w:rsidRDefault="00011039" w:rsidP="003318A1">
      <w:pPr>
        <w:pStyle w:val="Heading2"/>
        <w:keepNext/>
        <w:numPr>
          <w:ilvl w:val="0"/>
          <w:numId w:val="7"/>
        </w:numPr>
      </w:pPr>
      <w:bookmarkStart w:id="38" w:name="_Toc314560740"/>
      <w:bookmarkStart w:id="39" w:name="_Toc314561296"/>
      <w:bookmarkStart w:id="40" w:name="_Toc314561321"/>
      <w:bookmarkStart w:id="41" w:name="_Toc325530379"/>
      <w:bookmarkStart w:id="42" w:name="_Toc530583645"/>
      <w:r>
        <w:rPr>
          <w:lang w:val="ru-RU"/>
        </w:rPr>
        <w:t>ОТЗЫВ ПРЕДЛОЖЕНИЙ</w:t>
      </w:r>
      <w:bookmarkEnd w:id="38"/>
      <w:bookmarkEnd w:id="39"/>
      <w:bookmarkEnd w:id="40"/>
      <w:bookmarkEnd w:id="41"/>
      <w:bookmarkEnd w:id="42"/>
    </w:p>
    <w:p w14:paraId="35B8CB35" w14:textId="77777777" w:rsidR="00E602B4" w:rsidRPr="00011039" w:rsidRDefault="00D85D12" w:rsidP="008B2F7C">
      <w:pPr>
        <w:spacing w:after="0" w:line="240" w:lineRule="auto"/>
        <w:ind w:left="360"/>
        <w:jc w:val="both"/>
        <w:rPr>
          <w:sz w:val="22"/>
          <w:szCs w:val="22"/>
          <w:lang w:val="ru-RU"/>
        </w:rPr>
      </w:pPr>
      <w:r w:rsidRPr="00D85D12">
        <w:rPr>
          <w:sz w:val="22"/>
          <w:szCs w:val="22"/>
          <w:lang w:val="ru-RU"/>
        </w:rPr>
        <w:t>Предложения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могут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быть</w:t>
      </w:r>
      <w:r w:rsidRPr="00011039">
        <w:rPr>
          <w:sz w:val="22"/>
          <w:szCs w:val="22"/>
          <w:lang w:val="ru-RU"/>
        </w:rPr>
        <w:t xml:space="preserve"> </w:t>
      </w:r>
      <w:r w:rsidR="00011039">
        <w:rPr>
          <w:sz w:val="22"/>
          <w:szCs w:val="22"/>
          <w:lang w:val="ru-RU"/>
        </w:rPr>
        <w:t>отозваны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путем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письменного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уведомления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по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электронной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почте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в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любое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время</w:t>
      </w:r>
      <w:r w:rsidRPr="00011039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>до</w:t>
      </w:r>
      <w:r w:rsidRPr="00011039">
        <w:rPr>
          <w:sz w:val="22"/>
          <w:szCs w:val="22"/>
          <w:lang w:val="ru-RU"/>
        </w:rPr>
        <w:t xml:space="preserve"> </w:t>
      </w:r>
      <w:r w:rsidR="00011039">
        <w:rPr>
          <w:sz w:val="22"/>
          <w:szCs w:val="22"/>
          <w:lang w:val="ru-RU"/>
        </w:rPr>
        <w:t>определения</w:t>
      </w:r>
      <w:r w:rsidR="00011039" w:rsidRPr="00011039">
        <w:rPr>
          <w:sz w:val="22"/>
          <w:szCs w:val="22"/>
          <w:lang w:val="ru-RU"/>
        </w:rPr>
        <w:t xml:space="preserve"> </w:t>
      </w:r>
      <w:r w:rsidR="00011039">
        <w:rPr>
          <w:sz w:val="22"/>
          <w:szCs w:val="22"/>
          <w:lang w:val="ru-RU"/>
        </w:rPr>
        <w:t>победителя</w:t>
      </w:r>
      <w:r w:rsidRPr="00011039">
        <w:rPr>
          <w:sz w:val="22"/>
          <w:szCs w:val="22"/>
          <w:lang w:val="ru-RU"/>
        </w:rPr>
        <w:t xml:space="preserve">. </w:t>
      </w:r>
      <w:r w:rsidRPr="00D85D12">
        <w:rPr>
          <w:sz w:val="22"/>
          <w:szCs w:val="22"/>
          <w:lang w:val="ru-RU"/>
        </w:rPr>
        <w:t xml:space="preserve">Предложения могут быть </w:t>
      </w:r>
      <w:r w:rsidR="00011039">
        <w:rPr>
          <w:sz w:val="22"/>
          <w:szCs w:val="22"/>
          <w:lang w:val="ru-RU"/>
        </w:rPr>
        <w:t>отозваны</w:t>
      </w:r>
      <w:r w:rsidRPr="00D85D12">
        <w:rPr>
          <w:sz w:val="22"/>
          <w:szCs w:val="22"/>
          <w:lang w:val="ru-RU"/>
        </w:rPr>
        <w:t xml:space="preserve"> </w:t>
      </w:r>
      <w:r w:rsidR="00011039">
        <w:rPr>
          <w:sz w:val="22"/>
          <w:szCs w:val="22"/>
          <w:lang w:val="ru-RU"/>
        </w:rPr>
        <w:t>Участником тендера</w:t>
      </w:r>
      <w:r w:rsidRPr="00D85D12">
        <w:rPr>
          <w:sz w:val="22"/>
          <w:szCs w:val="22"/>
          <w:lang w:val="ru-RU"/>
        </w:rPr>
        <w:t xml:space="preserve"> или уполномоченн</w:t>
      </w:r>
      <w:r w:rsidR="00011039">
        <w:rPr>
          <w:sz w:val="22"/>
          <w:szCs w:val="22"/>
          <w:lang w:val="ru-RU"/>
        </w:rPr>
        <w:t>ым</w:t>
      </w:r>
      <w:r w:rsidRPr="00D85D12">
        <w:rPr>
          <w:sz w:val="22"/>
          <w:szCs w:val="22"/>
          <w:lang w:val="ru-RU"/>
        </w:rPr>
        <w:t xml:space="preserve"> представител</w:t>
      </w:r>
      <w:r w:rsidR="00011039">
        <w:rPr>
          <w:sz w:val="22"/>
          <w:szCs w:val="22"/>
          <w:lang w:val="ru-RU"/>
        </w:rPr>
        <w:t>ем</w:t>
      </w:r>
      <w:r w:rsidRPr="00D85D12">
        <w:rPr>
          <w:sz w:val="22"/>
          <w:szCs w:val="22"/>
          <w:lang w:val="ru-RU"/>
        </w:rPr>
        <w:t xml:space="preserve">, если </w:t>
      </w:r>
      <w:r w:rsidR="00011039">
        <w:rPr>
          <w:sz w:val="22"/>
          <w:szCs w:val="22"/>
          <w:lang w:val="ru-RU"/>
        </w:rPr>
        <w:t>установлена</w:t>
      </w:r>
      <w:r w:rsidR="00011039" w:rsidRPr="00D85D12">
        <w:rPr>
          <w:sz w:val="22"/>
          <w:szCs w:val="22"/>
          <w:lang w:val="ru-RU"/>
        </w:rPr>
        <w:t xml:space="preserve"> </w:t>
      </w:r>
      <w:r w:rsidRPr="00D85D12">
        <w:rPr>
          <w:sz w:val="22"/>
          <w:szCs w:val="22"/>
          <w:lang w:val="ru-RU"/>
        </w:rPr>
        <w:t xml:space="preserve">личность представителя и представитель подписывает </w:t>
      </w:r>
      <w:r w:rsidR="00011039">
        <w:rPr>
          <w:sz w:val="22"/>
          <w:szCs w:val="22"/>
          <w:lang w:val="ru-RU"/>
        </w:rPr>
        <w:t xml:space="preserve">расписку об отзыве </w:t>
      </w:r>
      <w:r w:rsidRPr="00D85D12">
        <w:rPr>
          <w:sz w:val="22"/>
          <w:szCs w:val="22"/>
          <w:lang w:val="ru-RU"/>
        </w:rPr>
        <w:t xml:space="preserve">​​предложения до </w:t>
      </w:r>
      <w:r w:rsidR="00011039">
        <w:rPr>
          <w:sz w:val="22"/>
          <w:szCs w:val="22"/>
          <w:lang w:val="ru-RU"/>
        </w:rPr>
        <w:t>определения победителя</w:t>
      </w:r>
      <w:r w:rsidR="00E602B4" w:rsidRPr="00011039">
        <w:rPr>
          <w:sz w:val="22"/>
          <w:szCs w:val="22"/>
          <w:lang w:val="ru-RU"/>
        </w:rPr>
        <w:t>.</w:t>
      </w:r>
    </w:p>
    <w:p w14:paraId="0D5872CB" w14:textId="77777777" w:rsidR="003618C8" w:rsidRPr="00011039" w:rsidRDefault="003618C8" w:rsidP="00657177">
      <w:pPr>
        <w:spacing w:before="0"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14:paraId="1538949D" w14:textId="77777777" w:rsidR="006B3988" w:rsidRPr="00011039" w:rsidRDefault="00011039" w:rsidP="003318A1">
      <w:pPr>
        <w:pStyle w:val="Heading2"/>
        <w:numPr>
          <w:ilvl w:val="0"/>
          <w:numId w:val="7"/>
        </w:numPr>
        <w:rPr>
          <w:lang w:val="ru-RU"/>
        </w:rPr>
      </w:pPr>
      <w:bookmarkStart w:id="43" w:name="_Toc530583646"/>
      <w:r w:rsidRPr="00011039">
        <w:rPr>
          <w:lang w:val="ru-RU"/>
        </w:rPr>
        <w:t xml:space="preserve">Право </w:t>
      </w:r>
      <w:r>
        <w:rPr>
          <w:lang w:val="ru-RU"/>
        </w:rPr>
        <w:t xml:space="preserve">НА ПРОВЕДЕНИЕ </w:t>
      </w:r>
      <w:r w:rsidRPr="00011039">
        <w:rPr>
          <w:lang w:val="ru-RU"/>
        </w:rPr>
        <w:t>переговоров и принят</w:t>
      </w:r>
      <w:r>
        <w:rPr>
          <w:lang w:val="ru-RU"/>
        </w:rPr>
        <w:t>ИЕ</w:t>
      </w:r>
      <w:r w:rsidRPr="00011039">
        <w:rPr>
          <w:lang w:val="ru-RU"/>
        </w:rPr>
        <w:t xml:space="preserve"> </w:t>
      </w:r>
      <w:r>
        <w:rPr>
          <w:lang w:val="ru-RU"/>
        </w:rPr>
        <w:t>предложениЯ</w:t>
      </w:r>
      <w:bookmarkEnd w:id="43"/>
      <w:r w:rsidR="00C22A2C" w:rsidRPr="00011039">
        <w:rPr>
          <w:lang w:val="ru-RU"/>
        </w:rPr>
        <w:t xml:space="preserve"> </w:t>
      </w:r>
    </w:p>
    <w:p w14:paraId="36AA0DB9" w14:textId="77777777" w:rsidR="00C22A2C" w:rsidRPr="00011039" w:rsidRDefault="00011039" w:rsidP="00011039">
      <w:pPr>
        <w:autoSpaceDE w:val="0"/>
        <w:autoSpaceDN w:val="0"/>
        <w:adjustRightInd w:val="0"/>
        <w:spacing w:after="0"/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Данный</w:t>
      </w:r>
      <w:r w:rsidRPr="0001103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</w:t>
      </w:r>
      <w:r w:rsidR="00855BAF">
        <w:rPr>
          <w:sz w:val="22"/>
          <w:szCs w:val="22"/>
          <w:lang w:val="ru-RU"/>
        </w:rPr>
        <w:t xml:space="preserve">апрос </w:t>
      </w:r>
      <w:r>
        <w:rPr>
          <w:sz w:val="22"/>
          <w:szCs w:val="22"/>
          <w:lang w:val="ru-RU"/>
        </w:rPr>
        <w:t>П</w:t>
      </w:r>
      <w:r w:rsidR="00855BAF">
        <w:rPr>
          <w:sz w:val="22"/>
          <w:szCs w:val="22"/>
          <w:lang w:val="ru-RU"/>
        </w:rPr>
        <w:t>редложений</w:t>
      </w:r>
      <w:r w:rsidRPr="00011039">
        <w:rPr>
          <w:sz w:val="22"/>
          <w:szCs w:val="22"/>
          <w:lang w:val="ru-RU"/>
        </w:rPr>
        <w:t xml:space="preserve"> представляет </w:t>
      </w:r>
      <w:r>
        <w:rPr>
          <w:sz w:val="22"/>
          <w:szCs w:val="22"/>
          <w:lang w:val="ru-RU"/>
        </w:rPr>
        <w:t>собой</w:t>
      </w:r>
      <w:r w:rsidRPr="00011039">
        <w:rPr>
          <w:sz w:val="22"/>
          <w:szCs w:val="22"/>
          <w:lang w:val="ru-RU"/>
        </w:rPr>
        <w:t xml:space="preserve"> определение требований и приглашение для подачи предложений. ACDI/VOCA оставляет за собой право финансировать/</w:t>
      </w:r>
      <w:r>
        <w:rPr>
          <w:sz w:val="22"/>
          <w:szCs w:val="22"/>
          <w:lang w:val="ru-RU"/>
        </w:rPr>
        <w:t xml:space="preserve">присудить контракт </w:t>
      </w:r>
      <w:r w:rsidRPr="00011039">
        <w:rPr>
          <w:sz w:val="22"/>
          <w:szCs w:val="22"/>
          <w:lang w:val="ru-RU"/>
        </w:rPr>
        <w:t>любо</w:t>
      </w:r>
      <w:r>
        <w:rPr>
          <w:sz w:val="22"/>
          <w:szCs w:val="22"/>
          <w:lang w:val="ru-RU"/>
        </w:rPr>
        <w:t>му</w:t>
      </w:r>
      <w:r w:rsidRPr="00011039">
        <w:rPr>
          <w:sz w:val="22"/>
          <w:szCs w:val="22"/>
          <w:lang w:val="ru-RU"/>
        </w:rPr>
        <w:t xml:space="preserve"> или ни од</w:t>
      </w:r>
      <w:r>
        <w:rPr>
          <w:sz w:val="22"/>
          <w:szCs w:val="22"/>
          <w:lang w:val="ru-RU"/>
        </w:rPr>
        <w:t>ному</w:t>
      </w:r>
      <w:r w:rsidRPr="00011039">
        <w:rPr>
          <w:sz w:val="22"/>
          <w:szCs w:val="22"/>
          <w:lang w:val="ru-RU"/>
        </w:rPr>
        <w:t xml:space="preserve"> из представленных предложений. ACDI/VOCA </w:t>
      </w:r>
      <w:r>
        <w:rPr>
          <w:sz w:val="22"/>
          <w:szCs w:val="22"/>
          <w:lang w:val="ru-RU"/>
        </w:rPr>
        <w:t xml:space="preserve">не принимает на себя </w:t>
      </w:r>
      <w:r w:rsidRPr="00011039">
        <w:rPr>
          <w:sz w:val="22"/>
          <w:szCs w:val="22"/>
          <w:lang w:val="ru-RU"/>
        </w:rPr>
        <w:t>обязательств</w:t>
      </w:r>
      <w:r>
        <w:rPr>
          <w:sz w:val="22"/>
          <w:szCs w:val="22"/>
          <w:lang w:val="ru-RU"/>
        </w:rPr>
        <w:t xml:space="preserve">а, </w:t>
      </w:r>
      <w:r w:rsidRPr="00011039">
        <w:rPr>
          <w:sz w:val="22"/>
          <w:szCs w:val="22"/>
          <w:lang w:val="ru-RU"/>
        </w:rPr>
        <w:t>явны</w:t>
      </w:r>
      <w:r>
        <w:rPr>
          <w:sz w:val="22"/>
          <w:szCs w:val="22"/>
          <w:lang w:val="ru-RU"/>
        </w:rPr>
        <w:t>е</w:t>
      </w:r>
      <w:r w:rsidRPr="00011039">
        <w:rPr>
          <w:sz w:val="22"/>
          <w:szCs w:val="22"/>
          <w:lang w:val="ru-RU"/>
        </w:rPr>
        <w:t xml:space="preserve"> или подразумеваемы</w:t>
      </w:r>
      <w:r>
        <w:rPr>
          <w:sz w:val="22"/>
          <w:szCs w:val="22"/>
          <w:lang w:val="ru-RU"/>
        </w:rPr>
        <w:t>е</w:t>
      </w:r>
      <w:r w:rsidRPr="0001103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компенсировать У</w:t>
      </w:r>
      <w:r w:rsidRPr="00011039">
        <w:rPr>
          <w:sz w:val="22"/>
          <w:szCs w:val="22"/>
          <w:lang w:val="ru-RU"/>
        </w:rPr>
        <w:t>частник</w:t>
      </w:r>
      <w:r>
        <w:rPr>
          <w:sz w:val="22"/>
          <w:szCs w:val="22"/>
          <w:lang w:val="ru-RU"/>
        </w:rPr>
        <w:t>ам</w:t>
      </w:r>
      <w:r w:rsidRPr="0001103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тендера </w:t>
      </w:r>
      <w:r w:rsidRPr="00011039">
        <w:rPr>
          <w:sz w:val="22"/>
          <w:szCs w:val="22"/>
          <w:lang w:val="ru-RU"/>
        </w:rPr>
        <w:t>расходы, понесенные в процессе подготовки и представления их предложени</w:t>
      </w:r>
      <w:r>
        <w:rPr>
          <w:sz w:val="22"/>
          <w:szCs w:val="22"/>
          <w:lang w:val="ru-RU"/>
        </w:rPr>
        <w:t>й</w:t>
      </w:r>
      <w:r w:rsidR="00E37C89" w:rsidRPr="00011039">
        <w:rPr>
          <w:sz w:val="22"/>
          <w:szCs w:val="22"/>
          <w:lang w:val="ru-RU"/>
        </w:rPr>
        <w:t>.</w:t>
      </w:r>
    </w:p>
    <w:p w14:paraId="34DD3F02" w14:textId="77777777" w:rsidR="00B532E7" w:rsidRPr="00011039" w:rsidRDefault="00B532E7" w:rsidP="00657177">
      <w:pPr>
        <w:autoSpaceDE w:val="0"/>
        <w:autoSpaceDN w:val="0"/>
        <w:adjustRightInd w:val="0"/>
        <w:spacing w:before="0" w:after="0"/>
        <w:ind w:left="1080"/>
        <w:rPr>
          <w:rFonts w:ascii="Times New Roman" w:hAnsi="Times New Roman"/>
          <w:sz w:val="24"/>
          <w:lang w:val="ru-RU"/>
        </w:rPr>
      </w:pPr>
    </w:p>
    <w:p w14:paraId="26C71089" w14:textId="77777777" w:rsidR="003249A8" w:rsidRPr="00011039" w:rsidRDefault="00011039" w:rsidP="009B057C">
      <w:pPr>
        <w:widowControl w:val="0"/>
        <w:autoSpaceDE w:val="0"/>
        <w:autoSpaceDN w:val="0"/>
        <w:adjustRightInd w:val="0"/>
        <w:spacing w:before="0" w:after="0" w:line="268" w:lineRule="atLeast"/>
        <w:ind w:left="360"/>
        <w:jc w:val="both"/>
        <w:rPr>
          <w:color w:val="000000"/>
          <w:sz w:val="22"/>
          <w:szCs w:val="22"/>
          <w:lang w:val="ru-RU"/>
        </w:rPr>
      </w:pPr>
      <w:r w:rsidRPr="00011039">
        <w:rPr>
          <w:sz w:val="22"/>
          <w:szCs w:val="22"/>
        </w:rPr>
        <w:t>ACDI</w:t>
      </w:r>
      <w:r w:rsidRPr="009B057C">
        <w:rPr>
          <w:sz w:val="22"/>
          <w:szCs w:val="22"/>
          <w:lang w:val="ru-RU"/>
        </w:rPr>
        <w:t>/</w:t>
      </w:r>
      <w:r w:rsidRPr="00011039">
        <w:rPr>
          <w:sz w:val="22"/>
          <w:szCs w:val="22"/>
        </w:rPr>
        <w:t>VOCA</w:t>
      </w:r>
      <w:r w:rsidRPr="009B057C">
        <w:rPr>
          <w:sz w:val="22"/>
          <w:szCs w:val="22"/>
          <w:lang w:val="ru-RU"/>
        </w:rPr>
        <w:t xml:space="preserve"> </w:t>
      </w:r>
      <w:r w:rsidRPr="00011039">
        <w:rPr>
          <w:sz w:val="22"/>
          <w:szCs w:val="22"/>
          <w:lang w:val="ru-RU"/>
        </w:rPr>
        <w:t>может</w:t>
      </w:r>
      <w:r w:rsidRPr="009B057C">
        <w:rPr>
          <w:sz w:val="22"/>
          <w:szCs w:val="22"/>
          <w:lang w:val="ru-RU"/>
        </w:rPr>
        <w:t xml:space="preserve"> </w:t>
      </w:r>
      <w:r w:rsidRPr="00011039">
        <w:rPr>
          <w:sz w:val="22"/>
          <w:szCs w:val="22"/>
          <w:lang w:val="ru-RU"/>
        </w:rPr>
        <w:t>отклонить</w:t>
      </w:r>
      <w:r w:rsidRPr="009B057C">
        <w:rPr>
          <w:sz w:val="22"/>
          <w:szCs w:val="22"/>
          <w:lang w:val="ru-RU"/>
        </w:rPr>
        <w:t xml:space="preserve"> </w:t>
      </w:r>
      <w:r w:rsidRPr="00011039">
        <w:rPr>
          <w:sz w:val="22"/>
          <w:szCs w:val="22"/>
          <w:lang w:val="ru-RU"/>
        </w:rPr>
        <w:t>любое</w:t>
      </w:r>
      <w:r w:rsidRPr="009B057C">
        <w:rPr>
          <w:sz w:val="22"/>
          <w:szCs w:val="22"/>
          <w:lang w:val="ru-RU"/>
        </w:rPr>
        <w:t xml:space="preserve"> </w:t>
      </w:r>
      <w:r w:rsidRPr="00011039">
        <w:rPr>
          <w:sz w:val="22"/>
          <w:szCs w:val="22"/>
          <w:lang w:val="ru-RU"/>
        </w:rPr>
        <w:t>предложение</w:t>
      </w:r>
      <w:r w:rsidRPr="009B057C">
        <w:rPr>
          <w:sz w:val="22"/>
          <w:szCs w:val="22"/>
          <w:lang w:val="ru-RU"/>
        </w:rPr>
        <w:t xml:space="preserve">, </w:t>
      </w:r>
      <w:r w:rsidRPr="00011039">
        <w:rPr>
          <w:sz w:val="22"/>
          <w:szCs w:val="22"/>
          <w:lang w:val="ru-RU"/>
        </w:rPr>
        <w:t>которое</w:t>
      </w:r>
      <w:r w:rsidRPr="009B057C">
        <w:rPr>
          <w:sz w:val="22"/>
          <w:szCs w:val="22"/>
          <w:lang w:val="ru-RU"/>
        </w:rPr>
        <w:t xml:space="preserve"> </w:t>
      </w:r>
      <w:r w:rsidRPr="00011039">
        <w:rPr>
          <w:sz w:val="22"/>
          <w:szCs w:val="22"/>
          <w:lang w:val="ru-RU"/>
        </w:rPr>
        <w:t>не</w:t>
      </w:r>
      <w:r w:rsidRPr="009B057C">
        <w:rPr>
          <w:sz w:val="22"/>
          <w:szCs w:val="22"/>
          <w:lang w:val="ru-RU"/>
        </w:rPr>
        <w:t xml:space="preserve"> </w:t>
      </w:r>
      <w:r w:rsidRPr="00011039">
        <w:rPr>
          <w:sz w:val="22"/>
          <w:szCs w:val="22"/>
          <w:lang w:val="ru-RU"/>
        </w:rPr>
        <w:t>отвеча</w:t>
      </w:r>
      <w:r>
        <w:rPr>
          <w:sz w:val="22"/>
          <w:szCs w:val="22"/>
          <w:lang w:val="ru-RU"/>
        </w:rPr>
        <w:t>ет</w:t>
      </w:r>
      <w:r w:rsidRPr="009B057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требованиям</w:t>
      </w:r>
      <w:r w:rsidRPr="009B057C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Соответствующим </w:t>
      </w:r>
      <w:r w:rsidRPr="00011039">
        <w:rPr>
          <w:sz w:val="22"/>
          <w:szCs w:val="22"/>
          <w:lang w:val="ru-RU"/>
        </w:rPr>
        <w:t>предложение</w:t>
      </w:r>
      <w:r>
        <w:rPr>
          <w:sz w:val="22"/>
          <w:szCs w:val="22"/>
          <w:lang w:val="ru-RU"/>
        </w:rPr>
        <w:t>м считается предложение,</w:t>
      </w:r>
      <w:r w:rsidRPr="00011039">
        <w:rPr>
          <w:sz w:val="22"/>
          <w:szCs w:val="22"/>
          <w:lang w:val="ru-RU"/>
        </w:rPr>
        <w:t xml:space="preserve"> котор</w:t>
      </w:r>
      <w:r>
        <w:rPr>
          <w:sz w:val="22"/>
          <w:szCs w:val="22"/>
          <w:lang w:val="ru-RU"/>
        </w:rPr>
        <w:t>ое</w:t>
      </w:r>
      <w:r w:rsidRPr="0001103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отвечает всем</w:t>
      </w:r>
      <w:r w:rsidRPr="00011039">
        <w:rPr>
          <w:sz w:val="22"/>
          <w:szCs w:val="22"/>
          <w:lang w:val="ru-RU"/>
        </w:rPr>
        <w:t xml:space="preserve"> условиям ЗП. Предложение должно быть полным, подписанны</w:t>
      </w:r>
      <w:r>
        <w:rPr>
          <w:sz w:val="22"/>
          <w:szCs w:val="22"/>
          <w:lang w:val="ru-RU"/>
        </w:rPr>
        <w:t>м</w:t>
      </w:r>
      <w:r w:rsidRPr="00011039">
        <w:rPr>
          <w:sz w:val="22"/>
          <w:szCs w:val="22"/>
          <w:lang w:val="ru-RU"/>
        </w:rPr>
        <w:t xml:space="preserve"> уполномоченным</w:t>
      </w:r>
      <w:r>
        <w:rPr>
          <w:sz w:val="22"/>
          <w:szCs w:val="22"/>
          <w:lang w:val="ru-RU"/>
        </w:rPr>
        <w:t xml:space="preserve"> лицом</w:t>
      </w:r>
      <w:r w:rsidRPr="00011039">
        <w:rPr>
          <w:sz w:val="22"/>
          <w:szCs w:val="22"/>
          <w:lang w:val="ru-RU"/>
        </w:rPr>
        <w:t xml:space="preserve">, и </w:t>
      </w:r>
      <w:r>
        <w:rPr>
          <w:sz w:val="22"/>
          <w:szCs w:val="22"/>
          <w:lang w:val="ru-RU"/>
        </w:rPr>
        <w:t xml:space="preserve">представлено </w:t>
      </w:r>
      <w:r w:rsidRPr="00011039">
        <w:rPr>
          <w:sz w:val="22"/>
          <w:szCs w:val="22"/>
          <w:lang w:val="ru-RU"/>
        </w:rPr>
        <w:t xml:space="preserve">не позднее времени </w:t>
      </w:r>
      <w:r>
        <w:rPr>
          <w:sz w:val="22"/>
          <w:szCs w:val="22"/>
          <w:lang w:val="ru-RU"/>
        </w:rPr>
        <w:t xml:space="preserve">подачи предложения </w:t>
      </w:r>
      <w:r w:rsidRPr="00011039">
        <w:rPr>
          <w:sz w:val="22"/>
          <w:szCs w:val="22"/>
          <w:lang w:val="ru-RU"/>
        </w:rPr>
        <w:t xml:space="preserve">и даты, указанной на титульном листе </w:t>
      </w:r>
      <w:r>
        <w:rPr>
          <w:sz w:val="22"/>
          <w:szCs w:val="22"/>
          <w:lang w:val="ru-RU"/>
        </w:rPr>
        <w:t>данного ЗП</w:t>
      </w:r>
      <w:r w:rsidRPr="00011039">
        <w:rPr>
          <w:sz w:val="22"/>
          <w:szCs w:val="22"/>
          <w:lang w:val="ru-RU"/>
        </w:rPr>
        <w:t xml:space="preserve">. ACDI/VOCA может сохранить за собой право </w:t>
      </w:r>
      <w:r>
        <w:rPr>
          <w:sz w:val="22"/>
          <w:szCs w:val="22"/>
          <w:lang w:val="ru-RU"/>
        </w:rPr>
        <w:t xml:space="preserve">допустить </w:t>
      </w:r>
      <w:r w:rsidR="009B057C">
        <w:rPr>
          <w:sz w:val="22"/>
          <w:szCs w:val="22"/>
          <w:lang w:val="ru-RU"/>
        </w:rPr>
        <w:t>к</w:t>
      </w:r>
      <w:r w:rsidRPr="00011039">
        <w:rPr>
          <w:sz w:val="22"/>
          <w:szCs w:val="22"/>
          <w:lang w:val="ru-RU"/>
        </w:rPr>
        <w:t>аки</w:t>
      </w:r>
      <w:r w:rsidR="009B057C">
        <w:rPr>
          <w:sz w:val="22"/>
          <w:szCs w:val="22"/>
          <w:lang w:val="ru-RU"/>
        </w:rPr>
        <w:t>е</w:t>
      </w:r>
      <w:r w:rsidRPr="00011039">
        <w:rPr>
          <w:sz w:val="22"/>
          <w:szCs w:val="22"/>
          <w:lang w:val="ru-RU"/>
        </w:rPr>
        <w:t>-либо незначительные расхождения в предложении</w:t>
      </w:r>
      <w:r w:rsidR="00565D18" w:rsidRPr="00011039">
        <w:rPr>
          <w:sz w:val="22"/>
          <w:szCs w:val="22"/>
          <w:lang w:val="ru-RU"/>
        </w:rPr>
        <w:t xml:space="preserve">.  </w:t>
      </w:r>
    </w:p>
    <w:p w14:paraId="3DD22552" w14:textId="77777777" w:rsidR="003249A8" w:rsidRPr="00011039" w:rsidRDefault="003249A8" w:rsidP="0044135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1EE948E" w14:textId="77777777" w:rsidR="00E602B4" w:rsidRPr="009B057C" w:rsidRDefault="009B057C" w:rsidP="008B2F7C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2"/>
          <w:szCs w:val="22"/>
          <w:lang w:val="ru-RU"/>
        </w:rPr>
      </w:pPr>
      <w:r w:rsidRPr="009B057C">
        <w:rPr>
          <w:color w:val="000000"/>
          <w:sz w:val="22"/>
          <w:szCs w:val="22"/>
        </w:rPr>
        <w:t>ACDI</w:t>
      </w:r>
      <w:r w:rsidRPr="009B057C">
        <w:rPr>
          <w:color w:val="000000"/>
          <w:sz w:val="22"/>
          <w:szCs w:val="22"/>
          <w:lang w:val="ru-RU"/>
        </w:rPr>
        <w:t>/</w:t>
      </w:r>
      <w:r w:rsidRPr="009B057C">
        <w:rPr>
          <w:color w:val="000000"/>
          <w:sz w:val="22"/>
          <w:szCs w:val="22"/>
        </w:rPr>
        <w:t>VOCA</w:t>
      </w:r>
      <w:r w:rsidRPr="009B057C">
        <w:rPr>
          <w:color w:val="000000"/>
          <w:sz w:val="22"/>
          <w:szCs w:val="22"/>
          <w:lang w:val="ru-RU"/>
        </w:rPr>
        <w:t xml:space="preserve"> оставляет за собой право </w:t>
      </w:r>
      <w:r>
        <w:rPr>
          <w:color w:val="000000"/>
          <w:sz w:val="22"/>
          <w:szCs w:val="22"/>
          <w:lang w:val="ru-RU"/>
        </w:rPr>
        <w:t>присудить</w:t>
      </w:r>
      <w:r w:rsidRPr="009B057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контракт</w:t>
      </w:r>
      <w:r w:rsidRPr="009B057C">
        <w:rPr>
          <w:color w:val="000000"/>
          <w:sz w:val="22"/>
          <w:szCs w:val="22"/>
          <w:lang w:val="ru-RU"/>
        </w:rPr>
        <w:t xml:space="preserve"> на основании первоначальной оценки предложений без обсуждения. ACDI/VOCA также оставляет за собой право </w:t>
      </w:r>
      <w:r>
        <w:rPr>
          <w:color w:val="000000"/>
          <w:sz w:val="22"/>
          <w:szCs w:val="22"/>
          <w:lang w:val="ru-RU"/>
        </w:rPr>
        <w:t>провести</w:t>
      </w:r>
      <w:r w:rsidRPr="009B057C">
        <w:rPr>
          <w:color w:val="000000"/>
          <w:sz w:val="22"/>
          <w:szCs w:val="22"/>
          <w:lang w:val="ru-RU"/>
        </w:rPr>
        <w:t xml:space="preserve"> окончательны</w:t>
      </w:r>
      <w:r>
        <w:rPr>
          <w:color w:val="000000"/>
          <w:sz w:val="22"/>
          <w:szCs w:val="22"/>
          <w:lang w:val="ru-RU"/>
        </w:rPr>
        <w:t>е</w:t>
      </w:r>
      <w:r w:rsidRPr="009B057C">
        <w:rPr>
          <w:color w:val="000000"/>
          <w:sz w:val="22"/>
          <w:szCs w:val="22"/>
          <w:lang w:val="ru-RU"/>
        </w:rPr>
        <w:t xml:space="preserve"> переговор</w:t>
      </w:r>
      <w:r>
        <w:rPr>
          <w:color w:val="000000"/>
          <w:sz w:val="22"/>
          <w:szCs w:val="22"/>
          <w:lang w:val="ru-RU"/>
        </w:rPr>
        <w:t>ы</w:t>
      </w:r>
      <w:r w:rsidRPr="009B057C">
        <w:rPr>
          <w:color w:val="000000"/>
          <w:sz w:val="22"/>
          <w:szCs w:val="22"/>
          <w:lang w:val="ru-RU"/>
        </w:rPr>
        <w:t xml:space="preserve"> с любыми </w:t>
      </w:r>
      <w:r>
        <w:rPr>
          <w:color w:val="000000"/>
          <w:sz w:val="22"/>
          <w:szCs w:val="22"/>
          <w:lang w:val="ru-RU"/>
        </w:rPr>
        <w:t>соответствующими Участниками тендерами по всему</w:t>
      </w:r>
      <w:r w:rsidRPr="009B057C">
        <w:rPr>
          <w:color w:val="000000"/>
          <w:sz w:val="22"/>
          <w:szCs w:val="22"/>
          <w:lang w:val="ru-RU"/>
        </w:rPr>
        <w:t xml:space="preserve"> или части предлагаемого </w:t>
      </w:r>
      <w:r>
        <w:rPr>
          <w:color w:val="000000"/>
          <w:sz w:val="22"/>
          <w:szCs w:val="22"/>
          <w:lang w:val="ru-RU"/>
        </w:rPr>
        <w:t>круга задач</w:t>
      </w:r>
      <w:r w:rsidR="00A323C9" w:rsidRPr="009B057C">
        <w:rPr>
          <w:color w:val="000000"/>
          <w:sz w:val="22"/>
          <w:szCs w:val="22"/>
          <w:lang w:val="ru-RU"/>
        </w:rPr>
        <w:t>.</w:t>
      </w:r>
      <w:r w:rsidR="00F36DE1" w:rsidRPr="009B057C">
        <w:rPr>
          <w:color w:val="000000"/>
          <w:sz w:val="22"/>
          <w:szCs w:val="22"/>
          <w:lang w:val="ru-RU"/>
        </w:rPr>
        <w:t xml:space="preserve">  </w:t>
      </w:r>
    </w:p>
    <w:p w14:paraId="78C5D649" w14:textId="77777777" w:rsidR="00E602B4" w:rsidRDefault="00E602B4" w:rsidP="00657177">
      <w:pPr>
        <w:spacing w:before="0"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14:paraId="67E795C5" w14:textId="77777777" w:rsidR="00322081" w:rsidRPr="00657177" w:rsidRDefault="009B057C" w:rsidP="003318A1">
      <w:pPr>
        <w:pStyle w:val="Heading2"/>
        <w:numPr>
          <w:ilvl w:val="0"/>
          <w:numId w:val="7"/>
        </w:numPr>
      </w:pPr>
      <w:bookmarkStart w:id="44" w:name="_Toc530583647"/>
      <w:r>
        <w:rPr>
          <w:lang w:val="ru-RU"/>
        </w:rPr>
        <w:t>СРОК ДЕЙСТВИЯ ПРЕДЛОЖЕНИЯ</w:t>
      </w:r>
      <w:bookmarkEnd w:id="44"/>
      <w:r w:rsidR="00BF7EE2" w:rsidRPr="00657177">
        <w:t xml:space="preserve"> </w:t>
      </w:r>
    </w:p>
    <w:p w14:paraId="3A698726" w14:textId="77777777" w:rsidR="00F61B02" w:rsidRPr="009B057C" w:rsidRDefault="009B057C" w:rsidP="009B057C">
      <w:pPr>
        <w:pStyle w:val="ListParagraph"/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</w:t>
      </w:r>
      <w:r w:rsidRPr="009B057C">
        <w:rPr>
          <w:color w:val="000000"/>
          <w:sz w:val="22"/>
          <w:szCs w:val="22"/>
          <w:lang w:val="ru-RU"/>
        </w:rPr>
        <w:t xml:space="preserve">редставленные </w:t>
      </w:r>
      <w:r>
        <w:rPr>
          <w:color w:val="000000"/>
          <w:sz w:val="22"/>
          <w:szCs w:val="22"/>
          <w:lang w:val="ru-RU"/>
        </w:rPr>
        <w:t>п</w:t>
      </w:r>
      <w:r w:rsidRPr="009B057C">
        <w:rPr>
          <w:color w:val="000000"/>
          <w:sz w:val="22"/>
          <w:szCs w:val="22"/>
          <w:lang w:val="ru-RU"/>
        </w:rPr>
        <w:t>редложения оста</w:t>
      </w:r>
      <w:r>
        <w:rPr>
          <w:color w:val="000000"/>
          <w:sz w:val="22"/>
          <w:szCs w:val="22"/>
          <w:lang w:val="ru-RU"/>
        </w:rPr>
        <w:t>ю</w:t>
      </w:r>
      <w:r w:rsidRPr="009B057C">
        <w:rPr>
          <w:color w:val="000000"/>
          <w:sz w:val="22"/>
          <w:szCs w:val="22"/>
          <w:lang w:val="ru-RU"/>
        </w:rPr>
        <w:t>тся открытым</w:t>
      </w:r>
      <w:r>
        <w:rPr>
          <w:color w:val="000000"/>
          <w:sz w:val="22"/>
          <w:szCs w:val="22"/>
          <w:lang w:val="ru-RU"/>
        </w:rPr>
        <w:t>и</w:t>
      </w:r>
      <w:r w:rsidRPr="009B057C">
        <w:rPr>
          <w:color w:val="000000"/>
          <w:sz w:val="22"/>
          <w:szCs w:val="22"/>
          <w:lang w:val="ru-RU"/>
        </w:rPr>
        <w:t xml:space="preserve"> для принятия в течение </w:t>
      </w:r>
      <w:r w:rsidR="0035135A" w:rsidRPr="003800C4">
        <w:rPr>
          <w:sz w:val="22"/>
          <w:szCs w:val="22"/>
          <w:lang w:val="ru-RU"/>
        </w:rPr>
        <w:t>3</w:t>
      </w:r>
      <w:r w:rsidRPr="003800C4">
        <w:rPr>
          <w:sz w:val="22"/>
          <w:szCs w:val="22"/>
          <w:lang w:val="ru-RU"/>
        </w:rPr>
        <w:t>0 дней</w:t>
      </w:r>
      <w:r w:rsidRPr="003800C4">
        <w:rPr>
          <w:i/>
          <w:sz w:val="22"/>
          <w:szCs w:val="22"/>
          <w:lang w:val="ru-RU"/>
        </w:rPr>
        <w:t xml:space="preserve"> </w:t>
      </w:r>
      <w:r w:rsidRPr="009B057C">
        <w:rPr>
          <w:color w:val="000000"/>
          <w:sz w:val="22"/>
          <w:szCs w:val="22"/>
          <w:lang w:val="ru-RU"/>
        </w:rPr>
        <w:t>с последней даты, указанной для п</w:t>
      </w:r>
      <w:r>
        <w:rPr>
          <w:color w:val="000000"/>
          <w:sz w:val="22"/>
          <w:szCs w:val="22"/>
          <w:lang w:val="ru-RU"/>
        </w:rPr>
        <w:t>риема</w:t>
      </w:r>
      <w:r w:rsidRPr="009B057C">
        <w:rPr>
          <w:color w:val="000000"/>
          <w:sz w:val="22"/>
          <w:szCs w:val="22"/>
          <w:lang w:val="ru-RU"/>
        </w:rPr>
        <w:t xml:space="preserve"> предложений. Это включает в себя, но не ограничивается, ценообразовани</w:t>
      </w:r>
      <w:r>
        <w:rPr>
          <w:color w:val="000000"/>
          <w:sz w:val="22"/>
          <w:szCs w:val="22"/>
          <w:lang w:val="ru-RU"/>
        </w:rPr>
        <w:t>е,</w:t>
      </w:r>
      <w:r w:rsidRPr="009B057C">
        <w:rPr>
          <w:color w:val="000000"/>
          <w:sz w:val="22"/>
          <w:szCs w:val="22"/>
          <w:lang w:val="ru-RU"/>
        </w:rPr>
        <w:t xml:space="preserve"> услови</w:t>
      </w:r>
      <w:r>
        <w:rPr>
          <w:color w:val="000000"/>
          <w:sz w:val="22"/>
          <w:szCs w:val="22"/>
          <w:lang w:val="ru-RU"/>
        </w:rPr>
        <w:t>я и положения</w:t>
      </w:r>
      <w:r w:rsidRPr="009B057C">
        <w:rPr>
          <w:color w:val="000000"/>
          <w:sz w:val="22"/>
          <w:szCs w:val="22"/>
          <w:lang w:val="ru-RU"/>
        </w:rPr>
        <w:t>, уров</w:t>
      </w:r>
      <w:r>
        <w:rPr>
          <w:color w:val="000000"/>
          <w:sz w:val="22"/>
          <w:szCs w:val="22"/>
          <w:lang w:val="ru-RU"/>
        </w:rPr>
        <w:t>ень услуг</w:t>
      </w:r>
      <w:r w:rsidRPr="009B057C">
        <w:rPr>
          <w:color w:val="000000"/>
          <w:sz w:val="22"/>
          <w:szCs w:val="22"/>
          <w:lang w:val="ru-RU"/>
        </w:rPr>
        <w:t xml:space="preserve"> и вс</w:t>
      </w:r>
      <w:r>
        <w:rPr>
          <w:color w:val="000000"/>
          <w:sz w:val="22"/>
          <w:szCs w:val="22"/>
          <w:lang w:val="ru-RU"/>
        </w:rPr>
        <w:t>ю</w:t>
      </w:r>
      <w:r w:rsidRPr="009B057C">
        <w:rPr>
          <w:color w:val="000000"/>
          <w:sz w:val="22"/>
          <w:szCs w:val="22"/>
          <w:lang w:val="ru-RU"/>
        </w:rPr>
        <w:t xml:space="preserve"> друг</w:t>
      </w:r>
      <w:r>
        <w:rPr>
          <w:color w:val="000000"/>
          <w:sz w:val="22"/>
          <w:szCs w:val="22"/>
          <w:lang w:val="ru-RU"/>
        </w:rPr>
        <w:t>ую</w:t>
      </w:r>
      <w:r w:rsidRPr="009B057C">
        <w:rPr>
          <w:color w:val="000000"/>
          <w:sz w:val="22"/>
          <w:szCs w:val="22"/>
          <w:lang w:val="ru-RU"/>
        </w:rPr>
        <w:t xml:space="preserve"> информаци</w:t>
      </w:r>
      <w:r>
        <w:rPr>
          <w:color w:val="000000"/>
          <w:sz w:val="22"/>
          <w:szCs w:val="22"/>
          <w:lang w:val="ru-RU"/>
        </w:rPr>
        <w:t>ю</w:t>
      </w:r>
      <w:r w:rsidRPr="009B057C">
        <w:rPr>
          <w:color w:val="000000"/>
          <w:sz w:val="22"/>
          <w:szCs w:val="22"/>
          <w:lang w:val="ru-RU"/>
        </w:rPr>
        <w:t xml:space="preserve">. Если ваша организация получила контракт, вся </w:t>
      </w:r>
      <w:r w:rsidR="008B2F7C">
        <w:rPr>
          <w:color w:val="000000"/>
          <w:sz w:val="22"/>
          <w:szCs w:val="22"/>
          <w:lang w:val="ru-RU"/>
        </w:rPr>
        <w:t>сведения</w:t>
      </w:r>
      <w:r>
        <w:rPr>
          <w:color w:val="000000"/>
          <w:sz w:val="22"/>
          <w:szCs w:val="22"/>
          <w:lang w:val="ru-RU"/>
        </w:rPr>
        <w:t>, указанн</w:t>
      </w:r>
      <w:r w:rsidR="008B2F7C">
        <w:rPr>
          <w:color w:val="000000"/>
          <w:sz w:val="22"/>
          <w:szCs w:val="22"/>
          <w:lang w:val="ru-RU"/>
        </w:rPr>
        <w:t>ые</w:t>
      </w:r>
      <w:r w:rsidRPr="009B057C">
        <w:rPr>
          <w:color w:val="000000"/>
          <w:sz w:val="22"/>
          <w:szCs w:val="22"/>
          <w:lang w:val="ru-RU"/>
        </w:rPr>
        <w:t xml:space="preserve"> в </w:t>
      </w:r>
      <w:r>
        <w:rPr>
          <w:color w:val="000000"/>
          <w:sz w:val="22"/>
          <w:szCs w:val="22"/>
          <w:lang w:val="ru-RU"/>
        </w:rPr>
        <w:t>данном ЗП</w:t>
      </w:r>
      <w:r w:rsidRPr="009B057C">
        <w:rPr>
          <w:color w:val="000000"/>
          <w:sz w:val="22"/>
          <w:szCs w:val="22"/>
          <w:lang w:val="ru-RU"/>
        </w:rPr>
        <w:t xml:space="preserve"> и </w:t>
      </w:r>
      <w:r>
        <w:rPr>
          <w:color w:val="000000"/>
          <w:sz w:val="22"/>
          <w:szCs w:val="22"/>
          <w:lang w:val="ru-RU"/>
        </w:rPr>
        <w:t>полученн</w:t>
      </w:r>
      <w:r w:rsidR="008B2F7C">
        <w:rPr>
          <w:color w:val="000000"/>
          <w:sz w:val="22"/>
          <w:szCs w:val="22"/>
          <w:lang w:val="ru-RU"/>
        </w:rPr>
        <w:t>ые</w:t>
      </w:r>
      <w:r>
        <w:rPr>
          <w:color w:val="000000"/>
          <w:sz w:val="22"/>
          <w:szCs w:val="22"/>
          <w:lang w:val="ru-RU"/>
        </w:rPr>
        <w:t xml:space="preserve"> во время переговорного процесса, явля</w:t>
      </w:r>
      <w:r w:rsidR="008B2F7C">
        <w:rPr>
          <w:color w:val="000000"/>
          <w:sz w:val="22"/>
          <w:szCs w:val="22"/>
          <w:lang w:val="ru-RU"/>
        </w:rPr>
        <w:t>ю</w:t>
      </w:r>
      <w:r>
        <w:rPr>
          <w:color w:val="000000"/>
          <w:sz w:val="22"/>
          <w:szCs w:val="22"/>
          <w:lang w:val="ru-RU"/>
        </w:rPr>
        <w:t xml:space="preserve">тся </w:t>
      </w:r>
      <w:r w:rsidRPr="009B057C">
        <w:rPr>
          <w:color w:val="000000"/>
          <w:sz w:val="22"/>
          <w:szCs w:val="22"/>
          <w:lang w:val="ru-RU"/>
        </w:rPr>
        <w:t>договорными обязательствами</w:t>
      </w:r>
      <w:r w:rsidR="00F61B02" w:rsidRPr="009B057C">
        <w:rPr>
          <w:color w:val="000000"/>
          <w:sz w:val="22"/>
          <w:szCs w:val="22"/>
          <w:lang w:val="ru-RU"/>
        </w:rPr>
        <w:t>.</w:t>
      </w:r>
    </w:p>
    <w:p w14:paraId="7D729BCF" w14:textId="77777777" w:rsidR="002E0D0E" w:rsidRPr="009B057C" w:rsidRDefault="002E0D0E" w:rsidP="0065717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0D060B1" w14:textId="77777777" w:rsidR="002E0D0E" w:rsidRPr="009B057C" w:rsidRDefault="009B057C" w:rsidP="003318A1">
      <w:pPr>
        <w:pStyle w:val="Heading2"/>
        <w:numPr>
          <w:ilvl w:val="0"/>
          <w:numId w:val="7"/>
        </w:numPr>
        <w:rPr>
          <w:lang w:val="ru-RU"/>
        </w:rPr>
      </w:pPr>
      <w:bookmarkStart w:id="45" w:name="_Toc530583648"/>
      <w:r>
        <w:rPr>
          <w:lang w:val="ru-RU"/>
        </w:rPr>
        <w:t>МИНИМАЛЬНЫЕ КВАЛИФИКАЦИОННЫЕ ТРЕБОВАНИЯ К УЧАСТНИКАМ ТЕНДЕРА</w:t>
      </w:r>
      <w:bookmarkEnd w:id="45"/>
    </w:p>
    <w:p w14:paraId="451A2FF5" w14:textId="77777777" w:rsidR="00EE6D1A" w:rsidRPr="009B057C" w:rsidRDefault="009B057C" w:rsidP="009E04EE">
      <w:pPr>
        <w:spacing w:after="0"/>
        <w:ind w:left="36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Участники тендера</w:t>
      </w:r>
      <w:r w:rsidRPr="009B057C">
        <w:rPr>
          <w:color w:val="000000"/>
          <w:sz w:val="22"/>
          <w:szCs w:val="22"/>
          <w:lang w:val="ru-RU"/>
        </w:rPr>
        <w:t>, подающие предложения</w:t>
      </w:r>
      <w:r>
        <w:rPr>
          <w:color w:val="000000"/>
          <w:sz w:val="22"/>
          <w:szCs w:val="22"/>
          <w:lang w:val="ru-RU"/>
        </w:rPr>
        <w:t>,</w:t>
      </w:r>
      <w:r w:rsidRPr="009B057C">
        <w:rPr>
          <w:color w:val="000000"/>
          <w:sz w:val="22"/>
          <w:szCs w:val="22"/>
          <w:lang w:val="ru-RU"/>
        </w:rPr>
        <w:t xml:space="preserve"> должны (1) </w:t>
      </w:r>
      <w:r>
        <w:rPr>
          <w:color w:val="000000"/>
          <w:sz w:val="22"/>
          <w:szCs w:val="22"/>
          <w:lang w:val="ru-RU"/>
        </w:rPr>
        <w:t xml:space="preserve">иметь </w:t>
      </w:r>
      <w:r w:rsidRPr="009B057C">
        <w:rPr>
          <w:color w:val="000000"/>
          <w:sz w:val="22"/>
          <w:szCs w:val="22"/>
          <w:lang w:val="ru-RU"/>
        </w:rPr>
        <w:t>официальн</w:t>
      </w:r>
      <w:r>
        <w:rPr>
          <w:color w:val="000000"/>
          <w:sz w:val="22"/>
          <w:szCs w:val="22"/>
          <w:lang w:val="ru-RU"/>
        </w:rPr>
        <w:t>ую</w:t>
      </w:r>
      <w:r w:rsidRPr="009B057C">
        <w:rPr>
          <w:color w:val="000000"/>
          <w:sz w:val="22"/>
          <w:szCs w:val="22"/>
          <w:lang w:val="ru-RU"/>
        </w:rPr>
        <w:t xml:space="preserve"> лицензи</w:t>
      </w:r>
      <w:r>
        <w:rPr>
          <w:color w:val="000000"/>
          <w:sz w:val="22"/>
          <w:szCs w:val="22"/>
          <w:lang w:val="ru-RU"/>
        </w:rPr>
        <w:t>ю</w:t>
      </w:r>
      <w:r w:rsidR="000C78B6">
        <w:rPr>
          <w:color w:val="000000"/>
          <w:sz w:val="22"/>
          <w:szCs w:val="22"/>
          <w:lang w:val="ru-RU"/>
        </w:rPr>
        <w:t>/регистрацию</w:t>
      </w:r>
      <w:r>
        <w:rPr>
          <w:color w:val="000000"/>
          <w:sz w:val="22"/>
          <w:szCs w:val="22"/>
          <w:lang w:val="ru-RU"/>
        </w:rPr>
        <w:t xml:space="preserve"> на осуществление такой деятельности </w:t>
      </w:r>
      <w:r w:rsidRPr="009B057C">
        <w:rPr>
          <w:color w:val="000000"/>
          <w:sz w:val="22"/>
          <w:szCs w:val="22"/>
          <w:lang w:val="ru-RU"/>
        </w:rPr>
        <w:t xml:space="preserve">в Кыргызской Республике, (2) быть в состоянии получить средства USAID и (3) не </w:t>
      </w:r>
      <w:r>
        <w:rPr>
          <w:color w:val="000000"/>
          <w:sz w:val="22"/>
          <w:szCs w:val="22"/>
          <w:lang w:val="ru-RU"/>
        </w:rPr>
        <w:t xml:space="preserve">должны </w:t>
      </w:r>
      <w:r w:rsidRPr="009B057C">
        <w:rPr>
          <w:color w:val="000000"/>
          <w:sz w:val="22"/>
          <w:szCs w:val="22"/>
          <w:lang w:val="ru-RU"/>
        </w:rPr>
        <w:t>бы</w:t>
      </w:r>
      <w:r>
        <w:rPr>
          <w:color w:val="000000"/>
          <w:sz w:val="22"/>
          <w:szCs w:val="22"/>
          <w:lang w:val="ru-RU"/>
        </w:rPr>
        <w:t xml:space="preserve">ть идентифицированы </w:t>
      </w:r>
      <w:r w:rsidRPr="009B057C">
        <w:rPr>
          <w:color w:val="000000"/>
          <w:sz w:val="22"/>
          <w:szCs w:val="22"/>
          <w:lang w:val="ru-RU"/>
        </w:rPr>
        <w:t>в качестве террорист</w:t>
      </w:r>
      <w:r>
        <w:rPr>
          <w:color w:val="000000"/>
          <w:sz w:val="22"/>
          <w:szCs w:val="22"/>
          <w:lang w:val="ru-RU"/>
        </w:rPr>
        <w:t>ов</w:t>
      </w:r>
      <w:r w:rsidRPr="009B057C">
        <w:rPr>
          <w:color w:val="000000"/>
          <w:sz w:val="22"/>
          <w:szCs w:val="22"/>
          <w:lang w:val="ru-RU"/>
        </w:rPr>
        <w:t xml:space="preserve">. Кроме того, </w:t>
      </w:r>
      <w:r>
        <w:rPr>
          <w:color w:val="000000"/>
          <w:sz w:val="22"/>
          <w:szCs w:val="22"/>
          <w:lang w:val="ru-RU"/>
        </w:rPr>
        <w:t>от Участника тендера</w:t>
      </w:r>
      <w:r w:rsidRPr="009B057C">
        <w:rPr>
          <w:color w:val="000000"/>
          <w:sz w:val="22"/>
          <w:szCs w:val="22"/>
          <w:lang w:val="ru-RU"/>
        </w:rPr>
        <w:t xml:space="preserve"> может </w:t>
      </w:r>
      <w:r w:rsidR="00581CC3">
        <w:rPr>
          <w:color w:val="000000"/>
          <w:sz w:val="22"/>
          <w:szCs w:val="22"/>
          <w:lang w:val="ru-RU"/>
        </w:rPr>
        <w:t xml:space="preserve">дополнительно </w:t>
      </w:r>
      <w:r w:rsidRPr="009B057C">
        <w:rPr>
          <w:color w:val="000000"/>
          <w:sz w:val="22"/>
          <w:szCs w:val="22"/>
          <w:lang w:val="ru-RU"/>
        </w:rPr>
        <w:t>потребоваться</w:t>
      </w:r>
      <w:r>
        <w:rPr>
          <w:color w:val="000000"/>
          <w:sz w:val="22"/>
          <w:szCs w:val="22"/>
          <w:lang w:val="ru-RU"/>
        </w:rPr>
        <w:t xml:space="preserve"> предоставление следующей</w:t>
      </w:r>
      <w:r w:rsidRPr="009B057C">
        <w:rPr>
          <w:color w:val="000000"/>
          <w:sz w:val="22"/>
          <w:szCs w:val="22"/>
          <w:lang w:val="ru-RU"/>
        </w:rPr>
        <w:t xml:space="preserve"> информаци</w:t>
      </w:r>
      <w:r>
        <w:rPr>
          <w:color w:val="000000"/>
          <w:sz w:val="22"/>
          <w:szCs w:val="22"/>
          <w:lang w:val="ru-RU"/>
        </w:rPr>
        <w:t>и</w:t>
      </w:r>
      <w:r w:rsidR="00EE6D1A" w:rsidRPr="009B057C">
        <w:rPr>
          <w:color w:val="000000"/>
          <w:sz w:val="22"/>
          <w:szCs w:val="22"/>
          <w:lang w:val="ru-RU"/>
        </w:rPr>
        <w:t>:</w:t>
      </w:r>
    </w:p>
    <w:p w14:paraId="18AE92B0" w14:textId="77777777" w:rsidR="00EE6D1A" w:rsidRPr="009B057C" w:rsidRDefault="009B057C" w:rsidP="00C91600">
      <w:pPr>
        <w:numPr>
          <w:ilvl w:val="0"/>
          <w:numId w:val="1"/>
        </w:numPr>
        <w:spacing w:after="0" w:line="240" w:lineRule="auto"/>
        <w:ind w:left="1134" w:hanging="425"/>
        <w:rPr>
          <w:color w:val="000000"/>
          <w:sz w:val="22"/>
          <w:szCs w:val="22"/>
          <w:lang w:val="ru-RU"/>
        </w:rPr>
      </w:pPr>
      <w:r w:rsidRPr="009B057C">
        <w:rPr>
          <w:color w:val="000000"/>
          <w:sz w:val="22"/>
          <w:szCs w:val="22"/>
          <w:lang w:val="ru-RU"/>
        </w:rPr>
        <w:t xml:space="preserve">Документация </w:t>
      </w:r>
      <w:r>
        <w:rPr>
          <w:color w:val="000000"/>
          <w:sz w:val="22"/>
          <w:szCs w:val="22"/>
          <w:lang w:val="ru-RU"/>
        </w:rPr>
        <w:t>для подтверждения</w:t>
      </w:r>
      <w:r w:rsidRPr="009B057C">
        <w:rPr>
          <w:color w:val="000000"/>
          <w:sz w:val="22"/>
          <w:szCs w:val="22"/>
          <w:lang w:val="ru-RU"/>
        </w:rPr>
        <w:t xml:space="preserve"> лицензи</w:t>
      </w:r>
      <w:r>
        <w:rPr>
          <w:color w:val="000000"/>
          <w:sz w:val="22"/>
          <w:szCs w:val="22"/>
          <w:lang w:val="ru-RU"/>
        </w:rPr>
        <w:t>и</w:t>
      </w:r>
      <w:r w:rsidRPr="009B057C">
        <w:rPr>
          <w:color w:val="000000"/>
          <w:sz w:val="22"/>
          <w:szCs w:val="22"/>
          <w:lang w:val="ru-RU"/>
        </w:rPr>
        <w:t xml:space="preserve"> (например, ИНН, свидетельство о регистрации и т.д.)</w:t>
      </w:r>
    </w:p>
    <w:p w14:paraId="7C3E24C1" w14:textId="77777777" w:rsidR="002E0D0E" w:rsidRPr="00C91600" w:rsidRDefault="00C91600" w:rsidP="00C91600">
      <w:pPr>
        <w:numPr>
          <w:ilvl w:val="0"/>
          <w:numId w:val="1"/>
        </w:numPr>
        <w:spacing w:after="0" w:line="240" w:lineRule="auto"/>
        <w:ind w:left="1134" w:hanging="425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Подтверждение</w:t>
      </w:r>
      <w:r w:rsidR="009B057C" w:rsidRPr="00C91600">
        <w:rPr>
          <w:color w:val="000000"/>
          <w:sz w:val="22"/>
          <w:szCs w:val="22"/>
          <w:lang w:val="ru-RU"/>
        </w:rPr>
        <w:t xml:space="preserve"> </w:t>
      </w:r>
      <w:r w:rsidR="009B057C" w:rsidRPr="009B057C">
        <w:rPr>
          <w:color w:val="000000"/>
          <w:sz w:val="22"/>
          <w:szCs w:val="22"/>
          <w:lang w:val="ru-RU"/>
        </w:rPr>
        <w:t>адекватного</w:t>
      </w:r>
      <w:r w:rsidR="009B057C" w:rsidRPr="00C91600">
        <w:rPr>
          <w:color w:val="000000"/>
          <w:sz w:val="22"/>
          <w:szCs w:val="22"/>
          <w:lang w:val="ru-RU"/>
        </w:rPr>
        <w:t xml:space="preserve"> </w:t>
      </w:r>
      <w:r w:rsidR="009B057C" w:rsidRPr="009B057C">
        <w:rPr>
          <w:color w:val="000000"/>
          <w:sz w:val="22"/>
          <w:szCs w:val="22"/>
          <w:lang w:val="ru-RU"/>
        </w:rPr>
        <w:t>управления</w:t>
      </w:r>
      <w:r w:rsidR="009B057C" w:rsidRPr="00C91600">
        <w:rPr>
          <w:color w:val="000000"/>
          <w:sz w:val="22"/>
          <w:szCs w:val="22"/>
          <w:lang w:val="ru-RU"/>
        </w:rPr>
        <w:t xml:space="preserve"> </w:t>
      </w:r>
      <w:r w:rsidR="009B057C" w:rsidRPr="009B057C">
        <w:rPr>
          <w:color w:val="000000"/>
          <w:sz w:val="22"/>
          <w:szCs w:val="22"/>
          <w:lang w:val="ru-RU"/>
        </w:rPr>
        <w:t>и</w:t>
      </w:r>
      <w:r w:rsidR="009B057C" w:rsidRPr="00C91600">
        <w:rPr>
          <w:color w:val="000000"/>
          <w:sz w:val="22"/>
          <w:szCs w:val="22"/>
          <w:lang w:val="ru-RU"/>
        </w:rPr>
        <w:t xml:space="preserve"> </w:t>
      </w:r>
      <w:r w:rsidR="009B057C" w:rsidRPr="009B057C">
        <w:rPr>
          <w:color w:val="000000"/>
          <w:sz w:val="22"/>
          <w:szCs w:val="22"/>
          <w:lang w:val="ru-RU"/>
        </w:rPr>
        <w:t>финансовых</w:t>
      </w:r>
      <w:r w:rsidR="009B057C" w:rsidRPr="00C91600">
        <w:rPr>
          <w:color w:val="000000"/>
          <w:sz w:val="22"/>
          <w:szCs w:val="22"/>
          <w:lang w:val="ru-RU"/>
        </w:rPr>
        <w:t xml:space="preserve"> </w:t>
      </w:r>
      <w:r w:rsidR="009B057C" w:rsidRPr="009B057C">
        <w:rPr>
          <w:color w:val="000000"/>
          <w:sz w:val="22"/>
          <w:szCs w:val="22"/>
          <w:lang w:val="ru-RU"/>
        </w:rPr>
        <w:t>ресурсов</w:t>
      </w:r>
      <w:r w:rsidR="009B057C" w:rsidRPr="00C91600">
        <w:rPr>
          <w:color w:val="000000"/>
          <w:sz w:val="22"/>
          <w:szCs w:val="22"/>
          <w:lang w:val="ru-RU"/>
        </w:rPr>
        <w:t xml:space="preserve"> </w:t>
      </w:r>
      <w:r w:rsidR="009B057C" w:rsidRPr="009B057C">
        <w:rPr>
          <w:color w:val="000000"/>
          <w:sz w:val="22"/>
          <w:szCs w:val="22"/>
          <w:lang w:val="ru-RU"/>
        </w:rPr>
        <w:t>для</w:t>
      </w:r>
      <w:r w:rsidR="009B057C" w:rsidRPr="00C91600">
        <w:rPr>
          <w:color w:val="000000"/>
          <w:sz w:val="22"/>
          <w:szCs w:val="22"/>
          <w:lang w:val="ru-RU"/>
        </w:rPr>
        <w:t xml:space="preserve"> </w:t>
      </w:r>
      <w:r w:rsidR="009B057C" w:rsidRPr="009B057C">
        <w:rPr>
          <w:color w:val="000000"/>
          <w:sz w:val="22"/>
          <w:szCs w:val="22"/>
          <w:lang w:val="ru-RU"/>
        </w:rPr>
        <w:t>выполнения</w:t>
      </w:r>
      <w:r w:rsidR="009B057C" w:rsidRPr="00C91600">
        <w:rPr>
          <w:color w:val="000000"/>
          <w:sz w:val="22"/>
          <w:szCs w:val="22"/>
          <w:lang w:val="ru-RU"/>
        </w:rPr>
        <w:t xml:space="preserve"> </w:t>
      </w:r>
      <w:r w:rsidR="009B057C" w:rsidRPr="009B057C">
        <w:rPr>
          <w:color w:val="000000"/>
          <w:sz w:val="22"/>
          <w:szCs w:val="22"/>
          <w:lang w:val="ru-RU"/>
        </w:rPr>
        <w:t>контракта</w:t>
      </w:r>
    </w:p>
    <w:p w14:paraId="7714F081" w14:textId="77777777" w:rsidR="001F12CF" w:rsidRPr="00C91600" w:rsidRDefault="00C91600" w:rsidP="00C91600">
      <w:pPr>
        <w:numPr>
          <w:ilvl w:val="0"/>
          <w:numId w:val="1"/>
        </w:numPr>
        <w:spacing w:after="0" w:line="240" w:lineRule="auto"/>
        <w:ind w:left="1134" w:hanging="425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Документы, подтверждающие историю деятельности</w:t>
      </w:r>
      <w:r w:rsidRPr="00C91600">
        <w:rPr>
          <w:color w:val="000000"/>
          <w:sz w:val="22"/>
          <w:szCs w:val="22"/>
          <w:lang w:val="ru-RU"/>
        </w:rPr>
        <w:t>, целостност</w:t>
      </w:r>
      <w:r>
        <w:rPr>
          <w:color w:val="000000"/>
          <w:sz w:val="22"/>
          <w:szCs w:val="22"/>
          <w:lang w:val="ru-RU"/>
        </w:rPr>
        <w:t>ь</w:t>
      </w:r>
      <w:r w:rsidRPr="00C91600">
        <w:rPr>
          <w:color w:val="000000"/>
          <w:sz w:val="22"/>
          <w:szCs w:val="22"/>
          <w:lang w:val="ru-RU"/>
        </w:rPr>
        <w:t xml:space="preserve"> и делов</w:t>
      </w:r>
      <w:r>
        <w:rPr>
          <w:color w:val="000000"/>
          <w:sz w:val="22"/>
          <w:szCs w:val="22"/>
          <w:lang w:val="ru-RU"/>
        </w:rPr>
        <w:t>ую</w:t>
      </w:r>
      <w:r w:rsidRPr="00C91600">
        <w:rPr>
          <w:color w:val="000000"/>
          <w:sz w:val="22"/>
          <w:szCs w:val="22"/>
          <w:lang w:val="ru-RU"/>
        </w:rPr>
        <w:t xml:space="preserve"> этик</w:t>
      </w:r>
      <w:r>
        <w:rPr>
          <w:color w:val="000000"/>
          <w:sz w:val="22"/>
          <w:szCs w:val="22"/>
          <w:lang w:val="ru-RU"/>
        </w:rPr>
        <w:t>у</w:t>
      </w:r>
    </w:p>
    <w:p w14:paraId="795B7062" w14:textId="77777777" w:rsidR="00DC1420" w:rsidRPr="00C91600" w:rsidRDefault="008A1C4B" w:rsidP="00C91600">
      <w:pPr>
        <w:numPr>
          <w:ilvl w:val="0"/>
          <w:numId w:val="1"/>
        </w:numPr>
        <w:spacing w:after="0" w:line="240" w:lineRule="auto"/>
        <w:ind w:left="1134" w:hanging="425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Другие, по требованию.</w:t>
      </w:r>
    </w:p>
    <w:p w14:paraId="43F3529E" w14:textId="77777777" w:rsidR="00565D18" w:rsidRPr="00C91600" w:rsidRDefault="00565D18" w:rsidP="001F12CF">
      <w:pPr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8B54A58" w14:textId="77777777" w:rsidR="00565D18" w:rsidRPr="00657177" w:rsidRDefault="00790AD6" w:rsidP="003318A1">
      <w:pPr>
        <w:pStyle w:val="Heading2"/>
        <w:numPr>
          <w:ilvl w:val="0"/>
          <w:numId w:val="7"/>
        </w:numPr>
      </w:pPr>
      <w:bookmarkStart w:id="46" w:name="_Toc530583649"/>
      <w:r w:rsidRPr="00790AD6">
        <w:t>ПРАВА ИНТЕЛЛЕКТУАЛЬНОЙ СОБСТВЕННОСТИ</w:t>
      </w:r>
      <w:bookmarkEnd w:id="46"/>
    </w:p>
    <w:p w14:paraId="0DF1EEBC" w14:textId="77777777" w:rsidR="00D301BE" w:rsidRPr="00790AD6" w:rsidRDefault="00790AD6" w:rsidP="00790AD6">
      <w:pPr>
        <w:pStyle w:val="NoSpacing"/>
        <w:ind w:left="360"/>
        <w:jc w:val="both"/>
        <w:rPr>
          <w:color w:val="000000"/>
          <w:sz w:val="22"/>
          <w:szCs w:val="22"/>
          <w:lang w:val="ru-RU"/>
        </w:rPr>
      </w:pPr>
      <w:r w:rsidRPr="00790AD6">
        <w:rPr>
          <w:color w:val="000000"/>
          <w:sz w:val="22"/>
          <w:szCs w:val="22"/>
          <w:lang w:val="ru-RU"/>
        </w:rPr>
        <w:t>Все материальное или нематериальное имущество, созданно</w:t>
      </w:r>
      <w:r>
        <w:rPr>
          <w:color w:val="000000"/>
          <w:sz w:val="22"/>
          <w:szCs w:val="22"/>
          <w:lang w:val="ru-RU"/>
        </w:rPr>
        <w:t>е</w:t>
      </w:r>
      <w:r w:rsidRPr="00790AD6">
        <w:rPr>
          <w:color w:val="000000"/>
          <w:sz w:val="22"/>
          <w:szCs w:val="22"/>
          <w:lang w:val="ru-RU"/>
        </w:rPr>
        <w:t xml:space="preserve"> или приобретенно</w:t>
      </w:r>
      <w:r>
        <w:rPr>
          <w:color w:val="000000"/>
          <w:sz w:val="22"/>
          <w:szCs w:val="22"/>
          <w:lang w:val="ru-RU"/>
        </w:rPr>
        <w:t>е</w:t>
      </w:r>
      <w:r w:rsidRPr="00790AD6">
        <w:rPr>
          <w:color w:val="000000"/>
          <w:sz w:val="22"/>
          <w:szCs w:val="22"/>
          <w:lang w:val="ru-RU"/>
        </w:rPr>
        <w:t xml:space="preserve"> в рамках данного контракта, будет </w:t>
      </w:r>
      <w:r>
        <w:rPr>
          <w:color w:val="000000"/>
          <w:sz w:val="22"/>
          <w:szCs w:val="22"/>
          <w:lang w:val="ru-RU"/>
        </w:rPr>
        <w:t>считаться</w:t>
      </w:r>
      <w:r w:rsidRPr="00790AD6">
        <w:rPr>
          <w:color w:val="000000"/>
          <w:sz w:val="22"/>
          <w:szCs w:val="22"/>
          <w:lang w:val="ru-RU"/>
        </w:rPr>
        <w:t xml:space="preserve"> исключительной собственностью ACDI/VOCA и донора. Термин "имущество" включает в себя все данные и отчеты, связанные с этим обязательств</w:t>
      </w:r>
      <w:r>
        <w:rPr>
          <w:color w:val="000000"/>
          <w:sz w:val="22"/>
          <w:szCs w:val="22"/>
          <w:lang w:val="ru-RU"/>
        </w:rPr>
        <w:t>ом</w:t>
      </w:r>
      <w:r w:rsidRPr="00790AD6">
        <w:rPr>
          <w:color w:val="000000"/>
          <w:sz w:val="22"/>
          <w:szCs w:val="22"/>
          <w:lang w:val="ru-RU"/>
        </w:rPr>
        <w:t>. Ссылка делается на раздел</w:t>
      </w:r>
      <w:r>
        <w:rPr>
          <w:color w:val="000000"/>
          <w:sz w:val="22"/>
          <w:szCs w:val="22"/>
          <w:lang w:val="ru-RU"/>
        </w:rPr>
        <w:t>ы</w:t>
      </w:r>
      <w:r w:rsidRPr="00790AD6">
        <w:rPr>
          <w:color w:val="000000"/>
          <w:sz w:val="22"/>
          <w:szCs w:val="22"/>
          <w:lang w:val="ru-RU"/>
        </w:rPr>
        <w:t xml:space="preserve"> 12 и 13 в </w:t>
      </w:r>
      <w:r>
        <w:rPr>
          <w:color w:val="000000"/>
          <w:sz w:val="22"/>
          <w:szCs w:val="22"/>
          <w:lang w:val="ru-RU"/>
        </w:rPr>
        <w:t xml:space="preserve">условиях </w:t>
      </w:r>
      <w:r w:rsidR="0084079E">
        <w:rPr>
          <w:color w:val="000000"/>
          <w:sz w:val="22"/>
          <w:szCs w:val="22"/>
          <w:lang w:val="ru-RU"/>
        </w:rPr>
        <w:t>сотрудничества</w:t>
      </w:r>
      <w:r w:rsidRPr="00790AD6">
        <w:rPr>
          <w:color w:val="000000"/>
          <w:sz w:val="22"/>
          <w:szCs w:val="22"/>
          <w:lang w:val="ru-RU"/>
        </w:rPr>
        <w:t>, прилагаемых в Приложении А</w:t>
      </w:r>
      <w:r w:rsidR="00D301BE" w:rsidRPr="00790AD6">
        <w:rPr>
          <w:color w:val="000000"/>
          <w:sz w:val="22"/>
          <w:szCs w:val="22"/>
          <w:lang w:val="ru-RU"/>
        </w:rPr>
        <w:t>.</w:t>
      </w:r>
    </w:p>
    <w:p w14:paraId="2B09A723" w14:textId="77777777" w:rsidR="00441350" w:rsidRPr="00790AD6" w:rsidRDefault="00441350" w:rsidP="00657177">
      <w:pPr>
        <w:spacing w:before="0"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C5DC68D" w14:textId="77777777" w:rsidR="00565D18" w:rsidRPr="00657177" w:rsidRDefault="00790AD6" w:rsidP="003318A1">
      <w:pPr>
        <w:pStyle w:val="Heading1"/>
        <w:numPr>
          <w:ilvl w:val="0"/>
          <w:numId w:val="13"/>
        </w:numPr>
      </w:pPr>
      <w:bookmarkStart w:id="47" w:name="_Toc530583650"/>
      <w:r>
        <w:rPr>
          <w:lang w:val="ru-RU"/>
        </w:rPr>
        <w:t>ПРИЛОЖЕНИЯ</w:t>
      </w:r>
      <w:bookmarkEnd w:id="47"/>
    </w:p>
    <w:p w14:paraId="2496EB16" w14:textId="77777777" w:rsidR="00565D18" w:rsidRPr="00790AD6" w:rsidRDefault="00790AD6" w:rsidP="00756663">
      <w:pPr>
        <w:spacing w:after="0" w:line="240" w:lineRule="auto"/>
        <w:ind w:left="36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Приложение</w:t>
      </w:r>
      <w:r w:rsidR="00DC1420" w:rsidRPr="00790AD6">
        <w:rPr>
          <w:color w:val="000000"/>
          <w:sz w:val="22"/>
          <w:szCs w:val="22"/>
          <w:lang w:val="ru-RU"/>
        </w:rPr>
        <w:t xml:space="preserve"> </w:t>
      </w:r>
      <w:r w:rsidR="00565D18" w:rsidRPr="00756663">
        <w:rPr>
          <w:color w:val="000000"/>
          <w:sz w:val="22"/>
          <w:szCs w:val="22"/>
        </w:rPr>
        <w:t>A</w:t>
      </w:r>
      <w:r w:rsidR="00565D18" w:rsidRPr="00790AD6">
        <w:rPr>
          <w:color w:val="000000"/>
          <w:sz w:val="22"/>
          <w:szCs w:val="22"/>
          <w:lang w:val="ru-RU"/>
        </w:rPr>
        <w:t xml:space="preserve">:  </w:t>
      </w:r>
      <w:r w:rsidRPr="009E04EE">
        <w:rPr>
          <w:sz w:val="22"/>
          <w:szCs w:val="22"/>
          <w:lang w:val="ru-RU"/>
        </w:rPr>
        <w:t>Общие условия заказа на поставку</w:t>
      </w:r>
      <w:r w:rsidR="000038BB">
        <w:rPr>
          <w:lang w:val="ru-RU"/>
        </w:rPr>
        <w:t>.</w:t>
      </w:r>
    </w:p>
    <w:p w14:paraId="4CC578FE" w14:textId="77777777" w:rsidR="00A33DD9" w:rsidRPr="000038BB" w:rsidRDefault="00790AD6" w:rsidP="00A33DD9">
      <w:pPr>
        <w:spacing w:after="0" w:line="240" w:lineRule="auto"/>
        <w:ind w:left="36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Приложение</w:t>
      </w:r>
      <w:r w:rsidR="00A33DD9" w:rsidRPr="00790AD6">
        <w:rPr>
          <w:color w:val="000000"/>
          <w:sz w:val="22"/>
          <w:szCs w:val="22"/>
          <w:lang w:val="ru-RU"/>
        </w:rPr>
        <w:t xml:space="preserve"> </w:t>
      </w:r>
      <w:r w:rsidR="00A33DD9">
        <w:rPr>
          <w:color w:val="000000"/>
          <w:sz w:val="22"/>
          <w:szCs w:val="22"/>
        </w:rPr>
        <w:t>B</w:t>
      </w:r>
      <w:r w:rsidR="00A33DD9" w:rsidRPr="00790AD6">
        <w:rPr>
          <w:color w:val="000000"/>
          <w:sz w:val="22"/>
          <w:szCs w:val="22"/>
          <w:lang w:val="ru-RU"/>
        </w:rPr>
        <w:t xml:space="preserve">: </w:t>
      </w:r>
      <w:r w:rsidR="000038BB">
        <w:rPr>
          <w:color w:val="000000"/>
          <w:sz w:val="22"/>
          <w:szCs w:val="22"/>
          <w:lang w:val="ru-RU"/>
        </w:rPr>
        <w:t xml:space="preserve"> Форма финансового предложения.</w:t>
      </w:r>
    </w:p>
    <w:p w14:paraId="4EBF857C" w14:textId="77777777" w:rsidR="00A33DD9" w:rsidRDefault="00A33DD9" w:rsidP="00A33DD9">
      <w:pPr>
        <w:spacing w:after="0" w:line="240" w:lineRule="auto"/>
        <w:rPr>
          <w:color w:val="000000"/>
          <w:sz w:val="22"/>
          <w:szCs w:val="22"/>
          <w:lang w:val="ru-RU"/>
        </w:rPr>
      </w:pPr>
      <w:r w:rsidRPr="00790AD6">
        <w:rPr>
          <w:color w:val="000000"/>
          <w:sz w:val="22"/>
          <w:szCs w:val="22"/>
          <w:lang w:val="ru-RU"/>
        </w:rPr>
        <w:t xml:space="preserve">       </w:t>
      </w:r>
      <w:r w:rsidR="000038BB">
        <w:rPr>
          <w:color w:val="000000"/>
          <w:sz w:val="22"/>
          <w:szCs w:val="22"/>
          <w:lang w:val="ru-RU"/>
        </w:rPr>
        <w:t>Приложение</w:t>
      </w:r>
      <w:r w:rsidR="000038BB" w:rsidRPr="00790AD6">
        <w:rPr>
          <w:color w:val="000000"/>
          <w:sz w:val="22"/>
          <w:szCs w:val="22"/>
          <w:lang w:val="ru-RU"/>
        </w:rPr>
        <w:t xml:space="preserve"> </w:t>
      </w:r>
      <w:r w:rsidR="000038BB">
        <w:rPr>
          <w:color w:val="000000"/>
          <w:sz w:val="22"/>
          <w:szCs w:val="22"/>
        </w:rPr>
        <w:t>C</w:t>
      </w:r>
      <w:r w:rsidRPr="00790AD6">
        <w:rPr>
          <w:color w:val="000000"/>
          <w:sz w:val="22"/>
          <w:szCs w:val="22"/>
          <w:lang w:val="ru-RU"/>
        </w:rPr>
        <w:t xml:space="preserve">:  </w:t>
      </w:r>
      <w:r w:rsidR="000038BB" w:rsidRPr="000038BB">
        <w:rPr>
          <w:sz w:val="22"/>
          <w:szCs w:val="22"/>
          <w:lang w:val="ru-RU"/>
        </w:rPr>
        <w:t>Лист представления технического предложения</w:t>
      </w:r>
      <w:r w:rsidR="000038BB">
        <w:rPr>
          <w:sz w:val="22"/>
          <w:szCs w:val="22"/>
          <w:lang w:val="ru-RU"/>
        </w:rPr>
        <w:t>.</w:t>
      </w:r>
    </w:p>
    <w:p w14:paraId="1444BBBA" w14:textId="0BDA8517" w:rsidR="000038BB" w:rsidRPr="000038BB" w:rsidRDefault="000038BB" w:rsidP="00A33DD9">
      <w:pPr>
        <w:spacing w:after="0" w:line="240" w:lineRule="auto"/>
        <w:rPr>
          <w:color w:val="000000"/>
          <w:sz w:val="22"/>
          <w:szCs w:val="22"/>
          <w:lang w:val="ru-RU"/>
        </w:rPr>
        <w:sectPr w:rsidR="000038BB" w:rsidRPr="000038BB" w:rsidSect="00B9296D">
          <w:footerReference w:type="default" r:id="rId15"/>
          <w:pgSz w:w="12240" w:h="15840"/>
          <w:pgMar w:top="720" w:right="720" w:bottom="720" w:left="720" w:header="144" w:footer="144" w:gutter="0"/>
          <w:pgNumType w:start="1"/>
          <w:cols w:space="720"/>
          <w:docGrid w:linePitch="360"/>
        </w:sectPr>
      </w:pPr>
      <w:r w:rsidRPr="000038BB">
        <w:rPr>
          <w:color w:val="000000"/>
          <w:sz w:val="22"/>
          <w:szCs w:val="22"/>
          <w:lang w:val="ru-RU"/>
        </w:rPr>
        <w:t xml:space="preserve">       </w:t>
      </w:r>
      <w:r>
        <w:rPr>
          <w:color w:val="000000"/>
          <w:sz w:val="22"/>
          <w:szCs w:val="22"/>
          <w:lang w:val="ru-RU"/>
        </w:rPr>
        <w:t>Приложение</w:t>
      </w:r>
      <w:r w:rsidRPr="00790AD6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D</w:t>
      </w:r>
      <w:r w:rsidRPr="00790AD6">
        <w:rPr>
          <w:color w:val="000000"/>
          <w:sz w:val="22"/>
          <w:szCs w:val="22"/>
          <w:lang w:val="ru-RU"/>
        </w:rPr>
        <w:t xml:space="preserve">:  </w:t>
      </w:r>
      <w:r w:rsidR="002B7917">
        <w:rPr>
          <w:color w:val="000000"/>
          <w:sz w:val="22"/>
          <w:szCs w:val="22"/>
          <w:lang w:val="ru-RU"/>
        </w:rPr>
        <w:t>Информация о компании</w:t>
      </w:r>
      <w:r>
        <w:rPr>
          <w:color w:val="000000"/>
          <w:sz w:val="22"/>
          <w:szCs w:val="22"/>
          <w:lang w:val="ru-RU"/>
        </w:rPr>
        <w:t>.</w:t>
      </w:r>
      <w:r w:rsidRPr="000038BB">
        <w:rPr>
          <w:color w:val="000000"/>
          <w:sz w:val="22"/>
          <w:szCs w:val="22"/>
          <w:lang w:val="ru-RU"/>
        </w:rPr>
        <w:t xml:space="preserve">   </w:t>
      </w:r>
    </w:p>
    <w:p w14:paraId="2BE2874B" w14:textId="77777777" w:rsidR="00472CD7" w:rsidRPr="00EE00F3" w:rsidRDefault="00472CD7" w:rsidP="00472CD7">
      <w:pPr>
        <w:pStyle w:val="Heading2"/>
        <w:rPr>
          <w:lang w:val="ru-RU"/>
        </w:rPr>
      </w:pPr>
      <w:bookmarkStart w:id="48" w:name="_Toc314561302"/>
      <w:bookmarkStart w:id="49" w:name="_Toc314561327"/>
      <w:bookmarkStart w:id="50" w:name="_Toc530583651"/>
      <w:bookmarkStart w:id="51" w:name="_Toc325530385"/>
      <w:r>
        <w:rPr>
          <w:lang w:val="ru-RU"/>
        </w:rPr>
        <w:t>ПРИЛОЖЕНИЕ</w:t>
      </w:r>
      <w:r w:rsidRPr="00EE00F3">
        <w:rPr>
          <w:lang w:val="ru-RU"/>
        </w:rPr>
        <w:t xml:space="preserve"> </w:t>
      </w:r>
      <w:r w:rsidRPr="001D646F">
        <w:t>A</w:t>
      </w:r>
      <w:bookmarkEnd w:id="48"/>
      <w:bookmarkEnd w:id="49"/>
      <w:r w:rsidRPr="00EE00F3">
        <w:rPr>
          <w:lang w:val="ru-RU"/>
        </w:rPr>
        <w:t xml:space="preserve">. </w:t>
      </w:r>
      <w:r>
        <w:rPr>
          <w:lang w:val="ru-RU"/>
        </w:rPr>
        <w:t>ОБЩИЕ УСЛОВИЯ ЗАКАЗА НА ПОСТАВКУ</w:t>
      </w:r>
      <w:bookmarkEnd w:id="50"/>
    </w:p>
    <w:p w14:paraId="2C6D0EFB" w14:textId="77777777" w:rsidR="00472CD7" w:rsidRDefault="00472CD7" w:rsidP="00A02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EE478A4" w14:textId="77777777" w:rsidR="00472CD7" w:rsidRDefault="00472CD7" w:rsidP="00A02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DF51407" w14:textId="77777777" w:rsidR="00A025D4" w:rsidRPr="00EE00F3" w:rsidRDefault="00EE00F3" w:rsidP="00A02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ОБЩИЕ УСЛОВИЯ </w:t>
      </w:r>
      <w:r w:rsidR="0084079E">
        <w:rPr>
          <w:rFonts w:ascii="Times New Roman" w:hAnsi="Times New Roman"/>
          <w:b/>
          <w:sz w:val="24"/>
          <w:szCs w:val="24"/>
          <w:lang w:val="ru-RU"/>
        </w:rPr>
        <w:t>СОТРУДНИЧЕСТВА</w:t>
      </w:r>
    </w:p>
    <w:p w14:paraId="4E0E3279" w14:textId="77777777" w:rsidR="00A025D4" w:rsidRPr="00EE00F3" w:rsidRDefault="00A025D4" w:rsidP="00A025D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EE00F3">
        <w:rPr>
          <w:rFonts w:ascii="Times New Roman" w:hAnsi="Times New Roman"/>
          <w:b/>
          <w:i/>
          <w:sz w:val="24"/>
          <w:szCs w:val="24"/>
          <w:lang w:val="ru-RU"/>
        </w:rPr>
        <w:t>**</w:t>
      </w:r>
      <w:r w:rsidR="00EE00F3" w:rsidRPr="00EE00F3">
        <w:rPr>
          <w:lang w:val="ru-RU"/>
        </w:rPr>
        <w:t xml:space="preserve"> </w:t>
      </w:r>
      <w:r w:rsidR="00864106">
        <w:rPr>
          <w:rFonts w:ascii="Times New Roman" w:hAnsi="Times New Roman"/>
          <w:b/>
          <w:i/>
          <w:sz w:val="24"/>
          <w:szCs w:val="24"/>
          <w:lang w:val="ru-RU"/>
        </w:rPr>
        <w:t>Данные</w:t>
      </w:r>
      <w:r w:rsidR="00EE00F3" w:rsidRPr="00EE00F3">
        <w:rPr>
          <w:rFonts w:ascii="Times New Roman" w:hAnsi="Times New Roman"/>
          <w:b/>
          <w:i/>
          <w:sz w:val="24"/>
          <w:szCs w:val="24"/>
          <w:lang w:val="ru-RU"/>
        </w:rPr>
        <w:t xml:space="preserve"> условия </w:t>
      </w:r>
      <w:r w:rsidR="00EE00F3">
        <w:rPr>
          <w:rFonts w:ascii="Times New Roman" w:hAnsi="Times New Roman"/>
          <w:b/>
          <w:i/>
          <w:sz w:val="24"/>
          <w:szCs w:val="24"/>
          <w:lang w:val="ru-RU"/>
        </w:rPr>
        <w:t xml:space="preserve">и положения </w:t>
      </w:r>
      <w:r w:rsidR="00EE00F3" w:rsidRPr="00EE00F3">
        <w:rPr>
          <w:rFonts w:ascii="Times New Roman" w:hAnsi="Times New Roman"/>
          <w:b/>
          <w:i/>
          <w:sz w:val="24"/>
          <w:szCs w:val="24"/>
          <w:lang w:val="ru-RU"/>
        </w:rPr>
        <w:t xml:space="preserve">применяются ко всем </w:t>
      </w:r>
      <w:r w:rsidR="00864106">
        <w:rPr>
          <w:rFonts w:ascii="Times New Roman" w:hAnsi="Times New Roman"/>
          <w:b/>
          <w:i/>
          <w:sz w:val="24"/>
          <w:szCs w:val="24"/>
          <w:lang w:val="ru-RU"/>
        </w:rPr>
        <w:t>З</w:t>
      </w:r>
      <w:r w:rsidR="00EE00F3" w:rsidRPr="00EE00F3">
        <w:rPr>
          <w:rFonts w:ascii="Times New Roman" w:hAnsi="Times New Roman"/>
          <w:b/>
          <w:i/>
          <w:sz w:val="24"/>
          <w:szCs w:val="24"/>
          <w:lang w:val="ru-RU"/>
        </w:rPr>
        <w:t>аказ</w:t>
      </w:r>
      <w:r w:rsidR="00EE00F3">
        <w:rPr>
          <w:rFonts w:ascii="Times New Roman" w:hAnsi="Times New Roman"/>
          <w:b/>
          <w:i/>
          <w:sz w:val="24"/>
          <w:szCs w:val="24"/>
          <w:lang w:val="ru-RU"/>
        </w:rPr>
        <w:t>ам на поставку</w:t>
      </w:r>
      <w:r w:rsidRPr="00EE00F3">
        <w:rPr>
          <w:rFonts w:ascii="Times New Roman" w:hAnsi="Times New Roman"/>
          <w:b/>
          <w:i/>
          <w:sz w:val="24"/>
          <w:szCs w:val="24"/>
          <w:lang w:val="ru-RU"/>
        </w:rPr>
        <w:t>**</w:t>
      </w:r>
    </w:p>
    <w:p w14:paraId="11B3354F" w14:textId="77777777" w:rsidR="00A025D4" w:rsidRPr="00EE00F3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u w:val="single"/>
          <w:lang w:val="ru-RU"/>
        </w:rPr>
      </w:pPr>
      <w:r w:rsidRPr="00864106">
        <w:rPr>
          <w:rFonts w:ascii="Times New Roman" w:hAnsi="Times New Roman"/>
          <w:sz w:val="17"/>
          <w:szCs w:val="17"/>
          <w:u w:val="single"/>
          <w:lang w:val="ru-RU"/>
        </w:rPr>
        <w:t xml:space="preserve">1. </w:t>
      </w:r>
      <w:r w:rsidR="00EE00F3">
        <w:rPr>
          <w:rFonts w:ascii="Times New Roman" w:hAnsi="Times New Roman"/>
          <w:sz w:val="17"/>
          <w:szCs w:val="17"/>
          <w:u w:val="single"/>
          <w:lang w:val="ru-RU"/>
        </w:rPr>
        <w:t>Передача</w:t>
      </w:r>
      <w:r w:rsidR="00EE00F3" w:rsidRPr="00864106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EE00F3">
        <w:rPr>
          <w:rFonts w:ascii="Times New Roman" w:hAnsi="Times New Roman"/>
          <w:sz w:val="17"/>
          <w:szCs w:val="17"/>
          <w:u w:val="single"/>
          <w:lang w:val="ru-RU"/>
        </w:rPr>
        <w:t>прав</w:t>
      </w:r>
      <w:r w:rsidR="00F8703F" w:rsidRPr="00864106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</w:t>
      </w:r>
      <w:r w:rsidR="00EE00F3">
        <w:rPr>
          <w:rFonts w:ascii="Times New Roman" w:hAnsi="Times New Roman"/>
          <w:sz w:val="17"/>
          <w:szCs w:val="17"/>
          <w:lang w:val="ru-RU"/>
        </w:rPr>
        <w:t>оставщик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не вправе уступать, </w:t>
      </w:r>
      <w:r w:rsidR="00EE00F3">
        <w:rPr>
          <w:rFonts w:ascii="Times New Roman" w:hAnsi="Times New Roman"/>
          <w:sz w:val="17"/>
          <w:szCs w:val="17"/>
          <w:lang w:val="ru-RU"/>
        </w:rPr>
        <w:t xml:space="preserve">заключать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суб</w:t>
      </w:r>
      <w:r w:rsidR="00EE00F3">
        <w:rPr>
          <w:rFonts w:ascii="Times New Roman" w:hAnsi="Times New Roman"/>
          <w:sz w:val="17"/>
          <w:szCs w:val="17"/>
          <w:lang w:val="ru-RU"/>
        </w:rPr>
        <w:t xml:space="preserve">договор или передавать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</w:t>
      </w:r>
      <w:r w:rsidR="00EE00F3">
        <w:rPr>
          <w:rFonts w:ascii="Times New Roman" w:hAnsi="Times New Roman"/>
          <w:sz w:val="17"/>
          <w:szCs w:val="17"/>
          <w:lang w:val="ru-RU"/>
        </w:rPr>
        <w:t xml:space="preserve">есь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или часть </w:t>
      </w:r>
      <w:r w:rsidR="00864106">
        <w:rPr>
          <w:rFonts w:ascii="Times New Roman" w:hAnsi="Times New Roman"/>
          <w:sz w:val="17"/>
          <w:szCs w:val="17"/>
          <w:lang w:val="ru-RU"/>
        </w:rPr>
        <w:t>З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аказа на </w:t>
      </w:r>
      <w:r w:rsidR="00EE00F3">
        <w:rPr>
          <w:rFonts w:ascii="Times New Roman" w:hAnsi="Times New Roman"/>
          <w:sz w:val="17"/>
          <w:szCs w:val="17"/>
          <w:lang w:val="ru-RU"/>
        </w:rPr>
        <w:t>поставку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EE00F3">
        <w:rPr>
          <w:rFonts w:ascii="Times New Roman" w:hAnsi="Times New Roman"/>
          <w:sz w:val="17"/>
          <w:szCs w:val="17"/>
          <w:lang w:val="ru-RU"/>
        </w:rPr>
        <w:t xml:space="preserve">или какое-либо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из своих обязательств без явного предварительного</w:t>
      </w:r>
      <w:r w:rsidR="00F8703F" w:rsidRPr="00EE00F3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письменного</w:t>
      </w:r>
      <w:r w:rsidR="00F8703F" w:rsidRPr="00EE00F3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разрешения</w:t>
      </w:r>
      <w:r w:rsidR="00F8703F" w:rsidRPr="00EE00F3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EE00F3">
        <w:rPr>
          <w:rFonts w:ascii="Times New Roman" w:hAnsi="Times New Roman"/>
          <w:sz w:val="17"/>
          <w:szCs w:val="17"/>
        </w:rPr>
        <w:t>ACDI</w:t>
      </w:r>
      <w:r w:rsidR="00F8703F" w:rsidRPr="00EE00F3">
        <w:rPr>
          <w:rFonts w:ascii="Times New Roman" w:hAnsi="Times New Roman"/>
          <w:sz w:val="17"/>
          <w:szCs w:val="17"/>
          <w:lang w:val="ru-RU"/>
        </w:rPr>
        <w:t>/</w:t>
      </w:r>
      <w:r w:rsidR="00F8703F" w:rsidRPr="00EE00F3">
        <w:rPr>
          <w:rFonts w:ascii="Times New Roman" w:hAnsi="Times New Roman"/>
          <w:sz w:val="17"/>
          <w:szCs w:val="17"/>
        </w:rPr>
        <w:t>VOCA</w:t>
      </w:r>
      <w:r w:rsidRPr="00EE00F3">
        <w:rPr>
          <w:rFonts w:ascii="Times New Roman" w:hAnsi="Times New Roman"/>
          <w:sz w:val="17"/>
          <w:szCs w:val="17"/>
          <w:lang w:val="ru-RU"/>
        </w:rPr>
        <w:t>.</w:t>
      </w:r>
    </w:p>
    <w:p w14:paraId="2310DA03" w14:textId="77777777" w:rsidR="00A025D4" w:rsidRPr="00F8703F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2. </w:t>
      </w:r>
      <w:r w:rsidR="00F8703F" w:rsidRPr="00EE00F3">
        <w:rPr>
          <w:rFonts w:ascii="Times New Roman" w:hAnsi="Times New Roman"/>
          <w:sz w:val="17"/>
          <w:szCs w:val="17"/>
          <w:u w:val="single"/>
          <w:lang w:val="ru-RU"/>
        </w:rPr>
        <w:t>С</w:t>
      </w:r>
      <w:r w:rsidR="00EE00F3">
        <w:rPr>
          <w:rFonts w:ascii="Times New Roman" w:hAnsi="Times New Roman"/>
          <w:sz w:val="17"/>
          <w:szCs w:val="17"/>
          <w:u w:val="single"/>
          <w:lang w:val="ru-RU"/>
        </w:rPr>
        <w:t>лужебная</w:t>
      </w:r>
      <w:r w:rsidR="00EE00F3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F8703F" w:rsidRPr="00EE00F3">
        <w:rPr>
          <w:rFonts w:ascii="Times New Roman" w:hAnsi="Times New Roman"/>
          <w:sz w:val="17"/>
          <w:szCs w:val="17"/>
          <w:u w:val="single"/>
          <w:lang w:val="ru-RU"/>
        </w:rPr>
        <w:t>информация</w:t>
      </w:r>
      <w:r w:rsidR="00F8703F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F8703F" w:rsidRPr="00EE00F3">
        <w:rPr>
          <w:rFonts w:ascii="Times New Roman" w:hAnsi="Times New Roman"/>
          <w:sz w:val="17"/>
          <w:szCs w:val="17"/>
          <w:u w:val="single"/>
          <w:lang w:val="ru-RU"/>
        </w:rPr>
        <w:t>и</w:t>
      </w:r>
      <w:r w:rsidR="00F8703F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F8703F" w:rsidRPr="00EE00F3">
        <w:rPr>
          <w:rFonts w:ascii="Times New Roman" w:hAnsi="Times New Roman"/>
          <w:sz w:val="17"/>
          <w:szCs w:val="17"/>
          <w:u w:val="single"/>
          <w:lang w:val="ru-RU"/>
        </w:rPr>
        <w:t>конфиденциальность</w:t>
      </w:r>
      <w:r w:rsidR="00F8703F" w:rsidRPr="00DD20A1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Поставщик должен рассм</w:t>
      </w:r>
      <w:r w:rsidR="00EE00F3">
        <w:rPr>
          <w:rFonts w:ascii="Times New Roman" w:hAnsi="Times New Roman"/>
          <w:sz w:val="17"/>
          <w:szCs w:val="17"/>
          <w:lang w:val="ru-RU"/>
        </w:rPr>
        <w:t>атривать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все данные, документацию, чертежи, спецификации программного обеспечения и друг</w:t>
      </w:r>
      <w:r w:rsidR="00EE00F3">
        <w:rPr>
          <w:rFonts w:ascii="Times New Roman" w:hAnsi="Times New Roman"/>
          <w:sz w:val="17"/>
          <w:szCs w:val="17"/>
          <w:lang w:val="ru-RU"/>
        </w:rPr>
        <w:t>ую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информаци</w:t>
      </w:r>
      <w:r w:rsidR="00EE00F3">
        <w:rPr>
          <w:rFonts w:ascii="Times New Roman" w:hAnsi="Times New Roman"/>
          <w:sz w:val="17"/>
          <w:szCs w:val="17"/>
          <w:lang w:val="ru-RU"/>
        </w:rPr>
        <w:t>ю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представленные ACDI/VOCA </w:t>
      </w:r>
      <w:r w:rsidR="00EE00F3">
        <w:rPr>
          <w:rFonts w:ascii="Times New Roman" w:hAnsi="Times New Roman"/>
          <w:sz w:val="17"/>
          <w:szCs w:val="17"/>
          <w:lang w:val="ru-RU"/>
        </w:rPr>
        <w:t xml:space="preserve">в качестве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конфиденциальной и служебной</w:t>
      </w:r>
      <w:r w:rsidR="00EE00F3">
        <w:rPr>
          <w:rFonts w:ascii="Times New Roman" w:hAnsi="Times New Roman"/>
          <w:sz w:val="17"/>
          <w:szCs w:val="17"/>
          <w:lang w:val="ru-RU"/>
        </w:rPr>
        <w:t>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 не разглашать таку</w:t>
      </w:r>
      <w:r w:rsidR="00EE00F3">
        <w:rPr>
          <w:rFonts w:ascii="Times New Roman" w:hAnsi="Times New Roman"/>
          <w:sz w:val="17"/>
          <w:szCs w:val="17"/>
          <w:lang w:val="ru-RU"/>
        </w:rPr>
        <w:t>ю ​​информацию другим лица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м, и </w:t>
      </w:r>
      <w:r w:rsidR="00EE00F3">
        <w:rPr>
          <w:rFonts w:ascii="Times New Roman" w:hAnsi="Times New Roman"/>
          <w:sz w:val="17"/>
          <w:szCs w:val="17"/>
          <w:lang w:val="ru-RU"/>
        </w:rPr>
        <w:t xml:space="preserve">не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использовать такую ​​информацию в </w:t>
      </w:r>
      <w:r w:rsidR="00EE00F3">
        <w:rPr>
          <w:rFonts w:ascii="Times New Roman" w:hAnsi="Times New Roman"/>
          <w:sz w:val="17"/>
          <w:szCs w:val="17"/>
          <w:lang w:val="ru-RU"/>
        </w:rPr>
        <w:t>каких-либо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целях, </w:t>
      </w:r>
      <w:r w:rsidR="00EE00F3">
        <w:rPr>
          <w:rFonts w:ascii="Times New Roman" w:hAnsi="Times New Roman"/>
          <w:sz w:val="17"/>
          <w:szCs w:val="17"/>
          <w:lang w:val="ru-RU"/>
        </w:rPr>
        <w:t>за исключением тех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для которых он</w:t>
      </w:r>
      <w:r w:rsidR="00EE00F3">
        <w:rPr>
          <w:rFonts w:ascii="Times New Roman" w:hAnsi="Times New Roman"/>
          <w:sz w:val="17"/>
          <w:szCs w:val="17"/>
          <w:lang w:val="ru-RU"/>
        </w:rPr>
        <w:t>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был</w:t>
      </w:r>
      <w:r w:rsidR="00EE00F3">
        <w:rPr>
          <w:rFonts w:ascii="Times New Roman" w:hAnsi="Times New Roman"/>
          <w:sz w:val="17"/>
          <w:szCs w:val="17"/>
          <w:lang w:val="ru-RU"/>
        </w:rPr>
        <w:t>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предназначен</w:t>
      </w:r>
      <w:r w:rsidR="00EE00F3">
        <w:rPr>
          <w:rFonts w:ascii="Times New Roman" w:hAnsi="Times New Roman"/>
          <w:sz w:val="17"/>
          <w:szCs w:val="17"/>
          <w:lang w:val="ru-RU"/>
        </w:rPr>
        <w:t>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EE00F3">
        <w:rPr>
          <w:rFonts w:ascii="Times New Roman" w:hAnsi="Times New Roman"/>
          <w:sz w:val="17"/>
          <w:szCs w:val="17"/>
          <w:lang w:val="ru-RU"/>
        </w:rPr>
        <w:t xml:space="preserve">при выполнении данного </w:t>
      </w:r>
      <w:r w:rsidR="00072933">
        <w:rPr>
          <w:rFonts w:ascii="Times New Roman" w:hAnsi="Times New Roman"/>
          <w:sz w:val="17"/>
          <w:szCs w:val="17"/>
          <w:lang w:val="ru-RU"/>
        </w:rPr>
        <w:t>З</w:t>
      </w:r>
      <w:r w:rsidR="00EE00F3">
        <w:rPr>
          <w:rFonts w:ascii="Times New Roman" w:hAnsi="Times New Roman"/>
          <w:sz w:val="17"/>
          <w:szCs w:val="17"/>
          <w:lang w:val="ru-RU"/>
        </w:rPr>
        <w:t>аказа</w:t>
      </w:r>
      <w:r w:rsidR="00072933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070AD9">
        <w:rPr>
          <w:rFonts w:ascii="Times New Roman" w:hAnsi="Times New Roman"/>
          <w:sz w:val="17"/>
          <w:szCs w:val="17"/>
          <w:lang w:val="ru-RU"/>
        </w:rPr>
        <w:t xml:space="preserve">без письменного разрешения </w:t>
      </w:r>
      <w:r w:rsidR="00070AD9" w:rsidRPr="00F8703F">
        <w:rPr>
          <w:rFonts w:ascii="Times New Roman" w:hAnsi="Times New Roman"/>
          <w:sz w:val="17"/>
          <w:szCs w:val="17"/>
          <w:lang w:val="ru-RU"/>
        </w:rPr>
        <w:t>ACDI/VOCA</w:t>
      </w:r>
      <w:r w:rsidR="00070AD9">
        <w:rPr>
          <w:rFonts w:ascii="Times New Roman" w:hAnsi="Times New Roman"/>
          <w:sz w:val="17"/>
          <w:szCs w:val="17"/>
          <w:lang w:val="ru-RU"/>
        </w:rPr>
        <w:t xml:space="preserve">, выданного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Поставщик</w:t>
      </w:r>
      <w:r w:rsidR="00070AD9">
        <w:rPr>
          <w:rFonts w:ascii="Times New Roman" w:hAnsi="Times New Roman"/>
          <w:sz w:val="17"/>
          <w:szCs w:val="17"/>
          <w:lang w:val="ru-RU"/>
        </w:rPr>
        <w:t>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. Поставщик обязуется </w:t>
      </w:r>
      <w:r w:rsidR="00070AD9">
        <w:rPr>
          <w:rFonts w:ascii="Times New Roman" w:hAnsi="Times New Roman"/>
          <w:sz w:val="17"/>
          <w:szCs w:val="17"/>
          <w:lang w:val="ru-RU"/>
        </w:rPr>
        <w:t>по запросу</w:t>
      </w:r>
      <w:r w:rsidR="00070AD9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выполн</w:t>
      </w:r>
      <w:r w:rsidR="00070AD9">
        <w:rPr>
          <w:rFonts w:ascii="Times New Roman" w:hAnsi="Times New Roman"/>
          <w:sz w:val="17"/>
          <w:szCs w:val="17"/>
          <w:lang w:val="ru-RU"/>
        </w:rPr>
        <w:t>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ть </w:t>
      </w:r>
      <w:r w:rsidR="00070AD9">
        <w:rPr>
          <w:rFonts w:ascii="Times New Roman" w:hAnsi="Times New Roman"/>
          <w:sz w:val="17"/>
          <w:szCs w:val="17"/>
          <w:lang w:val="ru-RU"/>
        </w:rPr>
        <w:t xml:space="preserve">условия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стандартн</w:t>
      </w:r>
      <w:r w:rsidR="00070AD9">
        <w:rPr>
          <w:rFonts w:ascii="Times New Roman" w:hAnsi="Times New Roman"/>
          <w:sz w:val="17"/>
          <w:szCs w:val="17"/>
          <w:lang w:val="ru-RU"/>
        </w:rPr>
        <w:t>ого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соглашени</w:t>
      </w:r>
      <w:r w:rsidR="00070AD9">
        <w:rPr>
          <w:rFonts w:ascii="Times New Roman" w:hAnsi="Times New Roman"/>
          <w:sz w:val="17"/>
          <w:szCs w:val="17"/>
          <w:lang w:val="ru-RU"/>
        </w:rPr>
        <w:t>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70AD9" w:rsidRPr="00F8703F">
        <w:rPr>
          <w:rFonts w:ascii="Times New Roman" w:hAnsi="Times New Roman"/>
          <w:sz w:val="17"/>
          <w:szCs w:val="17"/>
          <w:lang w:val="ru-RU"/>
        </w:rPr>
        <w:t xml:space="preserve">ACDI/VOCA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 неразглашении</w:t>
      </w:r>
      <w:r w:rsidRPr="00F8703F">
        <w:rPr>
          <w:rFonts w:ascii="Times New Roman" w:hAnsi="Times New Roman"/>
          <w:sz w:val="17"/>
          <w:szCs w:val="17"/>
          <w:lang w:val="ru-RU"/>
        </w:rPr>
        <w:t>.</w:t>
      </w:r>
    </w:p>
    <w:p w14:paraId="58887569" w14:textId="77777777" w:rsidR="00A025D4" w:rsidRPr="00250CFD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D20A1">
        <w:rPr>
          <w:rFonts w:ascii="Times New Roman" w:hAnsi="Times New Roman"/>
          <w:sz w:val="17"/>
          <w:szCs w:val="17"/>
          <w:lang w:val="ru-RU"/>
        </w:rPr>
        <w:t xml:space="preserve">3. </w:t>
      </w:r>
      <w:r w:rsidR="00F8703F" w:rsidRPr="00864106">
        <w:rPr>
          <w:rFonts w:ascii="Times New Roman" w:hAnsi="Times New Roman"/>
          <w:sz w:val="17"/>
          <w:szCs w:val="17"/>
          <w:u w:val="single"/>
          <w:lang w:val="ru-RU"/>
        </w:rPr>
        <w:t>Условия</w:t>
      </w:r>
      <w:r w:rsidR="00F8703F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F8703F" w:rsidRPr="00864106">
        <w:rPr>
          <w:rFonts w:ascii="Times New Roman" w:hAnsi="Times New Roman"/>
          <w:sz w:val="17"/>
          <w:szCs w:val="17"/>
          <w:u w:val="single"/>
          <w:lang w:val="ru-RU"/>
        </w:rPr>
        <w:t>платежа</w:t>
      </w:r>
      <w:r w:rsidR="00F8703F" w:rsidRPr="00DD20A1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С учетом любых 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заменяющих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услови</w:t>
      </w:r>
      <w:r w:rsidR="00864106">
        <w:rPr>
          <w:rFonts w:ascii="Times New Roman" w:hAnsi="Times New Roman"/>
          <w:sz w:val="17"/>
          <w:szCs w:val="17"/>
          <w:lang w:val="ru-RU"/>
        </w:rPr>
        <w:t>й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64106">
        <w:rPr>
          <w:rFonts w:ascii="Times New Roman" w:hAnsi="Times New Roman"/>
          <w:sz w:val="17"/>
          <w:szCs w:val="17"/>
          <w:lang w:val="ru-RU"/>
        </w:rPr>
        <w:t>в рамках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настоящего </w:t>
      </w:r>
      <w:r w:rsidR="00864106">
        <w:rPr>
          <w:rFonts w:ascii="Times New Roman" w:hAnsi="Times New Roman"/>
          <w:sz w:val="17"/>
          <w:szCs w:val="17"/>
          <w:lang w:val="ru-RU"/>
        </w:rPr>
        <w:t>документа, Поставщик должен отправ</w:t>
      </w:r>
      <w:r w:rsidR="00714EFE">
        <w:rPr>
          <w:rFonts w:ascii="Times New Roman" w:hAnsi="Times New Roman"/>
          <w:sz w:val="17"/>
          <w:szCs w:val="17"/>
          <w:lang w:val="ru-RU"/>
        </w:rPr>
        <w:t>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ть счет-фактуру </w:t>
      </w:r>
      <w:r w:rsidR="00864106">
        <w:rPr>
          <w:rFonts w:ascii="Times New Roman" w:hAnsi="Times New Roman"/>
          <w:sz w:val="17"/>
          <w:szCs w:val="17"/>
          <w:lang w:val="ru-RU"/>
        </w:rPr>
        <w:t>на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адрес, указанн</w:t>
      </w:r>
      <w:r w:rsidR="00864106">
        <w:rPr>
          <w:rFonts w:ascii="Times New Roman" w:hAnsi="Times New Roman"/>
          <w:sz w:val="17"/>
          <w:szCs w:val="17"/>
          <w:lang w:val="ru-RU"/>
        </w:rPr>
        <w:t>ый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графе 6 Заказа 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на поставку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и 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получить оплату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после завершения/принятия необходимых поставок/услуг. </w:t>
      </w:r>
      <w:r w:rsidR="00864106" w:rsidRPr="00864106">
        <w:rPr>
          <w:rFonts w:ascii="Times New Roman" w:hAnsi="Times New Roman"/>
          <w:i/>
          <w:sz w:val="17"/>
          <w:szCs w:val="17"/>
          <w:u w:val="single"/>
          <w:lang w:val="ru-RU"/>
        </w:rPr>
        <w:t>(А) ГРАФИК ПЛАТЕЖЕЙ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. Поставщик 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получает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опла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ту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 валюте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, указанной в данном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Заказ</w:t>
      </w:r>
      <w:r w:rsidR="00864106">
        <w:rPr>
          <w:rFonts w:ascii="Times New Roman" w:hAnsi="Times New Roman"/>
          <w:sz w:val="17"/>
          <w:szCs w:val="17"/>
          <w:lang w:val="ru-RU"/>
        </w:rPr>
        <w:t>е на поставку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в течение тридцати (30) дней после получения 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организацией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ACDI/VOCA приемлемо</w:t>
      </w:r>
      <w:r w:rsidR="00864106">
        <w:rPr>
          <w:rFonts w:ascii="Times New Roman" w:hAnsi="Times New Roman"/>
          <w:sz w:val="17"/>
          <w:szCs w:val="17"/>
          <w:lang w:val="ru-RU"/>
        </w:rPr>
        <w:t>го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счета-фактуры и принятия 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организацией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ACDI/VOCA </w:t>
      </w:r>
      <w:r w:rsidR="00864106">
        <w:rPr>
          <w:rFonts w:ascii="Times New Roman" w:hAnsi="Times New Roman"/>
          <w:sz w:val="17"/>
          <w:szCs w:val="17"/>
          <w:lang w:val="ru-RU"/>
        </w:rPr>
        <w:t>завершенных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продуктов/услуг в соответствии с 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пунктом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(B) "</w:t>
      </w:r>
      <w:r w:rsidR="00864106">
        <w:rPr>
          <w:rFonts w:ascii="Times New Roman" w:hAnsi="Times New Roman"/>
          <w:sz w:val="17"/>
          <w:szCs w:val="17"/>
          <w:lang w:val="ru-RU"/>
        </w:rPr>
        <w:t>Проверка и приемка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"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, приведенным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ниже, вместе с любыми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 необходимыми документами. ACDI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/VOCA не обязан</w:t>
      </w:r>
      <w:r w:rsidR="00864106">
        <w:rPr>
          <w:rFonts w:ascii="Times New Roman" w:hAnsi="Times New Roman"/>
          <w:sz w:val="17"/>
          <w:szCs w:val="17"/>
          <w:lang w:val="ru-RU"/>
        </w:rPr>
        <w:t>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64106">
        <w:rPr>
          <w:rFonts w:ascii="Times New Roman" w:hAnsi="Times New Roman"/>
          <w:sz w:val="17"/>
          <w:szCs w:val="17"/>
          <w:lang w:val="ru-RU"/>
        </w:rPr>
        <w:t>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пла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чивать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счета</w:t>
      </w:r>
      <w:r w:rsidR="00864106">
        <w:rPr>
          <w:rFonts w:ascii="Times New Roman" w:hAnsi="Times New Roman"/>
          <w:sz w:val="17"/>
          <w:szCs w:val="17"/>
          <w:lang w:val="ru-RU"/>
        </w:rPr>
        <w:t>-фактуры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</w:t>
      </w:r>
      <w:r w:rsidR="00864106">
        <w:rPr>
          <w:rFonts w:ascii="Times New Roman" w:hAnsi="Times New Roman"/>
          <w:sz w:val="17"/>
          <w:szCs w:val="17"/>
          <w:lang w:val="ru-RU"/>
        </w:rPr>
        <w:t>оставщика,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получ</w:t>
      </w:r>
      <w:r w:rsidR="00864106">
        <w:rPr>
          <w:rFonts w:ascii="Times New Roman" w:hAnsi="Times New Roman"/>
          <w:sz w:val="17"/>
          <w:szCs w:val="17"/>
          <w:lang w:val="ru-RU"/>
        </w:rPr>
        <w:t>енные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</w:t>
      </w:r>
      <w:r w:rsidR="00864106">
        <w:rPr>
          <w:rFonts w:ascii="Times New Roman" w:hAnsi="Times New Roman"/>
          <w:sz w:val="17"/>
          <w:szCs w:val="17"/>
          <w:lang w:val="ru-RU"/>
        </w:rPr>
        <w:t xml:space="preserve"> истечении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90 дней после при</w:t>
      </w:r>
      <w:r w:rsidR="00864106">
        <w:rPr>
          <w:rFonts w:ascii="Times New Roman" w:hAnsi="Times New Roman"/>
          <w:sz w:val="17"/>
          <w:szCs w:val="17"/>
          <w:lang w:val="ru-RU"/>
        </w:rPr>
        <w:t>емки</w:t>
      </w:r>
      <w:r w:rsidRPr="00F8703F">
        <w:rPr>
          <w:rFonts w:ascii="Times New Roman" w:hAnsi="Times New Roman"/>
          <w:sz w:val="17"/>
          <w:szCs w:val="17"/>
          <w:lang w:val="ru-RU"/>
        </w:rPr>
        <w:t xml:space="preserve">. 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Оплата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счетов</w:t>
      </w:r>
      <w:r w:rsidR="000078C0" w:rsidRPr="000078C0">
        <w:rPr>
          <w:rFonts w:ascii="Times New Roman" w:hAnsi="Times New Roman"/>
          <w:sz w:val="17"/>
          <w:szCs w:val="17"/>
          <w:lang w:val="ru-RU"/>
        </w:rPr>
        <w:t>-</w:t>
      </w:r>
      <w:r w:rsidR="000078C0">
        <w:rPr>
          <w:rFonts w:ascii="Times New Roman" w:hAnsi="Times New Roman"/>
          <w:sz w:val="17"/>
          <w:szCs w:val="17"/>
          <w:lang w:val="ru-RU"/>
        </w:rPr>
        <w:t>фактур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Поставщика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078C0">
        <w:rPr>
          <w:rFonts w:ascii="Times New Roman" w:hAnsi="Times New Roman"/>
          <w:sz w:val="17"/>
          <w:szCs w:val="17"/>
          <w:lang w:val="ru-RU"/>
        </w:rPr>
        <w:t>организацией</w:t>
      </w:r>
      <w:r w:rsidR="000078C0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078C0">
        <w:rPr>
          <w:rFonts w:ascii="Times New Roman" w:hAnsi="Times New Roman"/>
          <w:sz w:val="17"/>
          <w:szCs w:val="17"/>
        </w:rPr>
        <w:t>ACDI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>/</w:t>
      </w:r>
      <w:r w:rsidR="00F8703F" w:rsidRPr="00F8703F">
        <w:rPr>
          <w:rFonts w:ascii="Times New Roman" w:hAnsi="Times New Roman"/>
          <w:sz w:val="17"/>
          <w:szCs w:val="17"/>
        </w:rPr>
        <w:t>VOCA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не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является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окончательн</w:t>
      </w:r>
      <w:r w:rsidR="000078C0">
        <w:rPr>
          <w:rFonts w:ascii="Times New Roman" w:hAnsi="Times New Roman"/>
          <w:sz w:val="17"/>
          <w:szCs w:val="17"/>
          <w:lang w:val="ru-RU"/>
        </w:rPr>
        <w:t>ым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утверждение</w:t>
      </w:r>
      <w:r w:rsidR="000078C0">
        <w:rPr>
          <w:rFonts w:ascii="Times New Roman" w:hAnsi="Times New Roman"/>
          <w:sz w:val="17"/>
          <w:szCs w:val="17"/>
          <w:lang w:val="ru-RU"/>
        </w:rPr>
        <w:t>м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счетов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>-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фактур</w:t>
      </w:r>
      <w:r w:rsidR="00F8703F" w:rsidRPr="000078C0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Все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расходы, указанные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 счета</w:t>
      </w:r>
      <w:r w:rsidR="000078C0">
        <w:rPr>
          <w:rFonts w:ascii="Times New Roman" w:hAnsi="Times New Roman"/>
          <w:sz w:val="17"/>
          <w:szCs w:val="17"/>
          <w:lang w:val="ru-RU"/>
        </w:rPr>
        <w:t>х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-фактур</w:t>
      </w:r>
      <w:r w:rsidR="000078C0">
        <w:rPr>
          <w:rFonts w:ascii="Times New Roman" w:hAnsi="Times New Roman"/>
          <w:sz w:val="17"/>
          <w:szCs w:val="17"/>
          <w:lang w:val="ru-RU"/>
        </w:rPr>
        <w:t>ах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Поставщиком</w:t>
      </w:r>
      <w:r w:rsidR="000078C0">
        <w:rPr>
          <w:rFonts w:ascii="Times New Roman" w:hAnsi="Times New Roman"/>
          <w:sz w:val="17"/>
          <w:szCs w:val="17"/>
          <w:lang w:val="ru-RU"/>
        </w:rPr>
        <w:t>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мо</w:t>
      </w:r>
      <w:r w:rsidR="000078C0">
        <w:rPr>
          <w:rFonts w:ascii="Times New Roman" w:hAnsi="Times New Roman"/>
          <w:sz w:val="17"/>
          <w:szCs w:val="17"/>
          <w:lang w:val="ru-RU"/>
        </w:rPr>
        <w:t>гу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т </w:t>
      </w:r>
      <w:r w:rsidR="000078C0">
        <w:rPr>
          <w:rFonts w:ascii="Times New Roman" w:hAnsi="Times New Roman"/>
          <w:sz w:val="17"/>
          <w:szCs w:val="17"/>
          <w:lang w:val="ru-RU"/>
        </w:rPr>
        <w:t>подлежать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аудиту со стороны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ACDI/VOCA и/или правительства/</w:t>
      </w:r>
      <w:r w:rsidR="000078C0">
        <w:rPr>
          <w:rFonts w:ascii="Times New Roman" w:hAnsi="Times New Roman"/>
          <w:sz w:val="17"/>
          <w:szCs w:val="17"/>
          <w:lang w:val="ru-RU"/>
        </w:rPr>
        <w:t>К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лиента и последующ</w:t>
      </w:r>
      <w:r w:rsidR="000078C0">
        <w:rPr>
          <w:rFonts w:ascii="Times New Roman" w:hAnsi="Times New Roman"/>
          <w:sz w:val="17"/>
          <w:szCs w:val="17"/>
          <w:lang w:val="ru-RU"/>
        </w:rPr>
        <w:t>им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корректировк</w:t>
      </w:r>
      <w:r w:rsidR="000078C0">
        <w:rPr>
          <w:rFonts w:ascii="Times New Roman" w:hAnsi="Times New Roman"/>
          <w:sz w:val="17"/>
          <w:szCs w:val="17"/>
          <w:lang w:val="ru-RU"/>
        </w:rPr>
        <w:t>ам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. Поставщик обязуется возместить ACDI/VOCA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любые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затрат</w:t>
      </w:r>
      <w:r w:rsidR="000078C0">
        <w:rPr>
          <w:rFonts w:ascii="Times New Roman" w:hAnsi="Times New Roman"/>
          <w:sz w:val="17"/>
          <w:szCs w:val="17"/>
          <w:lang w:val="ru-RU"/>
        </w:rPr>
        <w:t>ы,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отклоненные Клиентом. </w:t>
      </w:r>
      <w:r w:rsidR="000078C0" w:rsidRPr="000078C0">
        <w:rPr>
          <w:rFonts w:ascii="Times New Roman" w:hAnsi="Times New Roman"/>
          <w:i/>
          <w:sz w:val="17"/>
          <w:szCs w:val="17"/>
          <w:u w:val="single"/>
          <w:lang w:val="ru-RU"/>
        </w:rPr>
        <w:t>(В) ПРОВЕРКА и ПРИЕМКА</w:t>
      </w:r>
      <w:r w:rsidR="000078C0">
        <w:rPr>
          <w:rFonts w:ascii="Times New Roman" w:hAnsi="Times New Roman"/>
          <w:sz w:val="17"/>
          <w:szCs w:val="17"/>
          <w:lang w:val="ru-RU"/>
        </w:rPr>
        <w:t>. (1) Поставщик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должен работать в рамках профессиональных стандартов, охватывающих работу</w:t>
      </w:r>
      <w:r w:rsidR="000078C0">
        <w:rPr>
          <w:rFonts w:ascii="Times New Roman" w:hAnsi="Times New Roman"/>
          <w:sz w:val="17"/>
          <w:szCs w:val="17"/>
          <w:lang w:val="ru-RU"/>
        </w:rPr>
        <w:t>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 </w:t>
      </w:r>
      <w:r w:rsidR="000078C0">
        <w:rPr>
          <w:rFonts w:ascii="Times New Roman" w:hAnsi="Times New Roman"/>
          <w:sz w:val="17"/>
          <w:szCs w:val="17"/>
          <w:lang w:val="ru-RU"/>
        </w:rPr>
        <w:t>проводить проверки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которые считаются необходимыми для обеспече</w:t>
      </w:r>
      <w:r w:rsidR="000078C0">
        <w:rPr>
          <w:rFonts w:ascii="Times New Roman" w:hAnsi="Times New Roman"/>
          <w:sz w:val="17"/>
          <w:szCs w:val="17"/>
          <w:lang w:val="ru-RU"/>
        </w:rPr>
        <w:t>ния соответствия П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оставщика. (2) Все поставки подлежат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заключительной проверке со стороны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ACDI/VOCA. Если </w:t>
      </w:r>
      <w:r w:rsidR="00E7153A">
        <w:rPr>
          <w:rFonts w:ascii="Times New Roman" w:hAnsi="Times New Roman"/>
          <w:sz w:val="17"/>
          <w:szCs w:val="17"/>
          <w:lang w:val="ru-RU"/>
        </w:rPr>
        <w:t xml:space="preserve">конечные </w:t>
      </w:r>
      <w:r w:rsidR="000078C0">
        <w:rPr>
          <w:rFonts w:ascii="Times New Roman" w:hAnsi="Times New Roman"/>
          <w:sz w:val="17"/>
          <w:szCs w:val="17"/>
          <w:lang w:val="ru-RU"/>
        </w:rPr>
        <w:t>результаты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услуг</w:t>
      </w:r>
      <w:r w:rsidR="000078C0">
        <w:rPr>
          <w:rFonts w:ascii="Times New Roman" w:hAnsi="Times New Roman"/>
          <w:sz w:val="17"/>
          <w:szCs w:val="17"/>
          <w:lang w:val="ru-RU"/>
        </w:rPr>
        <w:t>и, предоставленные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Поставщиком</w:t>
      </w:r>
      <w:r w:rsidR="000078C0">
        <w:rPr>
          <w:rFonts w:ascii="Times New Roman" w:hAnsi="Times New Roman"/>
          <w:sz w:val="17"/>
          <w:szCs w:val="17"/>
          <w:lang w:val="ru-RU"/>
        </w:rPr>
        <w:t>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ока</w:t>
      </w:r>
      <w:r w:rsidR="000078C0">
        <w:rPr>
          <w:rFonts w:ascii="Times New Roman" w:hAnsi="Times New Roman"/>
          <w:sz w:val="17"/>
          <w:szCs w:val="17"/>
          <w:lang w:val="ru-RU"/>
        </w:rPr>
        <w:t>жутся ненадлежащими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Поставщик должен иметь возможность исправить любые недостатки в течение разумного периода времени,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но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не более чем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в течение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10 дней. Если </w:t>
      </w:r>
      <w:r w:rsidR="000078C0">
        <w:rPr>
          <w:rFonts w:ascii="Times New Roman" w:hAnsi="Times New Roman"/>
          <w:sz w:val="17"/>
          <w:szCs w:val="17"/>
          <w:lang w:val="ru-RU"/>
        </w:rPr>
        <w:t>исправление такого несоответствия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практически невозможно, Поставщик несет все риски после уведомления об отклонении и незамедлительно пр</w:t>
      </w:r>
      <w:r w:rsidR="000078C0">
        <w:rPr>
          <w:rFonts w:ascii="Times New Roman" w:hAnsi="Times New Roman"/>
          <w:sz w:val="17"/>
          <w:szCs w:val="17"/>
          <w:lang w:val="ru-RU"/>
        </w:rPr>
        <w:t>оводит в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се необходимые замены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за свой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счет, если этого требует ACDI/VOCA</w:t>
      </w:r>
      <w:r w:rsidRPr="00F8703F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Поставщик должен немедленно уведом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ить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ACDI/VOCA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любо</w:t>
      </w:r>
      <w:r w:rsidR="000078C0">
        <w:rPr>
          <w:rFonts w:ascii="Times New Roman" w:hAnsi="Times New Roman"/>
          <w:sz w:val="17"/>
          <w:szCs w:val="17"/>
          <w:lang w:val="ru-RU"/>
        </w:rPr>
        <w:t>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потенциально</w:t>
      </w:r>
      <w:r w:rsidR="000078C0">
        <w:rPr>
          <w:rFonts w:ascii="Times New Roman" w:hAnsi="Times New Roman"/>
          <w:sz w:val="17"/>
          <w:szCs w:val="17"/>
          <w:lang w:val="ru-RU"/>
        </w:rPr>
        <w:t>м неисполнении обязательств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со стороны своих поставщиков, чтобы обеспечить </w:t>
      </w:r>
      <w:r w:rsidR="000078C0">
        <w:rPr>
          <w:rFonts w:ascii="Times New Roman" w:hAnsi="Times New Roman"/>
          <w:sz w:val="17"/>
          <w:szCs w:val="17"/>
          <w:lang w:val="ru-RU"/>
        </w:rPr>
        <w:t xml:space="preserve">необходимые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поставки/услуги. Поставщик несет ответственность за любо</w:t>
      </w:r>
      <w:r w:rsidR="00714EFE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078C0">
        <w:rPr>
          <w:rFonts w:ascii="Times New Roman" w:hAnsi="Times New Roman"/>
          <w:sz w:val="17"/>
          <w:szCs w:val="17"/>
          <w:lang w:val="ru-RU"/>
        </w:rPr>
        <w:t>не</w:t>
      </w:r>
      <w:r w:rsidR="00250CFD">
        <w:rPr>
          <w:rFonts w:ascii="Times New Roman" w:hAnsi="Times New Roman"/>
          <w:sz w:val="17"/>
          <w:szCs w:val="17"/>
          <w:lang w:val="ru-RU"/>
        </w:rPr>
        <w:t xml:space="preserve">исполнение со стороны своих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поставщиков. Поставщик несет ответственность за расходы</w:t>
      </w:r>
      <w:r w:rsidR="00250CFD">
        <w:rPr>
          <w:rFonts w:ascii="Times New Roman" w:hAnsi="Times New Roman"/>
          <w:sz w:val="17"/>
          <w:szCs w:val="17"/>
          <w:lang w:val="ru-RU"/>
        </w:rPr>
        <w:t xml:space="preserve"> на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50CFD">
        <w:rPr>
          <w:rFonts w:ascii="Times New Roman" w:hAnsi="Times New Roman"/>
          <w:sz w:val="17"/>
          <w:szCs w:val="17"/>
          <w:lang w:val="ru-RU"/>
        </w:rPr>
        <w:t>повторные закупки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которые могут быть необходимы для ACDI/VOCA, чтобы обеспечить поставки/услуги, в результате неспособности Поставщика </w:t>
      </w:r>
      <w:r w:rsidR="00250CFD">
        <w:rPr>
          <w:rFonts w:ascii="Times New Roman" w:hAnsi="Times New Roman"/>
          <w:sz w:val="17"/>
          <w:szCs w:val="17"/>
          <w:lang w:val="ru-RU"/>
        </w:rPr>
        <w:t xml:space="preserve">осуществить закупки по цене, превышающей цену,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согласованн</w:t>
      </w:r>
      <w:r w:rsidR="00250CFD">
        <w:rPr>
          <w:rFonts w:ascii="Times New Roman" w:hAnsi="Times New Roman"/>
          <w:sz w:val="17"/>
          <w:szCs w:val="17"/>
          <w:lang w:val="ru-RU"/>
        </w:rPr>
        <w:t>ую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данном документе. </w:t>
      </w:r>
      <w:r w:rsidR="00F8703F" w:rsidRPr="00250CFD">
        <w:rPr>
          <w:rFonts w:ascii="Times New Roman" w:hAnsi="Times New Roman"/>
          <w:i/>
          <w:sz w:val="17"/>
          <w:szCs w:val="17"/>
          <w:u w:val="single"/>
          <w:lang w:val="ru-RU"/>
        </w:rPr>
        <w:t xml:space="preserve">(С) </w:t>
      </w:r>
      <w:r w:rsidR="00250CFD" w:rsidRPr="00250CFD">
        <w:rPr>
          <w:rFonts w:ascii="Times New Roman" w:hAnsi="Times New Roman"/>
          <w:i/>
          <w:sz w:val="17"/>
          <w:szCs w:val="17"/>
          <w:u w:val="single"/>
          <w:lang w:val="ru-RU"/>
        </w:rPr>
        <w:t>НЕСВОЕВРЕМЕННЫЕ</w:t>
      </w:r>
      <w:r w:rsidR="00F8703F" w:rsidRPr="00250CFD">
        <w:rPr>
          <w:rFonts w:ascii="Times New Roman" w:hAnsi="Times New Roman"/>
          <w:i/>
          <w:sz w:val="17"/>
          <w:szCs w:val="17"/>
          <w:u w:val="single"/>
          <w:lang w:val="ru-RU"/>
        </w:rPr>
        <w:t xml:space="preserve"> ПОСТАВКИ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. В дополнение к любым средствам правовой защиты, доступны</w:t>
      </w:r>
      <w:r w:rsidR="00250CFD">
        <w:rPr>
          <w:rFonts w:ascii="Times New Roman" w:hAnsi="Times New Roman"/>
          <w:sz w:val="17"/>
          <w:szCs w:val="17"/>
          <w:lang w:val="ru-RU"/>
        </w:rPr>
        <w:t>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для не</w:t>
      </w:r>
      <w:r w:rsidR="00250CFD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случае </w:t>
      </w:r>
      <w:r w:rsidR="00250CFD">
        <w:rPr>
          <w:rFonts w:ascii="Times New Roman" w:hAnsi="Times New Roman"/>
          <w:sz w:val="17"/>
          <w:szCs w:val="17"/>
          <w:lang w:val="ru-RU"/>
        </w:rPr>
        <w:t>несвоевременной п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оставки, ACDI/VOCA может вычесть 1% от суммы</w:t>
      </w:r>
      <w:r w:rsidR="00250CFD">
        <w:rPr>
          <w:rFonts w:ascii="Times New Roman" w:hAnsi="Times New Roman"/>
          <w:sz w:val="17"/>
          <w:szCs w:val="17"/>
          <w:lang w:val="ru-RU"/>
        </w:rPr>
        <w:t>, указанной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счете-фактуре</w:t>
      </w:r>
      <w:r w:rsidR="00250CFD">
        <w:rPr>
          <w:rFonts w:ascii="Times New Roman" w:hAnsi="Times New Roman"/>
          <w:sz w:val="17"/>
          <w:szCs w:val="17"/>
          <w:lang w:val="ru-RU"/>
        </w:rPr>
        <w:t>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50CFD">
        <w:rPr>
          <w:rFonts w:ascii="Times New Roman" w:hAnsi="Times New Roman"/>
          <w:sz w:val="17"/>
          <w:szCs w:val="17"/>
          <w:lang w:val="ru-RU"/>
        </w:rPr>
        <w:t>за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так</w:t>
      </w:r>
      <w:r w:rsidR="00250CFD">
        <w:rPr>
          <w:rFonts w:ascii="Times New Roman" w:hAnsi="Times New Roman"/>
          <w:sz w:val="17"/>
          <w:szCs w:val="17"/>
          <w:lang w:val="ru-RU"/>
        </w:rPr>
        <w:t>ую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поставк</w:t>
      </w:r>
      <w:r w:rsidR="00250CFD">
        <w:rPr>
          <w:rFonts w:ascii="Times New Roman" w:hAnsi="Times New Roman"/>
          <w:sz w:val="17"/>
          <w:szCs w:val="17"/>
          <w:lang w:val="ru-RU"/>
        </w:rPr>
        <w:t>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за каждый </w:t>
      </w:r>
      <w:r w:rsidR="00250CFD">
        <w:rPr>
          <w:rFonts w:ascii="Times New Roman" w:hAnsi="Times New Roman"/>
          <w:sz w:val="17"/>
          <w:szCs w:val="17"/>
          <w:lang w:val="ru-RU"/>
        </w:rPr>
        <w:t xml:space="preserve">просроченный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день. Это не </w:t>
      </w:r>
      <w:r w:rsidR="00250CFD">
        <w:rPr>
          <w:rFonts w:ascii="Times New Roman" w:hAnsi="Times New Roman"/>
          <w:sz w:val="17"/>
          <w:szCs w:val="17"/>
          <w:lang w:val="ru-RU"/>
        </w:rPr>
        <w:t xml:space="preserve">должно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превышать 10% от общей стоимости Заказа</w:t>
      </w:r>
      <w:r w:rsidR="00250CFD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Pr="00250CFD">
        <w:rPr>
          <w:rFonts w:ascii="Times New Roman" w:hAnsi="Times New Roman"/>
          <w:sz w:val="17"/>
          <w:szCs w:val="17"/>
          <w:lang w:val="ru-RU"/>
        </w:rPr>
        <w:t>.</w:t>
      </w:r>
    </w:p>
    <w:p w14:paraId="060D3290" w14:textId="77777777" w:rsidR="00A025D4" w:rsidRPr="00F8703F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4. </w:t>
      </w:r>
      <w:r w:rsidR="00250CFD" w:rsidRPr="00250CFD">
        <w:rPr>
          <w:rFonts w:ascii="Times New Roman" w:hAnsi="Times New Roman"/>
          <w:sz w:val="17"/>
          <w:szCs w:val="17"/>
          <w:u w:val="single"/>
          <w:lang w:val="ru-RU"/>
        </w:rPr>
        <w:t>Исполнение</w:t>
      </w:r>
      <w:r w:rsidR="00F8703F" w:rsidRPr="00DD20A1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714EFE">
        <w:rPr>
          <w:rFonts w:ascii="Times New Roman" w:hAnsi="Times New Roman"/>
          <w:sz w:val="17"/>
          <w:szCs w:val="17"/>
          <w:lang w:val="ru-RU"/>
        </w:rPr>
        <w:t xml:space="preserve">Все услуги должны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выполн</w:t>
      </w:r>
      <w:r w:rsidR="00714EFE">
        <w:rPr>
          <w:rFonts w:ascii="Times New Roman" w:hAnsi="Times New Roman"/>
          <w:sz w:val="17"/>
          <w:szCs w:val="17"/>
          <w:lang w:val="ru-RU"/>
        </w:rPr>
        <w:t>яться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соответствии с требованиями ACDI/VOCA. Если </w:t>
      </w:r>
      <w:r w:rsidR="00250CFD">
        <w:rPr>
          <w:rFonts w:ascii="Times New Roman" w:hAnsi="Times New Roman"/>
          <w:sz w:val="17"/>
          <w:szCs w:val="17"/>
          <w:lang w:val="ru-RU"/>
        </w:rPr>
        <w:t xml:space="preserve">это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указано в объеме работ, </w:t>
      </w:r>
      <w:r w:rsidR="00250CFD">
        <w:rPr>
          <w:rFonts w:ascii="Times New Roman" w:hAnsi="Times New Roman"/>
          <w:sz w:val="17"/>
          <w:szCs w:val="17"/>
          <w:lang w:val="ru-RU"/>
        </w:rPr>
        <w:t>срок является существенным условием в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отношени</w:t>
      </w:r>
      <w:r w:rsidR="00250CFD">
        <w:rPr>
          <w:rFonts w:ascii="Times New Roman" w:hAnsi="Times New Roman"/>
          <w:sz w:val="17"/>
          <w:szCs w:val="17"/>
          <w:lang w:val="ru-RU"/>
        </w:rPr>
        <w:t>и исполнения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. ACDI/VOCA не должн</w:t>
      </w:r>
      <w:r w:rsidR="00250CFD">
        <w:rPr>
          <w:rFonts w:ascii="Times New Roman" w:hAnsi="Times New Roman"/>
          <w:sz w:val="17"/>
          <w:szCs w:val="17"/>
          <w:lang w:val="ru-RU"/>
        </w:rPr>
        <w:t>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выставл</w:t>
      </w:r>
      <w:r w:rsidR="00250CFD">
        <w:rPr>
          <w:rFonts w:ascii="Times New Roman" w:hAnsi="Times New Roman"/>
          <w:sz w:val="17"/>
          <w:szCs w:val="17"/>
          <w:lang w:val="ru-RU"/>
        </w:rPr>
        <w:t>яться счета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 ценам</w:t>
      </w:r>
      <w:r w:rsidR="00250CFD">
        <w:rPr>
          <w:rFonts w:ascii="Times New Roman" w:hAnsi="Times New Roman"/>
          <w:sz w:val="17"/>
          <w:szCs w:val="17"/>
          <w:lang w:val="ru-RU"/>
        </w:rPr>
        <w:t>, превышающим цены,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указан</w:t>
      </w:r>
      <w:r w:rsidR="00250CFD">
        <w:rPr>
          <w:rFonts w:ascii="Times New Roman" w:hAnsi="Times New Roman"/>
          <w:sz w:val="17"/>
          <w:szCs w:val="17"/>
          <w:lang w:val="ru-RU"/>
        </w:rPr>
        <w:t>н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ы</w:t>
      </w:r>
      <w:r w:rsidR="00250CFD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</w:t>
      </w:r>
      <w:r w:rsidR="00250CFD">
        <w:rPr>
          <w:rFonts w:ascii="Times New Roman" w:hAnsi="Times New Roman"/>
          <w:sz w:val="17"/>
          <w:szCs w:val="17"/>
          <w:lang w:val="ru-RU"/>
        </w:rPr>
        <w:t>З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аказе на поставку. ACDI/VOCA не обяза</w:t>
      </w:r>
      <w:r w:rsidR="00250CFD">
        <w:rPr>
          <w:rFonts w:ascii="Times New Roman" w:hAnsi="Times New Roman"/>
          <w:sz w:val="17"/>
          <w:szCs w:val="17"/>
          <w:lang w:val="ru-RU"/>
        </w:rPr>
        <w:t xml:space="preserve">на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выпла</w:t>
      </w:r>
      <w:r w:rsidR="00250CFD">
        <w:rPr>
          <w:rFonts w:ascii="Times New Roman" w:hAnsi="Times New Roman"/>
          <w:sz w:val="17"/>
          <w:szCs w:val="17"/>
          <w:lang w:val="ru-RU"/>
        </w:rPr>
        <w:t>чивать Поставщику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больше, чем фиксированн</w:t>
      </w:r>
      <w:r w:rsidR="00250CFD">
        <w:rPr>
          <w:rFonts w:ascii="Times New Roman" w:hAnsi="Times New Roman"/>
          <w:sz w:val="17"/>
          <w:szCs w:val="17"/>
          <w:lang w:val="ru-RU"/>
        </w:rPr>
        <w:t>ая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цен</w:t>
      </w:r>
      <w:r w:rsidR="00250CFD">
        <w:rPr>
          <w:rFonts w:ascii="Times New Roman" w:hAnsi="Times New Roman"/>
          <w:sz w:val="17"/>
          <w:szCs w:val="17"/>
          <w:lang w:val="ru-RU"/>
        </w:rPr>
        <w:t>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максимальн</w:t>
      </w:r>
      <w:r w:rsidR="00250CFD">
        <w:rPr>
          <w:rFonts w:ascii="Times New Roman" w:hAnsi="Times New Roman"/>
          <w:sz w:val="17"/>
          <w:szCs w:val="17"/>
          <w:lang w:val="ru-RU"/>
        </w:rPr>
        <w:t>ая цена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указанн</w:t>
      </w:r>
      <w:r w:rsidR="00250CFD">
        <w:rPr>
          <w:rFonts w:ascii="Times New Roman" w:hAnsi="Times New Roman"/>
          <w:sz w:val="17"/>
          <w:szCs w:val="17"/>
          <w:lang w:val="ru-RU"/>
        </w:rPr>
        <w:t>ая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50CFD">
        <w:rPr>
          <w:rFonts w:ascii="Times New Roman" w:hAnsi="Times New Roman"/>
          <w:sz w:val="17"/>
          <w:szCs w:val="17"/>
          <w:lang w:val="ru-RU"/>
        </w:rPr>
        <w:t>в данном З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аказ</w:t>
      </w:r>
      <w:r w:rsidR="00250CFD">
        <w:rPr>
          <w:rFonts w:ascii="Times New Roman" w:hAnsi="Times New Roman"/>
          <w:sz w:val="17"/>
          <w:szCs w:val="17"/>
          <w:lang w:val="ru-RU"/>
        </w:rPr>
        <w:t>е на поставку</w:t>
      </w:r>
      <w:r w:rsidRPr="00F8703F">
        <w:rPr>
          <w:rFonts w:ascii="Times New Roman" w:hAnsi="Times New Roman"/>
          <w:sz w:val="17"/>
          <w:szCs w:val="17"/>
          <w:lang w:val="ru-RU"/>
        </w:rPr>
        <w:t xml:space="preserve">. </w:t>
      </w:r>
    </w:p>
    <w:p w14:paraId="435963A0" w14:textId="77777777" w:rsidR="00A025D4" w:rsidRPr="00F8703F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8129C">
        <w:rPr>
          <w:rFonts w:ascii="Times New Roman" w:hAnsi="Times New Roman"/>
          <w:sz w:val="17"/>
          <w:szCs w:val="17"/>
          <w:u w:val="single"/>
          <w:lang w:val="ru-RU"/>
        </w:rPr>
        <w:t xml:space="preserve">5. </w:t>
      </w:r>
      <w:r w:rsidR="00D8129C" w:rsidRPr="00D8129C">
        <w:rPr>
          <w:rFonts w:ascii="Times New Roman" w:hAnsi="Times New Roman"/>
          <w:sz w:val="17"/>
          <w:szCs w:val="17"/>
          <w:u w:val="single"/>
          <w:lang w:val="ru-RU"/>
        </w:rPr>
        <w:t>Право собственности</w:t>
      </w:r>
      <w:r w:rsidR="00F8703F" w:rsidRPr="00D8129C">
        <w:rPr>
          <w:rFonts w:ascii="Times New Roman" w:hAnsi="Times New Roman"/>
          <w:sz w:val="17"/>
          <w:szCs w:val="17"/>
          <w:u w:val="single"/>
          <w:lang w:val="ru-RU"/>
        </w:rPr>
        <w:t xml:space="preserve"> и риск потер</w:t>
      </w:r>
      <w:r w:rsidR="00D8129C">
        <w:rPr>
          <w:rFonts w:ascii="Times New Roman" w:hAnsi="Times New Roman"/>
          <w:sz w:val="17"/>
          <w:szCs w:val="17"/>
          <w:u w:val="single"/>
          <w:lang w:val="ru-RU"/>
        </w:rPr>
        <w:t>ь</w:t>
      </w:r>
      <w:r w:rsidR="00F8703F" w:rsidRPr="00D8129C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Право собственности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и риск </w:t>
      </w:r>
      <w:r w:rsidR="00D8129C">
        <w:rPr>
          <w:rFonts w:ascii="Times New Roman" w:hAnsi="Times New Roman"/>
          <w:sz w:val="17"/>
          <w:szCs w:val="17"/>
          <w:lang w:val="ru-RU"/>
        </w:rPr>
        <w:t>потерь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каждого 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поставляемого/предоставляемого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продукта и/</w:t>
      </w:r>
      <w:r w:rsidR="00D8129C">
        <w:rPr>
          <w:rFonts w:ascii="Times New Roman" w:hAnsi="Times New Roman"/>
          <w:sz w:val="17"/>
          <w:szCs w:val="17"/>
          <w:lang w:val="ru-RU"/>
        </w:rPr>
        <w:t>или услуги должны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если иное не предусмотрено в настоящем документе, п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ереходить от Поставщика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к ACDI/VOCA после при</w:t>
      </w:r>
      <w:r w:rsidR="00D8129C">
        <w:rPr>
          <w:rFonts w:ascii="Times New Roman" w:hAnsi="Times New Roman"/>
          <w:sz w:val="17"/>
          <w:szCs w:val="17"/>
          <w:lang w:val="ru-RU"/>
        </w:rPr>
        <w:t>емки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такого продукта/услуги </w:t>
      </w:r>
      <w:r w:rsidR="00D8129C">
        <w:rPr>
          <w:rFonts w:ascii="Times New Roman" w:hAnsi="Times New Roman"/>
          <w:sz w:val="17"/>
          <w:szCs w:val="17"/>
          <w:lang w:val="ru-RU"/>
        </w:rPr>
        <w:t>организацией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ACDI/VOCA</w:t>
      </w:r>
      <w:r w:rsidRPr="00F8703F">
        <w:rPr>
          <w:rFonts w:ascii="Times New Roman" w:hAnsi="Times New Roman"/>
          <w:sz w:val="17"/>
          <w:szCs w:val="17"/>
          <w:lang w:val="ru-RU"/>
        </w:rPr>
        <w:t>.</w:t>
      </w:r>
    </w:p>
    <w:p w14:paraId="574FDC7F" w14:textId="77777777" w:rsidR="00A025D4" w:rsidRPr="00F8703F" w:rsidRDefault="00A025D4" w:rsidP="00F8703F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6. </w:t>
      </w:r>
      <w:r w:rsidR="00F8703F" w:rsidRPr="00D8129C">
        <w:rPr>
          <w:rFonts w:ascii="Times New Roman" w:hAnsi="Times New Roman"/>
          <w:sz w:val="17"/>
          <w:szCs w:val="17"/>
          <w:u w:val="single"/>
          <w:lang w:val="ru-RU"/>
        </w:rPr>
        <w:t>Форс</w:t>
      </w:r>
      <w:r w:rsidR="00F8703F" w:rsidRPr="00DD20A1">
        <w:rPr>
          <w:rFonts w:ascii="Times New Roman" w:hAnsi="Times New Roman"/>
          <w:sz w:val="17"/>
          <w:szCs w:val="17"/>
          <w:u w:val="single"/>
          <w:lang w:val="ru-RU"/>
        </w:rPr>
        <w:t>-</w:t>
      </w:r>
      <w:r w:rsidR="00F8703F" w:rsidRPr="00D8129C">
        <w:rPr>
          <w:rFonts w:ascii="Times New Roman" w:hAnsi="Times New Roman"/>
          <w:sz w:val="17"/>
          <w:szCs w:val="17"/>
          <w:u w:val="single"/>
          <w:lang w:val="ru-RU"/>
        </w:rPr>
        <w:t>мажор</w:t>
      </w:r>
      <w:r w:rsidR="00F8703F" w:rsidRPr="00DD20A1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Любое невыполнение или задержка в выполнении каких-либо обязательств любой из сторон в соответствии с настоящим Заказ</w:t>
      </w:r>
      <w:r w:rsidR="00D8129C">
        <w:rPr>
          <w:rFonts w:ascii="Times New Roman" w:hAnsi="Times New Roman"/>
          <w:sz w:val="17"/>
          <w:szCs w:val="17"/>
          <w:lang w:val="ru-RU"/>
        </w:rPr>
        <w:t>ом на поставку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может быть о</w:t>
      </w:r>
      <w:r w:rsidR="00D8129C">
        <w:rPr>
          <w:rFonts w:ascii="Times New Roman" w:hAnsi="Times New Roman"/>
          <w:sz w:val="17"/>
          <w:szCs w:val="17"/>
          <w:lang w:val="ru-RU"/>
        </w:rPr>
        <w:t>правдано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той мере, в которой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тако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е невыполнение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 неисполнени</w:t>
      </w:r>
      <w:r w:rsidR="00D8129C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вызвано событие</w:t>
      </w:r>
      <w:r w:rsidR="00D8129C">
        <w:rPr>
          <w:rFonts w:ascii="Times New Roman" w:hAnsi="Times New Roman"/>
          <w:sz w:val="17"/>
          <w:szCs w:val="17"/>
          <w:lang w:val="ru-RU"/>
        </w:rPr>
        <w:t>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условие</w:t>
      </w:r>
      <w:r w:rsidR="00D8129C">
        <w:rPr>
          <w:rFonts w:ascii="Times New Roman" w:hAnsi="Times New Roman"/>
          <w:sz w:val="17"/>
          <w:szCs w:val="17"/>
          <w:lang w:val="ru-RU"/>
        </w:rPr>
        <w:t>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вне разумного контроля не</w:t>
      </w:r>
      <w:r w:rsidR="00D8129C">
        <w:rPr>
          <w:rFonts w:ascii="Times New Roman" w:hAnsi="Times New Roman"/>
          <w:sz w:val="17"/>
          <w:szCs w:val="17"/>
          <w:lang w:val="ru-RU"/>
        </w:rPr>
        <w:t>выполняющей обязательства стороны, которого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в результате осуществления должной осмотрительности, не удалось избежать или преодолеть ("Форс-мажор"). Тем не менее, ни в коем случае </w:t>
      </w:r>
      <w:r w:rsidR="00D8129C">
        <w:rPr>
          <w:rFonts w:ascii="Times New Roman" w:hAnsi="Times New Roman"/>
          <w:sz w:val="17"/>
          <w:szCs w:val="17"/>
          <w:lang w:val="ru-RU"/>
        </w:rPr>
        <w:t>какое-либо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не</w:t>
      </w:r>
      <w:r w:rsidR="00714EFE">
        <w:rPr>
          <w:rFonts w:ascii="Times New Roman" w:hAnsi="Times New Roman"/>
          <w:sz w:val="17"/>
          <w:szCs w:val="17"/>
          <w:lang w:val="ru-RU"/>
        </w:rPr>
        <w:t>вы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полнение или задержк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а в </w:t>
      </w:r>
      <w:r w:rsidR="00714EFE">
        <w:rPr>
          <w:rFonts w:ascii="Times New Roman" w:hAnsi="Times New Roman"/>
          <w:sz w:val="17"/>
          <w:szCs w:val="17"/>
          <w:lang w:val="ru-RU"/>
        </w:rPr>
        <w:t>вы</w:t>
      </w:r>
      <w:r w:rsidR="00D8129C">
        <w:rPr>
          <w:rFonts w:ascii="Times New Roman" w:hAnsi="Times New Roman"/>
          <w:sz w:val="17"/>
          <w:szCs w:val="17"/>
          <w:lang w:val="ru-RU"/>
        </w:rPr>
        <w:t>полнении со стороны любог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 из поставщиков П</w:t>
      </w:r>
      <w:r w:rsidR="00D8129C">
        <w:rPr>
          <w:rFonts w:ascii="Times New Roman" w:hAnsi="Times New Roman"/>
          <w:sz w:val="17"/>
          <w:szCs w:val="17"/>
          <w:lang w:val="ru-RU"/>
        </w:rPr>
        <w:t>оставщика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любо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е трудовое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нарушени</w:t>
      </w:r>
      <w:r w:rsidR="00D8129C">
        <w:rPr>
          <w:rFonts w:ascii="Times New Roman" w:hAnsi="Times New Roman"/>
          <w:sz w:val="17"/>
          <w:szCs w:val="17"/>
          <w:lang w:val="ru-RU"/>
        </w:rPr>
        <w:t>е,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влияющ</w:t>
      </w:r>
      <w:r w:rsidR="00D8129C">
        <w:rPr>
          <w:rFonts w:ascii="Times New Roman" w:hAnsi="Times New Roman"/>
          <w:sz w:val="17"/>
          <w:szCs w:val="17"/>
          <w:lang w:val="ru-RU"/>
        </w:rPr>
        <w:t>ее, в частности,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D8129C">
        <w:rPr>
          <w:rFonts w:ascii="Times New Roman" w:hAnsi="Times New Roman"/>
          <w:sz w:val="17"/>
          <w:szCs w:val="17"/>
          <w:lang w:val="ru-RU"/>
        </w:rPr>
        <w:t>на Поставщика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D8129C">
        <w:rPr>
          <w:rFonts w:ascii="Times New Roman" w:hAnsi="Times New Roman"/>
          <w:sz w:val="17"/>
          <w:szCs w:val="17"/>
          <w:lang w:val="ru-RU"/>
        </w:rPr>
        <w:t>а не на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D8129C">
        <w:rPr>
          <w:rFonts w:ascii="Times New Roman" w:hAnsi="Times New Roman"/>
          <w:sz w:val="17"/>
          <w:szCs w:val="17"/>
          <w:lang w:val="ru-RU"/>
        </w:rPr>
        <w:t>отрасль Поставщика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целом, </w:t>
      </w:r>
      <w:r w:rsidR="00D8129C">
        <w:rPr>
          <w:rFonts w:ascii="Times New Roman" w:hAnsi="Times New Roman"/>
          <w:sz w:val="17"/>
          <w:szCs w:val="17"/>
          <w:lang w:val="ru-RU"/>
        </w:rPr>
        <w:t>представляет собой ф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орс-мажор</w:t>
      </w:r>
      <w:r w:rsidR="00D8129C">
        <w:rPr>
          <w:rFonts w:ascii="Times New Roman" w:hAnsi="Times New Roman"/>
          <w:sz w:val="17"/>
          <w:szCs w:val="17"/>
          <w:lang w:val="ru-RU"/>
        </w:rPr>
        <w:t>ное обстоятельство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для П</w:t>
      </w:r>
      <w:r w:rsidR="00D8129C">
        <w:rPr>
          <w:rFonts w:ascii="Times New Roman" w:hAnsi="Times New Roman"/>
          <w:sz w:val="17"/>
          <w:szCs w:val="17"/>
          <w:lang w:val="ru-RU"/>
        </w:rPr>
        <w:t>оставщика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. Если П</w:t>
      </w:r>
      <w:r w:rsidR="00D8129C">
        <w:rPr>
          <w:rFonts w:ascii="Times New Roman" w:hAnsi="Times New Roman"/>
          <w:sz w:val="17"/>
          <w:szCs w:val="17"/>
          <w:lang w:val="ru-RU"/>
        </w:rPr>
        <w:t>оставщик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находится под воздействием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форс-мажорных обстоятельств, он </w:t>
      </w:r>
      <w:r w:rsidR="00D8129C">
        <w:rPr>
          <w:rFonts w:ascii="Times New Roman" w:hAnsi="Times New Roman"/>
          <w:sz w:val="17"/>
          <w:szCs w:val="17"/>
          <w:lang w:val="ru-RU"/>
        </w:rPr>
        <w:t>должен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(</w:t>
      </w:r>
      <w:r w:rsidR="00D8129C">
        <w:rPr>
          <w:rFonts w:ascii="Times New Roman" w:hAnsi="Times New Roman"/>
          <w:sz w:val="17"/>
          <w:szCs w:val="17"/>
        </w:rPr>
        <w:t>i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) оперативно уведом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ить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ACDI/VOCA, 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указав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подробности и ожидаемую продолжительность форс-мажорных обстоятельств</w:t>
      </w:r>
      <w:r w:rsidR="00D8129C">
        <w:rPr>
          <w:rFonts w:ascii="Times New Roman" w:hAnsi="Times New Roman"/>
          <w:sz w:val="17"/>
          <w:szCs w:val="17"/>
          <w:lang w:val="ru-RU"/>
        </w:rPr>
        <w:t>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 (</w:t>
      </w:r>
      <w:r w:rsidR="00D8129C">
        <w:rPr>
          <w:rFonts w:ascii="Times New Roman" w:hAnsi="Times New Roman"/>
          <w:sz w:val="17"/>
          <w:szCs w:val="17"/>
        </w:rPr>
        <w:t>ii</w:t>
      </w:r>
      <w:r w:rsidR="00D8129C">
        <w:rPr>
          <w:rFonts w:ascii="Times New Roman" w:hAnsi="Times New Roman"/>
          <w:sz w:val="17"/>
          <w:szCs w:val="17"/>
          <w:lang w:val="ru-RU"/>
        </w:rPr>
        <w:t>)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D8129C">
        <w:rPr>
          <w:rFonts w:ascii="Times New Roman" w:hAnsi="Times New Roman"/>
          <w:sz w:val="17"/>
          <w:szCs w:val="17"/>
          <w:lang w:val="ru-RU"/>
        </w:rPr>
        <w:t xml:space="preserve">приложить все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свои усилия, чтобы исправить </w:t>
      </w:r>
      <w:r w:rsidR="00FA35C2">
        <w:rPr>
          <w:rFonts w:ascii="Times New Roman" w:hAnsi="Times New Roman"/>
          <w:sz w:val="17"/>
          <w:szCs w:val="17"/>
          <w:lang w:val="ru-RU"/>
        </w:rPr>
        <w:t>не</w:t>
      </w:r>
      <w:r w:rsidR="00714EFE">
        <w:rPr>
          <w:rFonts w:ascii="Times New Roman" w:hAnsi="Times New Roman"/>
          <w:sz w:val="17"/>
          <w:szCs w:val="17"/>
          <w:lang w:val="ru-RU"/>
        </w:rPr>
        <w:t>вы</w:t>
      </w:r>
      <w:r w:rsidR="00FA35C2">
        <w:rPr>
          <w:rFonts w:ascii="Times New Roman" w:hAnsi="Times New Roman"/>
          <w:sz w:val="17"/>
          <w:szCs w:val="17"/>
          <w:lang w:val="ru-RU"/>
        </w:rPr>
        <w:t>полнение или задержку</w:t>
      </w:r>
      <w:r w:rsidR="00714EFE">
        <w:rPr>
          <w:rFonts w:ascii="Times New Roman" w:hAnsi="Times New Roman"/>
          <w:sz w:val="17"/>
          <w:szCs w:val="17"/>
          <w:lang w:val="ru-RU"/>
        </w:rPr>
        <w:t xml:space="preserve"> в выполнении</w:t>
      </w:r>
      <w:r w:rsidR="00FA35C2">
        <w:rPr>
          <w:rFonts w:ascii="Times New Roman" w:hAnsi="Times New Roman"/>
          <w:sz w:val="17"/>
          <w:szCs w:val="17"/>
          <w:lang w:val="ru-RU"/>
        </w:rPr>
        <w:t xml:space="preserve">, если разумно возможно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исправ</w:t>
      </w:r>
      <w:r w:rsidR="00FA35C2">
        <w:rPr>
          <w:rFonts w:ascii="Times New Roman" w:hAnsi="Times New Roman"/>
          <w:sz w:val="17"/>
          <w:szCs w:val="17"/>
          <w:lang w:val="ru-RU"/>
        </w:rPr>
        <w:t>ить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 смягчить негативные последствия такого </w:t>
      </w:r>
      <w:r w:rsidR="00FA35C2">
        <w:rPr>
          <w:rFonts w:ascii="Times New Roman" w:hAnsi="Times New Roman"/>
          <w:sz w:val="17"/>
          <w:szCs w:val="17"/>
          <w:lang w:val="ru-RU"/>
        </w:rPr>
        <w:t>не</w:t>
      </w:r>
      <w:r w:rsidR="003D26D3">
        <w:rPr>
          <w:rFonts w:ascii="Times New Roman" w:hAnsi="Times New Roman"/>
          <w:sz w:val="17"/>
          <w:szCs w:val="17"/>
          <w:lang w:val="ru-RU"/>
        </w:rPr>
        <w:t>вы</w:t>
      </w:r>
      <w:r w:rsidR="00FA35C2">
        <w:rPr>
          <w:rFonts w:ascii="Times New Roman" w:hAnsi="Times New Roman"/>
          <w:sz w:val="17"/>
          <w:szCs w:val="17"/>
          <w:lang w:val="ru-RU"/>
        </w:rPr>
        <w:t>полнения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задержки </w:t>
      </w:r>
      <w:r w:rsidR="00FA35C2">
        <w:rPr>
          <w:rFonts w:ascii="Times New Roman" w:hAnsi="Times New Roman"/>
          <w:sz w:val="17"/>
          <w:szCs w:val="17"/>
          <w:lang w:val="ru-RU"/>
        </w:rPr>
        <w:t>для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ACDI/VOCA, в том числе </w:t>
      </w:r>
      <w:r w:rsidR="00FA35C2">
        <w:rPr>
          <w:rFonts w:ascii="Times New Roman" w:hAnsi="Times New Roman"/>
          <w:sz w:val="17"/>
          <w:szCs w:val="17"/>
          <w:lang w:val="ru-RU"/>
        </w:rPr>
        <w:t>привлечь других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поставщиков услуг на рынке, за счет П</w:t>
      </w:r>
      <w:r w:rsidR="00FA35C2">
        <w:rPr>
          <w:rFonts w:ascii="Times New Roman" w:hAnsi="Times New Roman"/>
          <w:sz w:val="17"/>
          <w:szCs w:val="17"/>
          <w:lang w:val="ru-RU"/>
        </w:rPr>
        <w:t>оставщика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в целях удовлетворения </w:t>
      </w:r>
      <w:r w:rsidR="00FA35C2">
        <w:rPr>
          <w:rFonts w:ascii="Times New Roman" w:hAnsi="Times New Roman"/>
          <w:sz w:val="17"/>
          <w:szCs w:val="17"/>
          <w:lang w:val="ru-RU"/>
        </w:rPr>
        <w:t xml:space="preserve">требований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ACDI/VOCA </w:t>
      </w:r>
      <w:r w:rsidR="00FA35C2">
        <w:rPr>
          <w:rFonts w:ascii="Times New Roman" w:hAnsi="Times New Roman"/>
          <w:sz w:val="17"/>
          <w:szCs w:val="17"/>
          <w:lang w:val="ru-RU"/>
        </w:rPr>
        <w:t>к срокам</w:t>
      </w:r>
      <w:r w:rsidRPr="00F8703F">
        <w:rPr>
          <w:rFonts w:ascii="Times New Roman" w:hAnsi="Times New Roman"/>
          <w:sz w:val="17"/>
          <w:szCs w:val="17"/>
          <w:lang w:val="ru-RU"/>
        </w:rPr>
        <w:t xml:space="preserve">.  </w:t>
      </w:r>
    </w:p>
    <w:p w14:paraId="2DCAD924" w14:textId="77777777" w:rsidR="00A025D4" w:rsidRPr="00F8703F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7. </w:t>
      </w:r>
      <w:r w:rsidR="00F8703F" w:rsidRPr="009666F6">
        <w:rPr>
          <w:rFonts w:ascii="Times New Roman" w:hAnsi="Times New Roman"/>
          <w:sz w:val="17"/>
          <w:szCs w:val="17"/>
          <w:u w:val="single"/>
          <w:lang w:val="ru-RU"/>
        </w:rPr>
        <w:t>Гарантия</w:t>
      </w:r>
      <w:r w:rsidR="00F8703F" w:rsidRPr="00DD20A1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</w:t>
      </w:r>
      <w:r w:rsidR="009666F6">
        <w:rPr>
          <w:rFonts w:ascii="Times New Roman" w:hAnsi="Times New Roman"/>
          <w:sz w:val="17"/>
          <w:szCs w:val="17"/>
          <w:lang w:val="ru-RU"/>
        </w:rPr>
        <w:t>оставщик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гарантирует, что все </w:t>
      </w:r>
      <w:r w:rsidR="009666F6">
        <w:rPr>
          <w:rFonts w:ascii="Times New Roman" w:hAnsi="Times New Roman"/>
          <w:sz w:val="17"/>
          <w:szCs w:val="17"/>
          <w:lang w:val="ru-RU"/>
        </w:rPr>
        <w:t>поставки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/услуги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 не будут иметь какие-либо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материальны</w:t>
      </w:r>
      <w:r w:rsidR="009666F6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дефект</w:t>
      </w:r>
      <w:r w:rsidR="009666F6">
        <w:rPr>
          <w:rFonts w:ascii="Times New Roman" w:hAnsi="Times New Roman"/>
          <w:sz w:val="17"/>
          <w:szCs w:val="17"/>
          <w:lang w:val="ru-RU"/>
        </w:rPr>
        <w:t>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 прямо заявляет, что все такие необходимые п</w:t>
      </w:r>
      <w:r w:rsidR="009666F6">
        <w:rPr>
          <w:rFonts w:ascii="Times New Roman" w:hAnsi="Times New Roman"/>
          <w:sz w:val="17"/>
          <w:szCs w:val="17"/>
          <w:lang w:val="ru-RU"/>
        </w:rPr>
        <w:t>оставки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/услуги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могут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обеспечить/</w:t>
      </w:r>
      <w:r w:rsidR="009666F6">
        <w:rPr>
          <w:rFonts w:ascii="Times New Roman" w:hAnsi="Times New Roman"/>
          <w:sz w:val="17"/>
          <w:szCs w:val="17"/>
          <w:lang w:val="ru-RU"/>
        </w:rPr>
        <w:t>выполнить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функци</w:t>
      </w:r>
      <w:r w:rsidR="009666F6">
        <w:rPr>
          <w:rFonts w:ascii="Times New Roman" w:hAnsi="Times New Roman"/>
          <w:sz w:val="17"/>
          <w:szCs w:val="17"/>
          <w:lang w:val="ru-RU"/>
        </w:rPr>
        <w:t>ю/услугу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для которых они были предназначены. П</w:t>
      </w:r>
      <w:r w:rsidR="009666F6">
        <w:rPr>
          <w:rFonts w:ascii="Times New Roman" w:hAnsi="Times New Roman"/>
          <w:sz w:val="17"/>
          <w:szCs w:val="17"/>
          <w:lang w:val="ru-RU"/>
        </w:rPr>
        <w:t>оставщик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обязуется передать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все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гаранти</w:t>
      </w:r>
      <w:r w:rsidR="009666F6">
        <w:rPr>
          <w:rFonts w:ascii="Times New Roman" w:hAnsi="Times New Roman"/>
          <w:sz w:val="17"/>
          <w:szCs w:val="17"/>
          <w:lang w:val="ru-RU"/>
        </w:rPr>
        <w:t>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производителей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организации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ACDI/VOCA. </w:t>
      </w:r>
      <w:r w:rsidR="009666F6">
        <w:rPr>
          <w:rFonts w:ascii="Times New Roman" w:hAnsi="Times New Roman"/>
          <w:sz w:val="17"/>
          <w:szCs w:val="17"/>
          <w:lang w:val="ru-RU"/>
        </w:rPr>
        <w:t>В той части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9666F6">
        <w:rPr>
          <w:rFonts w:ascii="Times New Roman" w:hAnsi="Times New Roman"/>
          <w:sz w:val="17"/>
          <w:szCs w:val="17"/>
          <w:lang w:val="ru-RU"/>
        </w:rPr>
        <w:t>в какой ACDI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/</w:t>
      </w:r>
      <w:r w:rsidR="009666F6">
        <w:rPr>
          <w:rFonts w:ascii="Times New Roman" w:hAnsi="Times New Roman"/>
          <w:sz w:val="17"/>
          <w:szCs w:val="17"/>
          <w:lang w:val="ru-RU"/>
        </w:rPr>
        <w:t>VOCA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несет материальную ответственность за любые недостатки в </w:t>
      </w:r>
      <w:r w:rsidR="009666F6">
        <w:rPr>
          <w:rFonts w:ascii="Times New Roman" w:hAnsi="Times New Roman"/>
          <w:sz w:val="17"/>
          <w:szCs w:val="17"/>
          <w:lang w:val="ru-RU"/>
        </w:rPr>
        <w:t>услугах, выполненных Поставщиком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П</w:t>
      </w:r>
      <w:r w:rsidR="009666F6">
        <w:rPr>
          <w:rFonts w:ascii="Times New Roman" w:hAnsi="Times New Roman"/>
          <w:sz w:val="17"/>
          <w:szCs w:val="17"/>
          <w:lang w:val="ru-RU"/>
        </w:rPr>
        <w:t>оставщик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обязуется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исправить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таки</w:t>
      </w:r>
      <w:r w:rsidR="009666F6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недостатк</w:t>
      </w:r>
      <w:r w:rsidR="009666F6">
        <w:rPr>
          <w:rFonts w:ascii="Times New Roman" w:hAnsi="Times New Roman"/>
          <w:sz w:val="17"/>
          <w:szCs w:val="17"/>
          <w:lang w:val="ru-RU"/>
        </w:rPr>
        <w:t>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666F6">
        <w:rPr>
          <w:rFonts w:ascii="Times New Roman" w:hAnsi="Times New Roman"/>
          <w:sz w:val="17"/>
          <w:szCs w:val="17"/>
          <w:lang w:val="ru-RU"/>
        </w:rPr>
        <w:t>за свой счет.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Поставщик обязуется поставить/предоставить </w:t>
      </w:r>
      <w:r w:rsidR="009666F6">
        <w:rPr>
          <w:rFonts w:ascii="Times New Roman" w:hAnsi="Times New Roman"/>
          <w:sz w:val="17"/>
          <w:szCs w:val="17"/>
          <w:lang w:val="ru-RU"/>
        </w:rPr>
        <w:t>продукты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/услуги, которые являются предметом настоящего Заказа на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 поставку, организации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ACDI/VOCA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без каких-либо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залог</w:t>
      </w:r>
      <w:r w:rsidR="009666F6">
        <w:rPr>
          <w:rFonts w:ascii="Times New Roman" w:hAnsi="Times New Roman"/>
          <w:sz w:val="17"/>
          <w:szCs w:val="17"/>
          <w:lang w:val="ru-RU"/>
        </w:rPr>
        <w:t>ов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, претензий и обременений. Поставщик представляет и гарантирует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организации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ACDI/VOCA, что: (</w:t>
      </w:r>
      <w:r w:rsidR="009666F6">
        <w:rPr>
          <w:rFonts w:ascii="Times New Roman" w:hAnsi="Times New Roman"/>
          <w:sz w:val="17"/>
          <w:szCs w:val="17"/>
        </w:rPr>
        <w:t>i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) </w:t>
      </w:r>
      <w:r w:rsidR="009666F6">
        <w:rPr>
          <w:rFonts w:ascii="Times New Roman" w:hAnsi="Times New Roman"/>
          <w:sz w:val="17"/>
          <w:szCs w:val="17"/>
          <w:lang w:val="ru-RU"/>
        </w:rPr>
        <w:t>он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не имеет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какого-либо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конфликта интересов в отношении услуг, которые будут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предоставлены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ACDI/VOCA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в рамках данного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Заказа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; (</w:t>
      </w:r>
      <w:r w:rsidR="009666F6" w:rsidRPr="00F8703F">
        <w:rPr>
          <w:rFonts w:ascii="Times New Roman" w:hAnsi="Times New Roman"/>
          <w:sz w:val="17"/>
          <w:szCs w:val="17"/>
          <w:lang w:val="ru-RU"/>
        </w:rPr>
        <w:t>ii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) он не 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заключал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как</w:t>
      </w:r>
      <w:r w:rsidR="0056770B">
        <w:rPr>
          <w:rFonts w:ascii="Times New Roman" w:hAnsi="Times New Roman"/>
          <w:sz w:val="17"/>
          <w:szCs w:val="17"/>
          <w:lang w:val="ru-RU"/>
        </w:rPr>
        <w:t>и</w:t>
      </w:r>
      <w:r w:rsidR="009666F6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-либо соглашени</w:t>
      </w:r>
      <w:r w:rsidR="0056770B">
        <w:rPr>
          <w:rFonts w:ascii="Times New Roman" w:hAnsi="Times New Roman"/>
          <w:sz w:val="17"/>
          <w:szCs w:val="17"/>
          <w:lang w:val="ru-RU"/>
        </w:rPr>
        <w:t>я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 и не оформлял как</w:t>
      </w:r>
      <w:r w:rsidR="0056770B">
        <w:rPr>
          <w:rFonts w:ascii="Times New Roman" w:hAnsi="Times New Roman"/>
          <w:sz w:val="17"/>
          <w:szCs w:val="17"/>
          <w:lang w:val="ru-RU"/>
        </w:rPr>
        <w:t>ие-</w:t>
      </w:r>
      <w:r w:rsidR="009666F6">
        <w:rPr>
          <w:rFonts w:ascii="Times New Roman" w:hAnsi="Times New Roman"/>
          <w:sz w:val="17"/>
          <w:szCs w:val="17"/>
          <w:lang w:val="ru-RU"/>
        </w:rPr>
        <w:t>либо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документ</w:t>
      </w:r>
      <w:r w:rsidR="0056770B">
        <w:rPr>
          <w:rFonts w:ascii="Times New Roman" w:hAnsi="Times New Roman"/>
          <w:sz w:val="17"/>
          <w:szCs w:val="17"/>
          <w:lang w:val="ru-RU"/>
        </w:rPr>
        <w:t>ы</w:t>
      </w:r>
      <w:r w:rsidR="009666F6">
        <w:rPr>
          <w:rFonts w:ascii="Times New Roman" w:hAnsi="Times New Roman"/>
          <w:sz w:val="17"/>
          <w:szCs w:val="17"/>
          <w:lang w:val="ru-RU"/>
        </w:rPr>
        <w:t xml:space="preserve"> с каким-либо частным лицом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 другой организаци</w:t>
      </w:r>
      <w:r w:rsidR="009666F6">
        <w:rPr>
          <w:rFonts w:ascii="Times New Roman" w:hAnsi="Times New Roman"/>
          <w:sz w:val="17"/>
          <w:szCs w:val="17"/>
          <w:lang w:val="ru-RU"/>
        </w:rPr>
        <w:t>ей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котор</w:t>
      </w:r>
      <w:r w:rsidR="0056770B">
        <w:rPr>
          <w:rFonts w:ascii="Times New Roman" w:hAnsi="Times New Roman"/>
          <w:sz w:val="17"/>
          <w:szCs w:val="17"/>
          <w:lang w:val="ru-RU"/>
        </w:rPr>
        <w:t>ы</w:t>
      </w:r>
      <w:r w:rsidR="009666F6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666F6">
        <w:rPr>
          <w:rFonts w:ascii="Times New Roman" w:hAnsi="Times New Roman"/>
          <w:sz w:val="17"/>
          <w:szCs w:val="17"/>
          <w:lang w:val="ru-RU"/>
        </w:rPr>
        <w:t>мо</w:t>
      </w:r>
      <w:r w:rsidR="0056770B">
        <w:rPr>
          <w:rFonts w:ascii="Times New Roman" w:hAnsi="Times New Roman"/>
          <w:sz w:val="17"/>
          <w:szCs w:val="17"/>
          <w:lang w:val="ru-RU"/>
        </w:rPr>
        <w:t>гу</w:t>
      </w:r>
      <w:r w:rsidR="009666F6">
        <w:rPr>
          <w:rFonts w:ascii="Times New Roman" w:hAnsi="Times New Roman"/>
          <w:sz w:val="17"/>
          <w:szCs w:val="17"/>
          <w:lang w:val="ru-RU"/>
        </w:rPr>
        <w:t>т помешать ему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: (а) раскрыт</w:t>
      </w:r>
      <w:r w:rsidR="009666F6">
        <w:rPr>
          <w:rFonts w:ascii="Times New Roman" w:hAnsi="Times New Roman"/>
          <w:sz w:val="17"/>
          <w:szCs w:val="17"/>
          <w:lang w:val="ru-RU"/>
        </w:rPr>
        <w:t>ь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 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передать право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интеллектуальной собственности </w:t>
      </w:r>
      <w:r w:rsidR="0056770B">
        <w:rPr>
          <w:rFonts w:ascii="Times New Roman" w:hAnsi="Times New Roman"/>
          <w:sz w:val="17"/>
          <w:szCs w:val="17"/>
          <w:lang w:val="ru-RU"/>
        </w:rPr>
        <w:t>на рабочий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продукт исключительно 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организации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ACDI/VOCA; и (б) выполн</w:t>
      </w:r>
      <w:r w:rsidR="0056770B">
        <w:rPr>
          <w:rFonts w:ascii="Times New Roman" w:hAnsi="Times New Roman"/>
          <w:sz w:val="17"/>
          <w:szCs w:val="17"/>
          <w:lang w:val="ru-RU"/>
        </w:rPr>
        <w:t>ять какие-либо д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руги</w:t>
      </w:r>
      <w:r w:rsidR="0056770B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обязательств</w:t>
      </w:r>
      <w:r w:rsidR="0056770B">
        <w:rPr>
          <w:rFonts w:ascii="Times New Roman" w:hAnsi="Times New Roman"/>
          <w:sz w:val="17"/>
          <w:szCs w:val="17"/>
          <w:lang w:val="ru-RU"/>
        </w:rPr>
        <w:t>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в рамках настоящего </w:t>
      </w:r>
      <w:r w:rsidR="0056770B">
        <w:rPr>
          <w:rFonts w:ascii="Times New Roman" w:hAnsi="Times New Roman"/>
          <w:sz w:val="17"/>
          <w:szCs w:val="17"/>
          <w:lang w:val="ru-RU"/>
        </w:rPr>
        <w:t>З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аказа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; </w:t>
      </w:r>
      <w:r w:rsidR="0056770B" w:rsidRPr="00F8703F">
        <w:rPr>
          <w:rFonts w:ascii="Times New Roman" w:hAnsi="Times New Roman"/>
          <w:sz w:val="17"/>
          <w:szCs w:val="17"/>
          <w:lang w:val="ru-RU"/>
        </w:rPr>
        <w:t>(iii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) 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он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не </w:t>
      </w:r>
      <w:r w:rsidR="003D26D3">
        <w:rPr>
          <w:rFonts w:ascii="Times New Roman" w:hAnsi="Times New Roman"/>
          <w:sz w:val="17"/>
          <w:szCs w:val="17"/>
          <w:lang w:val="ru-RU"/>
        </w:rPr>
        <w:t xml:space="preserve">будет заключать 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соглашения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или </w:t>
      </w:r>
      <w:r w:rsidR="0056770B">
        <w:rPr>
          <w:rFonts w:ascii="Times New Roman" w:hAnsi="Times New Roman"/>
          <w:sz w:val="17"/>
          <w:szCs w:val="17"/>
          <w:lang w:val="ru-RU"/>
        </w:rPr>
        <w:t>оформлят</w:t>
      </w:r>
      <w:r w:rsidR="003D26D3">
        <w:rPr>
          <w:rFonts w:ascii="Times New Roman" w:hAnsi="Times New Roman"/>
          <w:sz w:val="17"/>
          <w:szCs w:val="17"/>
          <w:lang w:val="ru-RU"/>
        </w:rPr>
        <w:t xml:space="preserve">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документ</w:t>
      </w:r>
      <w:r w:rsidR="0056770B">
        <w:rPr>
          <w:rFonts w:ascii="Times New Roman" w:hAnsi="Times New Roman"/>
          <w:sz w:val="17"/>
          <w:szCs w:val="17"/>
          <w:lang w:val="ru-RU"/>
        </w:rPr>
        <w:t>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которые будут создавать конфликт интересов или которые будут препятствовать свободному выполнени</w:t>
      </w:r>
      <w:r w:rsidR="0056770B">
        <w:rPr>
          <w:rFonts w:ascii="Times New Roman" w:hAnsi="Times New Roman"/>
          <w:sz w:val="17"/>
          <w:szCs w:val="17"/>
          <w:lang w:val="ru-RU"/>
        </w:rPr>
        <w:t>ю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каких-либо 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его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обязательств в рамках настоящего </w:t>
      </w:r>
      <w:r w:rsidR="0056770B">
        <w:rPr>
          <w:rFonts w:ascii="Times New Roman" w:hAnsi="Times New Roman"/>
          <w:sz w:val="17"/>
          <w:szCs w:val="17"/>
          <w:lang w:val="ru-RU"/>
        </w:rPr>
        <w:t>З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аказа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; и (</w:t>
      </w:r>
      <w:r w:rsidR="0056770B" w:rsidRPr="00F8703F">
        <w:rPr>
          <w:rFonts w:ascii="Times New Roman" w:hAnsi="Times New Roman"/>
          <w:sz w:val="17"/>
          <w:szCs w:val="17"/>
          <w:lang w:val="ru-RU"/>
        </w:rPr>
        <w:t>iv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) он не будет сознательно включать конфиденциальную информацию 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какого-либо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лиц</w:t>
      </w:r>
      <w:r w:rsidR="0056770B">
        <w:rPr>
          <w:rFonts w:ascii="Times New Roman" w:hAnsi="Times New Roman"/>
          <w:sz w:val="17"/>
          <w:szCs w:val="17"/>
          <w:lang w:val="ru-RU"/>
        </w:rPr>
        <w:t>а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организации</w:t>
      </w:r>
      <w:r w:rsidR="0056770B">
        <w:rPr>
          <w:rFonts w:ascii="Times New Roman" w:hAnsi="Times New Roman"/>
          <w:sz w:val="17"/>
          <w:szCs w:val="17"/>
          <w:lang w:val="ru-RU"/>
        </w:rPr>
        <w:t>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не явля</w:t>
      </w:r>
      <w:r w:rsidR="0056770B">
        <w:rPr>
          <w:rFonts w:ascii="Times New Roman" w:hAnsi="Times New Roman"/>
          <w:sz w:val="17"/>
          <w:szCs w:val="17"/>
          <w:lang w:val="ru-RU"/>
        </w:rPr>
        <w:t>ющейся с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тороной настоящего Заказа </w:t>
      </w:r>
      <w:r w:rsidR="0056770B">
        <w:rPr>
          <w:rFonts w:ascii="Times New Roman" w:hAnsi="Times New Roman"/>
          <w:sz w:val="17"/>
          <w:szCs w:val="17"/>
          <w:lang w:val="ru-RU"/>
        </w:rPr>
        <w:t xml:space="preserve">на поставку,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 каки</w:t>
      </w:r>
      <w:r w:rsidR="0056770B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-либо материал</w:t>
      </w:r>
      <w:r w:rsidR="0056770B">
        <w:rPr>
          <w:rFonts w:ascii="Times New Roman" w:hAnsi="Times New Roman"/>
          <w:sz w:val="17"/>
          <w:szCs w:val="17"/>
          <w:lang w:val="ru-RU"/>
        </w:rPr>
        <w:t>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предоставленн</w:t>
      </w:r>
      <w:r w:rsidR="0056770B">
        <w:rPr>
          <w:rFonts w:ascii="Times New Roman" w:hAnsi="Times New Roman"/>
          <w:sz w:val="17"/>
          <w:szCs w:val="17"/>
          <w:lang w:val="ru-RU"/>
        </w:rPr>
        <w:t>ые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ACDI/VOCA</w:t>
      </w:r>
      <w:r w:rsidR="0056770B">
        <w:rPr>
          <w:rFonts w:ascii="Times New Roman" w:hAnsi="Times New Roman"/>
          <w:sz w:val="17"/>
          <w:szCs w:val="17"/>
          <w:lang w:val="ru-RU"/>
        </w:rPr>
        <w:t>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без предварительного письменного уведомления ACDI/VOCA</w:t>
      </w:r>
      <w:r w:rsidRPr="00F8703F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</w:t>
      </w:r>
      <w:r w:rsidR="004A1E72">
        <w:rPr>
          <w:rFonts w:ascii="Times New Roman" w:hAnsi="Times New Roman"/>
          <w:sz w:val="17"/>
          <w:szCs w:val="17"/>
          <w:lang w:val="ru-RU"/>
        </w:rPr>
        <w:t>оставщик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также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заявляет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гарантирует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организации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</w:rPr>
        <w:t>ACDI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>/</w:t>
      </w:r>
      <w:r w:rsidR="00F8703F" w:rsidRPr="00F8703F">
        <w:rPr>
          <w:rFonts w:ascii="Times New Roman" w:hAnsi="Times New Roman"/>
          <w:sz w:val="17"/>
          <w:szCs w:val="17"/>
        </w:rPr>
        <w:t>VOCA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следующ</w:t>
      </w:r>
      <w:r w:rsidR="004A1E72">
        <w:rPr>
          <w:rFonts w:ascii="Times New Roman" w:hAnsi="Times New Roman"/>
          <w:sz w:val="17"/>
          <w:szCs w:val="17"/>
          <w:lang w:val="ru-RU"/>
        </w:rPr>
        <w:t>ее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>: (</w:t>
      </w:r>
      <w:r w:rsidR="004A1E72">
        <w:rPr>
          <w:rFonts w:ascii="Times New Roman" w:hAnsi="Times New Roman"/>
          <w:sz w:val="17"/>
          <w:szCs w:val="17"/>
        </w:rPr>
        <w:t>i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) </w:t>
      </w:r>
      <w:r w:rsidR="004A1E72">
        <w:rPr>
          <w:rFonts w:ascii="Times New Roman" w:hAnsi="Times New Roman"/>
          <w:sz w:val="17"/>
          <w:szCs w:val="17"/>
          <w:lang w:val="ru-RU"/>
        </w:rPr>
        <w:t>он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не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предлагал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4A1E72">
        <w:rPr>
          <w:rFonts w:ascii="Times New Roman" w:hAnsi="Times New Roman"/>
          <w:sz w:val="17"/>
          <w:szCs w:val="17"/>
          <w:lang w:val="ru-RU"/>
        </w:rPr>
        <w:t>не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соглашался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4A1E72">
        <w:rPr>
          <w:rFonts w:ascii="Times New Roman" w:hAnsi="Times New Roman"/>
          <w:sz w:val="17"/>
          <w:szCs w:val="17"/>
          <w:lang w:val="ru-RU"/>
        </w:rPr>
        <w:t>не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делал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и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не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будет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делать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какие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>-</w:t>
      </w:r>
      <w:r w:rsidR="004A1E72">
        <w:rPr>
          <w:rFonts w:ascii="Times New Roman" w:hAnsi="Times New Roman"/>
          <w:sz w:val="17"/>
          <w:szCs w:val="17"/>
          <w:lang w:val="ru-RU"/>
        </w:rPr>
        <w:t>либо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откаты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взятк</w:t>
      </w:r>
      <w:r w:rsidR="004A1E72">
        <w:rPr>
          <w:rFonts w:ascii="Times New Roman" w:hAnsi="Times New Roman"/>
          <w:sz w:val="17"/>
          <w:szCs w:val="17"/>
          <w:lang w:val="ru-RU"/>
        </w:rPr>
        <w:t>и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4A1E72">
        <w:rPr>
          <w:rFonts w:ascii="Times New Roman" w:hAnsi="Times New Roman"/>
          <w:sz w:val="17"/>
          <w:szCs w:val="17"/>
          <w:lang w:val="ru-RU"/>
        </w:rPr>
        <w:t>подарки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или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передач</w:t>
      </w:r>
      <w:r w:rsidR="004A1E72">
        <w:rPr>
          <w:rFonts w:ascii="Times New Roman" w:hAnsi="Times New Roman"/>
          <w:sz w:val="17"/>
          <w:szCs w:val="17"/>
          <w:lang w:val="ru-RU"/>
        </w:rPr>
        <w:t>у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чего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>-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либо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ценного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пользу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4A1E72">
        <w:rPr>
          <w:rFonts w:ascii="Times New Roman" w:hAnsi="Times New Roman"/>
          <w:sz w:val="17"/>
          <w:szCs w:val="17"/>
          <w:lang w:val="ru-RU"/>
        </w:rPr>
        <w:t>какого</w:t>
      </w:r>
      <w:r w:rsidR="004A1E72" w:rsidRPr="00CC1A71">
        <w:rPr>
          <w:rFonts w:ascii="Times New Roman" w:hAnsi="Times New Roman"/>
          <w:sz w:val="17"/>
          <w:szCs w:val="17"/>
          <w:lang w:val="ru-RU"/>
        </w:rPr>
        <w:t>-</w:t>
      </w:r>
      <w:r w:rsidR="004A1E72">
        <w:rPr>
          <w:rFonts w:ascii="Times New Roman" w:hAnsi="Times New Roman"/>
          <w:sz w:val="17"/>
          <w:szCs w:val="17"/>
          <w:lang w:val="ru-RU"/>
        </w:rPr>
        <w:t>либо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сотрудника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представител</w:t>
      </w:r>
      <w:r w:rsidR="004A1E72">
        <w:rPr>
          <w:rFonts w:ascii="Times New Roman" w:hAnsi="Times New Roman"/>
          <w:sz w:val="17"/>
          <w:szCs w:val="17"/>
          <w:lang w:val="ru-RU"/>
        </w:rPr>
        <w:t>я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</w:rPr>
        <w:t>ACDI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>/</w:t>
      </w:r>
      <w:r w:rsidR="00F8703F" w:rsidRPr="00F8703F">
        <w:rPr>
          <w:rFonts w:ascii="Times New Roman" w:hAnsi="Times New Roman"/>
          <w:sz w:val="17"/>
          <w:szCs w:val="17"/>
        </w:rPr>
        <w:t>VOCA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обмен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на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связи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выполнением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н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астоящего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Заказа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на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поставку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>; (</w:t>
      </w:r>
      <w:r w:rsidR="0026171B" w:rsidRPr="00F8703F">
        <w:rPr>
          <w:rFonts w:ascii="Times New Roman" w:hAnsi="Times New Roman"/>
          <w:sz w:val="17"/>
          <w:szCs w:val="17"/>
        </w:rPr>
        <w:t>ii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)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</w:t>
      </w:r>
      <w:r w:rsidR="0026171B">
        <w:rPr>
          <w:rFonts w:ascii="Times New Roman" w:hAnsi="Times New Roman"/>
          <w:sz w:val="17"/>
          <w:szCs w:val="17"/>
          <w:lang w:val="ru-RU"/>
        </w:rPr>
        <w:t>оставщик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не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участвовал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в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подделке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заявок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других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сговор</w:t>
      </w:r>
      <w:r w:rsidR="0026171B">
        <w:rPr>
          <w:rFonts w:ascii="Times New Roman" w:hAnsi="Times New Roman"/>
          <w:sz w:val="17"/>
          <w:szCs w:val="17"/>
          <w:lang w:val="ru-RU"/>
        </w:rPr>
        <w:t>ах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делах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как</w:t>
      </w:r>
      <w:r w:rsidR="0026171B">
        <w:rPr>
          <w:rFonts w:ascii="Times New Roman" w:hAnsi="Times New Roman"/>
          <w:sz w:val="17"/>
          <w:szCs w:val="17"/>
          <w:lang w:val="ru-RU"/>
        </w:rPr>
        <w:t>им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>-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либо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фактическ</w:t>
      </w:r>
      <w:r w:rsidR="0026171B">
        <w:rPr>
          <w:rFonts w:ascii="Times New Roman" w:hAnsi="Times New Roman"/>
          <w:sz w:val="17"/>
          <w:szCs w:val="17"/>
          <w:lang w:val="ru-RU"/>
        </w:rPr>
        <w:t>им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потенциальн</w:t>
      </w:r>
      <w:r w:rsidR="0026171B">
        <w:rPr>
          <w:rFonts w:ascii="Times New Roman" w:hAnsi="Times New Roman"/>
          <w:sz w:val="17"/>
          <w:szCs w:val="17"/>
          <w:lang w:val="ru-RU"/>
        </w:rPr>
        <w:t>ым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конкурент</w:t>
      </w:r>
      <w:r w:rsidR="0026171B">
        <w:rPr>
          <w:rFonts w:ascii="Times New Roman" w:hAnsi="Times New Roman"/>
          <w:sz w:val="17"/>
          <w:szCs w:val="17"/>
          <w:lang w:val="ru-RU"/>
        </w:rPr>
        <w:t>ом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по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данному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Заказ</w:t>
      </w:r>
      <w:r w:rsidR="0026171B">
        <w:rPr>
          <w:rFonts w:ascii="Times New Roman" w:hAnsi="Times New Roman"/>
          <w:sz w:val="17"/>
          <w:szCs w:val="17"/>
          <w:lang w:val="ru-RU"/>
        </w:rPr>
        <w:t>у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на</w:t>
      </w:r>
      <w:r w:rsidR="0026171B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6171B">
        <w:rPr>
          <w:rFonts w:ascii="Times New Roman" w:hAnsi="Times New Roman"/>
          <w:sz w:val="17"/>
          <w:szCs w:val="17"/>
          <w:lang w:val="ru-RU"/>
        </w:rPr>
        <w:t>поставку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C1A71">
        <w:rPr>
          <w:rFonts w:ascii="Times New Roman" w:hAnsi="Times New Roman"/>
          <w:sz w:val="17"/>
          <w:szCs w:val="17"/>
          <w:lang w:val="ru-RU"/>
        </w:rPr>
        <w:t>с</w:t>
      </w:r>
      <w:r w:rsidR="00CC1A71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C1A71">
        <w:rPr>
          <w:rFonts w:ascii="Times New Roman" w:hAnsi="Times New Roman"/>
          <w:sz w:val="17"/>
          <w:szCs w:val="17"/>
          <w:lang w:val="ru-RU"/>
        </w:rPr>
        <w:t>любыми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друг</w:t>
      </w:r>
      <w:r w:rsidR="00CC1A71">
        <w:rPr>
          <w:rFonts w:ascii="Times New Roman" w:hAnsi="Times New Roman"/>
          <w:sz w:val="17"/>
          <w:szCs w:val="17"/>
          <w:lang w:val="ru-RU"/>
        </w:rPr>
        <w:t>ими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C1A71">
        <w:rPr>
          <w:rFonts w:ascii="Times New Roman" w:hAnsi="Times New Roman"/>
          <w:sz w:val="17"/>
          <w:szCs w:val="17"/>
          <w:lang w:val="ru-RU"/>
        </w:rPr>
        <w:t>лицами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поведение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которых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могло</w:t>
      </w:r>
      <w:r w:rsidR="00F8703F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C1A71">
        <w:rPr>
          <w:rFonts w:ascii="Times New Roman" w:hAnsi="Times New Roman"/>
          <w:sz w:val="17"/>
          <w:szCs w:val="17"/>
          <w:lang w:val="ru-RU"/>
        </w:rPr>
        <w:t>по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влия</w:t>
      </w:r>
      <w:r w:rsidR="00CC1A71">
        <w:rPr>
          <w:rFonts w:ascii="Times New Roman" w:hAnsi="Times New Roman"/>
          <w:sz w:val="17"/>
          <w:szCs w:val="17"/>
          <w:lang w:val="ru-RU"/>
        </w:rPr>
        <w:t>ть</w:t>
      </w:r>
      <w:r w:rsidR="00CC1A71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C1A71">
        <w:rPr>
          <w:rFonts w:ascii="Times New Roman" w:hAnsi="Times New Roman"/>
          <w:sz w:val="17"/>
          <w:szCs w:val="17"/>
          <w:lang w:val="ru-RU"/>
        </w:rPr>
        <w:t>на</w:t>
      </w:r>
      <w:r w:rsidR="00CC1A71" w:rsidRPr="00CC1A71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C1A71">
        <w:rPr>
          <w:rFonts w:ascii="Times New Roman" w:hAnsi="Times New Roman"/>
          <w:sz w:val="17"/>
          <w:szCs w:val="17"/>
          <w:lang w:val="ru-RU"/>
        </w:rPr>
        <w:t xml:space="preserve">результаты тендера по присуждению данного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Заказа </w:t>
      </w:r>
      <w:r w:rsidR="00CC1A71">
        <w:rPr>
          <w:rFonts w:ascii="Times New Roman" w:hAnsi="Times New Roman"/>
          <w:sz w:val="17"/>
          <w:szCs w:val="17"/>
          <w:lang w:val="ru-RU"/>
        </w:rPr>
        <w:t xml:space="preserve">на поставку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или повы</w:t>
      </w:r>
      <w:r w:rsidR="00CC1A71">
        <w:rPr>
          <w:rFonts w:ascii="Times New Roman" w:hAnsi="Times New Roman"/>
          <w:sz w:val="17"/>
          <w:szCs w:val="17"/>
          <w:lang w:val="ru-RU"/>
        </w:rPr>
        <w:t xml:space="preserve">сить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цен</w:t>
      </w:r>
      <w:r w:rsidR="00CC1A71">
        <w:rPr>
          <w:rFonts w:ascii="Times New Roman" w:hAnsi="Times New Roman"/>
          <w:sz w:val="17"/>
          <w:szCs w:val="17"/>
          <w:lang w:val="ru-RU"/>
        </w:rPr>
        <w:t>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на </w:t>
      </w:r>
      <w:r w:rsidR="00CC1A71">
        <w:rPr>
          <w:rFonts w:ascii="Times New Roman" w:hAnsi="Times New Roman"/>
          <w:sz w:val="17"/>
          <w:szCs w:val="17"/>
          <w:lang w:val="ru-RU"/>
        </w:rPr>
        <w:t xml:space="preserve">закупаемые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конечные </w:t>
      </w:r>
      <w:r w:rsidR="00CC1A71">
        <w:rPr>
          <w:rFonts w:ascii="Times New Roman" w:hAnsi="Times New Roman"/>
          <w:sz w:val="17"/>
          <w:szCs w:val="17"/>
          <w:lang w:val="ru-RU"/>
        </w:rPr>
        <w:t>продукты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услуг</w:t>
      </w:r>
      <w:r w:rsidR="00CC1A71">
        <w:rPr>
          <w:rFonts w:ascii="Times New Roman" w:hAnsi="Times New Roman"/>
          <w:sz w:val="17"/>
          <w:szCs w:val="17"/>
          <w:lang w:val="ru-RU"/>
        </w:rPr>
        <w:t>и;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 (</w:t>
      </w:r>
      <w:r w:rsidR="00CC1A71" w:rsidRPr="00F8703F">
        <w:rPr>
          <w:rFonts w:ascii="Times New Roman" w:hAnsi="Times New Roman"/>
          <w:sz w:val="17"/>
          <w:szCs w:val="17"/>
          <w:lang w:val="ru-RU"/>
        </w:rPr>
        <w:t>iii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) все заявления о</w:t>
      </w:r>
      <w:r w:rsidR="00CC1A71">
        <w:rPr>
          <w:rFonts w:ascii="Times New Roman" w:hAnsi="Times New Roman"/>
          <w:sz w:val="17"/>
          <w:szCs w:val="17"/>
          <w:lang w:val="ru-RU"/>
        </w:rPr>
        <w:t xml:space="preserve"> фактах, имеющих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существенно</w:t>
      </w:r>
      <w:r w:rsidR="00CC1A71">
        <w:rPr>
          <w:rFonts w:ascii="Times New Roman" w:hAnsi="Times New Roman"/>
          <w:sz w:val="17"/>
          <w:szCs w:val="17"/>
          <w:lang w:val="ru-RU"/>
        </w:rPr>
        <w:t>е значение, содержащие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ся в любом предложении, ответ</w:t>
      </w:r>
      <w:r w:rsidR="00CC1A71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сертифика</w:t>
      </w:r>
      <w:r w:rsidR="00CC1A71">
        <w:rPr>
          <w:rFonts w:ascii="Times New Roman" w:hAnsi="Times New Roman"/>
          <w:sz w:val="17"/>
          <w:szCs w:val="17"/>
          <w:lang w:val="ru-RU"/>
        </w:rPr>
        <w:t>те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вопросник</w:t>
      </w:r>
      <w:r w:rsidR="00CC1A71">
        <w:rPr>
          <w:rFonts w:ascii="Times New Roman" w:hAnsi="Times New Roman"/>
          <w:sz w:val="17"/>
          <w:szCs w:val="17"/>
          <w:lang w:val="ru-RU"/>
        </w:rPr>
        <w:t>е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представленн</w:t>
      </w:r>
      <w:r w:rsidR="00CC1A71">
        <w:rPr>
          <w:rFonts w:ascii="Times New Roman" w:hAnsi="Times New Roman"/>
          <w:sz w:val="17"/>
          <w:szCs w:val="17"/>
          <w:lang w:val="ru-RU"/>
        </w:rPr>
        <w:t>ом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Поставщиком или любым </w:t>
      </w:r>
      <w:r w:rsidR="00CC1A71">
        <w:rPr>
          <w:rFonts w:ascii="Times New Roman" w:hAnsi="Times New Roman"/>
          <w:sz w:val="17"/>
          <w:szCs w:val="17"/>
          <w:lang w:val="ru-RU"/>
        </w:rPr>
        <w:t xml:space="preserve">его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представителе</w:t>
      </w:r>
      <w:r w:rsidR="00CC1A71">
        <w:rPr>
          <w:rFonts w:ascii="Times New Roman" w:hAnsi="Times New Roman"/>
          <w:sz w:val="17"/>
          <w:szCs w:val="17"/>
          <w:lang w:val="ru-RU"/>
        </w:rPr>
        <w:t>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в связи с тендер</w:t>
      </w:r>
      <w:r w:rsidR="00CC1A71">
        <w:rPr>
          <w:rFonts w:ascii="Times New Roman" w:hAnsi="Times New Roman"/>
          <w:sz w:val="17"/>
          <w:szCs w:val="17"/>
          <w:lang w:val="ru-RU"/>
        </w:rPr>
        <w:t>ом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, пр</w:t>
      </w:r>
      <w:r w:rsidR="00CC1A71">
        <w:rPr>
          <w:rFonts w:ascii="Times New Roman" w:hAnsi="Times New Roman"/>
          <w:sz w:val="17"/>
          <w:szCs w:val="17"/>
          <w:lang w:val="ru-RU"/>
        </w:rPr>
        <w:t>исуждением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или переговор</w:t>
      </w:r>
      <w:r w:rsidR="00CC1A71">
        <w:rPr>
          <w:rFonts w:ascii="Times New Roman" w:hAnsi="Times New Roman"/>
          <w:sz w:val="17"/>
          <w:szCs w:val="17"/>
          <w:lang w:val="ru-RU"/>
        </w:rPr>
        <w:t xml:space="preserve">ами по 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>настояще</w:t>
      </w:r>
      <w:r w:rsidR="00CC1A71">
        <w:rPr>
          <w:rFonts w:ascii="Times New Roman" w:hAnsi="Times New Roman"/>
          <w:sz w:val="17"/>
          <w:szCs w:val="17"/>
          <w:lang w:val="ru-RU"/>
        </w:rPr>
        <w:t>му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Заказ</w:t>
      </w:r>
      <w:r w:rsidR="00CC1A71">
        <w:rPr>
          <w:rFonts w:ascii="Times New Roman" w:hAnsi="Times New Roman"/>
          <w:sz w:val="17"/>
          <w:szCs w:val="17"/>
          <w:lang w:val="ru-RU"/>
        </w:rPr>
        <w:t>у на поставку,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C1A71">
        <w:rPr>
          <w:rFonts w:ascii="Times New Roman" w:hAnsi="Times New Roman"/>
          <w:sz w:val="17"/>
          <w:szCs w:val="17"/>
          <w:lang w:val="ru-RU"/>
        </w:rPr>
        <w:t>являются верными</w:t>
      </w:r>
      <w:r w:rsidR="00F8703F" w:rsidRPr="00F8703F">
        <w:rPr>
          <w:rFonts w:ascii="Times New Roman" w:hAnsi="Times New Roman"/>
          <w:sz w:val="17"/>
          <w:szCs w:val="17"/>
          <w:lang w:val="ru-RU"/>
        </w:rPr>
        <w:t xml:space="preserve"> и полными</w:t>
      </w:r>
      <w:r w:rsidRPr="00F8703F">
        <w:rPr>
          <w:rFonts w:ascii="Times New Roman" w:hAnsi="Times New Roman"/>
          <w:sz w:val="17"/>
          <w:szCs w:val="17"/>
          <w:lang w:val="ru-RU"/>
        </w:rPr>
        <w:t xml:space="preserve">.    </w:t>
      </w:r>
    </w:p>
    <w:p w14:paraId="59F90E39" w14:textId="77777777" w:rsidR="00A025D4" w:rsidRPr="008B5B54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8. </w:t>
      </w:r>
      <w:r w:rsidR="008B5B54" w:rsidRPr="002477A2">
        <w:rPr>
          <w:rFonts w:ascii="Times New Roman" w:hAnsi="Times New Roman"/>
          <w:sz w:val="17"/>
          <w:szCs w:val="17"/>
          <w:u w:val="single"/>
          <w:lang w:val="ru-RU"/>
        </w:rPr>
        <w:t>Соблюдение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2477A2">
        <w:rPr>
          <w:rFonts w:ascii="Times New Roman" w:hAnsi="Times New Roman"/>
          <w:sz w:val="17"/>
          <w:szCs w:val="17"/>
          <w:u w:val="single"/>
          <w:lang w:val="ru-RU"/>
        </w:rPr>
        <w:t>закона</w:t>
      </w:r>
      <w:r w:rsidR="008B5B54" w:rsidRPr="00DD20A1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Выполнение работ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</w:t>
      </w:r>
      <w:r w:rsidR="002477A2">
        <w:rPr>
          <w:rFonts w:ascii="Times New Roman" w:hAnsi="Times New Roman"/>
          <w:sz w:val="17"/>
          <w:szCs w:val="17"/>
          <w:lang w:val="ru-RU"/>
        </w:rPr>
        <w:t>оставщиком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все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 поставляемые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продукт</w:t>
      </w:r>
      <w:r w:rsidR="002477A2">
        <w:rPr>
          <w:rFonts w:ascii="Times New Roman" w:hAnsi="Times New Roman"/>
          <w:sz w:val="17"/>
          <w:szCs w:val="17"/>
          <w:lang w:val="ru-RU"/>
        </w:rPr>
        <w:t>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должны соответств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овать всем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применимым правилам: 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правительственным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распоряжени</w:t>
      </w:r>
      <w:r w:rsidR="002477A2">
        <w:rPr>
          <w:rFonts w:ascii="Times New Roman" w:hAnsi="Times New Roman"/>
          <w:sz w:val="17"/>
          <w:szCs w:val="17"/>
          <w:lang w:val="ru-RU"/>
        </w:rPr>
        <w:t>ям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федеральны</w:t>
      </w:r>
      <w:r w:rsidR="002477A2">
        <w:rPr>
          <w:rFonts w:ascii="Times New Roman" w:hAnsi="Times New Roman"/>
          <w:sz w:val="17"/>
          <w:szCs w:val="17"/>
          <w:lang w:val="ru-RU"/>
        </w:rPr>
        <w:t>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государственны</w:t>
      </w:r>
      <w:r w:rsidR="002477A2">
        <w:rPr>
          <w:rFonts w:ascii="Times New Roman" w:hAnsi="Times New Roman"/>
          <w:sz w:val="17"/>
          <w:szCs w:val="17"/>
          <w:lang w:val="ru-RU"/>
        </w:rPr>
        <w:t>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муниципальны</w:t>
      </w:r>
      <w:r w:rsidR="002477A2">
        <w:rPr>
          <w:rFonts w:ascii="Times New Roman" w:hAnsi="Times New Roman"/>
          <w:sz w:val="17"/>
          <w:szCs w:val="17"/>
          <w:lang w:val="ru-RU"/>
        </w:rPr>
        <w:t>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местны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м законам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 закон</w:t>
      </w:r>
      <w:r w:rsidR="002477A2">
        <w:rPr>
          <w:rFonts w:ascii="Times New Roman" w:hAnsi="Times New Roman"/>
          <w:sz w:val="17"/>
          <w:szCs w:val="17"/>
          <w:lang w:val="ru-RU"/>
        </w:rPr>
        <w:t>ам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принимающей страны</w:t>
      </w:r>
      <w:r w:rsidR="002477A2">
        <w:rPr>
          <w:rFonts w:ascii="Times New Roman" w:hAnsi="Times New Roman"/>
          <w:sz w:val="17"/>
          <w:szCs w:val="17"/>
          <w:lang w:val="ru-RU"/>
        </w:rPr>
        <w:t>, а также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постановлени</w:t>
      </w:r>
      <w:r w:rsidR="002477A2">
        <w:rPr>
          <w:rFonts w:ascii="Times New Roman" w:hAnsi="Times New Roman"/>
          <w:sz w:val="17"/>
          <w:szCs w:val="17"/>
          <w:lang w:val="ru-RU"/>
        </w:rPr>
        <w:t>ям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правил</w:t>
      </w:r>
      <w:r w:rsidR="002477A2">
        <w:rPr>
          <w:rFonts w:ascii="Times New Roman" w:hAnsi="Times New Roman"/>
          <w:sz w:val="17"/>
          <w:szCs w:val="17"/>
          <w:lang w:val="ru-RU"/>
        </w:rPr>
        <w:t>ам,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приказ</w:t>
      </w:r>
      <w:r w:rsidR="002477A2">
        <w:rPr>
          <w:rFonts w:ascii="Times New Roman" w:hAnsi="Times New Roman"/>
          <w:sz w:val="17"/>
          <w:szCs w:val="17"/>
          <w:lang w:val="ru-RU"/>
        </w:rPr>
        <w:t>ам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требовани</w:t>
      </w:r>
      <w:r w:rsidR="002477A2">
        <w:rPr>
          <w:rFonts w:ascii="Times New Roman" w:hAnsi="Times New Roman"/>
          <w:sz w:val="17"/>
          <w:szCs w:val="17"/>
          <w:lang w:val="ru-RU"/>
        </w:rPr>
        <w:t>ям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</w:t>
      </w:r>
      <w:r w:rsidR="002477A2">
        <w:rPr>
          <w:rFonts w:ascii="Times New Roman" w:hAnsi="Times New Roman"/>
          <w:sz w:val="17"/>
          <w:szCs w:val="17"/>
          <w:lang w:val="ru-RU"/>
        </w:rPr>
        <w:t>нормам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. Такие </w:t>
      </w:r>
      <w:r w:rsidR="002477A2">
        <w:rPr>
          <w:rFonts w:ascii="Times New Roman" w:hAnsi="Times New Roman"/>
          <w:sz w:val="17"/>
          <w:szCs w:val="17"/>
          <w:lang w:val="ru-RU"/>
        </w:rPr>
        <w:t>ф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едеральные законы включают в себя, но не ограничива</w:t>
      </w:r>
      <w:r w:rsidR="002477A2">
        <w:rPr>
          <w:rFonts w:ascii="Times New Roman" w:hAnsi="Times New Roman"/>
          <w:sz w:val="17"/>
          <w:szCs w:val="17"/>
          <w:lang w:val="ru-RU"/>
        </w:rPr>
        <w:t>ются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Закон о справедливых трудовых стандартах 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от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1938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 года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 поправками</w:t>
      </w:r>
      <w:r w:rsidR="002477A2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477A2">
        <w:rPr>
          <w:rFonts w:ascii="Times New Roman" w:hAnsi="Times New Roman"/>
          <w:sz w:val="17"/>
          <w:szCs w:val="17"/>
          <w:lang w:val="ru-RU"/>
        </w:rPr>
        <w:t>Е.О.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11246, "Равные возможности" с поправками, внесенными </w:t>
      </w:r>
      <w:r w:rsidR="002477A2">
        <w:rPr>
          <w:rFonts w:ascii="Times New Roman" w:hAnsi="Times New Roman"/>
          <w:sz w:val="17"/>
          <w:szCs w:val="17"/>
          <w:lang w:val="ru-RU"/>
        </w:rPr>
        <w:t>Е.О.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11375, 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"</w:t>
      </w:r>
      <w:r w:rsidR="002477A2">
        <w:rPr>
          <w:rFonts w:ascii="Times New Roman" w:hAnsi="Times New Roman"/>
          <w:sz w:val="17"/>
          <w:szCs w:val="17"/>
          <w:lang w:val="ru-RU"/>
        </w:rPr>
        <w:t>Распоряжение 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внесении изменений 11246</w:t>
      </w:r>
      <w:r w:rsidR="002477A2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связанных с обеспечением равных во</w:t>
      </w:r>
      <w:r w:rsidR="002477A2">
        <w:rPr>
          <w:rFonts w:ascii="Times New Roman" w:hAnsi="Times New Roman"/>
          <w:sz w:val="17"/>
          <w:szCs w:val="17"/>
          <w:lang w:val="ru-RU"/>
        </w:rPr>
        <w:t>зможностей в области занятости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"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 дополнениями, внесенными правилами в 41 CFR </w:t>
      </w:r>
      <w:r w:rsidR="002477A2">
        <w:rPr>
          <w:rFonts w:ascii="Times New Roman" w:hAnsi="Times New Roman"/>
          <w:sz w:val="17"/>
          <w:szCs w:val="17"/>
          <w:lang w:val="ru-RU"/>
        </w:rPr>
        <w:t>Г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лав</w:t>
      </w:r>
      <w:r w:rsidR="002477A2">
        <w:rPr>
          <w:rFonts w:ascii="Times New Roman" w:hAnsi="Times New Roman"/>
          <w:sz w:val="17"/>
          <w:szCs w:val="17"/>
          <w:lang w:val="ru-RU"/>
        </w:rPr>
        <w:t>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60, "</w:t>
      </w:r>
      <w:r w:rsidR="002477A2" w:rsidRPr="002477A2">
        <w:rPr>
          <w:rFonts w:ascii="Times New Roman" w:hAnsi="Times New Roman"/>
          <w:sz w:val="17"/>
          <w:szCs w:val="17"/>
          <w:lang w:val="ru-RU"/>
        </w:rPr>
        <w:t>Управление программ по соблюдению федерального контрактного права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равных возможностей занятости, Министерств</w:t>
      </w:r>
      <w:r w:rsidR="002477A2">
        <w:rPr>
          <w:rFonts w:ascii="Times New Roman" w:hAnsi="Times New Roman"/>
          <w:sz w:val="17"/>
          <w:szCs w:val="17"/>
          <w:lang w:val="ru-RU"/>
        </w:rPr>
        <w:t>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труда", 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Закон Коупленда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"</w:t>
      </w:r>
      <w:r w:rsidR="002477A2">
        <w:rPr>
          <w:rFonts w:ascii="Times New Roman" w:hAnsi="Times New Roman"/>
          <w:sz w:val="17"/>
          <w:szCs w:val="17"/>
          <w:lang w:val="ru-RU"/>
        </w:rPr>
        <w:t>О борьбе с откатами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" (18USC874 и 40USC276c и 18USC874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9C1202">
        <w:rPr>
          <w:rFonts w:ascii="Times New Roman" w:hAnsi="Times New Roman"/>
          <w:sz w:val="17"/>
          <w:szCs w:val="17"/>
          <w:lang w:val="ru-RU"/>
        </w:rPr>
        <w:t xml:space="preserve">с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дополнен</w:t>
      </w:r>
      <w:r w:rsidR="009C1202">
        <w:rPr>
          <w:rFonts w:ascii="Times New Roman" w:hAnsi="Times New Roman"/>
          <w:sz w:val="17"/>
          <w:szCs w:val="17"/>
          <w:lang w:val="ru-RU"/>
        </w:rPr>
        <w:t xml:space="preserve">иями, внесенными </w:t>
      </w:r>
      <w:r w:rsidR="002477A2">
        <w:rPr>
          <w:rFonts w:ascii="Times New Roman" w:hAnsi="Times New Roman"/>
          <w:sz w:val="17"/>
          <w:szCs w:val="17"/>
          <w:lang w:val="ru-RU"/>
        </w:rPr>
        <w:t>Министерств</w:t>
      </w:r>
      <w:r w:rsidR="009C1202">
        <w:rPr>
          <w:rFonts w:ascii="Times New Roman" w:hAnsi="Times New Roman"/>
          <w:sz w:val="17"/>
          <w:szCs w:val="17"/>
          <w:lang w:val="ru-RU"/>
        </w:rPr>
        <w:t>ом</w:t>
      </w:r>
      <w:r w:rsidR="002477A2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труд</w:t>
      </w:r>
      <w:r w:rsidR="002477A2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29CFR</w:t>
      </w:r>
      <w:r w:rsidR="009C1202">
        <w:rPr>
          <w:rFonts w:ascii="Times New Roman" w:hAnsi="Times New Roman"/>
          <w:sz w:val="17"/>
          <w:szCs w:val="17"/>
          <w:lang w:val="ru-RU"/>
        </w:rPr>
        <w:t xml:space="preserve"> часть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3, Закон Дэвиса-Бэкон</w:t>
      </w:r>
      <w:r w:rsidR="009C1202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 поправками (40USC276a-A7) и с дополнениями, внесенными Министерством труда в 29CFR</w:t>
      </w:r>
      <w:r w:rsidR="009C1202">
        <w:rPr>
          <w:rFonts w:ascii="Times New Roman" w:hAnsi="Times New Roman"/>
          <w:sz w:val="17"/>
          <w:szCs w:val="17"/>
          <w:lang w:val="ru-RU"/>
        </w:rPr>
        <w:t xml:space="preserve"> часть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5, </w:t>
      </w:r>
      <w:r w:rsidR="009C1202">
        <w:rPr>
          <w:rFonts w:ascii="Times New Roman" w:hAnsi="Times New Roman"/>
          <w:sz w:val="17"/>
          <w:szCs w:val="17"/>
          <w:lang w:val="ru-RU"/>
        </w:rPr>
        <w:t>Закон о сдельной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работ</w:t>
      </w:r>
      <w:r w:rsidR="009C1202">
        <w:rPr>
          <w:rFonts w:ascii="Times New Roman" w:hAnsi="Times New Roman"/>
          <w:sz w:val="17"/>
          <w:szCs w:val="17"/>
          <w:lang w:val="ru-RU"/>
        </w:rPr>
        <w:t>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стандарт</w:t>
      </w:r>
      <w:r w:rsidR="009C1202">
        <w:rPr>
          <w:rFonts w:ascii="Times New Roman" w:hAnsi="Times New Roman"/>
          <w:sz w:val="17"/>
          <w:szCs w:val="17"/>
          <w:lang w:val="ru-RU"/>
        </w:rPr>
        <w:t>ах безопасности (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40USC327-333), </w:t>
      </w:r>
      <w:r w:rsidR="009C1202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C1202">
        <w:rPr>
          <w:rFonts w:ascii="Times New Roman" w:hAnsi="Times New Roman"/>
          <w:sz w:val="17"/>
          <w:szCs w:val="17"/>
          <w:lang w:val="ru-RU"/>
        </w:rPr>
        <w:t xml:space="preserve">поправка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Берд</w:t>
      </w:r>
      <w:r w:rsidR="009C1202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C1202">
        <w:rPr>
          <w:rFonts w:ascii="Times New Roman" w:hAnsi="Times New Roman"/>
          <w:sz w:val="17"/>
          <w:szCs w:val="17"/>
          <w:lang w:val="ru-RU"/>
        </w:rPr>
        <w:t>о борьбе с ло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ббирование</w:t>
      </w:r>
      <w:r w:rsidR="009C1202">
        <w:rPr>
          <w:rFonts w:ascii="Times New Roman" w:hAnsi="Times New Roman"/>
          <w:sz w:val="17"/>
          <w:szCs w:val="17"/>
          <w:lang w:val="ru-RU"/>
        </w:rPr>
        <w:t>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(31USC1352). Если не оговорено иное, регулирующ</w:t>
      </w:r>
      <w:r w:rsidR="009C1202">
        <w:rPr>
          <w:rFonts w:ascii="Times New Roman" w:hAnsi="Times New Roman"/>
          <w:sz w:val="17"/>
          <w:szCs w:val="17"/>
          <w:lang w:val="ru-RU"/>
        </w:rPr>
        <w:t>им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законодательство</w:t>
      </w:r>
      <w:r w:rsidR="009C1202">
        <w:rPr>
          <w:rFonts w:ascii="Times New Roman" w:hAnsi="Times New Roman"/>
          <w:sz w:val="17"/>
          <w:szCs w:val="17"/>
          <w:lang w:val="ru-RU"/>
        </w:rPr>
        <w:t xml:space="preserve">м является законодательство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округ</w:t>
      </w:r>
      <w:r w:rsidR="009C1202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Колумбия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</w:p>
    <w:p w14:paraId="42A379DF" w14:textId="77777777" w:rsidR="00A025D4" w:rsidRPr="008B5B54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9. </w:t>
      </w:r>
      <w:r w:rsidR="008B5B54" w:rsidRPr="002477A2">
        <w:rPr>
          <w:rFonts w:ascii="Times New Roman" w:hAnsi="Times New Roman"/>
          <w:sz w:val="17"/>
          <w:szCs w:val="17"/>
          <w:u w:val="single"/>
          <w:lang w:val="ru-RU"/>
        </w:rPr>
        <w:t>Приостановление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2477A2">
        <w:rPr>
          <w:rFonts w:ascii="Times New Roman" w:hAnsi="Times New Roman"/>
          <w:sz w:val="17"/>
          <w:szCs w:val="17"/>
          <w:u w:val="single"/>
          <w:lang w:val="ru-RU"/>
        </w:rPr>
        <w:t>и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2477A2">
        <w:rPr>
          <w:rFonts w:ascii="Times New Roman" w:hAnsi="Times New Roman"/>
          <w:sz w:val="17"/>
          <w:szCs w:val="17"/>
          <w:u w:val="single"/>
          <w:lang w:val="ru-RU"/>
        </w:rPr>
        <w:t>прекращение</w:t>
      </w:r>
      <w:r w:rsidR="008B5B54" w:rsidRPr="00DD20A1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ACDI/VOCA сохраня</w:t>
      </w:r>
      <w:r w:rsidR="0087481E">
        <w:rPr>
          <w:rFonts w:ascii="Times New Roman" w:hAnsi="Times New Roman"/>
          <w:sz w:val="17"/>
          <w:szCs w:val="17"/>
          <w:lang w:val="ru-RU"/>
        </w:rPr>
        <w:t>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т 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за собой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право </w:t>
      </w:r>
      <w:r w:rsidR="0087481E">
        <w:rPr>
          <w:rFonts w:ascii="Times New Roman" w:hAnsi="Times New Roman"/>
          <w:sz w:val="17"/>
          <w:szCs w:val="17"/>
          <w:lang w:val="ru-RU"/>
        </w:rPr>
        <w:t>дать распоряжение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</w:t>
      </w:r>
      <w:r w:rsidR="0087481E">
        <w:rPr>
          <w:rFonts w:ascii="Times New Roman" w:hAnsi="Times New Roman"/>
          <w:sz w:val="17"/>
          <w:szCs w:val="17"/>
          <w:lang w:val="ru-RU"/>
        </w:rPr>
        <w:t>оставщику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прекратить работу ("</w:t>
      </w:r>
      <w:r w:rsidR="0087481E">
        <w:rPr>
          <w:rFonts w:ascii="Times New Roman" w:hAnsi="Times New Roman"/>
          <w:sz w:val="17"/>
          <w:szCs w:val="17"/>
          <w:lang w:val="ru-RU"/>
        </w:rPr>
        <w:t>Приостановление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") в любое время. Такое </w:t>
      </w:r>
      <w:r w:rsidR="0087481E">
        <w:rPr>
          <w:rFonts w:ascii="Times New Roman" w:hAnsi="Times New Roman"/>
          <w:sz w:val="17"/>
          <w:szCs w:val="17"/>
          <w:lang w:val="ru-RU"/>
        </w:rPr>
        <w:t>распоряжение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должно быть 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направлено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письменной форме и должно 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оставаться в силе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течение не более 30 дней, после чего Поставщик может продолжить работу 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в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отсутств</w:t>
      </w:r>
      <w:r w:rsidR="0087481E">
        <w:rPr>
          <w:rFonts w:ascii="Times New Roman" w:hAnsi="Times New Roman"/>
          <w:sz w:val="17"/>
          <w:szCs w:val="17"/>
          <w:lang w:val="ru-RU"/>
        </w:rPr>
        <w:t>ие распоряжения об этом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 </w:t>
      </w:r>
      <w:r w:rsidR="0087481E">
        <w:rPr>
          <w:rFonts w:ascii="Times New Roman" w:hAnsi="Times New Roman"/>
          <w:sz w:val="17"/>
          <w:szCs w:val="17"/>
          <w:lang w:val="ru-RU"/>
        </w:rPr>
        <w:t>уведомления о прекращении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на свой собственный риск. Ни при каких обстоятельствах </w:t>
      </w:r>
      <w:r w:rsidR="0087481E">
        <w:rPr>
          <w:rFonts w:ascii="Times New Roman" w:hAnsi="Times New Roman"/>
          <w:sz w:val="17"/>
          <w:szCs w:val="17"/>
          <w:lang w:val="ru-RU"/>
        </w:rPr>
        <w:t>Поставщик не может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получить больше, чем 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изначальная стоимость данного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Заказа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. "Прекращение": ACDI/VOCA оставляет за собой право прекратить действие данного Заказа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если: 1. </w:t>
      </w:r>
      <w:r w:rsidR="0087481E" w:rsidRPr="008B5B54">
        <w:rPr>
          <w:rFonts w:ascii="Times New Roman" w:hAnsi="Times New Roman"/>
          <w:sz w:val="17"/>
          <w:szCs w:val="17"/>
          <w:lang w:val="ru-RU"/>
        </w:rPr>
        <w:t>С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чита</w:t>
      </w:r>
      <w:r w:rsidR="0087481E">
        <w:rPr>
          <w:rFonts w:ascii="Times New Roman" w:hAnsi="Times New Roman"/>
          <w:sz w:val="17"/>
          <w:szCs w:val="17"/>
          <w:lang w:val="ru-RU"/>
        </w:rPr>
        <w:t>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тся</w:t>
      </w:r>
      <w:r w:rsidR="0087481E">
        <w:rPr>
          <w:rFonts w:ascii="Times New Roman" w:hAnsi="Times New Roman"/>
          <w:sz w:val="17"/>
          <w:szCs w:val="17"/>
          <w:lang w:val="ru-RU"/>
        </w:rPr>
        <w:t>, что это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интересах 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ее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клиента; или 2. Если </w:t>
      </w:r>
      <w:r w:rsidR="0087481E">
        <w:rPr>
          <w:rFonts w:ascii="Times New Roman" w:hAnsi="Times New Roman"/>
          <w:sz w:val="17"/>
          <w:szCs w:val="17"/>
          <w:lang w:val="ru-RU"/>
        </w:rPr>
        <w:t>Поставщик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7481E">
        <w:rPr>
          <w:rFonts w:ascii="Times New Roman" w:hAnsi="Times New Roman"/>
          <w:sz w:val="17"/>
          <w:szCs w:val="17"/>
          <w:lang w:val="ru-RU"/>
        </w:rPr>
        <w:t>не выполняет свои обязательства по выполнению данного 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аказа </w:t>
      </w:r>
      <w:r w:rsidR="0087481E">
        <w:rPr>
          <w:rFonts w:ascii="Times New Roman" w:hAnsi="Times New Roman"/>
          <w:sz w:val="17"/>
          <w:szCs w:val="17"/>
          <w:lang w:val="ru-RU"/>
        </w:rPr>
        <w:t xml:space="preserve">на поставку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и не </w:t>
      </w:r>
      <w:r w:rsidR="0087481E">
        <w:rPr>
          <w:rFonts w:ascii="Times New Roman" w:hAnsi="Times New Roman"/>
          <w:sz w:val="17"/>
          <w:szCs w:val="17"/>
          <w:lang w:val="ru-RU"/>
        </w:rPr>
        <w:t>исправляет невыполнение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течение 10 дней после получения уведомления с указанием </w:t>
      </w:r>
      <w:r w:rsidR="0087481E">
        <w:rPr>
          <w:rFonts w:ascii="Times New Roman" w:hAnsi="Times New Roman"/>
          <w:sz w:val="17"/>
          <w:szCs w:val="17"/>
          <w:lang w:val="ru-RU"/>
        </w:rPr>
        <w:t>о невыполнении обязательств</w:t>
      </w:r>
      <w:r w:rsidRPr="008B5B54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3D26D3">
        <w:rPr>
          <w:rFonts w:ascii="Times New Roman" w:hAnsi="Times New Roman"/>
          <w:sz w:val="17"/>
          <w:szCs w:val="17"/>
          <w:lang w:val="ru-RU"/>
        </w:rPr>
        <w:t>В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соответствии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с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положениями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>
        <w:rPr>
          <w:rFonts w:ascii="Times New Roman" w:hAnsi="Times New Roman"/>
          <w:sz w:val="17"/>
          <w:szCs w:val="17"/>
          <w:lang w:val="ru-RU"/>
        </w:rPr>
        <w:t>о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платеж</w:t>
      </w:r>
      <w:r w:rsidR="003D26D3">
        <w:rPr>
          <w:rFonts w:ascii="Times New Roman" w:hAnsi="Times New Roman"/>
          <w:sz w:val="17"/>
          <w:szCs w:val="17"/>
          <w:lang w:val="ru-RU"/>
        </w:rPr>
        <w:t>ах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данного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Заказа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 w:rsidRPr="008B5B54">
        <w:rPr>
          <w:rFonts w:ascii="Times New Roman" w:hAnsi="Times New Roman"/>
          <w:sz w:val="17"/>
          <w:szCs w:val="17"/>
          <w:lang w:val="ru-RU"/>
        </w:rPr>
        <w:t>на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D26D3">
        <w:rPr>
          <w:rFonts w:ascii="Times New Roman" w:hAnsi="Times New Roman"/>
          <w:sz w:val="17"/>
          <w:szCs w:val="17"/>
          <w:lang w:val="ru-RU"/>
        </w:rPr>
        <w:t>поставку</w:t>
      </w:r>
      <w:r w:rsidR="003D26D3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</w:rPr>
        <w:t>ACDI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>/</w:t>
      </w:r>
      <w:r w:rsidR="008B5B54" w:rsidRPr="008B5B54">
        <w:rPr>
          <w:rFonts w:ascii="Times New Roman" w:hAnsi="Times New Roman"/>
          <w:sz w:val="17"/>
          <w:szCs w:val="17"/>
        </w:rPr>
        <w:t>VOCA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несет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ответственность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только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94F0C">
        <w:rPr>
          <w:rFonts w:ascii="Times New Roman" w:hAnsi="Times New Roman"/>
          <w:sz w:val="17"/>
          <w:szCs w:val="17"/>
          <w:lang w:val="ru-RU"/>
        </w:rPr>
        <w:t>за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оплат</w:t>
      </w:r>
      <w:r w:rsidR="00094F0C">
        <w:rPr>
          <w:rFonts w:ascii="Times New Roman" w:hAnsi="Times New Roman"/>
          <w:sz w:val="17"/>
          <w:szCs w:val="17"/>
          <w:lang w:val="ru-RU"/>
        </w:rPr>
        <w:t>у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услуг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>/</w:t>
      </w:r>
      <w:r w:rsidR="00E7153A">
        <w:rPr>
          <w:rFonts w:ascii="Times New Roman" w:hAnsi="Times New Roman"/>
          <w:sz w:val="17"/>
          <w:szCs w:val="17"/>
          <w:lang w:val="ru-RU"/>
        </w:rPr>
        <w:t>конечных результатов</w:t>
      </w:r>
      <w:r w:rsidR="00094F0C" w:rsidRPr="00094F0C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завершенных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принятых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до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вступления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силу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даты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расторжения</w:t>
      </w:r>
      <w:r w:rsidR="008B5B54" w:rsidRPr="00094F0C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Платежи за частичны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е </w:t>
      </w:r>
      <w:r w:rsidR="00E7153A">
        <w:rPr>
          <w:rFonts w:ascii="Times New Roman" w:hAnsi="Times New Roman"/>
          <w:sz w:val="17"/>
          <w:szCs w:val="17"/>
          <w:lang w:val="ru-RU"/>
        </w:rPr>
        <w:t>конечные результаты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не должн</w:t>
      </w:r>
      <w:r w:rsidR="00094F0C">
        <w:rPr>
          <w:rFonts w:ascii="Times New Roman" w:hAnsi="Times New Roman"/>
          <w:sz w:val="17"/>
          <w:szCs w:val="17"/>
          <w:lang w:val="ru-RU"/>
        </w:rPr>
        <w:t>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94F0C">
        <w:rPr>
          <w:rFonts w:ascii="Times New Roman" w:hAnsi="Times New Roman"/>
          <w:sz w:val="17"/>
          <w:szCs w:val="17"/>
          <w:lang w:val="ru-RU"/>
        </w:rPr>
        <w:t>производиться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если это прямо не р</w:t>
      </w:r>
      <w:r w:rsidR="00094F0C">
        <w:rPr>
          <w:rFonts w:ascii="Times New Roman" w:hAnsi="Times New Roman"/>
          <w:sz w:val="17"/>
          <w:szCs w:val="17"/>
          <w:lang w:val="ru-RU"/>
        </w:rPr>
        <w:t>азрешено ACDI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/VOCA в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письме 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прекращении.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Данный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пункт не ограничивает </w:t>
      </w:r>
      <w:r w:rsidR="00094F0C">
        <w:rPr>
          <w:rFonts w:ascii="Times New Roman" w:hAnsi="Times New Roman"/>
          <w:sz w:val="17"/>
          <w:szCs w:val="17"/>
          <w:lang w:val="ru-RU"/>
        </w:rPr>
        <w:t>какие-либо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законны</w:t>
      </w:r>
      <w:r w:rsidR="00094F0C">
        <w:rPr>
          <w:rFonts w:ascii="Times New Roman" w:hAnsi="Times New Roman"/>
          <w:sz w:val="17"/>
          <w:szCs w:val="17"/>
          <w:lang w:val="ru-RU"/>
        </w:rPr>
        <w:t>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прав</w:t>
      </w:r>
      <w:r w:rsidR="00094F0C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отменить </w:t>
      </w:r>
      <w:r w:rsidR="00094F0C">
        <w:rPr>
          <w:rFonts w:ascii="Times New Roman" w:hAnsi="Times New Roman"/>
          <w:sz w:val="17"/>
          <w:szCs w:val="17"/>
          <w:lang w:val="ru-RU"/>
        </w:rPr>
        <w:t>данный 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аказ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на поставку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без дальнейшей ответственности за статьи</w:t>
      </w:r>
      <w:r w:rsidR="00094F0C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не прин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ятые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ACDI/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VOCA. Данный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Заказ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на поставку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может быть расторгнут в любое время в </w:t>
      </w:r>
      <w:r w:rsidR="00094F0C">
        <w:rPr>
          <w:rFonts w:ascii="Times New Roman" w:hAnsi="Times New Roman"/>
          <w:sz w:val="17"/>
          <w:szCs w:val="17"/>
          <w:lang w:val="ru-RU"/>
        </w:rPr>
        <w:t>случае если П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оставщик </w:t>
      </w:r>
      <w:r w:rsidR="00094F0C" w:rsidRPr="00094F0C">
        <w:rPr>
          <w:rFonts w:ascii="Times New Roman" w:hAnsi="Times New Roman"/>
          <w:sz w:val="17"/>
          <w:szCs w:val="17"/>
          <w:lang w:val="ru-RU"/>
        </w:rPr>
        <w:t>инициир</w:t>
      </w:r>
      <w:r w:rsidR="00094F0C">
        <w:rPr>
          <w:rFonts w:ascii="Times New Roman" w:hAnsi="Times New Roman"/>
          <w:sz w:val="17"/>
          <w:szCs w:val="17"/>
          <w:lang w:val="ru-RU"/>
        </w:rPr>
        <w:t>ует</w:t>
      </w:r>
      <w:r w:rsidR="00094F0C" w:rsidRPr="00094F0C">
        <w:rPr>
          <w:rFonts w:ascii="Times New Roman" w:hAnsi="Times New Roman"/>
          <w:sz w:val="17"/>
          <w:szCs w:val="17"/>
          <w:lang w:val="ru-RU"/>
        </w:rPr>
        <w:t xml:space="preserve"> процедуру банкротства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подает или подал заявление 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банкротстве или несостоятельности или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в отношении него вводится внешнее управление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или </w:t>
      </w:r>
      <w:r w:rsidR="001F72CB">
        <w:rPr>
          <w:rFonts w:ascii="Times New Roman" w:hAnsi="Times New Roman"/>
          <w:sz w:val="17"/>
          <w:szCs w:val="17"/>
          <w:lang w:val="ru-RU"/>
        </w:rPr>
        <w:t xml:space="preserve">в отношении или против него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подается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другое подобное </w:t>
      </w:r>
      <w:r w:rsidR="00094F0C">
        <w:rPr>
          <w:rFonts w:ascii="Times New Roman" w:hAnsi="Times New Roman"/>
          <w:sz w:val="17"/>
          <w:szCs w:val="17"/>
          <w:lang w:val="ru-RU"/>
        </w:rPr>
        <w:t>заявление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или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он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подлежит приостановлени</w:t>
      </w:r>
      <w:r w:rsidR="00094F0C">
        <w:rPr>
          <w:rFonts w:ascii="Times New Roman" w:hAnsi="Times New Roman"/>
          <w:sz w:val="17"/>
          <w:szCs w:val="17"/>
          <w:lang w:val="ru-RU"/>
        </w:rPr>
        <w:t>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/отстранени</w:t>
      </w:r>
      <w:r w:rsidR="00094F0C">
        <w:rPr>
          <w:rFonts w:ascii="Times New Roman" w:hAnsi="Times New Roman"/>
          <w:sz w:val="17"/>
          <w:szCs w:val="17"/>
          <w:lang w:val="ru-RU"/>
        </w:rPr>
        <w:t>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 друго</w:t>
      </w:r>
      <w:r w:rsidR="00094F0C">
        <w:rPr>
          <w:rFonts w:ascii="Times New Roman" w:hAnsi="Times New Roman"/>
          <w:sz w:val="17"/>
          <w:szCs w:val="17"/>
          <w:lang w:val="ru-RU"/>
        </w:rPr>
        <w:t>му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действи</w:t>
      </w:r>
      <w:r w:rsidR="00094F0C">
        <w:rPr>
          <w:rFonts w:ascii="Times New Roman" w:hAnsi="Times New Roman"/>
          <w:sz w:val="17"/>
          <w:szCs w:val="17"/>
          <w:lang w:val="ru-RU"/>
        </w:rPr>
        <w:t>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правительств</w:t>
      </w:r>
      <w:r w:rsidR="00094F0C">
        <w:rPr>
          <w:rFonts w:ascii="Times New Roman" w:hAnsi="Times New Roman"/>
          <w:sz w:val="17"/>
          <w:szCs w:val="17"/>
          <w:lang w:val="ru-RU"/>
        </w:rPr>
        <w:t>а США. Поставщик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обязан возместить ACDI/VOCA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, если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ACDI/VOCA понес</w:t>
      </w:r>
      <w:r w:rsidR="00094F0C">
        <w:rPr>
          <w:rFonts w:ascii="Times New Roman" w:hAnsi="Times New Roman"/>
          <w:sz w:val="17"/>
          <w:szCs w:val="17"/>
          <w:lang w:val="ru-RU"/>
        </w:rPr>
        <w:t>ет какие-либо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дополнительные расходы, </w:t>
      </w:r>
      <w:r w:rsidR="00094F0C">
        <w:rPr>
          <w:rFonts w:ascii="Times New Roman" w:hAnsi="Times New Roman"/>
          <w:sz w:val="17"/>
          <w:szCs w:val="17"/>
          <w:lang w:val="ru-RU"/>
        </w:rPr>
        <w:t xml:space="preserve">в качестве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прямо</w:t>
      </w:r>
      <w:r w:rsidR="00094F0C">
        <w:rPr>
          <w:rFonts w:ascii="Times New Roman" w:hAnsi="Times New Roman"/>
          <w:sz w:val="17"/>
          <w:szCs w:val="17"/>
          <w:lang w:val="ru-RU"/>
        </w:rPr>
        <w:t>го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результат</w:t>
      </w:r>
      <w:r w:rsidR="00094F0C">
        <w:rPr>
          <w:rFonts w:ascii="Times New Roman" w:hAnsi="Times New Roman"/>
          <w:sz w:val="17"/>
          <w:szCs w:val="17"/>
          <w:lang w:val="ru-RU"/>
        </w:rPr>
        <w:t>а такого прекращения, вызванного неисполнением обязательств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  <w:r w:rsidRPr="00A025D4">
        <w:rPr>
          <w:rFonts w:ascii="Times New Roman" w:hAnsi="Times New Roman"/>
          <w:sz w:val="17"/>
          <w:szCs w:val="17"/>
        </w:rPr>
        <w:t>  </w:t>
      </w:r>
      <w:r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Pr="00A025D4">
        <w:rPr>
          <w:rFonts w:ascii="Times New Roman" w:hAnsi="Times New Roman"/>
          <w:sz w:val="17"/>
          <w:szCs w:val="17"/>
        </w:rPr>
        <w:t> </w:t>
      </w:r>
    </w:p>
    <w:p w14:paraId="14873FB3" w14:textId="77777777" w:rsidR="00A025D4" w:rsidRPr="008B5B54" w:rsidRDefault="00A025D4" w:rsidP="00A025D4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10. </w:t>
      </w:r>
      <w:r w:rsidR="008B5B54" w:rsidRPr="00DD51F8">
        <w:rPr>
          <w:rFonts w:ascii="Times New Roman" w:hAnsi="Times New Roman"/>
          <w:sz w:val="17"/>
          <w:szCs w:val="17"/>
          <w:u w:val="single"/>
          <w:lang w:val="ru-RU"/>
        </w:rPr>
        <w:t>Страхование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51F8">
        <w:rPr>
          <w:rFonts w:ascii="Times New Roman" w:hAnsi="Times New Roman"/>
          <w:sz w:val="17"/>
          <w:szCs w:val="17"/>
          <w:u w:val="single"/>
          <w:lang w:val="ru-RU"/>
        </w:rPr>
        <w:t>и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51F8">
        <w:rPr>
          <w:rFonts w:ascii="Times New Roman" w:hAnsi="Times New Roman"/>
          <w:sz w:val="17"/>
          <w:szCs w:val="17"/>
          <w:u w:val="single"/>
          <w:lang w:val="ru-RU"/>
        </w:rPr>
        <w:t>работа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D51F8" w:rsidRPr="00DD51F8">
        <w:rPr>
          <w:rFonts w:ascii="Times New Roman" w:hAnsi="Times New Roman"/>
          <w:sz w:val="17"/>
          <w:szCs w:val="17"/>
          <w:u w:val="single"/>
          <w:lang w:val="ru-RU"/>
        </w:rPr>
        <w:t>на</w:t>
      </w:r>
      <w:r w:rsidR="00DD51F8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D51F8">
        <w:rPr>
          <w:rFonts w:ascii="Times New Roman" w:hAnsi="Times New Roman"/>
          <w:sz w:val="17"/>
          <w:szCs w:val="17"/>
          <w:u w:val="single"/>
          <w:lang w:val="ru-RU"/>
        </w:rPr>
        <w:t>объектах</w:t>
      </w:r>
      <w:r w:rsidR="00DD51F8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51F8">
        <w:rPr>
          <w:rFonts w:ascii="Times New Roman" w:hAnsi="Times New Roman"/>
          <w:sz w:val="17"/>
          <w:szCs w:val="17"/>
          <w:u w:val="single"/>
        </w:rPr>
        <w:t>ACDI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/</w:t>
      </w:r>
      <w:r w:rsidR="008B5B54" w:rsidRPr="00DD51F8">
        <w:rPr>
          <w:rFonts w:ascii="Times New Roman" w:hAnsi="Times New Roman"/>
          <w:sz w:val="17"/>
          <w:szCs w:val="17"/>
          <w:u w:val="single"/>
        </w:rPr>
        <w:t>VOCA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D51F8" w:rsidRPr="00DD51F8">
        <w:rPr>
          <w:rFonts w:ascii="Times New Roman" w:hAnsi="Times New Roman"/>
          <w:sz w:val="17"/>
          <w:szCs w:val="17"/>
          <w:u w:val="single"/>
          <w:lang w:val="ru-RU"/>
        </w:rPr>
        <w:t>и</w:t>
      </w:r>
      <w:r w:rsidR="008B5B54" w:rsidRPr="00DD51F8">
        <w:rPr>
          <w:rFonts w:ascii="Times New Roman" w:hAnsi="Times New Roman"/>
          <w:sz w:val="17"/>
          <w:szCs w:val="17"/>
          <w:u w:val="single"/>
          <w:lang w:val="ru-RU"/>
        </w:rPr>
        <w:t>ли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D51F8" w:rsidRPr="00DD51F8">
        <w:rPr>
          <w:rFonts w:ascii="Times New Roman" w:hAnsi="Times New Roman"/>
          <w:sz w:val="17"/>
          <w:szCs w:val="17"/>
          <w:u w:val="single"/>
          <w:lang w:val="ru-RU"/>
        </w:rPr>
        <w:t>на</w:t>
      </w:r>
      <w:r w:rsidR="00DD51F8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D51F8">
        <w:rPr>
          <w:rFonts w:ascii="Times New Roman" w:hAnsi="Times New Roman"/>
          <w:sz w:val="17"/>
          <w:szCs w:val="17"/>
          <w:u w:val="single"/>
          <w:lang w:val="ru-RU"/>
        </w:rPr>
        <w:t>объектах</w:t>
      </w:r>
      <w:r w:rsidR="00DD51F8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D51F8" w:rsidRPr="00DD51F8">
        <w:rPr>
          <w:rFonts w:ascii="Times New Roman" w:hAnsi="Times New Roman"/>
          <w:sz w:val="17"/>
          <w:szCs w:val="17"/>
          <w:u w:val="single"/>
          <w:lang w:val="ru-RU"/>
        </w:rPr>
        <w:t>клиента</w:t>
      </w:r>
      <w:r w:rsidR="00DD51F8" w:rsidRPr="00DD20A1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D51F8" w:rsidRPr="00DD51F8">
        <w:rPr>
          <w:rFonts w:ascii="Times New Roman" w:hAnsi="Times New Roman"/>
          <w:sz w:val="17"/>
          <w:szCs w:val="17"/>
          <w:u w:val="single"/>
          <w:lang w:val="ru-RU"/>
        </w:rPr>
        <w:t>А</w:t>
      </w:r>
      <w:r w:rsidR="008B5B54" w:rsidRPr="00DD51F8">
        <w:rPr>
          <w:rFonts w:ascii="Times New Roman" w:hAnsi="Times New Roman"/>
          <w:sz w:val="17"/>
          <w:szCs w:val="17"/>
          <w:u w:val="single"/>
        </w:rPr>
        <w:t>CDI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/</w:t>
      </w:r>
      <w:r w:rsidR="008B5B54" w:rsidRPr="00DD51F8">
        <w:rPr>
          <w:rFonts w:ascii="Times New Roman" w:hAnsi="Times New Roman"/>
          <w:sz w:val="17"/>
          <w:szCs w:val="17"/>
          <w:u w:val="single"/>
        </w:rPr>
        <w:t>VOCA</w:t>
      </w:r>
      <w:r w:rsidR="008B5B54" w:rsidRPr="00DD20A1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Поставщик обязуется поддерживать адекватное страховое покрытие </w:t>
      </w:r>
      <w:r w:rsidR="00DD51F8">
        <w:rPr>
          <w:rFonts w:ascii="Times New Roman" w:hAnsi="Times New Roman"/>
          <w:sz w:val="17"/>
          <w:szCs w:val="17"/>
          <w:lang w:val="ru-RU"/>
        </w:rPr>
        <w:t>в отношении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требований, вытекающих из травм</w:t>
      </w:r>
      <w:r w:rsidR="00DD51F8">
        <w:rPr>
          <w:rFonts w:ascii="Times New Roman" w:hAnsi="Times New Roman"/>
          <w:sz w:val="17"/>
          <w:szCs w:val="17"/>
          <w:lang w:val="ru-RU"/>
        </w:rPr>
        <w:t>, полученных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</w:t>
      </w:r>
      <w:r w:rsidR="00DD51F8">
        <w:rPr>
          <w:rFonts w:ascii="Times New Roman" w:hAnsi="Times New Roman"/>
          <w:sz w:val="17"/>
          <w:szCs w:val="17"/>
          <w:lang w:val="ru-RU"/>
        </w:rPr>
        <w:t xml:space="preserve">оставщиком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на объектах ACDI/VOCA</w:t>
      </w:r>
      <w:r w:rsidR="00DD51F8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соглашается нести ответственность за все </w:t>
      </w:r>
      <w:r w:rsidR="00DD51F8" w:rsidRPr="008B5B54">
        <w:rPr>
          <w:rFonts w:ascii="Times New Roman" w:hAnsi="Times New Roman"/>
          <w:sz w:val="17"/>
          <w:szCs w:val="17"/>
          <w:lang w:val="ru-RU"/>
        </w:rPr>
        <w:t xml:space="preserve">возникающие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убытки</w:t>
      </w:r>
      <w:r w:rsidR="00DD51F8">
        <w:rPr>
          <w:rFonts w:ascii="Times New Roman" w:hAnsi="Times New Roman"/>
          <w:sz w:val="17"/>
          <w:szCs w:val="17"/>
          <w:lang w:val="ru-RU"/>
        </w:rPr>
        <w:t xml:space="preserve"> 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претензи</w:t>
      </w:r>
      <w:r w:rsidR="00DD51F8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против ACDI/VOCA, </w:t>
      </w:r>
      <w:r w:rsidR="00DD51F8">
        <w:rPr>
          <w:rFonts w:ascii="Times New Roman" w:hAnsi="Times New Roman"/>
          <w:sz w:val="17"/>
          <w:szCs w:val="17"/>
          <w:lang w:val="ru-RU"/>
        </w:rPr>
        <w:t>по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которы</w:t>
      </w:r>
      <w:r w:rsidR="00DD51F8">
        <w:rPr>
          <w:rFonts w:ascii="Times New Roman" w:hAnsi="Times New Roman"/>
          <w:sz w:val="17"/>
          <w:szCs w:val="17"/>
          <w:lang w:val="ru-RU"/>
        </w:rPr>
        <w:t xml:space="preserve">м Поставщик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несет ответственность. П</w:t>
      </w:r>
      <w:r w:rsidR="00DD51F8">
        <w:rPr>
          <w:rFonts w:ascii="Times New Roman" w:hAnsi="Times New Roman"/>
          <w:sz w:val="17"/>
          <w:szCs w:val="17"/>
          <w:lang w:val="ru-RU"/>
        </w:rPr>
        <w:t>оставщик должен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DD51F8">
        <w:rPr>
          <w:rFonts w:ascii="Times New Roman" w:hAnsi="Times New Roman"/>
          <w:sz w:val="17"/>
          <w:szCs w:val="17"/>
          <w:lang w:val="ru-RU"/>
        </w:rPr>
        <w:t xml:space="preserve">обеспечить </w:t>
      </w:r>
      <w:r w:rsidR="00DD51F8" w:rsidRPr="00DD51F8">
        <w:rPr>
          <w:rFonts w:ascii="Times New Roman" w:hAnsi="Times New Roman"/>
          <w:sz w:val="17"/>
          <w:szCs w:val="17"/>
          <w:lang w:val="ru-RU"/>
        </w:rPr>
        <w:t xml:space="preserve">всесторонний полис по страхованию общей ответственности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размере не менее $ 500,000 </w:t>
      </w:r>
      <w:r w:rsidR="00DD51F8" w:rsidRPr="00DD51F8">
        <w:rPr>
          <w:rFonts w:ascii="Times New Roman" w:hAnsi="Times New Roman"/>
          <w:sz w:val="17"/>
          <w:szCs w:val="17"/>
          <w:lang w:val="ru-RU"/>
        </w:rPr>
        <w:t xml:space="preserve">за каждый страховой случай </w:t>
      </w:r>
      <w:r w:rsidR="001F72CB">
        <w:rPr>
          <w:rFonts w:ascii="Times New Roman" w:hAnsi="Times New Roman"/>
          <w:sz w:val="17"/>
          <w:szCs w:val="17"/>
          <w:lang w:val="ru-RU"/>
        </w:rPr>
        <w:t>в соответствии со с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тандарт</w:t>
      </w:r>
      <w:r w:rsidR="001F72CB">
        <w:rPr>
          <w:rFonts w:ascii="Times New Roman" w:hAnsi="Times New Roman"/>
          <w:sz w:val="17"/>
          <w:szCs w:val="17"/>
          <w:lang w:val="ru-RU"/>
        </w:rPr>
        <w:t>ной или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местн</w:t>
      </w:r>
      <w:r w:rsidR="001F72CB">
        <w:rPr>
          <w:rFonts w:ascii="Times New Roman" w:hAnsi="Times New Roman"/>
          <w:sz w:val="17"/>
          <w:szCs w:val="17"/>
          <w:lang w:val="ru-RU"/>
        </w:rPr>
        <w:t>ой</w:t>
      </w:r>
      <w:r w:rsidR="00DD51F8">
        <w:rPr>
          <w:rFonts w:ascii="Times New Roman" w:hAnsi="Times New Roman"/>
          <w:sz w:val="17"/>
          <w:szCs w:val="17"/>
          <w:lang w:val="ru-RU"/>
        </w:rPr>
        <w:t xml:space="preserve"> бизнес-практик</w:t>
      </w:r>
      <w:r w:rsidR="001F72CB">
        <w:rPr>
          <w:rFonts w:ascii="Times New Roman" w:hAnsi="Times New Roman"/>
          <w:sz w:val="17"/>
          <w:szCs w:val="17"/>
          <w:lang w:val="ru-RU"/>
        </w:rPr>
        <w:t>ой</w:t>
      </w:r>
      <w:r w:rsidR="00DD51F8">
        <w:rPr>
          <w:rFonts w:ascii="Times New Roman" w:hAnsi="Times New Roman"/>
          <w:sz w:val="17"/>
          <w:szCs w:val="17"/>
          <w:lang w:val="ru-RU"/>
        </w:rPr>
        <w:t>. Заказы на поставку,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которые требуют </w:t>
      </w:r>
      <w:r w:rsidR="00DD51F8">
        <w:rPr>
          <w:rFonts w:ascii="Times New Roman" w:hAnsi="Times New Roman"/>
          <w:sz w:val="17"/>
          <w:szCs w:val="17"/>
          <w:lang w:val="ru-RU"/>
        </w:rPr>
        <w:t xml:space="preserve">выполнения работ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за пределами Соединенных Штатов</w:t>
      </w:r>
      <w:r w:rsidR="00DD51F8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должны содержать положение, требующее </w:t>
      </w:r>
      <w:r w:rsidR="00DD51F8" w:rsidRPr="00DD51F8">
        <w:rPr>
          <w:rFonts w:ascii="Times New Roman" w:hAnsi="Times New Roman"/>
          <w:sz w:val="17"/>
          <w:szCs w:val="17"/>
          <w:lang w:val="ru-RU"/>
        </w:rPr>
        <w:t>компенсационное страхование работников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. Поставщик должен </w:t>
      </w:r>
      <w:r w:rsidR="00DD51F8">
        <w:rPr>
          <w:rFonts w:ascii="Times New Roman" w:hAnsi="Times New Roman"/>
          <w:sz w:val="17"/>
          <w:szCs w:val="17"/>
          <w:lang w:val="ru-RU"/>
        </w:rPr>
        <w:t xml:space="preserve">направить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вопросы на эту тему представителю ACDI/VOCA</w:t>
      </w:r>
      <w:r w:rsidR="00DD51F8">
        <w:rPr>
          <w:rFonts w:ascii="Times New Roman" w:hAnsi="Times New Roman"/>
          <w:sz w:val="17"/>
          <w:szCs w:val="17"/>
          <w:lang w:val="ru-RU"/>
        </w:rPr>
        <w:t xml:space="preserve">, указанному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выше в блоке 6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</w:p>
    <w:p w14:paraId="23A367C8" w14:textId="77777777" w:rsidR="00A025D4" w:rsidRPr="008B5B54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2C58FC">
        <w:rPr>
          <w:rFonts w:ascii="Times New Roman" w:hAnsi="Times New Roman"/>
          <w:sz w:val="17"/>
          <w:szCs w:val="17"/>
          <w:u w:val="single"/>
          <w:lang w:val="ru-RU"/>
        </w:rPr>
        <w:t xml:space="preserve">11.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Независимы</w:t>
      </w:r>
      <w:r w:rsidR="00654A37">
        <w:rPr>
          <w:rFonts w:ascii="Times New Roman" w:hAnsi="Times New Roman"/>
          <w:sz w:val="17"/>
          <w:szCs w:val="17"/>
          <w:u w:val="single"/>
          <w:lang w:val="ru-RU"/>
        </w:rPr>
        <w:t>е</w:t>
      </w:r>
      <w:r w:rsidR="008B5B54" w:rsidRPr="002C58FC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654A37">
        <w:rPr>
          <w:rFonts w:ascii="Times New Roman" w:hAnsi="Times New Roman"/>
          <w:sz w:val="17"/>
          <w:szCs w:val="17"/>
          <w:u w:val="single"/>
          <w:lang w:val="ru-RU"/>
        </w:rPr>
        <w:t>о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тношения</w:t>
      </w:r>
      <w:r w:rsidR="008B5B54" w:rsidRPr="002C58FC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Поставщик соглашается </w:t>
      </w:r>
      <w:r w:rsidR="00654A37">
        <w:rPr>
          <w:rFonts w:ascii="Times New Roman" w:hAnsi="Times New Roman"/>
          <w:sz w:val="17"/>
          <w:szCs w:val="17"/>
          <w:lang w:val="ru-RU"/>
        </w:rPr>
        <w:t>с тем, что его отношения с ACDI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/VOCA</w:t>
      </w:r>
      <w:r w:rsidR="00654A37">
        <w:rPr>
          <w:rFonts w:ascii="Times New Roman" w:hAnsi="Times New Roman"/>
          <w:sz w:val="17"/>
          <w:szCs w:val="17"/>
          <w:lang w:val="ru-RU"/>
        </w:rPr>
        <w:t xml:space="preserve"> являются отношениями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независимого подрядчика</w:t>
      </w:r>
      <w:r w:rsidR="00654A37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нич</w:t>
      </w:r>
      <w:r w:rsidR="00654A37">
        <w:rPr>
          <w:rFonts w:ascii="Times New Roman" w:hAnsi="Times New Roman"/>
          <w:sz w:val="17"/>
          <w:szCs w:val="17"/>
          <w:lang w:val="ru-RU"/>
        </w:rPr>
        <w:t>то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</w:t>
      </w:r>
      <w:r w:rsidR="00654A37">
        <w:rPr>
          <w:rFonts w:ascii="Times New Roman" w:hAnsi="Times New Roman"/>
          <w:sz w:val="17"/>
          <w:szCs w:val="17"/>
          <w:lang w:val="ru-RU"/>
        </w:rPr>
        <w:t>данном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Заказ</w:t>
      </w:r>
      <w:r w:rsidR="00654A37">
        <w:rPr>
          <w:rFonts w:ascii="Times New Roman" w:hAnsi="Times New Roman"/>
          <w:sz w:val="17"/>
          <w:szCs w:val="17"/>
          <w:lang w:val="ru-RU"/>
        </w:rPr>
        <w:t>е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654A37">
        <w:rPr>
          <w:rFonts w:ascii="Times New Roman" w:hAnsi="Times New Roman"/>
          <w:sz w:val="17"/>
          <w:szCs w:val="17"/>
          <w:lang w:val="ru-RU"/>
        </w:rPr>
        <w:t xml:space="preserve">не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должно толковаться как создание любого другого отношения. Таким образом, </w:t>
      </w:r>
      <w:r w:rsidR="00654A37">
        <w:rPr>
          <w:rFonts w:ascii="Times New Roman" w:hAnsi="Times New Roman"/>
          <w:sz w:val="17"/>
          <w:szCs w:val="17"/>
          <w:lang w:val="ru-RU"/>
        </w:rPr>
        <w:t>П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оставщик должен соблюдать все применимые законы и </w:t>
      </w:r>
      <w:r w:rsidR="00654A37">
        <w:rPr>
          <w:rFonts w:ascii="Times New Roman" w:hAnsi="Times New Roman"/>
          <w:sz w:val="17"/>
          <w:szCs w:val="17"/>
          <w:lang w:val="ru-RU"/>
        </w:rPr>
        <w:t xml:space="preserve">принять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на себя все риски</w:t>
      </w:r>
      <w:r w:rsidR="00654A37">
        <w:rPr>
          <w:rFonts w:ascii="Times New Roman" w:hAnsi="Times New Roman"/>
          <w:sz w:val="17"/>
          <w:szCs w:val="17"/>
          <w:lang w:val="ru-RU"/>
        </w:rPr>
        <w:t xml:space="preserve">, присущие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его статус</w:t>
      </w:r>
      <w:r w:rsidR="00654A37">
        <w:rPr>
          <w:rFonts w:ascii="Times New Roman" w:hAnsi="Times New Roman"/>
          <w:sz w:val="17"/>
          <w:szCs w:val="17"/>
          <w:lang w:val="ru-RU"/>
        </w:rPr>
        <w:t>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независимого подрядчика. Это включает в себя, но не ограничивается: соблюдение всех применимых законов, ответственность за уплату всех применимых налогов, включая НДС, налог на прибыль, выплаты по социальному страхованию и други</w:t>
      </w:r>
      <w:r w:rsidR="00654A37">
        <w:rPr>
          <w:rFonts w:ascii="Times New Roman" w:hAnsi="Times New Roman"/>
          <w:sz w:val="17"/>
          <w:szCs w:val="17"/>
          <w:lang w:val="ru-RU"/>
        </w:rPr>
        <w:t>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подобны</w:t>
      </w:r>
      <w:r w:rsidR="00654A37">
        <w:rPr>
          <w:rFonts w:ascii="Times New Roman" w:hAnsi="Times New Roman"/>
          <w:sz w:val="17"/>
          <w:szCs w:val="17"/>
          <w:lang w:val="ru-RU"/>
        </w:rPr>
        <w:t>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налог</w:t>
      </w:r>
      <w:r w:rsidR="00654A37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которые мог</w:t>
      </w:r>
      <w:r w:rsidR="00320C2D">
        <w:rPr>
          <w:rFonts w:ascii="Times New Roman" w:hAnsi="Times New Roman"/>
          <w:sz w:val="17"/>
          <w:szCs w:val="17"/>
          <w:lang w:val="ru-RU"/>
        </w:rPr>
        <w:t>ут возникнуть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лицензи</w:t>
      </w:r>
      <w:r w:rsidR="00320C2D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сбор</w:t>
      </w:r>
      <w:r w:rsidR="00320C2D">
        <w:rPr>
          <w:rFonts w:ascii="Times New Roman" w:hAnsi="Times New Roman"/>
          <w:sz w:val="17"/>
          <w:szCs w:val="17"/>
          <w:lang w:val="ru-RU"/>
        </w:rPr>
        <w:t>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страхование и т.д. Ни поставщик, ни кто-</w:t>
      </w:r>
      <w:r w:rsidR="00320C2D">
        <w:rPr>
          <w:rFonts w:ascii="Times New Roman" w:hAnsi="Times New Roman"/>
          <w:sz w:val="17"/>
          <w:szCs w:val="17"/>
          <w:lang w:val="ru-RU"/>
        </w:rPr>
        <w:t>либо,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20C2D">
        <w:rPr>
          <w:rFonts w:ascii="Times New Roman" w:hAnsi="Times New Roman"/>
          <w:sz w:val="17"/>
          <w:szCs w:val="17"/>
          <w:lang w:val="ru-RU"/>
        </w:rPr>
        <w:t>на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няты</w:t>
      </w:r>
      <w:r w:rsidR="00320C2D">
        <w:rPr>
          <w:rFonts w:ascii="Times New Roman" w:hAnsi="Times New Roman"/>
          <w:sz w:val="17"/>
          <w:szCs w:val="17"/>
          <w:lang w:val="ru-RU"/>
        </w:rPr>
        <w:t xml:space="preserve">й им, не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долж</w:t>
      </w:r>
      <w:r w:rsidR="00320C2D">
        <w:rPr>
          <w:rFonts w:ascii="Times New Roman" w:hAnsi="Times New Roman"/>
          <w:sz w:val="17"/>
          <w:szCs w:val="17"/>
          <w:lang w:val="ru-RU"/>
        </w:rPr>
        <w:t xml:space="preserve">ен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представля</w:t>
      </w:r>
      <w:r w:rsidR="00320C2D">
        <w:rPr>
          <w:rFonts w:ascii="Times New Roman" w:hAnsi="Times New Roman"/>
          <w:sz w:val="17"/>
          <w:szCs w:val="17"/>
          <w:lang w:val="ru-RU"/>
        </w:rPr>
        <w:t>ть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действовать или считаться агентом, представителем или с</w:t>
      </w:r>
      <w:r w:rsidR="00320C2D">
        <w:rPr>
          <w:rFonts w:ascii="Times New Roman" w:hAnsi="Times New Roman"/>
          <w:sz w:val="17"/>
          <w:szCs w:val="17"/>
          <w:lang w:val="ru-RU"/>
        </w:rPr>
        <w:t>отрудником ACDI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/VOCA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</w:p>
    <w:p w14:paraId="4ED12E82" w14:textId="77777777" w:rsidR="00A025D4" w:rsidRPr="008B5B54" w:rsidRDefault="00A025D4" w:rsidP="008B5B5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217BF3">
        <w:rPr>
          <w:rFonts w:ascii="Times New Roman" w:hAnsi="Times New Roman"/>
          <w:sz w:val="17"/>
          <w:szCs w:val="17"/>
          <w:u w:val="single"/>
          <w:lang w:val="ru-RU"/>
        </w:rPr>
        <w:t xml:space="preserve">12.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Права</w:t>
      </w:r>
      <w:r w:rsidR="008B5B54" w:rsidRPr="00217BF3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на</w:t>
      </w:r>
      <w:r w:rsidR="008B5B54" w:rsidRPr="00217BF3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интеллектуальную</w:t>
      </w:r>
      <w:r w:rsidR="008B5B54" w:rsidRPr="00217BF3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собственность</w:t>
      </w:r>
      <w:r w:rsidR="008B5B54" w:rsidRPr="00217BF3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Поставщик признает, что все </w:t>
      </w:r>
      <w:r w:rsidR="00217BF3">
        <w:rPr>
          <w:rFonts w:ascii="Times New Roman" w:hAnsi="Times New Roman"/>
          <w:sz w:val="17"/>
          <w:szCs w:val="17"/>
          <w:lang w:val="ru-RU"/>
        </w:rPr>
        <w:t>конечные результаты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</w:t>
      </w:r>
      <w:r w:rsidR="00217BF3">
        <w:rPr>
          <w:rFonts w:ascii="Times New Roman" w:hAnsi="Times New Roman"/>
          <w:sz w:val="17"/>
          <w:szCs w:val="17"/>
          <w:lang w:val="ru-RU"/>
        </w:rPr>
        <w:t xml:space="preserve">результаты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рабо</w:t>
      </w:r>
      <w:r w:rsidR="00217BF3">
        <w:rPr>
          <w:rFonts w:ascii="Times New Roman" w:hAnsi="Times New Roman"/>
          <w:sz w:val="17"/>
          <w:szCs w:val="17"/>
          <w:lang w:val="ru-RU"/>
        </w:rPr>
        <w:t>ты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п</w:t>
      </w:r>
      <w:r w:rsidR="00217BF3">
        <w:rPr>
          <w:rFonts w:ascii="Times New Roman" w:hAnsi="Times New Roman"/>
          <w:sz w:val="17"/>
          <w:szCs w:val="17"/>
          <w:lang w:val="ru-RU"/>
        </w:rPr>
        <w:t xml:space="preserve">олученные </w:t>
      </w:r>
      <w:r w:rsidR="00320C2D">
        <w:rPr>
          <w:rFonts w:ascii="Times New Roman" w:hAnsi="Times New Roman"/>
          <w:sz w:val="17"/>
          <w:szCs w:val="17"/>
          <w:lang w:val="ru-RU"/>
        </w:rPr>
        <w:t>П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оставщик</w:t>
      </w:r>
      <w:r w:rsidR="00320C2D">
        <w:rPr>
          <w:rFonts w:ascii="Times New Roman" w:hAnsi="Times New Roman"/>
          <w:sz w:val="17"/>
          <w:szCs w:val="17"/>
          <w:lang w:val="ru-RU"/>
        </w:rPr>
        <w:t>ом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будь </w:t>
      </w:r>
      <w:r w:rsidR="00320C2D">
        <w:rPr>
          <w:rFonts w:ascii="Times New Roman" w:hAnsi="Times New Roman"/>
          <w:sz w:val="17"/>
          <w:szCs w:val="17"/>
          <w:lang w:val="ru-RU"/>
        </w:rPr>
        <w:t>то самостоятельно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 совместно с другими, в связи или в соответствии с </w:t>
      </w:r>
      <w:r w:rsidR="00320C2D">
        <w:rPr>
          <w:rFonts w:ascii="Times New Roman" w:hAnsi="Times New Roman"/>
          <w:sz w:val="17"/>
          <w:szCs w:val="17"/>
          <w:lang w:val="ru-RU"/>
        </w:rPr>
        <w:t>выполнением обязательств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</w:t>
      </w:r>
      <w:r w:rsidR="00320C2D">
        <w:rPr>
          <w:rFonts w:ascii="Times New Roman" w:hAnsi="Times New Roman"/>
          <w:sz w:val="17"/>
          <w:szCs w:val="17"/>
          <w:lang w:val="ru-RU"/>
        </w:rPr>
        <w:t>оставщика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20C2D">
        <w:rPr>
          <w:rFonts w:ascii="Times New Roman" w:hAnsi="Times New Roman"/>
          <w:sz w:val="17"/>
          <w:szCs w:val="17"/>
          <w:lang w:val="ru-RU"/>
        </w:rPr>
        <w:t>по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настоящем</w:t>
      </w:r>
      <w:r w:rsidR="00320C2D">
        <w:rPr>
          <w:rFonts w:ascii="Times New Roman" w:hAnsi="Times New Roman"/>
          <w:sz w:val="17"/>
          <w:szCs w:val="17"/>
          <w:lang w:val="ru-RU"/>
        </w:rPr>
        <w:t>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Заказ</w:t>
      </w:r>
      <w:r w:rsidR="00320C2D">
        <w:rPr>
          <w:rFonts w:ascii="Times New Roman" w:hAnsi="Times New Roman"/>
          <w:sz w:val="17"/>
          <w:szCs w:val="17"/>
          <w:lang w:val="ru-RU"/>
        </w:rPr>
        <w:t>у на поставку,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буд</w:t>
      </w:r>
      <w:r w:rsidR="00320C2D">
        <w:rPr>
          <w:rFonts w:ascii="Times New Roman" w:hAnsi="Times New Roman"/>
          <w:sz w:val="17"/>
          <w:szCs w:val="17"/>
          <w:lang w:val="ru-RU"/>
        </w:rPr>
        <w:t>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т </w:t>
      </w:r>
      <w:r w:rsidR="00320C2D">
        <w:rPr>
          <w:rFonts w:ascii="Times New Roman" w:hAnsi="Times New Roman"/>
          <w:sz w:val="17"/>
          <w:szCs w:val="17"/>
          <w:lang w:val="ru-RU"/>
        </w:rPr>
        <w:t xml:space="preserve">считаться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единственн</w:t>
      </w:r>
      <w:r w:rsidR="00320C2D">
        <w:rPr>
          <w:rFonts w:ascii="Times New Roman" w:hAnsi="Times New Roman"/>
          <w:sz w:val="17"/>
          <w:szCs w:val="17"/>
          <w:lang w:val="ru-RU"/>
        </w:rPr>
        <w:t>ой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исключительной собственностью ACDI/VOCA. Это включает в себя все труды, книги, статьи, компьютерные программы, базы данных, исходные </w:t>
      </w:r>
      <w:r w:rsidR="00320C2D">
        <w:rPr>
          <w:rFonts w:ascii="Times New Roman" w:hAnsi="Times New Roman"/>
          <w:sz w:val="17"/>
          <w:szCs w:val="17"/>
          <w:lang w:val="ru-RU"/>
        </w:rPr>
        <w:t xml:space="preserve">и объектные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коды, </w:t>
      </w:r>
      <w:r w:rsidR="00320C2D">
        <w:rPr>
          <w:rFonts w:ascii="Times New Roman" w:hAnsi="Times New Roman"/>
          <w:sz w:val="17"/>
          <w:szCs w:val="17"/>
          <w:lang w:val="ru-RU"/>
        </w:rPr>
        <w:t>а также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другие материал</w:t>
      </w:r>
      <w:r w:rsidR="00320C2D">
        <w:rPr>
          <w:rFonts w:ascii="Times New Roman" w:hAnsi="Times New Roman"/>
          <w:sz w:val="17"/>
          <w:szCs w:val="17"/>
          <w:lang w:val="ru-RU"/>
        </w:rPr>
        <w:t>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любого характера, в том числе товарные знаки, торговые названия и логотипы, которы</w:t>
      </w:r>
      <w:r w:rsidR="00320C2D">
        <w:rPr>
          <w:rFonts w:ascii="Times New Roman" w:hAnsi="Times New Roman"/>
          <w:sz w:val="17"/>
          <w:szCs w:val="17"/>
          <w:lang w:val="ru-RU"/>
        </w:rPr>
        <w:t>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подлеж</w:t>
      </w:r>
      <w:r w:rsidR="00320C2D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т защите авторских прав и </w:t>
      </w:r>
      <w:r w:rsidR="00320C2D" w:rsidRPr="00320C2D">
        <w:rPr>
          <w:rFonts w:ascii="Times New Roman" w:hAnsi="Times New Roman"/>
          <w:sz w:val="17"/>
          <w:szCs w:val="17"/>
          <w:lang w:val="ru-RU"/>
        </w:rPr>
        <w:t>переда</w:t>
      </w:r>
      <w:r w:rsidR="00320C2D">
        <w:rPr>
          <w:rFonts w:ascii="Times New Roman" w:hAnsi="Times New Roman"/>
          <w:sz w:val="17"/>
          <w:szCs w:val="17"/>
          <w:lang w:val="ru-RU"/>
        </w:rPr>
        <w:t>ются</w:t>
      </w:r>
      <w:r w:rsidR="00320C2D" w:rsidRPr="00320C2D">
        <w:rPr>
          <w:rFonts w:ascii="Times New Roman" w:hAnsi="Times New Roman"/>
          <w:sz w:val="17"/>
          <w:szCs w:val="17"/>
          <w:lang w:val="ru-RU"/>
        </w:rPr>
        <w:t xml:space="preserve"> или фиксир</w:t>
      </w:r>
      <w:r w:rsidR="00320C2D">
        <w:rPr>
          <w:rFonts w:ascii="Times New Roman" w:hAnsi="Times New Roman"/>
          <w:sz w:val="17"/>
          <w:szCs w:val="17"/>
          <w:lang w:val="ru-RU"/>
        </w:rPr>
        <w:t>уются</w:t>
      </w:r>
      <w:r w:rsidR="00320C2D" w:rsidRPr="00320C2D">
        <w:rPr>
          <w:rFonts w:ascii="Times New Roman" w:hAnsi="Times New Roman"/>
          <w:sz w:val="17"/>
          <w:szCs w:val="17"/>
          <w:lang w:val="ru-RU"/>
        </w:rPr>
        <w:t xml:space="preserve"> на каком-либо материальном носителе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целом или в части Поставщиком в ходе </w:t>
      </w:r>
      <w:r w:rsidR="00320C2D">
        <w:rPr>
          <w:rFonts w:ascii="Times New Roman" w:hAnsi="Times New Roman"/>
          <w:sz w:val="17"/>
          <w:szCs w:val="17"/>
          <w:lang w:val="ru-RU"/>
        </w:rPr>
        <w:t xml:space="preserve">предоставления услуг Поставщика для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ACDI/VOCA</w:t>
      </w:r>
      <w:r w:rsidR="00320C2D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20C2D">
        <w:rPr>
          <w:rFonts w:ascii="Times New Roman" w:hAnsi="Times New Roman"/>
          <w:sz w:val="17"/>
          <w:szCs w:val="17"/>
          <w:lang w:val="ru-RU"/>
        </w:rPr>
        <w:t xml:space="preserve">которые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счита</w:t>
      </w:r>
      <w:r w:rsidR="00320C2D">
        <w:rPr>
          <w:rFonts w:ascii="Times New Roman" w:hAnsi="Times New Roman"/>
          <w:sz w:val="17"/>
          <w:szCs w:val="17"/>
          <w:lang w:val="ru-RU"/>
        </w:rPr>
        <w:t>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тся работ</w:t>
      </w:r>
      <w:r w:rsidR="00320C2D">
        <w:rPr>
          <w:rFonts w:ascii="Times New Roman" w:hAnsi="Times New Roman"/>
          <w:sz w:val="17"/>
          <w:szCs w:val="17"/>
          <w:lang w:val="ru-RU"/>
        </w:rPr>
        <w:t>ой, выполненной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по найму, или иным образом </w:t>
      </w:r>
      <w:r w:rsidR="00320C2D">
        <w:rPr>
          <w:rFonts w:ascii="Times New Roman" w:hAnsi="Times New Roman"/>
          <w:sz w:val="17"/>
          <w:szCs w:val="17"/>
          <w:lang w:val="ru-RU"/>
        </w:rPr>
        <w:t xml:space="preserve">собственностью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ACDI/</w:t>
      </w:r>
      <w:r w:rsidR="00320C2D">
        <w:rPr>
          <w:rFonts w:ascii="Times New Roman" w:hAnsi="Times New Roman"/>
          <w:sz w:val="17"/>
          <w:szCs w:val="17"/>
          <w:lang w:val="ru-RU"/>
        </w:rPr>
        <w:t>VOCA</w:t>
      </w:r>
      <w:r w:rsidRPr="008B5B54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</w:t>
      </w:r>
      <w:r w:rsidR="009E2575">
        <w:rPr>
          <w:rFonts w:ascii="Times New Roman" w:hAnsi="Times New Roman"/>
          <w:sz w:val="17"/>
          <w:szCs w:val="17"/>
          <w:lang w:val="ru-RU"/>
        </w:rPr>
        <w:t>оставщик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настоящим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передает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соглашается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передать</w:t>
      </w:r>
      <w:r w:rsidR="009E2575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</w:rPr>
        <w:t>ACDI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>/</w:t>
      </w:r>
      <w:r w:rsidR="008B5B54" w:rsidRPr="008B5B54">
        <w:rPr>
          <w:rFonts w:ascii="Times New Roman" w:hAnsi="Times New Roman"/>
          <w:sz w:val="17"/>
          <w:szCs w:val="17"/>
        </w:rPr>
        <w:t>VOCA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все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свои</w:t>
      </w:r>
      <w:r w:rsidR="009E2575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соответствующие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права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9E2575">
        <w:rPr>
          <w:rFonts w:ascii="Times New Roman" w:hAnsi="Times New Roman"/>
          <w:sz w:val="17"/>
          <w:szCs w:val="17"/>
          <w:lang w:val="ru-RU"/>
        </w:rPr>
        <w:t>право</w:t>
      </w:r>
      <w:r w:rsidR="009E2575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собственности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интерес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таких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конечных</w:t>
      </w:r>
      <w:r w:rsidR="009E2575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результатах</w:t>
      </w:r>
      <w:r w:rsidR="009E2575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и</w:t>
      </w:r>
      <w:r w:rsidR="009E2575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результатах</w:t>
      </w:r>
      <w:r w:rsidR="009E2575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9E2575">
        <w:rPr>
          <w:rFonts w:ascii="Times New Roman" w:hAnsi="Times New Roman"/>
          <w:sz w:val="17"/>
          <w:szCs w:val="17"/>
          <w:lang w:val="ru-RU"/>
        </w:rPr>
        <w:t>работы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том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числе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без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ограничения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все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патенты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патентные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права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все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заявки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на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C44D7">
        <w:rPr>
          <w:rFonts w:ascii="Times New Roman" w:hAnsi="Times New Roman"/>
          <w:sz w:val="17"/>
          <w:szCs w:val="17"/>
          <w:lang w:val="ru-RU"/>
        </w:rPr>
        <w:t>их</w:t>
      </w:r>
      <w:r w:rsidR="000C44D7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регистрацию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при </w:t>
      </w:r>
      <w:r w:rsidR="000C44D7" w:rsidRPr="000C44D7">
        <w:rPr>
          <w:rFonts w:ascii="Times New Roman" w:hAnsi="Times New Roman"/>
          <w:sz w:val="17"/>
          <w:szCs w:val="17"/>
          <w:lang w:val="ru-RU"/>
        </w:rPr>
        <w:t>переда</w:t>
      </w:r>
      <w:r w:rsidR="000C44D7">
        <w:rPr>
          <w:rFonts w:ascii="Times New Roman" w:hAnsi="Times New Roman"/>
          <w:sz w:val="17"/>
          <w:szCs w:val="17"/>
          <w:lang w:val="ru-RU"/>
        </w:rPr>
        <w:t>че</w:t>
      </w:r>
      <w:r w:rsidR="000C44D7" w:rsidRPr="000C44D7">
        <w:rPr>
          <w:rFonts w:ascii="Times New Roman" w:hAnsi="Times New Roman"/>
          <w:sz w:val="17"/>
          <w:szCs w:val="17"/>
          <w:lang w:val="ru-RU"/>
        </w:rPr>
        <w:t xml:space="preserve"> или фиксирован</w:t>
      </w:r>
      <w:r w:rsidR="000C44D7">
        <w:rPr>
          <w:rFonts w:ascii="Times New Roman" w:hAnsi="Times New Roman"/>
          <w:sz w:val="17"/>
          <w:szCs w:val="17"/>
          <w:lang w:val="ru-RU"/>
        </w:rPr>
        <w:t>ии</w:t>
      </w:r>
      <w:r w:rsidR="000C44D7" w:rsidRPr="000C44D7">
        <w:rPr>
          <w:rFonts w:ascii="Times New Roman" w:hAnsi="Times New Roman"/>
          <w:sz w:val="17"/>
          <w:szCs w:val="17"/>
          <w:lang w:val="ru-RU"/>
        </w:rPr>
        <w:t xml:space="preserve"> на каком-либо материальном носителе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все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авторские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права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нем</w:t>
      </w:r>
      <w:r w:rsidR="008B5B54" w:rsidRPr="000C44D7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наибольшей степени, допустимой в соответствии с 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законом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США об авторских правах, каждый 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охраняемый авторским правом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элемент собственности и 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изначально полученный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езультат должны считаться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"работ</w:t>
      </w:r>
      <w:r w:rsidR="000C44D7">
        <w:rPr>
          <w:rFonts w:ascii="Times New Roman" w:hAnsi="Times New Roman"/>
          <w:sz w:val="17"/>
          <w:szCs w:val="17"/>
          <w:lang w:val="ru-RU"/>
        </w:rPr>
        <w:t>ой, выполненной по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найму" в пользу ACDI/VOCA. Для </w:t>
      </w:r>
      <w:r w:rsidR="000C44D7">
        <w:rPr>
          <w:rFonts w:ascii="Times New Roman" w:hAnsi="Times New Roman"/>
          <w:sz w:val="17"/>
          <w:szCs w:val="17"/>
          <w:lang w:val="ru-RU"/>
        </w:rPr>
        <w:t>предметов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материалов </w:t>
      </w:r>
      <w:r w:rsidR="000C44D7">
        <w:rPr>
          <w:rFonts w:ascii="Times New Roman" w:hAnsi="Times New Roman"/>
          <w:sz w:val="17"/>
          <w:szCs w:val="17"/>
          <w:lang w:val="ru-RU"/>
        </w:rPr>
        <w:t>П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оставщика, существовавших до или произв</w:t>
      </w:r>
      <w:r w:rsidR="000C44D7">
        <w:rPr>
          <w:rFonts w:ascii="Times New Roman" w:hAnsi="Times New Roman"/>
          <w:sz w:val="17"/>
          <w:szCs w:val="17"/>
          <w:lang w:val="ru-RU"/>
        </w:rPr>
        <w:t>еденных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вне данного Заказа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включен</w:t>
      </w:r>
      <w:r w:rsidR="000C44D7">
        <w:rPr>
          <w:rFonts w:ascii="Times New Roman" w:hAnsi="Times New Roman"/>
          <w:sz w:val="17"/>
          <w:szCs w:val="17"/>
          <w:lang w:val="ru-RU"/>
        </w:rPr>
        <w:t>н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ы</w:t>
      </w:r>
      <w:r w:rsidR="000C44D7">
        <w:rPr>
          <w:rFonts w:ascii="Times New Roman" w:hAnsi="Times New Roman"/>
          <w:sz w:val="17"/>
          <w:szCs w:val="17"/>
          <w:lang w:val="ru-RU"/>
        </w:rPr>
        <w:t>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</w:t>
      </w:r>
      <w:r w:rsidR="000C44D7">
        <w:rPr>
          <w:rFonts w:ascii="Times New Roman" w:hAnsi="Times New Roman"/>
          <w:sz w:val="17"/>
          <w:szCs w:val="17"/>
          <w:lang w:val="ru-RU"/>
        </w:rPr>
        <w:t>конечные результаты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 результаты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работы</w:t>
      </w:r>
      <w:r w:rsidR="000C44D7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по</w:t>
      </w:r>
      <w:r w:rsidR="000C44D7">
        <w:rPr>
          <w:rFonts w:ascii="Times New Roman" w:hAnsi="Times New Roman"/>
          <w:sz w:val="17"/>
          <w:szCs w:val="17"/>
          <w:lang w:val="ru-RU"/>
        </w:rPr>
        <w:t>лученные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 произв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еденные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соответствии с </w:t>
      </w:r>
      <w:r w:rsidR="000C44D7">
        <w:rPr>
          <w:rFonts w:ascii="Times New Roman" w:hAnsi="Times New Roman"/>
          <w:sz w:val="17"/>
          <w:szCs w:val="17"/>
          <w:lang w:val="ru-RU"/>
        </w:rPr>
        <w:t>настоящим 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аказом на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Поставщик настоящим предоставляет и соглашается </w:t>
      </w:r>
      <w:r w:rsidR="000C44D7">
        <w:rPr>
          <w:rFonts w:ascii="Times New Roman" w:hAnsi="Times New Roman"/>
          <w:sz w:val="17"/>
          <w:szCs w:val="17"/>
          <w:lang w:val="ru-RU"/>
        </w:rPr>
        <w:t>предоставить ACDI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/VOCA безотзывн</w:t>
      </w:r>
      <w:r w:rsidR="000C44D7">
        <w:rPr>
          <w:rFonts w:ascii="Times New Roman" w:hAnsi="Times New Roman"/>
          <w:sz w:val="17"/>
          <w:szCs w:val="17"/>
          <w:lang w:val="ru-RU"/>
        </w:rPr>
        <w:t>ую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неис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ключительную, полностью уступаемую и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передаваем</w:t>
      </w:r>
      <w:r w:rsidR="000C44D7">
        <w:rPr>
          <w:rFonts w:ascii="Times New Roman" w:hAnsi="Times New Roman"/>
          <w:sz w:val="17"/>
          <w:szCs w:val="17"/>
          <w:lang w:val="ru-RU"/>
        </w:rPr>
        <w:t>ую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безвозмездную лицензию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 на производство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использова</w:t>
      </w:r>
      <w:r w:rsidR="000C44D7">
        <w:rPr>
          <w:rFonts w:ascii="Times New Roman" w:hAnsi="Times New Roman"/>
          <w:sz w:val="17"/>
          <w:szCs w:val="17"/>
          <w:lang w:val="ru-RU"/>
        </w:rPr>
        <w:t>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прода</w:t>
      </w:r>
      <w:r w:rsidR="000C44D7">
        <w:rPr>
          <w:rFonts w:ascii="Times New Roman" w:hAnsi="Times New Roman"/>
          <w:sz w:val="17"/>
          <w:szCs w:val="17"/>
          <w:lang w:val="ru-RU"/>
        </w:rPr>
        <w:t>жу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копирова</w:t>
      </w:r>
      <w:r w:rsidR="000C44D7">
        <w:rPr>
          <w:rFonts w:ascii="Times New Roman" w:hAnsi="Times New Roman"/>
          <w:sz w:val="17"/>
          <w:szCs w:val="17"/>
          <w:lang w:val="ru-RU"/>
        </w:rPr>
        <w:t>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публик</w:t>
      </w:r>
      <w:r w:rsidR="000C44D7">
        <w:rPr>
          <w:rFonts w:ascii="Times New Roman" w:hAnsi="Times New Roman"/>
          <w:sz w:val="17"/>
          <w:szCs w:val="17"/>
          <w:lang w:val="ru-RU"/>
        </w:rPr>
        <w:t>ацию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0C44D7">
        <w:rPr>
          <w:rFonts w:ascii="Times New Roman" w:hAnsi="Times New Roman"/>
          <w:sz w:val="17"/>
          <w:szCs w:val="17"/>
          <w:lang w:val="ru-RU"/>
        </w:rPr>
        <w:t>исполнение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0C44D7">
        <w:rPr>
          <w:rFonts w:ascii="Times New Roman" w:hAnsi="Times New Roman"/>
          <w:sz w:val="17"/>
          <w:szCs w:val="17"/>
          <w:lang w:val="ru-RU"/>
        </w:rPr>
        <w:t>отображение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подготов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ку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производны</w:t>
      </w:r>
      <w:r w:rsidR="000C44D7">
        <w:rPr>
          <w:rFonts w:ascii="Times New Roman" w:hAnsi="Times New Roman"/>
          <w:sz w:val="17"/>
          <w:szCs w:val="17"/>
          <w:lang w:val="ru-RU"/>
        </w:rPr>
        <w:t xml:space="preserve">х продуктов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таких предметов и материалов в связи с </w:t>
      </w:r>
      <w:r w:rsidR="000C44D7" w:rsidRPr="008B5B54">
        <w:rPr>
          <w:rFonts w:ascii="Times New Roman" w:hAnsi="Times New Roman"/>
          <w:sz w:val="17"/>
          <w:szCs w:val="17"/>
          <w:lang w:val="ru-RU"/>
        </w:rPr>
        <w:t>полезн</w:t>
      </w:r>
      <w:r w:rsidR="000C44D7">
        <w:rPr>
          <w:rFonts w:ascii="Times New Roman" w:hAnsi="Times New Roman"/>
          <w:sz w:val="17"/>
          <w:szCs w:val="17"/>
          <w:lang w:val="ru-RU"/>
        </w:rPr>
        <w:t>ым</w:t>
      </w:r>
      <w:r w:rsidR="000C44D7" w:rsidRPr="008B5B54">
        <w:rPr>
          <w:rFonts w:ascii="Times New Roman" w:hAnsi="Times New Roman"/>
          <w:sz w:val="17"/>
          <w:szCs w:val="17"/>
          <w:lang w:val="ru-RU"/>
        </w:rPr>
        <w:t xml:space="preserve"> использовани</w:t>
      </w:r>
      <w:r w:rsidR="000C44D7">
        <w:rPr>
          <w:rFonts w:ascii="Times New Roman" w:hAnsi="Times New Roman"/>
          <w:sz w:val="17"/>
          <w:szCs w:val="17"/>
          <w:lang w:val="ru-RU"/>
        </w:rPr>
        <w:t>ем</w:t>
      </w:r>
      <w:r w:rsidR="000C44D7" w:rsidRPr="008B5B54">
        <w:rPr>
          <w:rFonts w:ascii="Times New Roman" w:hAnsi="Times New Roman"/>
          <w:sz w:val="17"/>
          <w:szCs w:val="17"/>
          <w:lang w:val="ru-RU"/>
        </w:rPr>
        <w:t>, пользовани</w:t>
      </w:r>
      <w:r w:rsidR="000C44D7">
        <w:rPr>
          <w:rFonts w:ascii="Times New Roman" w:hAnsi="Times New Roman"/>
          <w:sz w:val="17"/>
          <w:szCs w:val="17"/>
          <w:lang w:val="ru-RU"/>
        </w:rPr>
        <w:t>ем</w:t>
      </w:r>
      <w:r w:rsidR="000C44D7" w:rsidRPr="008B5B54">
        <w:rPr>
          <w:rFonts w:ascii="Times New Roman" w:hAnsi="Times New Roman"/>
          <w:sz w:val="17"/>
          <w:szCs w:val="17"/>
          <w:lang w:val="ru-RU"/>
        </w:rPr>
        <w:t xml:space="preserve"> и распоряжени</w:t>
      </w:r>
      <w:r w:rsidR="000C44D7">
        <w:rPr>
          <w:rFonts w:ascii="Times New Roman" w:hAnsi="Times New Roman"/>
          <w:sz w:val="17"/>
          <w:szCs w:val="17"/>
          <w:lang w:val="ru-RU"/>
        </w:rPr>
        <w:t>ем</w:t>
      </w:r>
      <w:r w:rsidR="000C44D7" w:rsidRPr="008B5B54">
        <w:rPr>
          <w:rFonts w:ascii="Times New Roman" w:hAnsi="Times New Roman"/>
          <w:sz w:val="17"/>
          <w:szCs w:val="17"/>
          <w:lang w:val="ru-RU"/>
        </w:rPr>
        <w:t xml:space="preserve"> этим имуществом и </w:t>
      </w:r>
      <w:r w:rsidR="000C44D7">
        <w:rPr>
          <w:rFonts w:ascii="Times New Roman" w:hAnsi="Times New Roman"/>
          <w:sz w:val="17"/>
          <w:szCs w:val="17"/>
          <w:lang w:val="ru-RU"/>
        </w:rPr>
        <w:t>результатом работы организацией</w:t>
      </w:r>
      <w:r w:rsidR="000C44D7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ACDI/</w:t>
      </w:r>
      <w:r w:rsidR="000C44D7">
        <w:rPr>
          <w:rFonts w:ascii="Times New Roman" w:hAnsi="Times New Roman"/>
          <w:sz w:val="17"/>
          <w:szCs w:val="17"/>
          <w:lang w:val="ru-RU"/>
        </w:rPr>
        <w:t>VOCA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. Поставщик обязуется </w:t>
      </w:r>
      <w:r w:rsidR="000C44D7">
        <w:rPr>
          <w:rFonts w:ascii="Times New Roman" w:hAnsi="Times New Roman"/>
          <w:sz w:val="17"/>
          <w:szCs w:val="17"/>
          <w:lang w:val="ru-RU"/>
        </w:rPr>
        <w:t>оформить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такие документы уступки или предпринять иные действия, </w:t>
      </w:r>
      <w:r w:rsidR="00217BF3">
        <w:rPr>
          <w:rFonts w:ascii="Times New Roman" w:hAnsi="Times New Roman"/>
          <w:sz w:val="17"/>
          <w:szCs w:val="17"/>
          <w:lang w:val="ru-RU"/>
        </w:rPr>
        <w:t xml:space="preserve">которые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ACDI/VOCA может обоснованно запросить </w:t>
      </w:r>
      <w:r w:rsidR="00217BF3">
        <w:rPr>
          <w:rFonts w:ascii="Times New Roman" w:hAnsi="Times New Roman"/>
          <w:sz w:val="17"/>
          <w:szCs w:val="17"/>
          <w:lang w:val="ru-RU"/>
        </w:rPr>
        <w:t xml:space="preserve">для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доказательства, совершен</w:t>
      </w:r>
      <w:r w:rsidR="00217BF3">
        <w:rPr>
          <w:rFonts w:ascii="Times New Roman" w:hAnsi="Times New Roman"/>
          <w:sz w:val="17"/>
          <w:szCs w:val="17"/>
          <w:lang w:val="ru-RU"/>
        </w:rPr>
        <w:t xml:space="preserve">ия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или осуществ</w:t>
      </w:r>
      <w:r w:rsidR="00217BF3">
        <w:rPr>
          <w:rFonts w:ascii="Times New Roman" w:hAnsi="Times New Roman"/>
          <w:sz w:val="17"/>
          <w:szCs w:val="17"/>
          <w:lang w:val="ru-RU"/>
        </w:rPr>
        <w:t>ления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передач</w:t>
      </w:r>
      <w:r w:rsidR="00217BF3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217BF3">
        <w:rPr>
          <w:rFonts w:ascii="Times New Roman" w:hAnsi="Times New Roman"/>
          <w:sz w:val="17"/>
          <w:szCs w:val="17"/>
          <w:lang w:val="ru-RU"/>
        </w:rPr>
        <w:t>регистрации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 защиты </w:t>
      </w:r>
      <w:r w:rsidR="00217BF3" w:rsidRPr="008B5B54">
        <w:rPr>
          <w:rFonts w:ascii="Times New Roman" w:hAnsi="Times New Roman"/>
          <w:sz w:val="17"/>
          <w:szCs w:val="17"/>
          <w:lang w:val="ru-RU"/>
        </w:rPr>
        <w:t>переданных или лицензи</w:t>
      </w:r>
      <w:r w:rsidR="00217BF3">
        <w:rPr>
          <w:rFonts w:ascii="Times New Roman" w:hAnsi="Times New Roman"/>
          <w:sz w:val="17"/>
          <w:szCs w:val="17"/>
          <w:lang w:val="ru-RU"/>
        </w:rPr>
        <w:t>онных</w:t>
      </w:r>
      <w:r w:rsidR="00217BF3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прав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</w:p>
    <w:p w14:paraId="49F21CAC" w14:textId="77777777" w:rsidR="00A025D4" w:rsidRPr="008B5B54" w:rsidRDefault="00A025D4" w:rsidP="002038BB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F72CB">
        <w:rPr>
          <w:rFonts w:ascii="Times New Roman" w:hAnsi="Times New Roman"/>
          <w:sz w:val="17"/>
          <w:szCs w:val="17"/>
          <w:u w:val="single"/>
          <w:lang w:val="ru-RU"/>
        </w:rPr>
        <w:t xml:space="preserve">13.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Права</w:t>
      </w:r>
      <w:r w:rsidR="008B5B54" w:rsidRPr="001F72CB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на</w:t>
      </w:r>
      <w:r w:rsidR="008B5B54" w:rsidRPr="001F72CB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данные</w:t>
      </w:r>
      <w:r w:rsidR="008B5B54" w:rsidRPr="001F72CB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Поставщик понимает и соглашается с тем, что ACDI/VOCA может сам</w:t>
      </w:r>
      <w:r w:rsidR="002038BB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разреша</w:t>
      </w:r>
      <w:r w:rsidR="001F72CB">
        <w:rPr>
          <w:rFonts w:ascii="Times New Roman" w:hAnsi="Times New Roman"/>
          <w:sz w:val="17"/>
          <w:szCs w:val="17"/>
          <w:lang w:val="ru-RU"/>
        </w:rPr>
        <w:t>ет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другим, в том числе государственны</w:t>
      </w:r>
      <w:r w:rsidR="002038BB">
        <w:rPr>
          <w:rFonts w:ascii="Times New Roman" w:hAnsi="Times New Roman"/>
          <w:sz w:val="17"/>
          <w:szCs w:val="17"/>
          <w:lang w:val="ru-RU"/>
        </w:rPr>
        <w:t>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учреждени</w:t>
      </w:r>
      <w:r w:rsidR="002038BB">
        <w:rPr>
          <w:rFonts w:ascii="Times New Roman" w:hAnsi="Times New Roman"/>
          <w:sz w:val="17"/>
          <w:szCs w:val="17"/>
          <w:lang w:val="ru-RU"/>
        </w:rPr>
        <w:t>ям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Соединенных Штатов и други</w:t>
      </w:r>
      <w:r w:rsidR="002038BB">
        <w:rPr>
          <w:rFonts w:ascii="Times New Roman" w:hAnsi="Times New Roman"/>
          <w:sz w:val="17"/>
          <w:szCs w:val="17"/>
          <w:lang w:val="ru-RU"/>
        </w:rPr>
        <w:t>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иностранны</w:t>
      </w:r>
      <w:r w:rsidR="002038BB">
        <w:rPr>
          <w:rFonts w:ascii="Times New Roman" w:hAnsi="Times New Roman"/>
          <w:sz w:val="17"/>
          <w:szCs w:val="17"/>
          <w:lang w:val="ru-RU"/>
        </w:rPr>
        <w:t>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государств</w:t>
      </w:r>
      <w:r w:rsidR="002038BB">
        <w:rPr>
          <w:rFonts w:ascii="Times New Roman" w:hAnsi="Times New Roman"/>
          <w:sz w:val="17"/>
          <w:szCs w:val="17"/>
          <w:lang w:val="ru-RU"/>
        </w:rPr>
        <w:t>ам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воспроизводить любые пред</w:t>
      </w:r>
      <w:r w:rsidR="002038BB">
        <w:rPr>
          <w:rFonts w:ascii="Times New Roman" w:hAnsi="Times New Roman"/>
          <w:sz w:val="17"/>
          <w:szCs w:val="17"/>
          <w:lang w:val="ru-RU"/>
        </w:rPr>
        <w:t>оставленные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публикаци</w:t>
      </w:r>
      <w:r w:rsidR="002038BB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материал</w:t>
      </w:r>
      <w:r w:rsidR="002038BB">
        <w:rPr>
          <w:rFonts w:ascii="Times New Roman" w:hAnsi="Times New Roman"/>
          <w:sz w:val="17"/>
          <w:szCs w:val="17"/>
          <w:lang w:val="ru-RU"/>
        </w:rPr>
        <w:t>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038BB">
        <w:rPr>
          <w:rFonts w:ascii="Times New Roman" w:hAnsi="Times New Roman"/>
          <w:sz w:val="17"/>
          <w:szCs w:val="17"/>
          <w:lang w:val="ru-RU"/>
        </w:rPr>
        <w:t>посредством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но не ограничиваясь</w:t>
      </w:r>
      <w:r w:rsidR="002038BB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038BB">
        <w:rPr>
          <w:rFonts w:ascii="Times New Roman" w:hAnsi="Times New Roman"/>
          <w:sz w:val="17"/>
          <w:szCs w:val="17"/>
          <w:lang w:val="ru-RU"/>
        </w:rPr>
        <w:t>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публик</w:t>
      </w:r>
      <w:r w:rsidR="002038BB">
        <w:rPr>
          <w:rFonts w:ascii="Times New Roman" w:hAnsi="Times New Roman"/>
          <w:sz w:val="17"/>
          <w:szCs w:val="17"/>
          <w:lang w:val="ru-RU"/>
        </w:rPr>
        <w:t>ования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вещания, перевод</w:t>
      </w:r>
      <w:r w:rsidR="002038BB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создани</w:t>
      </w:r>
      <w:r w:rsidR="002038BB">
        <w:rPr>
          <w:rFonts w:ascii="Times New Roman" w:hAnsi="Times New Roman"/>
          <w:sz w:val="17"/>
          <w:szCs w:val="17"/>
          <w:lang w:val="ru-RU"/>
        </w:rPr>
        <w:t>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других версий</w:t>
      </w:r>
      <w:r w:rsidR="002038BB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038BB">
        <w:rPr>
          <w:rFonts w:ascii="Times New Roman" w:hAnsi="Times New Roman"/>
          <w:sz w:val="17"/>
          <w:szCs w:val="17"/>
          <w:lang w:val="ru-RU"/>
        </w:rPr>
        <w:t>цитирования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и иным образом использовать результаты работы и материалы данного Заказа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</w:p>
    <w:p w14:paraId="6842DE74" w14:textId="77777777" w:rsidR="00A025D4" w:rsidRPr="008B5B54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F72CB">
        <w:rPr>
          <w:rFonts w:ascii="Times New Roman" w:hAnsi="Times New Roman"/>
          <w:sz w:val="17"/>
          <w:szCs w:val="17"/>
          <w:u w:val="single"/>
          <w:lang w:val="ru-RU"/>
        </w:rPr>
        <w:t xml:space="preserve">14.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Возмещение</w:t>
      </w:r>
      <w:r w:rsidR="008B5B54" w:rsidRPr="001F72CB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ущерба</w:t>
      </w:r>
      <w:r w:rsidR="008B5B54" w:rsidRPr="001F72CB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Поставщик должен возмещать убытки, и оградить директоров, должностных лиц, сотрудников и агентов </w:t>
      </w:r>
      <w:r w:rsidR="002038BB">
        <w:rPr>
          <w:rFonts w:ascii="Times New Roman" w:hAnsi="Times New Roman"/>
          <w:sz w:val="17"/>
          <w:szCs w:val="17"/>
          <w:lang w:val="ru-RU"/>
        </w:rPr>
        <w:t>организации ACDI</w:t>
      </w:r>
      <w:r w:rsidR="002038BB" w:rsidRPr="008B5B54">
        <w:rPr>
          <w:rFonts w:ascii="Times New Roman" w:hAnsi="Times New Roman"/>
          <w:sz w:val="17"/>
          <w:szCs w:val="17"/>
          <w:lang w:val="ru-RU"/>
        </w:rPr>
        <w:t xml:space="preserve">/VOCA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от и против всех претензий, обязательств, убытков, исков, расходов, </w:t>
      </w:r>
      <w:r w:rsidR="001F72CB">
        <w:rPr>
          <w:rFonts w:ascii="Times New Roman" w:hAnsi="Times New Roman"/>
          <w:sz w:val="17"/>
          <w:szCs w:val="17"/>
          <w:lang w:val="ru-RU"/>
        </w:rPr>
        <w:t>затрат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</w:t>
      </w:r>
      <w:r w:rsidR="002038BB">
        <w:rPr>
          <w:rFonts w:ascii="Times New Roman" w:hAnsi="Times New Roman"/>
          <w:sz w:val="17"/>
          <w:szCs w:val="17"/>
          <w:lang w:val="ru-RU"/>
        </w:rPr>
        <w:t>издержек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включая разумные гонорары адвокатов и судебные издержки, </w:t>
      </w:r>
      <w:r w:rsidR="002038BB">
        <w:rPr>
          <w:rFonts w:ascii="Times New Roman" w:hAnsi="Times New Roman"/>
          <w:sz w:val="17"/>
          <w:szCs w:val="17"/>
          <w:lang w:val="ru-RU"/>
        </w:rPr>
        <w:t>которые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ACDI/VOCA может </w:t>
      </w:r>
      <w:r w:rsidR="002038BB">
        <w:rPr>
          <w:rFonts w:ascii="Times New Roman" w:hAnsi="Times New Roman"/>
          <w:sz w:val="17"/>
          <w:szCs w:val="17"/>
          <w:lang w:val="ru-RU"/>
        </w:rPr>
        <w:t>понести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в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силу небрежности или неправомерных действий П</w:t>
      </w:r>
      <w:r w:rsidR="002038BB">
        <w:rPr>
          <w:rFonts w:ascii="Times New Roman" w:hAnsi="Times New Roman"/>
          <w:sz w:val="17"/>
          <w:szCs w:val="17"/>
          <w:lang w:val="ru-RU"/>
        </w:rPr>
        <w:t>оставщика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связи с его исполнени</w:t>
      </w:r>
      <w:r w:rsidR="002038BB">
        <w:rPr>
          <w:rFonts w:ascii="Times New Roman" w:hAnsi="Times New Roman"/>
          <w:sz w:val="17"/>
          <w:szCs w:val="17"/>
          <w:lang w:val="ru-RU"/>
        </w:rPr>
        <w:t>ем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038BB">
        <w:rPr>
          <w:rFonts w:ascii="Times New Roman" w:hAnsi="Times New Roman"/>
          <w:sz w:val="17"/>
          <w:szCs w:val="17"/>
          <w:lang w:val="ru-RU"/>
        </w:rPr>
        <w:t>обязательств по настоящему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Заказ</w:t>
      </w:r>
      <w:r w:rsidR="002038BB">
        <w:rPr>
          <w:rFonts w:ascii="Times New Roman" w:hAnsi="Times New Roman"/>
          <w:sz w:val="17"/>
          <w:szCs w:val="17"/>
          <w:lang w:val="ru-RU"/>
        </w:rPr>
        <w:t>у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или нарушение</w:t>
      </w:r>
      <w:r w:rsidR="002038BB">
        <w:rPr>
          <w:rFonts w:ascii="Times New Roman" w:hAnsi="Times New Roman"/>
          <w:sz w:val="17"/>
          <w:szCs w:val="17"/>
          <w:lang w:val="ru-RU"/>
        </w:rPr>
        <w:t>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любо</w:t>
      </w:r>
      <w:r w:rsidR="002038BB">
        <w:rPr>
          <w:rFonts w:ascii="Times New Roman" w:hAnsi="Times New Roman"/>
          <w:sz w:val="17"/>
          <w:szCs w:val="17"/>
          <w:lang w:val="ru-RU"/>
        </w:rPr>
        <w:t>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из гарантий П</w:t>
      </w:r>
      <w:r w:rsidR="002038BB">
        <w:rPr>
          <w:rFonts w:ascii="Times New Roman" w:hAnsi="Times New Roman"/>
          <w:sz w:val="17"/>
          <w:szCs w:val="17"/>
          <w:lang w:val="ru-RU"/>
        </w:rPr>
        <w:t>оставщика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содержащ</w:t>
      </w:r>
      <w:r w:rsidR="002038BB">
        <w:rPr>
          <w:rFonts w:ascii="Times New Roman" w:hAnsi="Times New Roman"/>
          <w:sz w:val="17"/>
          <w:szCs w:val="17"/>
          <w:lang w:val="ru-RU"/>
        </w:rPr>
        <w:t>их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ся в настоящем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 документе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</w:p>
    <w:p w14:paraId="685CFE86" w14:textId="77777777" w:rsidR="00A025D4" w:rsidRPr="008B5B54" w:rsidRDefault="00A025D4" w:rsidP="00A025D4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F72CB">
        <w:rPr>
          <w:rFonts w:ascii="Times New Roman" w:hAnsi="Times New Roman"/>
          <w:sz w:val="17"/>
          <w:szCs w:val="17"/>
          <w:u w:val="single"/>
          <w:lang w:val="ru-RU"/>
        </w:rPr>
        <w:t xml:space="preserve">15. 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Претензии</w:t>
      </w:r>
      <w:r w:rsidR="008B5B54" w:rsidRPr="001F72CB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и</w:t>
      </w:r>
      <w:r w:rsidR="008B5B54" w:rsidRPr="001F72CB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споры</w:t>
      </w:r>
      <w:r w:rsidR="008B5B54" w:rsidRPr="001F72CB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случае </w:t>
      </w:r>
      <w:r w:rsidR="002038BB">
        <w:rPr>
          <w:rFonts w:ascii="Times New Roman" w:hAnsi="Times New Roman"/>
          <w:sz w:val="17"/>
          <w:szCs w:val="17"/>
          <w:lang w:val="ru-RU"/>
        </w:rPr>
        <w:t>возникновения какого-либо</w:t>
      </w:r>
      <w:r w:rsidR="001F72CB">
        <w:rPr>
          <w:rFonts w:ascii="Times New Roman" w:hAnsi="Times New Roman"/>
          <w:sz w:val="17"/>
          <w:szCs w:val="17"/>
          <w:lang w:val="ru-RU"/>
        </w:rPr>
        <w:t xml:space="preserve"> спора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претензи</w:t>
      </w:r>
      <w:r w:rsidR="002038BB">
        <w:rPr>
          <w:rFonts w:ascii="Times New Roman" w:hAnsi="Times New Roman"/>
          <w:sz w:val="17"/>
          <w:szCs w:val="17"/>
          <w:lang w:val="ru-RU"/>
        </w:rPr>
        <w:t>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</w:t>
      </w:r>
      <w:r w:rsidR="002038BB">
        <w:rPr>
          <w:rFonts w:ascii="Times New Roman" w:hAnsi="Times New Roman"/>
          <w:sz w:val="17"/>
          <w:szCs w:val="17"/>
          <w:lang w:val="ru-RU"/>
        </w:rPr>
        <w:t>оставщика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должн</w:t>
      </w:r>
      <w:r w:rsidR="002038BB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быть 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оформлена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письменной форме и </w:t>
      </w:r>
      <w:r w:rsidR="002038BB">
        <w:rPr>
          <w:rFonts w:ascii="Times New Roman" w:hAnsi="Times New Roman"/>
          <w:sz w:val="17"/>
          <w:szCs w:val="17"/>
          <w:lang w:val="ru-RU"/>
        </w:rPr>
        <w:t>направлена вице-</w:t>
      </w:r>
      <w:r w:rsidR="002038BB" w:rsidRPr="008B5B54">
        <w:rPr>
          <w:rFonts w:ascii="Times New Roman" w:hAnsi="Times New Roman"/>
          <w:sz w:val="17"/>
          <w:szCs w:val="17"/>
          <w:lang w:val="ru-RU"/>
        </w:rPr>
        <w:t>президент</w:t>
      </w:r>
      <w:r w:rsidR="002038BB">
        <w:rPr>
          <w:rFonts w:ascii="Times New Roman" w:hAnsi="Times New Roman"/>
          <w:sz w:val="17"/>
          <w:szCs w:val="17"/>
          <w:lang w:val="ru-RU"/>
        </w:rPr>
        <w:t>у</w:t>
      </w:r>
      <w:r w:rsidR="002038BB" w:rsidRPr="008B5B54">
        <w:rPr>
          <w:rFonts w:ascii="Times New Roman" w:hAnsi="Times New Roman"/>
          <w:sz w:val="17"/>
          <w:szCs w:val="17"/>
          <w:lang w:val="ru-RU"/>
        </w:rPr>
        <w:t xml:space="preserve"> по качеству и с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оответствию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ACDI/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VOCA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для письменного решения. Претензия П</w:t>
      </w:r>
      <w:r w:rsidR="002038BB">
        <w:rPr>
          <w:rFonts w:ascii="Times New Roman" w:hAnsi="Times New Roman"/>
          <w:sz w:val="17"/>
          <w:szCs w:val="17"/>
          <w:lang w:val="ru-RU"/>
        </w:rPr>
        <w:t>оставщика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является предметом письменного решения вице-президента 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по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контрактам и грантам, которы</w:t>
      </w:r>
      <w:r w:rsidR="002038BB">
        <w:rPr>
          <w:rFonts w:ascii="Times New Roman" w:hAnsi="Times New Roman"/>
          <w:sz w:val="17"/>
          <w:szCs w:val="17"/>
          <w:lang w:val="ru-RU"/>
        </w:rPr>
        <w:t>й должен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принять решение в течение 60 дней </w:t>
      </w:r>
      <w:r w:rsidR="002038BB">
        <w:rPr>
          <w:rFonts w:ascii="Times New Roman" w:hAnsi="Times New Roman"/>
          <w:sz w:val="17"/>
          <w:szCs w:val="17"/>
          <w:lang w:val="ru-RU"/>
        </w:rPr>
        <w:t>с момента получения претензии Поставщика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Если не удается достичь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справедливо</w:t>
      </w:r>
      <w:r w:rsidR="002038BB">
        <w:rPr>
          <w:rFonts w:ascii="Times New Roman" w:hAnsi="Times New Roman"/>
          <w:sz w:val="17"/>
          <w:szCs w:val="17"/>
          <w:lang w:val="ru-RU"/>
        </w:rPr>
        <w:t>го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урегулировани</w:t>
      </w:r>
      <w:r w:rsidR="002038BB">
        <w:rPr>
          <w:rFonts w:ascii="Times New Roman" w:hAnsi="Times New Roman"/>
          <w:sz w:val="17"/>
          <w:szCs w:val="17"/>
          <w:lang w:val="ru-RU"/>
        </w:rPr>
        <w:t>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обе стороны согла</w:t>
      </w:r>
      <w:r w:rsidR="001F72CB">
        <w:rPr>
          <w:rFonts w:ascii="Times New Roman" w:hAnsi="Times New Roman"/>
          <w:sz w:val="17"/>
          <w:szCs w:val="17"/>
          <w:lang w:val="ru-RU"/>
        </w:rPr>
        <w:t>шаются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038BB">
        <w:rPr>
          <w:rFonts w:ascii="Times New Roman" w:hAnsi="Times New Roman"/>
          <w:sz w:val="17"/>
          <w:szCs w:val="17"/>
          <w:lang w:val="ru-RU"/>
        </w:rPr>
        <w:t>на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2038BB">
        <w:rPr>
          <w:rFonts w:ascii="Times New Roman" w:hAnsi="Times New Roman"/>
          <w:sz w:val="17"/>
          <w:szCs w:val="17"/>
          <w:lang w:val="ru-RU"/>
        </w:rPr>
        <w:t xml:space="preserve">проведение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арбитражного разбирательства в соответствии с правилами Американской арбитражной ассоциации в округе Колумбия, США. Проигравш</w:t>
      </w:r>
      <w:r w:rsidR="002038BB">
        <w:rPr>
          <w:rFonts w:ascii="Times New Roman" w:hAnsi="Times New Roman"/>
          <w:sz w:val="17"/>
          <w:szCs w:val="17"/>
          <w:lang w:val="ru-RU"/>
        </w:rPr>
        <w:t>ая сторона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(определен</w:t>
      </w:r>
      <w:r w:rsidR="003F4BE9">
        <w:rPr>
          <w:rFonts w:ascii="Times New Roman" w:hAnsi="Times New Roman"/>
          <w:sz w:val="17"/>
          <w:szCs w:val="17"/>
          <w:lang w:val="ru-RU"/>
        </w:rPr>
        <w:t>ная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арбитр</w:t>
      </w:r>
      <w:r w:rsidR="003F4BE9">
        <w:rPr>
          <w:rFonts w:ascii="Times New Roman" w:hAnsi="Times New Roman"/>
          <w:sz w:val="17"/>
          <w:szCs w:val="17"/>
          <w:lang w:val="ru-RU"/>
        </w:rPr>
        <w:t>ом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) в арбитраж</w:t>
      </w:r>
      <w:r w:rsidR="003F4BE9">
        <w:rPr>
          <w:rFonts w:ascii="Times New Roman" w:hAnsi="Times New Roman"/>
          <w:sz w:val="17"/>
          <w:szCs w:val="17"/>
          <w:lang w:val="ru-RU"/>
        </w:rPr>
        <w:t>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F4BE9">
        <w:rPr>
          <w:rFonts w:ascii="Times New Roman" w:hAnsi="Times New Roman"/>
          <w:sz w:val="17"/>
          <w:szCs w:val="17"/>
          <w:lang w:val="ru-RU"/>
        </w:rPr>
        <w:t xml:space="preserve">должна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оплатить все связанные с этим расходы, </w:t>
      </w:r>
      <w:r w:rsidR="003F4BE9">
        <w:rPr>
          <w:rFonts w:ascii="Times New Roman" w:hAnsi="Times New Roman"/>
          <w:sz w:val="17"/>
          <w:szCs w:val="17"/>
          <w:lang w:val="ru-RU"/>
        </w:rPr>
        <w:t>издержки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</w:t>
      </w:r>
      <w:r w:rsidR="003F4BE9">
        <w:rPr>
          <w:rFonts w:ascii="Times New Roman" w:hAnsi="Times New Roman"/>
          <w:sz w:val="17"/>
          <w:szCs w:val="17"/>
          <w:lang w:val="ru-RU"/>
        </w:rPr>
        <w:t>затраты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на адвоката в связи с арбитражным разбирательством и </w:t>
      </w:r>
      <w:r w:rsidR="003F4BE9">
        <w:rPr>
          <w:rFonts w:ascii="Times New Roman" w:hAnsi="Times New Roman"/>
          <w:sz w:val="17"/>
          <w:szCs w:val="17"/>
          <w:lang w:val="ru-RU"/>
        </w:rPr>
        <w:t>гонорар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арбитра</w:t>
      </w:r>
      <w:r w:rsidR="003F4BE9">
        <w:rPr>
          <w:rFonts w:ascii="Times New Roman" w:hAnsi="Times New Roman"/>
          <w:sz w:val="17"/>
          <w:szCs w:val="17"/>
          <w:lang w:val="ru-RU"/>
        </w:rPr>
        <w:t>, всех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бухгалтеров или консультантов, которые Стороны согласились </w:t>
      </w:r>
      <w:r w:rsidR="003F4BE9">
        <w:rPr>
          <w:rFonts w:ascii="Times New Roman" w:hAnsi="Times New Roman"/>
          <w:sz w:val="17"/>
          <w:szCs w:val="17"/>
          <w:lang w:val="ru-RU"/>
        </w:rPr>
        <w:t>привлечь в интересах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арбитра. Субподрядчик будет продолжать выполн</w:t>
      </w:r>
      <w:r w:rsidR="003F4BE9">
        <w:rPr>
          <w:rFonts w:ascii="Times New Roman" w:hAnsi="Times New Roman"/>
          <w:sz w:val="17"/>
          <w:szCs w:val="17"/>
          <w:lang w:val="ru-RU"/>
        </w:rPr>
        <w:t xml:space="preserve">ять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настоящ</w:t>
      </w:r>
      <w:r w:rsidR="003F4BE9">
        <w:rPr>
          <w:rFonts w:ascii="Times New Roman" w:hAnsi="Times New Roman"/>
          <w:sz w:val="17"/>
          <w:szCs w:val="17"/>
          <w:lang w:val="ru-RU"/>
        </w:rPr>
        <w:t>ий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Заказ</w:t>
      </w:r>
      <w:r w:rsidR="003F4BE9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ожидании окончательного </w:t>
      </w:r>
      <w:r w:rsidR="003F4BE9">
        <w:rPr>
          <w:rFonts w:ascii="Times New Roman" w:hAnsi="Times New Roman"/>
          <w:sz w:val="17"/>
          <w:szCs w:val="17"/>
          <w:lang w:val="ru-RU"/>
        </w:rPr>
        <w:t>раз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решения как</w:t>
      </w:r>
      <w:r w:rsidR="003F4BE9">
        <w:rPr>
          <w:rFonts w:ascii="Times New Roman" w:hAnsi="Times New Roman"/>
          <w:sz w:val="17"/>
          <w:szCs w:val="17"/>
          <w:lang w:val="ru-RU"/>
        </w:rPr>
        <w:t>ой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-либо претензи</w:t>
      </w:r>
      <w:r w:rsidR="003F4BE9">
        <w:rPr>
          <w:rFonts w:ascii="Times New Roman" w:hAnsi="Times New Roman"/>
          <w:sz w:val="17"/>
          <w:szCs w:val="17"/>
          <w:lang w:val="ru-RU"/>
        </w:rPr>
        <w:t>и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</w:p>
    <w:p w14:paraId="529D5A95" w14:textId="77777777" w:rsidR="00A025D4" w:rsidRPr="008B5B54" w:rsidRDefault="00A025D4" w:rsidP="008B5B5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2C58FC">
        <w:rPr>
          <w:rFonts w:ascii="Times New Roman" w:hAnsi="Times New Roman"/>
          <w:sz w:val="17"/>
          <w:szCs w:val="17"/>
          <w:u w:val="single"/>
          <w:lang w:val="ru-RU"/>
        </w:rPr>
        <w:t xml:space="preserve">16.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Изменения</w:t>
      </w:r>
      <w:r w:rsidR="008B5B54" w:rsidRPr="002C58FC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ACDI/VOCA может - с согласия Субподрядчика - вн</w:t>
      </w:r>
      <w:r w:rsidR="00194DB8">
        <w:rPr>
          <w:rFonts w:ascii="Times New Roman" w:hAnsi="Times New Roman"/>
          <w:sz w:val="17"/>
          <w:szCs w:val="17"/>
          <w:lang w:val="ru-RU"/>
        </w:rPr>
        <w:t>осить изменения, поправки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дополнения или удаления (вместе далее называемые "изменения") в </w:t>
      </w:r>
      <w:r w:rsidR="00194DB8" w:rsidRPr="00194DB8">
        <w:rPr>
          <w:rFonts w:ascii="Times New Roman" w:hAnsi="Times New Roman"/>
          <w:sz w:val="17"/>
          <w:szCs w:val="17"/>
          <w:lang w:val="ru-RU"/>
        </w:rPr>
        <w:t xml:space="preserve">объем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субподряд</w:t>
      </w:r>
      <w:r w:rsidR="00194DB8">
        <w:rPr>
          <w:rFonts w:ascii="Times New Roman" w:hAnsi="Times New Roman"/>
          <w:sz w:val="17"/>
          <w:szCs w:val="17"/>
          <w:lang w:val="ru-RU"/>
        </w:rPr>
        <w:t>ных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услуг. ACDI/VOCA может 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вносить </w:t>
      </w:r>
      <w:r w:rsidR="001F72CB" w:rsidRPr="008B5B54">
        <w:rPr>
          <w:rFonts w:ascii="Times New Roman" w:hAnsi="Times New Roman"/>
          <w:sz w:val="17"/>
          <w:szCs w:val="17"/>
          <w:lang w:val="ru-RU"/>
        </w:rPr>
        <w:t xml:space="preserve">в </w:t>
      </w:r>
      <w:r w:rsidR="001F72CB">
        <w:rPr>
          <w:rFonts w:ascii="Times New Roman" w:hAnsi="Times New Roman"/>
          <w:sz w:val="17"/>
          <w:szCs w:val="17"/>
          <w:lang w:val="ru-RU"/>
        </w:rPr>
        <w:t>настоящий</w:t>
      </w:r>
      <w:r w:rsidR="001F72CB" w:rsidRPr="008B5B54">
        <w:rPr>
          <w:rFonts w:ascii="Times New Roman" w:hAnsi="Times New Roman"/>
          <w:sz w:val="17"/>
          <w:szCs w:val="17"/>
          <w:lang w:val="ru-RU"/>
        </w:rPr>
        <w:t xml:space="preserve"> Заказ</w:t>
      </w:r>
      <w:r w:rsidR="001F72CB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1F72CB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односторонние изменения, </w:t>
      </w:r>
      <w:r w:rsidR="00194DB8">
        <w:rPr>
          <w:rFonts w:ascii="Times New Roman" w:hAnsi="Times New Roman"/>
          <w:sz w:val="17"/>
          <w:szCs w:val="17"/>
          <w:lang w:val="ru-RU"/>
        </w:rPr>
        <w:t>после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предварительного письменного уведомления Субподрядчика, 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по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письменно</w:t>
      </w:r>
      <w:r w:rsidR="00194DB8">
        <w:rPr>
          <w:rFonts w:ascii="Times New Roman" w:hAnsi="Times New Roman"/>
          <w:sz w:val="17"/>
          <w:szCs w:val="17"/>
          <w:lang w:val="ru-RU"/>
        </w:rPr>
        <w:t>му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приказ</w:t>
      </w:r>
      <w:r w:rsidR="00194DB8">
        <w:rPr>
          <w:rFonts w:ascii="Times New Roman" w:hAnsi="Times New Roman"/>
          <w:sz w:val="17"/>
          <w:szCs w:val="17"/>
          <w:lang w:val="ru-RU"/>
        </w:rPr>
        <w:t>у, выданному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организацией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ACDI/VOCA, 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если это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требуется Клиентом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 в письменной форме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. Если </w:t>
      </w:r>
      <w:r w:rsidR="00194DB8">
        <w:rPr>
          <w:rFonts w:ascii="Times New Roman" w:hAnsi="Times New Roman"/>
          <w:sz w:val="17"/>
          <w:szCs w:val="17"/>
          <w:lang w:val="ru-RU"/>
        </w:rPr>
        <w:t>какое-либо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изменение вызывает увеличение или уменьшение </w:t>
      </w:r>
      <w:r w:rsidR="00194DB8">
        <w:rPr>
          <w:rFonts w:ascii="Times New Roman" w:hAnsi="Times New Roman"/>
          <w:sz w:val="17"/>
          <w:szCs w:val="17"/>
          <w:lang w:val="ru-RU"/>
        </w:rPr>
        <w:t>цены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Субподрядчика или врем</w:t>
      </w:r>
      <w:r w:rsidR="00194DB8">
        <w:rPr>
          <w:rFonts w:ascii="Times New Roman" w:hAnsi="Times New Roman"/>
          <w:sz w:val="17"/>
          <w:szCs w:val="17"/>
          <w:lang w:val="ru-RU"/>
        </w:rPr>
        <w:t>ени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необходимо</w:t>
      </w:r>
      <w:r w:rsidR="00194DB8">
        <w:rPr>
          <w:rFonts w:ascii="Times New Roman" w:hAnsi="Times New Roman"/>
          <w:sz w:val="17"/>
          <w:szCs w:val="17"/>
          <w:lang w:val="ru-RU"/>
        </w:rPr>
        <w:t>го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для 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выполнения какой-либо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части работы, </w:t>
      </w:r>
      <w:r w:rsidR="00194DB8">
        <w:rPr>
          <w:rFonts w:ascii="Times New Roman" w:hAnsi="Times New Roman"/>
          <w:sz w:val="17"/>
          <w:szCs w:val="17"/>
          <w:lang w:val="ru-RU"/>
        </w:rPr>
        <w:t>независимо от того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изменен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ы они или нет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так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им разрешением на внесение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изменений, ACDI/VOCA должн</w:t>
      </w:r>
      <w:r w:rsidR="00194DB8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194DB8">
        <w:rPr>
          <w:rFonts w:ascii="Times New Roman" w:hAnsi="Times New Roman"/>
          <w:sz w:val="17"/>
          <w:szCs w:val="17"/>
          <w:lang w:val="ru-RU"/>
        </w:rPr>
        <w:t xml:space="preserve">внести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справедлив</w:t>
      </w:r>
      <w:r w:rsidR="00194DB8">
        <w:rPr>
          <w:rFonts w:ascii="Times New Roman" w:hAnsi="Times New Roman"/>
          <w:sz w:val="17"/>
          <w:szCs w:val="17"/>
          <w:lang w:val="ru-RU"/>
        </w:rPr>
        <w:t>ые поправки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</w:t>
      </w:r>
      <w:r w:rsidR="00E50A00">
        <w:rPr>
          <w:rFonts w:ascii="Times New Roman" w:hAnsi="Times New Roman"/>
          <w:sz w:val="17"/>
          <w:szCs w:val="17"/>
          <w:lang w:val="ru-RU"/>
        </w:rPr>
        <w:t>модификации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пис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ьменной форме в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субподряд</w:t>
      </w:r>
      <w:r w:rsidR="00E50A00">
        <w:rPr>
          <w:rFonts w:ascii="Times New Roman" w:hAnsi="Times New Roman"/>
          <w:sz w:val="17"/>
          <w:szCs w:val="17"/>
          <w:lang w:val="ru-RU"/>
        </w:rPr>
        <w:t>ный договор, при необходимости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. Любые претензии Субподрядчик</w:t>
      </w:r>
      <w:r w:rsidR="00E50A00">
        <w:rPr>
          <w:rFonts w:ascii="Times New Roman" w:hAnsi="Times New Roman"/>
          <w:sz w:val="17"/>
          <w:szCs w:val="17"/>
          <w:lang w:val="ru-RU"/>
        </w:rPr>
        <w:t>а, связанные с поправками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соответствии с настоящим пунктом</w:t>
      </w:r>
      <w:r w:rsidR="00E50A00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должн</w:t>
      </w:r>
      <w:r w:rsidR="00E50A00">
        <w:rPr>
          <w:rFonts w:ascii="Times New Roman" w:hAnsi="Times New Roman"/>
          <w:sz w:val="17"/>
          <w:szCs w:val="17"/>
          <w:lang w:val="ru-RU"/>
        </w:rPr>
        <w:t>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быть 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направлены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 письменной форме, 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вместе с подтверждающей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фактической информаци</w:t>
      </w:r>
      <w:r w:rsidR="00E50A00">
        <w:rPr>
          <w:rFonts w:ascii="Times New Roman" w:hAnsi="Times New Roman"/>
          <w:sz w:val="17"/>
          <w:szCs w:val="17"/>
          <w:lang w:val="ru-RU"/>
        </w:rPr>
        <w:t>ей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E50A00">
        <w:rPr>
          <w:rFonts w:ascii="Times New Roman" w:hAnsi="Times New Roman"/>
          <w:sz w:val="17"/>
          <w:szCs w:val="17"/>
          <w:lang w:val="ru-RU"/>
        </w:rPr>
        <w:t>главному специалисту</w:t>
      </w:r>
      <w:r w:rsidR="00E50A00" w:rsidRPr="00E50A00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E50A00" w:rsidRPr="008B5B54">
        <w:rPr>
          <w:rFonts w:ascii="Times New Roman" w:hAnsi="Times New Roman"/>
          <w:sz w:val="17"/>
          <w:szCs w:val="17"/>
          <w:lang w:val="ru-RU"/>
        </w:rPr>
        <w:t>ACDI/VOCA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, ответственному за выполнение контракта,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или </w:t>
      </w:r>
      <w:r w:rsidR="00E50A00">
        <w:rPr>
          <w:rFonts w:ascii="Times New Roman" w:hAnsi="Times New Roman"/>
          <w:sz w:val="17"/>
          <w:szCs w:val="17"/>
          <w:lang w:val="ru-RU"/>
        </w:rPr>
        <w:t>уполномоченному лицу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течение тридцати (30) календарных дней с даты получения Субподрядчиком письменного 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разрешения на внесение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изменений от ACDI/VOCA или в </w:t>
      </w:r>
      <w:r w:rsidR="00E50A00">
        <w:rPr>
          <w:rFonts w:ascii="Times New Roman" w:hAnsi="Times New Roman"/>
          <w:sz w:val="17"/>
          <w:szCs w:val="17"/>
          <w:lang w:val="ru-RU"/>
        </w:rPr>
        <w:t>течение срока п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родлени</w:t>
      </w:r>
      <w:r w:rsidR="00E50A00">
        <w:rPr>
          <w:rFonts w:ascii="Times New Roman" w:hAnsi="Times New Roman"/>
          <w:sz w:val="17"/>
          <w:szCs w:val="17"/>
          <w:lang w:val="ru-RU"/>
        </w:rPr>
        <w:t>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этого 30-дневного периода, к</w:t>
      </w:r>
      <w:r w:rsidR="00E50A00">
        <w:rPr>
          <w:rFonts w:ascii="Times New Roman" w:hAnsi="Times New Roman"/>
          <w:sz w:val="17"/>
          <w:szCs w:val="17"/>
          <w:lang w:val="ru-RU"/>
        </w:rPr>
        <w:t>оторое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ACDI/VOCA, по своему усмотрению, может предоставить в письменном виде по просьбе Субподрядчика до истечения указанного периода. Субподрядчик не </w:t>
      </w:r>
      <w:r w:rsidR="00E50A00">
        <w:rPr>
          <w:rFonts w:ascii="Times New Roman" w:hAnsi="Times New Roman"/>
          <w:sz w:val="17"/>
          <w:szCs w:val="17"/>
          <w:lang w:val="ru-RU"/>
        </w:rPr>
        <w:t>должен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продолжать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 работу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 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какими-либо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изменениями, 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до получения письменного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уведом</w:t>
      </w:r>
      <w:r w:rsidR="00E50A00">
        <w:rPr>
          <w:rFonts w:ascii="Times New Roman" w:hAnsi="Times New Roman"/>
          <w:sz w:val="17"/>
          <w:szCs w:val="17"/>
          <w:lang w:val="ru-RU"/>
        </w:rPr>
        <w:t xml:space="preserve">ления 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продолж</w:t>
      </w:r>
      <w:r w:rsidR="00E50A00">
        <w:rPr>
          <w:rFonts w:ascii="Times New Roman" w:hAnsi="Times New Roman"/>
          <w:sz w:val="17"/>
          <w:szCs w:val="17"/>
          <w:lang w:val="ru-RU"/>
        </w:rPr>
        <w:t>ении работы от главного специалиста, ответственного за выполнение контракта</w:t>
      </w:r>
      <w:r w:rsidRPr="008B5B54">
        <w:rPr>
          <w:rFonts w:ascii="Times New Roman" w:hAnsi="Times New Roman"/>
          <w:sz w:val="17"/>
          <w:szCs w:val="17"/>
          <w:lang w:val="ru-RU"/>
        </w:rPr>
        <w:t xml:space="preserve">. </w:t>
      </w:r>
    </w:p>
    <w:p w14:paraId="79A8E24A" w14:textId="77777777" w:rsidR="00A025D4" w:rsidRPr="008B5B54" w:rsidRDefault="00A025D4" w:rsidP="008B5B5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BC6FE7">
        <w:rPr>
          <w:rFonts w:ascii="Times New Roman" w:hAnsi="Times New Roman"/>
          <w:sz w:val="17"/>
          <w:szCs w:val="17"/>
          <w:u w:val="single"/>
          <w:lang w:val="ru-RU"/>
        </w:rPr>
        <w:t xml:space="preserve">17. </w:t>
      </w:r>
      <w:r w:rsidR="00BC6FE7">
        <w:rPr>
          <w:rFonts w:ascii="Times New Roman" w:hAnsi="Times New Roman"/>
          <w:sz w:val="17"/>
          <w:szCs w:val="17"/>
          <w:u w:val="single"/>
          <w:lang w:val="ru-RU"/>
        </w:rPr>
        <w:t>Заверения</w:t>
      </w:r>
      <w:r w:rsidR="00E347EA">
        <w:rPr>
          <w:rFonts w:ascii="Times New Roman" w:hAnsi="Times New Roman"/>
          <w:sz w:val="17"/>
          <w:szCs w:val="17"/>
          <w:u w:val="single"/>
          <w:lang w:val="ru-RU"/>
        </w:rPr>
        <w:t>.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1F72CB">
        <w:rPr>
          <w:rFonts w:ascii="Times New Roman" w:hAnsi="Times New Roman"/>
          <w:sz w:val="17"/>
          <w:szCs w:val="17"/>
          <w:lang w:val="ru-RU"/>
        </w:rPr>
        <w:t>Приняв данное соглашения,</w:t>
      </w:r>
      <w:r w:rsidR="001F72CB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оставщик </w:t>
      </w:r>
      <w:r w:rsidR="00BC6FE7">
        <w:rPr>
          <w:rFonts w:ascii="Times New Roman" w:hAnsi="Times New Roman"/>
          <w:sz w:val="17"/>
          <w:szCs w:val="17"/>
          <w:lang w:val="ru-RU"/>
        </w:rPr>
        <w:t>заверяет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что (</w:t>
      </w:r>
      <w:r w:rsidR="00E347EA" w:rsidRPr="008B5B54">
        <w:rPr>
          <w:rFonts w:ascii="Times New Roman" w:hAnsi="Times New Roman"/>
          <w:sz w:val="17"/>
          <w:szCs w:val="17"/>
          <w:lang w:val="ru-RU"/>
        </w:rPr>
        <w:t>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) ни он, ни его руководители в настоящее </w:t>
      </w:r>
      <w:r w:rsidR="00E347EA">
        <w:rPr>
          <w:rFonts w:ascii="Times New Roman" w:hAnsi="Times New Roman"/>
          <w:sz w:val="17"/>
          <w:szCs w:val="17"/>
          <w:lang w:val="ru-RU"/>
        </w:rPr>
        <w:t>не лишены права участвовать в тендерах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E347EA">
        <w:rPr>
          <w:rFonts w:ascii="Times New Roman" w:hAnsi="Times New Roman"/>
          <w:sz w:val="17"/>
          <w:szCs w:val="17"/>
          <w:lang w:val="ru-RU"/>
        </w:rPr>
        <w:t>не отстранены от исполнения обязанностей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E347EA">
        <w:rPr>
          <w:rFonts w:ascii="Times New Roman" w:hAnsi="Times New Roman"/>
          <w:sz w:val="17"/>
          <w:szCs w:val="17"/>
          <w:lang w:val="ru-RU"/>
        </w:rPr>
        <w:t>не рекомендованы на лишение права участвовать в тендерах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не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объявлен</w:t>
      </w:r>
      <w:r w:rsidR="00E347EA">
        <w:rPr>
          <w:rFonts w:ascii="Times New Roman" w:hAnsi="Times New Roman"/>
          <w:sz w:val="17"/>
          <w:szCs w:val="17"/>
          <w:lang w:val="ru-RU"/>
        </w:rPr>
        <w:t>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E347EA">
        <w:rPr>
          <w:rFonts w:ascii="Times New Roman" w:hAnsi="Times New Roman"/>
          <w:sz w:val="17"/>
          <w:szCs w:val="17"/>
          <w:lang w:val="ru-RU"/>
        </w:rPr>
        <w:t>неправомочными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или 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не исключены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добровольно из участия в 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какой-либо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сделке 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каким-либо департаментом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Федерального правительства США; (</w:t>
      </w:r>
      <w:r w:rsidR="00E347EA" w:rsidRPr="008B5B54">
        <w:rPr>
          <w:rFonts w:ascii="Times New Roman" w:hAnsi="Times New Roman"/>
          <w:sz w:val="17"/>
          <w:szCs w:val="17"/>
          <w:lang w:val="ru-RU"/>
        </w:rPr>
        <w:t>ii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) ни он, ни его руководители не были осуждены за преступления</w:t>
      </w:r>
      <w:r w:rsidR="00E347EA">
        <w:rPr>
          <w:rFonts w:ascii="Times New Roman" w:hAnsi="Times New Roman"/>
          <w:sz w:val="17"/>
          <w:szCs w:val="17"/>
          <w:lang w:val="ru-RU"/>
        </w:rPr>
        <w:t>, связанные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 наркотиками и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 не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были вовлечены в незаконный оборот наркотиков, как это определено в 22 CFR 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часть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140; (</w:t>
      </w:r>
      <w:r w:rsidR="00E347EA" w:rsidRPr="008B5B54">
        <w:rPr>
          <w:rFonts w:ascii="Times New Roman" w:hAnsi="Times New Roman"/>
          <w:sz w:val="17"/>
          <w:szCs w:val="17"/>
          <w:lang w:val="ru-RU"/>
        </w:rPr>
        <w:t>iii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) ни он, ни его руководители 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не </w:t>
      </w:r>
      <w:r w:rsidR="001F72CB">
        <w:rPr>
          <w:rFonts w:ascii="Times New Roman" w:hAnsi="Times New Roman"/>
          <w:sz w:val="17"/>
          <w:szCs w:val="17"/>
          <w:lang w:val="ru-RU"/>
        </w:rPr>
        <w:t>попадали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 в спис</w:t>
      </w:r>
      <w:r w:rsidR="001F72CB">
        <w:rPr>
          <w:rFonts w:ascii="Times New Roman" w:hAnsi="Times New Roman"/>
          <w:sz w:val="17"/>
          <w:szCs w:val="17"/>
          <w:lang w:val="ru-RU"/>
        </w:rPr>
        <w:t>ок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E347EA" w:rsidRPr="00E347EA">
        <w:rPr>
          <w:rFonts w:ascii="Times New Roman" w:hAnsi="Times New Roman"/>
          <w:sz w:val="17"/>
          <w:szCs w:val="17"/>
          <w:lang w:val="ru-RU"/>
        </w:rPr>
        <w:t>граждан особых категорий и запрещённых лиц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Управления контроля иностранных активов </w:t>
      </w:r>
      <w:r w:rsidR="00E347EA">
        <w:rPr>
          <w:rFonts w:ascii="Times New Roman" w:hAnsi="Times New Roman"/>
          <w:sz w:val="17"/>
          <w:szCs w:val="17"/>
          <w:lang w:val="ru-RU"/>
        </w:rPr>
        <w:t xml:space="preserve">Министерства финансов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США или </w:t>
      </w:r>
      <w:r w:rsidR="00B6340B">
        <w:rPr>
          <w:rFonts w:ascii="Times New Roman" w:hAnsi="Times New Roman"/>
          <w:sz w:val="17"/>
          <w:szCs w:val="17"/>
          <w:lang w:val="ru-RU"/>
        </w:rPr>
        <w:t>в спис</w:t>
      </w:r>
      <w:r w:rsidR="001F72CB">
        <w:rPr>
          <w:rFonts w:ascii="Times New Roman" w:hAnsi="Times New Roman"/>
          <w:sz w:val="17"/>
          <w:szCs w:val="17"/>
          <w:lang w:val="ru-RU"/>
        </w:rPr>
        <w:t>ок</w:t>
      </w:r>
      <w:r w:rsidR="00B6340B">
        <w:rPr>
          <w:rFonts w:ascii="Times New Roman" w:hAnsi="Times New Roman"/>
          <w:sz w:val="17"/>
          <w:szCs w:val="17"/>
          <w:lang w:val="ru-RU"/>
        </w:rPr>
        <w:t xml:space="preserve"> санкций 1267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Комитета Совета Безопасности ООН; (</w:t>
      </w:r>
      <w:r w:rsidR="00B6340B" w:rsidRPr="008B5B54">
        <w:rPr>
          <w:rFonts w:ascii="Times New Roman" w:hAnsi="Times New Roman"/>
          <w:sz w:val="17"/>
          <w:szCs w:val="17"/>
          <w:lang w:val="ru-RU"/>
        </w:rPr>
        <w:t>iv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) ни </w:t>
      </w:r>
      <w:r w:rsidR="00B6340B">
        <w:rPr>
          <w:rFonts w:ascii="Times New Roman" w:hAnsi="Times New Roman"/>
          <w:sz w:val="17"/>
          <w:szCs w:val="17"/>
          <w:lang w:val="ru-RU"/>
        </w:rPr>
        <w:t>он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ни его руководител</w:t>
      </w:r>
      <w:r w:rsidR="00B6340B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B6340B">
        <w:rPr>
          <w:rFonts w:ascii="Times New Roman" w:hAnsi="Times New Roman"/>
          <w:sz w:val="17"/>
          <w:szCs w:val="17"/>
          <w:lang w:val="ru-RU"/>
        </w:rPr>
        <w:t>не 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бвин</w:t>
      </w:r>
      <w:r w:rsidR="00B6340B">
        <w:rPr>
          <w:rFonts w:ascii="Times New Roman" w:hAnsi="Times New Roman"/>
          <w:sz w:val="17"/>
          <w:szCs w:val="17"/>
          <w:lang w:val="ru-RU"/>
        </w:rPr>
        <w:t xml:space="preserve">ялись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и </w:t>
      </w:r>
      <w:r w:rsidR="00B6340B">
        <w:rPr>
          <w:rFonts w:ascii="Times New Roman" w:hAnsi="Times New Roman"/>
          <w:sz w:val="17"/>
          <w:szCs w:val="17"/>
          <w:lang w:val="ru-RU"/>
        </w:rPr>
        <w:t xml:space="preserve">не осуждались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по обвинению в терроризме или оказании поддержки террористам; (v) П</w:t>
      </w:r>
      <w:r w:rsidR="00B6340B">
        <w:rPr>
          <w:rFonts w:ascii="Times New Roman" w:hAnsi="Times New Roman"/>
          <w:sz w:val="17"/>
          <w:szCs w:val="17"/>
          <w:lang w:val="ru-RU"/>
        </w:rPr>
        <w:t>оставщик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соглашается и подтверждает, </w:t>
      </w:r>
      <w:r w:rsidR="00B6340B">
        <w:rPr>
          <w:rFonts w:ascii="Times New Roman" w:hAnsi="Times New Roman"/>
          <w:sz w:val="17"/>
          <w:szCs w:val="17"/>
          <w:lang w:val="ru-RU"/>
        </w:rPr>
        <w:t xml:space="preserve">что будет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прин</w:t>
      </w:r>
      <w:r w:rsidR="00B6340B">
        <w:rPr>
          <w:rFonts w:ascii="Times New Roman" w:hAnsi="Times New Roman"/>
          <w:sz w:val="17"/>
          <w:szCs w:val="17"/>
          <w:lang w:val="ru-RU"/>
        </w:rPr>
        <w:t xml:space="preserve">имать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все необходимые меры для соблюдения постановления № 13244 о борьбе с финансированием терроризма;</w:t>
      </w:r>
      <w:r w:rsidR="00B6340B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80798">
        <w:rPr>
          <w:rFonts w:ascii="Times New Roman" w:hAnsi="Times New Roman"/>
          <w:sz w:val="17"/>
          <w:szCs w:val="17"/>
          <w:lang w:val="ru-RU"/>
        </w:rPr>
        <w:t>избегая</w:t>
      </w:r>
      <w:r w:rsidR="00B6340B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и запрещая сделки с лиц</w:t>
      </w:r>
      <w:r w:rsidR="00B6340B">
        <w:rPr>
          <w:rFonts w:ascii="Times New Roman" w:hAnsi="Times New Roman"/>
          <w:sz w:val="17"/>
          <w:szCs w:val="17"/>
          <w:lang w:val="ru-RU"/>
        </w:rPr>
        <w:t>ами,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которые совершают</w:t>
      </w:r>
      <w:r w:rsidR="00B6340B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угрожают совершить или поддерживаю</w:t>
      </w:r>
      <w:r w:rsidR="00B6340B">
        <w:rPr>
          <w:rFonts w:ascii="Times New Roman" w:hAnsi="Times New Roman"/>
          <w:sz w:val="17"/>
          <w:szCs w:val="17"/>
          <w:lang w:val="ru-RU"/>
        </w:rPr>
        <w:t>т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терроризм. Примечание: П</w:t>
      </w:r>
      <w:r w:rsidR="00B6340B">
        <w:rPr>
          <w:rFonts w:ascii="Times New Roman" w:hAnsi="Times New Roman"/>
          <w:sz w:val="17"/>
          <w:szCs w:val="17"/>
          <w:lang w:val="ru-RU"/>
        </w:rPr>
        <w:t>оставщик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B6340B">
        <w:rPr>
          <w:rFonts w:ascii="Times New Roman" w:hAnsi="Times New Roman"/>
          <w:sz w:val="17"/>
          <w:szCs w:val="17"/>
          <w:lang w:val="ru-RU"/>
        </w:rPr>
        <w:t xml:space="preserve">должен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получить обновленные списки на момент закупки товаров или услуг. Обновленные</w:t>
      </w:r>
      <w:r w:rsidR="008B5B54" w:rsidRPr="00E347EA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списки</w:t>
      </w:r>
      <w:r w:rsidR="008B5B54" w:rsidRPr="00E347EA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доступны</w:t>
      </w:r>
      <w:r w:rsidR="008B5B54" w:rsidRPr="00E347EA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на</w:t>
      </w:r>
      <w:r w:rsidRPr="00E347EA">
        <w:rPr>
          <w:rFonts w:ascii="Times New Roman" w:hAnsi="Times New Roman"/>
          <w:sz w:val="17"/>
          <w:szCs w:val="17"/>
          <w:lang w:val="ru-RU"/>
        </w:rPr>
        <w:t xml:space="preserve">: </w:t>
      </w:r>
      <w:r w:rsidR="00FB5D58">
        <w:fldChar w:fldCharType="begin"/>
      </w:r>
      <w:r w:rsidR="00FB5D58" w:rsidRPr="00FB5D58">
        <w:rPr>
          <w:lang w:val="ru-RU"/>
          <w:rPrChange w:id="52" w:author="Ulukbek Turdubekov" w:date="2021-03-23T12:06:00Z">
            <w:rPr/>
          </w:rPrChange>
        </w:rPr>
        <w:instrText xml:space="preserve"> </w:instrText>
      </w:r>
      <w:r w:rsidR="00FB5D58">
        <w:instrText>HYPERLINK</w:instrText>
      </w:r>
      <w:r w:rsidR="00FB5D58" w:rsidRPr="00FB5D58">
        <w:rPr>
          <w:lang w:val="ru-RU"/>
          <w:rPrChange w:id="53" w:author="Ulukbek Turdubekov" w:date="2021-03-23T12:06:00Z">
            <w:rPr/>
          </w:rPrChange>
        </w:rPr>
        <w:instrText xml:space="preserve"> "</w:instrText>
      </w:r>
      <w:r w:rsidR="00FB5D58">
        <w:instrText>http</w:instrText>
      </w:r>
      <w:r w:rsidR="00FB5D58" w:rsidRPr="00FB5D58">
        <w:rPr>
          <w:lang w:val="ru-RU"/>
          <w:rPrChange w:id="54" w:author="Ulukbek Turdubekov" w:date="2021-03-23T12:06:00Z">
            <w:rPr/>
          </w:rPrChange>
        </w:rPr>
        <w:instrText>://</w:instrText>
      </w:r>
      <w:r w:rsidR="00FB5D58">
        <w:instrText>www</w:instrText>
      </w:r>
      <w:r w:rsidR="00FB5D58" w:rsidRPr="00FB5D58">
        <w:rPr>
          <w:lang w:val="ru-RU"/>
          <w:rPrChange w:id="55" w:author="Ulukbek Turdubekov" w:date="2021-03-23T12:06:00Z">
            <w:rPr/>
          </w:rPrChange>
        </w:rPr>
        <w:instrText>.</w:instrText>
      </w:r>
      <w:r w:rsidR="00FB5D58">
        <w:instrText>sam</w:instrText>
      </w:r>
      <w:r w:rsidR="00FB5D58" w:rsidRPr="00FB5D58">
        <w:rPr>
          <w:lang w:val="ru-RU"/>
          <w:rPrChange w:id="56" w:author="Ulukbek Turdubekov" w:date="2021-03-23T12:06:00Z">
            <w:rPr/>
          </w:rPrChange>
        </w:rPr>
        <w:instrText>.</w:instrText>
      </w:r>
      <w:r w:rsidR="00FB5D58">
        <w:instrText>gov</w:instrText>
      </w:r>
      <w:r w:rsidR="00FB5D58" w:rsidRPr="00FB5D58">
        <w:rPr>
          <w:lang w:val="ru-RU"/>
          <w:rPrChange w:id="57" w:author="Ulukbek Turdubekov" w:date="2021-03-23T12:06:00Z">
            <w:rPr/>
          </w:rPrChange>
        </w:rPr>
        <w:instrText xml:space="preserve">/" </w:instrText>
      </w:r>
      <w:r w:rsidR="00FB5D58">
        <w:fldChar w:fldCharType="separate"/>
      </w:r>
      <w:r w:rsidRPr="00A025D4">
        <w:rPr>
          <w:rFonts w:ascii="Times New Roman" w:hAnsi="Times New Roman"/>
          <w:color w:val="0000FF"/>
          <w:sz w:val="17"/>
          <w:szCs w:val="17"/>
          <w:u w:val="single"/>
        </w:rPr>
        <w:t>www</w:t>
      </w:r>
      <w:r w:rsidRPr="00C11B57">
        <w:rPr>
          <w:rFonts w:ascii="Times New Roman" w:hAnsi="Times New Roman"/>
          <w:color w:val="0000FF"/>
          <w:sz w:val="17"/>
          <w:szCs w:val="17"/>
          <w:u w:val="single"/>
          <w:lang w:val="ru-RU"/>
        </w:rPr>
        <w:t>.</w:t>
      </w:r>
      <w:r w:rsidRPr="00A025D4">
        <w:rPr>
          <w:rFonts w:ascii="Times New Roman" w:hAnsi="Times New Roman"/>
          <w:color w:val="0000FF"/>
          <w:sz w:val="17"/>
          <w:szCs w:val="17"/>
          <w:u w:val="single"/>
        </w:rPr>
        <w:t>sam</w:t>
      </w:r>
      <w:r w:rsidRPr="00C11B57">
        <w:rPr>
          <w:rFonts w:ascii="Times New Roman" w:hAnsi="Times New Roman"/>
          <w:color w:val="0000FF"/>
          <w:sz w:val="17"/>
          <w:szCs w:val="17"/>
          <w:u w:val="single"/>
          <w:lang w:val="ru-RU"/>
        </w:rPr>
        <w:t>.</w:t>
      </w:r>
      <w:r w:rsidRPr="00A025D4">
        <w:rPr>
          <w:rFonts w:ascii="Times New Roman" w:hAnsi="Times New Roman"/>
          <w:color w:val="0000FF"/>
          <w:sz w:val="17"/>
          <w:szCs w:val="17"/>
          <w:u w:val="single"/>
        </w:rPr>
        <w:t>gov</w:t>
      </w:r>
      <w:r w:rsidR="00FB5D58">
        <w:rPr>
          <w:rFonts w:ascii="Times New Roman" w:hAnsi="Times New Roman"/>
          <w:color w:val="0000FF"/>
          <w:sz w:val="17"/>
          <w:szCs w:val="17"/>
          <w:u w:val="single"/>
        </w:rPr>
        <w:fldChar w:fldCharType="end"/>
      </w:r>
      <w:r w:rsidRPr="00C11B57">
        <w:rPr>
          <w:rFonts w:ascii="Times New Roman" w:hAnsi="Times New Roman"/>
          <w:color w:val="0000FF"/>
          <w:sz w:val="17"/>
          <w:szCs w:val="17"/>
          <w:u w:val="single"/>
          <w:lang w:val="ru-RU"/>
        </w:rPr>
        <w:t xml:space="preserve">; </w:t>
      </w:r>
      <w:r w:rsidR="00892D74" w:rsidRPr="00C11B57">
        <w:rPr>
          <w:rFonts w:ascii="Times New Roman" w:hAnsi="Times New Roman"/>
          <w:color w:val="0000FF"/>
          <w:sz w:val="17"/>
          <w:szCs w:val="17"/>
          <w:u w:val="single"/>
          <w:lang w:val="ru-RU"/>
        </w:rPr>
        <w:t xml:space="preserve"> </w:t>
      </w:r>
      <w:r w:rsidR="00FB5D58">
        <w:fldChar w:fldCharType="begin"/>
      </w:r>
      <w:r w:rsidR="00FB5D58" w:rsidRPr="00FB5D58">
        <w:rPr>
          <w:lang w:val="ru-RU"/>
          <w:rPrChange w:id="58" w:author="Ulukbek Turdubekov" w:date="2021-03-23T12:06:00Z">
            <w:rPr/>
          </w:rPrChange>
        </w:rPr>
        <w:instrText xml:space="preserve"> </w:instrText>
      </w:r>
      <w:r w:rsidR="00FB5D58">
        <w:instrText>HYPERLINK</w:instrText>
      </w:r>
      <w:r w:rsidR="00FB5D58" w:rsidRPr="00FB5D58">
        <w:rPr>
          <w:lang w:val="ru-RU"/>
          <w:rPrChange w:id="59" w:author="Ulukbek Turdubekov" w:date="2021-03-23T12:06:00Z">
            <w:rPr/>
          </w:rPrChange>
        </w:rPr>
        <w:instrText xml:space="preserve"> "</w:instrText>
      </w:r>
      <w:r w:rsidR="00FB5D58">
        <w:instrText>http</w:instrText>
      </w:r>
      <w:r w:rsidR="00FB5D58" w:rsidRPr="00FB5D58">
        <w:rPr>
          <w:lang w:val="ru-RU"/>
          <w:rPrChange w:id="60" w:author="Ulukbek Turdubekov" w:date="2021-03-23T12:06:00Z">
            <w:rPr/>
          </w:rPrChange>
        </w:rPr>
        <w:instrText>://</w:instrText>
      </w:r>
      <w:r w:rsidR="00FB5D58">
        <w:instrText>www</w:instrText>
      </w:r>
      <w:r w:rsidR="00FB5D58" w:rsidRPr="00FB5D58">
        <w:rPr>
          <w:lang w:val="ru-RU"/>
          <w:rPrChange w:id="61" w:author="Ulukbek Turdubekov" w:date="2021-03-23T12:06:00Z">
            <w:rPr/>
          </w:rPrChange>
        </w:rPr>
        <w:instrText>.</w:instrText>
      </w:r>
      <w:r w:rsidR="00FB5D58">
        <w:instrText>treasury</w:instrText>
      </w:r>
      <w:r w:rsidR="00FB5D58" w:rsidRPr="00FB5D58">
        <w:rPr>
          <w:lang w:val="ru-RU"/>
          <w:rPrChange w:id="62" w:author="Ulukbek Turdubekov" w:date="2021-03-23T12:06:00Z">
            <w:rPr/>
          </w:rPrChange>
        </w:rPr>
        <w:instrText>.</w:instrText>
      </w:r>
      <w:r w:rsidR="00FB5D58">
        <w:instrText>gov</w:instrText>
      </w:r>
      <w:r w:rsidR="00FB5D58" w:rsidRPr="00FB5D58">
        <w:rPr>
          <w:lang w:val="ru-RU"/>
          <w:rPrChange w:id="63" w:author="Ulukbek Turdubekov" w:date="2021-03-23T12:06:00Z">
            <w:rPr/>
          </w:rPrChange>
        </w:rPr>
        <w:instrText>/</w:instrText>
      </w:r>
      <w:r w:rsidR="00FB5D58">
        <w:instrText>resource</w:instrText>
      </w:r>
      <w:r w:rsidR="00FB5D58" w:rsidRPr="00FB5D58">
        <w:rPr>
          <w:lang w:val="ru-RU"/>
          <w:rPrChange w:id="64" w:author="Ulukbek Turdubekov" w:date="2021-03-23T12:06:00Z">
            <w:rPr/>
          </w:rPrChange>
        </w:rPr>
        <w:instrText>-</w:instrText>
      </w:r>
      <w:r w:rsidR="00FB5D58">
        <w:instrText>center</w:instrText>
      </w:r>
      <w:r w:rsidR="00FB5D58" w:rsidRPr="00FB5D58">
        <w:rPr>
          <w:lang w:val="ru-RU"/>
          <w:rPrChange w:id="65" w:author="Ulukbek Turdubekov" w:date="2021-03-23T12:06:00Z">
            <w:rPr/>
          </w:rPrChange>
        </w:rPr>
        <w:instrText>/</w:instrText>
      </w:r>
      <w:r w:rsidR="00FB5D58">
        <w:instrText>sanctions</w:instrText>
      </w:r>
      <w:r w:rsidR="00FB5D58" w:rsidRPr="00FB5D58">
        <w:rPr>
          <w:lang w:val="ru-RU"/>
          <w:rPrChange w:id="66" w:author="Ulukbek Turdubekov" w:date="2021-03-23T12:06:00Z">
            <w:rPr/>
          </w:rPrChange>
        </w:rPr>
        <w:instrText>/</w:instrText>
      </w:r>
      <w:r w:rsidR="00FB5D58">
        <w:instrText>SDN</w:instrText>
      </w:r>
      <w:r w:rsidR="00FB5D58" w:rsidRPr="00FB5D58">
        <w:rPr>
          <w:lang w:val="ru-RU"/>
          <w:rPrChange w:id="67" w:author="Ulukbek Turdubekov" w:date="2021-03-23T12:06:00Z">
            <w:rPr/>
          </w:rPrChange>
        </w:rPr>
        <w:instrText>-</w:instrText>
      </w:r>
      <w:r w:rsidR="00FB5D58">
        <w:instrText>List</w:instrText>
      </w:r>
      <w:r w:rsidR="00FB5D58" w:rsidRPr="00FB5D58">
        <w:rPr>
          <w:lang w:val="ru-RU"/>
          <w:rPrChange w:id="68" w:author="Ulukbek Turdubekov" w:date="2021-03-23T12:06:00Z">
            <w:rPr/>
          </w:rPrChange>
        </w:rPr>
        <w:instrText>/</w:instrText>
      </w:r>
      <w:r w:rsidR="00FB5D58">
        <w:instrText>Pages</w:instrText>
      </w:r>
      <w:r w:rsidR="00FB5D58" w:rsidRPr="00FB5D58">
        <w:rPr>
          <w:lang w:val="ru-RU"/>
          <w:rPrChange w:id="69" w:author="Ulukbek Turdubekov" w:date="2021-03-23T12:06:00Z">
            <w:rPr/>
          </w:rPrChange>
        </w:rPr>
        <w:instrText>/</w:instrText>
      </w:r>
      <w:r w:rsidR="00FB5D58">
        <w:instrText>default</w:instrText>
      </w:r>
      <w:r w:rsidR="00FB5D58" w:rsidRPr="00FB5D58">
        <w:rPr>
          <w:lang w:val="ru-RU"/>
          <w:rPrChange w:id="70" w:author="Ulukbek Turdubekov" w:date="2021-03-23T12:06:00Z">
            <w:rPr/>
          </w:rPrChange>
        </w:rPr>
        <w:instrText>.</w:instrText>
      </w:r>
      <w:r w:rsidR="00FB5D58">
        <w:instrText>aspx</w:instrText>
      </w:r>
      <w:r w:rsidR="00FB5D58" w:rsidRPr="00FB5D58">
        <w:rPr>
          <w:lang w:val="ru-RU"/>
          <w:rPrChange w:id="71" w:author="Ulukbek Turdubekov" w:date="2021-03-23T12:06:00Z">
            <w:rPr/>
          </w:rPrChange>
        </w:rPr>
        <w:instrText xml:space="preserve">" </w:instrText>
      </w:r>
      <w:r w:rsidR="00FB5D58">
        <w:fldChar w:fldCharType="separate"/>
      </w:r>
      <w:r w:rsidRPr="00A025D4">
        <w:rPr>
          <w:rFonts w:ascii="Times New Roman" w:hAnsi="Times New Roman"/>
          <w:bCs/>
          <w:color w:val="0000FF"/>
          <w:sz w:val="17"/>
          <w:szCs w:val="17"/>
          <w:u w:val="single"/>
        </w:rPr>
        <w:t>http</w:t>
      </w:r>
      <w:r w:rsidRPr="00C11B57">
        <w:rPr>
          <w:rFonts w:ascii="Times New Roman" w:hAnsi="Times New Roman"/>
          <w:bCs/>
          <w:color w:val="0000FF"/>
          <w:sz w:val="17"/>
          <w:szCs w:val="17"/>
          <w:u w:val="single"/>
          <w:lang w:val="ru-RU"/>
        </w:rPr>
        <w:t>://</w:t>
      </w:r>
      <w:r w:rsidRPr="00A025D4">
        <w:rPr>
          <w:rFonts w:ascii="Times New Roman" w:hAnsi="Times New Roman"/>
          <w:bCs/>
          <w:color w:val="0000FF"/>
          <w:sz w:val="17"/>
          <w:szCs w:val="17"/>
          <w:u w:val="single"/>
        </w:rPr>
        <w:t>www</w:t>
      </w:r>
      <w:r w:rsidRPr="00C11B57">
        <w:rPr>
          <w:rFonts w:ascii="Times New Roman" w:hAnsi="Times New Roman"/>
          <w:bCs/>
          <w:color w:val="0000FF"/>
          <w:sz w:val="17"/>
          <w:szCs w:val="17"/>
          <w:u w:val="single"/>
          <w:lang w:val="ru-RU"/>
        </w:rPr>
        <w:t>.</w:t>
      </w:r>
      <w:r w:rsidRPr="00A025D4">
        <w:rPr>
          <w:rFonts w:ascii="Times New Roman" w:hAnsi="Times New Roman"/>
          <w:bCs/>
          <w:color w:val="0000FF"/>
          <w:sz w:val="17"/>
          <w:szCs w:val="17"/>
          <w:u w:val="single"/>
        </w:rPr>
        <w:t>treasury</w:t>
      </w:r>
      <w:r w:rsidRPr="00C11B57">
        <w:rPr>
          <w:rFonts w:ascii="Times New Roman" w:hAnsi="Times New Roman"/>
          <w:bCs/>
          <w:color w:val="0000FF"/>
          <w:sz w:val="17"/>
          <w:szCs w:val="17"/>
          <w:u w:val="single"/>
          <w:lang w:val="ru-RU"/>
        </w:rPr>
        <w:t>.</w:t>
      </w:r>
      <w:r w:rsidRPr="00A025D4">
        <w:rPr>
          <w:rFonts w:ascii="Times New Roman" w:hAnsi="Times New Roman"/>
          <w:bCs/>
          <w:color w:val="0000FF"/>
          <w:sz w:val="17"/>
          <w:szCs w:val="17"/>
          <w:u w:val="single"/>
        </w:rPr>
        <w:t>gov</w:t>
      </w:r>
      <w:r w:rsidRPr="00C11B57">
        <w:rPr>
          <w:rFonts w:ascii="Times New Roman" w:hAnsi="Times New Roman"/>
          <w:bCs/>
          <w:color w:val="0000FF"/>
          <w:sz w:val="17"/>
          <w:szCs w:val="17"/>
          <w:u w:val="single"/>
          <w:lang w:val="ru-RU"/>
        </w:rPr>
        <w:t>/</w:t>
      </w:r>
      <w:r w:rsidRPr="00A025D4">
        <w:rPr>
          <w:rFonts w:ascii="Times New Roman" w:hAnsi="Times New Roman"/>
          <w:bCs/>
          <w:color w:val="0000FF"/>
          <w:sz w:val="17"/>
          <w:szCs w:val="17"/>
          <w:u w:val="single"/>
        </w:rPr>
        <w:t>resource</w:t>
      </w:r>
      <w:r w:rsidRPr="00C11B57">
        <w:rPr>
          <w:rFonts w:ascii="Times New Roman" w:hAnsi="Times New Roman"/>
          <w:bCs/>
          <w:color w:val="0000FF"/>
          <w:sz w:val="17"/>
          <w:szCs w:val="17"/>
          <w:u w:val="single"/>
          <w:lang w:val="ru-RU"/>
        </w:rPr>
        <w:t>-</w:t>
      </w:r>
      <w:r w:rsidRPr="00A025D4">
        <w:rPr>
          <w:rFonts w:ascii="Times New Roman" w:hAnsi="Times New Roman"/>
          <w:bCs/>
          <w:color w:val="0000FF"/>
          <w:sz w:val="17"/>
          <w:szCs w:val="17"/>
          <w:u w:val="single"/>
        </w:rPr>
        <w:t>center</w:t>
      </w:r>
      <w:r w:rsidRPr="00C11B57">
        <w:rPr>
          <w:rFonts w:ascii="Times New Roman" w:hAnsi="Times New Roman"/>
          <w:bCs/>
          <w:color w:val="0000FF"/>
          <w:sz w:val="17"/>
          <w:szCs w:val="17"/>
          <w:u w:val="single"/>
          <w:lang w:val="ru-RU"/>
        </w:rPr>
        <w:t>/</w:t>
      </w:r>
      <w:r w:rsidRPr="00A025D4">
        <w:rPr>
          <w:rFonts w:ascii="Times New Roman" w:hAnsi="Times New Roman"/>
          <w:bCs/>
          <w:color w:val="0000FF"/>
          <w:sz w:val="17"/>
          <w:szCs w:val="17"/>
          <w:u w:val="single"/>
        </w:rPr>
        <w:t>sanctions</w:t>
      </w:r>
      <w:r w:rsidRPr="00C11B57">
        <w:rPr>
          <w:rFonts w:ascii="Times New Roman" w:hAnsi="Times New Roman"/>
          <w:bCs/>
          <w:color w:val="0000FF"/>
          <w:sz w:val="17"/>
          <w:szCs w:val="17"/>
          <w:u w:val="single"/>
          <w:lang w:val="ru-RU"/>
        </w:rPr>
        <w:t>/</w:t>
      </w:r>
      <w:r w:rsidRPr="00A025D4">
        <w:rPr>
          <w:rFonts w:ascii="Times New Roman" w:hAnsi="Times New Roman"/>
          <w:bCs/>
          <w:color w:val="0000FF"/>
          <w:sz w:val="17"/>
          <w:szCs w:val="17"/>
          <w:u w:val="single"/>
        </w:rPr>
        <w:t>SDN</w:t>
      </w:r>
      <w:r w:rsidRPr="00C11B57">
        <w:rPr>
          <w:rFonts w:ascii="Times New Roman" w:hAnsi="Times New Roman"/>
          <w:bCs/>
          <w:color w:val="0000FF"/>
          <w:sz w:val="17"/>
          <w:szCs w:val="17"/>
          <w:u w:val="single"/>
          <w:lang w:val="ru-RU"/>
        </w:rPr>
        <w:t>-</w:t>
      </w:r>
      <w:r w:rsidRPr="00A025D4">
        <w:rPr>
          <w:rFonts w:ascii="Times New Roman" w:hAnsi="Times New Roman"/>
          <w:bCs/>
          <w:color w:val="0000FF"/>
          <w:sz w:val="17"/>
          <w:szCs w:val="17"/>
          <w:u w:val="single"/>
        </w:rPr>
        <w:t>List</w:t>
      </w:r>
      <w:r w:rsidRPr="00C11B57">
        <w:rPr>
          <w:rFonts w:ascii="Times New Roman" w:hAnsi="Times New Roman"/>
          <w:bCs/>
          <w:color w:val="0000FF"/>
          <w:sz w:val="17"/>
          <w:szCs w:val="17"/>
          <w:u w:val="single"/>
          <w:lang w:val="ru-RU"/>
        </w:rPr>
        <w:t>/</w:t>
      </w:r>
      <w:r w:rsidRPr="00A025D4">
        <w:rPr>
          <w:rFonts w:ascii="Times New Roman" w:hAnsi="Times New Roman"/>
          <w:bCs/>
          <w:color w:val="0000FF"/>
          <w:sz w:val="17"/>
          <w:szCs w:val="17"/>
          <w:u w:val="single"/>
        </w:rPr>
        <w:t>Pages</w:t>
      </w:r>
      <w:r w:rsidRPr="00C11B57">
        <w:rPr>
          <w:rFonts w:ascii="Times New Roman" w:hAnsi="Times New Roman"/>
          <w:bCs/>
          <w:color w:val="0000FF"/>
          <w:sz w:val="17"/>
          <w:szCs w:val="17"/>
          <w:u w:val="single"/>
          <w:lang w:val="ru-RU"/>
        </w:rPr>
        <w:t>/</w:t>
      </w:r>
      <w:r w:rsidRPr="00A025D4">
        <w:rPr>
          <w:rFonts w:ascii="Times New Roman" w:hAnsi="Times New Roman"/>
          <w:bCs/>
          <w:color w:val="0000FF"/>
          <w:sz w:val="17"/>
          <w:szCs w:val="17"/>
          <w:u w:val="single"/>
        </w:rPr>
        <w:t>default</w:t>
      </w:r>
      <w:r w:rsidRPr="00C11B57">
        <w:rPr>
          <w:rFonts w:ascii="Times New Roman" w:hAnsi="Times New Roman"/>
          <w:bCs/>
          <w:color w:val="0000FF"/>
          <w:sz w:val="17"/>
          <w:szCs w:val="17"/>
          <w:u w:val="single"/>
          <w:lang w:val="ru-RU"/>
        </w:rPr>
        <w:t>.</w:t>
      </w:r>
      <w:r w:rsidRPr="00A025D4">
        <w:rPr>
          <w:rFonts w:ascii="Times New Roman" w:hAnsi="Times New Roman"/>
          <w:bCs/>
          <w:color w:val="0000FF"/>
          <w:sz w:val="17"/>
          <w:szCs w:val="17"/>
          <w:u w:val="single"/>
        </w:rPr>
        <w:t>aspx</w:t>
      </w:r>
      <w:r w:rsidR="00FB5D58">
        <w:rPr>
          <w:rFonts w:ascii="Times New Roman" w:hAnsi="Times New Roman"/>
          <w:bCs/>
          <w:color w:val="0000FF"/>
          <w:sz w:val="17"/>
          <w:szCs w:val="17"/>
          <w:u w:val="single"/>
        </w:rPr>
        <w:fldChar w:fldCharType="end"/>
      </w:r>
      <w:r w:rsidRPr="00C11B57">
        <w:rPr>
          <w:rFonts w:ascii="Times New Roman" w:hAnsi="Times New Roman"/>
          <w:sz w:val="17"/>
          <w:szCs w:val="17"/>
          <w:lang w:val="ru-RU"/>
        </w:rPr>
        <w:t xml:space="preserve">; </w:t>
      </w:r>
      <w:r w:rsidR="008B5B54">
        <w:rPr>
          <w:rFonts w:ascii="Times New Roman" w:hAnsi="Times New Roman"/>
          <w:sz w:val="17"/>
          <w:szCs w:val="17"/>
          <w:lang w:val="ru-RU"/>
        </w:rPr>
        <w:t>и</w:t>
      </w:r>
      <w:r w:rsidRPr="00C11B5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B5D58">
        <w:fldChar w:fldCharType="begin"/>
      </w:r>
      <w:r w:rsidR="00FB5D58" w:rsidRPr="00FB5D58">
        <w:rPr>
          <w:lang w:val="ru-RU"/>
          <w:rPrChange w:id="72" w:author="Ulukbek Turdubekov" w:date="2021-03-23T12:06:00Z">
            <w:rPr/>
          </w:rPrChange>
        </w:rPr>
        <w:instrText xml:space="preserve"> </w:instrText>
      </w:r>
      <w:r w:rsidR="00FB5D58">
        <w:instrText>HYPERLINK</w:instrText>
      </w:r>
      <w:r w:rsidR="00FB5D58" w:rsidRPr="00FB5D58">
        <w:rPr>
          <w:lang w:val="ru-RU"/>
          <w:rPrChange w:id="73" w:author="Ulukbek Turdubekov" w:date="2021-03-23T12:06:00Z">
            <w:rPr/>
          </w:rPrChange>
        </w:rPr>
        <w:instrText xml:space="preserve"> "%20</w:instrText>
      </w:r>
      <w:r w:rsidR="00FB5D58">
        <w:instrText>http</w:instrText>
      </w:r>
      <w:r w:rsidR="00FB5D58" w:rsidRPr="00FB5D58">
        <w:rPr>
          <w:lang w:val="ru-RU"/>
          <w:rPrChange w:id="74" w:author="Ulukbek Turdubekov" w:date="2021-03-23T12:06:00Z">
            <w:rPr/>
          </w:rPrChange>
        </w:rPr>
        <w:instrText>://</w:instrText>
      </w:r>
      <w:r w:rsidR="00FB5D58">
        <w:instrText>www</w:instrText>
      </w:r>
      <w:r w:rsidR="00FB5D58" w:rsidRPr="00FB5D58">
        <w:rPr>
          <w:lang w:val="ru-RU"/>
          <w:rPrChange w:id="75" w:author="Ulukbek Turdubekov" w:date="2021-03-23T12:06:00Z">
            <w:rPr/>
          </w:rPrChange>
        </w:rPr>
        <w:instrText>.</w:instrText>
      </w:r>
      <w:r w:rsidR="00FB5D58">
        <w:instrText>un</w:instrText>
      </w:r>
      <w:r w:rsidR="00FB5D58" w:rsidRPr="00FB5D58">
        <w:rPr>
          <w:lang w:val="ru-RU"/>
          <w:rPrChange w:id="76" w:author="Ulukbek Turdubekov" w:date="2021-03-23T12:06:00Z">
            <w:rPr/>
          </w:rPrChange>
        </w:rPr>
        <w:instrText>.</w:instrText>
      </w:r>
      <w:r w:rsidR="00FB5D58">
        <w:instrText>org</w:instrText>
      </w:r>
      <w:r w:rsidR="00FB5D58" w:rsidRPr="00FB5D58">
        <w:rPr>
          <w:lang w:val="ru-RU"/>
          <w:rPrChange w:id="77" w:author="Ulukbek Turdubekov" w:date="2021-03-23T12:06:00Z">
            <w:rPr/>
          </w:rPrChange>
        </w:rPr>
        <w:instrText>/</w:instrText>
      </w:r>
      <w:r w:rsidR="00FB5D58">
        <w:instrText>sc</w:instrText>
      </w:r>
      <w:r w:rsidR="00FB5D58" w:rsidRPr="00FB5D58">
        <w:rPr>
          <w:lang w:val="ru-RU"/>
          <w:rPrChange w:id="78" w:author="Ulukbek Turdubekov" w:date="2021-03-23T12:06:00Z">
            <w:rPr/>
          </w:rPrChange>
        </w:rPr>
        <w:instrText>/</w:instrText>
      </w:r>
      <w:r w:rsidR="00FB5D58">
        <w:instrText>committees</w:instrText>
      </w:r>
      <w:r w:rsidR="00FB5D58" w:rsidRPr="00FB5D58">
        <w:rPr>
          <w:lang w:val="ru-RU"/>
          <w:rPrChange w:id="79" w:author="Ulukbek Turdubekov" w:date="2021-03-23T12:06:00Z">
            <w:rPr/>
          </w:rPrChange>
        </w:rPr>
        <w:instrText>/1267/</w:instrText>
      </w:r>
      <w:r w:rsidR="00FB5D58">
        <w:instrText>aq</w:instrText>
      </w:r>
      <w:r w:rsidR="00FB5D58" w:rsidRPr="00FB5D58">
        <w:rPr>
          <w:lang w:val="ru-RU"/>
          <w:rPrChange w:id="80" w:author="Ulukbek Turdubekov" w:date="2021-03-23T12:06:00Z">
            <w:rPr/>
          </w:rPrChange>
        </w:rPr>
        <w:instrText>_</w:instrText>
      </w:r>
      <w:r w:rsidR="00FB5D58">
        <w:instrText>sanctions</w:instrText>
      </w:r>
      <w:r w:rsidR="00FB5D58" w:rsidRPr="00FB5D58">
        <w:rPr>
          <w:lang w:val="ru-RU"/>
          <w:rPrChange w:id="81" w:author="Ulukbek Turdubekov" w:date="2021-03-23T12:06:00Z">
            <w:rPr/>
          </w:rPrChange>
        </w:rPr>
        <w:instrText>_</w:instrText>
      </w:r>
      <w:r w:rsidR="00FB5D58">
        <w:instrText>list</w:instrText>
      </w:r>
      <w:r w:rsidR="00FB5D58" w:rsidRPr="00FB5D58">
        <w:rPr>
          <w:lang w:val="ru-RU"/>
          <w:rPrChange w:id="82" w:author="Ulukbek Turdubekov" w:date="2021-03-23T12:06:00Z">
            <w:rPr/>
          </w:rPrChange>
        </w:rPr>
        <w:instrText>.</w:instrText>
      </w:r>
      <w:r w:rsidR="00FB5D58">
        <w:instrText>shtml</w:instrText>
      </w:r>
      <w:r w:rsidR="00FB5D58" w:rsidRPr="00FB5D58">
        <w:rPr>
          <w:lang w:val="ru-RU"/>
          <w:rPrChange w:id="83" w:author="Ulukbek Turdubekov" w:date="2021-03-23T12:06:00Z">
            <w:rPr/>
          </w:rPrChange>
        </w:rPr>
        <w:instrText xml:space="preserve">" </w:instrText>
      </w:r>
      <w:r w:rsidR="00FB5D58">
        <w:fldChar w:fldCharType="separate"/>
      </w:r>
      <w:r w:rsidRPr="00C11B57">
        <w:rPr>
          <w:rFonts w:ascii="Times New Roman" w:hAnsi="Times New Roman"/>
          <w:color w:val="0000FF"/>
          <w:sz w:val="17"/>
          <w:szCs w:val="17"/>
          <w:u w:val="single"/>
          <w:lang w:val="ru-RU"/>
        </w:rPr>
        <w:t xml:space="preserve"> </w:t>
      </w:r>
      <w:r w:rsidRPr="00A025D4">
        <w:rPr>
          <w:rFonts w:ascii="Times New Roman" w:hAnsi="Times New Roman"/>
          <w:color w:val="0000FF"/>
          <w:sz w:val="17"/>
          <w:szCs w:val="17"/>
          <w:u w:val="single"/>
        </w:rPr>
        <w:t>http</w:t>
      </w:r>
      <w:r w:rsidRPr="00C11B57">
        <w:rPr>
          <w:rFonts w:ascii="Times New Roman" w:hAnsi="Times New Roman"/>
          <w:color w:val="0000FF"/>
          <w:sz w:val="17"/>
          <w:szCs w:val="17"/>
          <w:u w:val="single"/>
          <w:lang w:val="ru-RU"/>
        </w:rPr>
        <w:t>://</w:t>
      </w:r>
      <w:r w:rsidRPr="00A025D4">
        <w:rPr>
          <w:rFonts w:ascii="Times New Roman" w:hAnsi="Times New Roman"/>
          <w:color w:val="0000FF"/>
          <w:sz w:val="17"/>
          <w:szCs w:val="17"/>
          <w:u w:val="single"/>
        </w:rPr>
        <w:t>www</w:t>
      </w:r>
      <w:r w:rsidRPr="00C11B57">
        <w:rPr>
          <w:rFonts w:ascii="Times New Roman" w:hAnsi="Times New Roman"/>
          <w:color w:val="0000FF"/>
          <w:sz w:val="17"/>
          <w:szCs w:val="17"/>
          <w:u w:val="single"/>
          <w:lang w:val="ru-RU"/>
        </w:rPr>
        <w:t>.</w:t>
      </w:r>
      <w:r w:rsidRPr="00A025D4">
        <w:rPr>
          <w:rFonts w:ascii="Times New Roman" w:hAnsi="Times New Roman"/>
          <w:color w:val="0000FF"/>
          <w:sz w:val="17"/>
          <w:szCs w:val="17"/>
          <w:u w:val="single"/>
        </w:rPr>
        <w:t>un</w:t>
      </w:r>
      <w:r w:rsidRPr="00C11B57">
        <w:rPr>
          <w:rFonts w:ascii="Times New Roman" w:hAnsi="Times New Roman"/>
          <w:color w:val="0000FF"/>
          <w:sz w:val="17"/>
          <w:szCs w:val="17"/>
          <w:u w:val="single"/>
          <w:lang w:val="ru-RU"/>
        </w:rPr>
        <w:t>.</w:t>
      </w:r>
      <w:r w:rsidRPr="00A025D4">
        <w:rPr>
          <w:rFonts w:ascii="Times New Roman" w:hAnsi="Times New Roman"/>
          <w:color w:val="0000FF"/>
          <w:sz w:val="17"/>
          <w:szCs w:val="17"/>
          <w:u w:val="single"/>
        </w:rPr>
        <w:t>org</w:t>
      </w:r>
      <w:r w:rsidRPr="00C11B57">
        <w:rPr>
          <w:rFonts w:ascii="Times New Roman" w:hAnsi="Times New Roman"/>
          <w:color w:val="0000FF"/>
          <w:sz w:val="17"/>
          <w:szCs w:val="17"/>
          <w:u w:val="single"/>
          <w:lang w:val="ru-RU"/>
        </w:rPr>
        <w:t>/</w:t>
      </w:r>
      <w:r w:rsidRPr="00A025D4">
        <w:rPr>
          <w:rFonts w:ascii="Times New Roman" w:hAnsi="Times New Roman"/>
          <w:color w:val="0000FF"/>
          <w:sz w:val="17"/>
          <w:szCs w:val="17"/>
          <w:u w:val="single"/>
        </w:rPr>
        <w:t>sc</w:t>
      </w:r>
      <w:r w:rsidRPr="00C11B57">
        <w:rPr>
          <w:rFonts w:ascii="Times New Roman" w:hAnsi="Times New Roman"/>
          <w:color w:val="0000FF"/>
          <w:sz w:val="17"/>
          <w:szCs w:val="17"/>
          <w:u w:val="single"/>
          <w:lang w:val="ru-RU"/>
        </w:rPr>
        <w:t>/</w:t>
      </w:r>
      <w:r w:rsidRPr="00A025D4">
        <w:rPr>
          <w:rFonts w:ascii="Times New Roman" w:hAnsi="Times New Roman"/>
          <w:color w:val="0000FF"/>
          <w:sz w:val="17"/>
          <w:szCs w:val="17"/>
          <w:u w:val="single"/>
        </w:rPr>
        <w:t>committees</w:t>
      </w:r>
      <w:r w:rsidRPr="00C11B57">
        <w:rPr>
          <w:rFonts w:ascii="Times New Roman" w:hAnsi="Times New Roman"/>
          <w:color w:val="0000FF"/>
          <w:sz w:val="17"/>
          <w:szCs w:val="17"/>
          <w:u w:val="single"/>
          <w:lang w:val="ru-RU"/>
        </w:rPr>
        <w:t>/1267/</w:t>
      </w:r>
      <w:r w:rsidRPr="00A025D4">
        <w:rPr>
          <w:rFonts w:ascii="Times New Roman" w:hAnsi="Times New Roman"/>
          <w:color w:val="0000FF"/>
          <w:sz w:val="17"/>
          <w:szCs w:val="17"/>
          <w:u w:val="single"/>
        </w:rPr>
        <w:t>aq</w:t>
      </w:r>
      <w:r w:rsidRPr="00C11B57">
        <w:rPr>
          <w:rFonts w:ascii="Times New Roman" w:hAnsi="Times New Roman"/>
          <w:color w:val="0000FF"/>
          <w:sz w:val="17"/>
          <w:szCs w:val="17"/>
          <w:u w:val="single"/>
          <w:lang w:val="ru-RU"/>
        </w:rPr>
        <w:t>_</w:t>
      </w:r>
      <w:r w:rsidRPr="00A025D4">
        <w:rPr>
          <w:rFonts w:ascii="Times New Roman" w:hAnsi="Times New Roman"/>
          <w:color w:val="0000FF"/>
          <w:sz w:val="17"/>
          <w:szCs w:val="17"/>
          <w:u w:val="single"/>
        </w:rPr>
        <w:t>sanctions</w:t>
      </w:r>
      <w:r w:rsidRPr="00C11B57">
        <w:rPr>
          <w:rFonts w:ascii="Times New Roman" w:hAnsi="Times New Roman"/>
          <w:color w:val="0000FF"/>
          <w:sz w:val="17"/>
          <w:szCs w:val="17"/>
          <w:u w:val="single"/>
          <w:lang w:val="ru-RU"/>
        </w:rPr>
        <w:t>_</w:t>
      </w:r>
      <w:r w:rsidRPr="00A025D4">
        <w:rPr>
          <w:rFonts w:ascii="Times New Roman" w:hAnsi="Times New Roman"/>
          <w:color w:val="0000FF"/>
          <w:sz w:val="17"/>
          <w:szCs w:val="17"/>
          <w:u w:val="single"/>
        </w:rPr>
        <w:t>list</w:t>
      </w:r>
      <w:r w:rsidRPr="00C11B57">
        <w:rPr>
          <w:rFonts w:ascii="Times New Roman" w:hAnsi="Times New Roman"/>
          <w:color w:val="0000FF"/>
          <w:sz w:val="17"/>
          <w:szCs w:val="17"/>
          <w:u w:val="single"/>
          <w:lang w:val="ru-RU"/>
        </w:rPr>
        <w:t>.</w:t>
      </w:r>
      <w:r w:rsidRPr="00A025D4">
        <w:rPr>
          <w:rFonts w:ascii="Times New Roman" w:hAnsi="Times New Roman"/>
          <w:color w:val="0000FF"/>
          <w:sz w:val="17"/>
          <w:szCs w:val="17"/>
          <w:u w:val="single"/>
        </w:rPr>
        <w:t>shtml</w:t>
      </w:r>
      <w:r w:rsidR="00FB5D58">
        <w:rPr>
          <w:rFonts w:ascii="Times New Roman" w:hAnsi="Times New Roman"/>
          <w:color w:val="0000FF"/>
          <w:sz w:val="17"/>
          <w:szCs w:val="17"/>
          <w:u w:val="single"/>
        </w:rPr>
        <w:fldChar w:fldCharType="end"/>
      </w:r>
      <w:r w:rsidRPr="00C11B57">
        <w:rPr>
          <w:rFonts w:ascii="Times New Roman" w:hAnsi="Times New Roman"/>
          <w:color w:val="0000FF"/>
          <w:sz w:val="17"/>
          <w:szCs w:val="17"/>
          <w:lang w:val="ru-RU"/>
        </w:rPr>
        <w:t>;</w:t>
      </w:r>
      <w:r w:rsidRPr="00C11B57">
        <w:rPr>
          <w:rFonts w:ascii="Times New Roman" w:hAnsi="Times New Roman"/>
          <w:sz w:val="17"/>
          <w:szCs w:val="17"/>
          <w:lang w:val="ru-RU"/>
        </w:rPr>
        <w:t xml:space="preserve"> (</w:t>
      </w:r>
      <w:r w:rsidRPr="00A025D4">
        <w:rPr>
          <w:rFonts w:ascii="Times New Roman" w:hAnsi="Times New Roman"/>
          <w:sz w:val="17"/>
          <w:szCs w:val="17"/>
        </w:rPr>
        <w:t>vi</w:t>
      </w:r>
      <w:r w:rsidRPr="00C11B57">
        <w:rPr>
          <w:rFonts w:ascii="Times New Roman" w:hAnsi="Times New Roman"/>
          <w:sz w:val="17"/>
          <w:szCs w:val="17"/>
          <w:lang w:val="ru-RU"/>
        </w:rPr>
        <w:t xml:space="preserve">)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ни он, ни его руководители не обвин</w:t>
      </w:r>
      <w:r w:rsidR="00E34EAA">
        <w:rPr>
          <w:rFonts w:ascii="Times New Roman" w:hAnsi="Times New Roman"/>
          <w:sz w:val="17"/>
          <w:szCs w:val="17"/>
          <w:lang w:val="ru-RU"/>
        </w:rPr>
        <w:t xml:space="preserve">ялись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и </w:t>
      </w:r>
      <w:r w:rsidR="00E34EAA">
        <w:rPr>
          <w:rFonts w:ascii="Times New Roman" w:hAnsi="Times New Roman"/>
          <w:sz w:val="17"/>
          <w:szCs w:val="17"/>
          <w:lang w:val="ru-RU"/>
        </w:rPr>
        <w:t xml:space="preserve">не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осужд</w:t>
      </w:r>
      <w:r w:rsidR="00E34EAA">
        <w:rPr>
          <w:rFonts w:ascii="Times New Roman" w:hAnsi="Times New Roman"/>
          <w:sz w:val="17"/>
          <w:szCs w:val="17"/>
          <w:lang w:val="ru-RU"/>
        </w:rPr>
        <w:t xml:space="preserve">ались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за нарушение </w:t>
      </w:r>
      <w:r w:rsidR="00E34EAA">
        <w:rPr>
          <w:rFonts w:ascii="Times New Roman" w:hAnsi="Times New Roman"/>
          <w:sz w:val="17"/>
          <w:szCs w:val="17"/>
          <w:lang w:val="ru-RU"/>
        </w:rPr>
        <w:t xml:space="preserve">политики о борьбе с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торговлей людьми; (</w:t>
      </w:r>
      <w:r w:rsidR="00E34EAA" w:rsidRPr="008B5B54">
        <w:rPr>
          <w:rFonts w:ascii="Times New Roman" w:hAnsi="Times New Roman"/>
          <w:sz w:val="17"/>
          <w:szCs w:val="17"/>
          <w:lang w:val="ru-RU"/>
        </w:rPr>
        <w:t>vii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) П</w:t>
      </w:r>
      <w:r w:rsidR="00E34EAA">
        <w:rPr>
          <w:rFonts w:ascii="Times New Roman" w:hAnsi="Times New Roman"/>
          <w:sz w:val="17"/>
          <w:szCs w:val="17"/>
          <w:lang w:val="ru-RU"/>
        </w:rPr>
        <w:t xml:space="preserve">оставщик не может в рамках </w:t>
      </w:r>
      <w:r w:rsidR="00E34EAA" w:rsidRPr="008B5B54">
        <w:rPr>
          <w:rFonts w:ascii="Times New Roman" w:hAnsi="Times New Roman"/>
          <w:sz w:val="17"/>
          <w:szCs w:val="17"/>
          <w:lang w:val="ru-RU"/>
        </w:rPr>
        <w:t>данно</w:t>
      </w:r>
      <w:r w:rsidR="00E34EAA">
        <w:rPr>
          <w:rFonts w:ascii="Times New Roman" w:hAnsi="Times New Roman"/>
          <w:sz w:val="17"/>
          <w:szCs w:val="17"/>
          <w:lang w:val="ru-RU"/>
        </w:rPr>
        <w:t>го З</w:t>
      </w:r>
      <w:r w:rsidR="00E34EAA" w:rsidRPr="008B5B54">
        <w:rPr>
          <w:rFonts w:ascii="Times New Roman" w:hAnsi="Times New Roman"/>
          <w:sz w:val="17"/>
          <w:szCs w:val="17"/>
          <w:lang w:val="ru-RU"/>
        </w:rPr>
        <w:t>аказ</w:t>
      </w:r>
      <w:r w:rsidR="00E34EAA">
        <w:rPr>
          <w:rFonts w:ascii="Times New Roman" w:hAnsi="Times New Roman"/>
          <w:sz w:val="17"/>
          <w:szCs w:val="17"/>
          <w:lang w:val="ru-RU"/>
        </w:rPr>
        <w:t xml:space="preserve">а на поставку устанавливать цену какого-либо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предмет</w:t>
      </w:r>
      <w:r w:rsidR="00E34EAA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который ис</w:t>
      </w:r>
      <w:r w:rsidR="00E34EAA">
        <w:rPr>
          <w:rFonts w:ascii="Times New Roman" w:hAnsi="Times New Roman"/>
          <w:sz w:val="17"/>
          <w:szCs w:val="17"/>
          <w:lang w:val="ru-RU"/>
        </w:rPr>
        <w:t>ходит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/происхо</w:t>
      </w:r>
      <w:r w:rsidR="00E34EAA">
        <w:rPr>
          <w:rFonts w:ascii="Times New Roman" w:hAnsi="Times New Roman"/>
          <w:sz w:val="17"/>
          <w:szCs w:val="17"/>
          <w:lang w:val="ru-RU"/>
        </w:rPr>
        <w:t>дит из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каких-либо </w:t>
      </w:r>
      <w:r w:rsidR="00E34EAA">
        <w:rPr>
          <w:rFonts w:ascii="Times New Roman" w:hAnsi="Times New Roman"/>
          <w:sz w:val="17"/>
          <w:szCs w:val="17"/>
          <w:lang w:val="ru-RU"/>
        </w:rPr>
        <w:t>ограниченных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стран или запрещенных источников, </w:t>
      </w:r>
      <w:r w:rsidR="00E34EAA">
        <w:rPr>
          <w:rFonts w:ascii="Times New Roman" w:hAnsi="Times New Roman"/>
          <w:sz w:val="17"/>
          <w:szCs w:val="17"/>
          <w:lang w:val="ru-RU"/>
        </w:rPr>
        <w:t>определенных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Государственн</w:t>
      </w:r>
      <w:r w:rsidR="00E34EAA">
        <w:rPr>
          <w:rFonts w:ascii="Times New Roman" w:hAnsi="Times New Roman"/>
          <w:sz w:val="17"/>
          <w:szCs w:val="17"/>
          <w:lang w:val="ru-RU"/>
        </w:rPr>
        <w:t>ым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департамент</w:t>
      </w:r>
      <w:r w:rsidR="00E34EAA">
        <w:rPr>
          <w:rFonts w:ascii="Times New Roman" w:hAnsi="Times New Roman"/>
          <w:sz w:val="17"/>
          <w:szCs w:val="17"/>
          <w:lang w:val="ru-RU"/>
        </w:rPr>
        <w:t>ом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США. Кроме того, ACDI/</w:t>
      </w:r>
      <w:r w:rsidR="00BC6FE7">
        <w:rPr>
          <w:rFonts w:ascii="Times New Roman" w:hAnsi="Times New Roman"/>
          <w:sz w:val="17"/>
          <w:szCs w:val="17"/>
          <w:lang w:val="ru-RU"/>
        </w:rPr>
        <w:t>VOCA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не долж</w:t>
      </w:r>
      <w:r w:rsidR="00BC6FE7">
        <w:rPr>
          <w:rFonts w:ascii="Times New Roman" w:hAnsi="Times New Roman"/>
          <w:sz w:val="17"/>
          <w:szCs w:val="17"/>
          <w:lang w:val="ru-RU"/>
        </w:rPr>
        <w:t xml:space="preserve">на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выдавать заказы на </w:t>
      </w:r>
      <w:r w:rsidR="00BC6FE7">
        <w:rPr>
          <w:rFonts w:ascii="Times New Roman" w:hAnsi="Times New Roman"/>
          <w:sz w:val="17"/>
          <w:szCs w:val="17"/>
          <w:lang w:val="ru-RU"/>
        </w:rPr>
        <w:t xml:space="preserve">поставку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лиц</w:t>
      </w:r>
      <w:r w:rsidR="00BC6FE7">
        <w:rPr>
          <w:rFonts w:ascii="Times New Roman" w:hAnsi="Times New Roman"/>
          <w:sz w:val="17"/>
          <w:szCs w:val="17"/>
          <w:lang w:val="ru-RU"/>
        </w:rPr>
        <w:t>ам, происходящим из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: Куб</w:t>
      </w:r>
      <w:r w:rsidR="00BC6FE7">
        <w:rPr>
          <w:rFonts w:ascii="Times New Roman" w:hAnsi="Times New Roman"/>
          <w:sz w:val="17"/>
          <w:szCs w:val="17"/>
          <w:lang w:val="ru-RU"/>
        </w:rPr>
        <w:t>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Иран</w:t>
      </w:r>
      <w:r w:rsidR="00BC6FE7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Ливи</w:t>
      </w:r>
      <w:r w:rsidR="00BC6FE7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, Северн</w:t>
      </w:r>
      <w:r w:rsidR="00BC6FE7">
        <w:rPr>
          <w:rFonts w:ascii="Times New Roman" w:hAnsi="Times New Roman"/>
          <w:sz w:val="17"/>
          <w:szCs w:val="17"/>
          <w:lang w:val="ru-RU"/>
        </w:rPr>
        <w:t>ой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Коре</w:t>
      </w:r>
      <w:r w:rsidR="00BC6FE7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Сири</w:t>
      </w:r>
      <w:r w:rsidR="00BC6FE7">
        <w:rPr>
          <w:rFonts w:ascii="Times New Roman" w:hAnsi="Times New Roman"/>
          <w:sz w:val="17"/>
          <w:szCs w:val="17"/>
          <w:lang w:val="ru-RU"/>
        </w:rPr>
        <w:t>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; и (</w:t>
      </w:r>
      <w:r w:rsidR="00BC6FE7" w:rsidRPr="008B5B54">
        <w:rPr>
          <w:rFonts w:ascii="Times New Roman" w:hAnsi="Times New Roman"/>
          <w:sz w:val="17"/>
          <w:szCs w:val="17"/>
          <w:lang w:val="ru-RU"/>
        </w:rPr>
        <w:t>viii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) П</w:t>
      </w:r>
      <w:r w:rsidR="00BC6FE7">
        <w:rPr>
          <w:rFonts w:ascii="Times New Roman" w:hAnsi="Times New Roman"/>
          <w:sz w:val="17"/>
          <w:szCs w:val="17"/>
          <w:lang w:val="ru-RU"/>
        </w:rPr>
        <w:t>оставщик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гарантирует, что </w:t>
      </w:r>
      <w:r w:rsidR="00BC6FE7">
        <w:rPr>
          <w:rFonts w:ascii="Times New Roman" w:hAnsi="Times New Roman"/>
          <w:sz w:val="17"/>
          <w:szCs w:val="17"/>
          <w:lang w:val="ru-RU"/>
        </w:rPr>
        <w:t xml:space="preserve">не делал и будет делать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предложени</w:t>
      </w:r>
      <w:r w:rsidR="002A6FA4">
        <w:rPr>
          <w:rFonts w:ascii="Times New Roman" w:hAnsi="Times New Roman"/>
          <w:sz w:val="17"/>
          <w:szCs w:val="17"/>
          <w:lang w:val="ru-RU"/>
        </w:rPr>
        <w:t>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2A6FA4">
        <w:rPr>
          <w:rFonts w:ascii="Times New Roman" w:hAnsi="Times New Roman"/>
          <w:sz w:val="17"/>
          <w:szCs w:val="17"/>
          <w:lang w:val="ru-RU"/>
        </w:rPr>
        <w:t>платежи</w:t>
      </w:r>
      <w:r w:rsidR="00BC6FE7">
        <w:rPr>
          <w:rFonts w:ascii="Times New Roman" w:hAnsi="Times New Roman"/>
          <w:sz w:val="17"/>
          <w:szCs w:val="17"/>
          <w:lang w:val="ru-RU"/>
        </w:rPr>
        <w:t>,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BC6FE7">
        <w:rPr>
          <w:rFonts w:ascii="Times New Roman" w:hAnsi="Times New Roman"/>
          <w:sz w:val="17"/>
          <w:szCs w:val="17"/>
          <w:lang w:val="ru-RU"/>
        </w:rPr>
        <w:t>вознаграждени</w:t>
      </w:r>
      <w:r w:rsidR="002A6FA4">
        <w:rPr>
          <w:rFonts w:ascii="Times New Roman" w:hAnsi="Times New Roman"/>
          <w:sz w:val="17"/>
          <w:szCs w:val="17"/>
          <w:lang w:val="ru-RU"/>
        </w:rPr>
        <w:t>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 вы</w:t>
      </w:r>
      <w:r w:rsidR="002A6FA4">
        <w:rPr>
          <w:rFonts w:ascii="Times New Roman" w:hAnsi="Times New Roman"/>
          <w:sz w:val="17"/>
          <w:szCs w:val="17"/>
          <w:lang w:val="ru-RU"/>
        </w:rPr>
        <w:t>платы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любого рода, </w:t>
      </w:r>
      <w:r w:rsidR="00BC6FE7">
        <w:rPr>
          <w:rFonts w:ascii="Times New Roman" w:hAnsi="Times New Roman"/>
          <w:sz w:val="17"/>
          <w:szCs w:val="17"/>
          <w:lang w:val="ru-RU"/>
        </w:rPr>
        <w:t xml:space="preserve">которые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представля</w:t>
      </w:r>
      <w:r w:rsidR="00BC6FE7">
        <w:rPr>
          <w:rFonts w:ascii="Times New Roman" w:hAnsi="Times New Roman"/>
          <w:sz w:val="17"/>
          <w:szCs w:val="17"/>
          <w:lang w:val="ru-RU"/>
        </w:rPr>
        <w:t>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т собой незаконн</w:t>
      </w:r>
      <w:r w:rsidR="00BC6FE7">
        <w:rPr>
          <w:rFonts w:ascii="Times New Roman" w:hAnsi="Times New Roman"/>
          <w:sz w:val="17"/>
          <w:szCs w:val="17"/>
          <w:lang w:val="ru-RU"/>
        </w:rPr>
        <w:t>ую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 коррупционн</w:t>
      </w:r>
      <w:r w:rsidR="00BC6FE7">
        <w:rPr>
          <w:rFonts w:ascii="Times New Roman" w:hAnsi="Times New Roman"/>
          <w:sz w:val="17"/>
          <w:szCs w:val="17"/>
          <w:lang w:val="ru-RU"/>
        </w:rPr>
        <w:t>ую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практик</w:t>
      </w:r>
      <w:r w:rsidR="00BC6FE7">
        <w:rPr>
          <w:rFonts w:ascii="Times New Roman" w:hAnsi="Times New Roman"/>
          <w:sz w:val="17"/>
          <w:szCs w:val="17"/>
          <w:lang w:val="ru-RU"/>
        </w:rPr>
        <w:t>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C80798">
        <w:rPr>
          <w:rFonts w:ascii="Times New Roman" w:hAnsi="Times New Roman"/>
          <w:sz w:val="17"/>
          <w:szCs w:val="17"/>
          <w:lang w:val="ru-RU"/>
        </w:rPr>
        <w:t>прямо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BC6FE7">
        <w:rPr>
          <w:rFonts w:ascii="Times New Roman" w:hAnsi="Times New Roman"/>
          <w:sz w:val="17"/>
          <w:szCs w:val="17"/>
          <w:lang w:val="ru-RU"/>
        </w:rPr>
        <w:t>или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косвенно, в качестве стимула или вознаграждения за </w:t>
      </w:r>
      <w:r w:rsidR="00BC6FE7">
        <w:rPr>
          <w:rFonts w:ascii="Times New Roman" w:hAnsi="Times New Roman"/>
          <w:sz w:val="17"/>
          <w:szCs w:val="17"/>
          <w:lang w:val="ru-RU"/>
        </w:rPr>
        <w:t xml:space="preserve">присуждение данного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Заказ</w:t>
      </w:r>
      <w:r w:rsidR="00BC6FE7">
        <w:rPr>
          <w:rFonts w:ascii="Times New Roman" w:hAnsi="Times New Roman"/>
          <w:sz w:val="17"/>
          <w:szCs w:val="17"/>
          <w:lang w:val="ru-RU"/>
        </w:rPr>
        <w:t>а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. Любая такая практика будет являться основанием для прекращения или расторжени</w:t>
      </w:r>
      <w:r w:rsidR="00BC6FE7">
        <w:rPr>
          <w:rFonts w:ascii="Times New Roman" w:hAnsi="Times New Roman"/>
          <w:sz w:val="17"/>
          <w:szCs w:val="17"/>
          <w:lang w:val="ru-RU"/>
        </w:rPr>
        <w:t>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80798">
        <w:rPr>
          <w:rFonts w:ascii="Times New Roman" w:hAnsi="Times New Roman"/>
          <w:sz w:val="17"/>
          <w:szCs w:val="17"/>
          <w:lang w:val="ru-RU"/>
        </w:rPr>
        <w:t xml:space="preserve">контракта по </w:t>
      </w:r>
      <w:r w:rsidR="00BC6FE7">
        <w:rPr>
          <w:rFonts w:ascii="Times New Roman" w:hAnsi="Times New Roman"/>
          <w:sz w:val="17"/>
          <w:szCs w:val="17"/>
          <w:lang w:val="ru-RU"/>
        </w:rPr>
        <w:t>данно</w:t>
      </w:r>
      <w:r w:rsidR="00C80798">
        <w:rPr>
          <w:rFonts w:ascii="Times New Roman" w:hAnsi="Times New Roman"/>
          <w:sz w:val="17"/>
          <w:szCs w:val="17"/>
          <w:lang w:val="ru-RU"/>
        </w:rPr>
        <w:t>му</w:t>
      </w:r>
      <w:r w:rsidR="00BC6FE7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Заказа</w:t>
      </w:r>
      <w:r w:rsidR="00BC6FE7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в дополнение к любым другим средствам правовой защиты, которые могут быть доступны для ACDI/VOCA в таком случае. Нарушение любого из этих </w:t>
      </w:r>
      <w:r w:rsidR="00BC6FE7">
        <w:rPr>
          <w:rFonts w:ascii="Times New Roman" w:hAnsi="Times New Roman"/>
          <w:sz w:val="17"/>
          <w:szCs w:val="17"/>
          <w:lang w:val="ru-RU"/>
        </w:rPr>
        <w:t>заверений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считается </w:t>
      </w:r>
      <w:r w:rsidR="00BC6FE7">
        <w:rPr>
          <w:rFonts w:ascii="Times New Roman" w:hAnsi="Times New Roman"/>
          <w:sz w:val="17"/>
          <w:szCs w:val="17"/>
          <w:lang w:val="ru-RU"/>
        </w:rPr>
        <w:t>существенным нарушением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 приведет к прекращению </w:t>
      </w:r>
      <w:r w:rsidR="00BC6FE7">
        <w:rPr>
          <w:rFonts w:ascii="Times New Roman" w:hAnsi="Times New Roman"/>
          <w:sz w:val="17"/>
          <w:szCs w:val="17"/>
          <w:lang w:val="ru-RU"/>
        </w:rPr>
        <w:t>данного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Заказа</w:t>
      </w:r>
      <w:r w:rsidR="00BC6FE7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</w:p>
    <w:p w14:paraId="5EFE1AC1" w14:textId="77777777" w:rsidR="00A025D4" w:rsidRPr="008B5B54" w:rsidRDefault="00A025D4" w:rsidP="00DC3648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C80798">
        <w:rPr>
          <w:rFonts w:ascii="Times New Roman" w:hAnsi="Times New Roman"/>
          <w:sz w:val="17"/>
          <w:szCs w:val="17"/>
          <w:u w:val="single"/>
          <w:lang w:val="ru-RU"/>
        </w:rPr>
        <w:t xml:space="preserve">18. </w:t>
      </w:r>
      <w:r w:rsidR="00DC3648" w:rsidRPr="00DC3648">
        <w:rPr>
          <w:rFonts w:ascii="Times New Roman" w:hAnsi="Times New Roman"/>
          <w:sz w:val="17"/>
          <w:szCs w:val="17"/>
          <w:u w:val="single"/>
          <w:lang w:val="ru-RU"/>
        </w:rPr>
        <w:t>Независимость</w:t>
      </w:r>
      <w:r w:rsidR="00DC3648" w:rsidRPr="00C80798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C3648" w:rsidRPr="00DC3648">
        <w:rPr>
          <w:rFonts w:ascii="Times New Roman" w:hAnsi="Times New Roman"/>
          <w:sz w:val="17"/>
          <w:szCs w:val="17"/>
          <w:u w:val="single"/>
          <w:lang w:val="ru-RU"/>
        </w:rPr>
        <w:t>положений</w:t>
      </w:r>
      <w:r w:rsidR="008B5B54" w:rsidRPr="00C80798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Если какое-либо положение настоящего Заказа</w:t>
      </w:r>
      <w:r w:rsidR="009E6C42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считается недействительным или неисполнимым по </w:t>
      </w:r>
      <w:r w:rsidR="009E6C42">
        <w:rPr>
          <w:rFonts w:ascii="Times New Roman" w:hAnsi="Times New Roman"/>
          <w:sz w:val="17"/>
          <w:szCs w:val="17"/>
          <w:lang w:val="ru-RU"/>
        </w:rPr>
        <w:t>какой-либо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причине, остальные положения могут продолжать действовать в полную силу </w:t>
      </w:r>
      <w:r w:rsidR="009E6C42">
        <w:rPr>
          <w:rFonts w:ascii="Times New Roman" w:hAnsi="Times New Roman"/>
          <w:sz w:val="17"/>
          <w:szCs w:val="17"/>
          <w:lang w:val="ru-RU"/>
        </w:rPr>
        <w:t>по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усмотрени</w:t>
      </w:r>
      <w:r w:rsidR="009E6C42">
        <w:rPr>
          <w:rFonts w:ascii="Times New Roman" w:hAnsi="Times New Roman"/>
          <w:sz w:val="17"/>
          <w:szCs w:val="17"/>
          <w:lang w:val="ru-RU"/>
        </w:rPr>
        <w:t>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ACDI/VOCA без </w:t>
      </w:r>
      <w:r w:rsidR="009E6C42">
        <w:rPr>
          <w:rFonts w:ascii="Times New Roman" w:hAnsi="Times New Roman"/>
          <w:sz w:val="17"/>
          <w:szCs w:val="17"/>
          <w:lang w:val="ru-RU"/>
        </w:rPr>
        <w:t xml:space="preserve">умаления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или </w:t>
      </w:r>
      <w:r w:rsidR="009E6C42">
        <w:rPr>
          <w:rFonts w:ascii="Times New Roman" w:hAnsi="Times New Roman"/>
          <w:sz w:val="17"/>
          <w:szCs w:val="17"/>
          <w:lang w:val="ru-RU"/>
        </w:rPr>
        <w:t xml:space="preserve">признания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недействительным. </w:t>
      </w:r>
      <w:r w:rsidR="00C80798">
        <w:rPr>
          <w:rFonts w:ascii="Times New Roman" w:hAnsi="Times New Roman"/>
          <w:sz w:val="17"/>
          <w:szCs w:val="17"/>
          <w:lang w:val="ru-RU"/>
        </w:rPr>
        <w:t>Н</w:t>
      </w:r>
      <w:r w:rsidR="00F011D7">
        <w:rPr>
          <w:rFonts w:ascii="Times New Roman" w:hAnsi="Times New Roman"/>
          <w:sz w:val="17"/>
          <w:szCs w:val="17"/>
          <w:lang w:val="ru-RU"/>
        </w:rPr>
        <w:t>едействительное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положение будет заменено на действительное положение, которое наиболее близко аппроксимирует намерения и экономический эффект недействительного положения</w:t>
      </w:r>
      <w:r w:rsidRPr="008B5B54">
        <w:rPr>
          <w:rFonts w:ascii="Times New Roman" w:hAnsi="Times New Roman"/>
          <w:sz w:val="17"/>
          <w:szCs w:val="17"/>
          <w:lang w:val="ru-RU"/>
        </w:rPr>
        <w:t xml:space="preserve">. </w:t>
      </w:r>
    </w:p>
    <w:p w14:paraId="55555147" w14:textId="77777777" w:rsidR="00A025D4" w:rsidRPr="008B5B54" w:rsidRDefault="00A025D4" w:rsidP="00A025D4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80563C">
        <w:rPr>
          <w:rFonts w:ascii="Times New Roman" w:hAnsi="Times New Roman"/>
          <w:sz w:val="17"/>
          <w:szCs w:val="17"/>
          <w:u w:val="single"/>
          <w:lang w:val="ru-RU"/>
        </w:rPr>
        <w:t xml:space="preserve">19.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Порядок</w:t>
      </w:r>
      <w:r w:rsidR="008B5B54" w:rsidRPr="0080563C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DC3648">
        <w:rPr>
          <w:rFonts w:ascii="Times New Roman" w:hAnsi="Times New Roman"/>
          <w:sz w:val="17"/>
          <w:szCs w:val="17"/>
          <w:u w:val="single"/>
          <w:lang w:val="ru-RU"/>
        </w:rPr>
        <w:t>приоритетности</w:t>
      </w:r>
      <w:r w:rsidR="008B5B54" w:rsidRPr="0080563C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Права и обязанности обеих сторон подлежат и регулиру</w:t>
      </w:r>
      <w:r w:rsidR="00F011D7">
        <w:rPr>
          <w:rFonts w:ascii="Times New Roman" w:hAnsi="Times New Roman"/>
          <w:sz w:val="17"/>
          <w:szCs w:val="17"/>
          <w:lang w:val="ru-RU"/>
        </w:rPr>
        <w:t>ю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тся следующими документами в </w:t>
      </w:r>
      <w:r w:rsidR="00F011D7">
        <w:rPr>
          <w:rFonts w:ascii="Times New Roman" w:hAnsi="Times New Roman"/>
          <w:sz w:val="17"/>
          <w:szCs w:val="17"/>
          <w:lang w:val="ru-RU"/>
        </w:rPr>
        <w:t xml:space="preserve">следующем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порядке: (а) </w:t>
      </w:r>
      <w:r w:rsidR="00F011D7">
        <w:rPr>
          <w:rFonts w:ascii="Times New Roman" w:hAnsi="Times New Roman"/>
          <w:sz w:val="17"/>
          <w:szCs w:val="17"/>
          <w:lang w:val="ru-RU"/>
        </w:rPr>
        <w:t>титульный лист данного 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аказа</w:t>
      </w:r>
      <w:r w:rsidR="00F011D7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; (б) </w:t>
      </w:r>
      <w:r w:rsidR="0080563C">
        <w:rPr>
          <w:rFonts w:ascii="Times New Roman" w:hAnsi="Times New Roman"/>
          <w:sz w:val="17"/>
          <w:szCs w:val="17"/>
          <w:lang w:val="ru-RU"/>
        </w:rPr>
        <w:t>Условия сотрудничества по данному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Заказ</w:t>
      </w:r>
      <w:r w:rsidR="0080563C">
        <w:rPr>
          <w:rFonts w:ascii="Times New Roman" w:hAnsi="Times New Roman"/>
          <w:sz w:val="17"/>
          <w:szCs w:val="17"/>
          <w:lang w:val="ru-RU"/>
        </w:rPr>
        <w:t>у</w:t>
      </w:r>
      <w:r w:rsidR="00F011D7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; (</w:t>
      </w:r>
      <w:r w:rsidR="00F011D7">
        <w:rPr>
          <w:rFonts w:ascii="Times New Roman" w:hAnsi="Times New Roman"/>
          <w:sz w:val="17"/>
          <w:szCs w:val="17"/>
          <w:lang w:val="ru-RU"/>
        </w:rPr>
        <w:t>в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) любые Приложения к </w:t>
      </w:r>
      <w:r w:rsidR="00F011D7">
        <w:rPr>
          <w:rFonts w:ascii="Times New Roman" w:hAnsi="Times New Roman"/>
          <w:sz w:val="17"/>
          <w:szCs w:val="17"/>
          <w:lang w:val="ru-RU"/>
        </w:rPr>
        <w:t>данному 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аказу на поставку; (</w:t>
      </w:r>
      <w:r w:rsidR="00F011D7">
        <w:rPr>
          <w:rFonts w:ascii="Times New Roman" w:hAnsi="Times New Roman"/>
          <w:sz w:val="17"/>
          <w:szCs w:val="17"/>
          <w:lang w:val="ru-RU"/>
        </w:rPr>
        <w:t>г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) </w:t>
      </w:r>
      <w:r w:rsidR="00F011D7">
        <w:rPr>
          <w:rFonts w:ascii="Times New Roman" w:hAnsi="Times New Roman"/>
          <w:sz w:val="17"/>
          <w:szCs w:val="17"/>
          <w:lang w:val="ru-RU"/>
        </w:rPr>
        <w:t>контракт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F011D7">
        <w:rPr>
          <w:rFonts w:ascii="Times New Roman" w:hAnsi="Times New Roman"/>
          <w:sz w:val="17"/>
          <w:szCs w:val="17"/>
          <w:lang w:val="ru-RU"/>
        </w:rPr>
        <w:t xml:space="preserve">с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Клиент</w:t>
      </w:r>
      <w:r w:rsidR="00F011D7">
        <w:rPr>
          <w:rFonts w:ascii="Times New Roman" w:hAnsi="Times New Roman"/>
          <w:sz w:val="17"/>
          <w:szCs w:val="17"/>
          <w:lang w:val="ru-RU"/>
        </w:rPr>
        <w:t>ом, указанный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в блоке 9; (</w:t>
      </w:r>
      <w:r w:rsidR="00F011D7">
        <w:rPr>
          <w:rFonts w:ascii="Times New Roman" w:hAnsi="Times New Roman"/>
          <w:sz w:val="17"/>
          <w:szCs w:val="17"/>
          <w:lang w:val="ru-RU"/>
        </w:rPr>
        <w:t>д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) Федеральные </w:t>
      </w:r>
      <w:r w:rsidR="00F011D7">
        <w:rPr>
          <w:rFonts w:ascii="Times New Roman" w:hAnsi="Times New Roman"/>
          <w:sz w:val="17"/>
          <w:szCs w:val="17"/>
          <w:lang w:val="ru-RU"/>
        </w:rPr>
        <w:t>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словия </w:t>
      </w:r>
      <w:r w:rsidR="00F011D7">
        <w:rPr>
          <w:rFonts w:ascii="Times New Roman" w:hAnsi="Times New Roman"/>
          <w:sz w:val="17"/>
          <w:szCs w:val="17"/>
          <w:lang w:val="ru-RU"/>
        </w:rPr>
        <w:t xml:space="preserve">и положения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настоящего Заказа</w:t>
      </w:r>
      <w:r w:rsidR="00F011D7">
        <w:rPr>
          <w:rFonts w:ascii="Times New Roman" w:hAnsi="Times New Roman"/>
          <w:sz w:val="17"/>
          <w:szCs w:val="17"/>
          <w:lang w:val="ru-RU"/>
        </w:rPr>
        <w:t xml:space="preserve"> на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. Любой конфликт </w:t>
      </w:r>
      <w:r w:rsidR="00F011D7">
        <w:rPr>
          <w:rFonts w:ascii="Times New Roman" w:hAnsi="Times New Roman"/>
          <w:sz w:val="17"/>
          <w:szCs w:val="17"/>
          <w:lang w:val="ru-RU"/>
        </w:rPr>
        <w:t xml:space="preserve">между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эти</w:t>
      </w:r>
      <w:r w:rsidR="00F011D7">
        <w:rPr>
          <w:rFonts w:ascii="Times New Roman" w:hAnsi="Times New Roman"/>
          <w:sz w:val="17"/>
          <w:szCs w:val="17"/>
          <w:lang w:val="ru-RU"/>
        </w:rPr>
        <w:t>ми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документ</w:t>
      </w:r>
      <w:r w:rsidR="00F011D7">
        <w:rPr>
          <w:rFonts w:ascii="Times New Roman" w:hAnsi="Times New Roman"/>
          <w:sz w:val="17"/>
          <w:szCs w:val="17"/>
          <w:lang w:val="ru-RU"/>
        </w:rPr>
        <w:t>ами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будет </w:t>
      </w:r>
      <w:r w:rsidR="00F011D7">
        <w:rPr>
          <w:rFonts w:ascii="Times New Roman" w:hAnsi="Times New Roman"/>
          <w:sz w:val="17"/>
          <w:szCs w:val="17"/>
          <w:lang w:val="ru-RU"/>
        </w:rPr>
        <w:t>раз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решен в установленном порядке </w:t>
      </w:r>
      <w:r w:rsidR="00F011D7">
        <w:rPr>
          <w:rFonts w:ascii="Times New Roman" w:hAnsi="Times New Roman"/>
          <w:sz w:val="17"/>
          <w:szCs w:val="17"/>
          <w:lang w:val="ru-RU"/>
        </w:rPr>
        <w:t>приоритетности</w:t>
      </w:r>
      <w:r w:rsidRPr="008B5B54">
        <w:rPr>
          <w:rFonts w:ascii="Times New Roman" w:hAnsi="Times New Roman"/>
          <w:sz w:val="17"/>
          <w:szCs w:val="17"/>
          <w:lang w:val="ru-RU"/>
        </w:rPr>
        <w:t xml:space="preserve">. </w:t>
      </w:r>
    </w:p>
    <w:p w14:paraId="451BF19A" w14:textId="77777777" w:rsidR="00A025D4" w:rsidRPr="00A13C5E" w:rsidRDefault="00A025D4" w:rsidP="00A13C5E">
      <w:pPr>
        <w:pStyle w:val="NoSpacing"/>
        <w:jc w:val="both"/>
        <w:rPr>
          <w:rFonts w:ascii="Times New Roman" w:eastAsia="Calibri" w:hAnsi="Times New Roman" w:cs="Times New Roman"/>
          <w:color w:val="0000FF"/>
          <w:sz w:val="17"/>
          <w:szCs w:val="17"/>
          <w:u w:val="single"/>
          <w:lang w:val="ru-RU"/>
        </w:rPr>
      </w:pPr>
      <w:r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20. </w:t>
      </w:r>
      <w:r w:rsidR="008B5B54" w:rsidRPr="00A13C5E">
        <w:rPr>
          <w:rFonts w:ascii="Times New Roman" w:eastAsia="Calibri" w:hAnsi="Times New Roman" w:cs="Times New Roman"/>
          <w:sz w:val="17"/>
          <w:szCs w:val="17"/>
          <w:u w:val="single"/>
          <w:lang w:val="ru-RU"/>
        </w:rPr>
        <w:t>Соблюдение закона о коррупци</w:t>
      </w:r>
      <w:r w:rsidR="00673AD8" w:rsidRPr="00A13C5E">
        <w:rPr>
          <w:rFonts w:ascii="Times New Roman" w:eastAsia="Calibri" w:hAnsi="Times New Roman" w:cs="Times New Roman"/>
          <w:sz w:val="17"/>
          <w:szCs w:val="17"/>
          <w:u w:val="single"/>
          <w:lang w:val="ru-RU"/>
        </w:rPr>
        <w:t>онных действиях</w:t>
      </w:r>
      <w:r w:rsidR="008B5B54" w:rsidRPr="00A13C5E">
        <w:rPr>
          <w:rFonts w:ascii="Times New Roman" w:eastAsia="Calibri" w:hAnsi="Times New Roman" w:cs="Times New Roman"/>
          <w:sz w:val="17"/>
          <w:szCs w:val="17"/>
          <w:u w:val="single"/>
          <w:lang w:val="ru-RU"/>
        </w:rPr>
        <w:t xml:space="preserve"> за рубежом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. Принимая и 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выполняя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услови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я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данного соглашения с ACDI/VOCA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,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победитель торгов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и/или подрядчик подтверждает, что ни он, ни его филиалы, партнер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ы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, собственник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и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, должностны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е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лиц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а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, директор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а, сотрудники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и агент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ы не 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платили, 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не 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предл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агали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, 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не 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обещал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и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заплатить и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не разрешали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платить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, и не буд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у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т платить, предлагать, обещать платить или разреш</w:t>
      </w:r>
      <w:r w:rsidR="00F011D7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а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ть плат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ить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, прямо или косвенно,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какие-либо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денежные средства или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какие-либо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ценности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какому-либо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правительственно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му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должностному лицу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, государственно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му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служаще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му, политической партии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или кандидат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у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на политический пост с целью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по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влиять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на какой-либо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акт или решение такого лица или правительства в интересах ACDI/VOCA или программ, которые он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а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реализует. Кроме того,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победитель торгов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и/или подрядчик соглашается сообщ</w:t>
      </w:r>
      <w:r w:rsidR="00C80798">
        <w:rPr>
          <w:rFonts w:ascii="Times New Roman" w:eastAsia="Calibri" w:hAnsi="Times New Roman" w:cs="Times New Roman"/>
          <w:sz w:val="17"/>
          <w:szCs w:val="17"/>
          <w:lang w:val="ru-RU"/>
        </w:rPr>
        <w:t>а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ть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о 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люб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ых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подозреваем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ых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неправомерны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х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выплат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ах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или деятельности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руководителю проекта 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ACDI/VOCA или </w:t>
      </w:r>
      <w:r w:rsidR="005F2226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на горячую линию по вопросам этики </w:t>
      </w:r>
      <w:r w:rsidR="008B5B54"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>ACDI/VOCA</w:t>
      </w:r>
      <w:r w:rsidRPr="00A13C5E">
        <w:rPr>
          <w:rFonts w:ascii="Times New Roman" w:eastAsia="Calibri" w:hAnsi="Times New Roman" w:cs="Times New Roman"/>
          <w:sz w:val="17"/>
          <w:szCs w:val="17"/>
          <w:lang w:val="ru-RU"/>
        </w:rPr>
        <w:t xml:space="preserve"> </w:t>
      </w:r>
      <w:r w:rsidR="00FB5D58">
        <w:fldChar w:fldCharType="begin"/>
      </w:r>
      <w:r w:rsidR="00FB5D58" w:rsidRPr="00FB5D58">
        <w:rPr>
          <w:lang w:val="ru-RU"/>
          <w:rPrChange w:id="84" w:author="Ulukbek Turdubekov" w:date="2021-03-23T12:06:00Z">
            <w:rPr/>
          </w:rPrChange>
        </w:rPr>
        <w:instrText xml:space="preserve"> </w:instrText>
      </w:r>
      <w:r w:rsidR="00FB5D58">
        <w:instrText>HYPERLINK</w:instrText>
      </w:r>
      <w:r w:rsidR="00FB5D58" w:rsidRPr="00FB5D58">
        <w:rPr>
          <w:lang w:val="ru-RU"/>
          <w:rPrChange w:id="85" w:author="Ulukbek Turdubekov" w:date="2021-03-23T12:06:00Z">
            <w:rPr/>
          </w:rPrChange>
        </w:rPr>
        <w:instrText xml:space="preserve"> "</w:instrText>
      </w:r>
      <w:r w:rsidR="00FB5D58">
        <w:instrText>https</w:instrText>
      </w:r>
      <w:r w:rsidR="00FB5D58" w:rsidRPr="00FB5D58">
        <w:rPr>
          <w:lang w:val="ru-RU"/>
          <w:rPrChange w:id="86" w:author="Ulukbek Turdubekov" w:date="2021-03-23T12:06:00Z">
            <w:rPr/>
          </w:rPrChange>
        </w:rPr>
        <w:instrText>://</w:instrText>
      </w:r>
      <w:r w:rsidR="00FB5D58">
        <w:instrText>secure</w:instrText>
      </w:r>
      <w:r w:rsidR="00FB5D58" w:rsidRPr="00FB5D58">
        <w:rPr>
          <w:lang w:val="ru-RU"/>
          <w:rPrChange w:id="87" w:author="Ulukbek Turdubekov" w:date="2021-03-23T12:06:00Z">
            <w:rPr/>
          </w:rPrChange>
        </w:rPr>
        <w:instrText>.</w:instrText>
      </w:r>
      <w:r w:rsidR="00FB5D58">
        <w:instrText>ethicspoint</w:instrText>
      </w:r>
      <w:r w:rsidR="00FB5D58" w:rsidRPr="00FB5D58">
        <w:rPr>
          <w:lang w:val="ru-RU"/>
          <w:rPrChange w:id="88" w:author="Ulukbek Turdubekov" w:date="2021-03-23T12:06:00Z">
            <w:rPr/>
          </w:rPrChange>
        </w:rPr>
        <w:instrText>.</w:instrText>
      </w:r>
      <w:r w:rsidR="00FB5D58">
        <w:instrText>com</w:instrText>
      </w:r>
      <w:r w:rsidR="00FB5D58" w:rsidRPr="00FB5D58">
        <w:rPr>
          <w:lang w:val="ru-RU"/>
          <w:rPrChange w:id="89" w:author="Ulukbek Turdubekov" w:date="2021-03-23T12:06:00Z">
            <w:rPr/>
          </w:rPrChange>
        </w:rPr>
        <w:instrText>/</w:instrText>
      </w:r>
      <w:r w:rsidR="00FB5D58">
        <w:instrText>domain</w:instrText>
      </w:r>
      <w:r w:rsidR="00FB5D58" w:rsidRPr="00FB5D58">
        <w:rPr>
          <w:lang w:val="ru-RU"/>
          <w:rPrChange w:id="90" w:author="Ulukbek Turdubekov" w:date="2021-03-23T12:06:00Z">
            <w:rPr/>
          </w:rPrChange>
        </w:rPr>
        <w:instrText>/</w:instrText>
      </w:r>
      <w:r w:rsidR="00FB5D58">
        <w:instrText>media</w:instrText>
      </w:r>
      <w:r w:rsidR="00FB5D58" w:rsidRPr="00FB5D58">
        <w:rPr>
          <w:lang w:val="ru-RU"/>
          <w:rPrChange w:id="91" w:author="Ulukbek Turdubekov" w:date="2021-03-23T12:06:00Z">
            <w:rPr/>
          </w:rPrChange>
        </w:rPr>
        <w:instrText>/</w:instrText>
      </w:r>
      <w:r w:rsidR="00FB5D58">
        <w:instrText>en</w:instrText>
      </w:r>
      <w:r w:rsidR="00FB5D58" w:rsidRPr="00FB5D58">
        <w:rPr>
          <w:lang w:val="ru-RU"/>
          <w:rPrChange w:id="92" w:author="Ulukbek Turdubekov" w:date="2021-03-23T12:06:00Z">
            <w:rPr/>
          </w:rPrChange>
        </w:rPr>
        <w:instrText>/</w:instrText>
      </w:r>
      <w:r w:rsidR="00FB5D58">
        <w:instrText>gui</w:instrText>
      </w:r>
      <w:r w:rsidR="00FB5D58" w:rsidRPr="00FB5D58">
        <w:rPr>
          <w:lang w:val="ru-RU"/>
          <w:rPrChange w:id="93" w:author="Ulukbek Turdubekov" w:date="2021-03-23T12:06:00Z">
            <w:rPr/>
          </w:rPrChange>
        </w:rPr>
        <w:instrText>/26304/</w:instrText>
      </w:r>
      <w:r w:rsidR="00FB5D58">
        <w:instrText>index</w:instrText>
      </w:r>
      <w:r w:rsidR="00FB5D58" w:rsidRPr="00FB5D58">
        <w:rPr>
          <w:lang w:val="ru-RU"/>
          <w:rPrChange w:id="94" w:author="Ulukbek Turdubekov" w:date="2021-03-23T12:06:00Z">
            <w:rPr/>
          </w:rPrChange>
        </w:rPr>
        <w:instrText>.</w:instrText>
      </w:r>
      <w:r w:rsidR="00FB5D58">
        <w:instrText>html</w:instrText>
      </w:r>
      <w:r w:rsidR="00FB5D58" w:rsidRPr="00FB5D58">
        <w:rPr>
          <w:lang w:val="ru-RU"/>
          <w:rPrChange w:id="95" w:author="Ulukbek Turdubekov" w:date="2021-03-23T12:06:00Z">
            <w:rPr/>
          </w:rPrChange>
        </w:rPr>
        <w:instrText xml:space="preserve">" </w:instrText>
      </w:r>
      <w:r w:rsidR="00FB5D58">
        <w:fldChar w:fldCharType="separate"/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</w:rPr>
        <w:t>https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  <w:lang w:val="ru-RU"/>
        </w:rPr>
        <w:t>://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</w:rPr>
        <w:t>secure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  <w:lang w:val="ru-RU"/>
        </w:rPr>
        <w:t>.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</w:rPr>
        <w:t>ethicspoint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  <w:lang w:val="ru-RU"/>
        </w:rPr>
        <w:t>.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</w:rPr>
        <w:t>com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  <w:lang w:val="ru-RU"/>
        </w:rPr>
        <w:t>/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</w:rPr>
        <w:t>domain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  <w:lang w:val="ru-RU"/>
        </w:rPr>
        <w:t>/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</w:rPr>
        <w:t>media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  <w:lang w:val="ru-RU"/>
        </w:rPr>
        <w:t>/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</w:rPr>
        <w:t>en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  <w:lang w:val="ru-RU"/>
        </w:rPr>
        <w:t>/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</w:rPr>
        <w:t>gui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  <w:lang w:val="ru-RU"/>
        </w:rPr>
        <w:t>/26304/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</w:rPr>
        <w:t>index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  <w:lang w:val="ru-RU"/>
        </w:rPr>
        <w:t>.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</w:rPr>
        <w:t>html</w:t>
      </w:r>
      <w:r w:rsidRPr="00A13C5E">
        <w:rPr>
          <w:rFonts w:ascii="Times New Roman" w:eastAsia="Calibri" w:hAnsi="Times New Roman" w:cs="Times New Roman"/>
          <w:color w:val="0000FF"/>
          <w:sz w:val="17"/>
          <w:szCs w:val="17"/>
          <w:u w:val="single"/>
          <w:lang w:val="ru-RU"/>
        </w:rPr>
        <w:t xml:space="preserve"> </w:t>
      </w:r>
      <w:r w:rsidR="00FB5D58">
        <w:rPr>
          <w:rFonts w:ascii="Times New Roman" w:eastAsia="Calibri" w:hAnsi="Times New Roman" w:cs="Times New Roman"/>
          <w:color w:val="0000FF"/>
          <w:sz w:val="17"/>
          <w:szCs w:val="17"/>
          <w:u w:val="single"/>
          <w:lang w:val="ru-RU"/>
        </w:rPr>
        <w:fldChar w:fldCharType="end"/>
      </w:r>
    </w:p>
    <w:p w14:paraId="5C106E7F" w14:textId="77777777" w:rsidR="00A025D4" w:rsidRPr="008B5B54" w:rsidRDefault="005F2226" w:rsidP="00A025D4">
      <w:pPr>
        <w:tabs>
          <w:tab w:val="left" w:pos="0"/>
        </w:tabs>
        <w:suppressAutoHyphens/>
        <w:rPr>
          <w:rFonts w:ascii="Times New Roman" w:hAnsi="Times New Roman"/>
          <w:sz w:val="17"/>
          <w:szCs w:val="17"/>
          <w:lang w:val="ru-RU"/>
        </w:rPr>
      </w:pPr>
      <w:r w:rsidRPr="008B5B54">
        <w:rPr>
          <w:rFonts w:ascii="Times New Roman" w:hAnsi="Times New Roman"/>
          <w:b/>
          <w:sz w:val="17"/>
          <w:szCs w:val="17"/>
          <w:lang w:val="ru-RU"/>
        </w:rPr>
        <w:t>СЛЕДУЮЩЕЕ П</w:t>
      </w:r>
      <w:r>
        <w:rPr>
          <w:rFonts w:ascii="Times New Roman" w:hAnsi="Times New Roman"/>
          <w:b/>
          <w:sz w:val="17"/>
          <w:szCs w:val="17"/>
          <w:lang w:val="ru-RU"/>
        </w:rPr>
        <w:t xml:space="preserve">ОЛОЖЕНИЕ 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>ОТНОСИТСЯ ТОЛЬКО К ЗАКАЗАМ</w:t>
      </w:r>
      <w:r>
        <w:rPr>
          <w:rFonts w:ascii="Times New Roman" w:hAnsi="Times New Roman"/>
          <w:b/>
          <w:sz w:val="17"/>
          <w:szCs w:val="17"/>
          <w:lang w:val="ru-RU"/>
        </w:rPr>
        <w:t xml:space="preserve"> НА ПОСТАВКУ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 xml:space="preserve">, </w:t>
      </w:r>
      <w:r>
        <w:rPr>
          <w:rFonts w:ascii="Times New Roman" w:hAnsi="Times New Roman"/>
          <w:b/>
          <w:sz w:val="17"/>
          <w:szCs w:val="17"/>
          <w:lang w:val="ru-RU"/>
        </w:rPr>
        <w:t>ПО КОТОРЫМ Р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>АБОТ</w:t>
      </w:r>
      <w:r>
        <w:rPr>
          <w:rFonts w:ascii="Times New Roman" w:hAnsi="Times New Roman"/>
          <w:b/>
          <w:sz w:val="17"/>
          <w:szCs w:val="17"/>
          <w:lang w:val="ru-RU"/>
        </w:rPr>
        <w:t>А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 xml:space="preserve"> БУД</w:t>
      </w:r>
      <w:r>
        <w:rPr>
          <w:rFonts w:ascii="Times New Roman" w:hAnsi="Times New Roman"/>
          <w:b/>
          <w:sz w:val="17"/>
          <w:szCs w:val="17"/>
          <w:lang w:val="ru-RU"/>
        </w:rPr>
        <w:t>Е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>Т ПРОВОДИТЬСЯ В ЦЕЛОМ ИЛИ ЧАСТИЧНО В США</w:t>
      </w:r>
    </w:p>
    <w:p w14:paraId="7D6BD7E6" w14:textId="77777777" w:rsidR="00A025D4" w:rsidRPr="00A13C5E" w:rsidRDefault="00A025D4" w:rsidP="00A13C5E">
      <w:pPr>
        <w:pStyle w:val="NoSpacing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C80798">
        <w:rPr>
          <w:rFonts w:ascii="Times New Roman" w:hAnsi="Times New Roman" w:cs="Times New Roman"/>
          <w:sz w:val="17"/>
          <w:szCs w:val="17"/>
          <w:lang w:val="ru-RU"/>
        </w:rPr>
        <w:t xml:space="preserve">21. </w:t>
      </w:r>
      <w:r w:rsidR="00673AD8" w:rsidRPr="00A13C5E">
        <w:rPr>
          <w:rFonts w:ascii="Times New Roman" w:hAnsi="Times New Roman" w:cs="Times New Roman"/>
          <w:sz w:val="17"/>
          <w:szCs w:val="17"/>
          <w:u w:val="single"/>
          <w:lang w:val="ru-RU"/>
        </w:rPr>
        <w:t>Б</w:t>
      </w:r>
      <w:r w:rsidR="008B5B54" w:rsidRPr="00A13C5E">
        <w:rPr>
          <w:rFonts w:ascii="Times New Roman" w:hAnsi="Times New Roman" w:cs="Times New Roman"/>
          <w:sz w:val="17"/>
          <w:szCs w:val="17"/>
          <w:u w:val="single"/>
          <w:lang w:val="ru-RU"/>
        </w:rPr>
        <w:t>орьб</w:t>
      </w:r>
      <w:r w:rsidR="00673AD8" w:rsidRPr="00A13C5E">
        <w:rPr>
          <w:rFonts w:ascii="Times New Roman" w:hAnsi="Times New Roman" w:cs="Times New Roman"/>
          <w:sz w:val="17"/>
          <w:szCs w:val="17"/>
          <w:u w:val="single"/>
          <w:lang w:val="ru-RU"/>
        </w:rPr>
        <w:t>а</w:t>
      </w:r>
      <w:r w:rsidR="008B5B54" w:rsidRPr="00A13C5E">
        <w:rPr>
          <w:rFonts w:ascii="Times New Roman" w:hAnsi="Times New Roman" w:cs="Times New Roman"/>
          <w:sz w:val="17"/>
          <w:szCs w:val="17"/>
          <w:u w:val="single"/>
          <w:lang w:val="ru-RU"/>
        </w:rPr>
        <w:t xml:space="preserve"> с дискриминацией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. 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>Положение о ве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>теран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>ах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>: "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>Данный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подрядчик и субподрядчик долж</w:t>
      </w:r>
      <w:r w:rsidR="00C80798">
        <w:rPr>
          <w:rFonts w:ascii="Times New Roman" w:hAnsi="Times New Roman" w:cs="Times New Roman"/>
          <w:sz w:val="17"/>
          <w:szCs w:val="17"/>
          <w:lang w:val="ru-RU"/>
        </w:rPr>
        <w:t>ны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придерживаться требований 41 CFR 60-300.5 (а)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>.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Данное 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положение запрещает дискриминацию квалифицированных охраняемых ветеранов, и требует </w:t>
      </w:r>
      <w:r w:rsidR="00B61A06" w:rsidRPr="00A13C5E">
        <w:rPr>
          <w:rFonts w:ascii="Times New Roman" w:hAnsi="Times New Roman" w:cs="Times New Roman"/>
          <w:sz w:val="17"/>
          <w:szCs w:val="17"/>
          <w:lang w:val="ru-RU"/>
        </w:rPr>
        <w:t>соблюдения политики равных возможностей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со стороны основных 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>подрядчик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>ов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и субподрядчик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ов при найме на 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>работу и продви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>жении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по службе квалифицированных 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>охраняемых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ветеран</w:t>
      </w:r>
      <w:r w:rsidR="002A729D" w:rsidRPr="00A13C5E">
        <w:rPr>
          <w:rFonts w:ascii="Times New Roman" w:hAnsi="Times New Roman" w:cs="Times New Roman"/>
          <w:sz w:val="17"/>
          <w:szCs w:val="17"/>
          <w:lang w:val="ru-RU"/>
        </w:rPr>
        <w:t>ов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>".</w:t>
      </w:r>
    </w:p>
    <w:p w14:paraId="2D46839F" w14:textId="77777777" w:rsidR="00A025D4" w:rsidRPr="00A13C5E" w:rsidRDefault="00B61A06" w:rsidP="00A13C5E">
      <w:pPr>
        <w:pStyle w:val="NoSpacing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A13C5E">
        <w:rPr>
          <w:rFonts w:ascii="Times New Roman" w:hAnsi="Times New Roman" w:cs="Times New Roman"/>
          <w:sz w:val="17"/>
          <w:szCs w:val="17"/>
          <w:lang w:val="ru-RU"/>
        </w:rPr>
        <w:t>Положение об и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>нвалидност</w:t>
      </w:r>
      <w:r w:rsidRPr="00A13C5E">
        <w:rPr>
          <w:rFonts w:ascii="Times New Roman" w:hAnsi="Times New Roman" w:cs="Times New Roman"/>
          <w:sz w:val="17"/>
          <w:szCs w:val="17"/>
          <w:lang w:val="ru-RU"/>
        </w:rPr>
        <w:t>и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>: "</w:t>
      </w:r>
      <w:r w:rsidRPr="00A13C5E">
        <w:rPr>
          <w:rFonts w:ascii="Times New Roman" w:hAnsi="Times New Roman" w:cs="Times New Roman"/>
          <w:sz w:val="17"/>
          <w:szCs w:val="17"/>
          <w:lang w:val="ru-RU"/>
        </w:rPr>
        <w:t>Данный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подрядчик и субподрядчик долж</w:t>
      </w:r>
      <w:r w:rsidR="00C80798">
        <w:rPr>
          <w:rFonts w:ascii="Times New Roman" w:hAnsi="Times New Roman" w:cs="Times New Roman"/>
          <w:sz w:val="17"/>
          <w:szCs w:val="17"/>
          <w:lang w:val="ru-RU"/>
        </w:rPr>
        <w:t>ны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придерживаться требований 41 CFR 60-741.5 (а)</w:t>
      </w:r>
      <w:r w:rsidRPr="00A13C5E">
        <w:rPr>
          <w:rFonts w:ascii="Times New Roman" w:hAnsi="Times New Roman" w:cs="Times New Roman"/>
          <w:sz w:val="17"/>
          <w:szCs w:val="17"/>
          <w:lang w:val="ru-RU"/>
        </w:rPr>
        <w:t>. Данное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 положение запрещает дискриминацию квалифицированных лиц на основании инвалидности, и требует </w:t>
      </w:r>
      <w:r w:rsidRPr="00A13C5E">
        <w:rPr>
          <w:rFonts w:ascii="Times New Roman" w:hAnsi="Times New Roman" w:cs="Times New Roman"/>
          <w:sz w:val="17"/>
          <w:szCs w:val="17"/>
          <w:lang w:val="ru-RU"/>
        </w:rPr>
        <w:t xml:space="preserve">соблюдения политики равных возможностей со стороны основных подрядчиков и субподрядчиков при найме на работу и продвижении по службе </w:t>
      </w:r>
      <w:r w:rsidR="008B5B54" w:rsidRPr="00A13C5E">
        <w:rPr>
          <w:rFonts w:ascii="Times New Roman" w:hAnsi="Times New Roman" w:cs="Times New Roman"/>
          <w:sz w:val="17"/>
          <w:szCs w:val="17"/>
          <w:lang w:val="ru-RU"/>
        </w:rPr>
        <w:t>квалифицированных лиц с ограниченными возможностями".</w:t>
      </w:r>
    </w:p>
    <w:p w14:paraId="0534485A" w14:textId="77777777" w:rsidR="00A13C5E" w:rsidRDefault="00B61A06" w:rsidP="00A025D4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b/>
          <w:sz w:val="17"/>
          <w:szCs w:val="17"/>
          <w:lang w:val="ru-RU"/>
        </w:rPr>
      </w:pPr>
      <w:r>
        <w:rPr>
          <w:rFonts w:ascii="Times New Roman" w:hAnsi="Times New Roman"/>
          <w:b/>
          <w:sz w:val="17"/>
          <w:szCs w:val="17"/>
          <w:lang w:val="ru-RU"/>
        </w:rPr>
        <w:t>ДАННОЕ ПОЛОЖЕНИЕ</w:t>
      </w:r>
      <w:r w:rsidRPr="00B61A06">
        <w:rPr>
          <w:rFonts w:ascii="Times New Roman" w:hAnsi="Times New Roman"/>
          <w:b/>
          <w:sz w:val="17"/>
          <w:szCs w:val="17"/>
          <w:lang w:val="ru-RU"/>
        </w:rPr>
        <w:t xml:space="preserve"> 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>ОТНОСИТСЯ</w:t>
      </w:r>
      <w:r w:rsidRPr="00B61A06">
        <w:rPr>
          <w:rFonts w:ascii="Times New Roman" w:hAnsi="Times New Roman"/>
          <w:b/>
          <w:sz w:val="17"/>
          <w:szCs w:val="17"/>
          <w:lang w:val="ru-RU"/>
        </w:rPr>
        <w:t xml:space="preserve"> 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>К</w:t>
      </w:r>
      <w:r w:rsidRPr="00B61A06">
        <w:rPr>
          <w:rFonts w:ascii="Times New Roman" w:hAnsi="Times New Roman"/>
          <w:b/>
          <w:sz w:val="17"/>
          <w:szCs w:val="17"/>
          <w:lang w:val="ru-RU"/>
        </w:rPr>
        <w:t xml:space="preserve"> 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>ЗАКАЗАМ</w:t>
      </w:r>
      <w:r>
        <w:rPr>
          <w:rFonts w:ascii="Times New Roman" w:hAnsi="Times New Roman"/>
          <w:b/>
          <w:sz w:val="17"/>
          <w:szCs w:val="17"/>
          <w:lang w:val="ru-RU"/>
        </w:rPr>
        <w:t xml:space="preserve"> НА ПОСТАВКУ</w:t>
      </w:r>
      <w:r w:rsidRPr="00B61A06">
        <w:rPr>
          <w:rFonts w:ascii="Times New Roman" w:hAnsi="Times New Roman"/>
          <w:b/>
          <w:sz w:val="17"/>
          <w:szCs w:val="17"/>
          <w:lang w:val="ru-RU"/>
        </w:rPr>
        <w:t xml:space="preserve">, </w:t>
      </w:r>
      <w:r w:rsidR="00C80798">
        <w:rPr>
          <w:rFonts w:ascii="Times New Roman" w:hAnsi="Times New Roman"/>
          <w:b/>
          <w:sz w:val="17"/>
          <w:szCs w:val="17"/>
          <w:lang w:val="ru-RU"/>
        </w:rPr>
        <w:t xml:space="preserve">СТОИМОСТЬ 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>КОТОРЫ</w:t>
      </w:r>
      <w:r w:rsidR="00C80798">
        <w:rPr>
          <w:rFonts w:ascii="Times New Roman" w:hAnsi="Times New Roman"/>
          <w:b/>
          <w:sz w:val="17"/>
          <w:szCs w:val="17"/>
          <w:lang w:val="ru-RU"/>
        </w:rPr>
        <w:t>Х</w:t>
      </w:r>
      <w:r w:rsidRPr="00B61A06">
        <w:rPr>
          <w:rFonts w:ascii="Times New Roman" w:hAnsi="Times New Roman"/>
          <w:b/>
          <w:sz w:val="17"/>
          <w:szCs w:val="17"/>
          <w:lang w:val="ru-RU"/>
        </w:rPr>
        <w:t xml:space="preserve"> </w:t>
      </w:r>
      <w:r w:rsidR="00C80798">
        <w:rPr>
          <w:rFonts w:ascii="Times New Roman" w:hAnsi="Times New Roman"/>
          <w:b/>
          <w:sz w:val="17"/>
          <w:szCs w:val="17"/>
          <w:lang w:val="ru-RU"/>
        </w:rPr>
        <w:t>ПРЕВЫШАЕ</w:t>
      </w:r>
      <w:r w:rsidRPr="008B5B54">
        <w:rPr>
          <w:rFonts w:ascii="Times New Roman" w:hAnsi="Times New Roman"/>
          <w:b/>
          <w:sz w:val="17"/>
          <w:szCs w:val="17"/>
          <w:lang w:val="ru-RU"/>
        </w:rPr>
        <w:t>Т</w:t>
      </w:r>
      <w:r w:rsidRPr="00B61A06">
        <w:rPr>
          <w:rFonts w:ascii="Times New Roman" w:hAnsi="Times New Roman"/>
          <w:b/>
          <w:sz w:val="17"/>
          <w:szCs w:val="17"/>
          <w:lang w:val="ru-RU"/>
        </w:rPr>
        <w:t xml:space="preserve"> $ 150,000</w:t>
      </w:r>
    </w:p>
    <w:p w14:paraId="41C85327" w14:textId="77777777" w:rsidR="00A025D4" w:rsidRPr="008B5B54" w:rsidRDefault="00A025D4" w:rsidP="00494B2D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E02420">
        <w:rPr>
          <w:rFonts w:ascii="Times New Roman" w:hAnsi="Times New Roman"/>
          <w:sz w:val="17"/>
          <w:szCs w:val="17"/>
          <w:u w:val="single"/>
          <w:lang w:val="ru-RU"/>
        </w:rPr>
        <w:t xml:space="preserve">22.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Доступ</w:t>
      </w:r>
      <w:r w:rsidR="008B5B54" w:rsidRPr="00E02420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8B5B54" w:rsidRPr="00DD20A1">
        <w:rPr>
          <w:rFonts w:ascii="Times New Roman" w:hAnsi="Times New Roman"/>
          <w:sz w:val="17"/>
          <w:szCs w:val="17"/>
          <w:u w:val="single"/>
          <w:lang w:val="ru-RU"/>
        </w:rPr>
        <w:t>к</w:t>
      </w:r>
      <w:r w:rsidR="008B5B54" w:rsidRPr="00E02420">
        <w:rPr>
          <w:rFonts w:ascii="Times New Roman" w:hAnsi="Times New Roman"/>
          <w:sz w:val="17"/>
          <w:szCs w:val="17"/>
          <w:u w:val="single"/>
          <w:lang w:val="ru-RU"/>
        </w:rPr>
        <w:t xml:space="preserve"> </w:t>
      </w:r>
      <w:r w:rsidR="00B41643">
        <w:rPr>
          <w:rFonts w:ascii="Times New Roman" w:hAnsi="Times New Roman"/>
          <w:sz w:val="17"/>
          <w:szCs w:val="17"/>
          <w:u w:val="single"/>
          <w:lang w:val="ru-RU"/>
        </w:rPr>
        <w:t>документам</w:t>
      </w:r>
      <w:r w:rsidR="008B5B54" w:rsidRPr="00E02420">
        <w:rPr>
          <w:rFonts w:ascii="Times New Roman" w:hAnsi="Times New Roman"/>
          <w:sz w:val="17"/>
          <w:szCs w:val="17"/>
          <w:lang w:val="ru-RU"/>
        </w:rPr>
        <w:t xml:space="preserve">.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Если </w:t>
      </w:r>
      <w:r w:rsidR="00B61A06">
        <w:rPr>
          <w:rFonts w:ascii="Times New Roman" w:hAnsi="Times New Roman"/>
          <w:sz w:val="17"/>
          <w:szCs w:val="17"/>
          <w:lang w:val="ru-RU"/>
        </w:rPr>
        <w:t>данный 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аказ на </w:t>
      </w:r>
      <w:r w:rsidR="00B61A06">
        <w:rPr>
          <w:rFonts w:ascii="Times New Roman" w:hAnsi="Times New Roman"/>
          <w:sz w:val="17"/>
          <w:szCs w:val="17"/>
          <w:lang w:val="ru-RU"/>
        </w:rPr>
        <w:t>поставку представляет собой согласованный 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аказ</w:t>
      </w:r>
      <w:r w:rsidR="00B61A06">
        <w:rPr>
          <w:rFonts w:ascii="Times New Roman" w:hAnsi="Times New Roman"/>
          <w:sz w:val="17"/>
          <w:szCs w:val="17"/>
          <w:lang w:val="ru-RU"/>
        </w:rPr>
        <w:t xml:space="preserve"> н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а</w:t>
      </w:r>
      <w:r w:rsidR="00B61A06">
        <w:rPr>
          <w:rFonts w:ascii="Times New Roman" w:hAnsi="Times New Roman"/>
          <w:sz w:val="17"/>
          <w:szCs w:val="17"/>
          <w:lang w:val="ru-RU"/>
        </w:rPr>
        <w:t xml:space="preserve"> поставку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B61A06">
        <w:rPr>
          <w:rFonts w:ascii="Times New Roman" w:hAnsi="Times New Roman"/>
          <w:sz w:val="17"/>
          <w:szCs w:val="17"/>
          <w:lang w:val="ru-RU"/>
        </w:rPr>
        <w:t xml:space="preserve">то 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ACDI/VOCA, </w:t>
      </w:r>
      <w:r w:rsidR="00B61A06">
        <w:rPr>
          <w:rFonts w:ascii="Times New Roman" w:hAnsi="Times New Roman"/>
          <w:sz w:val="17"/>
          <w:szCs w:val="17"/>
          <w:lang w:val="ru-RU"/>
        </w:rPr>
        <w:t>агентство-донор п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равительств</w:t>
      </w:r>
      <w:r w:rsidR="00B61A06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США, генеральный контролер Соединенных Штатов, или любой из их должным образом уполномоченных предст</w:t>
      </w:r>
      <w:r w:rsidR="00B61A06">
        <w:rPr>
          <w:rFonts w:ascii="Times New Roman" w:hAnsi="Times New Roman"/>
          <w:sz w:val="17"/>
          <w:szCs w:val="17"/>
          <w:lang w:val="ru-RU"/>
        </w:rPr>
        <w:t>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вителей, должны иметь доступ к любым </w:t>
      </w:r>
      <w:r w:rsidR="00B41643">
        <w:rPr>
          <w:rFonts w:ascii="Times New Roman" w:hAnsi="Times New Roman"/>
          <w:sz w:val="17"/>
          <w:szCs w:val="17"/>
          <w:lang w:val="ru-RU"/>
        </w:rPr>
        <w:t>документам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подрядчика, которые имею</w:t>
      </w:r>
      <w:r w:rsidR="00B61A06">
        <w:rPr>
          <w:rFonts w:ascii="Times New Roman" w:hAnsi="Times New Roman"/>
          <w:sz w:val="17"/>
          <w:szCs w:val="17"/>
          <w:lang w:val="ru-RU"/>
        </w:rPr>
        <w:t>т непосредственное отношение к данному З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>аказ</w:t>
      </w:r>
      <w:r w:rsidR="00B61A06">
        <w:rPr>
          <w:rFonts w:ascii="Times New Roman" w:hAnsi="Times New Roman"/>
          <w:sz w:val="17"/>
          <w:szCs w:val="17"/>
          <w:lang w:val="ru-RU"/>
        </w:rPr>
        <w:t>у на поставку для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цел</w:t>
      </w:r>
      <w:r w:rsidR="00B61A06">
        <w:rPr>
          <w:rFonts w:ascii="Times New Roman" w:hAnsi="Times New Roman"/>
          <w:sz w:val="17"/>
          <w:szCs w:val="17"/>
          <w:lang w:val="ru-RU"/>
        </w:rPr>
        <w:t>ей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B61A06">
        <w:rPr>
          <w:rFonts w:ascii="Times New Roman" w:hAnsi="Times New Roman"/>
          <w:sz w:val="17"/>
          <w:szCs w:val="17"/>
          <w:lang w:val="ru-RU"/>
        </w:rPr>
        <w:t>аудита</w:t>
      </w:r>
      <w:r w:rsidR="008B5B54" w:rsidRPr="008B5B54">
        <w:rPr>
          <w:rFonts w:ascii="Times New Roman" w:hAnsi="Times New Roman"/>
          <w:sz w:val="17"/>
          <w:szCs w:val="17"/>
          <w:lang w:val="ru-RU"/>
        </w:rPr>
        <w:t xml:space="preserve"> или </w:t>
      </w:r>
      <w:r w:rsidR="00B61A06">
        <w:rPr>
          <w:rFonts w:ascii="Times New Roman" w:hAnsi="Times New Roman"/>
          <w:sz w:val="17"/>
          <w:szCs w:val="17"/>
          <w:lang w:val="ru-RU"/>
        </w:rPr>
        <w:t>проверки</w:t>
      </w:r>
      <w:r w:rsidRPr="008B5B54">
        <w:rPr>
          <w:rFonts w:ascii="Times New Roman" w:hAnsi="Times New Roman"/>
          <w:sz w:val="17"/>
          <w:szCs w:val="17"/>
          <w:lang w:val="ru-RU"/>
        </w:rPr>
        <w:t>.</w:t>
      </w:r>
      <w:r w:rsidRPr="008B5B54">
        <w:rPr>
          <w:rFonts w:ascii="Times New Roman" w:hAnsi="Times New Roman"/>
          <w:sz w:val="17"/>
          <w:szCs w:val="17"/>
          <w:lang w:val="ru-RU"/>
        </w:rPr>
        <w:br w:type="page"/>
      </w:r>
    </w:p>
    <w:p w14:paraId="3D2ACA52" w14:textId="77777777" w:rsidR="00A025D4" w:rsidRPr="008B5B54" w:rsidRDefault="00A025D4" w:rsidP="00A24F66">
      <w:pPr>
        <w:spacing w:after="0"/>
        <w:rPr>
          <w:sz w:val="22"/>
          <w:szCs w:val="22"/>
          <w:lang w:val="ru-RU"/>
        </w:rPr>
      </w:pPr>
      <w:r w:rsidRPr="008B5B54">
        <w:rPr>
          <w:sz w:val="22"/>
          <w:szCs w:val="22"/>
          <w:lang w:val="ru-RU"/>
        </w:rPr>
        <w:t>*</w:t>
      </w:r>
      <w:r w:rsidR="008B5B54" w:rsidRPr="008B5B54">
        <w:rPr>
          <w:sz w:val="22"/>
          <w:szCs w:val="22"/>
          <w:lang w:val="ru-RU"/>
        </w:rPr>
        <w:t xml:space="preserve">Следующие таблицы </w:t>
      </w:r>
      <w:r w:rsidR="00B739DB">
        <w:rPr>
          <w:sz w:val="22"/>
          <w:szCs w:val="22"/>
          <w:lang w:val="ru-RU"/>
        </w:rPr>
        <w:t>Условий и положений применяются только к</w:t>
      </w:r>
      <w:r w:rsidR="008B5B54" w:rsidRPr="008B5B54">
        <w:rPr>
          <w:sz w:val="22"/>
          <w:szCs w:val="22"/>
          <w:lang w:val="ru-RU"/>
        </w:rPr>
        <w:t xml:space="preserve"> Заказ</w:t>
      </w:r>
      <w:r w:rsidR="00B739DB">
        <w:rPr>
          <w:sz w:val="22"/>
          <w:szCs w:val="22"/>
          <w:lang w:val="ru-RU"/>
        </w:rPr>
        <w:t xml:space="preserve">ам на поставку, осуществляемым по основным контрактам </w:t>
      </w:r>
      <w:r w:rsidR="008B5B54" w:rsidRPr="008B5B54">
        <w:rPr>
          <w:sz w:val="22"/>
          <w:szCs w:val="22"/>
          <w:lang w:val="ru-RU"/>
        </w:rPr>
        <w:t>правительств</w:t>
      </w:r>
      <w:r w:rsidR="00B739DB">
        <w:rPr>
          <w:sz w:val="22"/>
          <w:szCs w:val="22"/>
          <w:lang w:val="ru-RU"/>
        </w:rPr>
        <w:t>а США</w:t>
      </w:r>
      <w:r w:rsidRPr="008B5B54">
        <w:rPr>
          <w:sz w:val="22"/>
          <w:szCs w:val="22"/>
          <w:lang w:val="ru-RU"/>
        </w:rPr>
        <w:t>*</w:t>
      </w:r>
    </w:p>
    <w:tbl>
      <w:tblPr>
        <w:tblW w:w="11340" w:type="dxa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1340"/>
      </w:tblGrid>
      <w:tr w:rsidR="00A025D4" w:rsidRPr="005B215E" w14:paraId="6FC5A0E5" w14:textId="77777777" w:rsidTr="00333BDF">
        <w:tc>
          <w:tcPr>
            <w:tcW w:w="11340" w:type="dxa"/>
          </w:tcPr>
          <w:p w14:paraId="2DA08CBF" w14:textId="77777777" w:rsidR="00A025D4" w:rsidRPr="00E94FE8" w:rsidRDefault="00A025D4" w:rsidP="000A0DFD">
            <w:pPr>
              <w:tabs>
                <w:tab w:val="center" w:pos="5223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ru-RU"/>
              </w:rPr>
            </w:pPr>
            <w:r w:rsidRPr="00E94FE8">
              <w:rPr>
                <w:sz w:val="18"/>
                <w:szCs w:val="18"/>
                <w:lang w:val="ru-RU"/>
              </w:rPr>
              <w:br w:type="page"/>
            </w:r>
            <w:r w:rsidR="00DD20A1" w:rsidRPr="00E94FE8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</w:t>
            </w:r>
            <w:r w:rsidR="00DD20A1" w:rsidRPr="00DD20A1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>ФЕДЕРАЛЬНЫЕ</w:t>
            </w:r>
            <w:r w:rsidR="00DD20A1" w:rsidRPr="00E94FE8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</w:t>
            </w:r>
            <w:r w:rsidR="00DD20A1" w:rsidRPr="00DD20A1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>УСЛОВИЯ</w:t>
            </w:r>
            <w:r w:rsidR="00E94FE8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И ПОЛОЖЕНИЯ</w:t>
            </w:r>
          </w:p>
          <w:p w14:paraId="034456E1" w14:textId="77777777" w:rsidR="00A025D4" w:rsidRPr="00DD20A1" w:rsidRDefault="00E94FE8" w:rsidP="00E94FE8">
            <w:pPr>
              <w:spacing w:before="0" w:after="0" w:line="240" w:lineRule="auto"/>
              <w:jc w:val="both"/>
              <w:rPr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Данное</w:t>
            </w:r>
            <w:r w:rsidR="00DD20A1"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соглашение</w:t>
            </w:r>
            <w:r w:rsidR="00DD20A1"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оформляется</w:t>
            </w:r>
            <w:r w:rsidR="00DD20A1"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рамках</w:t>
            </w:r>
            <w:r w:rsidR="00DD20A1"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основного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контракта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правительства</w:t>
            </w:r>
            <w:r w:rsidR="00DD20A1"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США</w:t>
            </w:r>
            <w:r w:rsidR="00DD20A1"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.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Применяемые положения, изложенные ниже,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включены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в качестве ссыл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ок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данное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соглашение с 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ой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же сил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ой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действие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м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, как если бы они были изложены в полном объе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ме. Полная копия каждого положения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может быть получена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в 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>отдел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нормативно-правового соответствия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ACDI/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VOCA.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Термин FAR означает 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>Положение о закупках для федеральных нужд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действующее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с 1 января 2014 года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.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Термины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"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одрядчик"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,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"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Правительство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" и "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отрудник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>ответственный за ведение контракта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", используемы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данных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положений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,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относятся к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оставщику, ACDI/VOCA и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администратору 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>отдел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а</w:t>
            </w:r>
            <w:r w:rsidRPr="00E94FE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нормативно-правового соответствия</w:t>
            </w:r>
            <w:r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ACDI/VOCA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соответственно. Данное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соглашение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заключается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только между П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оставщиком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и ACDI/VOCA и не должн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толковаться в любом случае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как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созда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ние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договорны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х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отношени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й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между П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оставщиком и П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равительст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вом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США. Поставщик не должен напрямую обра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щаться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к правительству США без письменного согласия/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разрешения а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дминистратора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по ведению контракта </w:t>
            </w:r>
            <w:r w:rsidR="00DD20A1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ACDI/VOCA</w:t>
            </w:r>
            <w:r w:rsidR="00A025D4" w:rsidRPr="00DD20A1">
              <w:rPr>
                <w:rFonts w:ascii="Times New Roman" w:hAnsi="Times New Roman"/>
                <w:sz w:val="17"/>
                <w:szCs w:val="17"/>
                <w:lang w:val="ru-RU"/>
              </w:rPr>
              <w:t>.</w:t>
            </w:r>
          </w:p>
        </w:tc>
      </w:tr>
    </w:tbl>
    <w:p w14:paraId="0BBA6303" w14:textId="77777777" w:rsidR="00A025D4" w:rsidRPr="00A025D4" w:rsidRDefault="00A025D4" w:rsidP="000A0DFD">
      <w:pPr>
        <w:spacing w:before="0" w:after="0" w:line="240" w:lineRule="auto"/>
        <w:rPr>
          <w:vanish/>
          <w:sz w:val="18"/>
          <w:szCs w:val="18"/>
        </w:rPr>
      </w:pPr>
    </w:p>
    <w:tbl>
      <w:tblPr>
        <w:tblW w:w="11340" w:type="dxa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4485"/>
        <w:gridCol w:w="90"/>
        <w:gridCol w:w="1077"/>
        <w:gridCol w:w="90"/>
        <w:gridCol w:w="4306"/>
        <w:gridCol w:w="179"/>
        <w:gridCol w:w="1113"/>
      </w:tblGrid>
      <w:tr w:rsidR="00A025D4" w:rsidRPr="005B215E" w14:paraId="12ED3378" w14:textId="77777777" w:rsidTr="00333BDF">
        <w:trPr>
          <w:trHeight w:val="144"/>
        </w:trPr>
        <w:tc>
          <w:tcPr>
            <w:tcW w:w="11340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8753133" w14:textId="77777777" w:rsidR="00A025D4" w:rsidRPr="00E94FE8" w:rsidRDefault="00E94FE8" w:rsidP="0080563C">
            <w:pPr>
              <w:spacing w:before="0" w:after="0" w:line="240" w:lineRule="auto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</w:pPr>
            <w:bookmarkStart w:id="96" w:name="_Toc530583652"/>
            <w:r w:rsidRPr="00E94FE8"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 xml:space="preserve">ДАННЫЕ ПОЛОЖЕНИЯ И СТАНДАРТНЫЕ УСЛОВИЯ </w:t>
            </w:r>
            <w:r w:rsidR="0080563C"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>СОТРУДНИЧЕСТВА</w:t>
            </w:r>
            <w:r w:rsidRPr="00E94FE8"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 xml:space="preserve"> </w:t>
            </w:r>
            <w:r w:rsidR="000E0922"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>ПРИМЕНЯЮТСЯ КО</w:t>
            </w:r>
            <w:r w:rsidRPr="00E94FE8"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 xml:space="preserve"> ВСЕ</w:t>
            </w:r>
            <w:r w:rsidR="000E0922"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>М</w:t>
            </w:r>
            <w:r w:rsidRPr="00E94FE8"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 xml:space="preserve"> КОНТРАКТ</w:t>
            </w:r>
            <w:r w:rsidR="000E0922"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>АМ</w:t>
            </w:r>
            <w:bookmarkEnd w:id="96"/>
          </w:p>
        </w:tc>
      </w:tr>
      <w:tr w:rsidR="00A025D4" w:rsidRPr="00A025D4" w14:paraId="06F81165" w14:textId="77777777" w:rsidTr="00A13C5E">
        <w:trPr>
          <w:trHeight w:val="5436"/>
        </w:trPr>
        <w:tc>
          <w:tcPr>
            <w:tcW w:w="457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30DC3014" w14:textId="77777777" w:rsidR="00A025D4" w:rsidRPr="00E94FE8" w:rsidRDefault="00E94FE8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НАЗВАНИЕ ПОЛОЖЕНИЯ</w:t>
            </w:r>
          </w:p>
          <w:p w14:paraId="0A2D2C90" w14:textId="77777777" w:rsidR="008A209C" w:rsidRDefault="008A209C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021333C2" w14:textId="77777777" w:rsidR="00A025D4" w:rsidRPr="00DD20A1" w:rsidRDefault="00DD20A1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Определения</w:t>
            </w:r>
          </w:p>
          <w:p w14:paraId="35B549BB" w14:textId="77777777" w:rsidR="00A025D4" w:rsidRPr="00221BAA" w:rsidRDefault="00221BAA" w:rsidP="00E02420">
            <w:pPr>
              <w:spacing w:before="0" w:after="0" w:line="240" w:lineRule="auto"/>
              <w:ind w:right="-102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Ограничение на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убподряд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ные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продаж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и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E0242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для 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правительств</w:t>
            </w:r>
            <w:r w:rsidR="00E02420">
              <w:rPr>
                <w:rFonts w:ascii="Times New Roman" w:hAnsi="Times New Roman"/>
                <w:sz w:val="17"/>
                <w:szCs w:val="17"/>
                <w:lang w:val="ru-RU"/>
              </w:rPr>
              <w:t>а</w:t>
            </w:r>
          </w:p>
          <w:p w14:paraId="06DA63E1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Процедуры борьбы с откатом</w:t>
            </w:r>
            <w:r w:rsidR="008B7D22"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52.</w:t>
            </w:r>
            <w:r w:rsidR="006A1023" w:rsidRPr="00221BAA">
              <w:rPr>
                <w:rFonts w:ascii="Times New Roman" w:hAnsi="Times New Roman"/>
                <w:sz w:val="17"/>
                <w:szCs w:val="17"/>
                <w:lang w:val="ru-RU"/>
              </w:rPr>
              <w:t>2</w:t>
            </w:r>
            <w:r w:rsidR="008B7D22" w:rsidRPr="00221BAA">
              <w:rPr>
                <w:rFonts w:ascii="Times New Roman" w:hAnsi="Times New Roman"/>
                <w:sz w:val="17"/>
                <w:szCs w:val="17"/>
                <w:lang w:val="ru-RU"/>
              </w:rPr>
              <w:t>03-7</w:t>
            </w:r>
          </w:p>
          <w:p w14:paraId="03366A29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Идентификация налогоплательщика </w:t>
            </w:r>
          </w:p>
          <w:p w14:paraId="59935BF1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У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ниверсальная система нумерации данных 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>(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DUNS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) </w:t>
            </w:r>
          </w:p>
          <w:p w14:paraId="053B1D79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Ежегодные представительства и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ертификаты</w:t>
            </w:r>
          </w:p>
          <w:p w14:paraId="47E66B2C" w14:textId="77777777" w:rsidR="00A025D4" w:rsidRPr="00221BAA" w:rsidRDefault="00221BAA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Защита и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нтерес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ов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правительства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при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заключении контрактов с 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субподряд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чиками,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запрещенными к участию в тендере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отстраненными от исполнения своих обяза</w:t>
            </w:r>
            <w:r w:rsidR="00E03B8C">
              <w:rPr>
                <w:rFonts w:ascii="Times New Roman" w:hAnsi="Times New Roman"/>
                <w:sz w:val="17"/>
                <w:szCs w:val="17"/>
                <w:lang w:val="ru-RU"/>
              </w:rPr>
              <w:t>тельств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рекомендованных к запрещению к участию в тендере</w:t>
            </w:r>
          </w:p>
          <w:p w14:paraId="6DAA4402" w14:textId="77777777" w:rsidR="00221BAA" w:rsidRPr="002C58FC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>Требования к материалам</w:t>
            </w:r>
          </w:p>
          <w:p w14:paraId="37FFF671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Штрафная неустойка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 (1%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от стоимости контракта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>/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день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>)</w:t>
            </w:r>
          </w:p>
          <w:p w14:paraId="719E0E50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Условия и положения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Упрощенное приобретение</w:t>
            </w:r>
          </w:p>
          <w:p w14:paraId="5797F4EB" w14:textId="77777777" w:rsidR="00A025D4" w:rsidRPr="00221BAA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 (</w:t>
            </w:r>
            <w:r w:rsidR="00221BAA">
              <w:rPr>
                <w:rFonts w:ascii="Times New Roman" w:hAnsi="Times New Roman"/>
                <w:sz w:val="17"/>
                <w:szCs w:val="17"/>
                <w:lang w:val="ru-RU"/>
              </w:rPr>
              <w:t>за исключением коммерческих товаров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)</w:t>
            </w:r>
          </w:p>
          <w:p w14:paraId="7B9BBDE6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Порядок приоритетности </w:t>
            </w:r>
          </w:p>
          <w:p w14:paraId="20D11B4A" w14:textId="77777777" w:rsidR="00A025D4" w:rsidRPr="00221BAA" w:rsidRDefault="00221BAA" w:rsidP="005101B6">
            <w:pPr>
              <w:spacing w:before="0" w:after="0" w:line="240" w:lineRule="auto"/>
              <w:ind w:right="-102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Труд заключенных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только для </w:t>
            </w:r>
            <w:r w:rsidR="005101B6">
              <w:rPr>
                <w:rFonts w:ascii="Times New Roman" w:hAnsi="Times New Roman"/>
                <w:sz w:val="17"/>
                <w:szCs w:val="17"/>
                <w:lang w:val="ru-RU"/>
              </w:rPr>
              <w:t>заказов на поставку в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США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>)</w:t>
            </w:r>
          </w:p>
          <w:p w14:paraId="1110ADBE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Детский труд </w:t>
            </w:r>
            <w:r w:rsidR="00A025D4" w:rsidRPr="00221BA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Сотрудничество с органами и средства правовой защиты</w:t>
            </w:r>
          </w:p>
          <w:p w14:paraId="47E60CEB" w14:textId="77777777" w:rsidR="00221BAA" w:rsidRPr="002C58FC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>Закон Уолша-Хили</w:t>
            </w:r>
          </w:p>
          <w:p w14:paraId="5F8A645E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Запрет изолированных учреждени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й</w:t>
            </w:r>
          </w:p>
          <w:p w14:paraId="5B39518C" w14:textId="77777777" w:rsidR="00A025D4" w:rsidRP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Со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блюдение политики </w:t>
            </w:r>
            <w:r w:rsidRPr="00221BAA">
              <w:rPr>
                <w:rFonts w:ascii="Times New Roman" w:hAnsi="Times New Roman"/>
                <w:sz w:val="17"/>
                <w:szCs w:val="17"/>
                <w:lang w:val="ru-RU"/>
              </w:rPr>
              <w:t>равных возможностей</w:t>
            </w:r>
          </w:p>
          <w:p w14:paraId="40FA5B2D" w14:textId="77777777" w:rsidR="00A025D4" w:rsidRPr="00221BAA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5F8895BA" w14:textId="77777777" w:rsidR="00A025D4" w:rsidRPr="005101B6" w:rsidRDefault="00221BAA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Равные возможности для</w:t>
            </w:r>
            <w:r w:rsid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ветеранов-инвалидов и ветеранов войны во Вьетнаме и других правомочных ветеранов</w:t>
            </w:r>
            <w:r w:rsidR="00E02420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A025D4" w:rsidRPr="005101B6">
              <w:rPr>
                <w:rFonts w:ascii="Times New Roman" w:hAnsi="Times New Roman"/>
                <w:sz w:val="17"/>
                <w:szCs w:val="17"/>
                <w:lang w:val="ru-RU"/>
              </w:rPr>
              <w:t>(</w:t>
            </w:r>
            <w:r w:rsidR="00D86115">
              <w:rPr>
                <w:rFonts w:ascii="Times New Roman" w:hAnsi="Times New Roman"/>
                <w:sz w:val="17"/>
                <w:szCs w:val="17"/>
                <w:lang w:val="ru-RU"/>
              </w:rPr>
              <w:t>только</w:t>
            </w:r>
            <w:r w:rsidR="00D86115" w:rsidRPr="005101B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D86115">
              <w:rPr>
                <w:rFonts w:ascii="Times New Roman" w:hAnsi="Times New Roman"/>
                <w:sz w:val="17"/>
                <w:szCs w:val="17"/>
                <w:lang w:val="ru-RU"/>
              </w:rPr>
              <w:t>для</w:t>
            </w:r>
            <w:r w:rsidR="00D86115" w:rsidRPr="005101B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5101B6">
              <w:rPr>
                <w:rFonts w:ascii="Times New Roman" w:hAnsi="Times New Roman"/>
                <w:sz w:val="17"/>
                <w:szCs w:val="17"/>
                <w:lang w:val="ru-RU"/>
              </w:rPr>
              <w:t>заказов на поставку</w:t>
            </w:r>
            <w:r w:rsidR="00D86115" w:rsidRPr="005101B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D86115">
              <w:rPr>
                <w:rFonts w:ascii="Times New Roman" w:hAnsi="Times New Roman"/>
                <w:sz w:val="17"/>
                <w:szCs w:val="17"/>
                <w:lang w:val="ru-RU"/>
              </w:rPr>
              <w:t>свыше</w:t>
            </w:r>
            <w:r w:rsidR="00A025D4" w:rsidRPr="005101B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$100,000)</w:t>
            </w:r>
          </w:p>
          <w:p w14:paraId="15E4EC3F" w14:textId="77777777" w:rsidR="00D86115" w:rsidRPr="002C58FC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Равные</w:t>
            </w: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возможности</w:t>
            </w: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для</w:t>
            </w: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работников</w:t>
            </w: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>-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инвалидов</w:t>
            </w:r>
          </w:p>
          <w:p w14:paraId="0A47E10A" w14:textId="77777777" w:rsidR="00A025D4" w:rsidRPr="00D86115" w:rsidRDefault="00D86115" w:rsidP="00D86115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Отчеты по трудоустройству ветеранов-инвалидов и ветеранов войны во Вьетнаме</w:t>
            </w:r>
          </w:p>
        </w:tc>
        <w:tc>
          <w:tcPr>
            <w:tcW w:w="1077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0291004C" w14:textId="77777777" w:rsidR="00A025D4" w:rsidRPr="00A025D4" w:rsidRDefault="008A209C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ССЫЛКА НА </w:t>
            </w:r>
            <w:r w:rsidRPr="00A025D4">
              <w:rPr>
                <w:rFonts w:ascii="Times New Roman" w:hAnsi="Times New Roman"/>
                <w:b/>
                <w:sz w:val="16"/>
                <w:szCs w:val="16"/>
              </w:rPr>
              <w:t xml:space="preserve">FAR </w:t>
            </w:r>
          </w:p>
          <w:p w14:paraId="0FC517EA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52.202-1</w:t>
            </w:r>
          </w:p>
          <w:p w14:paraId="1733173F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52.203-6</w:t>
            </w:r>
          </w:p>
          <w:p w14:paraId="1E0F8EF3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52.203-52.204-3</w:t>
            </w:r>
          </w:p>
          <w:p w14:paraId="55EBC98E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52-204-6</w:t>
            </w:r>
          </w:p>
          <w:p w14:paraId="51A03F27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52.204-8</w:t>
            </w:r>
          </w:p>
          <w:p w14:paraId="0BA38A98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52.209-6</w:t>
            </w:r>
          </w:p>
          <w:p w14:paraId="1C08B16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148986A5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AFF2874" w14:textId="77777777" w:rsid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29BFD30B" w14:textId="77777777" w:rsid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3F100BDC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52.211-5</w:t>
            </w:r>
          </w:p>
          <w:p w14:paraId="65A3DFF8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52.211-11</w:t>
            </w:r>
          </w:p>
          <w:p w14:paraId="5AD42042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52.213-4</w:t>
            </w:r>
          </w:p>
          <w:p w14:paraId="16E664C9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1FB54093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52.215-8</w:t>
            </w:r>
          </w:p>
          <w:p w14:paraId="077AFACF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52.222-3</w:t>
            </w:r>
          </w:p>
          <w:p w14:paraId="13F47B8B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52.222-19</w:t>
            </w:r>
          </w:p>
          <w:p w14:paraId="25343AA5" w14:textId="77777777" w:rsidR="00221BAA" w:rsidRDefault="00221BAA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5FBA99CA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52.222-20</w:t>
            </w:r>
          </w:p>
          <w:p w14:paraId="14AAD006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52.222-21</w:t>
            </w:r>
          </w:p>
          <w:p w14:paraId="77FB3065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52.222-25</w:t>
            </w:r>
          </w:p>
          <w:p w14:paraId="7A7C980F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52.222-26</w:t>
            </w:r>
          </w:p>
          <w:p w14:paraId="18E283F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44EC7E35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52.222-35</w:t>
            </w:r>
          </w:p>
          <w:p w14:paraId="3FB27FEF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3DE2D502" w14:textId="77777777" w:rsid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421277C2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52.222-36</w:t>
            </w:r>
          </w:p>
          <w:p w14:paraId="598912A2" w14:textId="77777777" w:rsidR="00A025D4" w:rsidRPr="000A0DFD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52.222-37</w:t>
            </w:r>
          </w:p>
        </w:tc>
        <w:tc>
          <w:tcPr>
            <w:tcW w:w="4575" w:type="dxa"/>
            <w:gridSpan w:val="3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A9CC3CA" w14:textId="77777777" w:rsidR="00A025D4" w:rsidRPr="00E94FE8" w:rsidRDefault="00E94FE8" w:rsidP="000A0DFD">
            <w:pPr>
              <w:spacing w:before="0" w:after="0" w:line="240" w:lineRule="auto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</w:pPr>
            <w:bookmarkStart w:id="97" w:name="_Toc530583653"/>
            <w:r>
              <w:rPr>
                <w:rFonts w:ascii="Times New Roman" w:hAnsi="Times New Roman"/>
                <w:b/>
                <w:bCs/>
                <w:sz w:val="16"/>
                <w:szCs w:val="16"/>
                <w:lang w:val="ru-RU" w:eastAsia="x-none"/>
              </w:rPr>
              <w:t>НАЗВАНИЕ ПОЛОЖЕНИЯ</w:t>
            </w:r>
            <w:bookmarkEnd w:id="97"/>
          </w:p>
          <w:p w14:paraId="6B100EA5" w14:textId="77777777" w:rsidR="008A209C" w:rsidRDefault="008A209C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620ED04B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Борьба с торговлей людьми</w:t>
            </w:r>
          </w:p>
          <w:p w14:paraId="6D59ACED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Уведомление о 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Закон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"О правах личности"</w:t>
            </w:r>
          </w:p>
          <w:p w14:paraId="244BFE94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Ограничения на отдельные иностранные покупки</w:t>
            </w:r>
          </w:p>
          <w:p w14:paraId="12723E9F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Патентные права - Приобретение правительством</w:t>
            </w:r>
          </w:p>
          <w:p w14:paraId="43D91ED8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Права на данные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- С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пециальны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работ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ы</w:t>
            </w:r>
          </w:p>
          <w:p w14:paraId="7B813070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Платежи по контрактам 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с оплатой стоимости затрат рабочего времени и материалов</w:t>
            </w:r>
            <w:r w:rsidR="00A025D4" w:rsidRPr="00D86115">
              <w:rPr>
                <w:rFonts w:ascii="Times New Roman" w:hAnsi="Times New Roman"/>
                <w:sz w:val="17"/>
                <w:szCs w:val="17"/>
                <w:lang w:val="ru-RU"/>
              </w:rPr>
              <w:t>/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с оплатой рабочего времени</w:t>
            </w:r>
          </w:p>
          <w:p w14:paraId="262C2F13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Споры</w:t>
            </w:r>
            <w:r w:rsidR="00A025D4"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</w:t>
            </w:r>
            <w:r w:rsidR="000E0922">
              <w:rPr>
                <w:rFonts w:ascii="Times New Roman" w:hAnsi="Times New Roman"/>
                <w:sz w:val="17"/>
                <w:szCs w:val="17"/>
                <w:lang w:val="ru-RU"/>
              </w:rPr>
              <w:t>Вариант</w:t>
            </w:r>
            <w:r w:rsidR="00A025D4"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I</w:t>
            </w:r>
          </w:p>
          <w:p w14:paraId="0816C572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Ограничения на выходны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пособи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я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для иностранных граждан</w:t>
            </w:r>
          </w:p>
          <w:p w14:paraId="6CA15C36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 w:rsidRPr="00D86115">
              <w:rPr>
                <w:rFonts w:ascii="Times New Roman" w:hAnsi="Times New Roman"/>
                <w:sz w:val="17"/>
                <w:szCs w:val="17"/>
                <w:lang w:val="ru-RU"/>
              </w:rPr>
              <w:t>аспоряжение о прекращении работ</w:t>
            </w:r>
            <w:r w:rsidR="00A025D4"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</w:t>
            </w:r>
            <w:r w:rsidR="000E0922">
              <w:rPr>
                <w:rFonts w:ascii="Times New Roman" w:hAnsi="Times New Roman"/>
                <w:sz w:val="17"/>
                <w:szCs w:val="17"/>
                <w:lang w:val="ru-RU"/>
              </w:rPr>
              <w:t>Вариант</w:t>
            </w:r>
            <w:r w:rsidR="00A025D4" w:rsidRPr="00D8611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I</w:t>
            </w:r>
          </w:p>
          <w:p w14:paraId="055B6D7F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Задержка работы правительством </w:t>
            </w:r>
          </w:p>
          <w:p w14:paraId="1F844794" w14:textId="77777777" w:rsidR="00A025D4" w:rsidRP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Изменения</w:t>
            </w:r>
            <w:r w:rsidR="00A025D4" w:rsidRPr="00D86115">
              <w:rPr>
                <w:rFonts w:ascii="Times New Roman" w:hAnsi="Times New Roman"/>
                <w:sz w:val="17"/>
                <w:szCs w:val="17"/>
                <w:lang w:val="ru-RU"/>
              </w:rPr>
              <w:t>-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Фиксированная цена</w:t>
            </w:r>
          </w:p>
          <w:p w14:paraId="30BAB336" w14:textId="77777777" w:rsidR="00A025D4" w:rsidRPr="002C58FC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Субподряды</w:t>
            </w: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</w:p>
          <w:p w14:paraId="0579EC2C" w14:textId="77777777" w:rsidR="00A025D4" w:rsidRPr="002C58FC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Проверка</w:t>
            </w: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поставок</w:t>
            </w:r>
            <w:r w:rsidR="00A025D4" w:rsidRPr="002C58F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Фиксированная</w:t>
            </w:r>
            <w:r w:rsidRPr="002C58F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цена</w:t>
            </w:r>
          </w:p>
          <w:p w14:paraId="31660763" w14:textId="77777777" w:rsidR="00A025D4" w:rsidRPr="00642156" w:rsidRDefault="00D86115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Ответственность</w:t>
            </w:r>
            <w:r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подрядчика</w:t>
            </w:r>
            <w:r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</w:t>
            </w:r>
            <w:r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642156">
              <w:rPr>
                <w:rFonts w:ascii="Times New Roman" w:hAnsi="Times New Roman"/>
                <w:sz w:val="17"/>
                <w:szCs w:val="17"/>
                <w:lang w:val="ru-RU"/>
              </w:rPr>
              <w:t>вред</w:t>
            </w:r>
            <w:r w:rsidR="00642156"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642156">
              <w:rPr>
                <w:rFonts w:ascii="Times New Roman" w:hAnsi="Times New Roman"/>
                <w:sz w:val="17"/>
                <w:szCs w:val="17"/>
                <w:lang w:val="ru-RU"/>
              </w:rPr>
              <w:t>здоровью</w:t>
            </w:r>
            <w:r w:rsidR="00642156"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642156">
              <w:rPr>
                <w:rFonts w:ascii="Times New Roman" w:hAnsi="Times New Roman"/>
                <w:sz w:val="17"/>
                <w:szCs w:val="17"/>
                <w:lang w:val="ru-RU"/>
              </w:rPr>
              <w:t>и</w:t>
            </w:r>
            <w:r w:rsidR="00642156" w:rsidRPr="00642156">
              <w:rPr>
                <w:rFonts w:ascii="Times New Roman" w:hAnsi="Times New Roman"/>
                <w:sz w:val="17"/>
                <w:szCs w:val="17"/>
                <w:lang w:val="ru-RU"/>
              </w:rPr>
              <w:t>/</w:t>
            </w:r>
            <w:r w:rsidR="00642156">
              <w:rPr>
                <w:rFonts w:ascii="Times New Roman" w:hAnsi="Times New Roman"/>
                <w:sz w:val="17"/>
                <w:szCs w:val="17"/>
                <w:lang w:val="ru-RU"/>
              </w:rPr>
              <w:t>или</w:t>
            </w:r>
            <w:r w:rsidR="00642156"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642156">
              <w:rPr>
                <w:rFonts w:ascii="Times New Roman" w:hAnsi="Times New Roman"/>
                <w:sz w:val="17"/>
                <w:szCs w:val="17"/>
                <w:lang w:val="ru-RU"/>
              </w:rPr>
              <w:t>имущественный вред</w:t>
            </w:r>
            <w:r w:rsidR="00A025D4"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(</w:t>
            </w:r>
            <w:r w:rsid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относится только к </w:t>
            </w:r>
            <w:r w:rsidR="005101B6">
              <w:rPr>
                <w:rFonts w:ascii="Times New Roman" w:hAnsi="Times New Roman"/>
                <w:sz w:val="17"/>
                <w:szCs w:val="17"/>
                <w:lang w:val="ru-RU"/>
              </w:rPr>
              <w:t>заказам на поставку</w:t>
            </w:r>
            <w:r w:rsid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на транспортные услуги</w:t>
            </w:r>
            <w:r w:rsidR="00A025D4" w:rsidRPr="00642156">
              <w:rPr>
                <w:rFonts w:ascii="Times New Roman" w:hAnsi="Times New Roman"/>
                <w:sz w:val="17"/>
                <w:szCs w:val="17"/>
                <w:lang w:val="ru-RU"/>
              </w:rPr>
              <w:t>)</w:t>
            </w:r>
          </w:p>
          <w:p w14:paraId="32362BAB" w14:textId="77777777" w:rsidR="00A025D4" w:rsidRPr="00642156" w:rsidRDefault="00642156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Контракт, не поддающийся действию устного договора</w:t>
            </w:r>
          </w:p>
          <w:p w14:paraId="63361CA1" w14:textId="77777777" w:rsidR="00A025D4" w:rsidRPr="00642156" w:rsidRDefault="00642156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Привилегии</w:t>
            </w:r>
            <w:r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для</w:t>
            </w:r>
            <w:r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авиаперевозчиков под флагом США</w:t>
            </w:r>
          </w:p>
          <w:p w14:paraId="2DF540B4" w14:textId="77777777" w:rsidR="00A025D4" w:rsidRPr="00642156" w:rsidRDefault="00642156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Привилегии для частных коммерческих судов под флагом США</w:t>
            </w:r>
          </w:p>
          <w:p w14:paraId="34C008AA" w14:textId="77777777" w:rsidR="00A025D4" w:rsidRPr="00642156" w:rsidRDefault="00642156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Расторжение контракта по инициативе правительства</w:t>
            </w:r>
            <w:r w:rsidR="00A025D4"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Фиксированная цена</w:t>
            </w:r>
            <w:r w:rsidR="00A025D4" w:rsidRPr="00642156">
              <w:rPr>
                <w:rFonts w:ascii="Times New Roman" w:hAnsi="Times New Roman"/>
                <w:sz w:val="17"/>
                <w:szCs w:val="17"/>
                <w:lang w:val="ru-RU"/>
              </w:rPr>
              <w:t>)</w:t>
            </w:r>
          </w:p>
          <w:p w14:paraId="46194257" w14:textId="77777777" w:rsidR="00A025D4" w:rsidRPr="00642156" w:rsidRDefault="00642156" w:rsidP="00642156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Расторжение</w:t>
            </w:r>
            <w:r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контракта</w:t>
            </w:r>
            <w:r w:rsidR="00A025D4" w:rsidRPr="0064215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Возмещение расходов</w:t>
            </w:r>
            <w:r w:rsidR="00A025D4" w:rsidRPr="00642156">
              <w:rPr>
                <w:rFonts w:ascii="Times New Roman" w:hAnsi="Times New Roman"/>
                <w:sz w:val="17"/>
                <w:szCs w:val="17"/>
                <w:lang w:val="ru-RU"/>
              </w:rPr>
              <w:t>) (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только для возмещаемых продуктов)</w:t>
            </w:r>
          </w:p>
        </w:tc>
        <w:tc>
          <w:tcPr>
            <w:tcW w:w="1113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5212E29D" w14:textId="77777777" w:rsidR="00A025D4" w:rsidRPr="00A025D4" w:rsidRDefault="008A209C" w:rsidP="000A0DFD">
            <w:pPr>
              <w:spacing w:before="0" w:after="0" w:line="240" w:lineRule="auto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  <w:lang w:val="x-none" w:eastAsia="x-none"/>
              </w:rPr>
            </w:pPr>
            <w:bookmarkStart w:id="98" w:name="_Toc530583654"/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ССЫЛКА НА </w:t>
            </w:r>
            <w:r w:rsidRPr="00A025D4">
              <w:rPr>
                <w:rFonts w:ascii="Times New Roman" w:hAnsi="Times New Roman"/>
                <w:b/>
                <w:sz w:val="16"/>
                <w:szCs w:val="16"/>
              </w:rPr>
              <w:t>FAR</w:t>
            </w:r>
            <w:bookmarkEnd w:id="98"/>
          </w:p>
          <w:p w14:paraId="398C872A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52.222.50</w:t>
            </w:r>
          </w:p>
          <w:p w14:paraId="5F2A1FD6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52.224-1</w:t>
            </w:r>
          </w:p>
          <w:p w14:paraId="6E143CD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52.225-13</w:t>
            </w:r>
          </w:p>
          <w:p w14:paraId="196E033B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52.227-13</w:t>
            </w:r>
          </w:p>
          <w:p w14:paraId="2C7EB817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52.227-17</w:t>
            </w:r>
          </w:p>
          <w:p w14:paraId="1469130A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52.232-7</w:t>
            </w:r>
          </w:p>
          <w:p w14:paraId="1E0C2174" w14:textId="77777777" w:rsid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526C292B" w14:textId="77777777" w:rsid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1A744225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52.233-1</w:t>
            </w:r>
          </w:p>
          <w:p w14:paraId="791A5204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52.237-8</w:t>
            </w:r>
          </w:p>
          <w:p w14:paraId="01C955B9" w14:textId="77777777" w:rsidR="00D86115" w:rsidRDefault="00D86115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23EA4DD6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52.242-15</w:t>
            </w:r>
          </w:p>
          <w:p w14:paraId="6EB8C3FD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52.242-17</w:t>
            </w:r>
          </w:p>
          <w:p w14:paraId="4143A910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52.243-1</w:t>
            </w:r>
          </w:p>
          <w:p w14:paraId="5BB990DE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52.244-2</w:t>
            </w:r>
          </w:p>
          <w:p w14:paraId="78F78E7B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52.246-2</w:t>
            </w:r>
          </w:p>
          <w:p w14:paraId="4C21EBDC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4C623568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52.247-21</w:t>
            </w:r>
          </w:p>
          <w:p w14:paraId="6EA7B27E" w14:textId="77777777" w:rsidR="00642156" w:rsidRDefault="00642156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32777234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52.247-27</w:t>
            </w:r>
          </w:p>
          <w:p w14:paraId="2B64F40F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52.247-63</w:t>
            </w:r>
          </w:p>
          <w:p w14:paraId="5AF39BA5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52.247-64</w:t>
            </w:r>
          </w:p>
          <w:p w14:paraId="4EA6EB9F" w14:textId="77777777" w:rsidR="000A0DFD" w:rsidRDefault="000A0DFD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4AA151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52.249-2</w:t>
            </w:r>
          </w:p>
          <w:p w14:paraId="3BF7130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10A0E183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52.249-6</w:t>
            </w:r>
          </w:p>
        </w:tc>
      </w:tr>
      <w:tr w:rsidR="00A025D4" w:rsidRPr="005B215E" w14:paraId="63269034" w14:textId="77777777" w:rsidTr="00333BDF">
        <w:trPr>
          <w:trHeight w:val="144"/>
        </w:trPr>
        <w:tc>
          <w:tcPr>
            <w:tcW w:w="11340" w:type="dxa"/>
            <w:gridSpan w:val="7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75C00902" w14:textId="77777777" w:rsidR="00A025D4" w:rsidRPr="000E0922" w:rsidRDefault="00A025D4" w:rsidP="000E0922">
            <w:pPr>
              <w:tabs>
                <w:tab w:val="center" w:pos="1655"/>
              </w:tabs>
              <w:spacing w:before="0" w:after="0" w:line="240" w:lineRule="auto"/>
              <w:rPr>
                <w:sz w:val="17"/>
                <w:szCs w:val="17"/>
                <w:lang w:val="ru-RU"/>
              </w:rPr>
            </w:pPr>
            <w:r w:rsidRPr="000E0922">
              <w:rPr>
                <w:sz w:val="17"/>
                <w:szCs w:val="17"/>
                <w:lang w:val="ru-RU"/>
              </w:rPr>
              <w:br w:type="page"/>
            </w:r>
            <w:r w:rsidR="000E0922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>ДАННЫЕ</w:t>
            </w:r>
            <w:r w:rsidR="000E0922" w:rsidRPr="000E0922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ПОЛОЖЕНИЯ ПРИМЕНЯЮТСЯ К ДОГОВОРАМ </w:t>
            </w:r>
            <w:r w:rsidR="000E0922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>НА ОКАЗАНИЕ</w:t>
            </w:r>
            <w:r w:rsidR="000E0922" w:rsidRPr="000E0922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УСЛУГ</w:t>
            </w:r>
          </w:p>
        </w:tc>
      </w:tr>
      <w:tr w:rsidR="00A025D4" w:rsidRPr="00A025D4" w14:paraId="52D90C82" w14:textId="77777777" w:rsidTr="00A13C5E">
        <w:trPr>
          <w:trHeight w:val="720"/>
        </w:trPr>
        <w:tc>
          <w:tcPr>
            <w:tcW w:w="4575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59770C1B" w14:textId="77777777" w:rsidR="00A025D4" w:rsidRDefault="000E0922" w:rsidP="000A0DFD">
            <w:pPr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НАЗВАНИЕ ПОЛОЖЕНИЯ</w:t>
            </w:r>
          </w:p>
          <w:p w14:paraId="47185341" w14:textId="77777777" w:rsidR="000E0922" w:rsidRPr="002C58FC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0B3ED097" w14:textId="77777777" w:rsidR="00A025D4" w:rsidRPr="000E0922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E0922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Закон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 д</w:t>
            </w:r>
            <w:r w:rsidRPr="000E0922">
              <w:rPr>
                <w:rFonts w:ascii="Times New Roman" w:hAnsi="Times New Roman"/>
                <w:sz w:val="17"/>
                <w:szCs w:val="17"/>
                <w:lang w:val="ru-RU"/>
              </w:rPr>
              <w:t>оговор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ах</w:t>
            </w:r>
            <w:r w:rsidRPr="000E0922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на оказание услуг</w:t>
            </w:r>
          </w:p>
          <w:p w14:paraId="03D4DA85" w14:textId="77777777" w:rsidR="00A025D4" w:rsidRPr="000E0922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Изменения</w:t>
            </w:r>
            <w:r w:rsidR="00A025D4" w:rsidRPr="000E0922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Услуги с фиксированной ценой</w:t>
            </w:r>
            <w:r w:rsidR="00A025D4" w:rsidRPr="000E0922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Вариант</w:t>
            </w:r>
            <w:r w:rsidR="00A025D4" w:rsidRPr="000E0922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II</w:t>
            </w:r>
          </w:p>
          <w:p w14:paraId="17CFD37F" w14:textId="77777777" w:rsidR="00A025D4" w:rsidRPr="008A2DB7" w:rsidRDefault="000E0922" w:rsidP="008A2DB7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Изменения</w:t>
            </w:r>
            <w:r w:rsidR="00A025D4"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 w:rsidR="008A2DB7">
              <w:rPr>
                <w:rFonts w:ascii="Times New Roman" w:hAnsi="Times New Roman"/>
                <w:sz w:val="17"/>
                <w:szCs w:val="17"/>
                <w:lang w:val="ru-RU"/>
              </w:rPr>
              <w:t>О</w:t>
            </w:r>
            <w:r w:rsidR="008A2DB7" w:rsidRPr="008A2DB7">
              <w:rPr>
                <w:rFonts w:ascii="Times New Roman" w:hAnsi="Times New Roman"/>
                <w:sz w:val="17"/>
                <w:szCs w:val="17"/>
                <w:lang w:val="ru-RU"/>
              </w:rPr>
              <w:t>плат</w:t>
            </w:r>
            <w:r w:rsidR="008A2DB7">
              <w:rPr>
                <w:rFonts w:ascii="Times New Roman" w:hAnsi="Times New Roman"/>
                <w:sz w:val="17"/>
                <w:szCs w:val="17"/>
                <w:lang w:val="ru-RU"/>
              </w:rPr>
              <w:t>а</w:t>
            </w:r>
            <w:r w:rsidR="008A2DB7"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стоимости затрат рабочего времени и материалов/оплат</w:t>
            </w:r>
            <w:r w:rsidR="008A2DB7">
              <w:rPr>
                <w:rFonts w:ascii="Times New Roman" w:hAnsi="Times New Roman"/>
                <w:sz w:val="17"/>
                <w:szCs w:val="17"/>
                <w:lang w:val="ru-RU"/>
              </w:rPr>
              <w:t>а</w:t>
            </w:r>
            <w:r w:rsidR="008A2DB7"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рабочего времени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1AF164F0" w14:textId="77777777" w:rsidR="00A025D4" w:rsidRPr="00A025D4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ССЫЛКА НА </w:t>
            </w:r>
            <w:r w:rsidRPr="00A025D4">
              <w:rPr>
                <w:rFonts w:ascii="Times New Roman" w:hAnsi="Times New Roman"/>
                <w:b/>
                <w:sz w:val="16"/>
                <w:szCs w:val="16"/>
              </w:rPr>
              <w:t>FAR</w:t>
            </w:r>
          </w:p>
          <w:p w14:paraId="39BA0EB3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52.222-41</w:t>
            </w:r>
          </w:p>
          <w:p w14:paraId="31D2B5C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52.243-1</w:t>
            </w:r>
          </w:p>
          <w:p w14:paraId="7B9386F3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52.243-3</w:t>
            </w:r>
          </w:p>
        </w:tc>
        <w:tc>
          <w:tcPr>
            <w:tcW w:w="4575" w:type="dxa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5AD104F" w14:textId="77777777" w:rsidR="00A025D4" w:rsidRPr="002C58FC" w:rsidRDefault="000E0922" w:rsidP="000A0DFD">
            <w:pPr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НАЗВАНИЕ ПОЛОЖЕНИЯ</w:t>
            </w:r>
          </w:p>
          <w:p w14:paraId="3B57A69A" w14:textId="77777777" w:rsidR="000E0922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2C9F3E1C" w14:textId="77777777" w:rsidR="00A025D4" w:rsidRPr="008A2DB7" w:rsidRDefault="008A2DB7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Проверка услуг</w:t>
            </w:r>
            <w:r w:rsidR="00A025D4"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Фиксированная цена</w:t>
            </w:r>
          </w:p>
          <w:p w14:paraId="741E7BAE" w14:textId="77777777" w:rsidR="00A025D4" w:rsidRPr="008A2DB7" w:rsidRDefault="008A2DB7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Проверка</w:t>
            </w:r>
            <w:r w:rsidR="00A025D4"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</w:t>
            </w:r>
            <w:r w:rsidRPr="008A2DB7">
              <w:rPr>
                <w:rFonts w:ascii="Times New Roman" w:hAnsi="Times New Roman"/>
                <w:sz w:val="17"/>
                <w:szCs w:val="17"/>
                <w:lang w:val="ru-RU"/>
              </w:rPr>
              <w:t>плат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а</w:t>
            </w:r>
            <w:r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стоимости затрат рабочего времени и материалов/оплат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а</w:t>
            </w:r>
            <w:r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рабочего времени</w:t>
            </w:r>
          </w:p>
          <w:p w14:paraId="507BB54D" w14:textId="77777777" w:rsidR="00A025D4" w:rsidRPr="008A2DB7" w:rsidRDefault="008A2DB7" w:rsidP="008A2DB7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Представительства </w:t>
            </w:r>
            <w:r w:rsidRPr="008A2DB7">
              <w:rPr>
                <w:rFonts w:ascii="Times New Roman" w:hAnsi="Times New Roman"/>
                <w:sz w:val="17"/>
                <w:szCs w:val="17"/>
                <w:lang w:val="ru-RU"/>
              </w:rPr>
              <w:t>колледж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ей</w:t>
            </w:r>
            <w:r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университет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ов</w:t>
            </w:r>
            <w:r w:rsidRPr="008A2DB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с исторически сложившимся "чёрным" контингентом студентов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34E724D0" w14:textId="77777777" w:rsidR="00A025D4" w:rsidRPr="00A025D4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ССЫЛКА НА </w:t>
            </w:r>
            <w:r w:rsidRPr="00A025D4">
              <w:rPr>
                <w:rFonts w:ascii="Times New Roman" w:hAnsi="Times New Roman"/>
                <w:b/>
                <w:sz w:val="16"/>
                <w:szCs w:val="16"/>
              </w:rPr>
              <w:t>FAR</w:t>
            </w:r>
            <w:r w:rsidRPr="00A025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52.246-4</w:t>
            </w:r>
          </w:p>
          <w:p w14:paraId="227C113D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52.246-6</w:t>
            </w:r>
          </w:p>
          <w:p w14:paraId="0CAE0431" w14:textId="77777777" w:rsidR="008A2DB7" w:rsidRDefault="008A2DB7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0AE373AB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52.226-2</w:t>
            </w:r>
          </w:p>
        </w:tc>
      </w:tr>
      <w:tr w:rsidR="00A025D4" w:rsidRPr="005B215E" w14:paraId="045EA090" w14:textId="77777777" w:rsidTr="00333BDF">
        <w:trPr>
          <w:trHeight w:val="144"/>
        </w:trPr>
        <w:tc>
          <w:tcPr>
            <w:tcW w:w="11340" w:type="dxa"/>
            <w:gridSpan w:val="7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6BC1C991" w14:textId="77777777" w:rsidR="00A025D4" w:rsidRPr="009C4A9B" w:rsidRDefault="00736A9E" w:rsidP="00736A9E">
            <w:pPr>
              <w:tabs>
                <w:tab w:val="center" w:pos="1655"/>
              </w:tabs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>ДАННЫЕ</w:t>
            </w:r>
            <w:r w:rsidR="009C4A9B" w:rsidRPr="009C4A9B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ПОЛОЖЕНИЯ FAR </w:t>
            </w:r>
            <w:r w:rsidRPr="009C4A9B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ПРИМЕНЯЕТСЯ К </w:t>
            </w:r>
            <w:r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>КОНТРАКТАМ СТОИМОСТЬЮ</w:t>
            </w:r>
            <w:r w:rsidRPr="009C4A9B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$ 150000 И ВЫШЕ</w:t>
            </w:r>
          </w:p>
        </w:tc>
      </w:tr>
      <w:tr w:rsidR="00A025D4" w:rsidRPr="00A025D4" w14:paraId="5A98156E" w14:textId="77777777" w:rsidTr="00A13C5E">
        <w:trPr>
          <w:trHeight w:val="430"/>
        </w:trPr>
        <w:tc>
          <w:tcPr>
            <w:tcW w:w="4575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3D42628B" w14:textId="77777777" w:rsidR="00A025D4" w:rsidRPr="002C58FC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НАЗВАНИЕ ПОЛОЖЕНИЯ</w:t>
            </w:r>
          </w:p>
          <w:p w14:paraId="36CB4B1C" w14:textId="77777777" w:rsidR="000E0922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300D3821" w14:textId="77777777" w:rsidR="00A025D4" w:rsidRPr="00736A9E" w:rsidRDefault="00736A9E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Сертификат определения независимой цены</w:t>
            </w:r>
          </w:p>
          <w:p w14:paraId="062F245B" w14:textId="77777777" w:rsidR="00A025D4" w:rsidRPr="00736A9E" w:rsidRDefault="00736A9E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Денежное вознаграждение</w:t>
            </w:r>
          </w:p>
          <w:p w14:paraId="59926CC8" w14:textId="77777777" w:rsidR="00A025D4" w:rsidRPr="00736A9E" w:rsidRDefault="00736A9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Отмена, расторжение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восстановление фондов для незаконн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ой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или не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правомерной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деятельности</w:t>
            </w:r>
          </w:p>
          <w:p w14:paraId="6164178F" w14:textId="77777777" w:rsidR="00A025D4" w:rsidRPr="00736A9E" w:rsidRDefault="00736A9E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Корректировка ц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>ен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ы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или стоимост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и для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не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законной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или неправомерной деятельности</w:t>
            </w:r>
          </w:p>
          <w:p w14:paraId="57E8C029" w14:textId="77777777" w:rsidR="00A025D4" w:rsidRPr="00736A9E" w:rsidRDefault="00736A9E" w:rsidP="00736A9E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Подтверждение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раскрыти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информации о выплате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для оказания влияния на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некоторые федеральные с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>делки</w:t>
            </w:r>
          </w:p>
          <w:p w14:paraId="1720BE5D" w14:textId="77777777" w:rsidR="00A025D4" w:rsidRPr="00736A9E" w:rsidRDefault="00736A9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Ограничение на выплаты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для оказания в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>лияни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я на н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екоторые федеральные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с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>делки</w:t>
            </w:r>
          </w:p>
          <w:p w14:paraId="5E33A49D" w14:textId="77777777" w:rsidR="00A025D4" w:rsidRPr="00736A9E" w:rsidRDefault="00736A9E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>Распечат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ка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двустороннее копирование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на переработанной бумаге</w:t>
            </w:r>
          </w:p>
          <w:p w14:paraId="7E3F0907" w14:textId="77777777" w:rsidR="00A025D4" w:rsidRPr="00E03B8C" w:rsidRDefault="00E03B8C" w:rsidP="00E03B8C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Заверение о </w:t>
            </w: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запрещении участия в тендерах</w:t>
            </w: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отстранении от исполнения обязательств</w:t>
            </w: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рекомендуемом запрещении участия в тендерах</w:t>
            </w: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ин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ой</w:t>
            </w: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ответственност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и</w:t>
            </w:r>
          </w:p>
          <w:p w14:paraId="534A4442" w14:textId="77777777" w:rsidR="00A025D4" w:rsidRPr="00E03B8C" w:rsidRDefault="00E03B8C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Вопросы ответственности</w:t>
            </w:r>
            <w:r w:rsidR="00A025D4"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</w:p>
          <w:p w14:paraId="63297569" w14:textId="77777777" w:rsidR="00A025D4" w:rsidRPr="00E03B8C" w:rsidRDefault="00E03B8C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О</w:t>
            </w: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>бновлени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информации о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вопросах</w:t>
            </w: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ответственности</w:t>
            </w:r>
          </w:p>
          <w:p w14:paraId="488A2A64" w14:textId="77777777" w:rsidR="00A025D4" w:rsidRPr="00E03B8C" w:rsidRDefault="00E03B8C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E03B8C">
              <w:rPr>
                <w:rFonts w:ascii="Times New Roman" w:hAnsi="Times New Roman"/>
                <w:sz w:val="17"/>
                <w:szCs w:val="17"/>
                <w:lang w:val="ru-RU"/>
              </w:rPr>
              <w:t>Аудит и отчеты</w:t>
            </w:r>
            <w:r w:rsidR="00A025D4" w:rsidRPr="00E03B8C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Переговоры </w:t>
            </w:r>
          </w:p>
          <w:p w14:paraId="778911B8" w14:textId="77777777" w:rsidR="00A025D4" w:rsidRPr="00E03B8C" w:rsidRDefault="00E03B8C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Объективность цен за единицу</w:t>
            </w:r>
          </w:p>
          <w:p w14:paraId="6079C66A" w14:textId="77777777" w:rsidR="00A025D4" w:rsidRPr="00A025D4" w:rsidRDefault="00E03B8C" w:rsidP="00E03B8C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Переопределение цен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Ретроактивное</w:t>
            </w:r>
            <w:r w:rsidR="00A025D4" w:rsidRPr="00A025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3ABDB30A" w14:textId="77777777" w:rsidR="00A025D4" w:rsidRPr="00A025D4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ССЫЛКА НА </w:t>
            </w:r>
            <w:r w:rsidRPr="00A025D4">
              <w:rPr>
                <w:rFonts w:ascii="Times New Roman" w:hAnsi="Times New Roman"/>
                <w:b/>
                <w:sz w:val="16"/>
                <w:szCs w:val="16"/>
              </w:rPr>
              <w:t>FAR</w:t>
            </w:r>
            <w:r w:rsidRPr="00A025D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52.203-2</w:t>
            </w:r>
          </w:p>
          <w:p w14:paraId="1A8A5B0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52.203-3</w:t>
            </w:r>
          </w:p>
          <w:p w14:paraId="48D1FD12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52.203-8</w:t>
            </w:r>
          </w:p>
          <w:p w14:paraId="3AE66EDC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3537C72A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52.203-10</w:t>
            </w:r>
          </w:p>
          <w:p w14:paraId="37E0568C" w14:textId="77777777" w:rsidR="00736A9E" w:rsidRDefault="00736A9E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34650CDB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52.203-11</w:t>
            </w:r>
          </w:p>
          <w:p w14:paraId="23AAF8CA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171EF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52.203-12</w:t>
            </w:r>
          </w:p>
          <w:p w14:paraId="1F0B0148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043CF935" w14:textId="77777777" w:rsid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52.204-4</w:t>
            </w:r>
          </w:p>
          <w:p w14:paraId="323115C2" w14:textId="77777777" w:rsidR="00736A9E" w:rsidRPr="00736A9E" w:rsidRDefault="00736A9E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201C9376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52.209-5</w:t>
            </w:r>
          </w:p>
          <w:p w14:paraId="0351E37F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7913981" w14:textId="77777777" w:rsidR="00E03B8C" w:rsidRDefault="00E03B8C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1957F6D0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52.209-7</w:t>
            </w:r>
          </w:p>
          <w:p w14:paraId="5EA45829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52.209-9</w:t>
            </w:r>
          </w:p>
          <w:p w14:paraId="61D70B7D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52.215-2</w:t>
            </w:r>
          </w:p>
          <w:p w14:paraId="11E09826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52.215-14</w:t>
            </w:r>
          </w:p>
          <w:p w14:paraId="7039A632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52.216-6</w:t>
            </w:r>
          </w:p>
        </w:tc>
        <w:tc>
          <w:tcPr>
            <w:tcW w:w="4575" w:type="dxa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6EA9B570" w14:textId="77777777" w:rsidR="00A025D4" w:rsidRPr="002C58FC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НАЗВАНИЕ ПОЛОЖЕНИЯ</w:t>
            </w:r>
          </w:p>
          <w:p w14:paraId="7FA26B77" w14:textId="77777777" w:rsidR="000E0922" w:rsidRDefault="000E0922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1501B616" w14:textId="77777777" w:rsidR="00A025D4" w:rsidRPr="00736A9E" w:rsidRDefault="00736A9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Оплата за сверхурочную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работу</w:t>
            </w:r>
          </w:p>
          <w:p w14:paraId="7DB31539" w14:textId="77777777" w:rsidR="00A025D4" w:rsidRPr="00736A9E" w:rsidRDefault="00736A9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Рабочее место без наркотиков</w:t>
            </w:r>
          </w:p>
          <w:p w14:paraId="5A42247D" w14:textId="77777777" w:rsidR="00A025D4" w:rsidRPr="00736A9E" w:rsidRDefault="00736A9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Разрешение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согласие</w:t>
            </w:r>
          </w:p>
          <w:p w14:paraId="367EC81F" w14:textId="77777777" w:rsidR="00A025D4" w:rsidRPr="00736A9E" w:rsidRDefault="00736A9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>Уведомле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ние и помощь в случае нарушения патентов</w:t>
            </w:r>
            <w:r w:rsidRP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авторских прав</w:t>
            </w:r>
          </w:p>
          <w:p w14:paraId="38D018A4" w14:textId="77777777" w:rsidR="00A025D4" w:rsidRPr="007A62CE" w:rsidRDefault="00736A9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>Федеральны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>, государств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енные</w:t>
            </w: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местные налоги</w:t>
            </w:r>
          </w:p>
          <w:p w14:paraId="224E1B14" w14:textId="77777777" w:rsidR="00A025D4" w:rsidRPr="007A62CE" w:rsidRDefault="007A62C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>Федеральны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</w:t>
            </w: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>, государств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енные</w:t>
            </w: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местные налоги</w:t>
            </w:r>
          </w:p>
          <w:p w14:paraId="29719D64" w14:textId="77777777" w:rsidR="00A025D4" w:rsidRPr="007A62CE" w:rsidRDefault="007A62C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Интерес </w:t>
            </w:r>
          </w:p>
          <w:p w14:paraId="06AFD7FA" w14:textId="77777777" w:rsidR="007A62CE" w:rsidRDefault="007A62C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</w:t>
            </w: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>аспоряжение о прекращении работ</w:t>
            </w:r>
          </w:p>
          <w:p w14:paraId="22FD52B6" w14:textId="77777777" w:rsidR="00A025D4" w:rsidRPr="007A62CE" w:rsidRDefault="007A62C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>Конкуренция в субконтрактации</w:t>
            </w:r>
          </w:p>
          <w:p w14:paraId="6B5ACF21" w14:textId="77777777" w:rsidR="00A025D4" w:rsidRPr="007A62CE" w:rsidRDefault="007A62C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Требования к проверке подрядчиков </w:t>
            </w:r>
          </w:p>
          <w:p w14:paraId="15C91BFA" w14:textId="77777777" w:rsidR="007A62CE" w:rsidRDefault="007A62CE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7A62CE">
              <w:rPr>
                <w:rFonts w:ascii="Times New Roman" w:hAnsi="Times New Roman"/>
                <w:sz w:val="17"/>
                <w:szCs w:val="17"/>
                <w:lang w:val="ru-RU"/>
              </w:rPr>
              <w:t>Ограничение ответственности</w:t>
            </w:r>
          </w:p>
          <w:p w14:paraId="5F430A61" w14:textId="77777777" w:rsidR="00A025D4" w:rsidRPr="000D0F09" w:rsidRDefault="000D0F09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Ограничение ответственности</w:t>
            </w:r>
            <w:r w:rsidR="00A025D4"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Услуги </w:t>
            </w:r>
          </w:p>
          <w:p w14:paraId="29F20CCC" w14:textId="77777777" w:rsidR="00A025D4" w:rsidRPr="000D0F09" w:rsidRDefault="000D0F09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Расторжение контракта по инициативе правительства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A025D4" w:rsidRPr="000D0F09">
              <w:rPr>
                <w:rFonts w:ascii="Times New Roman" w:hAnsi="Times New Roman"/>
                <w:sz w:val="17"/>
                <w:szCs w:val="17"/>
                <w:lang w:val="ru-RU"/>
              </w:rPr>
              <w:t>(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Фиксированная цена</w:t>
            </w:r>
            <w:r w:rsidR="00A025D4" w:rsidRPr="000D0F09">
              <w:rPr>
                <w:rFonts w:ascii="Times New Roman" w:hAnsi="Times New Roman"/>
                <w:sz w:val="17"/>
                <w:szCs w:val="17"/>
                <w:lang w:val="ru-RU"/>
              </w:rPr>
              <w:t>-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SF</w:t>
            </w:r>
            <w:r w:rsidR="00A025D4"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) </w:t>
            </w:r>
          </w:p>
          <w:p w14:paraId="45E1B49E" w14:textId="77777777" w:rsidR="00A025D4" w:rsidRPr="000D0F09" w:rsidRDefault="000D0F09" w:rsidP="000D0F09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Невыполнение обязательств</w:t>
            </w:r>
            <w:r w:rsidR="00A025D4"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Поставки и услуги с фиксированной ценой</w:t>
            </w:r>
            <w:r w:rsidR="00A025D4" w:rsidRPr="000D0F09">
              <w:rPr>
                <w:rFonts w:ascii="Times New Roman" w:hAnsi="Times New Roman"/>
                <w:sz w:val="17"/>
                <w:szCs w:val="17"/>
                <w:lang w:val="ru-RU"/>
              </w:rPr>
              <w:t>)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7EDAE850" w14:textId="77777777" w:rsidR="00A025D4" w:rsidRPr="00A025D4" w:rsidRDefault="000E0922" w:rsidP="00736A9E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ССЫЛКА НА </w:t>
            </w:r>
            <w:r w:rsidRPr="00A025D4">
              <w:rPr>
                <w:rFonts w:ascii="Times New Roman" w:hAnsi="Times New Roman"/>
                <w:b/>
                <w:sz w:val="16"/>
                <w:szCs w:val="16"/>
              </w:rPr>
              <w:t>FAR</w:t>
            </w:r>
            <w:r w:rsidR="00736A9E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52.222-2</w:t>
            </w:r>
          </w:p>
          <w:p w14:paraId="2F0F39E1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52.223-6</w:t>
            </w:r>
          </w:p>
          <w:p w14:paraId="762C271B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52.227-1</w:t>
            </w:r>
          </w:p>
          <w:p w14:paraId="16E523C2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52.227-2</w:t>
            </w:r>
          </w:p>
          <w:p w14:paraId="6F998125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</w:p>
          <w:p w14:paraId="6EFC6711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52.229-3</w:t>
            </w:r>
          </w:p>
          <w:p w14:paraId="640AF67A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52.229-6</w:t>
            </w:r>
          </w:p>
          <w:p w14:paraId="139E978A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52.232-17</w:t>
            </w:r>
          </w:p>
          <w:p w14:paraId="46284E37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52.242-15</w:t>
            </w:r>
          </w:p>
          <w:p w14:paraId="134D7FF5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52.244-5</w:t>
            </w:r>
          </w:p>
          <w:p w14:paraId="1F3283AB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52.246-1</w:t>
            </w:r>
          </w:p>
          <w:p w14:paraId="6FF1EA4B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52.246-23</w:t>
            </w:r>
          </w:p>
          <w:p w14:paraId="2EB641C6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52.246-25</w:t>
            </w:r>
          </w:p>
          <w:p w14:paraId="21060C98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52.249-1</w:t>
            </w:r>
          </w:p>
          <w:p w14:paraId="001DD786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</w:rPr>
            </w:pPr>
          </w:p>
          <w:p w14:paraId="13E1DAEB" w14:textId="77777777" w:rsidR="00A025D4" w:rsidRPr="00A025D4" w:rsidRDefault="00A025D4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8"/>
                <w:szCs w:val="18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52.249-8</w:t>
            </w:r>
          </w:p>
        </w:tc>
      </w:tr>
      <w:tr w:rsidR="00A025D4" w:rsidRPr="005B215E" w14:paraId="6462A44C" w14:textId="77777777" w:rsidTr="00A13C5E">
        <w:tblPrEx>
          <w:tblCellMar>
            <w:left w:w="177" w:type="dxa"/>
            <w:right w:w="177" w:type="dxa"/>
          </w:tblCellMar>
        </w:tblPrEx>
        <w:trPr>
          <w:trHeight w:val="144"/>
        </w:trPr>
        <w:tc>
          <w:tcPr>
            <w:tcW w:w="11340" w:type="dxa"/>
            <w:gridSpan w:val="7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177AFDAD" w14:textId="77777777" w:rsidR="00A025D4" w:rsidRPr="000D0F09" w:rsidRDefault="000D0F09" w:rsidP="000D0F09">
            <w:pPr>
              <w:spacing w:before="0" w:after="0" w:line="240" w:lineRule="auto"/>
              <w:rPr>
                <w:rFonts w:ascii="Times New Roman" w:hAnsi="Times New Roman"/>
                <w:b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>ДАННЫЕ</w:t>
            </w:r>
            <w:r w:rsidRPr="000D0F09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ПОЛОЖЕНИЯ </w:t>
            </w:r>
            <w:r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ПРИМЕНЯЮТСЯ К КОНТРАКТАМ </w:t>
            </w:r>
            <w:r w:rsidRPr="000D0F09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USAID </w:t>
            </w:r>
          </w:p>
        </w:tc>
      </w:tr>
      <w:tr w:rsidR="00A025D4" w:rsidRPr="00A025D4" w14:paraId="6DDE8B58" w14:textId="77777777" w:rsidTr="00A13C5E">
        <w:trPr>
          <w:trHeight w:val="2016"/>
        </w:trPr>
        <w:tc>
          <w:tcPr>
            <w:tcW w:w="4485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3745D845" w14:textId="77777777" w:rsidR="00A025D4" w:rsidRPr="002C58FC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НАЗВАНИЕ ПОЛОЖЕНИЯ</w:t>
            </w:r>
          </w:p>
          <w:p w14:paraId="0D868EAF" w14:textId="77777777" w:rsidR="000E0922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7E1C8B37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Организационные конфликты интересов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>осле пр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исуждения контракта</w:t>
            </w:r>
          </w:p>
          <w:p w14:paraId="2815AD4D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Язык и измерения </w:t>
            </w:r>
          </w:p>
          <w:p w14:paraId="62A6213C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>Источник, происхождение и национальность (См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.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0D0F09">
              <w:rPr>
                <w:rFonts w:ascii="Times New Roman" w:hAnsi="Times New Roman"/>
                <w:sz w:val="17"/>
                <w:szCs w:val="17"/>
              </w:rPr>
              <w:t>AAPD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12-03)</w:t>
            </w:r>
          </w:p>
          <w:p w14:paraId="1A55F8D4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Местные закупки </w:t>
            </w:r>
          </w:p>
          <w:p w14:paraId="6F37A46B" w14:textId="77777777" w:rsidR="00A025D4" w:rsidRPr="00DD20A1" w:rsidRDefault="00DD20A1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Страхование</w:t>
            </w:r>
            <w:r w:rsidR="00A025D4" w:rsidRPr="00DD20A1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 w:rsidRPr="00DD20A1">
              <w:rPr>
                <w:rFonts w:ascii="Times New Roman" w:hAnsi="Times New Roman"/>
                <w:sz w:val="17"/>
                <w:szCs w:val="17"/>
                <w:lang w:val="ru-RU"/>
              </w:rPr>
              <w:t>Ответственность перед третьими лицами</w:t>
            </w:r>
          </w:p>
          <w:p w14:paraId="44ABA10B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Надбавки к заработной плате</w:t>
            </w:r>
            <w:r w:rsidR="00A025D4"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работников принимающего правительства</w:t>
            </w:r>
          </w:p>
          <w:p w14:paraId="074E0CB9" w14:textId="77777777" w:rsidR="000D0F09" w:rsidRDefault="000D0F09" w:rsidP="000D0F09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Собственность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правительства</w:t>
            </w:r>
            <w:r w:rsidR="00A025D4"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Требования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="00A025D4" w:rsidRPr="00A025D4">
              <w:rPr>
                <w:rFonts w:ascii="Times New Roman" w:hAnsi="Times New Roman"/>
                <w:sz w:val="17"/>
                <w:szCs w:val="17"/>
              </w:rPr>
              <w:t>USAID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к отчетности</w:t>
            </w:r>
          </w:p>
          <w:p w14:paraId="584AD3FF" w14:textId="77777777" w:rsidR="00A025D4" w:rsidRPr="000D0F09" w:rsidRDefault="000D0F09" w:rsidP="000D0F09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Право собственности на имущество и содержание имущества</w:t>
            </w:r>
          </w:p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49B3BFB8" w14:textId="77777777" w:rsidR="00A025D4" w:rsidRPr="00A025D4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ССЫЛКА</w:t>
            </w:r>
            <w:r w:rsidRPr="000E092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</w:t>
            </w:r>
            <w:r w:rsidRPr="000E092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025D4" w:rsidRPr="00A025D4">
              <w:rPr>
                <w:rFonts w:ascii="Times New Roman" w:hAnsi="Times New Roman"/>
                <w:b/>
                <w:sz w:val="16"/>
                <w:szCs w:val="16"/>
              </w:rPr>
              <w:t xml:space="preserve">AIDAR </w:t>
            </w:r>
          </w:p>
          <w:p w14:paraId="0FCEC6C5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752.209-71</w:t>
            </w:r>
          </w:p>
          <w:p w14:paraId="0AAC2DA4" w14:textId="77777777" w:rsid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0A5F974A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752.211-70</w:t>
            </w:r>
          </w:p>
          <w:p w14:paraId="103BB9E4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752.225-70</w:t>
            </w:r>
          </w:p>
          <w:p w14:paraId="5E5728A8" w14:textId="77777777" w:rsid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50BFA426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752.225-71</w:t>
            </w:r>
          </w:p>
          <w:p w14:paraId="63092DF4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752.228-07</w:t>
            </w:r>
          </w:p>
          <w:p w14:paraId="7234D5E9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752.231-71</w:t>
            </w:r>
          </w:p>
          <w:p w14:paraId="6FFF378A" w14:textId="77777777" w:rsid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2D02988D" w14:textId="77777777" w:rsid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752.245-70</w:t>
            </w:r>
          </w:p>
          <w:p w14:paraId="57A336F5" w14:textId="77777777" w:rsidR="000D0F09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2B8037C3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752.245-71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0E7F6C0" w14:textId="77777777" w:rsidR="00A025D4" w:rsidRPr="002C58FC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НАЗВАНИЕ ПОЛОЖЕНИЯ</w:t>
            </w:r>
          </w:p>
          <w:p w14:paraId="0DF20576" w14:textId="77777777" w:rsidR="000E0922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18C82DF3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Маркировка </w:t>
            </w:r>
          </w:p>
          <w:p w14:paraId="529791F4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Деятельность по планированию семьи и оказанию помощи населению</w:t>
            </w:r>
          </w:p>
          <w:p w14:paraId="1BC70CD8" w14:textId="77777777" w:rsidR="00A025D4" w:rsidRPr="000D0F09" w:rsidRDefault="000D0F09" w:rsidP="000A0DFD">
            <w:pPr>
              <w:spacing w:before="0" w:after="0" w:line="240" w:lineRule="auto"/>
              <w:ind w:left="144" w:hanging="144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Страхование з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>доровь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я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 страхование от несчастных случаев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для </w:t>
            </w:r>
            <w:r w:rsidR="00016757">
              <w:rPr>
                <w:rFonts w:ascii="Times New Roman" w:hAnsi="Times New Roman"/>
                <w:sz w:val="17"/>
                <w:szCs w:val="17"/>
                <w:lang w:val="ru-RU"/>
              </w:rPr>
              <w:t>обучающихся участников ПОМОЩИ</w:t>
            </w:r>
          </w:p>
          <w:p w14:paraId="3E446DB8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Противоречия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между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контрактом </w:t>
            </w: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>и каталог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ом</w:t>
            </w:r>
          </w:p>
          <w:p w14:paraId="62320EF9" w14:textId="77777777" w:rsidR="00A025D4" w:rsidRP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0D0F09">
              <w:rPr>
                <w:rFonts w:ascii="Times New Roman" w:hAnsi="Times New Roman"/>
                <w:sz w:val="17"/>
                <w:szCs w:val="17"/>
                <w:lang w:val="ru-RU"/>
              </w:rPr>
              <w:t>Форма запрашиваемой визы для участников ПОМОЩИ</w:t>
            </w:r>
          </w:p>
          <w:p w14:paraId="35754C36" w14:textId="77777777" w:rsidR="00A025D4" w:rsidRPr="00016757" w:rsidRDefault="00016757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Одобрения </w:t>
            </w:r>
          </w:p>
          <w:p w14:paraId="6FF980B7" w14:textId="77777777" w:rsidR="00A025D4" w:rsidRPr="00DD20A1" w:rsidRDefault="00DD20A1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Персонал</w:t>
            </w:r>
          </w:p>
          <w:p w14:paraId="51CBE929" w14:textId="77777777" w:rsidR="00A025D4" w:rsidRPr="00016757" w:rsidRDefault="00016757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Официальное заверение и </w:t>
            </w:r>
            <w:r w:rsidRPr="00016757">
              <w:rPr>
                <w:rFonts w:ascii="Times New Roman" w:hAnsi="Times New Roman"/>
                <w:sz w:val="17"/>
                <w:szCs w:val="17"/>
                <w:lang w:val="ru-RU"/>
              </w:rPr>
              <w:t>заявление об ограничении ответственности</w:t>
            </w:r>
          </w:p>
          <w:p w14:paraId="16BCAD54" w14:textId="77777777" w:rsidR="00A025D4" w:rsidRPr="00A025D4" w:rsidRDefault="00016757" w:rsidP="00016757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016757">
              <w:rPr>
                <w:rFonts w:ascii="Times New Roman" w:hAnsi="Times New Roman"/>
                <w:sz w:val="17"/>
                <w:szCs w:val="17"/>
              </w:rPr>
              <w:t xml:space="preserve">Общественные </w:t>
            </w:r>
            <w:r>
              <w:rPr>
                <w:rFonts w:ascii="Times New Roman" w:hAnsi="Times New Roman"/>
                <w:sz w:val="17"/>
                <w:szCs w:val="17"/>
                <w:lang w:val="ru-RU"/>
              </w:rPr>
              <w:t>у</w:t>
            </w:r>
            <w:r w:rsidRPr="00016757">
              <w:rPr>
                <w:rFonts w:ascii="Times New Roman" w:hAnsi="Times New Roman"/>
                <w:sz w:val="17"/>
                <w:szCs w:val="17"/>
              </w:rPr>
              <w:t>ведомления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5F52246A" w14:textId="77777777" w:rsidR="00A025D4" w:rsidRPr="00A025D4" w:rsidRDefault="000E0922" w:rsidP="000A0DFD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ССЫЛКА</w:t>
            </w:r>
            <w:r w:rsidRPr="000E092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</w:t>
            </w:r>
            <w:r w:rsidRPr="000E092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025D4" w:rsidRPr="00A025D4">
              <w:rPr>
                <w:rFonts w:ascii="Times New Roman" w:hAnsi="Times New Roman"/>
                <w:b/>
                <w:sz w:val="16"/>
                <w:szCs w:val="16"/>
              </w:rPr>
              <w:t xml:space="preserve">AIDAR </w:t>
            </w:r>
          </w:p>
          <w:p w14:paraId="6D4BD97C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752.7009</w:t>
            </w:r>
          </w:p>
          <w:p w14:paraId="11E3683B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752.7016</w:t>
            </w:r>
          </w:p>
          <w:p w14:paraId="5C224E6A" w14:textId="77777777" w:rsid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2B270E14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752.7018</w:t>
            </w:r>
          </w:p>
          <w:p w14:paraId="1453D961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FC715FB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752.7022</w:t>
            </w:r>
          </w:p>
          <w:p w14:paraId="43A343C8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752.7023</w:t>
            </w:r>
          </w:p>
          <w:p w14:paraId="696C2466" w14:textId="77777777" w:rsidR="000D0F09" w:rsidRDefault="000D0F09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74BD479A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752.7025</w:t>
            </w:r>
          </w:p>
          <w:p w14:paraId="1C70C407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752,7027</w:t>
            </w:r>
          </w:p>
          <w:p w14:paraId="2D1CF55E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752.7034</w:t>
            </w:r>
          </w:p>
          <w:p w14:paraId="4AFDF329" w14:textId="77777777" w:rsidR="00016757" w:rsidRDefault="00016757" w:rsidP="000A0DFD">
            <w:pPr>
              <w:spacing w:before="0"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0B6647D6" w14:textId="77777777" w:rsidR="00A025D4" w:rsidRPr="00A025D4" w:rsidRDefault="00A025D4" w:rsidP="000A0DFD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5D4">
              <w:rPr>
                <w:rFonts w:ascii="Times New Roman" w:hAnsi="Times New Roman"/>
                <w:sz w:val="17"/>
                <w:szCs w:val="17"/>
              </w:rPr>
              <w:t>752.7035</w:t>
            </w:r>
          </w:p>
        </w:tc>
      </w:tr>
    </w:tbl>
    <w:p w14:paraId="0D94AE6D" w14:textId="77777777" w:rsidR="00A025D4" w:rsidRPr="00A025D4" w:rsidRDefault="00A025D4" w:rsidP="00A025D4">
      <w:pPr>
        <w:tabs>
          <w:tab w:val="center" w:pos="5400"/>
        </w:tabs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</w:p>
    <w:p w14:paraId="1BF43E07" w14:textId="77777777" w:rsidR="00432587" w:rsidRDefault="00A025D4" w:rsidP="007024A9">
      <w:r w:rsidRPr="00A025D4">
        <w:br w:type="page"/>
      </w:r>
      <w:bookmarkEnd w:id="51"/>
    </w:p>
    <w:p w14:paraId="03FC4F64" w14:textId="77777777" w:rsidR="00472CD7" w:rsidRPr="00EE00F3" w:rsidRDefault="00472CD7" w:rsidP="00472CD7">
      <w:pPr>
        <w:pStyle w:val="Heading2"/>
        <w:rPr>
          <w:lang w:val="ru-RU"/>
        </w:rPr>
      </w:pPr>
      <w:bookmarkStart w:id="99" w:name="_Toc530583655"/>
      <w:r>
        <w:rPr>
          <w:lang w:val="ru-RU"/>
        </w:rPr>
        <w:t>ПРИЛОЖЕНИЕ</w:t>
      </w:r>
      <w:r w:rsidRPr="00EE00F3">
        <w:rPr>
          <w:lang w:val="ru-RU"/>
        </w:rPr>
        <w:t xml:space="preserve"> </w:t>
      </w:r>
      <w:r w:rsidRPr="00472CD7">
        <w:t>B</w:t>
      </w:r>
      <w:r w:rsidRPr="00472CD7">
        <w:rPr>
          <w:lang w:val="ru-RU"/>
        </w:rPr>
        <w:t>. Форма финансового предложения</w:t>
      </w:r>
      <w:bookmarkEnd w:id="99"/>
    </w:p>
    <w:p w14:paraId="017E4F54" w14:textId="77777777" w:rsidR="00472CD7" w:rsidRPr="00472CD7" w:rsidRDefault="00472CD7" w:rsidP="00472CD7">
      <w:pPr>
        <w:rPr>
          <w:lang w:val="ru-RU"/>
        </w:rPr>
      </w:pPr>
    </w:p>
    <w:tbl>
      <w:tblPr>
        <w:tblW w:w="492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042"/>
        <w:gridCol w:w="1228"/>
        <w:gridCol w:w="1452"/>
        <w:gridCol w:w="1396"/>
        <w:gridCol w:w="1783"/>
        <w:gridCol w:w="1615"/>
      </w:tblGrid>
      <w:tr w:rsidR="00472CD7" w:rsidRPr="00472CD7" w14:paraId="5447514E" w14:textId="77777777" w:rsidTr="000C78B6">
        <w:trPr>
          <w:trHeight w:val="638"/>
        </w:trPr>
        <w:tc>
          <w:tcPr>
            <w:tcW w:w="299" w:type="pct"/>
            <w:shd w:val="clear" w:color="auto" w:fill="F2F2F2" w:themeFill="background1" w:themeFillShade="F2"/>
            <w:vAlign w:val="center"/>
            <w:hideMark/>
          </w:tcPr>
          <w:p w14:paraId="65B5EC21" w14:textId="77777777" w:rsidR="00472CD7" w:rsidRPr="00472CD7" w:rsidRDefault="00472CD7" w:rsidP="00472CD7">
            <w:pPr>
              <w:rPr>
                <w:b/>
                <w:bCs/>
              </w:rPr>
            </w:pPr>
            <w:r w:rsidRPr="00472CD7">
              <w:rPr>
                <w:b/>
                <w:bCs/>
              </w:rPr>
              <w:t xml:space="preserve">No/ # </w:t>
            </w:r>
          </w:p>
        </w:tc>
        <w:tc>
          <w:tcPr>
            <w:tcW w:w="1360" w:type="pct"/>
            <w:shd w:val="clear" w:color="auto" w:fill="F2F2F2" w:themeFill="background1" w:themeFillShade="F2"/>
            <w:vAlign w:val="center"/>
            <w:hideMark/>
          </w:tcPr>
          <w:p w14:paraId="0F30AB0C" w14:textId="77777777" w:rsidR="00472CD7" w:rsidRPr="00472CD7" w:rsidRDefault="00472CD7" w:rsidP="00472CD7">
            <w:pPr>
              <w:rPr>
                <w:b/>
                <w:bCs/>
                <w:lang w:val="ru-RU"/>
              </w:rPr>
            </w:pPr>
            <w:r w:rsidRPr="00472CD7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  <w:hideMark/>
          </w:tcPr>
          <w:p w14:paraId="591EB05E" w14:textId="77777777" w:rsidR="00472CD7" w:rsidRPr="00472CD7" w:rsidRDefault="00472CD7" w:rsidP="00472CD7">
            <w:pPr>
              <w:rPr>
                <w:b/>
                <w:bCs/>
              </w:rPr>
            </w:pPr>
            <w:r w:rsidRPr="00472CD7">
              <w:rPr>
                <w:b/>
                <w:bCs/>
                <w:lang w:val="ru-RU"/>
              </w:rPr>
              <w:t>Кол-во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  <w:hideMark/>
          </w:tcPr>
          <w:p w14:paraId="0960EB28" w14:textId="77777777" w:rsidR="00472CD7" w:rsidRPr="00472CD7" w:rsidRDefault="00472CD7" w:rsidP="00472CD7">
            <w:pPr>
              <w:rPr>
                <w:b/>
                <w:bCs/>
                <w:lang w:val="ru-RU"/>
              </w:rPr>
            </w:pPr>
            <w:r w:rsidRPr="00472CD7">
              <w:rPr>
                <w:b/>
                <w:bCs/>
              </w:rPr>
              <w:t xml:space="preserve"> </w:t>
            </w:r>
            <w:r w:rsidRPr="00472CD7">
              <w:rPr>
                <w:b/>
                <w:bCs/>
                <w:lang w:val="ru-RU"/>
              </w:rPr>
              <w:t>Единица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  <w:hideMark/>
          </w:tcPr>
          <w:p w14:paraId="662A0B4F" w14:textId="77777777" w:rsidR="00472CD7" w:rsidRPr="00472CD7" w:rsidRDefault="00472CD7" w:rsidP="00472CD7">
            <w:pPr>
              <w:rPr>
                <w:b/>
                <w:bCs/>
                <w:lang w:val="ru-RU"/>
              </w:rPr>
            </w:pPr>
            <w:r w:rsidRPr="00472CD7">
              <w:rPr>
                <w:b/>
                <w:bCs/>
                <w:lang w:val="ru-RU"/>
              </w:rPr>
              <w:t>Стоимость в сомах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  <w:hideMark/>
          </w:tcPr>
          <w:p w14:paraId="7600D539" w14:textId="77777777" w:rsidR="00472CD7" w:rsidRPr="00472CD7" w:rsidRDefault="00472CD7" w:rsidP="00472CD7">
            <w:pPr>
              <w:rPr>
                <w:b/>
                <w:bCs/>
                <w:lang w:val="ru-RU"/>
              </w:rPr>
            </w:pPr>
            <w:r w:rsidRPr="00472CD7">
              <w:rPr>
                <w:b/>
                <w:bCs/>
                <w:lang w:val="ru-RU"/>
              </w:rPr>
              <w:t xml:space="preserve"> Всего в сомах 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  <w:hideMark/>
          </w:tcPr>
          <w:p w14:paraId="1900F1C2" w14:textId="77777777" w:rsidR="00472CD7" w:rsidRPr="00472CD7" w:rsidRDefault="00472CD7" w:rsidP="00472CD7">
            <w:pPr>
              <w:rPr>
                <w:b/>
                <w:bCs/>
              </w:rPr>
            </w:pPr>
            <w:r w:rsidRPr="00472CD7">
              <w:rPr>
                <w:b/>
                <w:bCs/>
                <w:lang w:val="ru-RU"/>
              </w:rPr>
              <w:t>Объяснение /Комментарии</w:t>
            </w:r>
            <w:r w:rsidRPr="00472CD7">
              <w:rPr>
                <w:b/>
                <w:bCs/>
              </w:rPr>
              <w:t xml:space="preserve"> </w:t>
            </w:r>
          </w:p>
        </w:tc>
      </w:tr>
      <w:tr w:rsidR="00472CD7" w:rsidRPr="00472CD7" w14:paraId="3AED95E8" w14:textId="77777777" w:rsidTr="000C78B6">
        <w:trPr>
          <w:trHeight w:val="485"/>
        </w:trPr>
        <w:tc>
          <w:tcPr>
            <w:tcW w:w="299" w:type="pct"/>
            <w:shd w:val="clear" w:color="auto" w:fill="A3CEED" w:themeFill="accent6" w:themeFillTint="66"/>
            <w:noWrap/>
            <w:vAlign w:val="center"/>
            <w:hideMark/>
          </w:tcPr>
          <w:p w14:paraId="4F06EF28" w14:textId="77777777" w:rsidR="00472CD7" w:rsidRPr="00472CD7" w:rsidRDefault="00472CD7" w:rsidP="00472CD7">
            <w:pPr>
              <w:rPr>
                <w:b/>
                <w:bCs/>
              </w:rPr>
            </w:pPr>
            <w:r w:rsidRPr="00472CD7">
              <w:rPr>
                <w:b/>
                <w:bCs/>
              </w:rPr>
              <w:t>A</w:t>
            </w:r>
          </w:p>
        </w:tc>
        <w:tc>
          <w:tcPr>
            <w:tcW w:w="4701" w:type="pct"/>
            <w:gridSpan w:val="6"/>
            <w:shd w:val="clear" w:color="auto" w:fill="A3CEED" w:themeFill="accent6" w:themeFillTint="66"/>
            <w:noWrap/>
            <w:vAlign w:val="center"/>
            <w:hideMark/>
          </w:tcPr>
          <w:p w14:paraId="5811B8DB" w14:textId="77777777" w:rsidR="00472CD7" w:rsidRPr="00472CD7" w:rsidRDefault="00472CD7" w:rsidP="00472CD7">
            <w:pPr>
              <w:rPr>
                <w:b/>
                <w:bCs/>
              </w:rPr>
            </w:pPr>
          </w:p>
        </w:tc>
      </w:tr>
      <w:tr w:rsidR="00472CD7" w:rsidRPr="00472CD7" w14:paraId="6E602FA2" w14:textId="77777777" w:rsidTr="000C78B6">
        <w:trPr>
          <w:trHeight w:val="260"/>
        </w:trPr>
        <w:tc>
          <w:tcPr>
            <w:tcW w:w="299" w:type="pct"/>
            <w:shd w:val="clear" w:color="auto" w:fill="auto"/>
            <w:noWrap/>
            <w:vAlign w:val="center"/>
          </w:tcPr>
          <w:p w14:paraId="479CB1C8" w14:textId="77777777" w:rsidR="00472CD7" w:rsidRPr="00472CD7" w:rsidRDefault="00472CD7" w:rsidP="00472CD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14:paraId="615D30F4" w14:textId="77777777" w:rsidR="00472CD7" w:rsidRPr="00472CD7" w:rsidRDefault="00472CD7" w:rsidP="00472CD7">
            <w:pPr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4F2BDEAD" w14:textId="77777777" w:rsidR="00472CD7" w:rsidRPr="00472CD7" w:rsidRDefault="00472CD7" w:rsidP="00472CD7"/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610A6B1D" w14:textId="77777777" w:rsidR="00472CD7" w:rsidRPr="00472CD7" w:rsidRDefault="00472CD7" w:rsidP="00472CD7"/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7BC1053" w14:textId="77777777" w:rsidR="00472CD7" w:rsidRPr="00472CD7" w:rsidRDefault="00472CD7" w:rsidP="00472CD7"/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34CB235C" w14:textId="77777777" w:rsidR="00472CD7" w:rsidRPr="00472CD7" w:rsidRDefault="00472CD7" w:rsidP="00472CD7"/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701846C7" w14:textId="77777777" w:rsidR="00472CD7" w:rsidRPr="00472CD7" w:rsidRDefault="00472CD7" w:rsidP="00472CD7">
            <w:pPr>
              <w:rPr>
                <w:b/>
                <w:bCs/>
              </w:rPr>
            </w:pPr>
          </w:p>
        </w:tc>
      </w:tr>
      <w:tr w:rsidR="00472CD7" w:rsidRPr="00472CD7" w14:paraId="4C19E0B1" w14:textId="77777777" w:rsidTr="00B778F2">
        <w:trPr>
          <w:trHeight w:val="386"/>
        </w:trPr>
        <w:tc>
          <w:tcPr>
            <w:tcW w:w="299" w:type="pct"/>
            <w:shd w:val="clear" w:color="auto" w:fill="auto"/>
            <w:noWrap/>
            <w:vAlign w:val="center"/>
          </w:tcPr>
          <w:p w14:paraId="7B10570E" w14:textId="77777777" w:rsidR="00472CD7" w:rsidRPr="00472CD7" w:rsidRDefault="00472CD7" w:rsidP="00472CD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14:paraId="3CE8A202" w14:textId="77777777" w:rsidR="00472CD7" w:rsidRPr="00472CD7" w:rsidRDefault="00472CD7" w:rsidP="00472CD7">
            <w:pPr>
              <w:rPr>
                <w:bCs/>
                <w:lang w:val="ru-RU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39BEC2F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649" w:type="pct"/>
            <w:shd w:val="clear" w:color="auto" w:fill="auto"/>
            <w:noWrap/>
            <w:vAlign w:val="center"/>
          </w:tcPr>
          <w:p w14:paraId="4FC0AF86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14:paraId="2E1A8976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797" w:type="pct"/>
            <w:shd w:val="clear" w:color="auto" w:fill="auto"/>
            <w:noWrap/>
            <w:vAlign w:val="center"/>
          </w:tcPr>
          <w:p w14:paraId="4B184F48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</w:tcPr>
          <w:p w14:paraId="7EA647B5" w14:textId="77777777" w:rsidR="00472CD7" w:rsidRPr="00472CD7" w:rsidRDefault="00472CD7" w:rsidP="00472CD7">
            <w:pPr>
              <w:rPr>
                <w:b/>
                <w:bCs/>
                <w:lang w:val="ru-RU"/>
              </w:rPr>
            </w:pPr>
          </w:p>
        </w:tc>
      </w:tr>
      <w:tr w:rsidR="00472CD7" w:rsidRPr="00472CD7" w14:paraId="7D7209F0" w14:textId="77777777" w:rsidTr="000C78B6">
        <w:trPr>
          <w:trHeight w:val="71"/>
        </w:trPr>
        <w:tc>
          <w:tcPr>
            <w:tcW w:w="299" w:type="pct"/>
            <w:shd w:val="clear" w:color="auto" w:fill="F2F2F2" w:themeFill="background1" w:themeFillShade="F2"/>
            <w:noWrap/>
            <w:vAlign w:val="center"/>
          </w:tcPr>
          <w:p w14:paraId="17CDBC8C" w14:textId="77777777" w:rsidR="00472CD7" w:rsidRPr="00472CD7" w:rsidRDefault="00472CD7" w:rsidP="00472CD7">
            <w:pPr>
              <w:rPr>
                <w:b/>
                <w:bCs/>
              </w:rPr>
            </w:pPr>
            <w:r w:rsidRPr="00472CD7">
              <w:rPr>
                <w:b/>
                <w:bCs/>
              </w:rPr>
              <w:t> </w:t>
            </w:r>
          </w:p>
        </w:tc>
        <w:tc>
          <w:tcPr>
            <w:tcW w:w="1360" w:type="pct"/>
            <w:shd w:val="clear" w:color="auto" w:fill="F2F2F2" w:themeFill="background1" w:themeFillShade="F2"/>
            <w:noWrap/>
            <w:vAlign w:val="center"/>
          </w:tcPr>
          <w:p w14:paraId="4AC6FCF5" w14:textId="77777777" w:rsidR="00472CD7" w:rsidRPr="00472CD7" w:rsidRDefault="00472CD7" w:rsidP="00472CD7">
            <w:pPr>
              <w:rPr>
                <w:b/>
                <w:bCs/>
              </w:rPr>
            </w:pPr>
            <w:r w:rsidRPr="00472CD7">
              <w:rPr>
                <w:b/>
                <w:bCs/>
              </w:rPr>
              <w:t xml:space="preserve"> Итого: </w:t>
            </w:r>
          </w:p>
        </w:tc>
        <w:tc>
          <w:tcPr>
            <w:tcW w:w="549" w:type="pct"/>
            <w:shd w:val="clear" w:color="auto" w:fill="F2F2F2" w:themeFill="background1" w:themeFillShade="F2"/>
            <w:noWrap/>
            <w:vAlign w:val="center"/>
          </w:tcPr>
          <w:p w14:paraId="4EE32263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649" w:type="pct"/>
            <w:shd w:val="clear" w:color="auto" w:fill="F2F2F2" w:themeFill="background1" w:themeFillShade="F2"/>
            <w:noWrap/>
            <w:vAlign w:val="center"/>
          </w:tcPr>
          <w:p w14:paraId="7AAB1291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624" w:type="pct"/>
            <w:shd w:val="clear" w:color="auto" w:fill="F2F2F2" w:themeFill="background1" w:themeFillShade="F2"/>
            <w:noWrap/>
            <w:vAlign w:val="center"/>
          </w:tcPr>
          <w:p w14:paraId="0FF44661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797" w:type="pct"/>
            <w:shd w:val="clear" w:color="auto" w:fill="F2F2F2" w:themeFill="background1" w:themeFillShade="F2"/>
            <w:noWrap/>
            <w:vAlign w:val="center"/>
          </w:tcPr>
          <w:p w14:paraId="293CBAE6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722" w:type="pct"/>
            <w:shd w:val="clear" w:color="auto" w:fill="F2F2F2" w:themeFill="background1" w:themeFillShade="F2"/>
            <w:noWrap/>
            <w:vAlign w:val="center"/>
          </w:tcPr>
          <w:p w14:paraId="19DAE438" w14:textId="77777777" w:rsidR="00472CD7" w:rsidRPr="00472CD7" w:rsidRDefault="00472CD7" w:rsidP="00472CD7">
            <w:pPr>
              <w:rPr>
                <w:b/>
                <w:bCs/>
              </w:rPr>
            </w:pPr>
          </w:p>
        </w:tc>
      </w:tr>
      <w:tr w:rsidR="00472CD7" w:rsidRPr="00472CD7" w14:paraId="2D8ED837" w14:textId="77777777" w:rsidTr="000C78B6">
        <w:trPr>
          <w:trHeight w:val="144"/>
        </w:trPr>
        <w:tc>
          <w:tcPr>
            <w:tcW w:w="299" w:type="pct"/>
            <w:shd w:val="clear" w:color="auto" w:fill="A3CEED" w:themeFill="accent6" w:themeFillTint="66"/>
            <w:noWrap/>
            <w:vAlign w:val="center"/>
            <w:hideMark/>
          </w:tcPr>
          <w:p w14:paraId="1AF434F9" w14:textId="77777777" w:rsidR="00472CD7" w:rsidRPr="00472CD7" w:rsidRDefault="00472CD7" w:rsidP="00472CD7">
            <w:pPr>
              <w:rPr>
                <w:b/>
                <w:bCs/>
              </w:rPr>
            </w:pPr>
            <w:r w:rsidRPr="00472CD7">
              <w:rPr>
                <w:b/>
                <w:bCs/>
              </w:rPr>
              <w:t>B</w:t>
            </w:r>
          </w:p>
        </w:tc>
        <w:tc>
          <w:tcPr>
            <w:tcW w:w="4701" w:type="pct"/>
            <w:gridSpan w:val="6"/>
            <w:shd w:val="clear" w:color="auto" w:fill="A3CEED" w:themeFill="accent6" w:themeFillTint="66"/>
            <w:noWrap/>
            <w:vAlign w:val="center"/>
            <w:hideMark/>
          </w:tcPr>
          <w:p w14:paraId="25A106CE" w14:textId="77777777" w:rsidR="00472CD7" w:rsidRPr="00472CD7" w:rsidRDefault="000C78B6" w:rsidP="00472CD7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 </w:t>
            </w:r>
          </w:p>
        </w:tc>
      </w:tr>
      <w:tr w:rsidR="00472CD7" w:rsidRPr="00472CD7" w14:paraId="7548679C" w14:textId="77777777" w:rsidTr="000C78B6">
        <w:trPr>
          <w:trHeight w:val="70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C09857A" w14:textId="77777777" w:rsidR="00472CD7" w:rsidRPr="00472CD7" w:rsidRDefault="00472CD7" w:rsidP="00472CD7">
            <w:pPr>
              <w:rPr>
                <w:bCs/>
              </w:rPr>
            </w:pPr>
            <w:r w:rsidRPr="00472CD7">
              <w:rPr>
                <w:bCs/>
              </w:rPr>
              <w:t>1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74528ECE" w14:textId="77777777" w:rsidR="00472CD7" w:rsidRPr="00472CD7" w:rsidRDefault="00472CD7" w:rsidP="00472CD7">
            <w:pPr>
              <w:rPr>
                <w:b/>
                <w:bCs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E3D6DD9" w14:textId="77777777" w:rsidR="00472CD7" w:rsidRPr="00472CD7" w:rsidRDefault="00472CD7" w:rsidP="00472CD7"/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35ABDECC" w14:textId="77777777" w:rsidR="00472CD7" w:rsidRPr="00472CD7" w:rsidRDefault="00472CD7" w:rsidP="00472CD7"/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D8EFE18" w14:textId="77777777" w:rsidR="00472CD7" w:rsidRPr="00472CD7" w:rsidRDefault="00472CD7" w:rsidP="00472CD7"/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11B6AB39" w14:textId="77777777" w:rsidR="00472CD7" w:rsidRPr="00472CD7" w:rsidRDefault="00472CD7" w:rsidP="00472CD7"/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27D36EA5" w14:textId="77777777" w:rsidR="00472CD7" w:rsidRPr="00472CD7" w:rsidRDefault="00472CD7" w:rsidP="00472CD7">
            <w:pPr>
              <w:rPr>
                <w:b/>
                <w:bCs/>
              </w:rPr>
            </w:pPr>
          </w:p>
        </w:tc>
      </w:tr>
      <w:tr w:rsidR="00472CD7" w:rsidRPr="00472CD7" w14:paraId="4ACF0480" w14:textId="77777777" w:rsidTr="000C78B6">
        <w:trPr>
          <w:trHeight w:val="144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5BBCA4C" w14:textId="77777777" w:rsidR="00472CD7" w:rsidRPr="00472CD7" w:rsidRDefault="00472CD7" w:rsidP="00472CD7">
            <w:pPr>
              <w:rPr>
                <w:bCs/>
              </w:rPr>
            </w:pPr>
            <w:r w:rsidRPr="00472CD7">
              <w:rPr>
                <w:bCs/>
              </w:rPr>
              <w:t>2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404CC4EA" w14:textId="77777777" w:rsidR="00472CD7" w:rsidRPr="00472CD7" w:rsidRDefault="00472CD7" w:rsidP="00472CD7"/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5C2B0FDC" w14:textId="77777777" w:rsidR="00472CD7" w:rsidRPr="00472CD7" w:rsidRDefault="00472CD7" w:rsidP="00472CD7"/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7B0C565E" w14:textId="77777777" w:rsidR="00472CD7" w:rsidRPr="00472CD7" w:rsidRDefault="00472CD7" w:rsidP="00472CD7"/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35A401F" w14:textId="77777777" w:rsidR="00472CD7" w:rsidRPr="00472CD7" w:rsidRDefault="00472CD7" w:rsidP="00472CD7"/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585AB55C" w14:textId="77777777" w:rsidR="00472CD7" w:rsidRPr="00472CD7" w:rsidRDefault="00472CD7" w:rsidP="00472CD7"/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14:paraId="2AEC6AEE" w14:textId="77777777" w:rsidR="00472CD7" w:rsidRPr="00472CD7" w:rsidRDefault="00472CD7" w:rsidP="00472CD7">
            <w:pPr>
              <w:rPr>
                <w:b/>
                <w:bCs/>
              </w:rPr>
            </w:pPr>
          </w:p>
        </w:tc>
      </w:tr>
      <w:tr w:rsidR="00472CD7" w:rsidRPr="00472CD7" w14:paraId="55806DFC" w14:textId="77777777" w:rsidTr="000C78B6">
        <w:trPr>
          <w:trHeight w:val="323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EC8CC1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1360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E06AF4" w14:textId="77777777" w:rsidR="00472CD7" w:rsidRPr="00472CD7" w:rsidRDefault="00472CD7" w:rsidP="00472CD7">
            <w:pPr>
              <w:rPr>
                <w:b/>
              </w:rPr>
            </w:pPr>
            <w:r w:rsidRPr="00472CD7">
              <w:rPr>
                <w:b/>
              </w:rPr>
              <w:t xml:space="preserve">Итого: 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73FE3E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ED54B6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D788D5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A92E7F" w14:textId="77777777" w:rsidR="00472CD7" w:rsidRPr="00472CD7" w:rsidRDefault="00472CD7" w:rsidP="00472CD7">
            <w:r w:rsidRPr="00472CD7">
              <w:t> 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96CD1" w14:textId="77777777" w:rsidR="00472CD7" w:rsidRPr="00472CD7" w:rsidRDefault="00472CD7" w:rsidP="00472CD7"/>
        </w:tc>
      </w:tr>
      <w:tr w:rsidR="00472CD7" w:rsidRPr="00472CD7" w14:paraId="1B0A6343" w14:textId="77777777" w:rsidTr="000C78B6">
        <w:trPr>
          <w:trHeight w:val="144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3CEED" w:themeFill="accent6" w:themeFillTint="66"/>
            <w:noWrap/>
            <w:vAlign w:val="center"/>
          </w:tcPr>
          <w:p w14:paraId="3B083124" w14:textId="77777777" w:rsidR="00472CD7" w:rsidRPr="00472CD7" w:rsidRDefault="00472CD7" w:rsidP="00472CD7">
            <w:pPr>
              <w:rPr>
                <w:b/>
              </w:rPr>
            </w:pPr>
            <w:r w:rsidRPr="00472CD7">
              <w:rPr>
                <w:b/>
              </w:rPr>
              <w:t>C</w:t>
            </w:r>
          </w:p>
        </w:tc>
        <w:tc>
          <w:tcPr>
            <w:tcW w:w="4701" w:type="pct"/>
            <w:gridSpan w:val="6"/>
            <w:tcBorders>
              <w:bottom w:val="single" w:sz="4" w:space="0" w:color="auto"/>
            </w:tcBorders>
            <w:shd w:val="clear" w:color="auto" w:fill="A3CEED" w:themeFill="accent6" w:themeFillTint="66"/>
            <w:noWrap/>
            <w:vAlign w:val="center"/>
          </w:tcPr>
          <w:p w14:paraId="44520EB1" w14:textId="77777777" w:rsidR="00472CD7" w:rsidRPr="00472CD7" w:rsidRDefault="00472CD7" w:rsidP="00472CD7">
            <w:pPr>
              <w:rPr>
                <w:b/>
              </w:rPr>
            </w:pPr>
          </w:p>
        </w:tc>
      </w:tr>
      <w:tr w:rsidR="00472CD7" w:rsidRPr="00472CD7" w14:paraId="7EC57EEA" w14:textId="77777777" w:rsidTr="000C78B6">
        <w:trPr>
          <w:trHeight w:val="144"/>
        </w:trPr>
        <w:tc>
          <w:tcPr>
            <w:tcW w:w="299" w:type="pct"/>
            <w:shd w:val="clear" w:color="auto" w:fill="FFFFFF" w:themeFill="background1"/>
            <w:noWrap/>
            <w:vAlign w:val="center"/>
          </w:tcPr>
          <w:p w14:paraId="788EB556" w14:textId="77777777" w:rsidR="00472CD7" w:rsidRPr="00472CD7" w:rsidRDefault="00472CD7" w:rsidP="00472CD7">
            <w:pPr>
              <w:rPr>
                <w:lang w:val="ru-RU"/>
              </w:rPr>
            </w:pPr>
            <w:r w:rsidRPr="00472CD7">
              <w:rPr>
                <w:lang w:val="ru-RU"/>
              </w:rPr>
              <w:t>1</w:t>
            </w:r>
          </w:p>
        </w:tc>
        <w:tc>
          <w:tcPr>
            <w:tcW w:w="1360" w:type="pct"/>
            <w:shd w:val="clear" w:color="auto" w:fill="FFFFFF" w:themeFill="background1"/>
            <w:noWrap/>
            <w:vAlign w:val="center"/>
          </w:tcPr>
          <w:p w14:paraId="15CFA6B2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549" w:type="pct"/>
            <w:shd w:val="clear" w:color="auto" w:fill="FFFFFF" w:themeFill="background1"/>
            <w:noWrap/>
            <w:vAlign w:val="center"/>
          </w:tcPr>
          <w:p w14:paraId="5A3AB748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14:paraId="19961CFA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624" w:type="pct"/>
            <w:shd w:val="clear" w:color="auto" w:fill="FFFFFF" w:themeFill="background1"/>
            <w:noWrap/>
            <w:vAlign w:val="center"/>
          </w:tcPr>
          <w:p w14:paraId="2EE251CD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797" w:type="pct"/>
            <w:shd w:val="clear" w:color="auto" w:fill="FFFFFF" w:themeFill="background1"/>
            <w:noWrap/>
            <w:vAlign w:val="center"/>
          </w:tcPr>
          <w:p w14:paraId="3B68FB0B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722" w:type="pct"/>
            <w:shd w:val="clear" w:color="auto" w:fill="FFFFFF" w:themeFill="background1"/>
            <w:noWrap/>
            <w:vAlign w:val="center"/>
          </w:tcPr>
          <w:p w14:paraId="4573991B" w14:textId="77777777" w:rsidR="00472CD7" w:rsidRPr="00472CD7" w:rsidRDefault="00472CD7" w:rsidP="00472CD7">
            <w:pPr>
              <w:rPr>
                <w:lang w:val="ru-RU"/>
              </w:rPr>
            </w:pPr>
          </w:p>
        </w:tc>
      </w:tr>
      <w:tr w:rsidR="00472CD7" w:rsidRPr="00472CD7" w14:paraId="3C39FBBB" w14:textId="77777777" w:rsidTr="000C78B6">
        <w:trPr>
          <w:trHeight w:val="144"/>
        </w:trPr>
        <w:tc>
          <w:tcPr>
            <w:tcW w:w="299" w:type="pct"/>
            <w:shd w:val="clear" w:color="auto" w:fill="FFFFFF" w:themeFill="background1"/>
            <w:noWrap/>
            <w:vAlign w:val="center"/>
          </w:tcPr>
          <w:p w14:paraId="79A2DC9A" w14:textId="77777777" w:rsidR="00472CD7" w:rsidRPr="00472CD7" w:rsidRDefault="00472CD7" w:rsidP="00472CD7">
            <w:pPr>
              <w:rPr>
                <w:lang w:val="ru-RU"/>
              </w:rPr>
            </w:pPr>
            <w:r w:rsidRPr="00472CD7">
              <w:rPr>
                <w:lang w:val="ru-RU"/>
              </w:rPr>
              <w:t>2</w:t>
            </w:r>
          </w:p>
        </w:tc>
        <w:tc>
          <w:tcPr>
            <w:tcW w:w="1360" w:type="pct"/>
            <w:shd w:val="clear" w:color="auto" w:fill="FFFFFF" w:themeFill="background1"/>
            <w:noWrap/>
            <w:vAlign w:val="center"/>
          </w:tcPr>
          <w:p w14:paraId="77F5FB0D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549" w:type="pct"/>
            <w:shd w:val="clear" w:color="auto" w:fill="FFFFFF" w:themeFill="background1"/>
            <w:noWrap/>
            <w:vAlign w:val="center"/>
          </w:tcPr>
          <w:p w14:paraId="32AD0C59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14:paraId="33BF7817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624" w:type="pct"/>
            <w:shd w:val="clear" w:color="auto" w:fill="FFFFFF" w:themeFill="background1"/>
            <w:noWrap/>
            <w:vAlign w:val="center"/>
          </w:tcPr>
          <w:p w14:paraId="536EE851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797" w:type="pct"/>
            <w:shd w:val="clear" w:color="auto" w:fill="FFFFFF" w:themeFill="background1"/>
            <w:noWrap/>
            <w:vAlign w:val="center"/>
          </w:tcPr>
          <w:p w14:paraId="60D33CB9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722" w:type="pct"/>
            <w:shd w:val="clear" w:color="auto" w:fill="FFFFFF" w:themeFill="background1"/>
            <w:noWrap/>
            <w:vAlign w:val="center"/>
          </w:tcPr>
          <w:p w14:paraId="22CD621F" w14:textId="77777777" w:rsidR="00472CD7" w:rsidRPr="00472CD7" w:rsidRDefault="00472CD7" w:rsidP="00472CD7">
            <w:pPr>
              <w:rPr>
                <w:lang w:val="ru-RU"/>
              </w:rPr>
            </w:pPr>
          </w:p>
        </w:tc>
      </w:tr>
      <w:tr w:rsidR="00472CD7" w:rsidRPr="00472CD7" w14:paraId="658C9D06" w14:textId="77777777" w:rsidTr="000C78B6">
        <w:trPr>
          <w:trHeight w:val="144"/>
        </w:trPr>
        <w:tc>
          <w:tcPr>
            <w:tcW w:w="299" w:type="pct"/>
            <w:shd w:val="clear" w:color="auto" w:fill="FFFFFF" w:themeFill="background1"/>
            <w:noWrap/>
            <w:vAlign w:val="center"/>
          </w:tcPr>
          <w:p w14:paraId="177AFED1" w14:textId="77777777" w:rsidR="00472CD7" w:rsidRPr="00472CD7" w:rsidRDefault="00472CD7" w:rsidP="00472CD7"/>
        </w:tc>
        <w:tc>
          <w:tcPr>
            <w:tcW w:w="1360" w:type="pct"/>
            <w:shd w:val="clear" w:color="auto" w:fill="FFFFFF" w:themeFill="background1"/>
            <w:noWrap/>
            <w:vAlign w:val="center"/>
          </w:tcPr>
          <w:p w14:paraId="648E4F25" w14:textId="77777777" w:rsidR="00472CD7" w:rsidRPr="00472CD7" w:rsidRDefault="00472CD7" w:rsidP="00472CD7">
            <w:pPr>
              <w:rPr>
                <w:lang w:val="ru-RU"/>
              </w:rPr>
            </w:pPr>
            <w:r w:rsidRPr="00472CD7">
              <w:rPr>
                <w:b/>
              </w:rPr>
              <w:t>Итого:</w:t>
            </w:r>
          </w:p>
        </w:tc>
        <w:tc>
          <w:tcPr>
            <w:tcW w:w="549" w:type="pct"/>
            <w:shd w:val="clear" w:color="auto" w:fill="FFFFFF" w:themeFill="background1"/>
            <w:noWrap/>
            <w:vAlign w:val="center"/>
          </w:tcPr>
          <w:p w14:paraId="427F39A0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649" w:type="pct"/>
            <w:shd w:val="clear" w:color="auto" w:fill="FFFFFF" w:themeFill="background1"/>
            <w:noWrap/>
            <w:vAlign w:val="center"/>
          </w:tcPr>
          <w:p w14:paraId="25D27A48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624" w:type="pct"/>
            <w:shd w:val="clear" w:color="auto" w:fill="FFFFFF" w:themeFill="background1"/>
            <w:noWrap/>
            <w:vAlign w:val="center"/>
          </w:tcPr>
          <w:p w14:paraId="16A9D6C1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797" w:type="pct"/>
            <w:shd w:val="clear" w:color="auto" w:fill="FFFFFF" w:themeFill="background1"/>
            <w:noWrap/>
            <w:vAlign w:val="center"/>
          </w:tcPr>
          <w:p w14:paraId="0CA05F3E" w14:textId="77777777" w:rsidR="00472CD7" w:rsidRPr="00472CD7" w:rsidRDefault="00472CD7" w:rsidP="00472CD7">
            <w:pPr>
              <w:rPr>
                <w:lang w:val="ru-RU"/>
              </w:rPr>
            </w:pPr>
          </w:p>
        </w:tc>
        <w:tc>
          <w:tcPr>
            <w:tcW w:w="722" w:type="pct"/>
            <w:shd w:val="clear" w:color="auto" w:fill="FFFFFF" w:themeFill="background1"/>
            <w:noWrap/>
            <w:vAlign w:val="center"/>
          </w:tcPr>
          <w:p w14:paraId="7F7278AE" w14:textId="77777777" w:rsidR="00472CD7" w:rsidRPr="00472CD7" w:rsidRDefault="00472CD7" w:rsidP="00472CD7">
            <w:pPr>
              <w:rPr>
                <w:lang w:val="ru-RU"/>
              </w:rPr>
            </w:pPr>
          </w:p>
        </w:tc>
      </w:tr>
      <w:tr w:rsidR="00472CD7" w:rsidRPr="00472CD7" w14:paraId="6F6155D3" w14:textId="77777777" w:rsidTr="000C78B6">
        <w:trPr>
          <w:trHeight w:val="144"/>
        </w:trPr>
        <w:tc>
          <w:tcPr>
            <w:tcW w:w="299" w:type="pct"/>
            <w:shd w:val="clear" w:color="auto" w:fill="auto"/>
            <w:noWrap/>
            <w:vAlign w:val="center"/>
          </w:tcPr>
          <w:p w14:paraId="5E70EC15" w14:textId="77777777" w:rsidR="00472CD7" w:rsidRPr="00472CD7" w:rsidRDefault="00472CD7" w:rsidP="00472CD7">
            <w:pPr>
              <w:rPr>
                <w:b/>
                <w:bCs/>
              </w:rPr>
            </w:pPr>
          </w:p>
        </w:tc>
        <w:tc>
          <w:tcPr>
            <w:tcW w:w="1360" w:type="pct"/>
            <w:shd w:val="clear" w:color="auto" w:fill="auto"/>
            <w:noWrap/>
          </w:tcPr>
          <w:p w14:paraId="2D1DD9F7" w14:textId="77777777" w:rsidR="00472CD7" w:rsidRPr="00472CD7" w:rsidRDefault="00472CD7" w:rsidP="00472CD7">
            <w:pPr>
              <w:rPr>
                <w:b/>
                <w:bCs/>
                <w:lang w:val="ru-RU"/>
              </w:rPr>
            </w:pPr>
            <w:r w:rsidRPr="00472CD7">
              <w:rPr>
                <w:b/>
                <w:bCs/>
                <w:lang w:val="ru-RU"/>
              </w:rPr>
              <w:t>Всего по бюджету: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D3FA7A1" w14:textId="77777777" w:rsidR="00472CD7" w:rsidRPr="00472CD7" w:rsidRDefault="00472CD7" w:rsidP="00472CD7"/>
        </w:tc>
        <w:tc>
          <w:tcPr>
            <w:tcW w:w="649" w:type="pct"/>
            <w:shd w:val="clear" w:color="auto" w:fill="auto"/>
            <w:noWrap/>
            <w:vAlign w:val="center"/>
          </w:tcPr>
          <w:p w14:paraId="3E0EAF98" w14:textId="77777777" w:rsidR="00472CD7" w:rsidRPr="00472CD7" w:rsidRDefault="00472CD7" w:rsidP="00472CD7"/>
        </w:tc>
        <w:tc>
          <w:tcPr>
            <w:tcW w:w="624" w:type="pct"/>
            <w:shd w:val="clear" w:color="auto" w:fill="auto"/>
            <w:noWrap/>
            <w:vAlign w:val="center"/>
          </w:tcPr>
          <w:p w14:paraId="54732778" w14:textId="77777777" w:rsidR="00472CD7" w:rsidRPr="00472CD7" w:rsidRDefault="00472CD7" w:rsidP="00472CD7"/>
        </w:tc>
        <w:tc>
          <w:tcPr>
            <w:tcW w:w="797" w:type="pct"/>
            <w:shd w:val="clear" w:color="auto" w:fill="auto"/>
            <w:noWrap/>
            <w:vAlign w:val="center"/>
          </w:tcPr>
          <w:p w14:paraId="60BE0AD9" w14:textId="77777777" w:rsidR="00472CD7" w:rsidRPr="00472CD7" w:rsidRDefault="00472CD7" w:rsidP="00472CD7"/>
        </w:tc>
        <w:tc>
          <w:tcPr>
            <w:tcW w:w="722" w:type="pct"/>
            <w:shd w:val="clear" w:color="auto" w:fill="auto"/>
            <w:noWrap/>
            <w:vAlign w:val="center"/>
          </w:tcPr>
          <w:p w14:paraId="75B30204" w14:textId="77777777" w:rsidR="00472CD7" w:rsidRPr="00472CD7" w:rsidRDefault="00472CD7" w:rsidP="00472CD7">
            <w:pPr>
              <w:rPr>
                <w:b/>
                <w:bCs/>
              </w:rPr>
            </w:pPr>
          </w:p>
        </w:tc>
      </w:tr>
    </w:tbl>
    <w:p w14:paraId="042681F5" w14:textId="77777777" w:rsidR="00472CD7" w:rsidRPr="00472CD7" w:rsidRDefault="00472CD7" w:rsidP="00472CD7">
      <w:pPr>
        <w:rPr>
          <w:lang w:val="ru-RU"/>
        </w:rPr>
      </w:pPr>
    </w:p>
    <w:p w14:paraId="545442AF" w14:textId="77777777" w:rsidR="00472CD7" w:rsidRPr="00472CD7" w:rsidRDefault="00472CD7" w:rsidP="00472CD7">
      <w:r w:rsidRPr="00472CD7">
        <w:t xml:space="preserve">Подпись: </w:t>
      </w:r>
      <w:r w:rsidRPr="00472CD7">
        <w:tab/>
        <w:t>…………………….</w:t>
      </w:r>
      <w:r w:rsidRPr="00472CD7">
        <w:tab/>
      </w:r>
      <w:r w:rsidRPr="00472CD7">
        <w:tab/>
      </w:r>
      <w:r w:rsidRPr="00472CD7">
        <w:tab/>
      </w:r>
    </w:p>
    <w:p w14:paraId="3F8F13A2" w14:textId="77777777" w:rsidR="00472CD7" w:rsidRPr="00472CD7" w:rsidRDefault="00472CD7" w:rsidP="00472CD7">
      <w:r w:rsidRPr="00472CD7">
        <w:t xml:space="preserve">ФИО:  </w:t>
      </w:r>
      <w:r w:rsidRPr="00472CD7">
        <w:tab/>
      </w:r>
      <w:r w:rsidRPr="00472CD7">
        <w:tab/>
        <w:t>…………………….</w:t>
      </w:r>
      <w:r w:rsidRPr="00472CD7">
        <w:tab/>
      </w:r>
      <w:r w:rsidRPr="00472CD7">
        <w:tab/>
      </w:r>
      <w:r w:rsidRPr="00472CD7">
        <w:tab/>
      </w:r>
    </w:p>
    <w:p w14:paraId="6EF10271" w14:textId="77777777" w:rsidR="00472CD7" w:rsidRPr="00472CD7" w:rsidRDefault="00472CD7" w:rsidP="00472CD7">
      <w:r w:rsidRPr="00472CD7">
        <w:t>Дата:</w:t>
      </w:r>
      <w:r w:rsidRPr="00472CD7">
        <w:tab/>
      </w:r>
      <w:r w:rsidRPr="00472CD7">
        <w:tab/>
        <w:t>____/_______/_____</w:t>
      </w:r>
      <w:r w:rsidRPr="00472CD7">
        <w:tab/>
      </w:r>
      <w:r w:rsidRPr="00472CD7">
        <w:tab/>
      </w:r>
      <w:r w:rsidRPr="00472CD7">
        <w:tab/>
      </w:r>
    </w:p>
    <w:p w14:paraId="2EF7AC07" w14:textId="77777777" w:rsidR="00472CD7" w:rsidRPr="007024A9" w:rsidRDefault="00472CD7" w:rsidP="007024A9">
      <w:pPr>
        <w:sectPr w:rsidR="00472CD7" w:rsidRPr="007024A9" w:rsidSect="00BC4EF0">
          <w:headerReference w:type="default" r:id="rId16"/>
          <w:pgSz w:w="12240" w:h="15840"/>
          <w:pgMar w:top="288" w:right="432" w:bottom="288" w:left="432" w:header="144" w:footer="144" w:gutter="0"/>
          <w:cols w:space="720"/>
          <w:docGrid w:linePitch="360"/>
        </w:sectPr>
      </w:pPr>
    </w:p>
    <w:p w14:paraId="6E8F4F7F" w14:textId="77777777" w:rsidR="00354F1C" w:rsidRPr="00500CA4" w:rsidRDefault="00F8703F" w:rsidP="00171DCE">
      <w:pPr>
        <w:pStyle w:val="Heading2"/>
        <w:rPr>
          <w:lang w:val="ru-RU"/>
        </w:rPr>
      </w:pPr>
      <w:bookmarkStart w:id="100" w:name="_Toc314560752"/>
      <w:bookmarkStart w:id="101" w:name="_Toc314561304"/>
      <w:bookmarkStart w:id="102" w:name="_Toc314561329"/>
      <w:bookmarkStart w:id="103" w:name="_Toc325530388"/>
      <w:bookmarkStart w:id="104" w:name="_Toc530583656"/>
      <w:r>
        <w:rPr>
          <w:lang w:val="ru-RU"/>
        </w:rPr>
        <w:t>ПРИЛОЖЕНИЕ</w:t>
      </w:r>
      <w:r w:rsidR="00E059B0" w:rsidRPr="00500CA4">
        <w:rPr>
          <w:lang w:val="ru-RU"/>
        </w:rPr>
        <w:t xml:space="preserve"> </w:t>
      </w:r>
      <w:r w:rsidR="00472CD7" w:rsidRPr="00472CD7">
        <w:rPr>
          <w:lang w:val="ru-RU"/>
        </w:rPr>
        <w:t>С</w:t>
      </w:r>
      <w:r w:rsidR="00E059B0" w:rsidRPr="00500CA4">
        <w:rPr>
          <w:lang w:val="ru-RU"/>
        </w:rPr>
        <w:t xml:space="preserve">. </w:t>
      </w:r>
      <w:bookmarkEnd w:id="100"/>
      <w:bookmarkEnd w:id="101"/>
      <w:bookmarkEnd w:id="102"/>
      <w:bookmarkEnd w:id="103"/>
      <w:r w:rsidR="00500CA4" w:rsidRPr="00500CA4">
        <w:rPr>
          <w:lang w:val="ru-RU"/>
        </w:rPr>
        <w:t>Лист представления технического предложения</w:t>
      </w:r>
      <w:bookmarkEnd w:id="104"/>
    </w:p>
    <w:p w14:paraId="0AE9BBDE" w14:textId="77777777" w:rsidR="00354F1C" w:rsidRPr="00CA6158" w:rsidRDefault="00354F1C" w:rsidP="00CA6158">
      <w:pPr>
        <w:spacing w:after="0" w:line="240" w:lineRule="auto"/>
        <w:jc w:val="both"/>
        <w:rPr>
          <w:i/>
          <w:sz w:val="22"/>
          <w:szCs w:val="22"/>
          <w:lang w:val="ru-RU"/>
        </w:rPr>
      </w:pPr>
      <w:r w:rsidRPr="00CA6158">
        <w:rPr>
          <w:i/>
          <w:sz w:val="22"/>
          <w:szCs w:val="22"/>
          <w:lang w:val="ru-RU"/>
        </w:rPr>
        <w:t>(</w:t>
      </w:r>
      <w:r w:rsidR="00DD20A1" w:rsidRPr="00DD20A1">
        <w:rPr>
          <w:i/>
          <w:sz w:val="22"/>
          <w:szCs w:val="22"/>
          <w:lang w:val="ru-RU"/>
        </w:rPr>
        <w:t xml:space="preserve">Заполните </w:t>
      </w:r>
      <w:r w:rsidR="00CA6158">
        <w:rPr>
          <w:i/>
          <w:sz w:val="22"/>
          <w:szCs w:val="22"/>
          <w:lang w:val="ru-RU"/>
        </w:rPr>
        <w:t>данную</w:t>
      </w:r>
      <w:r w:rsidR="00DD20A1" w:rsidRPr="00DD20A1">
        <w:rPr>
          <w:i/>
          <w:sz w:val="22"/>
          <w:szCs w:val="22"/>
          <w:lang w:val="ru-RU"/>
        </w:rPr>
        <w:t xml:space="preserve"> форму всеми требуемыми д</w:t>
      </w:r>
      <w:r w:rsidR="006F3125">
        <w:rPr>
          <w:i/>
          <w:sz w:val="22"/>
          <w:szCs w:val="22"/>
          <w:lang w:val="ru-RU"/>
        </w:rPr>
        <w:t>анными</w:t>
      </w:r>
      <w:r w:rsidR="00DD20A1" w:rsidRPr="00DD20A1">
        <w:rPr>
          <w:i/>
          <w:sz w:val="22"/>
          <w:szCs w:val="22"/>
          <w:lang w:val="ru-RU"/>
        </w:rPr>
        <w:t xml:space="preserve"> и представ</w:t>
      </w:r>
      <w:r w:rsidR="00CA6158">
        <w:rPr>
          <w:i/>
          <w:sz w:val="22"/>
          <w:szCs w:val="22"/>
          <w:lang w:val="ru-RU"/>
        </w:rPr>
        <w:t>ьте</w:t>
      </w:r>
      <w:r w:rsidR="00DD20A1" w:rsidRPr="00DD20A1">
        <w:rPr>
          <w:i/>
          <w:sz w:val="22"/>
          <w:szCs w:val="22"/>
          <w:lang w:val="ru-RU"/>
        </w:rPr>
        <w:t xml:space="preserve"> е</w:t>
      </w:r>
      <w:r w:rsidR="00CA6158">
        <w:rPr>
          <w:i/>
          <w:sz w:val="22"/>
          <w:szCs w:val="22"/>
          <w:lang w:val="ru-RU"/>
        </w:rPr>
        <w:t>е</w:t>
      </w:r>
      <w:r w:rsidR="00DD20A1" w:rsidRPr="00DD20A1">
        <w:rPr>
          <w:i/>
          <w:sz w:val="22"/>
          <w:szCs w:val="22"/>
          <w:lang w:val="ru-RU"/>
        </w:rPr>
        <w:t xml:space="preserve"> в качестве первой страницы вашего технического предложения, </w:t>
      </w:r>
      <w:r w:rsidR="00CA6158">
        <w:rPr>
          <w:i/>
          <w:sz w:val="22"/>
          <w:szCs w:val="22"/>
          <w:lang w:val="ru-RU"/>
        </w:rPr>
        <w:t>приложив</w:t>
      </w:r>
      <w:r w:rsidR="00DD20A1" w:rsidRPr="00DD20A1">
        <w:rPr>
          <w:i/>
          <w:sz w:val="22"/>
          <w:szCs w:val="22"/>
          <w:lang w:val="ru-RU"/>
        </w:rPr>
        <w:t xml:space="preserve"> документ</w:t>
      </w:r>
      <w:r w:rsidR="00CA6158">
        <w:rPr>
          <w:i/>
          <w:sz w:val="22"/>
          <w:szCs w:val="22"/>
          <w:lang w:val="ru-RU"/>
        </w:rPr>
        <w:t>ы</w:t>
      </w:r>
      <w:r w:rsidR="00DD20A1" w:rsidRPr="00DD20A1">
        <w:rPr>
          <w:i/>
          <w:sz w:val="22"/>
          <w:szCs w:val="22"/>
          <w:lang w:val="ru-RU"/>
        </w:rPr>
        <w:t xml:space="preserve">, </w:t>
      </w:r>
      <w:r w:rsidR="00CA6158">
        <w:rPr>
          <w:i/>
          <w:sz w:val="22"/>
          <w:szCs w:val="22"/>
          <w:lang w:val="ru-RU"/>
        </w:rPr>
        <w:t xml:space="preserve">запрашиваемые </w:t>
      </w:r>
      <w:r w:rsidR="00DD20A1" w:rsidRPr="00DD20A1">
        <w:rPr>
          <w:i/>
          <w:sz w:val="22"/>
          <w:szCs w:val="22"/>
          <w:lang w:val="ru-RU"/>
        </w:rPr>
        <w:t xml:space="preserve">выше. Убедитесь, что ваше предложение </w:t>
      </w:r>
      <w:r w:rsidR="005F51D1">
        <w:rPr>
          <w:i/>
          <w:sz w:val="22"/>
          <w:szCs w:val="22"/>
          <w:lang w:val="ru-RU"/>
        </w:rPr>
        <w:t>одобрено</w:t>
      </w:r>
      <w:r w:rsidR="00CA6158">
        <w:rPr>
          <w:i/>
          <w:sz w:val="22"/>
          <w:szCs w:val="22"/>
          <w:lang w:val="ru-RU"/>
        </w:rPr>
        <w:t xml:space="preserve"> </w:t>
      </w:r>
      <w:r w:rsidR="00DD20A1" w:rsidRPr="00DD20A1">
        <w:rPr>
          <w:i/>
          <w:sz w:val="22"/>
          <w:szCs w:val="22"/>
          <w:lang w:val="ru-RU"/>
        </w:rPr>
        <w:t xml:space="preserve">в блоке </w:t>
      </w:r>
      <w:r w:rsidR="00CA6158">
        <w:rPr>
          <w:i/>
          <w:sz w:val="22"/>
          <w:szCs w:val="22"/>
          <w:lang w:val="ru-RU"/>
        </w:rPr>
        <w:t xml:space="preserve">для </w:t>
      </w:r>
      <w:r w:rsidR="00DD20A1" w:rsidRPr="00DD20A1">
        <w:rPr>
          <w:i/>
          <w:sz w:val="22"/>
          <w:szCs w:val="22"/>
          <w:lang w:val="ru-RU"/>
        </w:rPr>
        <w:t xml:space="preserve">подписи ниже. Подпись и </w:t>
      </w:r>
      <w:r w:rsidR="005F51D1">
        <w:rPr>
          <w:i/>
          <w:sz w:val="22"/>
          <w:szCs w:val="22"/>
          <w:lang w:val="ru-RU"/>
        </w:rPr>
        <w:t>одобрение</w:t>
      </w:r>
      <w:r w:rsidR="00DD20A1" w:rsidRPr="00DD20A1">
        <w:rPr>
          <w:i/>
          <w:sz w:val="22"/>
          <w:szCs w:val="22"/>
          <w:lang w:val="ru-RU"/>
        </w:rPr>
        <w:t xml:space="preserve"> в </w:t>
      </w:r>
      <w:r w:rsidR="00CA6158">
        <w:rPr>
          <w:i/>
          <w:sz w:val="22"/>
          <w:szCs w:val="22"/>
          <w:lang w:val="ru-RU"/>
        </w:rPr>
        <w:t>данной</w:t>
      </w:r>
      <w:r w:rsidR="00DD20A1" w:rsidRPr="00DD20A1">
        <w:rPr>
          <w:i/>
          <w:sz w:val="22"/>
          <w:szCs w:val="22"/>
          <w:lang w:val="ru-RU"/>
        </w:rPr>
        <w:t xml:space="preserve"> форме подтверждают, что условия </w:t>
      </w:r>
      <w:r w:rsidR="00CA6158">
        <w:rPr>
          <w:i/>
          <w:sz w:val="22"/>
          <w:szCs w:val="22"/>
          <w:lang w:val="ru-RU"/>
        </w:rPr>
        <w:t xml:space="preserve">и положения данного ЗП </w:t>
      </w:r>
      <w:r w:rsidR="00DD20A1" w:rsidRPr="00DD20A1">
        <w:rPr>
          <w:i/>
          <w:sz w:val="22"/>
          <w:szCs w:val="22"/>
          <w:lang w:val="ru-RU"/>
        </w:rPr>
        <w:t xml:space="preserve">превалируют над любыми </w:t>
      </w:r>
      <w:r w:rsidR="00CA6158">
        <w:rPr>
          <w:i/>
          <w:sz w:val="22"/>
          <w:szCs w:val="22"/>
          <w:lang w:val="ru-RU"/>
        </w:rPr>
        <w:t>приложениями</w:t>
      </w:r>
      <w:r w:rsidR="00DD20A1" w:rsidRPr="00DD20A1">
        <w:rPr>
          <w:i/>
          <w:sz w:val="22"/>
          <w:szCs w:val="22"/>
          <w:lang w:val="ru-RU"/>
        </w:rPr>
        <w:t xml:space="preserve">. Если ваше предложение не </w:t>
      </w:r>
      <w:r w:rsidR="005F51D1">
        <w:rPr>
          <w:i/>
          <w:sz w:val="22"/>
          <w:szCs w:val="22"/>
          <w:lang w:val="ru-RU"/>
        </w:rPr>
        <w:t>одобрен</w:t>
      </w:r>
      <w:r w:rsidR="00CA6158">
        <w:rPr>
          <w:i/>
          <w:sz w:val="22"/>
          <w:szCs w:val="22"/>
          <w:lang w:val="ru-RU"/>
        </w:rPr>
        <w:t>о</w:t>
      </w:r>
      <w:r w:rsidR="00DD20A1" w:rsidRPr="00DD20A1">
        <w:rPr>
          <w:i/>
          <w:sz w:val="22"/>
          <w:szCs w:val="22"/>
          <w:lang w:val="ru-RU"/>
        </w:rPr>
        <w:t>, он</w:t>
      </w:r>
      <w:r w:rsidR="00CA6158">
        <w:rPr>
          <w:i/>
          <w:sz w:val="22"/>
          <w:szCs w:val="22"/>
          <w:lang w:val="ru-RU"/>
        </w:rPr>
        <w:t>о может быть отклонено</w:t>
      </w:r>
      <w:r w:rsidRPr="00CA6158">
        <w:rPr>
          <w:i/>
          <w:sz w:val="22"/>
          <w:szCs w:val="22"/>
          <w:lang w:val="ru-RU"/>
        </w:rPr>
        <w:t xml:space="preserve">.) </w:t>
      </w:r>
    </w:p>
    <w:tbl>
      <w:tblPr>
        <w:tblStyle w:val="ListTable3-Accent1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3780"/>
      </w:tblGrid>
      <w:tr w:rsidR="00354F1C" w:rsidRPr="000010BF" w14:paraId="1771E181" w14:textId="77777777" w:rsidTr="0000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43D8E986" w14:textId="77777777" w:rsidR="00354F1C" w:rsidRPr="000010BF" w:rsidRDefault="00F8703F" w:rsidP="000010BF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Дата технического предложения</w:t>
            </w:r>
            <w:r w:rsidR="00354F1C" w:rsidRPr="000010B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780" w:type="dxa"/>
          </w:tcPr>
          <w:p w14:paraId="73838428" w14:textId="77777777" w:rsidR="00354F1C" w:rsidRPr="000010BF" w:rsidRDefault="00354F1C" w:rsidP="000010BF">
            <w:pPr>
              <w:autoSpaceDE w:val="0"/>
              <w:autoSpaceDN w:val="0"/>
              <w:adjustRightInd w:val="0"/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4F1C" w:rsidRPr="000010BF" w14:paraId="29B43487" w14:textId="77777777" w:rsidTr="000010B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6E4C5CB" w14:textId="77777777" w:rsidR="00354F1C" w:rsidRPr="000010BF" w:rsidRDefault="00F8703F" w:rsidP="000010BF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Номер З</w:t>
            </w:r>
            <w:r w:rsidR="00D2537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апрос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</w:t>
            </w:r>
            <w:r w:rsidR="00D2537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редложения</w:t>
            </w:r>
            <w:r w:rsidR="00354F1C" w:rsidRPr="000010B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780" w:type="dxa"/>
          </w:tcPr>
          <w:p w14:paraId="1184AB81" w14:textId="0FC7E32A" w:rsidR="00354F1C" w:rsidRPr="0028544C" w:rsidRDefault="00354F1C" w:rsidP="0028544C">
            <w:pPr>
              <w:autoSpaceDE w:val="0"/>
              <w:autoSpaceDN w:val="0"/>
              <w:adjustRightInd w:val="0"/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54F1C" w:rsidRPr="005B215E" w14:paraId="2A9A1BFD" w14:textId="77777777" w:rsidTr="00110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14FEF85" w14:textId="77777777" w:rsidR="00354F1C" w:rsidRPr="000010BF" w:rsidRDefault="00F8703F" w:rsidP="000010BF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Название </w:t>
            </w:r>
            <w:r w:rsidR="00D2537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Запрос Предложения</w:t>
            </w:r>
            <w:r w:rsidR="00354F1C" w:rsidRPr="000010B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780" w:type="dxa"/>
          </w:tcPr>
          <w:p w14:paraId="72A477F0" w14:textId="1C830F59" w:rsidR="00354F1C" w:rsidRPr="0028544C" w:rsidRDefault="0028544C" w:rsidP="008255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28544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Разработка </w:t>
            </w:r>
            <w:r w:rsidR="00B658C7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и внедрение информационной системы «Недра»</w:t>
            </w:r>
          </w:p>
        </w:tc>
      </w:tr>
    </w:tbl>
    <w:p w14:paraId="75308A34" w14:textId="77777777" w:rsidR="000010BF" w:rsidRPr="008255DC" w:rsidRDefault="000010BF" w:rsidP="000010BF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6232F02A" w14:textId="77777777" w:rsidR="00354F1C" w:rsidRPr="00DD20A1" w:rsidRDefault="00DD20A1" w:rsidP="00CA6158">
      <w:pPr>
        <w:spacing w:before="0" w:after="0" w:line="240" w:lineRule="auto"/>
        <w:jc w:val="both"/>
        <w:rPr>
          <w:sz w:val="22"/>
          <w:szCs w:val="22"/>
          <w:lang w:val="ru-RU"/>
        </w:rPr>
      </w:pPr>
      <w:r w:rsidRPr="00DD20A1">
        <w:rPr>
          <w:sz w:val="22"/>
          <w:szCs w:val="22"/>
          <w:lang w:val="ru-RU"/>
        </w:rPr>
        <w:t>Мы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предлагаем</w:t>
      </w:r>
      <w:r w:rsidR="00CA6158" w:rsidRPr="00CA6158">
        <w:rPr>
          <w:sz w:val="22"/>
          <w:szCs w:val="22"/>
          <w:lang w:val="ru-RU"/>
        </w:rPr>
        <w:t xml:space="preserve"> </w:t>
      </w:r>
      <w:r w:rsidR="00CA6158">
        <w:rPr>
          <w:sz w:val="22"/>
          <w:szCs w:val="22"/>
          <w:lang w:val="ru-RU"/>
        </w:rPr>
        <w:t>предоставить</w:t>
      </w:r>
      <w:r w:rsidR="00CA6158"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товар</w:t>
      </w:r>
      <w:r w:rsidR="00CA6158">
        <w:rPr>
          <w:sz w:val="22"/>
          <w:szCs w:val="22"/>
          <w:lang w:val="ru-RU"/>
        </w:rPr>
        <w:t>ы</w:t>
      </w:r>
      <w:r w:rsidRPr="00CA6158">
        <w:rPr>
          <w:sz w:val="22"/>
          <w:szCs w:val="22"/>
          <w:lang w:val="ru-RU"/>
        </w:rPr>
        <w:t>/</w:t>
      </w:r>
      <w:r w:rsidRPr="00DD20A1">
        <w:rPr>
          <w:sz w:val="22"/>
          <w:szCs w:val="22"/>
          <w:lang w:val="ru-RU"/>
        </w:rPr>
        <w:t>услуг</w:t>
      </w:r>
      <w:r w:rsidR="00CA6158">
        <w:rPr>
          <w:sz w:val="22"/>
          <w:szCs w:val="22"/>
          <w:lang w:val="ru-RU"/>
        </w:rPr>
        <w:t>и</w:t>
      </w:r>
      <w:r w:rsidRPr="00CA6158">
        <w:rPr>
          <w:sz w:val="22"/>
          <w:szCs w:val="22"/>
          <w:lang w:val="ru-RU"/>
        </w:rPr>
        <w:t xml:space="preserve">, </w:t>
      </w:r>
      <w:r w:rsidRPr="00DD20A1">
        <w:rPr>
          <w:sz w:val="22"/>
          <w:szCs w:val="22"/>
          <w:lang w:val="ru-RU"/>
        </w:rPr>
        <w:t>описанны</w:t>
      </w:r>
      <w:r w:rsidR="00CA6158">
        <w:rPr>
          <w:sz w:val="22"/>
          <w:szCs w:val="22"/>
          <w:lang w:val="ru-RU"/>
        </w:rPr>
        <w:t>е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в</w:t>
      </w:r>
      <w:r w:rsidRPr="00CA6158">
        <w:rPr>
          <w:sz w:val="22"/>
          <w:szCs w:val="22"/>
          <w:lang w:val="ru-RU"/>
        </w:rPr>
        <w:t xml:space="preserve"> </w:t>
      </w:r>
      <w:r w:rsidR="00CA6158">
        <w:rPr>
          <w:sz w:val="22"/>
          <w:szCs w:val="22"/>
          <w:lang w:val="ru-RU"/>
        </w:rPr>
        <w:t>Круге</w:t>
      </w:r>
      <w:r w:rsidR="00CA6158" w:rsidRPr="00CA6158">
        <w:rPr>
          <w:sz w:val="22"/>
          <w:szCs w:val="22"/>
          <w:lang w:val="ru-RU"/>
        </w:rPr>
        <w:t xml:space="preserve"> </w:t>
      </w:r>
      <w:r w:rsidR="00CA6158">
        <w:rPr>
          <w:sz w:val="22"/>
          <w:szCs w:val="22"/>
          <w:lang w:val="ru-RU"/>
        </w:rPr>
        <w:t>задач</w:t>
      </w:r>
      <w:r w:rsidRPr="00CA6158">
        <w:rPr>
          <w:sz w:val="22"/>
          <w:szCs w:val="22"/>
          <w:lang w:val="ru-RU"/>
        </w:rPr>
        <w:t xml:space="preserve">, </w:t>
      </w:r>
      <w:r w:rsidRPr="00DD20A1">
        <w:rPr>
          <w:sz w:val="22"/>
          <w:szCs w:val="22"/>
          <w:lang w:val="ru-RU"/>
        </w:rPr>
        <w:t>в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соответствии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с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условиями</w:t>
      </w:r>
      <w:r w:rsidR="00CA6158" w:rsidRPr="00CA6158">
        <w:rPr>
          <w:sz w:val="22"/>
          <w:szCs w:val="22"/>
          <w:lang w:val="ru-RU"/>
        </w:rPr>
        <w:t xml:space="preserve"> </w:t>
      </w:r>
      <w:r w:rsidR="00CA6158">
        <w:rPr>
          <w:sz w:val="22"/>
          <w:szCs w:val="22"/>
          <w:lang w:val="ru-RU"/>
        </w:rPr>
        <w:t>и</w:t>
      </w:r>
      <w:r w:rsidR="00CA6158" w:rsidRPr="00CA6158">
        <w:rPr>
          <w:sz w:val="22"/>
          <w:szCs w:val="22"/>
          <w:lang w:val="ru-RU"/>
        </w:rPr>
        <w:t xml:space="preserve"> </w:t>
      </w:r>
      <w:r w:rsidR="00CA6158">
        <w:rPr>
          <w:sz w:val="22"/>
          <w:szCs w:val="22"/>
          <w:lang w:val="ru-RU"/>
        </w:rPr>
        <w:t>положениями</w:t>
      </w:r>
      <w:r w:rsidRPr="00CA6158">
        <w:rPr>
          <w:sz w:val="22"/>
          <w:szCs w:val="22"/>
          <w:lang w:val="ru-RU"/>
        </w:rPr>
        <w:t xml:space="preserve">, </w:t>
      </w:r>
      <w:r w:rsidRPr="00DD20A1">
        <w:rPr>
          <w:sz w:val="22"/>
          <w:szCs w:val="22"/>
          <w:lang w:val="ru-RU"/>
        </w:rPr>
        <w:t>изложенными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в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Запросе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предложени</w:t>
      </w:r>
      <w:r w:rsidR="00F30F35">
        <w:rPr>
          <w:sz w:val="22"/>
          <w:szCs w:val="22"/>
          <w:lang w:val="ru-RU"/>
        </w:rPr>
        <w:t>й</w:t>
      </w:r>
      <w:r w:rsidRPr="00CA6158">
        <w:rPr>
          <w:sz w:val="22"/>
          <w:szCs w:val="22"/>
          <w:lang w:val="ru-RU"/>
        </w:rPr>
        <w:t xml:space="preserve">, </w:t>
      </w:r>
      <w:r w:rsidRPr="00DD20A1">
        <w:rPr>
          <w:sz w:val="22"/>
          <w:szCs w:val="22"/>
          <w:lang w:val="ru-RU"/>
        </w:rPr>
        <w:t>указанн</w:t>
      </w:r>
      <w:r w:rsidR="00CA6158">
        <w:rPr>
          <w:sz w:val="22"/>
          <w:szCs w:val="22"/>
          <w:lang w:val="ru-RU"/>
        </w:rPr>
        <w:t>о</w:t>
      </w:r>
      <w:r w:rsidRPr="00DD20A1">
        <w:rPr>
          <w:sz w:val="22"/>
          <w:szCs w:val="22"/>
          <w:lang w:val="ru-RU"/>
        </w:rPr>
        <w:t>м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выше</w:t>
      </w:r>
      <w:r w:rsidRPr="00CA6158">
        <w:rPr>
          <w:sz w:val="22"/>
          <w:szCs w:val="22"/>
          <w:lang w:val="ru-RU"/>
        </w:rPr>
        <w:t xml:space="preserve">. </w:t>
      </w:r>
      <w:r w:rsidRPr="00DD20A1">
        <w:rPr>
          <w:sz w:val="22"/>
          <w:szCs w:val="22"/>
          <w:lang w:val="ru-RU"/>
        </w:rPr>
        <w:t xml:space="preserve">Мы подтверждаем, что </w:t>
      </w:r>
      <w:r w:rsidR="00CA6158">
        <w:rPr>
          <w:sz w:val="22"/>
          <w:szCs w:val="22"/>
          <w:lang w:val="ru-RU"/>
        </w:rPr>
        <w:t xml:space="preserve">имеем </w:t>
      </w:r>
      <w:r w:rsidRPr="00DD20A1">
        <w:rPr>
          <w:sz w:val="22"/>
          <w:szCs w:val="22"/>
          <w:lang w:val="ru-RU"/>
        </w:rPr>
        <w:t>право на участие в государственных закупках и соответств</w:t>
      </w:r>
      <w:r w:rsidR="00CA6158">
        <w:rPr>
          <w:sz w:val="22"/>
          <w:szCs w:val="22"/>
          <w:lang w:val="ru-RU"/>
        </w:rPr>
        <w:t xml:space="preserve">уем указанным </w:t>
      </w:r>
      <w:r w:rsidRPr="00DD20A1">
        <w:rPr>
          <w:sz w:val="22"/>
          <w:szCs w:val="22"/>
          <w:lang w:val="ru-RU"/>
        </w:rPr>
        <w:t>критериям приемлемости</w:t>
      </w:r>
      <w:r w:rsidR="00354F1C" w:rsidRPr="00DD20A1">
        <w:rPr>
          <w:sz w:val="22"/>
          <w:szCs w:val="22"/>
          <w:lang w:val="ru-RU"/>
        </w:rPr>
        <w:t>.</w:t>
      </w:r>
    </w:p>
    <w:p w14:paraId="57345E16" w14:textId="77777777" w:rsidR="000010BF" w:rsidRPr="00DD20A1" w:rsidRDefault="000010BF" w:rsidP="000010BF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F0A623D" w14:textId="77777777" w:rsidR="00354F1C" w:rsidRPr="00CA6158" w:rsidRDefault="00DD20A1" w:rsidP="00CA6158">
      <w:pPr>
        <w:spacing w:before="0" w:after="0" w:line="240" w:lineRule="auto"/>
        <w:jc w:val="both"/>
        <w:rPr>
          <w:sz w:val="22"/>
          <w:szCs w:val="22"/>
          <w:lang w:val="ru-RU"/>
        </w:rPr>
      </w:pPr>
      <w:r w:rsidRPr="00DD20A1">
        <w:rPr>
          <w:sz w:val="22"/>
          <w:szCs w:val="22"/>
          <w:lang w:val="ru-RU"/>
        </w:rPr>
        <w:t>Срок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действия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нашего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предложения</w:t>
      </w:r>
      <w:r w:rsidRPr="00CA6158">
        <w:rPr>
          <w:sz w:val="22"/>
          <w:szCs w:val="22"/>
          <w:lang w:val="ru-RU"/>
        </w:rPr>
        <w:t xml:space="preserve"> </w:t>
      </w:r>
      <w:r w:rsidR="00CA6158">
        <w:rPr>
          <w:sz w:val="22"/>
          <w:szCs w:val="22"/>
          <w:lang w:val="ru-RU"/>
        </w:rPr>
        <w:t>составляет</w:t>
      </w:r>
      <w:r w:rsidR="00CA6158" w:rsidRPr="00CA6158">
        <w:rPr>
          <w:sz w:val="22"/>
          <w:szCs w:val="22"/>
          <w:lang w:val="ru-RU"/>
        </w:rPr>
        <w:t xml:space="preserve"> </w:t>
      </w:r>
      <w:r w:rsidR="001108E1">
        <w:rPr>
          <w:sz w:val="22"/>
          <w:szCs w:val="22"/>
          <w:lang w:val="ru-RU"/>
        </w:rPr>
        <w:t>30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дней</w:t>
      </w:r>
      <w:r w:rsidRPr="00CA6158">
        <w:rPr>
          <w:sz w:val="22"/>
          <w:szCs w:val="22"/>
          <w:lang w:val="ru-RU"/>
        </w:rPr>
        <w:t>/</w:t>
      </w:r>
      <w:r w:rsidRPr="00DD20A1">
        <w:rPr>
          <w:sz w:val="22"/>
          <w:szCs w:val="22"/>
          <w:lang w:val="ru-RU"/>
        </w:rPr>
        <w:t>недель</w:t>
      </w:r>
      <w:r w:rsidR="00CA6158" w:rsidRPr="00CA6158">
        <w:rPr>
          <w:sz w:val="22"/>
          <w:szCs w:val="22"/>
          <w:lang w:val="ru-RU"/>
        </w:rPr>
        <w:t>/</w:t>
      </w:r>
      <w:r w:rsidRPr="00DD20A1">
        <w:rPr>
          <w:sz w:val="22"/>
          <w:szCs w:val="22"/>
          <w:lang w:val="ru-RU"/>
        </w:rPr>
        <w:t>месяцев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с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дат</w:t>
      </w:r>
      <w:r w:rsidR="00CA6158">
        <w:rPr>
          <w:sz w:val="22"/>
          <w:szCs w:val="22"/>
          <w:lang w:val="ru-RU"/>
        </w:rPr>
        <w:t>ы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и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времен</w:t>
      </w:r>
      <w:r w:rsidR="00CA6158">
        <w:rPr>
          <w:sz w:val="22"/>
          <w:szCs w:val="22"/>
          <w:lang w:val="ru-RU"/>
        </w:rPr>
        <w:t>и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срока</w:t>
      </w:r>
      <w:r w:rsidRPr="00CA6158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подачи</w:t>
      </w:r>
      <w:r w:rsidR="00354F1C" w:rsidRPr="00CA6158">
        <w:rPr>
          <w:sz w:val="22"/>
          <w:szCs w:val="22"/>
          <w:lang w:val="ru-RU"/>
        </w:rPr>
        <w:t xml:space="preserve">. </w:t>
      </w:r>
    </w:p>
    <w:p w14:paraId="1C677563" w14:textId="77777777" w:rsidR="00354F1C" w:rsidRPr="00CA6158" w:rsidRDefault="00CA6158" w:rsidP="000010BF">
      <w:pPr>
        <w:pStyle w:val="Heading3"/>
        <w:rPr>
          <w:lang w:val="ru-RU"/>
        </w:rPr>
      </w:pPr>
      <w:bookmarkStart w:id="105" w:name="_Toc530583657"/>
      <w:r>
        <w:rPr>
          <w:i/>
          <w:lang w:val="ru-RU"/>
        </w:rPr>
        <w:t>организационно-правовая форма</w:t>
      </w:r>
      <w:r w:rsidR="00D27592">
        <w:rPr>
          <w:i/>
          <w:lang w:val="ru-RU"/>
        </w:rPr>
        <w:t xml:space="preserve">/тип </w:t>
      </w:r>
      <w:r w:rsidRPr="00CA6158">
        <w:rPr>
          <w:i/>
          <w:lang w:val="ru-RU"/>
        </w:rPr>
        <w:t>УЧРЕЖДЕНИЯ (отметьте все, что подходит)</w:t>
      </w:r>
      <w:bookmarkEnd w:id="105"/>
    </w:p>
    <w:p w14:paraId="480F056C" w14:textId="77777777" w:rsidR="00D27592" w:rsidRDefault="00354F1C" w:rsidP="001D646F">
      <w:pPr>
        <w:spacing w:after="0" w:line="240" w:lineRule="auto"/>
        <w:rPr>
          <w:sz w:val="22"/>
          <w:szCs w:val="22"/>
          <w:lang w:val="ru-RU"/>
        </w:rPr>
      </w:pPr>
      <w:r w:rsidRPr="00CA6158">
        <w:rPr>
          <w:sz w:val="22"/>
          <w:szCs w:val="22"/>
          <w:lang w:val="ru-RU"/>
        </w:rPr>
        <w:t xml:space="preserve"> </w:t>
      </w:r>
      <w:r w:rsidRPr="00CA6158">
        <w:rPr>
          <w:sz w:val="22"/>
          <w:szCs w:val="22"/>
          <w:lang w:val="ru-RU"/>
        </w:rPr>
        <w:tab/>
      </w:r>
      <w:r w:rsidR="00D27592">
        <w:rPr>
          <w:sz w:val="22"/>
          <w:szCs w:val="22"/>
          <w:lang w:val="ru-RU"/>
        </w:rPr>
        <w:t>Участник тендера</w:t>
      </w:r>
      <w:r w:rsidR="00D27592" w:rsidRPr="00D27592">
        <w:rPr>
          <w:sz w:val="22"/>
          <w:szCs w:val="22"/>
          <w:lang w:val="ru-RU"/>
        </w:rPr>
        <w:t xml:space="preserve"> подтверждает, что</w:t>
      </w:r>
      <w:r w:rsidR="00D27592">
        <w:rPr>
          <w:sz w:val="22"/>
          <w:szCs w:val="22"/>
          <w:lang w:val="ru-RU"/>
        </w:rPr>
        <w:t xml:space="preserve"> он</w:t>
      </w:r>
      <w:r w:rsidRPr="00D27592">
        <w:rPr>
          <w:sz w:val="22"/>
          <w:szCs w:val="22"/>
          <w:lang w:val="ru-RU"/>
        </w:rPr>
        <w:t xml:space="preserve">:   </w:t>
      </w:r>
    </w:p>
    <w:p w14:paraId="034FCB64" w14:textId="77777777" w:rsidR="00354F1C" w:rsidRPr="00D27592" w:rsidRDefault="00354F1C" w:rsidP="001D646F">
      <w:pPr>
        <w:spacing w:after="0" w:line="240" w:lineRule="auto"/>
        <w:rPr>
          <w:sz w:val="22"/>
          <w:szCs w:val="22"/>
          <w:lang w:val="ru-RU"/>
        </w:rPr>
      </w:pPr>
      <w:r w:rsidRPr="00D27592">
        <w:rPr>
          <w:sz w:val="22"/>
          <w:szCs w:val="22"/>
          <w:lang w:val="ru-RU"/>
        </w:rPr>
        <w:t xml:space="preserve">  </w:t>
      </w:r>
      <w:sdt>
        <w:sdtPr>
          <w:rPr>
            <w:sz w:val="22"/>
            <w:szCs w:val="22"/>
            <w:lang w:val="ru-RU"/>
          </w:rPr>
          <w:id w:val="158487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D27592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Pr="00D27592">
        <w:rPr>
          <w:sz w:val="22"/>
          <w:szCs w:val="22"/>
          <w:lang w:val="ru-RU"/>
        </w:rPr>
        <w:t xml:space="preserve"> </w:t>
      </w:r>
      <w:r w:rsidR="00D27592">
        <w:rPr>
          <w:sz w:val="22"/>
          <w:szCs w:val="22"/>
          <w:lang w:val="ru-RU"/>
        </w:rPr>
        <w:t>Не принадлежит/не эксплуатируется США</w:t>
      </w:r>
      <w:r w:rsidRPr="00D27592">
        <w:rPr>
          <w:sz w:val="22"/>
          <w:szCs w:val="22"/>
          <w:lang w:val="ru-RU"/>
        </w:rPr>
        <w:t xml:space="preserve"> </w:t>
      </w:r>
      <w:r w:rsidRPr="00D27592">
        <w:rPr>
          <w:sz w:val="22"/>
          <w:szCs w:val="22"/>
          <w:lang w:val="ru-RU"/>
        </w:rPr>
        <w:tab/>
      </w:r>
      <w:sdt>
        <w:sdtPr>
          <w:rPr>
            <w:sz w:val="22"/>
            <w:szCs w:val="22"/>
            <w:lang w:val="ru-RU"/>
          </w:rPr>
          <w:id w:val="84020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D27592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Pr="00D27592">
        <w:rPr>
          <w:sz w:val="22"/>
          <w:szCs w:val="22"/>
          <w:lang w:val="ru-RU"/>
        </w:rPr>
        <w:t xml:space="preserve"> </w:t>
      </w:r>
      <w:r w:rsidR="00D27592">
        <w:rPr>
          <w:sz w:val="22"/>
          <w:szCs w:val="22"/>
          <w:lang w:val="ru-RU"/>
        </w:rPr>
        <w:t>Принадлежит/эксплуатируется государством</w:t>
      </w:r>
    </w:p>
    <w:p w14:paraId="273A75ED" w14:textId="77777777" w:rsidR="00354F1C" w:rsidRPr="00D27592" w:rsidRDefault="00354F1C" w:rsidP="00D80E40">
      <w:pPr>
        <w:spacing w:after="0" w:line="240" w:lineRule="auto"/>
        <w:jc w:val="both"/>
        <w:rPr>
          <w:sz w:val="22"/>
          <w:szCs w:val="22"/>
          <w:lang w:val="ru-RU"/>
        </w:rPr>
      </w:pPr>
      <w:r w:rsidRPr="00D27592">
        <w:rPr>
          <w:sz w:val="22"/>
          <w:szCs w:val="22"/>
          <w:lang w:val="ru-RU"/>
        </w:rPr>
        <w:t>(</w:t>
      </w:r>
      <w:r w:rsidR="00D27592">
        <w:rPr>
          <w:sz w:val="22"/>
          <w:szCs w:val="22"/>
          <w:lang w:val="ru-RU"/>
        </w:rPr>
        <w:t>При</w:t>
      </w:r>
      <w:r w:rsidR="00D27592" w:rsidRPr="00D27592">
        <w:rPr>
          <w:sz w:val="22"/>
          <w:szCs w:val="22"/>
          <w:lang w:val="ru-RU"/>
        </w:rPr>
        <w:t xml:space="preserve"> </w:t>
      </w:r>
      <w:r w:rsidR="00D27592">
        <w:rPr>
          <w:sz w:val="22"/>
          <w:szCs w:val="22"/>
          <w:lang w:val="ru-RU"/>
        </w:rPr>
        <w:t>выборе</w:t>
      </w:r>
      <w:r w:rsidR="00D27592" w:rsidRPr="00D27592">
        <w:rPr>
          <w:sz w:val="22"/>
          <w:szCs w:val="22"/>
          <w:lang w:val="ru-RU"/>
        </w:rPr>
        <w:t xml:space="preserve"> </w:t>
      </w:r>
      <w:r w:rsidR="00D80E40">
        <w:rPr>
          <w:sz w:val="22"/>
          <w:szCs w:val="22"/>
          <w:lang w:val="ru-RU"/>
        </w:rPr>
        <w:t>«</w:t>
      </w:r>
      <w:r w:rsidR="00D27592">
        <w:rPr>
          <w:sz w:val="22"/>
          <w:szCs w:val="22"/>
          <w:lang w:val="ru-RU"/>
        </w:rPr>
        <w:t>Не</w:t>
      </w:r>
      <w:r w:rsidR="00D27592" w:rsidRPr="00D27592">
        <w:rPr>
          <w:sz w:val="22"/>
          <w:szCs w:val="22"/>
          <w:lang w:val="ru-RU"/>
        </w:rPr>
        <w:t xml:space="preserve"> </w:t>
      </w:r>
      <w:r w:rsidR="00D27592">
        <w:rPr>
          <w:sz w:val="22"/>
          <w:szCs w:val="22"/>
          <w:lang w:val="ru-RU"/>
        </w:rPr>
        <w:t>принадлежит</w:t>
      </w:r>
      <w:r w:rsidR="00D27592" w:rsidRPr="00D27592">
        <w:rPr>
          <w:sz w:val="22"/>
          <w:szCs w:val="22"/>
          <w:lang w:val="ru-RU"/>
        </w:rPr>
        <w:t>/</w:t>
      </w:r>
      <w:r w:rsidR="00D27592">
        <w:rPr>
          <w:sz w:val="22"/>
          <w:szCs w:val="22"/>
          <w:lang w:val="ru-RU"/>
        </w:rPr>
        <w:t>не</w:t>
      </w:r>
      <w:r w:rsidR="00D27592" w:rsidRPr="00D27592">
        <w:rPr>
          <w:sz w:val="22"/>
          <w:szCs w:val="22"/>
          <w:lang w:val="ru-RU"/>
        </w:rPr>
        <w:t xml:space="preserve"> </w:t>
      </w:r>
      <w:r w:rsidR="00D27592">
        <w:rPr>
          <w:sz w:val="22"/>
          <w:szCs w:val="22"/>
          <w:lang w:val="ru-RU"/>
        </w:rPr>
        <w:t>эксплуатируется</w:t>
      </w:r>
      <w:r w:rsidR="00D27592" w:rsidRPr="00D27592">
        <w:rPr>
          <w:sz w:val="22"/>
          <w:szCs w:val="22"/>
          <w:lang w:val="ru-RU"/>
        </w:rPr>
        <w:t xml:space="preserve"> </w:t>
      </w:r>
      <w:r w:rsidR="00D27592">
        <w:rPr>
          <w:sz w:val="22"/>
          <w:szCs w:val="22"/>
          <w:lang w:val="ru-RU"/>
        </w:rPr>
        <w:t>США</w:t>
      </w:r>
      <w:r w:rsidR="00D80E40">
        <w:rPr>
          <w:sz w:val="22"/>
          <w:szCs w:val="22"/>
          <w:lang w:val="ru-RU"/>
        </w:rPr>
        <w:t>»</w:t>
      </w:r>
      <w:r w:rsidR="00D27592" w:rsidRPr="00D27592">
        <w:rPr>
          <w:sz w:val="22"/>
          <w:szCs w:val="22"/>
          <w:lang w:val="ru-RU"/>
        </w:rPr>
        <w:t xml:space="preserve">, </w:t>
      </w:r>
      <w:r w:rsidR="00D27592">
        <w:rPr>
          <w:sz w:val="22"/>
          <w:szCs w:val="22"/>
          <w:lang w:val="ru-RU"/>
        </w:rPr>
        <w:t xml:space="preserve">переходите к </w:t>
      </w:r>
      <w:r w:rsidR="00B778E9">
        <w:rPr>
          <w:sz w:val="22"/>
          <w:szCs w:val="22"/>
          <w:lang w:val="ru-RU"/>
        </w:rPr>
        <w:t>разделу</w:t>
      </w:r>
      <w:r w:rsidR="00D27592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«П</w:t>
      </w:r>
      <w:r w:rsidR="00D27592">
        <w:rPr>
          <w:sz w:val="22"/>
          <w:szCs w:val="22"/>
          <w:lang w:val="ru-RU"/>
        </w:rPr>
        <w:t>одтверждени</w:t>
      </w:r>
      <w:r w:rsidR="00B778E9">
        <w:rPr>
          <w:sz w:val="22"/>
          <w:szCs w:val="22"/>
          <w:lang w:val="ru-RU"/>
        </w:rPr>
        <w:t>е</w:t>
      </w:r>
      <w:r w:rsidR="00D27592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непри</w:t>
      </w:r>
      <w:r w:rsidR="00B87951">
        <w:rPr>
          <w:sz w:val="22"/>
          <w:szCs w:val="22"/>
          <w:lang w:val="ru-RU"/>
        </w:rPr>
        <w:t xml:space="preserve">частности </w:t>
      </w:r>
      <w:r w:rsidR="00B778E9">
        <w:rPr>
          <w:sz w:val="22"/>
          <w:szCs w:val="22"/>
          <w:lang w:val="ru-RU"/>
        </w:rPr>
        <w:t>к терроризму»</w:t>
      </w:r>
      <w:r w:rsidRPr="00D27592">
        <w:rPr>
          <w:sz w:val="22"/>
          <w:szCs w:val="22"/>
          <w:lang w:val="ru-RU"/>
        </w:rPr>
        <w:t xml:space="preserve">) </w:t>
      </w:r>
    </w:p>
    <w:p w14:paraId="08CABA3A" w14:textId="77777777" w:rsidR="00354F1C" w:rsidRPr="00B778E9" w:rsidRDefault="00354F1C" w:rsidP="00903A13">
      <w:pPr>
        <w:spacing w:before="0" w:after="0" w:line="240" w:lineRule="auto"/>
        <w:rPr>
          <w:b/>
          <w:i/>
          <w:sz w:val="22"/>
          <w:szCs w:val="22"/>
          <w:lang w:val="ru-RU"/>
        </w:rPr>
      </w:pPr>
      <w:r w:rsidRPr="00D27592">
        <w:rPr>
          <w:rFonts w:ascii="Times New Roman" w:hAnsi="Times New Roman"/>
          <w:lang w:val="ru-RU"/>
        </w:rPr>
        <w:tab/>
      </w:r>
      <w:r w:rsidR="00B778E9" w:rsidRPr="00B778E9">
        <w:rPr>
          <w:b/>
          <w:i/>
          <w:sz w:val="22"/>
          <w:szCs w:val="22"/>
          <w:lang w:val="ru-RU"/>
        </w:rPr>
        <w:t xml:space="preserve">ИЛИ ТОЛЬКО </w:t>
      </w:r>
      <w:r w:rsidR="00B778E9">
        <w:rPr>
          <w:b/>
          <w:i/>
          <w:sz w:val="22"/>
          <w:szCs w:val="22"/>
          <w:lang w:val="ru-RU"/>
        </w:rPr>
        <w:t xml:space="preserve">ДЛЯ </w:t>
      </w:r>
      <w:r w:rsidR="00B778E9" w:rsidRPr="00B778E9">
        <w:rPr>
          <w:b/>
          <w:i/>
          <w:sz w:val="22"/>
          <w:szCs w:val="22"/>
          <w:lang w:val="ru-RU"/>
        </w:rPr>
        <w:t>ОРГАНИЗАЦИЙ США</w:t>
      </w:r>
      <w:r w:rsidRPr="00B778E9">
        <w:rPr>
          <w:b/>
          <w:i/>
          <w:sz w:val="22"/>
          <w:szCs w:val="22"/>
          <w:lang w:val="ru-RU"/>
        </w:rPr>
        <w:t>:</w:t>
      </w:r>
    </w:p>
    <w:p w14:paraId="6457053B" w14:textId="77777777" w:rsidR="00154E44" w:rsidRDefault="00FB5E15" w:rsidP="001D6645">
      <w:pPr>
        <w:spacing w:after="0" w:line="240" w:lineRule="auto"/>
        <w:rPr>
          <w:sz w:val="22"/>
          <w:szCs w:val="22"/>
          <w:lang w:val="ru-RU"/>
        </w:rPr>
      </w:pPr>
      <w:sdt>
        <w:sdtPr>
          <w:rPr>
            <w:sz w:val="22"/>
            <w:szCs w:val="22"/>
            <w:lang w:val="ru-RU"/>
          </w:rPr>
          <w:id w:val="-19138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45" w:rsidRPr="00B778E9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="00354F1C" w:rsidRPr="00B778E9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Некоммерческая</w:t>
      </w:r>
      <w:r w:rsidR="00496B72">
        <w:rPr>
          <w:sz w:val="22"/>
          <w:szCs w:val="22"/>
          <w:lang w:val="ru-RU"/>
        </w:rPr>
        <w:t xml:space="preserve"> организация</w:t>
      </w:r>
      <w:r w:rsidR="001D6645" w:rsidRPr="00B778E9">
        <w:rPr>
          <w:sz w:val="22"/>
          <w:szCs w:val="22"/>
          <w:lang w:val="ru-RU"/>
        </w:rPr>
        <w:tab/>
      </w:r>
      <w:r w:rsidR="00354F1C" w:rsidRPr="00B778E9">
        <w:rPr>
          <w:sz w:val="22"/>
          <w:szCs w:val="22"/>
          <w:lang w:val="ru-RU"/>
        </w:rPr>
        <w:t xml:space="preserve"> </w:t>
      </w:r>
      <w:sdt>
        <w:sdtPr>
          <w:rPr>
            <w:sz w:val="22"/>
            <w:szCs w:val="22"/>
            <w:lang w:val="ru-RU"/>
          </w:rPr>
          <w:id w:val="72133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B778E9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="00354F1C" w:rsidRPr="00B778E9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Коммерческая</w:t>
      </w:r>
      <w:r w:rsidR="00496B72">
        <w:rPr>
          <w:sz w:val="22"/>
          <w:szCs w:val="22"/>
          <w:lang w:val="ru-RU"/>
        </w:rPr>
        <w:t xml:space="preserve"> организация</w:t>
      </w:r>
    </w:p>
    <w:p w14:paraId="7970912E" w14:textId="77777777" w:rsidR="00154E44" w:rsidRDefault="00354F1C" w:rsidP="001D6645">
      <w:pPr>
        <w:spacing w:after="0" w:line="240" w:lineRule="auto"/>
        <w:rPr>
          <w:sz w:val="22"/>
          <w:szCs w:val="22"/>
          <w:lang w:val="ru-RU"/>
        </w:rPr>
      </w:pPr>
      <w:r w:rsidRPr="00B778E9">
        <w:rPr>
          <w:sz w:val="22"/>
          <w:szCs w:val="22"/>
          <w:lang w:val="ru-RU"/>
        </w:rPr>
        <w:t xml:space="preserve"> </w:t>
      </w:r>
      <w:sdt>
        <w:sdtPr>
          <w:rPr>
            <w:sz w:val="22"/>
            <w:szCs w:val="22"/>
            <w:lang w:val="ru-RU"/>
          </w:rPr>
          <w:id w:val="22997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B778E9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Pr="00B778E9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Принадлежит/эксплуатируется государством</w:t>
      </w:r>
      <w:r w:rsidR="00154E44">
        <w:rPr>
          <w:sz w:val="22"/>
          <w:szCs w:val="22"/>
          <w:lang w:val="ru-RU"/>
        </w:rPr>
        <w:t xml:space="preserve"> </w:t>
      </w:r>
      <w:r w:rsidR="00154E44">
        <w:rPr>
          <w:sz w:val="22"/>
          <w:szCs w:val="22"/>
          <w:lang w:val="ru-RU"/>
        </w:rPr>
        <w:tab/>
      </w:r>
      <w:sdt>
        <w:sdtPr>
          <w:rPr>
            <w:sz w:val="22"/>
            <w:szCs w:val="22"/>
            <w:lang w:val="ru-RU"/>
          </w:rPr>
          <w:id w:val="21362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B778E9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Pr="00B778E9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Крупный бизнес</w:t>
      </w:r>
      <w:r w:rsidR="00B778E9">
        <w:rPr>
          <w:sz w:val="22"/>
          <w:szCs w:val="22"/>
          <w:lang w:val="ru-RU"/>
        </w:rPr>
        <w:tab/>
      </w:r>
      <w:sdt>
        <w:sdtPr>
          <w:rPr>
            <w:sz w:val="22"/>
            <w:szCs w:val="22"/>
            <w:lang w:val="ru-RU"/>
          </w:rPr>
          <w:id w:val="1096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B778E9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Pr="00B778E9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Малый бизнес</w:t>
      </w:r>
      <w:r w:rsidRPr="00B778E9">
        <w:rPr>
          <w:sz w:val="22"/>
          <w:szCs w:val="22"/>
          <w:lang w:val="ru-RU"/>
        </w:rPr>
        <w:tab/>
      </w:r>
    </w:p>
    <w:p w14:paraId="6E7E8F5D" w14:textId="77777777" w:rsidR="00354F1C" w:rsidRPr="00B778E9" w:rsidRDefault="00FB5E15" w:rsidP="001D6645">
      <w:pPr>
        <w:spacing w:after="0" w:line="240" w:lineRule="auto"/>
        <w:rPr>
          <w:sz w:val="22"/>
          <w:szCs w:val="22"/>
          <w:lang w:val="ru-RU"/>
        </w:rPr>
      </w:pPr>
      <w:sdt>
        <w:sdtPr>
          <w:rPr>
            <w:sz w:val="22"/>
            <w:szCs w:val="22"/>
            <w:lang w:val="ru-RU"/>
          </w:rPr>
          <w:id w:val="-27179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B778E9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="00354F1C" w:rsidRPr="00B778E9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Колледж или университет</w:t>
      </w:r>
      <w:r w:rsidR="00154E44">
        <w:rPr>
          <w:sz w:val="22"/>
          <w:szCs w:val="22"/>
          <w:lang w:val="ru-RU"/>
        </w:rPr>
        <w:tab/>
      </w:r>
      <w:r w:rsidR="00154E44">
        <w:rPr>
          <w:sz w:val="22"/>
          <w:szCs w:val="22"/>
          <w:lang w:val="ru-RU"/>
        </w:rPr>
        <w:tab/>
      </w:r>
      <w:sdt>
        <w:sdtPr>
          <w:rPr>
            <w:sz w:val="22"/>
            <w:szCs w:val="22"/>
            <w:lang w:val="ru-RU"/>
          </w:rPr>
          <w:id w:val="-188315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45" w:rsidRPr="00B778E9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="00354F1C" w:rsidRPr="00B778E9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Возглавляется женщиной</w:t>
      </w:r>
      <w:r w:rsidR="00354F1C" w:rsidRPr="00B778E9">
        <w:rPr>
          <w:sz w:val="22"/>
          <w:szCs w:val="22"/>
          <w:lang w:val="ru-RU"/>
        </w:rPr>
        <w:t xml:space="preserve"> </w:t>
      </w:r>
      <w:r w:rsidR="00354F1C" w:rsidRPr="00B778E9">
        <w:rPr>
          <w:sz w:val="22"/>
          <w:szCs w:val="22"/>
          <w:lang w:val="ru-RU"/>
        </w:rPr>
        <w:tab/>
        <w:t xml:space="preserve"> </w:t>
      </w:r>
      <w:sdt>
        <w:sdtPr>
          <w:rPr>
            <w:sz w:val="22"/>
            <w:szCs w:val="22"/>
            <w:lang w:val="ru-RU"/>
          </w:rPr>
          <w:id w:val="182307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B778E9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="00354F1C" w:rsidRPr="00B778E9">
        <w:rPr>
          <w:sz w:val="22"/>
          <w:szCs w:val="22"/>
          <w:lang w:val="ru-RU"/>
        </w:rPr>
        <w:t xml:space="preserve"> </w:t>
      </w:r>
      <w:r w:rsidR="00B778E9">
        <w:rPr>
          <w:sz w:val="22"/>
          <w:szCs w:val="22"/>
          <w:lang w:val="ru-RU"/>
        </w:rPr>
        <w:t>Малый и убыточный бизнес</w:t>
      </w:r>
    </w:p>
    <w:p w14:paraId="084ED428" w14:textId="77777777" w:rsidR="001D6645" w:rsidRPr="00B778E9" w:rsidRDefault="001D6645" w:rsidP="001D6645">
      <w:pPr>
        <w:spacing w:after="0" w:line="240" w:lineRule="auto"/>
        <w:rPr>
          <w:rFonts w:ascii="Times New Roman" w:hAnsi="Times New Roman"/>
          <w:lang w:val="ru-RU"/>
        </w:rPr>
      </w:pPr>
    </w:p>
    <w:p w14:paraId="532DAF43" w14:textId="77777777" w:rsidR="00354F1C" w:rsidRPr="00B87951" w:rsidRDefault="00B87951" w:rsidP="000010BF">
      <w:pPr>
        <w:pStyle w:val="Heading3"/>
        <w:spacing w:before="0"/>
        <w:rPr>
          <w:lang w:val="ru-RU"/>
        </w:rPr>
      </w:pPr>
      <w:bookmarkStart w:id="106" w:name="_Toc530583658"/>
      <w:r w:rsidRPr="00B87951">
        <w:rPr>
          <w:lang w:val="ru-RU"/>
        </w:rPr>
        <w:t>Подтверждение непри</w:t>
      </w:r>
      <w:r>
        <w:rPr>
          <w:lang w:val="ru-RU"/>
        </w:rPr>
        <w:t>ЧАСТНОСТИ</w:t>
      </w:r>
      <w:r w:rsidRPr="00B87951">
        <w:rPr>
          <w:lang w:val="ru-RU"/>
        </w:rPr>
        <w:t xml:space="preserve"> к терроризму</w:t>
      </w:r>
      <w:bookmarkEnd w:id="106"/>
    </w:p>
    <w:p w14:paraId="1AA9880A" w14:textId="77777777" w:rsidR="00354F1C" w:rsidRPr="00B87951" w:rsidRDefault="00B87951" w:rsidP="00B879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Участник</w:t>
      </w:r>
      <w:r w:rsidRPr="00B8795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тендера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в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меру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своей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текущей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осведомленности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не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предоставлял </w:t>
      </w:r>
      <w:r w:rsidR="00DD20A1" w:rsidRPr="00DD20A1">
        <w:rPr>
          <w:color w:val="000000"/>
          <w:sz w:val="22"/>
          <w:szCs w:val="22"/>
          <w:lang w:val="ru-RU"/>
        </w:rPr>
        <w:t>в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течение </w:t>
      </w:r>
      <w:r w:rsidR="00DD20A1" w:rsidRPr="00DD20A1">
        <w:rPr>
          <w:color w:val="000000"/>
          <w:sz w:val="22"/>
          <w:szCs w:val="22"/>
          <w:lang w:val="ru-RU"/>
        </w:rPr>
        <w:t>предыдущи</w:t>
      </w:r>
      <w:r>
        <w:rPr>
          <w:color w:val="000000"/>
          <w:sz w:val="22"/>
          <w:szCs w:val="22"/>
          <w:lang w:val="ru-RU"/>
        </w:rPr>
        <w:t>х</w:t>
      </w:r>
      <w:r w:rsidR="00DD20A1" w:rsidRPr="00B87951">
        <w:rPr>
          <w:color w:val="000000"/>
          <w:sz w:val="22"/>
          <w:szCs w:val="22"/>
          <w:lang w:val="ru-RU"/>
        </w:rPr>
        <w:t xml:space="preserve"> 10 </w:t>
      </w:r>
      <w:r w:rsidR="00DD20A1" w:rsidRPr="00DD20A1">
        <w:rPr>
          <w:color w:val="000000"/>
          <w:sz w:val="22"/>
          <w:szCs w:val="22"/>
          <w:lang w:val="ru-RU"/>
        </w:rPr>
        <w:t>лет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и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будет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принимать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все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разумные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меры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для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обеспечения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того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что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он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не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будет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сознательно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предоставлять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материальную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поддержку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или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ресурсы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любо</w:t>
      </w:r>
      <w:r w:rsidR="005F51D1">
        <w:rPr>
          <w:color w:val="000000"/>
          <w:sz w:val="22"/>
          <w:szCs w:val="22"/>
          <w:lang w:val="ru-RU"/>
        </w:rPr>
        <w:t>му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физическо</w:t>
      </w:r>
      <w:r w:rsidR="005F51D1">
        <w:rPr>
          <w:color w:val="000000"/>
          <w:sz w:val="22"/>
          <w:szCs w:val="22"/>
          <w:lang w:val="ru-RU"/>
        </w:rPr>
        <w:t>му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или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юридическо</w:t>
      </w:r>
      <w:r w:rsidR="005F51D1">
        <w:rPr>
          <w:color w:val="000000"/>
          <w:sz w:val="22"/>
          <w:szCs w:val="22"/>
          <w:lang w:val="ru-RU"/>
        </w:rPr>
        <w:t>му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лиц</w:t>
      </w:r>
      <w:r w:rsidR="005F51D1">
        <w:rPr>
          <w:color w:val="000000"/>
          <w:sz w:val="22"/>
          <w:szCs w:val="22"/>
          <w:lang w:val="ru-RU"/>
        </w:rPr>
        <w:t>у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которое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совершает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пытается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совершить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содействует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способствует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или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участвует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в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террористических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актах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или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совершил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пытался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совершить</w:t>
      </w:r>
      <w:r w:rsidR="00DD20A1" w:rsidRPr="00B87951">
        <w:rPr>
          <w:color w:val="000000"/>
          <w:sz w:val="22"/>
          <w:szCs w:val="22"/>
          <w:lang w:val="ru-RU"/>
        </w:rPr>
        <w:t xml:space="preserve">, </w:t>
      </w:r>
      <w:r w:rsidR="00DD20A1" w:rsidRPr="00DD20A1">
        <w:rPr>
          <w:color w:val="000000"/>
          <w:sz w:val="22"/>
          <w:szCs w:val="22"/>
          <w:lang w:val="ru-RU"/>
        </w:rPr>
        <w:t>способств</w:t>
      </w:r>
      <w:r>
        <w:rPr>
          <w:color w:val="000000"/>
          <w:sz w:val="22"/>
          <w:szCs w:val="22"/>
          <w:lang w:val="ru-RU"/>
        </w:rPr>
        <w:t>овал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или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участ</w:t>
      </w:r>
      <w:r>
        <w:rPr>
          <w:color w:val="000000"/>
          <w:sz w:val="22"/>
          <w:szCs w:val="22"/>
          <w:lang w:val="ru-RU"/>
        </w:rPr>
        <w:t>вовал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в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террористических</w:t>
      </w:r>
      <w:r w:rsidR="00DD20A1" w:rsidRPr="00B87951">
        <w:rPr>
          <w:color w:val="000000"/>
          <w:sz w:val="22"/>
          <w:szCs w:val="22"/>
          <w:lang w:val="ru-RU"/>
        </w:rPr>
        <w:t xml:space="preserve"> </w:t>
      </w:r>
      <w:r w:rsidR="00DD20A1" w:rsidRPr="00DD20A1">
        <w:rPr>
          <w:color w:val="000000"/>
          <w:sz w:val="22"/>
          <w:szCs w:val="22"/>
          <w:lang w:val="ru-RU"/>
        </w:rPr>
        <w:t>актах</w:t>
      </w:r>
      <w:r w:rsidR="00354F1C" w:rsidRPr="00B87951">
        <w:rPr>
          <w:color w:val="000000"/>
          <w:sz w:val="22"/>
          <w:szCs w:val="22"/>
          <w:lang w:val="ru-RU"/>
        </w:rPr>
        <w:t xml:space="preserve">. </w:t>
      </w:r>
    </w:p>
    <w:p w14:paraId="74D4B448" w14:textId="77777777" w:rsidR="00354F1C" w:rsidRPr="00B87951" w:rsidRDefault="00354F1C" w:rsidP="000552CA">
      <w:pPr>
        <w:autoSpaceDE w:val="0"/>
        <w:autoSpaceDN w:val="0"/>
        <w:adjustRightInd w:val="0"/>
        <w:spacing w:before="0" w:after="0" w:line="240" w:lineRule="auto"/>
        <w:rPr>
          <w:color w:val="000000"/>
          <w:sz w:val="22"/>
          <w:szCs w:val="22"/>
          <w:lang w:val="ru-RU"/>
        </w:rPr>
      </w:pPr>
    </w:p>
    <w:p w14:paraId="1F152764" w14:textId="77777777" w:rsidR="001D6645" w:rsidRPr="00F44581" w:rsidRDefault="00B87951" w:rsidP="00B87951">
      <w:pPr>
        <w:widowControl w:val="0"/>
        <w:autoSpaceDE w:val="0"/>
        <w:autoSpaceDN w:val="0"/>
        <w:adjustRightInd w:val="0"/>
        <w:spacing w:before="0" w:after="0" w:line="239" w:lineRule="auto"/>
        <w:ind w:right="112"/>
        <w:jc w:val="both"/>
        <w:rPr>
          <w:rFonts w:cs="Garamond"/>
          <w:sz w:val="22"/>
          <w:szCs w:val="22"/>
          <w:lang w:val="ru-RU"/>
        </w:rPr>
      </w:pPr>
      <w:r>
        <w:rPr>
          <w:rFonts w:cs="Garamond"/>
          <w:spacing w:val="-1"/>
          <w:sz w:val="22"/>
          <w:szCs w:val="22"/>
          <w:lang w:val="ru-RU"/>
        </w:rPr>
        <w:t>Участник</w:t>
      </w:r>
      <w:r w:rsidRPr="00F44581">
        <w:rPr>
          <w:rFonts w:cs="Garamond"/>
          <w:spacing w:val="-1"/>
          <w:sz w:val="22"/>
          <w:szCs w:val="22"/>
          <w:lang w:val="ru-RU"/>
        </w:rPr>
        <w:t xml:space="preserve"> </w:t>
      </w:r>
      <w:r>
        <w:rPr>
          <w:rFonts w:cs="Garamond"/>
          <w:spacing w:val="-1"/>
          <w:sz w:val="22"/>
          <w:szCs w:val="22"/>
          <w:lang w:val="ru-RU"/>
        </w:rPr>
        <w:t>тендера</w:t>
      </w:r>
      <w:r w:rsidRPr="00F44581">
        <w:rPr>
          <w:rFonts w:cs="Garamond"/>
          <w:spacing w:val="-1"/>
          <w:sz w:val="22"/>
          <w:szCs w:val="22"/>
          <w:lang w:val="ru-RU"/>
        </w:rPr>
        <w:t xml:space="preserve"> </w:t>
      </w:r>
      <w:r>
        <w:rPr>
          <w:rFonts w:cs="Garamond"/>
          <w:spacing w:val="-1"/>
          <w:sz w:val="22"/>
          <w:szCs w:val="22"/>
          <w:lang w:val="ru-RU"/>
        </w:rPr>
        <w:t>также</w:t>
      </w:r>
      <w:r w:rsidRPr="00F44581">
        <w:rPr>
          <w:rFonts w:cs="Garamond"/>
          <w:spacing w:val="-1"/>
          <w:sz w:val="22"/>
          <w:szCs w:val="22"/>
          <w:lang w:val="ru-RU"/>
        </w:rPr>
        <w:t xml:space="preserve"> </w:t>
      </w:r>
      <w:r>
        <w:rPr>
          <w:rFonts w:cs="Garamond"/>
          <w:spacing w:val="-1"/>
          <w:sz w:val="22"/>
          <w:szCs w:val="22"/>
          <w:lang w:val="ru-RU"/>
        </w:rPr>
        <w:t>подтверждает</w:t>
      </w:r>
      <w:r w:rsidRPr="00F44581">
        <w:rPr>
          <w:rFonts w:cs="Garamond"/>
          <w:spacing w:val="-1"/>
          <w:sz w:val="22"/>
          <w:szCs w:val="22"/>
          <w:lang w:val="ru-RU"/>
        </w:rPr>
        <w:t xml:space="preserve">, </w:t>
      </w:r>
      <w:r>
        <w:rPr>
          <w:rFonts w:cs="Garamond"/>
          <w:spacing w:val="-1"/>
          <w:sz w:val="22"/>
          <w:szCs w:val="22"/>
          <w:lang w:val="ru-RU"/>
        </w:rPr>
        <w:t>что</w:t>
      </w:r>
      <w:r w:rsidRPr="00F44581">
        <w:rPr>
          <w:rFonts w:cs="Garamond"/>
          <w:spacing w:val="-1"/>
          <w:sz w:val="22"/>
          <w:szCs w:val="22"/>
          <w:lang w:val="ru-RU"/>
        </w:rPr>
        <w:t xml:space="preserve"> </w:t>
      </w:r>
      <w:r>
        <w:rPr>
          <w:rFonts w:cs="Garamond"/>
          <w:spacing w:val="-1"/>
          <w:sz w:val="22"/>
          <w:szCs w:val="22"/>
          <w:lang w:val="ru-RU"/>
        </w:rPr>
        <w:t>он</w:t>
      </w:r>
      <w:r w:rsidRPr="00F44581">
        <w:rPr>
          <w:rFonts w:cs="Garamond"/>
          <w:spacing w:val="-1"/>
          <w:sz w:val="22"/>
          <w:szCs w:val="22"/>
          <w:lang w:val="ru-RU"/>
        </w:rPr>
        <w:t xml:space="preserve"> </w:t>
      </w:r>
      <w:r>
        <w:rPr>
          <w:rFonts w:cs="Garamond"/>
          <w:spacing w:val="-1"/>
          <w:sz w:val="22"/>
          <w:szCs w:val="22"/>
          <w:lang w:val="ru-RU"/>
        </w:rPr>
        <w:t>не</w:t>
      </w:r>
      <w:r w:rsidRPr="00F44581">
        <w:rPr>
          <w:rFonts w:cs="Garamond"/>
          <w:spacing w:val="-1"/>
          <w:sz w:val="22"/>
          <w:szCs w:val="22"/>
          <w:lang w:val="ru-RU"/>
        </w:rPr>
        <w:t xml:space="preserve"> </w:t>
      </w:r>
      <w:r>
        <w:rPr>
          <w:rFonts w:cs="Garamond"/>
          <w:spacing w:val="-1"/>
          <w:sz w:val="22"/>
          <w:szCs w:val="22"/>
          <w:lang w:val="ru-RU"/>
        </w:rPr>
        <w:t>встречается</w:t>
      </w:r>
      <w:r w:rsidRPr="00F44581">
        <w:rPr>
          <w:rFonts w:cs="Garamond"/>
          <w:spacing w:val="-1"/>
          <w:sz w:val="22"/>
          <w:szCs w:val="22"/>
          <w:lang w:val="ru-RU"/>
        </w:rPr>
        <w:t xml:space="preserve"> </w:t>
      </w:r>
      <w:r>
        <w:rPr>
          <w:rFonts w:cs="Garamond"/>
          <w:spacing w:val="-1"/>
          <w:sz w:val="22"/>
          <w:szCs w:val="22"/>
          <w:lang w:val="ru-RU"/>
        </w:rPr>
        <w:t>на</w:t>
      </w:r>
      <w:r w:rsidR="001D6645" w:rsidRPr="00F44581">
        <w:rPr>
          <w:rFonts w:cs="Garamond"/>
          <w:sz w:val="22"/>
          <w:szCs w:val="22"/>
          <w:lang w:val="ru-RU"/>
        </w:rPr>
        <w:t xml:space="preserve"> 1) </w:t>
      </w:r>
      <w:r>
        <w:rPr>
          <w:rFonts w:cs="Garamond"/>
          <w:sz w:val="22"/>
          <w:szCs w:val="22"/>
          <w:lang w:val="ru-RU"/>
        </w:rPr>
        <w:t>веб</w:t>
      </w:r>
      <w:r w:rsidRPr="00F44581">
        <w:rPr>
          <w:rFonts w:cs="Garamond"/>
          <w:sz w:val="22"/>
          <w:szCs w:val="22"/>
          <w:lang w:val="ru-RU"/>
        </w:rPr>
        <w:t>-</w:t>
      </w:r>
      <w:r>
        <w:rPr>
          <w:rFonts w:cs="Garamond"/>
          <w:sz w:val="22"/>
          <w:szCs w:val="22"/>
          <w:lang w:val="ru-RU"/>
        </w:rPr>
        <w:t>сайте</w:t>
      </w:r>
      <w:r w:rsidRPr="00F44581">
        <w:rPr>
          <w:rFonts w:cs="Garamond"/>
          <w:sz w:val="22"/>
          <w:szCs w:val="22"/>
          <w:lang w:val="ru-RU"/>
        </w:rPr>
        <w:t xml:space="preserve"> </w:t>
      </w:r>
      <w:r w:rsidR="00F44581">
        <w:rPr>
          <w:rFonts w:cs="Garamond"/>
          <w:sz w:val="22"/>
          <w:szCs w:val="22"/>
          <w:lang w:val="ru-RU"/>
        </w:rPr>
        <w:t>списка</w:t>
      </w:r>
      <w:r w:rsidR="00F44581" w:rsidRPr="00F44581">
        <w:rPr>
          <w:rFonts w:cs="Garamond"/>
          <w:sz w:val="22"/>
          <w:szCs w:val="22"/>
          <w:lang w:val="ru-RU"/>
        </w:rPr>
        <w:t xml:space="preserve"> </w:t>
      </w:r>
      <w:r w:rsidR="00F44581">
        <w:rPr>
          <w:rFonts w:cs="Garamond"/>
          <w:sz w:val="22"/>
          <w:szCs w:val="22"/>
          <w:lang w:val="ru-RU"/>
        </w:rPr>
        <w:t>запрещенных</w:t>
      </w:r>
      <w:r w:rsidR="00F44581" w:rsidRPr="00F44581">
        <w:rPr>
          <w:rFonts w:cs="Garamond"/>
          <w:sz w:val="22"/>
          <w:szCs w:val="22"/>
          <w:lang w:val="ru-RU"/>
        </w:rPr>
        <w:t xml:space="preserve"> </w:t>
      </w:r>
      <w:r w:rsidR="00F44581">
        <w:rPr>
          <w:rFonts w:cs="Garamond"/>
          <w:sz w:val="22"/>
          <w:szCs w:val="22"/>
          <w:lang w:val="ru-RU"/>
        </w:rPr>
        <w:t>лиц</w:t>
      </w:r>
      <w:r w:rsidR="001D6645" w:rsidRPr="00F44581">
        <w:rPr>
          <w:rFonts w:cs="Garamond"/>
          <w:sz w:val="22"/>
          <w:szCs w:val="22"/>
          <w:lang w:val="ru-RU"/>
        </w:rPr>
        <w:t xml:space="preserve">: </w:t>
      </w:r>
      <w:r w:rsidR="00FB5D58">
        <w:fldChar w:fldCharType="begin"/>
      </w:r>
      <w:r w:rsidR="00FB5D58" w:rsidRPr="00FB5D58">
        <w:rPr>
          <w:lang w:val="ru-RU"/>
          <w:rPrChange w:id="107" w:author="Ulukbek Turdubekov" w:date="2021-03-23T12:06:00Z">
            <w:rPr/>
          </w:rPrChange>
        </w:rPr>
        <w:instrText xml:space="preserve"> </w:instrText>
      </w:r>
      <w:r w:rsidR="00FB5D58">
        <w:instrText>HYPERLINK</w:instrText>
      </w:r>
      <w:r w:rsidR="00FB5D58" w:rsidRPr="00FB5D58">
        <w:rPr>
          <w:lang w:val="ru-RU"/>
          <w:rPrChange w:id="108" w:author="Ulukbek Turdubekov" w:date="2021-03-23T12:06:00Z">
            <w:rPr/>
          </w:rPrChange>
        </w:rPr>
        <w:instrText xml:space="preserve"> "</w:instrText>
      </w:r>
      <w:r w:rsidR="00FB5D58">
        <w:instrText>https</w:instrText>
      </w:r>
      <w:r w:rsidR="00FB5D58" w:rsidRPr="00FB5D58">
        <w:rPr>
          <w:lang w:val="ru-RU"/>
          <w:rPrChange w:id="109" w:author="Ulukbek Turdubekov" w:date="2021-03-23T12:06:00Z">
            <w:rPr/>
          </w:rPrChange>
        </w:rPr>
        <w:instrText>://</w:instrText>
      </w:r>
      <w:r w:rsidR="00FB5D58">
        <w:instrText>www</w:instrText>
      </w:r>
      <w:r w:rsidR="00FB5D58" w:rsidRPr="00FB5D58">
        <w:rPr>
          <w:lang w:val="ru-RU"/>
          <w:rPrChange w:id="110" w:author="Ulukbek Turdubekov" w:date="2021-03-23T12:06:00Z">
            <w:rPr/>
          </w:rPrChange>
        </w:rPr>
        <w:instrText>.</w:instrText>
      </w:r>
      <w:r w:rsidR="00FB5D58">
        <w:instrText>sam</w:instrText>
      </w:r>
      <w:r w:rsidR="00FB5D58" w:rsidRPr="00FB5D58">
        <w:rPr>
          <w:lang w:val="ru-RU"/>
          <w:rPrChange w:id="111" w:author="Ulukbek Turdubekov" w:date="2021-03-23T12:06:00Z">
            <w:rPr/>
          </w:rPrChange>
        </w:rPr>
        <w:instrText>.</w:instrText>
      </w:r>
      <w:r w:rsidR="00FB5D58">
        <w:instrText>gov</w:instrText>
      </w:r>
      <w:r w:rsidR="00FB5D58" w:rsidRPr="00FB5D58">
        <w:rPr>
          <w:lang w:val="ru-RU"/>
          <w:rPrChange w:id="112" w:author="Ulukbek Turdubekov" w:date="2021-03-23T12:06:00Z">
            <w:rPr/>
          </w:rPrChange>
        </w:rPr>
        <w:instrText xml:space="preserve">" </w:instrText>
      </w:r>
      <w:r w:rsidR="00FB5D58">
        <w:fldChar w:fldCharType="separate"/>
      </w:r>
      <w:r w:rsidR="001D6645" w:rsidRPr="005F76C2">
        <w:rPr>
          <w:rStyle w:val="Hyperlink"/>
          <w:rFonts w:cs="Garamond"/>
          <w:sz w:val="22"/>
          <w:szCs w:val="22"/>
        </w:rPr>
        <w:t>https</w:t>
      </w:r>
      <w:r w:rsidR="001D6645" w:rsidRPr="00F44581">
        <w:rPr>
          <w:rStyle w:val="Hyperlink"/>
          <w:rFonts w:cs="Garamond"/>
          <w:sz w:val="22"/>
          <w:szCs w:val="22"/>
          <w:lang w:val="ru-RU"/>
        </w:rPr>
        <w:t>://</w:t>
      </w:r>
      <w:r w:rsidR="001D6645" w:rsidRPr="005F76C2">
        <w:rPr>
          <w:rStyle w:val="Hyperlink"/>
          <w:rFonts w:cs="Garamond"/>
          <w:sz w:val="22"/>
          <w:szCs w:val="22"/>
        </w:rPr>
        <w:t>www</w:t>
      </w:r>
      <w:r w:rsidR="001D6645" w:rsidRPr="00F44581">
        <w:rPr>
          <w:rStyle w:val="Hyperlink"/>
          <w:rFonts w:cs="Garamond"/>
          <w:sz w:val="22"/>
          <w:szCs w:val="22"/>
          <w:lang w:val="ru-RU"/>
        </w:rPr>
        <w:t>.</w:t>
      </w:r>
      <w:r w:rsidR="001D6645" w:rsidRPr="005F76C2">
        <w:rPr>
          <w:rStyle w:val="Hyperlink"/>
          <w:rFonts w:cs="Garamond"/>
          <w:sz w:val="22"/>
          <w:szCs w:val="22"/>
        </w:rPr>
        <w:t>sam</w:t>
      </w:r>
      <w:r w:rsidR="001D6645" w:rsidRPr="00F44581">
        <w:rPr>
          <w:rStyle w:val="Hyperlink"/>
          <w:rFonts w:cs="Garamond"/>
          <w:sz w:val="22"/>
          <w:szCs w:val="22"/>
          <w:lang w:val="ru-RU"/>
        </w:rPr>
        <w:t>.</w:t>
      </w:r>
      <w:r w:rsidR="001D6645" w:rsidRPr="005F76C2">
        <w:rPr>
          <w:rStyle w:val="Hyperlink"/>
          <w:rFonts w:cs="Garamond"/>
          <w:sz w:val="22"/>
          <w:szCs w:val="22"/>
        </w:rPr>
        <w:t>gov</w:t>
      </w:r>
      <w:r w:rsidR="00FB5D58">
        <w:rPr>
          <w:rStyle w:val="Hyperlink"/>
          <w:rFonts w:cs="Garamond"/>
          <w:sz w:val="22"/>
          <w:szCs w:val="22"/>
        </w:rPr>
        <w:fldChar w:fldCharType="end"/>
      </w:r>
      <w:r w:rsidR="001D6645" w:rsidRPr="00F44581">
        <w:rPr>
          <w:rFonts w:cs="Garamond"/>
          <w:color w:val="000000"/>
          <w:sz w:val="22"/>
          <w:szCs w:val="22"/>
          <w:lang w:val="ru-RU"/>
        </w:rPr>
        <w:t xml:space="preserve">; </w:t>
      </w:r>
      <w:r w:rsidR="001D6645" w:rsidRPr="00F44581">
        <w:rPr>
          <w:rFonts w:cs="Garamond"/>
          <w:color w:val="000000"/>
          <w:spacing w:val="-1"/>
          <w:sz w:val="22"/>
          <w:szCs w:val="22"/>
          <w:lang w:val="ru-RU"/>
        </w:rPr>
        <w:t xml:space="preserve"> </w:t>
      </w:r>
      <w:r w:rsidR="001D6645" w:rsidRPr="00F44581">
        <w:rPr>
          <w:rFonts w:cs="Garamond"/>
          <w:color w:val="000000"/>
          <w:sz w:val="22"/>
          <w:szCs w:val="22"/>
          <w:lang w:val="ru-RU"/>
        </w:rPr>
        <w:t xml:space="preserve">2) </w:t>
      </w:r>
      <w:r w:rsidR="00F44581">
        <w:rPr>
          <w:rFonts w:cs="Garamond"/>
          <w:color w:val="000000"/>
          <w:sz w:val="22"/>
          <w:szCs w:val="22"/>
          <w:lang w:val="ru-RU"/>
        </w:rPr>
        <w:t>веб</w:t>
      </w:r>
      <w:r w:rsidR="00F44581" w:rsidRPr="00F44581">
        <w:rPr>
          <w:rFonts w:cs="Garamond"/>
          <w:color w:val="000000"/>
          <w:sz w:val="22"/>
          <w:szCs w:val="22"/>
          <w:lang w:val="ru-RU"/>
        </w:rPr>
        <w:t>-</w:t>
      </w:r>
      <w:r w:rsidR="00F44581">
        <w:rPr>
          <w:rFonts w:cs="Garamond"/>
          <w:color w:val="000000"/>
          <w:sz w:val="22"/>
          <w:szCs w:val="22"/>
          <w:lang w:val="ru-RU"/>
        </w:rPr>
        <w:t>сайте</w:t>
      </w:r>
      <w:r w:rsidR="00F44581" w:rsidRPr="00F44581">
        <w:rPr>
          <w:rFonts w:cs="Garamond"/>
          <w:color w:val="000000"/>
          <w:sz w:val="22"/>
          <w:szCs w:val="22"/>
          <w:lang w:val="ru-RU"/>
        </w:rPr>
        <w:t xml:space="preserve"> </w:t>
      </w:r>
      <w:r w:rsidR="00F44581">
        <w:rPr>
          <w:rFonts w:cs="Garamond"/>
          <w:color w:val="000000"/>
          <w:sz w:val="22"/>
          <w:szCs w:val="22"/>
          <w:lang w:val="ru-RU"/>
        </w:rPr>
        <w:t>комитета по санкциям Совета безопасности Организации Объединенных Наций</w:t>
      </w:r>
      <w:r w:rsidR="001D6645" w:rsidRPr="00F44581">
        <w:rPr>
          <w:rFonts w:cs="Garamond"/>
          <w:color w:val="000000"/>
          <w:spacing w:val="1"/>
          <w:sz w:val="22"/>
          <w:szCs w:val="22"/>
          <w:lang w:val="ru-RU"/>
        </w:rPr>
        <w:t xml:space="preserve"> </w:t>
      </w:r>
      <w:r w:rsidR="001D6645" w:rsidRPr="00F44581">
        <w:rPr>
          <w:rFonts w:cs="Garamond"/>
          <w:color w:val="000000"/>
          <w:sz w:val="22"/>
          <w:szCs w:val="22"/>
          <w:lang w:val="ru-RU"/>
        </w:rPr>
        <w:t>(</w:t>
      </w:r>
      <w:r w:rsidR="00F44581">
        <w:rPr>
          <w:rFonts w:cs="Garamond"/>
          <w:color w:val="000000"/>
          <w:sz w:val="22"/>
          <w:szCs w:val="22"/>
          <w:lang w:val="ru-RU"/>
        </w:rPr>
        <w:t xml:space="preserve">СБ ООН), созданного в соответствии с Резолюцией </w:t>
      </w:r>
      <w:r w:rsidR="001D6645" w:rsidRPr="00F44581">
        <w:rPr>
          <w:rFonts w:cs="Garamond"/>
          <w:color w:val="000000"/>
          <w:sz w:val="22"/>
          <w:szCs w:val="22"/>
          <w:lang w:val="ru-RU"/>
        </w:rPr>
        <w:t>1267</w:t>
      </w:r>
      <w:r w:rsidR="00F44581">
        <w:rPr>
          <w:rFonts w:cs="Garamond"/>
          <w:color w:val="000000"/>
          <w:sz w:val="22"/>
          <w:szCs w:val="22"/>
          <w:lang w:val="ru-RU"/>
        </w:rPr>
        <w:t xml:space="preserve"> СБ ООН</w:t>
      </w:r>
      <w:r w:rsidR="001D6645" w:rsidRPr="00F44581">
        <w:rPr>
          <w:rFonts w:cs="Garamond"/>
          <w:color w:val="000000"/>
          <w:sz w:val="22"/>
          <w:szCs w:val="22"/>
          <w:lang w:val="ru-RU"/>
        </w:rPr>
        <w:t xml:space="preserve"> (1999) (“</w:t>
      </w:r>
      <w:r w:rsidR="00F44581">
        <w:rPr>
          <w:rFonts w:cs="Garamond"/>
          <w:color w:val="000000"/>
          <w:sz w:val="22"/>
          <w:szCs w:val="22"/>
          <w:lang w:val="ru-RU"/>
        </w:rPr>
        <w:t xml:space="preserve">Комитет </w:t>
      </w:r>
      <w:r w:rsidR="001D6645" w:rsidRPr="00F44581">
        <w:rPr>
          <w:rFonts w:cs="Garamond"/>
          <w:color w:val="000000"/>
          <w:sz w:val="22"/>
          <w:szCs w:val="22"/>
          <w:lang w:val="ru-RU"/>
        </w:rPr>
        <w:t xml:space="preserve">1267”): </w:t>
      </w:r>
      <w:r w:rsidR="00FB5D58">
        <w:fldChar w:fldCharType="begin"/>
      </w:r>
      <w:r w:rsidR="00FB5D58" w:rsidRPr="00FB5D58">
        <w:rPr>
          <w:lang w:val="ru-RU"/>
          <w:rPrChange w:id="113" w:author="Ulukbek Turdubekov" w:date="2021-03-23T12:06:00Z">
            <w:rPr/>
          </w:rPrChange>
        </w:rPr>
        <w:instrText xml:space="preserve"> </w:instrText>
      </w:r>
      <w:r w:rsidR="00FB5D58">
        <w:instrText>HYPERLINK</w:instrText>
      </w:r>
      <w:r w:rsidR="00FB5D58" w:rsidRPr="00FB5D58">
        <w:rPr>
          <w:lang w:val="ru-RU"/>
          <w:rPrChange w:id="114" w:author="Ulukbek Turdubekov" w:date="2021-03-23T12:06:00Z">
            <w:rPr/>
          </w:rPrChange>
        </w:rPr>
        <w:instrText xml:space="preserve"> "</w:instrText>
      </w:r>
      <w:r w:rsidR="00FB5D58">
        <w:instrText>https</w:instrText>
      </w:r>
      <w:r w:rsidR="00FB5D58" w:rsidRPr="00FB5D58">
        <w:rPr>
          <w:lang w:val="ru-RU"/>
          <w:rPrChange w:id="115" w:author="Ulukbek Turdubekov" w:date="2021-03-23T12:06:00Z">
            <w:rPr/>
          </w:rPrChange>
        </w:rPr>
        <w:instrText>://</w:instrText>
      </w:r>
      <w:r w:rsidR="00FB5D58">
        <w:instrText>www</w:instrText>
      </w:r>
      <w:r w:rsidR="00FB5D58" w:rsidRPr="00FB5D58">
        <w:rPr>
          <w:lang w:val="ru-RU"/>
          <w:rPrChange w:id="116" w:author="Ulukbek Turdubekov" w:date="2021-03-23T12:06:00Z">
            <w:rPr/>
          </w:rPrChange>
        </w:rPr>
        <w:instrText>.</w:instrText>
      </w:r>
      <w:r w:rsidR="00FB5D58">
        <w:instrText>un</w:instrText>
      </w:r>
      <w:r w:rsidR="00FB5D58" w:rsidRPr="00FB5D58">
        <w:rPr>
          <w:lang w:val="ru-RU"/>
          <w:rPrChange w:id="117" w:author="Ulukbek Turdubekov" w:date="2021-03-23T12:06:00Z">
            <w:rPr/>
          </w:rPrChange>
        </w:rPr>
        <w:instrText>.</w:instrText>
      </w:r>
      <w:r w:rsidR="00FB5D58">
        <w:instrText>org</w:instrText>
      </w:r>
      <w:r w:rsidR="00FB5D58" w:rsidRPr="00FB5D58">
        <w:rPr>
          <w:lang w:val="ru-RU"/>
          <w:rPrChange w:id="118" w:author="Ulukbek Turdubekov" w:date="2021-03-23T12:06:00Z">
            <w:rPr/>
          </w:rPrChange>
        </w:rPr>
        <w:instrText>/</w:instrText>
      </w:r>
      <w:r w:rsidR="00FB5D58">
        <w:instrText>sc</w:instrText>
      </w:r>
      <w:r w:rsidR="00FB5D58" w:rsidRPr="00FB5D58">
        <w:rPr>
          <w:lang w:val="ru-RU"/>
          <w:rPrChange w:id="119" w:author="Ulukbek Turdubekov" w:date="2021-03-23T12:06:00Z">
            <w:rPr/>
          </w:rPrChange>
        </w:rPr>
        <w:instrText>/</w:instrText>
      </w:r>
      <w:r w:rsidR="00FB5D58">
        <w:instrText>suborg</w:instrText>
      </w:r>
      <w:r w:rsidR="00FB5D58" w:rsidRPr="00FB5D58">
        <w:rPr>
          <w:lang w:val="ru-RU"/>
          <w:rPrChange w:id="120" w:author="Ulukbek Turdubekov" w:date="2021-03-23T12:06:00Z">
            <w:rPr/>
          </w:rPrChange>
        </w:rPr>
        <w:instrText>/</w:instrText>
      </w:r>
      <w:r w:rsidR="00FB5D58">
        <w:instrText>sites</w:instrText>
      </w:r>
      <w:r w:rsidR="00FB5D58" w:rsidRPr="00FB5D58">
        <w:rPr>
          <w:lang w:val="ru-RU"/>
          <w:rPrChange w:id="121" w:author="Ulukbek Turdubekov" w:date="2021-03-23T12:06:00Z">
            <w:rPr/>
          </w:rPrChange>
        </w:rPr>
        <w:instrText>/</w:instrText>
      </w:r>
      <w:r w:rsidR="00FB5D58">
        <w:instrText>www</w:instrText>
      </w:r>
      <w:r w:rsidR="00FB5D58" w:rsidRPr="00FB5D58">
        <w:rPr>
          <w:lang w:val="ru-RU"/>
          <w:rPrChange w:id="122" w:author="Ulukbek Turdubekov" w:date="2021-03-23T12:06:00Z">
            <w:rPr/>
          </w:rPrChange>
        </w:rPr>
        <w:instrText>.</w:instrText>
      </w:r>
      <w:r w:rsidR="00FB5D58">
        <w:instrText>un</w:instrText>
      </w:r>
      <w:r w:rsidR="00FB5D58" w:rsidRPr="00FB5D58">
        <w:rPr>
          <w:lang w:val="ru-RU"/>
          <w:rPrChange w:id="123" w:author="Ulukbek Turdubekov" w:date="2021-03-23T12:06:00Z">
            <w:rPr/>
          </w:rPrChange>
        </w:rPr>
        <w:instrText>.</w:instrText>
      </w:r>
      <w:r w:rsidR="00FB5D58">
        <w:instrText>org</w:instrText>
      </w:r>
      <w:r w:rsidR="00FB5D58" w:rsidRPr="00FB5D58">
        <w:rPr>
          <w:lang w:val="ru-RU"/>
          <w:rPrChange w:id="124" w:author="Ulukbek Turdubekov" w:date="2021-03-23T12:06:00Z">
            <w:rPr/>
          </w:rPrChange>
        </w:rPr>
        <w:instrText>.</w:instrText>
      </w:r>
      <w:r w:rsidR="00FB5D58">
        <w:instrText>sc</w:instrText>
      </w:r>
      <w:r w:rsidR="00FB5D58" w:rsidRPr="00FB5D58">
        <w:rPr>
          <w:lang w:val="ru-RU"/>
          <w:rPrChange w:id="125" w:author="Ulukbek Turdubekov" w:date="2021-03-23T12:06:00Z">
            <w:rPr/>
          </w:rPrChange>
        </w:rPr>
        <w:instrText>.</w:instrText>
      </w:r>
      <w:r w:rsidR="00FB5D58">
        <w:instrText>suborg</w:instrText>
      </w:r>
      <w:r w:rsidR="00FB5D58" w:rsidRPr="00FB5D58">
        <w:rPr>
          <w:lang w:val="ru-RU"/>
          <w:rPrChange w:id="126" w:author="Ulukbek Turdubekov" w:date="2021-03-23T12:06:00Z">
            <w:rPr/>
          </w:rPrChange>
        </w:rPr>
        <w:instrText>/</w:instrText>
      </w:r>
      <w:r w:rsidR="00FB5D58">
        <w:instrText>files</w:instrText>
      </w:r>
      <w:r w:rsidR="00FB5D58" w:rsidRPr="00FB5D58">
        <w:rPr>
          <w:lang w:val="ru-RU"/>
          <w:rPrChange w:id="127" w:author="Ulukbek Turdubekov" w:date="2021-03-23T12:06:00Z">
            <w:rPr/>
          </w:rPrChange>
        </w:rPr>
        <w:instrText>/</w:instrText>
      </w:r>
      <w:r w:rsidR="00FB5D58">
        <w:instrText>consolidated</w:instrText>
      </w:r>
      <w:r w:rsidR="00FB5D58" w:rsidRPr="00FB5D58">
        <w:rPr>
          <w:lang w:val="ru-RU"/>
          <w:rPrChange w:id="128" w:author="Ulukbek Turdubekov" w:date="2021-03-23T12:06:00Z">
            <w:rPr/>
          </w:rPrChange>
        </w:rPr>
        <w:instrText>.</w:instrText>
      </w:r>
      <w:r w:rsidR="00FB5D58">
        <w:instrText>pdf</w:instrText>
      </w:r>
      <w:r w:rsidR="00FB5D58" w:rsidRPr="00FB5D58">
        <w:rPr>
          <w:lang w:val="ru-RU"/>
          <w:rPrChange w:id="129" w:author="Ulukbek Turdubekov" w:date="2021-03-23T12:06:00Z">
            <w:rPr/>
          </w:rPrChange>
        </w:rPr>
        <w:instrText xml:space="preserve">" </w:instrText>
      </w:r>
      <w:r w:rsidR="00FB5D58">
        <w:fldChar w:fldCharType="separate"/>
      </w:r>
      <w:r w:rsidR="00DC1420">
        <w:rPr>
          <w:rStyle w:val="Hyperlink"/>
          <w:sz w:val="22"/>
          <w:szCs w:val="22"/>
        </w:rPr>
        <w:t>https</w:t>
      </w:r>
      <w:r w:rsidR="00DC1420" w:rsidRPr="00F44581">
        <w:rPr>
          <w:rStyle w:val="Hyperlink"/>
          <w:sz w:val="22"/>
          <w:szCs w:val="22"/>
          <w:lang w:val="ru-RU"/>
        </w:rPr>
        <w:t>://</w:t>
      </w:r>
      <w:r w:rsidR="00DC1420">
        <w:rPr>
          <w:rStyle w:val="Hyperlink"/>
          <w:sz w:val="22"/>
          <w:szCs w:val="22"/>
        </w:rPr>
        <w:t>www</w:t>
      </w:r>
      <w:r w:rsidR="00DC1420" w:rsidRPr="00F44581">
        <w:rPr>
          <w:rStyle w:val="Hyperlink"/>
          <w:sz w:val="22"/>
          <w:szCs w:val="22"/>
          <w:lang w:val="ru-RU"/>
        </w:rPr>
        <w:t>.</w:t>
      </w:r>
      <w:r w:rsidR="00DC1420">
        <w:rPr>
          <w:rStyle w:val="Hyperlink"/>
          <w:sz w:val="22"/>
          <w:szCs w:val="22"/>
        </w:rPr>
        <w:t>un</w:t>
      </w:r>
      <w:r w:rsidR="00DC1420" w:rsidRPr="00F44581">
        <w:rPr>
          <w:rStyle w:val="Hyperlink"/>
          <w:sz w:val="22"/>
          <w:szCs w:val="22"/>
          <w:lang w:val="ru-RU"/>
        </w:rPr>
        <w:t>.</w:t>
      </w:r>
      <w:r w:rsidR="00DC1420">
        <w:rPr>
          <w:rStyle w:val="Hyperlink"/>
          <w:sz w:val="22"/>
          <w:szCs w:val="22"/>
        </w:rPr>
        <w:t>org</w:t>
      </w:r>
      <w:r w:rsidR="00DC1420" w:rsidRPr="00F44581">
        <w:rPr>
          <w:rStyle w:val="Hyperlink"/>
          <w:sz w:val="22"/>
          <w:szCs w:val="22"/>
          <w:lang w:val="ru-RU"/>
        </w:rPr>
        <w:t>/</w:t>
      </w:r>
      <w:r w:rsidR="00DC1420">
        <w:rPr>
          <w:rStyle w:val="Hyperlink"/>
          <w:sz w:val="22"/>
          <w:szCs w:val="22"/>
        </w:rPr>
        <w:t>sc</w:t>
      </w:r>
      <w:r w:rsidR="00DC1420" w:rsidRPr="00F44581">
        <w:rPr>
          <w:rStyle w:val="Hyperlink"/>
          <w:sz w:val="22"/>
          <w:szCs w:val="22"/>
          <w:lang w:val="ru-RU"/>
        </w:rPr>
        <w:t>/</w:t>
      </w:r>
      <w:r w:rsidR="00DC1420">
        <w:rPr>
          <w:rStyle w:val="Hyperlink"/>
          <w:sz w:val="22"/>
          <w:szCs w:val="22"/>
        </w:rPr>
        <w:t>suborg</w:t>
      </w:r>
      <w:r w:rsidR="00DC1420" w:rsidRPr="00F44581">
        <w:rPr>
          <w:rStyle w:val="Hyperlink"/>
          <w:sz w:val="22"/>
          <w:szCs w:val="22"/>
          <w:lang w:val="ru-RU"/>
        </w:rPr>
        <w:t>/</w:t>
      </w:r>
      <w:r w:rsidR="00DC1420">
        <w:rPr>
          <w:rStyle w:val="Hyperlink"/>
          <w:sz w:val="22"/>
          <w:szCs w:val="22"/>
        </w:rPr>
        <w:t>sites</w:t>
      </w:r>
      <w:r w:rsidR="00DC1420" w:rsidRPr="00F44581">
        <w:rPr>
          <w:rStyle w:val="Hyperlink"/>
          <w:sz w:val="22"/>
          <w:szCs w:val="22"/>
          <w:lang w:val="ru-RU"/>
        </w:rPr>
        <w:t>/</w:t>
      </w:r>
      <w:r w:rsidR="00DC1420">
        <w:rPr>
          <w:rStyle w:val="Hyperlink"/>
          <w:sz w:val="22"/>
          <w:szCs w:val="22"/>
        </w:rPr>
        <w:t>www</w:t>
      </w:r>
      <w:r w:rsidR="00DC1420" w:rsidRPr="00F44581">
        <w:rPr>
          <w:rStyle w:val="Hyperlink"/>
          <w:sz w:val="22"/>
          <w:szCs w:val="22"/>
          <w:lang w:val="ru-RU"/>
        </w:rPr>
        <w:t>.</w:t>
      </w:r>
      <w:r w:rsidR="00DC1420">
        <w:rPr>
          <w:rStyle w:val="Hyperlink"/>
          <w:sz w:val="22"/>
          <w:szCs w:val="22"/>
        </w:rPr>
        <w:t>un</w:t>
      </w:r>
      <w:r w:rsidR="00DC1420" w:rsidRPr="00F44581">
        <w:rPr>
          <w:rStyle w:val="Hyperlink"/>
          <w:sz w:val="22"/>
          <w:szCs w:val="22"/>
          <w:lang w:val="ru-RU"/>
        </w:rPr>
        <w:t>.</w:t>
      </w:r>
      <w:r w:rsidR="00DC1420">
        <w:rPr>
          <w:rStyle w:val="Hyperlink"/>
          <w:sz w:val="22"/>
          <w:szCs w:val="22"/>
        </w:rPr>
        <w:t>org</w:t>
      </w:r>
      <w:r w:rsidR="00DC1420" w:rsidRPr="00F44581">
        <w:rPr>
          <w:rStyle w:val="Hyperlink"/>
          <w:sz w:val="22"/>
          <w:szCs w:val="22"/>
          <w:lang w:val="ru-RU"/>
        </w:rPr>
        <w:t>.</w:t>
      </w:r>
      <w:r w:rsidR="00DC1420">
        <w:rPr>
          <w:rStyle w:val="Hyperlink"/>
          <w:sz w:val="22"/>
          <w:szCs w:val="22"/>
        </w:rPr>
        <w:t>sc</w:t>
      </w:r>
      <w:r w:rsidR="00DC1420" w:rsidRPr="00F44581">
        <w:rPr>
          <w:rStyle w:val="Hyperlink"/>
          <w:sz w:val="22"/>
          <w:szCs w:val="22"/>
          <w:lang w:val="ru-RU"/>
        </w:rPr>
        <w:t>.</w:t>
      </w:r>
      <w:r w:rsidR="00DC1420">
        <w:rPr>
          <w:rStyle w:val="Hyperlink"/>
          <w:sz w:val="22"/>
          <w:szCs w:val="22"/>
        </w:rPr>
        <w:t>suborg</w:t>
      </w:r>
      <w:r w:rsidR="00DC1420" w:rsidRPr="00F44581">
        <w:rPr>
          <w:rStyle w:val="Hyperlink"/>
          <w:sz w:val="22"/>
          <w:szCs w:val="22"/>
          <w:lang w:val="ru-RU"/>
        </w:rPr>
        <w:t>/</w:t>
      </w:r>
      <w:r w:rsidR="00DC1420">
        <w:rPr>
          <w:rStyle w:val="Hyperlink"/>
          <w:sz w:val="22"/>
          <w:szCs w:val="22"/>
        </w:rPr>
        <w:t>files</w:t>
      </w:r>
      <w:r w:rsidR="00DC1420" w:rsidRPr="00F44581">
        <w:rPr>
          <w:rStyle w:val="Hyperlink"/>
          <w:sz w:val="22"/>
          <w:szCs w:val="22"/>
          <w:lang w:val="ru-RU"/>
        </w:rPr>
        <w:t>/</w:t>
      </w:r>
      <w:r w:rsidR="00DC1420">
        <w:rPr>
          <w:rStyle w:val="Hyperlink"/>
          <w:sz w:val="22"/>
          <w:szCs w:val="22"/>
        </w:rPr>
        <w:t>consolidated</w:t>
      </w:r>
      <w:r w:rsidR="00DC1420" w:rsidRPr="00F44581">
        <w:rPr>
          <w:rStyle w:val="Hyperlink"/>
          <w:sz w:val="22"/>
          <w:szCs w:val="22"/>
          <w:lang w:val="ru-RU"/>
        </w:rPr>
        <w:t>.</w:t>
      </w:r>
      <w:r w:rsidR="00DC1420">
        <w:rPr>
          <w:rStyle w:val="Hyperlink"/>
          <w:sz w:val="22"/>
          <w:szCs w:val="22"/>
        </w:rPr>
        <w:t>pdf</w:t>
      </w:r>
      <w:r w:rsidR="00FB5D58">
        <w:rPr>
          <w:rStyle w:val="Hyperlink"/>
          <w:sz w:val="22"/>
          <w:szCs w:val="22"/>
        </w:rPr>
        <w:fldChar w:fldCharType="end"/>
      </w:r>
      <w:r w:rsidR="001D6645" w:rsidRPr="00F44581">
        <w:rPr>
          <w:rFonts w:cs="Garamond"/>
          <w:sz w:val="22"/>
          <w:szCs w:val="22"/>
          <w:lang w:val="ru-RU"/>
        </w:rPr>
        <w:t xml:space="preserve">, </w:t>
      </w:r>
      <w:r w:rsidR="00F44581">
        <w:rPr>
          <w:rFonts w:cs="Garamond"/>
          <w:sz w:val="22"/>
          <w:szCs w:val="22"/>
          <w:lang w:val="ru-RU"/>
        </w:rPr>
        <w:t>и</w:t>
      </w:r>
      <w:r w:rsidR="001D6645" w:rsidRPr="00F44581">
        <w:rPr>
          <w:rFonts w:cs="Garamond"/>
          <w:sz w:val="22"/>
          <w:szCs w:val="22"/>
          <w:lang w:val="ru-RU"/>
        </w:rPr>
        <w:t xml:space="preserve"> 3) </w:t>
      </w:r>
      <w:r w:rsidR="00F44581">
        <w:rPr>
          <w:rFonts w:cs="Garamond"/>
          <w:sz w:val="22"/>
          <w:szCs w:val="22"/>
          <w:lang w:val="ru-RU"/>
        </w:rPr>
        <w:t xml:space="preserve">в списке </w:t>
      </w:r>
      <w:r w:rsidR="00F44581" w:rsidRPr="00F44581">
        <w:rPr>
          <w:rFonts w:cs="Garamond"/>
          <w:sz w:val="22"/>
          <w:szCs w:val="22"/>
          <w:lang w:val="ru-RU"/>
        </w:rPr>
        <w:t xml:space="preserve">граждан особых категорий и запрещённых лиц </w:t>
      </w:r>
      <w:r w:rsidR="00F44581">
        <w:rPr>
          <w:rFonts w:cs="Garamond"/>
          <w:sz w:val="22"/>
          <w:szCs w:val="22"/>
          <w:lang w:val="ru-RU"/>
        </w:rPr>
        <w:t xml:space="preserve">Управления по контролю за иностранными активами </w:t>
      </w:r>
      <w:r w:rsidR="00FB5D58">
        <w:fldChar w:fldCharType="begin"/>
      </w:r>
      <w:r w:rsidR="00FB5D58" w:rsidRPr="00FB5D58">
        <w:rPr>
          <w:lang w:val="ru-RU"/>
          <w:rPrChange w:id="130" w:author="Ulukbek Turdubekov" w:date="2021-03-23T12:06:00Z">
            <w:rPr/>
          </w:rPrChange>
        </w:rPr>
        <w:instrText xml:space="preserve"> </w:instrText>
      </w:r>
      <w:r w:rsidR="00FB5D58">
        <w:instrText>HYPERLINK</w:instrText>
      </w:r>
      <w:r w:rsidR="00FB5D58" w:rsidRPr="00FB5D58">
        <w:rPr>
          <w:lang w:val="ru-RU"/>
          <w:rPrChange w:id="131" w:author="Ulukbek Turdubekov" w:date="2021-03-23T12:06:00Z">
            <w:rPr/>
          </w:rPrChange>
        </w:rPr>
        <w:instrText xml:space="preserve"> "</w:instrText>
      </w:r>
      <w:r w:rsidR="00FB5D58">
        <w:instrText>http</w:instrText>
      </w:r>
      <w:r w:rsidR="00FB5D58" w:rsidRPr="00FB5D58">
        <w:rPr>
          <w:lang w:val="ru-RU"/>
          <w:rPrChange w:id="132" w:author="Ulukbek Turdubekov" w:date="2021-03-23T12:06:00Z">
            <w:rPr/>
          </w:rPrChange>
        </w:rPr>
        <w:instrText>://</w:instrText>
      </w:r>
      <w:r w:rsidR="00FB5D58">
        <w:instrText>www</w:instrText>
      </w:r>
      <w:r w:rsidR="00FB5D58" w:rsidRPr="00FB5D58">
        <w:rPr>
          <w:lang w:val="ru-RU"/>
          <w:rPrChange w:id="133" w:author="Ulukbek Turdubekov" w:date="2021-03-23T12:06:00Z">
            <w:rPr/>
          </w:rPrChange>
        </w:rPr>
        <w:instrText>.</w:instrText>
      </w:r>
      <w:r w:rsidR="00FB5D58">
        <w:instrText>treasury</w:instrText>
      </w:r>
      <w:r w:rsidR="00FB5D58" w:rsidRPr="00FB5D58">
        <w:rPr>
          <w:lang w:val="ru-RU"/>
          <w:rPrChange w:id="134" w:author="Ulukbek Turdubekov" w:date="2021-03-23T12:06:00Z">
            <w:rPr/>
          </w:rPrChange>
        </w:rPr>
        <w:instrText>.</w:instrText>
      </w:r>
      <w:r w:rsidR="00FB5D58">
        <w:instrText>gov</w:instrText>
      </w:r>
      <w:r w:rsidR="00FB5D58" w:rsidRPr="00FB5D58">
        <w:rPr>
          <w:lang w:val="ru-RU"/>
          <w:rPrChange w:id="135" w:author="Ulukbek Turdubekov" w:date="2021-03-23T12:06:00Z">
            <w:rPr/>
          </w:rPrChange>
        </w:rPr>
        <w:instrText>/</w:instrText>
      </w:r>
      <w:r w:rsidR="00FB5D58">
        <w:instrText>ofac</w:instrText>
      </w:r>
      <w:r w:rsidR="00FB5D58" w:rsidRPr="00FB5D58">
        <w:rPr>
          <w:lang w:val="ru-RU"/>
          <w:rPrChange w:id="136" w:author="Ulukbek Turdubekov" w:date="2021-03-23T12:06:00Z">
            <w:rPr/>
          </w:rPrChange>
        </w:rPr>
        <w:instrText>/</w:instrText>
      </w:r>
      <w:r w:rsidR="00FB5D58">
        <w:instrText>downloads</w:instrText>
      </w:r>
      <w:r w:rsidR="00FB5D58" w:rsidRPr="00FB5D58">
        <w:rPr>
          <w:lang w:val="ru-RU"/>
          <w:rPrChange w:id="137" w:author="Ulukbek Turdubekov" w:date="2021-03-23T12:06:00Z">
            <w:rPr/>
          </w:rPrChange>
        </w:rPr>
        <w:instrText>/</w:instrText>
      </w:r>
      <w:r w:rsidR="00FB5D58">
        <w:instrText>t</w:instrText>
      </w:r>
      <w:r w:rsidR="00FB5D58" w:rsidRPr="00FB5D58">
        <w:rPr>
          <w:lang w:val="ru-RU"/>
          <w:rPrChange w:id="138" w:author="Ulukbek Turdubekov" w:date="2021-03-23T12:06:00Z">
            <w:rPr/>
          </w:rPrChange>
        </w:rPr>
        <w:instrText>11</w:instrText>
      </w:r>
      <w:r w:rsidR="00FB5D58">
        <w:instrText>sdn</w:instrText>
      </w:r>
      <w:r w:rsidR="00FB5D58" w:rsidRPr="00FB5D58">
        <w:rPr>
          <w:lang w:val="ru-RU"/>
          <w:rPrChange w:id="139" w:author="Ulukbek Turdubekov" w:date="2021-03-23T12:06:00Z">
            <w:rPr/>
          </w:rPrChange>
        </w:rPr>
        <w:instrText>.</w:instrText>
      </w:r>
      <w:r w:rsidR="00FB5D58">
        <w:instrText>pdf</w:instrText>
      </w:r>
      <w:r w:rsidR="00FB5D58" w:rsidRPr="00FB5D58">
        <w:rPr>
          <w:lang w:val="ru-RU"/>
          <w:rPrChange w:id="140" w:author="Ulukbek Turdubekov" w:date="2021-03-23T12:06:00Z">
            <w:rPr/>
          </w:rPrChange>
        </w:rPr>
        <w:instrText xml:space="preserve">" </w:instrText>
      </w:r>
      <w:r w:rsidR="00FB5D58">
        <w:fldChar w:fldCharType="separate"/>
      </w:r>
      <w:r w:rsidR="001D6645" w:rsidRPr="005F76C2">
        <w:rPr>
          <w:rStyle w:val="Hyperlink"/>
          <w:sz w:val="22"/>
          <w:szCs w:val="22"/>
        </w:rPr>
        <w:t>http</w:t>
      </w:r>
      <w:r w:rsidR="001D6645" w:rsidRPr="00F44581">
        <w:rPr>
          <w:rStyle w:val="Hyperlink"/>
          <w:sz w:val="22"/>
          <w:szCs w:val="22"/>
          <w:lang w:val="ru-RU"/>
        </w:rPr>
        <w:t>://</w:t>
      </w:r>
      <w:r w:rsidR="001D6645" w:rsidRPr="005F76C2">
        <w:rPr>
          <w:rStyle w:val="Hyperlink"/>
          <w:sz w:val="22"/>
          <w:szCs w:val="22"/>
        </w:rPr>
        <w:t>www</w:t>
      </w:r>
      <w:r w:rsidR="001D6645" w:rsidRPr="00F44581">
        <w:rPr>
          <w:rStyle w:val="Hyperlink"/>
          <w:sz w:val="22"/>
          <w:szCs w:val="22"/>
          <w:lang w:val="ru-RU"/>
        </w:rPr>
        <w:t>.</w:t>
      </w:r>
      <w:r w:rsidR="001D6645" w:rsidRPr="005F76C2">
        <w:rPr>
          <w:rStyle w:val="Hyperlink"/>
          <w:sz w:val="22"/>
          <w:szCs w:val="22"/>
        </w:rPr>
        <w:t>treasury</w:t>
      </w:r>
      <w:r w:rsidR="001D6645" w:rsidRPr="00F44581">
        <w:rPr>
          <w:rStyle w:val="Hyperlink"/>
          <w:sz w:val="22"/>
          <w:szCs w:val="22"/>
          <w:lang w:val="ru-RU"/>
        </w:rPr>
        <w:t>.</w:t>
      </w:r>
      <w:r w:rsidR="001D6645" w:rsidRPr="005F76C2">
        <w:rPr>
          <w:rStyle w:val="Hyperlink"/>
          <w:sz w:val="22"/>
          <w:szCs w:val="22"/>
        </w:rPr>
        <w:t>gov</w:t>
      </w:r>
      <w:r w:rsidR="001D6645" w:rsidRPr="00F44581">
        <w:rPr>
          <w:rStyle w:val="Hyperlink"/>
          <w:sz w:val="22"/>
          <w:szCs w:val="22"/>
          <w:lang w:val="ru-RU"/>
        </w:rPr>
        <w:t>/</w:t>
      </w:r>
      <w:r w:rsidR="001D6645" w:rsidRPr="005F76C2">
        <w:rPr>
          <w:rStyle w:val="Hyperlink"/>
          <w:sz w:val="22"/>
          <w:szCs w:val="22"/>
        </w:rPr>
        <w:t>ofac</w:t>
      </w:r>
      <w:r w:rsidR="001D6645" w:rsidRPr="00F44581">
        <w:rPr>
          <w:rStyle w:val="Hyperlink"/>
          <w:sz w:val="22"/>
          <w:szCs w:val="22"/>
          <w:lang w:val="ru-RU"/>
        </w:rPr>
        <w:t>/</w:t>
      </w:r>
      <w:r w:rsidR="001D6645" w:rsidRPr="005F76C2">
        <w:rPr>
          <w:rStyle w:val="Hyperlink"/>
          <w:sz w:val="22"/>
          <w:szCs w:val="22"/>
        </w:rPr>
        <w:t>downloads</w:t>
      </w:r>
      <w:r w:rsidR="001D6645" w:rsidRPr="00F44581">
        <w:rPr>
          <w:rStyle w:val="Hyperlink"/>
          <w:sz w:val="22"/>
          <w:szCs w:val="22"/>
          <w:lang w:val="ru-RU"/>
        </w:rPr>
        <w:t>/</w:t>
      </w:r>
      <w:r w:rsidR="001D6645" w:rsidRPr="005F76C2">
        <w:rPr>
          <w:rStyle w:val="Hyperlink"/>
          <w:sz w:val="22"/>
          <w:szCs w:val="22"/>
        </w:rPr>
        <w:t>t</w:t>
      </w:r>
      <w:r w:rsidR="001D6645" w:rsidRPr="00F44581">
        <w:rPr>
          <w:rStyle w:val="Hyperlink"/>
          <w:sz w:val="22"/>
          <w:szCs w:val="22"/>
          <w:lang w:val="ru-RU"/>
        </w:rPr>
        <w:t>11</w:t>
      </w:r>
      <w:r w:rsidR="001D6645" w:rsidRPr="005F76C2">
        <w:rPr>
          <w:rStyle w:val="Hyperlink"/>
          <w:sz w:val="22"/>
          <w:szCs w:val="22"/>
        </w:rPr>
        <w:t>sdn</w:t>
      </w:r>
      <w:r w:rsidR="001D6645" w:rsidRPr="00F44581">
        <w:rPr>
          <w:rStyle w:val="Hyperlink"/>
          <w:sz w:val="22"/>
          <w:szCs w:val="22"/>
          <w:lang w:val="ru-RU"/>
        </w:rPr>
        <w:t>.</w:t>
      </w:r>
      <w:r w:rsidR="001D6645" w:rsidRPr="005F76C2">
        <w:rPr>
          <w:rStyle w:val="Hyperlink"/>
          <w:sz w:val="22"/>
          <w:szCs w:val="22"/>
        </w:rPr>
        <w:t>pdf</w:t>
      </w:r>
      <w:r w:rsidR="00FB5D58">
        <w:rPr>
          <w:rStyle w:val="Hyperlink"/>
          <w:sz w:val="22"/>
          <w:szCs w:val="22"/>
        </w:rPr>
        <w:fldChar w:fldCharType="end"/>
      </w:r>
    </w:p>
    <w:p w14:paraId="0994FD46" w14:textId="77777777" w:rsidR="00902C2A" w:rsidRPr="00F44581" w:rsidRDefault="00902C2A" w:rsidP="000552CA">
      <w:pPr>
        <w:spacing w:before="0" w:after="0" w:line="240" w:lineRule="auto"/>
        <w:rPr>
          <w:sz w:val="22"/>
          <w:szCs w:val="22"/>
          <w:lang w:val="ru-RU"/>
        </w:rPr>
      </w:pPr>
    </w:p>
    <w:p w14:paraId="33C52705" w14:textId="77777777" w:rsidR="00902C2A" w:rsidRDefault="00DD20A1" w:rsidP="00F30F35">
      <w:pPr>
        <w:spacing w:before="0" w:after="0" w:line="240" w:lineRule="auto"/>
        <w:jc w:val="both"/>
        <w:rPr>
          <w:sz w:val="22"/>
          <w:szCs w:val="22"/>
          <w:lang w:val="ru-RU"/>
        </w:rPr>
      </w:pPr>
      <w:r w:rsidRPr="00DD20A1">
        <w:rPr>
          <w:sz w:val="22"/>
          <w:szCs w:val="22"/>
          <w:lang w:val="ru-RU"/>
        </w:rPr>
        <w:t>Нижеподписавш</w:t>
      </w:r>
      <w:r w:rsidR="00F30F35">
        <w:rPr>
          <w:sz w:val="22"/>
          <w:szCs w:val="22"/>
          <w:lang w:val="ru-RU"/>
        </w:rPr>
        <w:t>ееся лицо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заявляет</w:t>
      </w:r>
      <w:r w:rsidR="00F30F35">
        <w:rPr>
          <w:sz w:val="22"/>
          <w:szCs w:val="22"/>
          <w:lang w:val="ru-RU"/>
        </w:rPr>
        <w:t>, что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он</w:t>
      </w:r>
      <w:r w:rsidR="00F30F35">
        <w:rPr>
          <w:sz w:val="22"/>
          <w:szCs w:val="22"/>
          <w:lang w:val="ru-RU"/>
        </w:rPr>
        <w:t xml:space="preserve">о </w:t>
      </w:r>
      <w:r w:rsidRPr="00DD20A1">
        <w:rPr>
          <w:sz w:val="22"/>
          <w:szCs w:val="22"/>
          <w:lang w:val="ru-RU"/>
        </w:rPr>
        <w:t>уполномочен</w:t>
      </w:r>
      <w:r w:rsidR="00F30F35">
        <w:rPr>
          <w:sz w:val="22"/>
          <w:szCs w:val="22"/>
          <w:lang w:val="ru-RU"/>
        </w:rPr>
        <w:t>о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подписывать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от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имени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компании</w:t>
      </w:r>
      <w:r w:rsidR="00F30F35">
        <w:rPr>
          <w:sz w:val="22"/>
          <w:szCs w:val="22"/>
          <w:lang w:val="ru-RU"/>
        </w:rPr>
        <w:t xml:space="preserve">, указанной ниже, </w:t>
      </w:r>
      <w:r w:rsidRPr="00DD20A1">
        <w:rPr>
          <w:sz w:val="22"/>
          <w:szCs w:val="22"/>
          <w:lang w:val="ru-RU"/>
        </w:rPr>
        <w:t>и</w:t>
      </w:r>
      <w:r w:rsidRPr="00F30F35">
        <w:rPr>
          <w:sz w:val="22"/>
          <w:szCs w:val="22"/>
          <w:lang w:val="ru-RU"/>
        </w:rPr>
        <w:t xml:space="preserve"> </w:t>
      </w:r>
      <w:r w:rsidR="00F30F35">
        <w:rPr>
          <w:sz w:val="22"/>
          <w:szCs w:val="22"/>
          <w:lang w:val="ru-RU"/>
        </w:rPr>
        <w:t xml:space="preserve">налагать на </w:t>
      </w:r>
      <w:r w:rsidRPr="00DD20A1">
        <w:rPr>
          <w:sz w:val="22"/>
          <w:szCs w:val="22"/>
          <w:lang w:val="ru-RU"/>
        </w:rPr>
        <w:t>компанию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все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услови</w:t>
      </w:r>
      <w:r w:rsidR="00F30F35">
        <w:rPr>
          <w:sz w:val="22"/>
          <w:szCs w:val="22"/>
          <w:lang w:val="ru-RU"/>
        </w:rPr>
        <w:t>я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и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положени</w:t>
      </w:r>
      <w:r w:rsidR="00F30F35">
        <w:rPr>
          <w:sz w:val="22"/>
          <w:szCs w:val="22"/>
          <w:lang w:val="ru-RU"/>
        </w:rPr>
        <w:t>я</w:t>
      </w:r>
      <w:r w:rsidRPr="00F30F35">
        <w:rPr>
          <w:sz w:val="22"/>
          <w:szCs w:val="22"/>
          <w:lang w:val="ru-RU"/>
        </w:rPr>
        <w:t xml:space="preserve">, </w:t>
      </w:r>
      <w:r w:rsidRPr="00DD20A1">
        <w:rPr>
          <w:sz w:val="22"/>
          <w:szCs w:val="22"/>
          <w:lang w:val="ru-RU"/>
        </w:rPr>
        <w:t>изложенны</w:t>
      </w:r>
      <w:r w:rsidR="00F30F35">
        <w:rPr>
          <w:sz w:val="22"/>
          <w:szCs w:val="22"/>
          <w:lang w:val="ru-RU"/>
        </w:rPr>
        <w:t>е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в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  <w:lang w:val="ru-RU"/>
        </w:rPr>
        <w:t>оригинально</w:t>
      </w:r>
      <w:r w:rsidR="00F30F35">
        <w:rPr>
          <w:sz w:val="22"/>
          <w:szCs w:val="22"/>
          <w:lang w:val="ru-RU"/>
        </w:rPr>
        <w:t>м</w:t>
      </w:r>
      <w:r w:rsidRPr="00F30F35">
        <w:rPr>
          <w:sz w:val="22"/>
          <w:szCs w:val="22"/>
          <w:lang w:val="ru-RU"/>
        </w:rPr>
        <w:t xml:space="preserve"> </w:t>
      </w:r>
      <w:r w:rsidR="00F30F35">
        <w:rPr>
          <w:sz w:val="22"/>
          <w:szCs w:val="22"/>
          <w:lang w:val="ru-RU"/>
        </w:rPr>
        <w:t>документе ЗП</w:t>
      </w:r>
      <w:r w:rsidRPr="00F30F35">
        <w:rPr>
          <w:sz w:val="22"/>
          <w:szCs w:val="22"/>
          <w:lang w:val="ru-RU"/>
        </w:rPr>
        <w:t xml:space="preserve">, </w:t>
      </w:r>
      <w:r w:rsidRPr="00DD20A1">
        <w:rPr>
          <w:sz w:val="22"/>
          <w:szCs w:val="22"/>
          <w:lang w:val="ru-RU"/>
        </w:rPr>
        <w:t>включая</w:t>
      </w:r>
      <w:r w:rsidRPr="00F30F35">
        <w:rPr>
          <w:sz w:val="22"/>
          <w:szCs w:val="22"/>
          <w:lang w:val="ru-RU"/>
        </w:rPr>
        <w:t xml:space="preserve"> </w:t>
      </w:r>
      <w:r w:rsidR="00F30F35">
        <w:rPr>
          <w:sz w:val="22"/>
          <w:szCs w:val="22"/>
          <w:lang w:val="ru-RU"/>
        </w:rPr>
        <w:t>приложения</w:t>
      </w:r>
      <w:r w:rsidRPr="00F30F35">
        <w:rPr>
          <w:sz w:val="22"/>
          <w:szCs w:val="22"/>
          <w:lang w:val="ru-RU"/>
        </w:rPr>
        <w:t xml:space="preserve"> </w:t>
      </w:r>
      <w:r w:rsidRPr="00DD20A1">
        <w:rPr>
          <w:sz w:val="22"/>
          <w:szCs w:val="22"/>
        </w:rPr>
        <w:t>ACDI</w:t>
      </w:r>
      <w:r w:rsidRPr="00F30F35">
        <w:rPr>
          <w:sz w:val="22"/>
          <w:szCs w:val="22"/>
          <w:lang w:val="ru-RU"/>
        </w:rPr>
        <w:t>/</w:t>
      </w:r>
      <w:r w:rsidRPr="00DD20A1">
        <w:rPr>
          <w:sz w:val="22"/>
          <w:szCs w:val="22"/>
        </w:rPr>
        <w:t>VOCA</w:t>
      </w:r>
      <w:r w:rsidR="00354F1C" w:rsidRPr="00F30F35">
        <w:rPr>
          <w:sz w:val="22"/>
          <w:szCs w:val="22"/>
          <w:lang w:val="ru-RU"/>
        </w:rPr>
        <w:t xml:space="preserve">. </w:t>
      </w:r>
    </w:p>
    <w:p w14:paraId="2D76B453" w14:textId="77777777" w:rsidR="00D2537C" w:rsidRDefault="00D2537C" w:rsidP="00F30F35">
      <w:pPr>
        <w:spacing w:before="0" w:after="0" w:line="240" w:lineRule="auto"/>
        <w:jc w:val="both"/>
        <w:rPr>
          <w:sz w:val="22"/>
          <w:szCs w:val="22"/>
          <w:lang w:val="ru-RU"/>
        </w:rPr>
      </w:pPr>
    </w:p>
    <w:p w14:paraId="3DF08EE6" w14:textId="77777777" w:rsidR="00D2537C" w:rsidRPr="00F30F35" w:rsidRDefault="00D2537C" w:rsidP="00F30F35">
      <w:pPr>
        <w:spacing w:before="0" w:after="0" w:line="240" w:lineRule="auto"/>
        <w:jc w:val="both"/>
        <w:rPr>
          <w:sz w:val="22"/>
          <w:szCs w:val="22"/>
          <w:lang w:val="ru-RU"/>
        </w:rPr>
      </w:pPr>
    </w:p>
    <w:p w14:paraId="50A6D09D" w14:textId="77777777" w:rsidR="00DC7346" w:rsidRDefault="00DC7346" w:rsidP="000552CA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2A9E06AE" w14:textId="77777777" w:rsidR="00354F1C" w:rsidRPr="009D4CC3" w:rsidRDefault="00354F1C" w:rsidP="000552CA">
      <w:p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D4CC3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6"/>
        <w:gridCol w:w="2642"/>
        <w:gridCol w:w="1294"/>
        <w:gridCol w:w="1091"/>
        <w:gridCol w:w="998"/>
        <w:gridCol w:w="3169"/>
      </w:tblGrid>
      <w:tr w:rsidR="00354F1C" w:rsidRPr="00C174DF" w14:paraId="32F68228" w14:textId="77777777" w:rsidTr="00D32C07">
        <w:trPr>
          <w:trHeight w:val="288"/>
        </w:trPr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0B730D6B" w14:textId="77777777" w:rsidR="00354F1C" w:rsidRPr="001D646F" w:rsidRDefault="00F8703F" w:rsidP="00B92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Подпись</w:t>
            </w:r>
            <w:r w:rsidR="00354F1C" w:rsidRPr="001D646F">
              <w:rPr>
                <w:rFonts w:ascii="Times New Roman" w:hAnsi="Times New Roman"/>
              </w:rPr>
              <w:t>: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66AEE" w14:textId="77777777" w:rsidR="00354F1C" w:rsidRPr="001D646F" w:rsidRDefault="00354F1C" w:rsidP="00B9296D">
            <w:pPr>
              <w:spacing w:after="0" w:line="240" w:lineRule="auto"/>
              <w:rPr>
                <w:rFonts w:ascii="Times New Roman" w:hAnsi="Times New Roman"/>
              </w:rPr>
            </w:pPr>
            <w:r w:rsidRPr="001D646F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57D11AFB" w14:textId="77777777" w:rsidR="00354F1C" w:rsidRPr="001D646F" w:rsidRDefault="00F8703F" w:rsidP="00B92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ФИО</w:t>
            </w:r>
            <w:r w:rsidR="00354F1C" w:rsidRPr="001D646F">
              <w:rPr>
                <w:rFonts w:ascii="Times New Roman" w:hAnsi="Times New Roman"/>
              </w:rPr>
              <w:t>:</w:t>
            </w:r>
          </w:p>
        </w:tc>
        <w:tc>
          <w:tcPr>
            <w:tcW w:w="19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4E5F4" w14:textId="77777777" w:rsidR="00354F1C" w:rsidRPr="001D646F" w:rsidRDefault="00354F1C" w:rsidP="00B9296D">
            <w:pPr>
              <w:spacing w:after="0" w:line="240" w:lineRule="auto"/>
              <w:rPr>
                <w:rFonts w:ascii="Times New Roman" w:hAnsi="Times New Roman"/>
              </w:rPr>
            </w:pPr>
            <w:r w:rsidRPr="001D646F">
              <w:rPr>
                <w:rFonts w:ascii="Times New Roman" w:hAnsi="Times New Roman"/>
              </w:rPr>
              <w:t>___________________________</w:t>
            </w:r>
          </w:p>
        </w:tc>
      </w:tr>
      <w:tr w:rsidR="00354F1C" w:rsidRPr="00C174DF" w14:paraId="776DE37F" w14:textId="77777777" w:rsidTr="000552CA"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35EBFB12" w14:textId="77777777" w:rsidR="00354F1C" w:rsidRPr="001D646F" w:rsidRDefault="00F8703F" w:rsidP="001D6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Должность</w:t>
            </w:r>
            <w:r w:rsidR="00354F1C" w:rsidRPr="001D646F">
              <w:rPr>
                <w:rFonts w:ascii="Times New Roman" w:hAnsi="Times New Roman"/>
              </w:rPr>
              <w:t>: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BA068" w14:textId="77777777" w:rsidR="00354F1C" w:rsidRPr="001D646F" w:rsidRDefault="00354F1C" w:rsidP="001D646F">
            <w:pPr>
              <w:pStyle w:val="Header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646F">
              <w:rPr>
                <w:rFonts w:ascii="Times New Roman" w:hAnsi="Times New Roman"/>
                <w:lang w:val="en-US"/>
              </w:rPr>
              <w:t>________________________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0E157879" w14:textId="77777777" w:rsidR="00354F1C" w:rsidRPr="001D646F" w:rsidRDefault="00F8703F" w:rsidP="001D6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</w:t>
            </w:r>
            <w:r w:rsidR="00354F1C" w:rsidRPr="001D646F">
              <w:rPr>
                <w:rFonts w:ascii="Times New Roman" w:hAnsi="Times New Roman"/>
              </w:rPr>
              <w:t>:</w:t>
            </w:r>
          </w:p>
        </w:tc>
        <w:tc>
          <w:tcPr>
            <w:tcW w:w="19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B6065" w14:textId="77777777" w:rsidR="00354F1C" w:rsidRPr="001D646F" w:rsidRDefault="00354F1C" w:rsidP="001D646F">
            <w:pPr>
              <w:spacing w:after="0" w:line="240" w:lineRule="auto"/>
              <w:rPr>
                <w:rFonts w:ascii="Times New Roman" w:hAnsi="Times New Roman"/>
              </w:rPr>
            </w:pPr>
            <w:r w:rsidRPr="001D646F">
              <w:rPr>
                <w:rFonts w:ascii="Times New Roman" w:hAnsi="Times New Roman"/>
              </w:rPr>
              <w:t>___________________________</w:t>
            </w:r>
          </w:p>
        </w:tc>
      </w:tr>
      <w:tr w:rsidR="00354F1C" w:rsidRPr="00C174DF" w14:paraId="4074B916" w14:textId="77777777" w:rsidTr="000552CA">
        <w:trPr>
          <w:trHeight w:val="378"/>
        </w:trPr>
        <w:tc>
          <w:tcPr>
            <w:tcW w:w="25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D730D" w14:textId="77777777" w:rsidR="00354F1C" w:rsidRPr="00F30F35" w:rsidRDefault="00F30F35" w:rsidP="001D646F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F30F35">
              <w:rPr>
                <w:rFonts w:ascii="Times New Roman" w:hAnsi="Times New Roman"/>
                <w:i/>
                <w:lang w:val="ru-RU"/>
              </w:rPr>
              <w:t>Уполномоченный от имени и по поручению</w:t>
            </w:r>
            <w:r w:rsidR="00354F1C" w:rsidRPr="00F30F35">
              <w:rPr>
                <w:rFonts w:ascii="Times New Roman" w:hAnsi="Times New Roman"/>
                <w:i/>
                <w:lang w:val="ru-RU"/>
              </w:rPr>
              <w:t>: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77F3938F" w14:textId="77777777" w:rsidR="00354F1C" w:rsidRPr="00F30F35" w:rsidRDefault="00354F1C" w:rsidP="001D646F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9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0CCFC" w14:textId="77777777" w:rsidR="00354F1C" w:rsidRPr="001D646F" w:rsidRDefault="00354F1C" w:rsidP="00F870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D646F">
              <w:rPr>
                <w:rFonts w:ascii="Times New Roman" w:hAnsi="Times New Roman"/>
                <w:i/>
              </w:rPr>
              <w:t>(</w:t>
            </w:r>
            <w:r w:rsidR="00F8703F">
              <w:rPr>
                <w:rFonts w:ascii="Times New Roman" w:hAnsi="Times New Roman"/>
                <w:i/>
                <w:lang w:val="ru-RU"/>
              </w:rPr>
              <w:t>ДД</w:t>
            </w:r>
            <w:r w:rsidRPr="001D646F">
              <w:rPr>
                <w:rFonts w:ascii="Times New Roman" w:hAnsi="Times New Roman"/>
                <w:i/>
              </w:rPr>
              <w:t>/</w:t>
            </w:r>
            <w:r w:rsidR="00F8703F">
              <w:rPr>
                <w:rFonts w:ascii="Times New Roman" w:hAnsi="Times New Roman"/>
                <w:i/>
                <w:lang w:val="ru-RU"/>
              </w:rPr>
              <w:t>ММ</w:t>
            </w:r>
            <w:r w:rsidRPr="001D646F">
              <w:rPr>
                <w:rFonts w:ascii="Times New Roman" w:hAnsi="Times New Roman"/>
                <w:i/>
              </w:rPr>
              <w:t>/</w:t>
            </w:r>
            <w:r w:rsidR="00F8703F">
              <w:rPr>
                <w:rFonts w:ascii="Times New Roman" w:hAnsi="Times New Roman"/>
                <w:i/>
                <w:lang w:val="ru-RU"/>
              </w:rPr>
              <w:t>ГГ</w:t>
            </w:r>
            <w:r w:rsidRPr="001D646F">
              <w:rPr>
                <w:rFonts w:ascii="Times New Roman" w:hAnsi="Times New Roman"/>
                <w:i/>
              </w:rPr>
              <w:t>)</w:t>
            </w:r>
          </w:p>
        </w:tc>
      </w:tr>
      <w:tr w:rsidR="00354F1C" w:rsidRPr="00C174DF" w14:paraId="2CB1F1B9" w14:textId="77777777" w:rsidTr="000552CA"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58ED5D27" w14:textId="77777777" w:rsidR="00354F1C" w:rsidRPr="001D646F" w:rsidRDefault="00F30F35" w:rsidP="001D6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Компания</w:t>
            </w:r>
            <w:r w:rsidR="00354F1C" w:rsidRPr="001D646F">
              <w:rPr>
                <w:rFonts w:ascii="Times New Roman" w:hAnsi="Times New Roman"/>
              </w:rPr>
              <w:t>:</w:t>
            </w:r>
          </w:p>
        </w:tc>
        <w:tc>
          <w:tcPr>
            <w:tcW w:w="42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1B8B0B" w14:textId="77777777" w:rsidR="00354F1C" w:rsidRPr="001D646F" w:rsidRDefault="00354F1C" w:rsidP="001D646F">
            <w:pPr>
              <w:spacing w:after="0" w:line="240" w:lineRule="auto"/>
              <w:rPr>
                <w:rFonts w:ascii="Times New Roman" w:hAnsi="Times New Roman"/>
              </w:rPr>
            </w:pPr>
            <w:r w:rsidRPr="001D646F">
              <w:rPr>
                <w:rFonts w:ascii="Times New Roman" w:hAnsi="Times New Roman"/>
              </w:rPr>
              <w:t>____________________________________________________</w:t>
            </w:r>
            <w:r w:rsidR="00903A13">
              <w:rPr>
                <w:rFonts w:ascii="Times New Roman" w:hAnsi="Times New Roman"/>
              </w:rPr>
              <w:t>_______</w:t>
            </w:r>
            <w:r w:rsidRPr="001D646F">
              <w:rPr>
                <w:rFonts w:ascii="Times New Roman" w:hAnsi="Times New Roman"/>
              </w:rPr>
              <w:t>___________</w:t>
            </w:r>
          </w:p>
        </w:tc>
      </w:tr>
      <w:tr w:rsidR="00354F1C" w:rsidRPr="00C174DF" w14:paraId="15F5924C" w14:textId="77777777" w:rsidTr="000552CA"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4193200C" w14:textId="77777777" w:rsidR="00354F1C" w:rsidRPr="001D646F" w:rsidRDefault="00F30F35" w:rsidP="00F30F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Адрес</w:t>
            </w:r>
            <w:r w:rsidR="00354F1C" w:rsidRPr="001D646F">
              <w:rPr>
                <w:rFonts w:ascii="Times New Roman" w:hAnsi="Times New Roman"/>
              </w:rPr>
              <w:t>:</w:t>
            </w:r>
          </w:p>
        </w:tc>
        <w:tc>
          <w:tcPr>
            <w:tcW w:w="42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13E08" w14:textId="77777777" w:rsidR="00354F1C" w:rsidRPr="001D646F" w:rsidRDefault="00354F1C" w:rsidP="00902C2A">
            <w:pPr>
              <w:pStyle w:val="Outline"/>
              <w:spacing w:before="0"/>
              <w:rPr>
                <w:kern w:val="0"/>
                <w:sz w:val="22"/>
              </w:rPr>
            </w:pPr>
            <w:r w:rsidRPr="001D646F">
              <w:rPr>
                <w:kern w:val="0"/>
                <w:sz w:val="22"/>
              </w:rPr>
              <w:t>__________________________________________________</w:t>
            </w:r>
            <w:r w:rsidR="00903A13">
              <w:rPr>
                <w:kern w:val="0"/>
                <w:sz w:val="22"/>
              </w:rPr>
              <w:t>_</w:t>
            </w:r>
            <w:r w:rsidRPr="001D646F">
              <w:rPr>
                <w:kern w:val="0"/>
                <w:sz w:val="22"/>
              </w:rPr>
              <w:t>_____________</w:t>
            </w:r>
          </w:p>
        </w:tc>
      </w:tr>
      <w:tr w:rsidR="00354F1C" w:rsidRPr="00C174DF" w14:paraId="13E59965" w14:textId="77777777" w:rsidTr="000552CA"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3BD7" w14:textId="77777777" w:rsidR="00354F1C" w:rsidRPr="001D646F" w:rsidRDefault="00F30F35" w:rsidP="00F30F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r>
              <w:rPr>
                <w:rFonts w:ascii="Times New Roman" w:hAnsi="Times New Roman"/>
              </w:rPr>
              <w:t>DUNS</w:t>
            </w:r>
            <w:r w:rsidR="00354F1C" w:rsidRPr="001D646F">
              <w:rPr>
                <w:rFonts w:ascii="Times New Roman" w:hAnsi="Times New Roman"/>
              </w:rPr>
              <w:t>: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4C80" w14:textId="77777777" w:rsidR="00354F1C" w:rsidRPr="001D646F" w:rsidRDefault="00902C2A" w:rsidP="001D646F">
            <w:pPr>
              <w:pStyle w:val="Outline"/>
              <w:spacing w:before="0"/>
              <w:rPr>
                <w:kern w:val="0"/>
                <w:sz w:val="22"/>
              </w:rPr>
            </w:pPr>
            <w:r w:rsidRPr="001D646F">
              <w:rPr>
                <w:kern w:val="0"/>
                <w:sz w:val="22"/>
              </w:rPr>
              <w:t>________________</w:t>
            </w:r>
          </w:p>
        </w:tc>
        <w:tc>
          <w:tcPr>
            <w:tcW w:w="15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1701C" w14:textId="77777777" w:rsidR="00354F1C" w:rsidRPr="001D646F" w:rsidRDefault="00F30F35" w:rsidP="00F30F35">
            <w:pPr>
              <w:pStyle w:val="Outline"/>
              <w:spacing w:before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val="ru-RU"/>
              </w:rPr>
              <w:t>Регистрационный номер компании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6E96B" w14:textId="77777777" w:rsidR="00354F1C" w:rsidRPr="001D646F" w:rsidRDefault="00354F1C" w:rsidP="001D646F">
            <w:pPr>
              <w:pStyle w:val="Outline"/>
              <w:spacing w:before="0"/>
              <w:rPr>
                <w:kern w:val="0"/>
                <w:sz w:val="22"/>
              </w:rPr>
            </w:pPr>
            <w:r w:rsidRPr="00C174DF">
              <w:rPr>
                <w:kern w:val="0"/>
                <w:sz w:val="22"/>
                <w:szCs w:val="22"/>
              </w:rPr>
              <w:t>_________________</w:t>
            </w:r>
          </w:p>
        </w:tc>
      </w:tr>
    </w:tbl>
    <w:p w14:paraId="6A3A8444" w14:textId="77777777" w:rsidR="001847E4" w:rsidRDefault="001847E4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F116F8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B0201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58DF5E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DEE7F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332D58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F4D13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1CD660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9001B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606D6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149B0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4A7DA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8118A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45AF95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D9D14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FD9B7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005F7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1AF51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FA76C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E68A6A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8D67B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291297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BADF89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1E327B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37CDD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9FE94" w14:textId="77777777" w:rsidR="008255DC" w:rsidRDefault="008255DC" w:rsidP="00D32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85ADE" w14:textId="77777777" w:rsidR="00FB236F" w:rsidRDefault="00FB236F" w:rsidP="00FB236F">
      <w:pPr>
        <w:spacing w:after="0" w:line="240" w:lineRule="auto"/>
        <w:rPr>
          <w:rFonts w:ascii="Times New Roman" w:hAnsi="Times New Roman"/>
          <w:b/>
          <w:lang w:val="ru-RU"/>
        </w:rPr>
      </w:pPr>
    </w:p>
    <w:p w14:paraId="0E12CE18" w14:textId="77777777" w:rsidR="001108E1" w:rsidRDefault="001108E1" w:rsidP="00FB236F">
      <w:pPr>
        <w:spacing w:after="0" w:line="240" w:lineRule="auto"/>
        <w:rPr>
          <w:rFonts w:ascii="Times New Roman" w:hAnsi="Times New Roman"/>
          <w:b/>
          <w:lang w:val="ru-RU"/>
        </w:rPr>
      </w:pPr>
    </w:p>
    <w:p w14:paraId="02792139" w14:textId="77777777" w:rsidR="001108E1" w:rsidRDefault="001108E1" w:rsidP="00FB236F">
      <w:pPr>
        <w:spacing w:after="0" w:line="240" w:lineRule="auto"/>
        <w:rPr>
          <w:rFonts w:ascii="Times New Roman" w:hAnsi="Times New Roman"/>
          <w:b/>
          <w:lang w:val="ru-RU"/>
        </w:rPr>
      </w:pPr>
    </w:p>
    <w:p w14:paraId="7BFC4B84" w14:textId="77777777" w:rsidR="00FB236F" w:rsidRPr="00FB236F" w:rsidRDefault="00FB236F" w:rsidP="00FB236F">
      <w:pPr>
        <w:pStyle w:val="Heading2"/>
        <w:rPr>
          <w:lang w:val="ru-RU"/>
        </w:rPr>
      </w:pPr>
      <w:bookmarkStart w:id="141" w:name="_Toc530583659"/>
      <w:r w:rsidRPr="00FB236F">
        <w:rPr>
          <w:lang w:val="ru-RU"/>
        </w:rPr>
        <w:t>ПРИЛОЖЕНИЕ D. Информация о компании</w:t>
      </w:r>
      <w:bookmarkEnd w:id="141"/>
    </w:p>
    <w:p w14:paraId="18E9EF8F" w14:textId="77777777" w:rsidR="00FB236F" w:rsidRPr="00FB236F" w:rsidRDefault="00FB236F" w:rsidP="00FB236F">
      <w:pPr>
        <w:spacing w:after="0" w:line="240" w:lineRule="auto"/>
        <w:rPr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404"/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4230"/>
      </w:tblGrid>
      <w:tr w:rsidR="00FB236F" w:rsidRPr="005B215E" w14:paraId="0C1F55D6" w14:textId="77777777" w:rsidTr="00FB236F">
        <w:trPr>
          <w:trHeight w:val="597"/>
        </w:trPr>
        <w:tc>
          <w:tcPr>
            <w:tcW w:w="5475" w:type="dxa"/>
            <w:vAlign w:val="center"/>
          </w:tcPr>
          <w:p w14:paraId="6197FB04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Full company name/Полное название компании</w:t>
            </w:r>
          </w:p>
        </w:tc>
        <w:tc>
          <w:tcPr>
            <w:tcW w:w="4230" w:type="dxa"/>
          </w:tcPr>
          <w:p w14:paraId="1E85BFE4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FB236F" w14:paraId="00C649B0" w14:textId="77777777" w:rsidTr="00FB236F">
        <w:trPr>
          <w:trHeight w:val="527"/>
        </w:trPr>
        <w:tc>
          <w:tcPr>
            <w:tcW w:w="5475" w:type="dxa"/>
          </w:tcPr>
          <w:p w14:paraId="292CBB93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Legal Address/Юридический адрес</w:t>
            </w:r>
          </w:p>
        </w:tc>
        <w:tc>
          <w:tcPr>
            <w:tcW w:w="4230" w:type="dxa"/>
          </w:tcPr>
          <w:p w14:paraId="3424BF29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FB236F" w14:paraId="11AB7EA7" w14:textId="77777777" w:rsidTr="00FB236F">
        <w:trPr>
          <w:trHeight w:val="527"/>
        </w:trPr>
        <w:tc>
          <w:tcPr>
            <w:tcW w:w="5475" w:type="dxa"/>
          </w:tcPr>
          <w:p w14:paraId="5205847B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De facto address/Фактический адрес</w:t>
            </w:r>
          </w:p>
        </w:tc>
        <w:tc>
          <w:tcPr>
            <w:tcW w:w="4230" w:type="dxa"/>
          </w:tcPr>
          <w:p w14:paraId="38B84E95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FB236F" w14:paraId="28DE5133" w14:textId="77777777" w:rsidTr="00FB236F">
        <w:trPr>
          <w:trHeight w:val="455"/>
        </w:trPr>
        <w:tc>
          <w:tcPr>
            <w:tcW w:w="5475" w:type="dxa"/>
          </w:tcPr>
          <w:p w14:paraId="7B267BF2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</w:rPr>
            </w:pPr>
            <w:r w:rsidRPr="00FB236F">
              <w:rPr>
                <w:sz w:val="22"/>
                <w:szCs w:val="22"/>
              </w:rPr>
              <w:t>Year of foundation/</w:t>
            </w:r>
            <w:r w:rsidRPr="00FB236F">
              <w:rPr>
                <w:sz w:val="22"/>
                <w:szCs w:val="22"/>
                <w:lang w:val="ru-RU"/>
              </w:rPr>
              <w:t>Год</w:t>
            </w:r>
            <w:r w:rsidRPr="00FB236F">
              <w:rPr>
                <w:sz w:val="22"/>
                <w:szCs w:val="22"/>
              </w:rPr>
              <w:t xml:space="preserve"> </w:t>
            </w:r>
            <w:r w:rsidRPr="00FB236F">
              <w:rPr>
                <w:sz w:val="22"/>
                <w:szCs w:val="22"/>
                <w:lang w:val="ru-RU"/>
              </w:rPr>
              <w:t>основания</w:t>
            </w:r>
          </w:p>
        </w:tc>
        <w:tc>
          <w:tcPr>
            <w:tcW w:w="4230" w:type="dxa"/>
          </w:tcPr>
          <w:p w14:paraId="0E6DE45C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B236F" w:rsidRPr="00FB236F" w14:paraId="547BC0FA" w14:textId="77777777" w:rsidTr="00FB236F">
        <w:trPr>
          <w:trHeight w:val="527"/>
        </w:trPr>
        <w:tc>
          <w:tcPr>
            <w:tcW w:w="5475" w:type="dxa"/>
          </w:tcPr>
          <w:p w14:paraId="73DDD8B5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Companies profile/Профиль компании</w:t>
            </w:r>
          </w:p>
        </w:tc>
        <w:tc>
          <w:tcPr>
            <w:tcW w:w="4230" w:type="dxa"/>
          </w:tcPr>
          <w:p w14:paraId="20CF8706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FB236F" w14:paraId="4B035556" w14:textId="77777777" w:rsidTr="00FB236F">
        <w:trPr>
          <w:trHeight w:val="10"/>
        </w:trPr>
        <w:tc>
          <w:tcPr>
            <w:tcW w:w="5475" w:type="dxa"/>
          </w:tcPr>
          <w:p w14:paraId="2AA721D2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</w:rPr>
            </w:pPr>
            <w:r w:rsidRPr="00FB236F">
              <w:rPr>
                <w:sz w:val="22"/>
                <w:szCs w:val="22"/>
              </w:rPr>
              <w:t>Status of VAT payer/</w:t>
            </w:r>
            <w:r w:rsidRPr="00FB236F">
              <w:rPr>
                <w:sz w:val="22"/>
                <w:szCs w:val="22"/>
                <w:lang w:val="ru-RU"/>
              </w:rPr>
              <w:t>Статус</w:t>
            </w:r>
            <w:r w:rsidRPr="00FB236F">
              <w:rPr>
                <w:sz w:val="22"/>
                <w:szCs w:val="22"/>
              </w:rPr>
              <w:t xml:space="preserve"> </w:t>
            </w:r>
            <w:r w:rsidRPr="00FB236F">
              <w:rPr>
                <w:sz w:val="22"/>
                <w:szCs w:val="22"/>
                <w:lang w:val="ru-RU"/>
              </w:rPr>
              <w:t>плательщика</w:t>
            </w:r>
            <w:r w:rsidRPr="00FB236F">
              <w:rPr>
                <w:sz w:val="22"/>
                <w:szCs w:val="22"/>
              </w:rPr>
              <w:t xml:space="preserve"> </w:t>
            </w:r>
            <w:r w:rsidRPr="00FB236F">
              <w:rPr>
                <w:sz w:val="22"/>
                <w:szCs w:val="22"/>
                <w:lang w:val="ru-RU"/>
              </w:rPr>
              <w:t>НДС</w:t>
            </w:r>
          </w:p>
          <w:p w14:paraId="68C93773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INN number/ИНН номер:</w:t>
            </w:r>
          </w:p>
        </w:tc>
        <w:tc>
          <w:tcPr>
            <w:tcW w:w="4230" w:type="dxa"/>
          </w:tcPr>
          <w:p w14:paraId="0A611F88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FB236F" w14:paraId="0109DC20" w14:textId="77777777" w:rsidTr="00FB236F">
        <w:trPr>
          <w:trHeight w:val="500"/>
        </w:trPr>
        <w:tc>
          <w:tcPr>
            <w:tcW w:w="5475" w:type="dxa"/>
          </w:tcPr>
          <w:p w14:paraId="59ED8F2B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Head of company (name)/Глава (директор) компании</w:t>
            </w:r>
          </w:p>
        </w:tc>
        <w:tc>
          <w:tcPr>
            <w:tcW w:w="4230" w:type="dxa"/>
          </w:tcPr>
          <w:p w14:paraId="099A570A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FB236F" w14:paraId="1E36C39B" w14:textId="77777777" w:rsidTr="00FB236F">
        <w:trPr>
          <w:trHeight w:val="527"/>
        </w:trPr>
        <w:tc>
          <w:tcPr>
            <w:tcW w:w="5475" w:type="dxa"/>
          </w:tcPr>
          <w:p w14:paraId="724E61A8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Contact name/Контактное лицо</w:t>
            </w:r>
          </w:p>
        </w:tc>
        <w:tc>
          <w:tcPr>
            <w:tcW w:w="4230" w:type="dxa"/>
          </w:tcPr>
          <w:p w14:paraId="4405666A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FB236F" w14:paraId="05DB8518" w14:textId="77777777" w:rsidTr="00FB236F">
        <w:trPr>
          <w:trHeight w:val="527"/>
        </w:trPr>
        <w:tc>
          <w:tcPr>
            <w:tcW w:w="5475" w:type="dxa"/>
          </w:tcPr>
          <w:p w14:paraId="35FAD5A5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Telephone number/Телефонный номер</w:t>
            </w:r>
          </w:p>
        </w:tc>
        <w:tc>
          <w:tcPr>
            <w:tcW w:w="4230" w:type="dxa"/>
          </w:tcPr>
          <w:p w14:paraId="72E2E797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5B215E" w14:paraId="471360D1" w14:textId="77777777" w:rsidTr="00FB236F">
        <w:trPr>
          <w:trHeight w:val="527"/>
        </w:trPr>
        <w:tc>
          <w:tcPr>
            <w:tcW w:w="5475" w:type="dxa"/>
          </w:tcPr>
          <w:p w14:paraId="518D994C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E-mail address/Электронная почта</w:t>
            </w:r>
          </w:p>
        </w:tc>
        <w:tc>
          <w:tcPr>
            <w:tcW w:w="4230" w:type="dxa"/>
          </w:tcPr>
          <w:p w14:paraId="403EDF90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FB236F" w:rsidRPr="00FB236F" w14:paraId="321D9D29" w14:textId="77777777" w:rsidTr="00FB236F">
        <w:trPr>
          <w:trHeight w:val="518"/>
        </w:trPr>
        <w:tc>
          <w:tcPr>
            <w:tcW w:w="5475" w:type="dxa"/>
          </w:tcPr>
          <w:p w14:paraId="4D761308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FB236F">
              <w:rPr>
                <w:sz w:val="22"/>
                <w:szCs w:val="22"/>
                <w:lang w:val="ru-RU"/>
              </w:rPr>
              <w:t>Website</w:t>
            </w:r>
          </w:p>
        </w:tc>
        <w:tc>
          <w:tcPr>
            <w:tcW w:w="4230" w:type="dxa"/>
          </w:tcPr>
          <w:p w14:paraId="45C50355" w14:textId="77777777" w:rsidR="00FB236F" w:rsidRPr="00FB236F" w:rsidRDefault="00FB236F" w:rsidP="00FB236F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</w:tr>
    </w:tbl>
    <w:p w14:paraId="3522FA19" w14:textId="77777777" w:rsidR="00FB236F" w:rsidRPr="00FB236F" w:rsidRDefault="00FB236F" w:rsidP="00FB236F">
      <w:pPr>
        <w:spacing w:after="0" w:line="240" w:lineRule="auto"/>
        <w:rPr>
          <w:rFonts w:ascii="Times New Roman" w:hAnsi="Times New Roman"/>
          <w:b/>
        </w:rPr>
      </w:pPr>
    </w:p>
    <w:p w14:paraId="19E16082" w14:textId="77777777" w:rsidR="00472CD7" w:rsidRDefault="00472CD7" w:rsidP="00D32C07">
      <w:pPr>
        <w:spacing w:after="0" w:line="240" w:lineRule="auto"/>
        <w:rPr>
          <w:rFonts w:ascii="Times New Roman" w:hAnsi="Times New Roman"/>
          <w:lang w:val="ru-RU"/>
        </w:rPr>
      </w:pPr>
    </w:p>
    <w:sectPr w:rsidR="00472CD7" w:rsidSect="00581CD0">
      <w:headerReference w:type="even" r:id="rId17"/>
      <w:headerReference w:type="default" r:id="rId18"/>
      <w:headerReference w:type="first" r:id="rId1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07579" w14:textId="77777777" w:rsidR="00FB5E15" w:rsidRDefault="00FB5E15" w:rsidP="001D646F">
      <w:pPr>
        <w:spacing w:after="0" w:line="240" w:lineRule="auto"/>
      </w:pPr>
      <w:r>
        <w:separator/>
      </w:r>
    </w:p>
  </w:endnote>
  <w:endnote w:type="continuationSeparator" w:id="0">
    <w:p w14:paraId="39B6AEF3" w14:textId="77777777" w:rsidR="00FB5E15" w:rsidRDefault="00FB5E15" w:rsidP="001D646F">
      <w:pPr>
        <w:spacing w:after="0" w:line="240" w:lineRule="auto"/>
      </w:pPr>
      <w:r>
        <w:continuationSeparator/>
      </w:r>
    </w:p>
  </w:endnote>
  <w:endnote w:type="continuationNotice" w:id="1">
    <w:p w14:paraId="4C3E8AB8" w14:textId="77777777" w:rsidR="00FB5E15" w:rsidRDefault="00FB5E15" w:rsidP="001D64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03E53" w14:textId="77777777" w:rsidR="00FB5D58" w:rsidRDefault="00FB5D58">
    <w:pPr>
      <w:pStyle w:val="Footer"/>
      <w:jc w:val="right"/>
    </w:pPr>
  </w:p>
  <w:p w14:paraId="0963BF70" w14:textId="77777777" w:rsidR="00FB5D58" w:rsidRDefault="00FB5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5320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9F777" w14:textId="77777777" w:rsidR="00FB5D58" w:rsidRDefault="00FB5D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D177EBF" w14:textId="77777777" w:rsidR="00FB5D58" w:rsidRDefault="00FB5D5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DD3C1" w14:textId="77777777" w:rsidR="00FB5E15" w:rsidRDefault="00FB5E15" w:rsidP="001D646F">
      <w:pPr>
        <w:spacing w:after="0" w:line="240" w:lineRule="auto"/>
      </w:pPr>
      <w:r>
        <w:separator/>
      </w:r>
    </w:p>
  </w:footnote>
  <w:footnote w:type="continuationSeparator" w:id="0">
    <w:p w14:paraId="326DB505" w14:textId="77777777" w:rsidR="00FB5E15" w:rsidRDefault="00FB5E15" w:rsidP="001D646F">
      <w:pPr>
        <w:spacing w:after="0" w:line="240" w:lineRule="auto"/>
      </w:pPr>
      <w:r>
        <w:continuationSeparator/>
      </w:r>
    </w:p>
  </w:footnote>
  <w:footnote w:type="continuationNotice" w:id="1">
    <w:p w14:paraId="12467699" w14:textId="77777777" w:rsidR="00FB5E15" w:rsidRDefault="00FB5E15" w:rsidP="001D64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48FB" w14:textId="77777777" w:rsidR="00FB5D58" w:rsidRPr="00E34234" w:rsidRDefault="00FB5D58" w:rsidP="00E34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2B05" w14:textId="77777777" w:rsidR="00FB5D58" w:rsidRDefault="00FB5D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DD60" w14:textId="77777777" w:rsidR="00FB5D58" w:rsidRPr="00E34234" w:rsidRDefault="00FB5D58" w:rsidP="00E342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6EA42" w14:textId="77777777" w:rsidR="00FB5D58" w:rsidRDefault="00FB5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94727362"/>
    <w:lvl w:ilvl="0">
      <w:start w:val="1"/>
      <w:numFmt w:val="decimal"/>
      <w:lvlText w:val="%1."/>
      <w:lvlJc w:val="left"/>
      <w:pPr>
        <w:ind w:left="107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" w15:restartNumberingAfterBreak="0">
    <w:nsid w:val="00F67E43"/>
    <w:multiLevelType w:val="hybridMultilevel"/>
    <w:tmpl w:val="491E8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7E3"/>
    <w:multiLevelType w:val="hybridMultilevel"/>
    <w:tmpl w:val="29D2E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92242"/>
    <w:multiLevelType w:val="hybridMultilevel"/>
    <w:tmpl w:val="4E84AEEC"/>
    <w:lvl w:ilvl="0" w:tplc="040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" w15:restartNumberingAfterBreak="0">
    <w:nsid w:val="1FA93E7D"/>
    <w:multiLevelType w:val="hybridMultilevel"/>
    <w:tmpl w:val="C6A43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2639"/>
    <w:multiLevelType w:val="hybridMultilevel"/>
    <w:tmpl w:val="10DC3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3508"/>
    <w:multiLevelType w:val="hybridMultilevel"/>
    <w:tmpl w:val="4DE2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45FE"/>
    <w:multiLevelType w:val="hybridMultilevel"/>
    <w:tmpl w:val="E6D29828"/>
    <w:lvl w:ilvl="0" w:tplc="B5D8B4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93853"/>
    <w:multiLevelType w:val="hybridMultilevel"/>
    <w:tmpl w:val="E8A4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21F88"/>
    <w:multiLevelType w:val="hybridMultilevel"/>
    <w:tmpl w:val="D97263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923C84"/>
    <w:multiLevelType w:val="hybridMultilevel"/>
    <w:tmpl w:val="C6A2E78A"/>
    <w:lvl w:ilvl="0" w:tplc="0C5C9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711"/>
    <w:multiLevelType w:val="hybridMultilevel"/>
    <w:tmpl w:val="FA66D48C"/>
    <w:lvl w:ilvl="0" w:tplc="CEA8A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602A07"/>
    <w:multiLevelType w:val="hybridMultilevel"/>
    <w:tmpl w:val="1414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95EFC"/>
    <w:multiLevelType w:val="hybridMultilevel"/>
    <w:tmpl w:val="633A16E2"/>
    <w:lvl w:ilvl="0" w:tplc="3A760F7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4565"/>
    <w:multiLevelType w:val="hybridMultilevel"/>
    <w:tmpl w:val="FA566E20"/>
    <w:lvl w:ilvl="0" w:tplc="4DCCE8B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284BD5"/>
    <w:multiLevelType w:val="hybridMultilevel"/>
    <w:tmpl w:val="B2981DC8"/>
    <w:lvl w:ilvl="0" w:tplc="39969D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3070B"/>
    <w:multiLevelType w:val="hybridMultilevel"/>
    <w:tmpl w:val="B6AEA4B0"/>
    <w:lvl w:ilvl="0" w:tplc="040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7" w15:restartNumberingAfterBreak="0">
    <w:nsid w:val="70983C09"/>
    <w:multiLevelType w:val="hybridMultilevel"/>
    <w:tmpl w:val="3302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61944"/>
    <w:multiLevelType w:val="hybridMultilevel"/>
    <w:tmpl w:val="08F4E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18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6"/>
  </w:num>
  <w:num w:numId="12">
    <w:abstractNumId w:val="17"/>
  </w:num>
  <w:num w:numId="13">
    <w:abstractNumId w:val="15"/>
  </w:num>
  <w:num w:numId="14">
    <w:abstractNumId w:val="0"/>
  </w:num>
  <w:num w:numId="15">
    <w:abstractNumId w:val="3"/>
  </w:num>
  <w:num w:numId="16">
    <w:abstractNumId w:val="16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2"/>
  </w:num>
  <w:num w:numId="22">
    <w:abstractNumId w:val="11"/>
  </w:num>
  <w:num w:numId="23">
    <w:abstractNumId w:val="1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lukbek Turdubekov">
    <w15:presenceInfo w15:providerId="AD" w15:userId="S-1-5-21-1391790043-803970829-827158413-1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B4"/>
    <w:rsid w:val="00000392"/>
    <w:rsid w:val="000008B4"/>
    <w:rsid w:val="000010BF"/>
    <w:rsid w:val="00001BA2"/>
    <w:rsid w:val="00002BB5"/>
    <w:rsid w:val="00003473"/>
    <w:rsid w:val="000038BB"/>
    <w:rsid w:val="00004868"/>
    <w:rsid w:val="000061C8"/>
    <w:rsid w:val="0000671C"/>
    <w:rsid w:val="000078C0"/>
    <w:rsid w:val="00011039"/>
    <w:rsid w:val="00013540"/>
    <w:rsid w:val="00016757"/>
    <w:rsid w:val="000175DF"/>
    <w:rsid w:val="000320DE"/>
    <w:rsid w:val="00035727"/>
    <w:rsid w:val="00041355"/>
    <w:rsid w:val="00043006"/>
    <w:rsid w:val="00043144"/>
    <w:rsid w:val="000452E8"/>
    <w:rsid w:val="00054872"/>
    <w:rsid w:val="000552CA"/>
    <w:rsid w:val="00055AD5"/>
    <w:rsid w:val="00063B32"/>
    <w:rsid w:val="00067797"/>
    <w:rsid w:val="00070AD9"/>
    <w:rsid w:val="00070EB8"/>
    <w:rsid w:val="00071CAC"/>
    <w:rsid w:val="00072933"/>
    <w:rsid w:val="0007342D"/>
    <w:rsid w:val="000750C9"/>
    <w:rsid w:val="00076191"/>
    <w:rsid w:val="000775A7"/>
    <w:rsid w:val="00077883"/>
    <w:rsid w:val="000811AD"/>
    <w:rsid w:val="00091418"/>
    <w:rsid w:val="00092085"/>
    <w:rsid w:val="00093328"/>
    <w:rsid w:val="00094F0C"/>
    <w:rsid w:val="00097A7C"/>
    <w:rsid w:val="000A0DFD"/>
    <w:rsid w:val="000A149A"/>
    <w:rsid w:val="000A15AB"/>
    <w:rsid w:val="000A2ECC"/>
    <w:rsid w:val="000A7B71"/>
    <w:rsid w:val="000B144B"/>
    <w:rsid w:val="000B7360"/>
    <w:rsid w:val="000C2EEC"/>
    <w:rsid w:val="000C44D7"/>
    <w:rsid w:val="000C5362"/>
    <w:rsid w:val="000C78B6"/>
    <w:rsid w:val="000C7BDD"/>
    <w:rsid w:val="000D0F09"/>
    <w:rsid w:val="000D15C0"/>
    <w:rsid w:val="000D311C"/>
    <w:rsid w:val="000D60B2"/>
    <w:rsid w:val="000D7409"/>
    <w:rsid w:val="000E0922"/>
    <w:rsid w:val="000E2EFB"/>
    <w:rsid w:val="000E73A5"/>
    <w:rsid w:val="000F139F"/>
    <w:rsid w:val="000F5CAB"/>
    <w:rsid w:val="00100712"/>
    <w:rsid w:val="001108E1"/>
    <w:rsid w:val="00111067"/>
    <w:rsid w:val="00112475"/>
    <w:rsid w:val="00115325"/>
    <w:rsid w:val="001170B9"/>
    <w:rsid w:val="00117367"/>
    <w:rsid w:val="00121C1F"/>
    <w:rsid w:val="001257D4"/>
    <w:rsid w:val="00125BAB"/>
    <w:rsid w:val="00127BDB"/>
    <w:rsid w:val="00132B77"/>
    <w:rsid w:val="00133DB3"/>
    <w:rsid w:val="001358C7"/>
    <w:rsid w:val="00143A31"/>
    <w:rsid w:val="00150615"/>
    <w:rsid w:val="00152025"/>
    <w:rsid w:val="00152FB8"/>
    <w:rsid w:val="001539A1"/>
    <w:rsid w:val="00153DE4"/>
    <w:rsid w:val="00154E44"/>
    <w:rsid w:val="001556C7"/>
    <w:rsid w:val="00160727"/>
    <w:rsid w:val="001700B3"/>
    <w:rsid w:val="00171DCE"/>
    <w:rsid w:val="00171EA3"/>
    <w:rsid w:val="0017366D"/>
    <w:rsid w:val="00181654"/>
    <w:rsid w:val="00181EA1"/>
    <w:rsid w:val="00182C55"/>
    <w:rsid w:val="001847E4"/>
    <w:rsid w:val="00192147"/>
    <w:rsid w:val="00194DB8"/>
    <w:rsid w:val="00197205"/>
    <w:rsid w:val="001A5910"/>
    <w:rsid w:val="001A687E"/>
    <w:rsid w:val="001B5308"/>
    <w:rsid w:val="001C1279"/>
    <w:rsid w:val="001C2B79"/>
    <w:rsid w:val="001D199C"/>
    <w:rsid w:val="001D1D9B"/>
    <w:rsid w:val="001D5FE8"/>
    <w:rsid w:val="001D646F"/>
    <w:rsid w:val="001D6645"/>
    <w:rsid w:val="001E23EE"/>
    <w:rsid w:val="001E34F8"/>
    <w:rsid w:val="001E6841"/>
    <w:rsid w:val="001F0FDA"/>
    <w:rsid w:val="001F12CF"/>
    <w:rsid w:val="001F15C8"/>
    <w:rsid w:val="001F72CB"/>
    <w:rsid w:val="0020377D"/>
    <w:rsid w:val="002038BB"/>
    <w:rsid w:val="00215705"/>
    <w:rsid w:val="00217BF3"/>
    <w:rsid w:val="002215F4"/>
    <w:rsid w:val="00221BAA"/>
    <w:rsid w:val="00224025"/>
    <w:rsid w:val="00224083"/>
    <w:rsid w:val="00226163"/>
    <w:rsid w:val="002313F1"/>
    <w:rsid w:val="00231F76"/>
    <w:rsid w:val="00234CB5"/>
    <w:rsid w:val="00235E4C"/>
    <w:rsid w:val="002414B1"/>
    <w:rsid w:val="00242F7F"/>
    <w:rsid w:val="0024323A"/>
    <w:rsid w:val="00245442"/>
    <w:rsid w:val="002477A2"/>
    <w:rsid w:val="00250CFD"/>
    <w:rsid w:val="00253FF1"/>
    <w:rsid w:val="00256909"/>
    <w:rsid w:val="00260E63"/>
    <w:rsid w:val="0026171B"/>
    <w:rsid w:val="00261EB0"/>
    <w:rsid w:val="002673F1"/>
    <w:rsid w:val="0028544C"/>
    <w:rsid w:val="00287885"/>
    <w:rsid w:val="00291EF8"/>
    <w:rsid w:val="00295487"/>
    <w:rsid w:val="002961BB"/>
    <w:rsid w:val="002A2167"/>
    <w:rsid w:val="002A47C8"/>
    <w:rsid w:val="002A6FA4"/>
    <w:rsid w:val="002A729D"/>
    <w:rsid w:val="002B2D37"/>
    <w:rsid w:val="002B3535"/>
    <w:rsid w:val="002B3C54"/>
    <w:rsid w:val="002B50B5"/>
    <w:rsid w:val="002B6B0F"/>
    <w:rsid w:val="002B7368"/>
    <w:rsid w:val="002B7917"/>
    <w:rsid w:val="002C115D"/>
    <w:rsid w:val="002C3BA3"/>
    <w:rsid w:val="002C58FC"/>
    <w:rsid w:val="002C631A"/>
    <w:rsid w:val="002D1385"/>
    <w:rsid w:val="002D299B"/>
    <w:rsid w:val="002D2D2D"/>
    <w:rsid w:val="002D417D"/>
    <w:rsid w:val="002D4413"/>
    <w:rsid w:val="002E0D0E"/>
    <w:rsid w:val="002F2B0D"/>
    <w:rsid w:val="002F34B7"/>
    <w:rsid w:val="00301557"/>
    <w:rsid w:val="0030275D"/>
    <w:rsid w:val="00303575"/>
    <w:rsid w:val="00304762"/>
    <w:rsid w:val="00304B14"/>
    <w:rsid w:val="003056A4"/>
    <w:rsid w:val="00305879"/>
    <w:rsid w:val="00307842"/>
    <w:rsid w:val="00307C8F"/>
    <w:rsid w:val="00307EC2"/>
    <w:rsid w:val="003102F6"/>
    <w:rsid w:val="00312AB3"/>
    <w:rsid w:val="00315779"/>
    <w:rsid w:val="00320C2D"/>
    <w:rsid w:val="00322081"/>
    <w:rsid w:val="0032263E"/>
    <w:rsid w:val="003249A8"/>
    <w:rsid w:val="00325CA0"/>
    <w:rsid w:val="00330AC7"/>
    <w:rsid w:val="00331604"/>
    <w:rsid w:val="003318A1"/>
    <w:rsid w:val="00331D37"/>
    <w:rsid w:val="00333BDF"/>
    <w:rsid w:val="00340CDC"/>
    <w:rsid w:val="003471A7"/>
    <w:rsid w:val="0035135A"/>
    <w:rsid w:val="00354C22"/>
    <w:rsid w:val="00354F1C"/>
    <w:rsid w:val="00356AA0"/>
    <w:rsid w:val="003618C8"/>
    <w:rsid w:val="00363BD7"/>
    <w:rsid w:val="00364B5C"/>
    <w:rsid w:val="003764B5"/>
    <w:rsid w:val="0038004F"/>
    <w:rsid w:val="003800C4"/>
    <w:rsid w:val="003852F9"/>
    <w:rsid w:val="003864A2"/>
    <w:rsid w:val="003926FB"/>
    <w:rsid w:val="0039319F"/>
    <w:rsid w:val="00393492"/>
    <w:rsid w:val="00395AD7"/>
    <w:rsid w:val="003A231E"/>
    <w:rsid w:val="003A6235"/>
    <w:rsid w:val="003B45AD"/>
    <w:rsid w:val="003B7965"/>
    <w:rsid w:val="003C0020"/>
    <w:rsid w:val="003C3003"/>
    <w:rsid w:val="003C7579"/>
    <w:rsid w:val="003D0C1F"/>
    <w:rsid w:val="003D26D3"/>
    <w:rsid w:val="003D3673"/>
    <w:rsid w:val="003D6189"/>
    <w:rsid w:val="003D73BE"/>
    <w:rsid w:val="003D7CE3"/>
    <w:rsid w:val="003D7E0D"/>
    <w:rsid w:val="003E44C6"/>
    <w:rsid w:val="003F4BE9"/>
    <w:rsid w:val="003F7DDC"/>
    <w:rsid w:val="00404693"/>
    <w:rsid w:val="00412EDC"/>
    <w:rsid w:val="004179E6"/>
    <w:rsid w:val="00420AFD"/>
    <w:rsid w:val="004210BB"/>
    <w:rsid w:val="00421931"/>
    <w:rsid w:val="00423E0F"/>
    <w:rsid w:val="004279D1"/>
    <w:rsid w:val="00430EA5"/>
    <w:rsid w:val="00432587"/>
    <w:rsid w:val="00433D82"/>
    <w:rsid w:val="00433E6D"/>
    <w:rsid w:val="00435F4C"/>
    <w:rsid w:val="00441350"/>
    <w:rsid w:val="00441628"/>
    <w:rsid w:val="004427DF"/>
    <w:rsid w:val="00442BD5"/>
    <w:rsid w:val="00444629"/>
    <w:rsid w:val="00451001"/>
    <w:rsid w:val="00453E6A"/>
    <w:rsid w:val="004560C8"/>
    <w:rsid w:val="004569A8"/>
    <w:rsid w:val="004575F7"/>
    <w:rsid w:val="004602C1"/>
    <w:rsid w:val="00461439"/>
    <w:rsid w:val="00464994"/>
    <w:rsid w:val="004665F8"/>
    <w:rsid w:val="0046725C"/>
    <w:rsid w:val="0047044B"/>
    <w:rsid w:val="0047273B"/>
    <w:rsid w:val="00472BD8"/>
    <w:rsid w:val="00472CD7"/>
    <w:rsid w:val="00474275"/>
    <w:rsid w:val="00474BA3"/>
    <w:rsid w:val="00476ED8"/>
    <w:rsid w:val="00483C63"/>
    <w:rsid w:val="004856E2"/>
    <w:rsid w:val="00490C11"/>
    <w:rsid w:val="00491347"/>
    <w:rsid w:val="00494B2D"/>
    <w:rsid w:val="00495AED"/>
    <w:rsid w:val="00495E39"/>
    <w:rsid w:val="00496A54"/>
    <w:rsid w:val="00496B72"/>
    <w:rsid w:val="004A0447"/>
    <w:rsid w:val="004A1E72"/>
    <w:rsid w:val="004A6E6B"/>
    <w:rsid w:val="004B62DD"/>
    <w:rsid w:val="004C1589"/>
    <w:rsid w:val="004C2788"/>
    <w:rsid w:val="004C2E42"/>
    <w:rsid w:val="004C4152"/>
    <w:rsid w:val="004C4DDC"/>
    <w:rsid w:val="004C5FD0"/>
    <w:rsid w:val="004C6452"/>
    <w:rsid w:val="004C656F"/>
    <w:rsid w:val="004E1378"/>
    <w:rsid w:val="004E3772"/>
    <w:rsid w:val="004F18FE"/>
    <w:rsid w:val="004F2303"/>
    <w:rsid w:val="004F3A8A"/>
    <w:rsid w:val="004F7EFA"/>
    <w:rsid w:val="00500CA4"/>
    <w:rsid w:val="00501F3A"/>
    <w:rsid w:val="005101B6"/>
    <w:rsid w:val="00511E9A"/>
    <w:rsid w:val="00520A6B"/>
    <w:rsid w:val="00522E35"/>
    <w:rsid w:val="005254EE"/>
    <w:rsid w:val="005264DF"/>
    <w:rsid w:val="00527CE2"/>
    <w:rsid w:val="005335E5"/>
    <w:rsid w:val="00534F22"/>
    <w:rsid w:val="00535E47"/>
    <w:rsid w:val="00540937"/>
    <w:rsid w:val="00540D57"/>
    <w:rsid w:val="005417F9"/>
    <w:rsid w:val="0054210F"/>
    <w:rsid w:val="00542263"/>
    <w:rsid w:val="00542F4C"/>
    <w:rsid w:val="005451F5"/>
    <w:rsid w:val="00556E24"/>
    <w:rsid w:val="00565D18"/>
    <w:rsid w:val="00566AA8"/>
    <w:rsid w:val="00566B20"/>
    <w:rsid w:val="00566BBD"/>
    <w:rsid w:val="0056770B"/>
    <w:rsid w:val="00577DBD"/>
    <w:rsid w:val="00580794"/>
    <w:rsid w:val="00581CC3"/>
    <w:rsid w:val="00581CD0"/>
    <w:rsid w:val="005824C3"/>
    <w:rsid w:val="00586BC9"/>
    <w:rsid w:val="00586D05"/>
    <w:rsid w:val="00587AE6"/>
    <w:rsid w:val="00587CEC"/>
    <w:rsid w:val="00593F34"/>
    <w:rsid w:val="00595F87"/>
    <w:rsid w:val="005970A1"/>
    <w:rsid w:val="005A338E"/>
    <w:rsid w:val="005A520A"/>
    <w:rsid w:val="005A5378"/>
    <w:rsid w:val="005B215E"/>
    <w:rsid w:val="005B22CF"/>
    <w:rsid w:val="005B3EAB"/>
    <w:rsid w:val="005C0572"/>
    <w:rsid w:val="005C5074"/>
    <w:rsid w:val="005C6393"/>
    <w:rsid w:val="005D36DA"/>
    <w:rsid w:val="005D6F92"/>
    <w:rsid w:val="005E6C10"/>
    <w:rsid w:val="005F023F"/>
    <w:rsid w:val="005F2226"/>
    <w:rsid w:val="005F2933"/>
    <w:rsid w:val="005F51D1"/>
    <w:rsid w:val="00603847"/>
    <w:rsid w:val="006130DA"/>
    <w:rsid w:val="00614B38"/>
    <w:rsid w:val="006162B8"/>
    <w:rsid w:val="006270D9"/>
    <w:rsid w:val="0063337C"/>
    <w:rsid w:val="00633CEC"/>
    <w:rsid w:val="00642156"/>
    <w:rsid w:val="006423D2"/>
    <w:rsid w:val="00643411"/>
    <w:rsid w:val="00643F11"/>
    <w:rsid w:val="00645865"/>
    <w:rsid w:val="00654A37"/>
    <w:rsid w:val="00657177"/>
    <w:rsid w:val="0066732E"/>
    <w:rsid w:val="006718D0"/>
    <w:rsid w:val="00672A3F"/>
    <w:rsid w:val="00673AD8"/>
    <w:rsid w:val="0067661B"/>
    <w:rsid w:val="00685032"/>
    <w:rsid w:val="00697741"/>
    <w:rsid w:val="006A1023"/>
    <w:rsid w:val="006A17EB"/>
    <w:rsid w:val="006A7EFB"/>
    <w:rsid w:val="006B2999"/>
    <w:rsid w:val="006B2D03"/>
    <w:rsid w:val="006B3988"/>
    <w:rsid w:val="006C2CBF"/>
    <w:rsid w:val="006D3155"/>
    <w:rsid w:val="006D5703"/>
    <w:rsid w:val="006E0D26"/>
    <w:rsid w:val="006E3368"/>
    <w:rsid w:val="006E477D"/>
    <w:rsid w:val="006F2E65"/>
    <w:rsid w:val="006F3067"/>
    <w:rsid w:val="006F3125"/>
    <w:rsid w:val="006F598D"/>
    <w:rsid w:val="006F5BF7"/>
    <w:rsid w:val="006F77DD"/>
    <w:rsid w:val="007024A9"/>
    <w:rsid w:val="00713E82"/>
    <w:rsid w:val="00714357"/>
    <w:rsid w:val="0071452E"/>
    <w:rsid w:val="00714EFE"/>
    <w:rsid w:val="00717E1A"/>
    <w:rsid w:val="007230E7"/>
    <w:rsid w:val="00732029"/>
    <w:rsid w:val="00735F0F"/>
    <w:rsid w:val="00736A9E"/>
    <w:rsid w:val="0074128C"/>
    <w:rsid w:val="0074672B"/>
    <w:rsid w:val="00752017"/>
    <w:rsid w:val="00752FB8"/>
    <w:rsid w:val="00753546"/>
    <w:rsid w:val="007556CD"/>
    <w:rsid w:val="00756663"/>
    <w:rsid w:val="00756B29"/>
    <w:rsid w:val="00756FEE"/>
    <w:rsid w:val="00764AD3"/>
    <w:rsid w:val="0077274D"/>
    <w:rsid w:val="00774D65"/>
    <w:rsid w:val="00775D0B"/>
    <w:rsid w:val="00780200"/>
    <w:rsid w:val="0078029E"/>
    <w:rsid w:val="007816D1"/>
    <w:rsid w:val="00784966"/>
    <w:rsid w:val="00790AD6"/>
    <w:rsid w:val="00795AD8"/>
    <w:rsid w:val="00796F2B"/>
    <w:rsid w:val="007A087D"/>
    <w:rsid w:val="007A09E4"/>
    <w:rsid w:val="007A1A42"/>
    <w:rsid w:val="007A2AA7"/>
    <w:rsid w:val="007A377F"/>
    <w:rsid w:val="007A5355"/>
    <w:rsid w:val="007A59FB"/>
    <w:rsid w:val="007A62CE"/>
    <w:rsid w:val="007C1E8E"/>
    <w:rsid w:val="007C31D4"/>
    <w:rsid w:val="007C36D1"/>
    <w:rsid w:val="007C6833"/>
    <w:rsid w:val="007D1FD8"/>
    <w:rsid w:val="007D2161"/>
    <w:rsid w:val="007D6E5E"/>
    <w:rsid w:val="007E5826"/>
    <w:rsid w:val="007F4591"/>
    <w:rsid w:val="00802591"/>
    <w:rsid w:val="00803427"/>
    <w:rsid w:val="0080563C"/>
    <w:rsid w:val="00805AFD"/>
    <w:rsid w:val="008126D3"/>
    <w:rsid w:val="00816EC0"/>
    <w:rsid w:val="0082037C"/>
    <w:rsid w:val="00821FFB"/>
    <w:rsid w:val="00822437"/>
    <w:rsid w:val="008238E3"/>
    <w:rsid w:val="00823A2E"/>
    <w:rsid w:val="00823A66"/>
    <w:rsid w:val="008255DC"/>
    <w:rsid w:val="00825E6B"/>
    <w:rsid w:val="00826819"/>
    <w:rsid w:val="00827914"/>
    <w:rsid w:val="00831807"/>
    <w:rsid w:val="008338CF"/>
    <w:rsid w:val="00835EC0"/>
    <w:rsid w:val="008368F6"/>
    <w:rsid w:val="0083773E"/>
    <w:rsid w:val="0084079E"/>
    <w:rsid w:val="00847E92"/>
    <w:rsid w:val="0085526E"/>
    <w:rsid w:val="00855BAF"/>
    <w:rsid w:val="00862825"/>
    <w:rsid w:val="00864106"/>
    <w:rsid w:val="00866A7F"/>
    <w:rsid w:val="00871A9B"/>
    <w:rsid w:val="0087481E"/>
    <w:rsid w:val="00874BB7"/>
    <w:rsid w:val="00886522"/>
    <w:rsid w:val="00887FD2"/>
    <w:rsid w:val="00892D74"/>
    <w:rsid w:val="008932E0"/>
    <w:rsid w:val="00896516"/>
    <w:rsid w:val="008A0898"/>
    <w:rsid w:val="008A1C4B"/>
    <w:rsid w:val="008A209C"/>
    <w:rsid w:val="008A2DB7"/>
    <w:rsid w:val="008A363F"/>
    <w:rsid w:val="008A61B9"/>
    <w:rsid w:val="008B2410"/>
    <w:rsid w:val="008B2F7C"/>
    <w:rsid w:val="008B5B54"/>
    <w:rsid w:val="008B74B8"/>
    <w:rsid w:val="008B79FB"/>
    <w:rsid w:val="008B7D22"/>
    <w:rsid w:val="008C1001"/>
    <w:rsid w:val="008C1C34"/>
    <w:rsid w:val="008C28A9"/>
    <w:rsid w:val="008C4410"/>
    <w:rsid w:val="008C5D66"/>
    <w:rsid w:val="008D01DE"/>
    <w:rsid w:val="008D3437"/>
    <w:rsid w:val="008E1D62"/>
    <w:rsid w:val="008E3A69"/>
    <w:rsid w:val="008E748E"/>
    <w:rsid w:val="008F122E"/>
    <w:rsid w:val="008F1D33"/>
    <w:rsid w:val="008F1E52"/>
    <w:rsid w:val="008F332F"/>
    <w:rsid w:val="00902C2A"/>
    <w:rsid w:val="009033A8"/>
    <w:rsid w:val="009038B5"/>
    <w:rsid w:val="00903A13"/>
    <w:rsid w:val="00907AD9"/>
    <w:rsid w:val="0092338A"/>
    <w:rsid w:val="009235DB"/>
    <w:rsid w:val="0092499A"/>
    <w:rsid w:val="0092507F"/>
    <w:rsid w:val="00930AB5"/>
    <w:rsid w:val="00932AEF"/>
    <w:rsid w:val="00933C7C"/>
    <w:rsid w:val="009350F6"/>
    <w:rsid w:val="00936500"/>
    <w:rsid w:val="00937BFC"/>
    <w:rsid w:val="009406B6"/>
    <w:rsid w:val="00944BB6"/>
    <w:rsid w:val="00950DF9"/>
    <w:rsid w:val="009521C7"/>
    <w:rsid w:val="00952446"/>
    <w:rsid w:val="00952B22"/>
    <w:rsid w:val="00952FEA"/>
    <w:rsid w:val="00956D3F"/>
    <w:rsid w:val="00962632"/>
    <w:rsid w:val="00965C24"/>
    <w:rsid w:val="009666F6"/>
    <w:rsid w:val="009815A6"/>
    <w:rsid w:val="009823DE"/>
    <w:rsid w:val="00985C30"/>
    <w:rsid w:val="009900B7"/>
    <w:rsid w:val="009902CA"/>
    <w:rsid w:val="0099088A"/>
    <w:rsid w:val="00993BF2"/>
    <w:rsid w:val="009957BD"/>
    <w:rsid w:val="009A1F76"/>
    <w:rsid w:val="009A2F61"/>
    <w:rsid w:val="009A3B88"/>
    <w:rsid w:val="009B057C"/>
    <w:rsid w:val="009B2A80"/>
    <w:rsid w:val="009B6945"/>
    <w:rsid w:val="009B6C79"/>
    <w:rsid w:val="009C083C"/>
    <w:rsid w:val="009C0D58"/>
    <w:rsid w:val="009C1202"/>
    <w:rsid w:val="009C3BA6"/>
    <w:rsid w:val="009C45FA"/>
    <w:rsid w:val="009C4A9B"/>
    <w:rsid w:val="009C6876"/>
    <w:rsid w:val="009D4CC3"/>
    <w:rsid w:val="009D7058"/>
    <w:rsid w:val="009E04EE"/>
    <w:rsid w:val="009E2575"/>
    <w:rsid w:val="009E6C42"/>
    <w:rsid w:val="009F0525"/>
    <w:rsid w:val="009F13E8"/>
    <w:rsid w:val="009F23CC"/>
    <w:rsid w:val="009F664B"/>
    <w:rsid w:val="00A025D4"/>
    <w:rsid w:val="00A025E9"/>
    <w:rsid w:val="00A043E3"/>
    <w:rsid w:val="00A04FF0"/>
    <w:rsid w:val="00A06A74"/>
    <w:rsid w:val="00A11346"/>
    <w:rsid w:val="00A13C5E"/>
    <w:rsid w:val="00A14646"/>
    <w:rsid w:val="00A23B55"/>
    <w:rsid w:val="00A24F66"/>
    <w:rsid w:val="00A323C9"/>
    <w:rsid w:val="00A32AC2"/>
    <w:rsid w:val="00A33DD9"/>
    <w:rsid w:val="00A3635D"/>
    <w:rsid w:val="00A41C6C"/>
    <w:rsid w:val="00A445D4"/>
    <w:rsid w:val="00A4718C"/>
    <w:rsid w:val="00A609A3"/>
    <w:rsid w:val="00A64D5D"/>
    <w:rsid w:val="00A72CCA"/>
    <w:rsid w:val="00A73CD1"/>
    <w:rsid w:val="00A80FB8"/>
    <w:rsid w:val="00A854F6"/>
    <w:rsid w:val="00A92CB5"/>
    <w:rsid w:val="00A94074"/>
    <w:rsid w:val="00A95F95"/>
    <w:rsid w:val="00AA142E"/>
    <w:rsid w:val="00AA59DA"/>
    <w:rsid w:val="00AA5DD4"/>
    <w:rsid w:val="00AB2063"/>
    <w:rsid w:val="00AB3EE4"/>
    <w:rsid w:val="00AB4B20"/>
    <w:rsid w:val="00AB63FD"/>
    <w:rsid w:val="00AC4E57"/>
    <w:rsid w:val="00AE0A6D"/>
    <w:rsid w:val="00AE44B3"/>
    <w:rsid w:val="00AE5400"/>
    <w:rsid w:val="00AE6C48"/>
    <w:rsid w:val="00AE6F20"/>
    <w:rsid w:val="00AF0250"/>
    <w:rsid w:val="00AF2A35"/>
    <w:rsid w:val="00AF3F51"/>
    <w:rsid w:val="00B007B3"/>
    <w:rsid w:val="00B00E3C"/>
    <w:rsid w:val="00B05834"/>
    <w:rsid w:val="00B112C0"/>
    <w:rsid w:val="00B152D2"/>
    <w:rsid w:val="00B15A4C"/>
    <w:rsid w:val="00B1775E"/>
    <w:rsid w:val="00B23023"/>
    <w:rsid w:val="00B31263"/>
    <w:rsid w:val="00B41643"/>
    <w:rsid w:val="00B41BD7"/>
    <w:rsid w:val="00B428B3"/>
    <w:rsid w:val="00B532E7"/>
    <w:rsid w:val="00B533F1"/>
    <w:rsid w:val="00B61A06"/>
    <w:rsid w:val="00B62486"/>
    <w:rsid w:val="00B6340B"/>
    <w:rsid w:val="00B658C7"/>
    <w:rsid w:val="00B658E6"/>
    <w:rsid w:val="00B66A78"/>
    <w:rsid w:val="00B722CE"/>
    <w:rsid w:val="00B739DB"/>
    <w:rsid w:val="00B75304"/>
    <w:rsid w:val="00B75FC0"/>
    <w:rsid w:val="00B75FD6"/>
    <w:rsid w:val="00B778E9"/>
    <w:rsid w:val="00B778F2"/>
    <w:rsid w:val="00B8112B"/>
    <w:rsid w:val="00B81F2B"/>
    <w:rsid w:val="00B85238"/>
    <w:rsid w:val="00B85829"/>
    <w:rsid w:val="00B87951"/>
    <w:rsid w:val="00B87E81"/>
    <w:rsid w:val="00B90361"/>
    <w:rsid w:val="00B9296D"/>
    <w:rsid w:val="00B9465B"/>
    <w:rsid w:val="00B96D8E"/>
    <w:rsid w:val="00B97EE4"/>
    <w:rsid w:val="00BA2282"/>
    <w:rsid w:val="00BA492A"/>
    <w:rsid w:val="00BA7FA1"/>
    <w:rsid w:val="00BB2DA4"/>
    <w:rsid w:val="00BB3411"/>
    <w:rsid w:val="00BB77E1"/>
    <w:rsid w:val="00BC1AC0"/>
    <w:rsid w:val="00BC21B6"/>
    <w:rsid w:val="00BC3EB8"/>
    <w:rsid w:val="00BC4EF0"/>
    <w:rsid w:val="00BC6FE7"/>
    <w:rsid w:val="00BD1AD7"/>
    <w:rsid w:val="00BD7893"/>
    <w:rsid w:val="00BE232E"/>
    <w:rsid w:val="00BE362D"/>
    <w:rsid w:val="00BE3BA5"/>
    <w:rsid w:val="00BE3D81"/>
    <w:rsid w:val="00BE455D"/>
    <w:rsid w:val="00BF7EE2"/>
    <w:rsid w:val="00C03195"/>
    <w:rsid w:val="00C03293"/>
    <w:rsid w:val="00C03568"/>
    <w:rsid w:val="00C11B57"/>
    <w:rsid w:val="00C12795"/>
    <w:rsid w:val="00C149ED"/>
    <w:rsid w:val="00C15221"/>
    <w:rsid w:val="00C16666"/>
    <w:rsid w:val="00C174DF"/>
    <w:rsid w:val="00C22A2C"/>
    <w:rsid w:val="00C25DDD"/>
    <w:rsid w:val="00C272A3"/>
    <w:rsid w:val="00C30397"/>
    <w:rsid w:val="00C32D7F"/>
    <w:rsid w:val="00C40DDA"/>
    <w:rsid w:val="00C418BC"/>
    <w:rsid w:val="00C432E2"/>
    <w:rsid w:val="00C44007"/>
    <w:rsid w:val="00C52E25"/>
    <w:rsid w:val="00C569D6"/>
    <w:rsid w:val="00C60086"/>
    <w:rsid w:val="00C63C04"/>
    <w:rsid w:val="00C75046"/>
    <w:rsid w:val="00C80798"/>
    <w:rsid w:val="00C813BB"/>
    <w:rsid w:val="00C81920"/>
    <w:rsid w:val="00C83D41"/>
    <w:rsid w:val="00C84552"/>
    <w:rsid w:val="00C8607A"/>
    <w:rsid w:val="00C91600"/>
    <w:rsid w:val="00C91DEA"/>
    <w:rsid w:val="00C91F2A"/>
    <w:rsid w:val="00C97439"/>
    <w:rsid w:val="00CA2D5A"/>
    <w:rsid w:val="00CA3457"/>
    <w:rsid w:val="00CA6158"/>
    <w:rsid w:val="00CB1F2B"/>
    <w:rsid w:val="00CB32D6"/>
    <w:rsid w:val="00CB3B5B"/>
    <w:rsid w:val="00CB795C"/>
    <w:rsid w:val="00CC1A71"/>
    <w:rsid w:val="00CC1BF9"/>
    <w:rsid w:val="00CC68FD"/>
    <w:rsid w:val="00CC76FA"/>
    <w:rsid w:val="00CC7927"/>
    <w:rsid w:val="00CD1463"/>
    <w:rsid w:val="00CD6792"/>
    <w:rsid w:val="00CD7690"/>
    <w:rsid w:val="00CE524D"/>
    <w:rsid w:val="00CE6DBC"/>
    <w:rsid w:val="00CE7146"/>
    <w:rsid w:val="00CE71DB"/>
    <w:rsid w:val="00CE7AB4"/>
    <w:rsid w:val="00CF06C4"/>
    <w:rsid w:val="00CF6789"/>
    <w:rsid w:val="00D023F8"/>
    <w:rsid w:val="00D04132"/>
    <w:rsid w:val="00D12F31"/>
    <w:rsid w:val="00D13B99"/>
    <w:rsid w:val="00D23612"/>
    <w:rsid w:val="00D251F2"/>
    <w:rsid w:val="00D2537C"/>
    <w:rsid w:val="00D27592"/>
    <w:rsid w:val="00D301BE"/>
    <w:rsid w:val="00D32C07"/>
    <w:rsid w:val="00D34D63"/>
    <w:rsid w:val="00D40CAB"/>
    <w:rsid w:val="00D43AA9"/>
    <w:rsid w:val="00D5138B"/>
    <w:rsid w:val="00D63BE1"/>
    <w:rsid w:val="00D76292"/>
    <w:rsid w:val="00D80E40"/>
    <w:rsid w:val="00D8129C"/>
    <w:rsid w:val="00D81BF8"/>
    <w:rsid w:val="00D82106"/>
    <w:rsid w:val="00D84BF3"/>
    <w:rsid w:val="00D85D12"/>
    <w:rsid w:val="00D86115"/>
    <w:rsid w:val="00D913C9"/>
    <w:rsid w:val="00D92C78"/>
    <w:rsid w:val="00D96B51"/>
    <w:rsid w:val="00DA043D"/>
    <w:rsid w:val="00DB6E99"/>
    <w:rsid w:val="00DC1420"/>
    <w:rsid w:val="00DC215B"/>
    <w:rsid w:val="00DC3648"/>
    <w:rsid w:val="00DC6203"/>
    <w:rsid w:val="00DC67D1"/>
    <w:rsid w:val="00DC7346"/>
    <w:rsid w:val="00DC7F5F"/>
    <w:rsid w:val="00DD0C0D"/>
    <w:rsid w:val="00DD1D5F"/>
    <w:rsid w:val="00DD20A1"/>
    <w:rsid w:val="00DD51F8"/>
    <w:rsid w:val="00DE002B"/>
    <w:rsid w:val="00DE1B05"/>
    <w:rsid w:val="00DE1D30"/>
    <w:rsid w:val="00DE67F6"/>
    <w:rsid w:val="00DE7755"/>
    <w:rsid w:val="00DF34E4"/>
    <w:rsid w:val="00DF7315"/>
    <w:rsid w:val="00E00062"/>
    <w:rsid w:val="00E02420"/>
    <w:rsid w:val="00E03B8C"/>
    <w:rsid w:val="00E059B0"/>
    <w:rsid w:val="00E10928"/>
    <w:rsid w:val="00E16E3E"/>
    <w:rsid w:val="00E20706"/>
    <w:rsid w:val="00E26027"/>
    <w:rsid w:val="00E322D4"/>
    <w:rsid w:val="00E34221"/>
    <w:rsid w:val="00E34234"/>
    <w:rsid w:val="00E347EA"/>
    <w:rsid w:val="00E34EAA"/>
    <w:rsid w:val="00E35AD6"/>
    <w:rsid w:val="00E37C89"/>
    <w:rsid w:val="00E37F81"/>
    <w:rsid w:val="00E447E3"/>
    <w:rsid w:val="00E47B6F"/>
    <w:rsid w:val="00E47DCB"/>
    <w:rsid w:val="00E50A00"/>
    <w:rsid w:val="00E52112"/>
    <w:rsid w:val="00E554B3"/>
    <w:rsid w:val="00E602B4"/>
    <w:rsid w:val="00E65F32"/>
    <w:rsid w:val="00E7153A"/>
    <w:rsid w:val="00E73115"/>
    <w:rsid w:val="00E7724B"/>
    <w:rsid w:val="00E861D9"/>
    <w:rsid w:val="00E87DEC"/>
    <w:rsid w:val="00E90349"/>
    <w:rsid w:val="00E90CE3"/>
    <w:rsid w:val="00E92347"/>
    <w:rsid w:val="00E92CA5"/>
    <w:rsid w:val="00E94FE8"/>
    <w:rsid w:val="00E96329"/>
    <w:rsid w:val="00EA130B"/>
    <w:rsid w:val="00EA1CF8"/>
    <w:rsid w:val="00EA4E1D"/>
    <w:rsid w:val="00EA5CAD"/>
    <w:rsid w:val="00EA6752"/>
    <w:rsid w:val="00EA67BD"/>
    <w:rsid w:val="00EB3F7D"/>
    <w:rsid w:val="00EB53C6"/>
    <w:rsid w:val="00EB6914"/>
    <w:rsid w:val="00ED28AB"/>
    <w:rsid w:val="00ED387D"/>
    <w:rsid w:val="00ED3C80"/>
    <w:rsid w:val="00ED5BB7"/>
    <w:rsid w:val="00ED6366"/>
    <w:rsid w:val="00EE00F3"/>
    <w:rsid w:val="00EE1D43"/>
    <w:rsid w:val="00EE3425"/>
    <w:rsid w:val="00EE6D1A"/>
    <w:rsid w:val="00EF0484"/>
    <w:rsid w:val="00F011D7"/>
    <w:rsid w:val="00F02C49"/>
    <w:rsid w:val="00F041C8"/>
    <w:rsid w:val="00F05452"/>
    <w:rsid w:val="00F06E87"/>
    <w:rsid w:val="00F14B69"/>
    <w:rsid w:val="00F30F35"/>
    <w:rsid w:val="00F36DE1"/>
    <w:rsid w:val="00F37B67"/>
    <w:rsid w:val="00F4202C"/>
    <w:rsid w:val="00F44581"/>
    <w:rsid w:val="00F47D55"/>
    <w:rsid w:val="00F54874"/>
    <w:rsid w:val="00F5615F"/>
    <w:rsid w:val="00F5754A"/>
    <w:rsid w:val="00F61B02"/>
    <w:rsid w:val="00F62736"/>
    <w:rsid w:val="00F6492C"/>
    <w:rsid w:val="00F67929"/>
    <w:rsid w:val="00F70DD1"/>
    <w:rsid w:val="00F73BA5"/>
    <w:rsid w:val="00F820AB"/>
    <w:rsid w:val="00F86DC5"/>
    <w:rsid w:val="00F8703F"/>
    <w:rsid w:val="00F94BBC"/>
    <w:rsid w:val="00FA1F1F"/>
    <w:rsid w:val="00FA35C2"/>
    <w:rsid w:val="00FA4E3B"/>
    <w:rsid w:val="00FA5DD8"/>
    <w:rsid w:val="00FB236F"/>
    <w:rsid w:val="00FB5D58"/>
    <w:rsid w:val="00FB5E15"/>
    <w:rsid w:val="00FB7C3D"/>
    <w:rsid w:val="00FC560C"/>
    <w:rsid w:val="00FC6666"/>
    <w:rsid w:val="00FD19D8"/>
    <w:rsid w:val="00FD295A"/>
    <w:rsid w:val="00FD2CF6"/>
    <w:rsid w:val="00FD6710"/>
    <w:rsid w:val="00FE2F84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0B32E"/>
  <w15:docId w15:val="{88583A3F-4752-4992-9E83-A507E7F6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DD"/>
  </w:style>
  <w:style w:type="paragraph" w:styleId="Heading1">
    <w:name w:val="heading 1"/>
    <w:basedOn w:val="Normal"/>
    <w:next w:val="Normal"/>
    <w:link w:val="Heading1Char"/>
    <w:uiPriority w:val="9"/>
    <w:qFormat/>
    <w:rsid w:val="006F77DD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7DD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7DD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7DD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7DD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7DD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7DD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7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7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7DD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F77DD"/>
    <w:rPr>
      <w:caps/>
      <w:spacing w:val="15"/>
      <w:shd w:val="clear" w:color="auto" w:fill="D4EAF3" w:themeFill="accent1" w:themeFillTint="33"/>
    </w:rPr>
  </w:style>
  <w:style w:type="paragraph" w:styleId="NormalWeb">
    <w:name w:val="Normal (Web)"/>
    <w:basedOn w:val="Normal"/>
    <w:uiPriority w:val="99"/>
    <w:rsid w:val="001D646F"/>
    <w:pPr>
      <w:spacing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E602B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F77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602B4"/>
  </w:style>
  <w:style w:type="paragraph" w:customStyle="1" w:styleId="Default">
    <w:name w:val="Default"/>
    <w:rsid w:val="00E602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705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7058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1D64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23E0F"/>
    <w:rPr>
      <w:rFonts w:eastAsia="Times New Roman"/>
      <w:sz w:val="22"/>
      <w:szCs w:val="22"/>
      <w:lang w:val="x-none" w:eastAsia="x-none" w:bidi="en-US"/>
    </w:rPr>
  </w:style>
  <w:style w:type="paragraph" w:styleId="Footer">
    <w:name w:val="footer"/>
    <w:basedOn w:val="Normal"/>
    <w:link w:val="FooterChar"/>
    <w:uiPriority w:val="99"/>
    <w:unhideWhenUsed/>
    <w:rsid w:val="001D64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3E0F"/>
    <w:rPr>
      <w:rFonts w:eastAsia="Times New Roman"/>
      <w:sz w:val="22"/>
      <w:szCs w:val="22"/>
      <w:lang w:val="x-none" w:eastAsia="x-none" w:bidi="en-US"/>
    </w:rPr>
  </w:style>
  <w:style w:type="paragraph" w:styleId="BodyText">
    <w:name w:val="Body Text"/>
    <w:basedOn w:val="Normal"/>
    <w:link w:val="BodyTextChar"/>
    <w:rsid w:val="00CF678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CF6789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F77DD"/>
    <w:rPr>
      <w:b/>
      <w:bCs/>
      <w:color w:val="276E8B" w:themeColor="accent1" w:themeShade="BF"/>
      <w:sz w:val="16"/>
      <w:szCs w:val="16"/>
    </w:rPr>
  </w:style>
  <w:style w:type="paragraph" w:styleId="ListParagraph">
    <w:name w:val="List Paragraph"/>
    <w:aliases w:val="Akapit z listą BS,Bullets,List Paragraph 1,List_Paragraph,Multilevel para_II,List Paragraph1,References,List Paragraph (numbered (a)),IBL List Paragraph,List Paragraph nowy,Numbered List Paragraph,List with no spacing,Bullet List"/>
    <w:basedOn w:val="Normal"/>
    <w:link w:val="ListParagraphChar"/>
    <w:uiPriority w:val="34"/>
    <w:qFormat/>
    <w:rsid w:val="001D646F"/>
    <w:pPr>
      <w:ind w:left="720"/>
      <w:contextualSpacing/>
    </w:pPr>
  </w:style>
  <w:style w:type="paragraph" w:customStyle="1" w:styleId="1AutoList1">
    <w:name w:val="1AutoList1"/>
    <w:rsid w:val="00566AA8"/>
    <w:pPr>
      <w:widowControl w:val="0"/>
      <w:tabs>
        <w:tab w:val="left" w:pos="720"/>
      </w:tabs>
      <w:ind w:left="720" w:hanging="720"/>
      <w:jc w:val="both"/>
    </w:pPr>
    <w:rPr>
      <w:rFonts w:ascii="Univers" w:eastAsia="Times New Roman" w:hAnsi="Univers"/>
    </w:rPr>
  </w:style>
  <w:style w:type="paragraph" w:styleId="BodyText2">
    <w:name w:val="Body Text 2"/>
    <w:basedOn w:val="Normal"/>
    <w:link w:val="BodyText2Char"/>
    <w:unhideWhenUsed/>
    <w:rsid w:val="00B112C0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B112C0"/>
    <w:rPr>
      <w:rFonts w:eastAsia="Times New Roman"/>
      <w:sz w:val="22"/>
      <w:szCs w:val="22"/>
      <w:lang w:bidi="en-US"/>
    </w:rPr>
  </w:style>
  <w:style w:type="paragraph" w:customStyle="1" w:styleId="Outline">
    <w:name w:val="Outline"/>
    <w:basedOn w:val="Normal"/>
    <w:uiPriority w:val="99"/>
    <w:rsid w:val="00B112C0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Times New Roman" w:hAnsi="Times New Roman"/>
      <w:kern w:val="28"/>
      <w:sz w:val="24"/>
      <w:szCs w:val="24"/>
      <w:lang w:val="en-GB" w:eastAsia="en-GB"/>
    </w:rPr>
  </w:style>
  <w:style w:type="paragraph" w:customStyle="1" w:styleId="SectionVHeader">
    <w:name w:val="Section V. Header"/>
    <w:basedOn w:val="Normal"/>
    <w:uiPriority w:val="99"/>
    <w:rsid w:val="00B112C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36"/>
      <w:szCs w:val="36"/>
      <w:lang w:val="en-GB" w:eastAsia="en-GB"/>
    </w:rPr>
  </w:style>
  <w:style w:type="paragraph" w:styleId="List">
    <w:name w:val="List"/>
    <w:basedOn w:val="Normal"/>
    <w:rsid w:val="00714357"/>
    <w:pPr>
      <w:spacing w:after="0" w:line="240" w:lineRule="auto"/>
      <w:ind w:left="360" w:hanging="360"/>
    </w:pPr>
    <w:rPr>
      <w:rFonts w:ascii="Times New Roman" w:hAnsi="Times New Roman"/>
    </w:rPr>
  </w:style>
  <w:style w:type="character" w:styleId="Strong">
    <w:name w:val="Strong"/>
    <w:uiPriority w:val="22"/>
    <w:qFormat/>
    <w:rsid w:val="006F77DD"/>
    <w:rPr>
      <w:b/>
      <w:bCs/>
    </w:rPr>
  </w:style>
  <w:style w:type="character" w:styleId="CommentReference">
    <w:name w:val="annotation reference"/>
    <w:semiHidden/>
    <w:rsid w:val="006B39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3988"/>
    <w:pPr>
      <w:spacing w:after="0" w:line="240" w:lineRule="auto"/>
    </w:pPr>
    <w:rPr>
      <w:rFonts w:ascii="Times New Roman" w:hAnsi="Times New Roman"/>
      <w:lang w:val="x-none" w:eastAsia="x-none"/>
    </w:rPr>
  </w:style>
  <w:style w:type="character" w:customStyle="1" w:styleId="CommentTextChar">
    <w:name w:val="Comment Text Char"/>
    <w:link w:val="CommentText"/>
    <w:semiHidden/>
    <w:rsid w:val="006B39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F023F"/>
    <w:pPr>
      <w:spacing w:after="200" w:line="276" w:lineRule="auto"/>
    </w:pPr>
    <w:rPr>
      <w:b/>
      <w:bCs/>
      <w:lang w:bidi="en-US"/>
    </w:rPr>
  </w:style>
  <w:style w:type="character" w:customStyle="1" w:styleId="CommentSubjectChar">
    <w:name w:val="Comment Subject Char"/>
    <w:link w:val="CommentSubject"/>
    <w:rsid w:val="005F023F"/>
    <w:rPr>
      <w:rFonts w:ascii="Times New Roman" w:eastAsia="Times New Roman" w:hAnsi="Times New Roman"/>
      <w:b/>
      <w:bCs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F77DD"/>
    <w:rPr>
      <w:caps/>
      <w:color w:val="1A495C" w:themeColor="accent1" w:themeShade="7F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6F77D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D646F"/>
    <w:pPr>
      <w:tabs>
        <w:tab w:val="left" w:pos="660"/>
        <w:tab w:val="right" w:leader="dot" w:pos="9350"/>
      </w:tabs>
      <w:spacing w:after="100"/>
      <w:ind w:left="432"/>
    </w:pPr>
    <w:rPr>
      <w:rFonts w:eastAsia="MS Mincho" w:cs="Arial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646F"/>
    <w:pPr>
      <w:tabs>
        <w:tab w:val="left" w:pos="440"/>
        <w:tab w:val="right" w:leader="dot" w:pos="9350"/>
      </w:tabs>
      <w:spacing w:after="0"/>
    </w:pPr>
    <w:rPr>
      <w:rFonts w:eastAsia="MS Mincho" w:cs="Arial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1D646F"/>
    <w:pPr>
      <w:tabs>
        <w:tab w:val="left" w:pos="880"/>
        <w:tab w:val="right" w:leader="dot" w:pos="9350"/>
      </w:tabs>
      <w:spacing w:after="100"/>
      <w:ind w:left="432"/>
    </w:pPr>
    <w:rPr>
      <w:rFonts w:eastAsia="MS Mincho" w:cs="Arial"/>
      <w:lang w:eastAsia="ja-JP"/>
    </w:rPr>
  </w:style>
  <w:style w:type="paragraph" w:customStyle="1" w:styleId="pbody">
    <w:name w:val="pbody"/>
    <w:basedOn w:val="Normal"/>
    <w:rsid w:val="001D646F"/>
    <w:pPr>
      <w:spacing w:after="0" w:line="288" w:lineRule="auto"/>
      <w:ind w:firstLine="240"/>
    </w:pPr>
    <w:rPr>
      <w:rFonts w:ascii="Arial" w:hAnsi="Arial" w:cs="Arial"/>
      <w:color w:val="000000"/>
    </w:rPr>
  </w:style>
  <w:style w:type="character" w:styleId="FootnoteReference">
    <w:name w:val="footnote reference"/>
    <w:aliases w:val="ftref"/>
    <w:rsid w:val="001D646F"/>
    <w:rPr>
      <w:rFonts w:cs="Times New Roman"/>
    </w:rPr>
  </w:style>
  <w:style w:type="paragraph" w:styleId="FootnoteText">
    <w:name w:val="footnote text"/>
    <w:aliases w:val="Char,ft,fn"/>
    <w:basedOn w:val="Normal"/>
    <w:link w:val="FootnoteTextChar1"/>
    <w:rsid w:val="001D646F"/>
    <w:pPr>
      <w:spacing w:after="0" w:line="240" w:lineRule="auto"/>
    </w:pPr>
    <w:rPr>
      <w:rFonts w:ascii="Times New Roman" w:hAnsi="Times New Roman"/>
      <w:lang w:val="x-none"/>
    </w:rPr>
  </w:style>
  <w:style w:type="character" w:customStyle="1" w:styleId="FootnoteTextChar">
    <w:name w:val="Footnote Text Char"/>
    <w:uiPriority w:val="99"/>
    <w:semiHidden/>
    <w:rsid w:val="001D646F"/>
    <w:rPr>
      <w:rFonts w:eastAsia="Times New Roman"/>
      <w:lang w:bidi="en-US"/>
    </w:rPr>
  </w:style>
  <w:style w:type="character" w:customStyle="1" w:styleId="FootnoteTextChar1">
    <w:name w:val="Footnote Text Char1"/>
    <w:aliases w:val="Char Char,ft Char,fn Char"/>
    <w:link w:val="FootnoteText"/>
    <w:locked/>
    <w:rsid w:val="001D646F"/>
    <w:rPr>
      <w:rFonts w:ascii="Times New Roman" w:eastAsia="Times New Roman" w:hAnsi="Times New Roman"/>
      <w:lang w:val="x-none"/>
    </w:rPr>
  </w:style>
  <w:style w:type="paragraph" w:customStyle="1" w:styleId="ClauseText9">
    <w:name w:val="Clause Text 9"/>
    <w:next w:val="Normal"/>
    <w:rsid w:val="001D6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6F77DD"/>
    <w:rPr>
      <w:caps/>
      <w:color w:val="1A495C" w:themeColor="accent1" w:themeShade="7F"/>
      <w:spacing w:val="5"/>
    </w:rPr>
  </w:style>
  <w:style w:type="paragraph" w:customStyle="1" w:styleId="pindented1">
    <w:name w:val="pindented1"/>
    <w:basedOn w:val="Normal"/>
    <w:rsid w:val="001D646F"/>
    <w:pPr>
      <w:spacing w:after="0" w:line="288" w:lineRule="auto"/>
      <w:ind w:firstLine="480"/>
    </w:pPr>
    <w:rPr>
      <w:rFonts w:ascii="Arial" w:hAnsi="Arial" w:cs="Arial"/>
      <w:color w:val="000000"/>
    </w:rPr>
  </w:style>
  <w:style w:type="paragraph" w:customStyle="1" w:styleId="pindented2">
    <w:name w:val="pindented2"/>
    <w:basedOn w:val="Normal"/>
    <w:rsid w:val="001D646F"/>
    <w:pPr>
      <w:spacing w:after="0" w:line="288" w:lineRule="auto"/>
      <w:ind w:firstLine="720"/>
    </w:pPr>
    <w:rPr>
      <w:rFonts w:ascii="Arial" w:hAnsi="Arial" w:cs="Arial"/>
      <w:color w:val="000000"/>
    </w:rPr>
  </w:style>
  <w:style w:type="paragraph" w:customStyle="1" w:styleId="pindented3">
    <w:name w:val="pindented3"/>
    <w:basedOn w:val="Normal"/>
    <w:rsid w:val="001D646F"/>
    <w:pPr>
      <w:spacing w:after="0" w:line="288" w:lineRule="auto"/>
      <w:ind w:firstLine="960"/>
    </w:pPr>
    <w:rPr>
      <w:rFonts w:ascii="Arial" w:hAnsi="Arial" w:cs="Arial"/>
      <w:color w:val="000000"/>
    </w:rPr>
  </w:style>
  <w:style w:type="paragraph" w:customStyle="1" w:styleId="pbodyaltnoindent">
    <w:name w:val="pbodyaltnoindent"/>
    <w:basedOn w:val="Normal"/>
    <w:rsid w:val="001D646F"/>
    <w:pPr>
      <w:spacing w:before="240" w:after="240" w:line="288" w:lineRule="auto"/>
      <w:ind w:left="240" w:right="240"/>
    </w:pPr>
    <w:rPr>
      <w:rFonts w:ascii="Arial" w:hAnsi="Arial" w:cs="Arial"/>
      <w:color w:val="000000"/>
      <w:sz w:val="15"/>
      <w:szCs w:val="15"/>
      <w:lang w:eastAsia="zh-CN"/>
    </w:rPr>
  </w:style>
  <w:style w:type="paragraph" w:customStyle="1" w:styleId="pbodyctr">
    <w:name w:val="pbodyctr"/>
    <w:basedOn w:val="Normal"/>
    <w:rsid w:val="001D646F"/>
    <w:pPr>
      <w:spacing w:before="240" w:after="240" w:line="288" w:lineRule="auto"/>
      <w:jc w:val="center"/>
    </w:pPr>
    <w:rPr>
      <w:rFonts w:ascii="Arial" w:hAnsi="Arial" w:cs="Arial"/>
      <w:color w:val="000000"/>
      <w:lang w:eastAsia="zh-CN"/>
    </w:rPr>
  </w:style>
  <w:style w:type="paragraph" w:customStyle="1" w:styleId="pbodyctrsmcaps">
    <w:name w:val="pbodyctrsmcaps"/>
    <w:basedOn w:val="Normal"/>
    <w:rsid w:val="001D646F"/>
    <w:pPr>
      <w:spacing w:before="240" w:after="240" w:line="288" w:lineRule="auto"/>
      <w:jc w:val="center"/>
    </w:pPr>
    <w:rPr>
      <w:rFonts w:ascii="Arial" w:hAnsi="Arial" w:cs="Arial"/>
      <w:smallCaps/>
      <w:color w:val="000000"/>
      <w:lang w:eastAsia="zh-CN"/>
    </w:rPr>
  </w:style>
  <w:style w:type="paragraph" w:customStyle="1" w:styleId="pindented4">
    <w:name w:val="pindented4"/>
    <w:basedOn w:val="Normal"/>
    <w:rsid w:val="001D646F"/>
    <w:pPr>
      <w:spacing w:after="0" w:line="288" w:lineRule="auto"/>
      <w:ind w:firstLine="1200"/>
    </w:pPr>
    <w:rPr>
      <w:rFonts w:ascii="Arial" w:hAnsi="Arial" w:cs="Arial"/>
      <w:color w:val="000000"/>
      <w:lang w:eastAsia="zh-CN"/>
    </w:rPr>
  </w:style>
  <w:style w:type="paragraph" w:customStyle="1" w:styleId="pindented5">
    <w:name w:val="pindented5"/>
    <w:basedOn w:val="Normal"/>
    <w:rsid w:val="001D646F"/>
    <w:pPr>
      <w:spacing w:after="0" w:line="288" w:lineRule="auto"/>
      <w:ind w:firstLine="1440"/>
    </w:pPr>
    <w:rPr>
      <w:rFonts w:ascii="Arial" w:hAnsi="Arial" w:cs="Arial"/>
      <w:color w:val="00000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D646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46F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C8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A025D4"/>
  </w:style>
  <w:style w:type="paragraph" w:styleId="Title">
    <w:name w:val="Title"/>
    <w:basedOn w:val="Normal"/>
    <w:next w:val="Normal"/>
    <w:link w:val="TitleChar"/>
    <w:uiPriority w:val="10"/>
    <w:qFormat/>
    <w:rsid w:val="006F77DD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77DD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styleId="FollowedHyperlink">
    <w:name w:val="FollowedHyperlink"/>
    <w:rsid w:val="00A025D4"/>
    <w:rPr>
      <w:color w:val="800080"/>
      <w:u w:val="single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References Char,List Paragraph (numbered (a)) Char,IBL List Paragraph Char,List Paragraph nowy Char"/>
    <w:link w:val="ListParagraph"/>
    <w:uiPriority w:val="34"/>
    <w:rsid w:val="00A025D4"/>
  </w:style>
  <w:style w:type="character" w:customStyle="1" w:styleId="Heading4Char">
    <w:name w:val="Heading 4 Char"/>
    <w:basedOn w:val="DefaultParagraphFont"/>
    <w:link w:val="Heading4"/>
    <w:uiPriority w:val="9"/>
    <w:semiHidden/>
    <w:rsid w:val="006F77DD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7DD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7DD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7DD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7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7DD"/>
    <w:rPr>
      <w:i/>
      <w:iCs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7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F77DD"/>
    <w:rPr>
      <w:caps/>
      <w:color w:val="595959" w:themeColor="text1" w:themeTint="A6"/>
      <w:spacing w:val="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F77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77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7DD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7DD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6F77DD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6F77DD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6F77DD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6F77DD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6F77DD"/>
    <w:rPr>
      <w:b/>
      <w:bCs/>
      <w:i/>
      <w:iCs/>
      <w:spacing w:val="0"/>
    </w:rPr>
  </w:style>
  <w:style w:type="character" w:styleId="PlaceholderText">
    <w:name w:val="Placeholder Text"/>
    <w:basedOn w:val="DefaultParagraphFont"/>
    <w:uiPriority w:val="99"/>
    <w:semiHidden/>
    <w:rsid w:val="006F77DD"/>
    <w:rPr>
      <w:color w:val="808080"/>
    </w:rPr>
  </w:style>
  <w:style w:type="table" w:customStyle="1" w:styleId="ListTable3-Accent11">
    <w:name w:val="List Table 3 - Accent 11"/>
    <w:basedOn w:val="TableNormal"/>
    <w:uiPriority w:val="48"/>
    <w:rsid w:val="00C40DDA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-Accent111">
    <w:name w:val="List Table 3 - Accent 111"/>
    <w:basedOn w:val="TableNormal"/>
    <w:uiPriority w:val="48"/>
    <w:rsid w:val="008B74B8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50DF9"/>
    <w:rPr>
      <w:color w:val="808080"/>
      <w:shd w:val="clear" w:color="auto" w:fill="E6E6E6"/>
    </w:rPr>
  </w:style>
  <w:style w:type="paragraph" w:customStyle="1" w:styleId="P68B1DB1-Normal1">
    <w:name w:val="P68B1DB1-Normal1"/>
    <w:basedOn w:val="Normal"/>
    <w:rsid w:val="00AE44B3"/>
    <w:pPr>
      <w:spacing w:before="0"/>
    </w:pPr>
    <w:rPr>
      <w:rFonts w:eastAsiaTheme="minorHAnsi"/>
      <w:b/>
      <w:sz w:val="24"/>
    </w:rPr>
  </w:style>
  <w:style w:type="paragraph" w:customStyle="1" w:styleId="P68B1DB1-Header2">
    <w:name w:val="P68B1DB1-Header2"/>
    <w:basedOn w:val="Header"/>
    <w:rsid w:val="00AE44B3"/>
    <w:pPr>
      <w:spacing w:before="0" w:after="0" w:line="240" w:lineRule="auto"/>
    </w:pPr>
    <w:rPr>
      <w:rFonts w:eastAsiaTheme="minorHAnsi"/>
      <w:b/>
      <w:sz w:val="24"/>
      <w:lang w:val="en-US" w:eastAsia="en-US"/>
    </w:rPr>
  </w:style>
  <w:style w:type="paragraph" w:customStyle="1" w:styleId="P68B1DB1-Normal3">
    <w:name w:val="P68B1DB1-Normal3"/>
    <w:basedOn w:val="Normal"/>
    <w:rsid w:val="000775A7"/>
    <w:pPr>
      <w:spacing w:before="0"/>
    </w:pPr>
    <w:rPr>
      <w:rFonts w:eastAsiaTheme="minorHAnsi"/>
      <w:b/>
      <w:sz w:val="22"/>
    </w:rPr>
  </w:style>
  <w:style w:type="paragraph" w:customStyle="1" w:styleId="P68B1DB1-Normal4">
    <w:name w:val="P68B1DB1-Normal4"/>
    <w:basedOn w:val="Normal"/>
    <w:rsid w:val="000775A7"/>
    <w:pPr>
      <w:spacing w:before="0"/>
    </w:pPr>
    <w:rPr>
      <w:rFonts w:eastAsia="Times New Roman" w:cstheme="minorHAnsi"/>
      <w:sz w:val="22"/>
    </w:rPr>
  </w:style>
  <w:style w:type="paragraph" w:customStyle="1" w:styleId="P68B1DB1-ListParagraph5">
    <w:name w:val="P68B1DB1-ListParagraph5"/>
    <w:basedOn w:val="ListParagraph"/>
    <w:rsid w:val="000775A7"/>
    <w:pPr>
      <w:spacing w:before="0"/>
    </w:pPr>
    <w:rPr>
      <w:rFonts w:eastAsia="Times New Roman" w:cstheme="minorHAnsi"/>
      <w:sz w:val="22"/>
    </w:rPr>
  </w:style>
  <w:style w:type="paragraph" w:customStyle="1" w:styleId="P68B1DB1-ListParagraph6">
    <w:name w:val="P68B1DB1-ListParagraph6"/>
    <w:basedOn w:val="ListParagraph"/>
    <w:rsid w:val="000775A7"/>
    <w:pPr>
      <w:spacing w:before="0"/>
    </w:pPr>
    <w:rPr>
      <w:rFonts w:eastAsia="Calibri" w:cstheme="minorHAnsi"/>
      <w:sz w:val="22"/>
    </w:rPr>
  </w:style>
  <w:style w:type="paragraph" w:customStyle="1" w:styleId="P68B1DB1-ListParagraph7">
    <w:name w:val="P68B1DB1-ListParagraph7"/>
    <w:basedOn w:val="ListParagraph"/>
    <w:rsid w:val="000775A7"/>
    <w:pPr>
      <w:spacing w:before="0"/>
    </w:pPr>
    <w:rPr>
      <w:rFonts w:eastAsiaTheme="minorHAnsi" w:cstheme="minorHAnsi"/>
      <w:sz w:val="22"/>
    </w:rPr>
  </w:style>
  <w:style w:type="paragraph" w:customStyle="1" w:styleId="P68B1DB1-Heading18">
    <w:name w:val="P68B1DB1-Heading18"/>
    <w:basedOn w:val="Heading1"/>
    <w:rsid w:val="000775A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</w:pPr>
    <w:rPr>
      <w:rFonts w:eastAsiaTheme="minorHAnsi" w:cstheme="minorHAnsi"/>
      <w:b/>
      <w:caps w:val="0"/>
      <w:color w:val="auto"/>
      <w:spacing w:val="0"/>
      <w:szCs w:val="20"/>
    </w:rPr>
  </w:style>
  <w:style w:type="paragraph" w:customStyle="1" w:styleId="P68B1DB1-Normal9">
    <w:name w:val="P68B1DB1-Normal9"/>
    <w:basedOn w:val="Normal"/>
    <w:rsid w:val="000775A7"/>
    <w:pPr>
      <w:spacing w:before="0"/>
    </w:pPr>
    <w:rPr>
      <w:rFonts w:eastAsiaTheme="minorHAnsi" w:cstheme="minorHAnsi"/>
      <w:sz w:val="22"/>
    </w:rPr>
  </w:style>
  <w:style w:type="paragraph" w:customStyle="1" w:styleId="P68B1DB1-Normal10">
    <w:name w:val="P68B1DB1-Normal10"/>
    <w:basedOn w:val="Normal"/>
    <w:rsid w:val="000775A7"/>
    <w:pPr>
      <w:spacing w:before="0"/>
    </w:pPr>
    <w:rPr>
      <w:rFonts w:eastAsiaTheme="minorHAnsi" w:cs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3060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9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r.ecpkg@gmail.com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5BF4546F2D406B91FCED4F63A5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CFB1-0A89-4050-A2EC-74009D9D21FD}"/>
      </w:docPartPr>
      <w:docPartBody>
        <w:p w:rsidR="004C1B5D" w:rsidRDefault="007848E3" w:rsidP="007848E3">
          <w:pPr>
            <w:pStyle w:val="7F5BF4546F2D406B91FCED4F63A599BE"/>
          </w:pPr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2952FB5AF8A9448183E0C950BC48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38E2-6342-4401-B477-5F353990B307}"/>
      </w:docPartPr>
      <w:docPartBody>
        <w:p w:rsidR="004C1B5D" w:rsidRDefault="007848E3" w:rsidP="007848E3">
          <w:pPr>
            <w:pStyle w:val="2952FB5AF8A9448183E0C950BC480B3D"/>
          </w:pPr>
          <w:r w:rsidRPr="008E4D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E3"/>
    <w:rsid w:val="004234E9"/>
    <w:rsid w:val="004C1B5D"/>
    <w:rsid w:val="005C7672"/>
    <w:rsid w:val="00745E44"/>
    <w:rsid w:val="00774C8F"/>
    <w:rsid w:val="007848E3"/>
    <w:rsid w:val="00E1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8E3"/>
    <w:rPr>
      <w:color w:val="808080"/>
    </w:rPr>
  </w:style>
  <w:style w:type="paragraph" w:customStyle="1" w:styleId="7F5BF4546F2D406B91FCED4F63A599BE">
    <w:name w:val="7F5BF4546F2D406B91FCED4F63A599BE"/>
    <w:rsid w:val="007848E3"/>
  </w:style>
  <w:style w:type="paragraph" w:customStyle="1" w:styleId="2952FB5AF8A9448183E0C950BC480B3D">
    <w:name w:val="2952FB5AF8A9448183E0C950BC480B3D"/>
    <w:rsid w:val="00784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F7D72DE522A48AC2C613DA3A0D5D8" ma:contentTypeVersion="12" ma:contentTypeDescription="Create a new document." ma:contentTypeScope="" ma:versionID="805556b33df519ea04bd0b50a53be13d">
  <xsd:schema xmlns:xsd="http://www.w3.org/2001/XMLSchema" xmlns:xs="http://www.w3.org/2001/XMLSchema" xmlns:p="http://schemas.microsoft.com/office/2006/metadata/properties" xmlns:ns2="ecc14774-fd97-4e8c-b2db-3b2bfb7bfae1" xmlns:ns3="c5ecaa06-689a-4821-b87e-a3355833320c" targetNamespace="http://schemas.microsoft.com/office/2006/metadata/properties" ma:root="true" ma:fieldsID="e139d061246a107c3723063a82ff9579" ns2:_="" ns3:_="">
    <xsd:import namespace="ecc14774-fd97-4e8c-b2db-3b2bfb7bfae1"/>
    <xsd:import namespace="c5ecaa06-689a-4821-b87e-a33558333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14774-fd97-4e8c-b2db-3b2bfb7bf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caa06-689a-4821-b87e-a33558333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8561-FA9E-4610-AB6A-BC672B00A6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BE7ED-2FC9-408A-B74B-1F95183AB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14774-fd97-4e8c-b2db-3b2bfb7bfae1"/>
    <ds:schemaRef ds:uri="c5ecaa06-689a-4821-b87e-a33558333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D3978-6CBB-4609-929C-A7D7098598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1AF943-E4D3-4644-BED6-20D76AF11B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996EEB-FDEA-45E1-87BB-00E17242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8858</Words>
  <Characters>50491</Characters>
  <Application>Microsoft Office Word</Application>
  <DocSecurity>0</DocSecurity>
  <Lines>420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ACDI/VOCA</Company>
  <LinksUpToDate>false</LinksUpToDate>
  <CharactersWithSpaces>59231</CharactersWithSpaces>
  <SharedDoc>false</SharedDoc>
  <HLinks>
    <vt:vector size="222" baseType="variant">
      <vt:variant>
        <vt:i4>852057</vt:i4>
      </vt:variant>
      <vt:variant>
        <vt:i4>201</vt:i4>
      </vt:variant>
      <vt:variant>
        <vt:i4>0</vt:i4>
      </vt:variant>
      <vt:variant>
        <vt:i4>5</vt:i4>
      </vt:variant>
      <vt:variant>
        <vt:lpwstr>http://www.un.org/Docs/sc/committees/1267/consolist.shtml</vt:lpwstr>
      </vt:variant>
      <vt:variant>
        <vt:lpwstr/>
      </vt:variant>
      <vt:variant>
        <vt:i4>4980802</vt:i4>
      </vt:variant>
      <vt:variant>
        <vt:i4>198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  <vt:variant>
        <vt:i4>2097261</vt:i4>
      </vt:variant>
      <vt:variant>
        <vt:i4>195</vt:i4>
      </vt:variant>
      <vt:variant>
        <vt:i4>0</vt:i4>
      </vt:variant>
      <vt:variant>
        <vt:i4>5</vt:i4>
      </vt:variant>
      <vt:variant>
        <vt:lpwstr>https://secure.ethicspoint.com/domain/media/en/gui/26304/index.html</vt:lpwstr>
      </vt:variant>
      <vt:variant>
        <vt:lpwstr/>
      </vt:variant>
      <vt:variant>
        <vt:i4>18</vt:i4>
      </vt:variant>
      <vt:variant>
        <vt:i4>192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458817</vt:i4>
      </vt:variant>
      <vt:variant>
        <vt:i4>189</vt:i4>
      </vt:variant>
      <vt:variant>
        <vt:i4>0</vt:i4>
      </vt:variant>
      <vt:variant>
        <vt:i4>5</vt:i4>
      </vt:variant>
      <vt:variant>
        <vt:lpwstr>http://www.treasury.gov/resource-center/sanctions/SDN-List/Pages/default.aspx</vt:lpwstr>
      </vt:variant>
      <vt:variant>
        <vt:lpwstr/>
      </vt:variant>
      <vt:variant>
        <vt:i4>2359408</vt:i4>
      </vt:variant>
      <vt:variant>
        <vt:i4>186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4718684</vt:i4>
      </vt:variant>
      <vt:variant>
        <vt:i4>183</vt:i4>
      </vt:variant>
      <vt:variant>
        <vt:i4>0</vt:i4>
      </vt:variant>
      <vt:variant>
        <vt:i4>5</vt:i4>
      </vt:variant>
      <vt:variant>
        <vt:lpwstr>http://www.acdivoca.org/</vt:lpwstr>
      </vt:variant>
      <vt:variant>
        <vt:lpwstr/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_Toc325530388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_Toc325530387</vt:lpwstr>
      </vt:variant>
      <vt:variant>
        <vt:i4>1572918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_Toc325530386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_Toc325530385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_Toc325530384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_Toc325530383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_Toc325530382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_Toc325530381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_Toc325530380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_Toc325530379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_Toc325530378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_Toc325530377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_Toc325530376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_Toc325530375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_Toc325530374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_Toc325530373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_Toc325530372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_Toc325530371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_Toc325530370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_Toc325530369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_Toc325530368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_Toc325530367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_Toc325530366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_Toc325530365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_Toc325530364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_Toc325530363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_Toc325530362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_Toc325530361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_Toc325530360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_Toc325530359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Awards &amp; Compliance</dc:creator>
  <cp:lastModifiedBy>Samara Kasymbekova</cp:lastModifiedBy>
  <cp:revision>3</cp:revision>
  <cp:lastPrinted>2018-11-21T11:12:00Z</cp:lastPrinted>
  <dcterms:created xsi:type="dcterms:W3CDTF">2021-03-23T07:27:00Z</dcterms:created>
  <dcterms:modified xsi:type="dcterms:W3CDTF">2021-03-23T08:22:00Z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0x010100762F7D72DE522A48AC2C613DA3A0D5D8</vt:lpwstr>
  </property>
</Properties>
</file>