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7232" w14:textId="77777777" w:rsidR="00425985" w:rsidRPr="004D3164" w:rsidRDefault="00425985" w:rsidP="00425985">
      <w:pPr>
        <w:pBdr>
          <w:top w:val="nil"/>
          <w:left w:val="nil"/>
          <w:bottom w:val="nil"/>
          <w:right w:val="nil"/>
          <w:between w:val="nil"/>
        </w:pBdr>
        <w:jc w:val="center"/>
        <w:rPr>
          <w:rFonts w:ascii="Calibri" w:eastAsia="Calibri" w:hAnsi="Calibri" w:cs="Calibri"/>
          <w:b/>
          <w:smallCaps/>
          <w:color w:val="000000"/>
          <w:sz w:val="26"/>
          <w:szCs w:val="26"/>
          <w:lang w:val="ru-RU"/>
        </w:rPr>
      </w:pPr>
      <w:r>
        <w:rPr>
          <w:rFonts w:ascii="Calibri" w:eastAsia="Calibri" w:hAnsi="Calibri" w:cs="Calibri"/>
          <w:b/>
          <w:smallCaps/>
          <w:color w:val="000000"/>
          <w:sz w:val="26"/>
          <w:szCs w:val="26"/>
        </w:rPr>
        <w:t>PRICE</w:t>
      </w:r>
      <w:r w:rsidRPr="004D3164">
        <w:rPr>
          <w:rFonts w:ascii="Calibri" w:eastAsia="Calibri" w:hAnsi="Calibri" w:cs="Calibri"/>
          <w:b/>
          <w:smallCaps/>
          <w:color w:val="000000"/>
          <w:sz w:val="26"/>
          <w:szCs w:val="26"/>
          <w:lang w:val="ru-RU"/>
        </w:rPr>
        <w:t xml:space="preserve"> </w:t>
      </w:r>
      <w:r>
        <w:rPr>
          <w:rFonts w:ascii="Calibri" w:eastAsia="Calibri" w:hAnsi="Calibri" w:cs="Calibri"/>
          <w:b/>
          <w:smallCaps/>
          <w:color w:val="000000"/>
          <w:sz w:val="26"/>
          <w:szCs w:val="26"/>
        </w:rPr>
        <w:t>QUOTATION</w:t>
      </w:r>
      <w:r w:rsidRPr="004D3164">
        <w:rPr>
          <w:rFonts w:ascii="Calibri" w:eastAsia="Calibri" w:hAnsi="Calibri" w:cs="Calibri"/>
          <w:b/>
          <w:smallCaps/>
          <w:color w:val="000000"/>
          <w:sz w:val="26"/>
          <w:szCs w:val="26"/>
          <w:lang w:val="ru-RU"/>
        </w:rPr>
        <w:t xml:space="preserve"> </w:t>
      </w:r>
      <w:r>
        <w:rPr>
          <w:rFonts w:ascii="Calibri" w:eastAsia="Calibri" w:hAnsi="Calibri" w:cs="Calibri"/>
          <w:b/>
          <w:smallCaps/>
          <w:color w:val="000000"/>
          <w:sz w:val="26"/>
          <w:szCs w:val="26"/>
        </w:rPr>
        <w:t>FORM</w:t>
      </w:r>
      <w:r w:rsidRPr="004D3164">
        <w:rPr>
          <w:rFonts w:ascii="Calibri" w:eastAsia="Calibri" w:hAnsi="Calibri" w:cs="Calibri"/>
          <w:b/>
          <w:smallCaps/>
          <w:color w:val="000000"/>
          <w:sz w:val="26"/>
          <w:szCs w:val="26"/>
          <w:lang w:val="ru-RU"/>
        </w:rPr>
        <w:t xml:space="preserve"> / </w:t>
      </w:r>
    </w:p>
    <w:p w14:paraId="120092CD" w14:textId="77777777" w:rsidR="00425985" w:rsidRPr="004D3164" w:rsidRDefault="00425985" w:rsidP="00425985">
      <w:pPr>
        <w:jc w:val="center"/>
        <w:rPr>
          <w:rFonts w:ascii="Calibri" w:eastAsia="Calibri" w:hAnsi="Calibri" w:cs="Calibri"/>
          <w:b/>
          <w:color w:val="0033CC"/>
          <w:sz w:val="28"/>
          <w:szCs w:val="28"/>
          <w:lang w:val="ru-RU"/>
        </w:rPr>
      </w:pPr>
      <w:r w:rsidRPr="004D3164">
        <w:rPr>
          <w:rFonts w:ascii="Calibri" w:eastAsia="Calibri" w:hAnsi="Calibri" w:cs="Calibri"/>
          <w:b/>
          <w:color w:val="0033CC"/>
          <w:sz w:val="28"/>
          <w:szCs w:val="28"/>
          <w:lang w:val="ru-RU"/>
        </w:rPr>
        <w:t>Форма ценового предложения</w:t>
      </w:r>
    </w:p>
    <w:p w14:paraId="3B0C8383" w14:textId="77777777" w:rsidR="00425985" w:rsidRPr="004D3164" w:rsidRDefault="00425985" w:rsidP="00425985">
      <w:pPr>
        <w:rPr>
          <w:rFonts w:ascii="Calibri" w:eastAsia="Calibri" w:hAnsi="Calibri" w:cs="Calibri"/>
          <w:sz w:val="22"/>
          <w:szCs w:val="22"/>
          <w:lang w:val="ru-RU"/>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25985" w14:paraId="29CF160C" w14:textId="77777777" w:rsidTr="00413827">
        <w:tc>
          <w:tcPr>
            <w:tcW w:w="3708" w:type="dxa"/>
          </w:tcPr>
          <w:p w14:paraId="6A1E058A" w14:textId="77777777" w:rsidR="00425985" w:rsidRDefault="00425985" w:rsidP="00413827">
            <w:pPr>
              <w:rPr>
                <w:rFonts w:ascii="Calibri" w:eastAsia="Calibri" w:hAnsi="Calibri" w:cs="Calibri"/>
                <w:b/>
                <w:sz w:val="22"/>
                <w:szCs w:val="22"/>
              </w:rPr>
            </w:pPr>
            <w:r>
              <w:rPr>
                <w:rFonts w:ascii="Calibri" w:eastAsia="Calibri" w:hAnsi="Calibri" w:cs="Calibri"/>
                <w:b/>
                <w:sz w:val="22"/>
                <w:szCs w:val="22"/>
              </w:rPr>
              <w:t xml:space="preserve">Bidder name / </w:t>
            </w:r>
            <w:proofErr w:type="spellStart"/>
            <w:r>
              <w:rPr>
                <w:rFonts w:ascii="Calibri" w:eastAsia="Calibri" w:hAnsi="Calibri" w:cs="Calibri"/>
                <w:b/>
                <w:color w:val="0033CC"/>
                <w:sz w:val="22"/>
                <w:szCs w:val="22"/>
              </w:rPr>
              <w:t>Наименование</w:t>
            </w:r>
            <w:proofErr w:type="spellEnd"/>
            <w:r>
              <w:rPr>
                <w:rFonts w:ascii="Calibri" w:eastAsia="Calibri" w:hAnsi="Calibri" w:cs="Calibri"/>
                <w:b/>
                <w:color w:val="0033CC"/>
                <w:sz w:val="22"/>
                <w:szCs w:val="22"/>
              </w:rPr>
              <w:t xml:space="preserve"> </w:t>
            </w:r>
            <w:proofErr w:type="spellStart"/>
            <w:r>
              <w:rPr>
                <w:rFonts w:ascii="Calibri" w:eastAsia="Calibri" w:hAnsi="Calibri" w:cs="Calibri"/>
                <w:b/>
                <w:color w:val="0033CC"/>
                <w:sz w:val="22"/>
                <w:szCs w:val="22"/>
              </w:rPr>
              <w:t>поставщика</w:t>
            </w:r>
            <w:proofErr w:type="spellEnd"/>
            <w:r>
              <w:rPr>
                <w:rFonts w:ascii="Calibri" w:eastAsia="Calibri" w:hAnsi="Calibri" w:cs="Calibri"/>
                <w:b/>
                <w:color w:val="0033CC"/>
                <w:sz w:val="22"/>
                <w:szCs w:val="22"/>
              </w:rPr>
              <w:t>:</w:t>
            </w:r>
          </w:p>
        </w:tc>
        <w:tc>
          <w:tcPr>
            <w:tcW w:w="4814" w:type="dxa"/>
            <w:vAlign w:val="center"/>
          </w:tcPr>
          <w:p w14:paraId="1CC76DE1" w14:textId="77777777" w:rsidR="00425985" w:rsidRDefault="00425985" w:rsidP="00413827">
            <w:pPr>
              <w:jc w:val="center"/>
              <w:rPr>
                <w:rFonts w:ascii="Calibri" w:eastAsia="Calibri" w:hAnsi="Calibri" w:cs="Calibri"/>
                <w:sz w:val="22"/>
                <w:szCs w:val="22"/>
              </w:rPr>
            </w:pPr>
          </w:p>
        </w:tc>
      </w:tr>
      <w:tr w:rsidR="00425985" w14:paraId="00CAD8F0" w14:textId="77777777" w:rsidTr="00413827">
        <w:tc>
          <w:tcPr>
            <w:tcW w:w="3708" w:type="dxa"/>
          </w:tcPr>
          <w:p w14:paraId="088DA4E0" w14:textId="77777777" w:rsidR="00425985" w:rsidRDefault="00425985" w:rsidP="00413827">
            <w:pPr>
              <w:rPr>
                <w:rFonts w:ascii="Calibri" w:eastAsia="Calibri" w:hAnsi="Calibri" w:cs="Calibri"/>
                <w:b/>
                <w:sz w:val="22"/>
                <w:szCs w:val="22"/>
              </w:rPr>
            </w:pPr>
            <w:r>
              <w:rPr>
                <w:rFonts w:ascii="Calibri" w:eastAsia="Calibri" w:hAnsi="Calibri" w:cs="Calibri"/>
                <w:b/>
                <w:sz w:val="22"/>
                <w:szCs w:val="22"/>
              </w:rPr>
              <w:t xml:space="preserve">Quotation date/ </w:t>
            </w:r>
            <w:proofErr w:type="spellStart"/>
            <w:r>
              <w:rPr>
                <w:rFonts w:ascii="Calibri" w:eastAsia="Calibri" w:hAnsi="Calibri" w:cs="Calibri"/>
                <w:b/>
                <w:color w:val="0033CC"/>
                <w:sz w:val="22"/>
                <w:szCs w:val="22"/>
              </w:rPr>
              <w:t>Дата</w:t>
            </w:r>
            <w:proofErr w:type="spellEnd"/>
            <w:r>
              <w:rPr>
                <w:rFonts w:ascii="Calibri" w:eastAsia="Calibri" w:hAnsi="Calibri" w:cs="Calibri"/>
                <w:b/>
                <w:color w:val="0033CC"/>
                <w:sz w:val="22"/>
                <w:szCs w:val="22"/>
              </w:rPr>
              <w:t xml:space="preserve"> </w:t>
            </w:r>
            <w:proofErr w:type="spellStart"/>
            <w:r>
              <w:rPr>
                <w:rFonts w:ascii="Calibri" w:eastAsia="Calibri" w:hAnsi="Calibri" w:cs="Calibri"/>
                <w:b/>
                <w:color w:val="0033CC"/>
                <w:sz w:val="22"/>
                <w:szCs w:val="22"/>
              </w:rPr>
              <w:t>предложения</w:t>
            </w:r>
            <w:proofErr w:type="spellEnd"/>
            <w:r>
              <w:rPr>
                <w:rFonts w:ascii="Calibri" w:eastAsia="Calibri" w:hAnsi="Calibri" w:cs="Calibri"/>
                <w:b/>
                <w:color w:val="0033CC"/>
                <w:sz w:val="22"/>
                <w:szCs w:val="22"/>
              </w:rPr>
              <w:t>:</w:t>
            </w:r>
          </w:p>
        </w:tc>
        <w:tc>
          <w:tcPr>
            <w:tcW w:w="4814" w:type="dxa"/>
            <w:vAlign w:val="center"/>
          </w:tcPr>
          <w:p w14:paraId="3CFAE909" w14:textId="77777777" w:rsidR="00425985" w:rsidRDefault="00425985" w:rsidP="00413827">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425985" w14:paraId="6654D1E0" w14:textId="77777777" w:rsidTr="00413827">
        <w:tc>
          <w:tcPr>
            <w:tcW w:w="3708" w:type="dxa"/>
          </w:tcPr>
          <w:p w14:paraId="00F11A6D" w14:textId="77777777" w:rsidR="00425985" w:rsidRPr="004D3164" w:rsidRDefault="00425985" w:rsidP="00413827">
            <w:pPr>
              <w:rPr>
                <w:rFonts w:ascii="Calibri" w:eastAsia="Calibri" w:hAnsi="Calibri" w:cs="Calibri"/>
                <w:b/>
                <w:sz w:val="22"/>
                <w:szCs w:val="22"/>
                <w:lang w:val="ru-RU"/>
              </w:rPr>
            </w:pPr>
            <w:r>
              <w:rPr>
                <w:rFonts w:ascii="Calibri" w:eastAsia="Calibri" w:hAnsi="Calibri" w:cs="Calibri"/>
                <w:b/>
                <w:sz w:val="22"/>
                <w:szCs w:val="22"/>
              </w:rPr>
              <w:t>RFQ</w:t>
            </w:r>
            <w:r w:rsidRPr="004D3164">
              <w:rPr>
                <w:rFonts w:ascii="Calibri" w:eastAsia="Calibri" w:hAnsi="Calibri" w:cs="Calibri"/>
                <w:b/>
                <w:sz w:val="22"/>
                <w:szCs w:val="22"/>
                <w:lang w:val="ru-RU"/>
              </w:rPr>
              <w:t xml:space="preserve"> </w:t>
            </w:r>
            <w:r>
              <w:rPr>
                <w:rFonts w:ascii="Calibri" w:eastAsia="Calibri" w:hAnsi="Calibri" w:cs="Calibri"/>
                <w:b/>
                <w:sz w:val="22"/>
                <w:szCs w:val="22"/>
              </w:rPr>
              <w:t>reference</w:t>
            </w:r>
            <w:r w:rsidRPr="004D3164">
              <w:rPr>
                <w:rFonts w:ascii="Calibri" w:eastAsia="Calibri" w:hAnsi="Calibri" w:cs="Calibri"/>
                <w:b/>
                <w:sz w:val="22"/>
                <w:szCs w:val="22"/>
                <w:lang w:val="ru-RU"/>
              </w:rPr>
              <w:t xml:space="preserve">  /</w:t>
            </w:r>
            <w:r>
              <w:rPr>
                <w:rFonts w:ascii="Calibri" w:eastAsia="Calibri" w:hAnsi="Calibri" w:cs="Calibri"/>
                <w:b/>
                <w:color w:val="0033CC"/>
                <w:sz w:val="22"/>
                <w:szCs w:val="22"/>
              </w:rPr>
              <w:t>N</w:t>
            </w:r>
            <w:r w:rsidRPr="004D3164">
              <w:rPr>
                <w:rFonts w:ascii="Calibri" w:eastAsia="Calibri" w:hAnsi="Calibri" w:cs="Calibri"/>
                <w:b/>
                <w:color w:val="0033CC"/>
                <w:sz w:val="22"/>
                <w:szCs w:val="22"/>
                <w:lang w:val="ru-RU"/>
              </w:rPr>
              <w:t>º Запроса ценового предложения:</w:t>
            </w:r>
          </w:p>
        </w:tc>
        <w:tc>
          <w:tcPr>
            <w:tcW w:w="4814" w:type="dxa"/>
            <w:vAlign w:val="center"/>
          </w:tcPr>
          <w:p w14:paraId="3C8F73A8" w14:textId="77777777" w:rsidR="00425985" w:rsidRDefault="00425985" w:rsidP="00413827">
            <w:pPr>
              <w:jc w:val="center"/>
              <w:rPr>
                <w:rFonts w:ascii="Calibri" w:eastAsia="Calibri" w:hAnsi="Calibri" w:cs="Calibri"/>
                <w:sz w:val="22"/>
                <w:szCs w:val="22"/>
              </w:rPr>
            </w:pPr>
            <w:r>
              <w:rPr>
                <w:rFonts w:ascii="Calibri" w:eastAsia="Calibri" w:hAnsi="Calibri" w:cs="Calibri"/>
                <w:sz w:val="22"/>
                <w:szCs w:val="22"/>
              </w:rPr>
              <w:t>UNFPA/KGZ/RFQ/2021/03</w:t>
            </w:r>
          </w:p>
        </w:tc>
      </w:tr>
      <w:tr w:rsidR="00425985" w14:paraId="229D7451" w14:textId="77777777" w:rsidTr="00413827">
        <w:tc>
          <w:tcPr>
            <w:tcW w:w="3708" w:type="dxa"/>
          </w:tcPr>
          <w:p w14:paraId="5F0467CC" w14:textId="77777777" w:rsidR="00425985" w:rsidRDefault="00425985" w:rsidP="00413827">
            <w:pPr>
              <w:rPr>
                <w:rFonts w:ascii="Calibri" w:eastAsia="Calibri" w:hAnsi="Calibri" w:cs="Calibri"/>
                <w:b/>
                <w:sz w:val="22"/>
                <w:szCs w:val="22"/>
              </w:rPr>
            </w:pPr>
            <w:r>
              <w:rPr>
                <w:rFonts w:ascii="Calibri" w:eastAsia="Calibri" w:hAnsi="Calibri" w:cs="Calibri"/>
                <w:b/>
                <w:sz w:val="22"/>
                <w:szCs w:val="22"/>
              </w:rPr>
              <w:t xml:space="preserve">Currency / </w:t>
            </w:r>
            <w:proofErr w:type="spellStart"/>
            <w:r>
              <w:rPr>
                <w:rFonts w:ascii="Calibri" w:eastAsia="Calibri" w:hAnsi="Calibri" w:cs="Calibri"/>
                <w:b/>
                <w:color w:val="0033CC"/>
                <w:sz w:val="22"/>
                <w:szCs w:val="22"/>
              </w:rPr>
              <w:t>Валюта</w:t>
            </w:r>
            <w:proofErr w:type="spellEnd"/>
            <w:r>
              <w:rPr>
                <w:rFonts w:ascii="Calibri" w:eastAsia="Calibri" w:hAnsi="Calibri" w:cs="Calibri"/>
                <w:b/>
                <w:color w:val="0033CC"/>
                <w:sz w:val="22"/>
                <w:szCs w:val="22"/>
              </w:rPr>
              <w:t>:</w:t>
            </w:r>
          </w:p>
        </w:tc>
        <w:tc>
          <w:tcPr>
            <w:tcW w:w="4814" w:type="dxa"/>
            <w:vAlign w:val="center"/>
          </w:tcPr>
          <w:p w14:paraId="470EECC1" w14:textId="77777777" w:rsidR="00425985" w:rsidRDefault="00425985" w:rsidP="00413827">
            <w:pPr>
              <w:jc w:val="center"/>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t>USD</w:t>
            </w:r>
          </w:p>
        </w:tc>
      </w:tr>
      <w:tr w:rsidR="00425985" w:rsidRPr="00425985" w14:paraId="245B75BF" w14:textId="77777777" w:rsidTr="00413827">
        <w:tc>
          <w:tcPr>
            <w:tcW w:w="3708" w:type="dxa"/>
            <w:tcBorders>
              <w:bottom w:val="single" w:sz="4" w:space="0" w:color="F2F2F2"/>
            </w:tcBorders>
          </w:tcPr>
          <w:p w14:paraId="0D8416DA" w14:textId="77777777" w:rsidR="00425985" w:rsidRPr="004D3164" w:rsidRDefault="00425985" w:rsidP="00413827">
            <w:pPr>
              <w:rPr>
                <w:rFonts w:ascii="Calibri" w:eastAsia="Calibri" w:hAnsi="Calibri" w:cs="Calibri"/>
                <w:b/>
                <w:sz w:val="22"/>
                <w:szCs w:val="22"/>
                <w:lang w:val="ru-RU"/>
              </w:rPr>
            </w:pPr>
            <w:r>
              <w:rPr>
                <w:rFonts w:ascii="Calibri" w:eastAsia="Calibri" w:hAnsi="Calibri" w:cs="Calibri"/>
                <w:b/>
                <w:sz w:val="22"/>
                <w:szCs w:val="22"/>
              </w:rPr>
              <w:t>Quotation</w:t>
            </w:r>
            <w:r w:rsidRPr="004D3164">
              <w:rPr>
                <w:rFonts w:ascii="Calibri" w:eastAsia="Calibri" w:hAnsi="Calibri" w:cs="Calibri"/>
                <w:b/>
                <w:sz w:val="22"/>
                <w:szCs w:val="22"/>
                <w:lang w:val="ru-RU"/>
              </w:rPr>
              <w:t xml:space="preserve"> </w:t>
            </w:r>
            <w:r>
              <w:rPr>
                <w:rFonts w:ascii="Calibri" w:eastAsia="Calibri" w:hAnsi="Calibri" w:cs="Calibri"/>
                <w:b/>
                <w:sz w:val="22"/>
                <w:szCs w:val="22"/>
              </w:rPr>
              <w:t>validity</w:t>
            </w:r>
            <w:r w:rsidRPr="004D3164">
              <w:rPr>
                <w:rFonts w:ascii="Calibri" w:eastAsia="Calibri" w:hAnsi="Calibri" w:cs="Calibri"/>
                <w:b/>
                <w:sz w:val="22"/>
                <w:szCs w:val="22"/>
                <w:lang w:val="ru-RU"/>
              </w:rPr>
              <w:t xml:space="preserve"> / </w:t>
            </w:r>
            <w:r w:rsidRPr="004D3164">
              <w:rPr>
                <w:rFonts w:ascii="Calibri" w:eastAsia="Calibri" w:hAnsi="Calibri" w:cs="Calibri"/>
                <w:b/>
                <w:color w:val="0033CC"/>
                <w:sz w:val="22"/>
                <w:szCs w:val="22"/>
                <w:lang w:val="ru-RU"/>
              </w:rPr>
              <w:t>Срок действия ценового предложения:</w:t>
            </w:r>
          </w:p>
          <w:p w14:paraId="1F6D715B" w14:textId="77777777" w:rsidR="00425985" w:rsidRPr="004D3164" w:rsidRDefault="00425985" w:rsidP="00413827">
            <w:pPr>
              <w:jc w:val="both"/>
              <w:rPr>
                <w:rFonts w:ascii="Calibri" w:eastAsia="Calibri" w:hAnsi="Calibri" w:cs="Calibri"/>
                <w:b/>
                <w:i/>
                <w:lang w:val="ru-RU"/>
              </w:rPr>
            </w:pPr>
            <w:r>
              <w:rPr>
                <w:rFonts w:ascii="Calibri" w:eastAsia="Calibri" w:hAnsi="Calibri" w:cs="Calibri"/>
                <w:i/>
              </w:rPr>
              <w:t xml:space="preserve">(The quotation shall be valid for a period of at least 3 months after the submission deadline.)  </w:t>
            </w:r>
            <w:r w:rsidRPr="004D3164">
              <w:rPr>
                <w:rFonts w:ascii="Calibri" w:eastAsia="Calibri" w:hAnsi="Calibri" w:cs="Calibri"/>
                <w:i/>
                <w:lang w:val="ru-RU"/>
              </w:rPr>
              <w:t xml:space="preserve">/ </w:t>
            </w:r>
            <w:r w:rsidRPr="004D3164">
              <w:rPr>
                <w:rFonts w:ascii="Calibri" w:eastAsia="Calibri" w:hAnsi="Calibri" w:cs="Calibri"/>
                <w:i/>
                <w:color w:val="0033CC"/>
                <w:lang w:val="ru-RU"/>
              </w:rPr>
              <w:t>(Ценовое предложение должно быть действительным в течении минимум 3 месяцев после крайнего срока подачи документов.)</w:t>
            </w:r>
          </w:p>
        </w:tc>
        <w:tc>
          <w:tcPr>
            <w:tcW w:w="4814" w:type="dxa"/>
            <w:tcBorders>
              <w:bottom w:val="single" w:sz="4" w:space="0" w:color="F2F2F2"/>
            </w:tcBorders>
            <w:vAlign w:val="center"/>
          </w:tcPr>
          <w:p w14:paraId="44A26076" w14:textId="77777777" w:rsidR="00425985" w:rsidRPr="004D3164" w:rsidRDefault="00425985" w:rsidP="00413827">
            <w:pPr>
              <w:jc w:val="center"/>
              <w:rPr>
                <w:rFonts w:ascii="Calibri" w:eastAsia="Calibri" w:hAnsi="Calibri" w:cs="Calibri"/>
                <w:sz w:val="22"/>
                <w:szCs w:val="22"/>
                <w:lang w:val="ru-RU"/>
              </w:rPr>
            </w:pPr>
          </w:p>
        </w:tc>
      </w:tr>
    </w:tbl>
    <w:p w14:paraId="63C0E2EC" w14:textId="77777777" w:rsidR="00425985" w:rsidRPr="004D3164" w:rsidRDefault="00425985" w:rsidP="00425985">
      <w:pPr>
        <w:pStyle w:val="Title"/>
        <w:jc w:val="left"/>
        <w:rPr>
          <w:rFonts w:ascii="Calibri" w:eastAsia="Calibri" w:hAnsi="Calibri" w:cs="Calibri"/>
          <w:b w:val="0"/>
          <w:sz w:val="22"/>
          <w:szCs w:val="22"/>
          <w:u w:val="none"/>
          <w:lang w:val="ru-RU"/>
        </w:rPr>
      </w:pPr>
    </w:p>
    <w:p w14:paraId="79CE5CF6" w14:textId="77777777" w:rsidR="00425985" w:rsidRPr="004D3164" w:rsidRDefault="00425985" w:rsidP="0042598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33CC"/>
          <w:sz w:val="22"/>
          <w:szCs w:val="22"/>
          <w:lang w:val="ru-RU"/>
        </w:rPr>
      </w:pPr>
      <w:r>
        <w:rPr>
          <w:rFonts w:ascii="Calibri" w:eastAsia="Calibri" w:hAnsi="Calibri" w:cs="Calibri"/>
          <w:color w:val="000000"/>
          <w:sz w:val="22"/>
          <w:szCs w:val="22"/>
        </w:rPr>
        <w:t>Prices should not include any taxes as UNFPA is exempt from all taxes. UNFPA doesn’t pay VAT and sales tax (exempt delivery) so all prices in commercial offers must be tax-free.</w:t>
      </w:r>
      <w:r>
        <w:rPr>
          <w:rFonts w:ascii="Courier New" w:eastAsia="Courier New" w:hAnsi="Courier New" w:cs="Courier New"/>
          <w:color w:val="000000"/>
        </w:rPr>
        <w:t xml:space="preserve"> / </w:t>
      </w:r>
      <w:proofErr w:type="spellStart"/>
      <w:r>
        <w:rPr>
          <w:rFonts w:ascii="Calibri" w:eastAsia="Calibri" w:hAnsi="Calibri" w:cs="Calibri"/>
          <w:color w:val="0033CC"/>
          <w:sz w:val="22"/>
          <w:szCs w:val="22"/>
        </w:rPr>
        <w:t>Расценки</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не</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должны</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включать</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какие-либо</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налоги</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так</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как</w:t>
      </w:r>
      <w:proofErr w:type="spellEnd"/>
      <w:r>
        <w:rPr>
          <w:rFonts w:ascii="Calibri" w:eastAsia="Calibri" w:hAnsi="Calibri" w:cs="Calibri"/>
          <w:color w:val="0033CC"/>
          <w:sz w:val="22"/>
          <w:szCs w:val="22"/>
        </w:rPr>
        <w:t xml:space="preserve"> ЮНФПА </w:t>
      </w:r>
      <w:proofErr w:type="spellStart"/>
      <w:r>
        <w:rPr>
          <w:rFonts w:ascii="Calibri" w:eastAsia="Calibri" w:hAnsi="Calibri" w:cs="Calibri"/>
          <w:color w:val="0033CC"/>
          <w:sz w:val="22"/>
          <w:szCs w:val="22"/>
        </w:rPr>
        <w:t>освобождён</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от</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всех</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видов</w:t>
      </w:r>
      <w:proofErr w:type="spellEnd"/>
      <w:r>
        <w:rPr>
          <w:rFonts w:ascii="Calibri" w:eastAsia="Calibri" w:hAnsi="Calibri" w:cs="Calibri"/>
          <w:color w:val="0033CC"/>
          <w:sz w:val="22"/>
          <w:szCs w:val="22"/>
        </w:rPr>
        <w:t xml:space="preserve"> </w:t>
      </w:r>
      <w:proofErr w:type="spellStart"/>
      <w:r>
        <w:rPr>
          <w:rFonts w:ascii="Calibri" w:eastAsia="Calibri" w:hAnsi="Calibri" w:cs="Calibri"/>
          <w:color w:val="0033CC"/>
          <w:sz w:val="22"/>
          <w:szCs w:val="22"/>
        </w:rPr>
        <w:t>налогов</w:t>
      </w:r>
      <w:proofErr w:type="spellEnd"/>
      <w:r>
        <w:rPr>
          <w:rFonts w:ascii="Calibri" w:eastAsia="Calibri" w:hAnsi="Calibri" w:cs="Calibri"/>
          <w:color w:val="0033CC"/>
          <w:sz w:val="22"/>
          <w:szCs w:val="22"/>
        </w:rPr>
        <w:t xml:space="preserve">. </w:t>
      </w:r>
      <w:r w:rsidRPr="004D3164">
        <w:rPr>
          <w:rFonts w:ascii="Calibri" w:eastAsia="Calibri" w:hAnsi="Calibri" w:cs="Calibri"/>
          <w:color w:val="0033CC"/>
          <w:sz w:val="22"/>
          <w:szCs w:val="22"/>
          <w:lang w:val="ru-RU"/>
        </w:rPr>
        <w:t>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p>
    <w:p w14:paraId="7CD1326A" w14:textId="77777777" w:rsidR="00425985" w:rsidRPr="004D3164" w:rsidRDefault="00425985" w:rsidP="0042598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33CC"/>
          <w:sz w:val="22"/>
          <w:szCs w:val="22"/>
          <w:lang w:val="ru-RU"/>
        </w:rPr>
      </w:pPr>
    </w:p>
    <w:p w14:paraId="0087FFD4" w14:textId="77777777" w:rsidR="00425985" w:rsidRDefault="00425985" w:rsidP="0042598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33CC"/>
          <w:sz w:val="22"/>
          <w:szCs w:val="22"/>
          <w:u w:val="single"/>
        </w:rPr>
      </w:pPr>
      <w:r>
        <w:rPr>
          <w:rFonts w:ascii="Calibri" w:eastAsia="Calibri" w:hAnsi="Calibri" w:cs="Calibri"/>
          <w:sz w:val="22"/>
          <w:szCs w:val="22"/>
          <w:u w:val="single"/>
        </w:rPr>
        <w:t xml:space="preserve">Attention / </w:t>
      </w:r>
      <w:proofErr w:type="spellStart"/>
      <w:r>
        <w:rPr>
          <w:rFonts w:ascii="Calibri" w:eastAsia="Calibri" w:hAnsi="Calibri" w:cs="Calibri"/>
          <w:color w:val="0033CC"/>
          <w:sz w:val="22"/>
          <w:szCs w:val="22"/>
          <w:u w:val="single"/>
        </w:rPr>
        <w:t>Внимание</w:t>
      </w:r>
      <w:proofErr w:type="spellEnd"/>
      <w:r>
        <w:rPr>
          <w:rFonts w:ascii="Calibri" w:eastAsia="Calibri" w:hAnsi="Calibri" w:cs="Calibri"/>
          <w:color w:val="0033CC"/>
          <w:sz w:val="22"/>
          <w:szCs w:val="22"/>
          <w:u w:val="single"/>
        </w:rPr>
        <w:t xml:space="preserve">: </w:t>
      </w:r>
      <w:r>
        <w:rPr>
          <w:rFonts w:ascii="Calibri" w:eastAsia="Calibri" w:hAnsi="Calibri" w:cs="Calibri"/>
          <w:sz w:val="22"/>
          <w:szCs w:val="22"/>
          <w:u w:val="single"/>
        </w:rPr>
        <w:t xml:space="preserve">delete those lots you are not planning to quote/   </w:t>
      </w:r>
      <w:proofErr w:type="spellStart"/>
      <w:r>
        <w:rPr>
          <w:rFonts w:ascii="Calibri" w:eastAsia="Calibri" w:hAnsi="Calibri" w:cs="Calibri"/>
          <w:color w:val="0033CC"/>
          <w:sz w:val="22"/>
          <w:szCs w:val="22"/>
          <w:u w:val="single"/>
        </w:rPr>
        <w:t>удалите</w:t>
      </w:r>
      <w:proofErr w:type="spellEnd"/>
      <w:r>
        <w:rPr>
          <w:rFonts w:ascii="Calibri" w:eastAsia="Calibri" w:hAnsi="Calibri" w:cs="Calibri"/>
          <w:color w:val="0033CC"/>
          <w:sz w:val="22"/>
          <w:szCs w:val="22"/>
          <w:u w:val="single"/>
        </w:rPr>
        <w:t xml:space="preserve"> </w:t>
      </w:r>
      <w:proofErr w:type="spellStart"/>
      <w:r>
        <w:rPr>
          <w:rFonts w:ascii="Calibri" w:eastAsia="Calibri" w:hAnsi="Calibri" w:cs="Calibri"/>
          <w:color w:val="0033CC"/>
          <w:sz w:val="22"/>
          <w:szCs w:val="22"/>
          <w:u w:val="single"/>
        </w:rPr>
        <w:t>лоты</w:t>
      </w:r>
      <w:proofErr w:type="spellEnd"/>
      <w:r>
        <w:rPr>
          <w:rFonts w:ascii="Calibri" w:eastAsia="Calibri" w:hAnsi="Calibri" w:cs="Calibri"/>
          <w:color w:val="0033CC"/>
          <w:sz w:val="22"/>
          <w:szCs w:val="22"/>
          <w:u w:val="single"/>
        </w:rPr>
        <w:t xml:space="preserve">, </w:t>
      </w:r>
      <w:proofErr w:type="spellStart"/>
      <w:r>
        <w:rPr>
          <w:rFonts w:ascii="Calibri" w:eastAsia="Calibri" w:hAnsi="Calibri" w:cs="Calibri"/>
          <w:color w:val="0033CC"/>
          <w:sz w:val="22"/>
          <w:szCs w:val="22"/>
          <w:u w:val="single"/>
        </w:rPr>
        <w:t>на</w:t>
      </w:r>
      <w:proofErr w:type="spellEnd"/>
      <w:r>
        <w:rPr>
          <w:rFonts w:ascii="Calibri" w:eastAsia="Calibri" w:hAnsi="Calibri" w:cs="Calibri"/>
          <w:color w:val="0033CC"/>
          <w:sz w:val="22"/>
          <w:szCs w:val="22"/>
          <w:u w:val="single"/>
        </w:rPr>
        <w:t xml:space="preserve"> </w:t>
      </w:r>
      <w:proofErr w:type="spellStart"/>
      <w:r>
        <w:rPr>
          <w:rFonts w:ascii="Calibri" w:eastAsia="Calibri" w:hAnsi="Calibri" w:cs="Calibri"/>
          <w:color w:val="0033CC"/>
          <w:sz w:val="22"/>
          <w:szCs w:val="22"/>
          <w:u w:val="single"/>
        </w:rPr>
        <w:t>которые</w:t>
      </w:r>
      <w:proofErr w:type="spellEnd"/>
      <w:r>
        <w:rPr>
          <w:rFonts w:ascii="Calibri" w:eastAsia="Calibri" w:hAnsi="Calibri" w:cs="Calibri"/>
          <w:color w:val="0033CC"/>
          <w:sz w:val="22"/>
          <w:szCs w:val="22"/>
          <w:u w:val="single"/>
        </w:rPr>
        <w:t xml:space="preserve"> </w:t>
      </w:r>
      <w:proofErr w:type="spellStart"/>
      <w:r>
        <w:rPr>
          <w:rFonts w:ascii="Calibri" w:eastAsia="Calibri" w:hAnsi="Calibri" w:cs="Calibri"/>
          <w:color w:val="0033CC"/>
          <w:sz w:val="22"/>
          <w:szCs w:val="22"/>
          <w:u w:val="single"/>
        </w:rPr>
        <w:t>не</w:t>
      </w:r>
      <w:proofErr w:type="spellEnd"/>
      <w:r>
        <w:rPr>
          <w:rFonts w:ascii="Calibri" w:eastAsia="Calibri" w:hAnsi="Calibri" w:cs="Calibri"/>
          <w:color w:val="0033CC"/>
          <w:sz w:val="22"/>
          <w:szCs w:val="22"/>
          <w:u w:val="single"/>
        </w:rPr>
        <w:t xml:space="preserve"> </w:t>
      </w:r>
      <w:proofErr w:type="spellStart"/>
      <w:r>
        <w:rPr>
          <w:rFonts w:ascii="Calibri" w:eastAsia="Calibri" w:hAnsi="Calibri" w:cs="Calibri"/>
          <w:color w:val="0033CC"/>
          <w:sz w:val="22"/>
          <w:szCs w:val="22"/>
          <w:u w:val="single"/>
        </w:rPr>
        <w:t>даете</w:t>
      </w:r>
      <w:proofErr w:type="spellEnd"/>
      <w:r>
        <w:rPr>
          <w:rFonts w:ascii="Calibri" w:eastAsia="Calibri" w:hAnsi="Calibri" w:cs="Calibri"/>
          <w:color w:val="0033CC"/>
          <w:sz w:val="22"/>
          <w:szCs w:val="22"/>
          <w:u w:val="single"/>
        </w:rPr>
        <w:t xml:space="preserve"> </w:t>
      </w:r>
      <w:proofErr w:type="spellStart"/>
      <w:r>
        <w:rPr>
          <w:rFonts w:ascii="Calibri" w:eastAsia="Calibri" w:hAnsi="Calibri" w:cs="Calibri"/>
          <w:color w:val="0033CC"/>
          <w:sz w:val="22"/>
          <w:szCs w:val="22"/>
          <w:u w:val="single"/>
        </w:rPr>
        <w:t>котировку</w:t>
      </w:r>
      <w:proofErr w:type="spellEnd"/>
    </w:p>
    <w:p w14:paraId="7C6E0A1B" w14:textId="77777777" w:rsidR="00425985" w:rsidRDefault="00425985" w:rsidP="00425985">
      <w:pPr>
        <w:pStyle w:val="Title"/>
        <w:jc w:val="left"/>
        <w:rPr>
          <w:rFonts w:ascii="Calibri" w:eastAsia="Calibri" w:hAnsi="Calibri" w:cs="Calibri"/>
          <w:b w:val="0"/>
          <w:sz w:val="22"/>
          <w:szCs w:val="22"/>
          <w:u w:val="none"/>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259"/>
        <w:gridCol w:w="3245"/>
        <w:gridCol w:w="1440"/>
        <w:gridCol w:w="900"/>
        <w:gridCol w:w="990"/>
        <w:gridCol w:w="990"/>
      </w:tblGrid>
      <w:tr w:rsidR="00425985" w:rsidRPr="00425985" w14:paraId="7DC3DA3F" w14:textId="77777777" w:rsidTr="00413827">
        <w:trPr>
          <w:trHeight w:val="460"/>
        </w:trPr>
        <w:tc>
          <w:tcPr>
            <w:tcW w:w="706" w:type="dxa"/>
            <w:vMerge w:val="restart"/>
          </w:tcPr>
          <w:p w14:paraId="2486A074" w14:textId="77777777" w:rsidR="00425985" w:rsidRDefault="00425985" w:rsidP="00413827">
            <w:pPr>
              <w:jc w:val="center"/>
              <w:rPr>
                <w:rFonts w:ascii="Calibri" w:eastAsia="Calibri" w:hAnsi="Calibri" w:cs="Calibri"/>
                <w:b/>
                <w:sz w:val="18"/>
                <w:szCs w:val="18"/>
              </w:rPr>
            </w:pPr>
            <w:r>
              <w:rPr>
                <w:rFonts w:ascii="Calibri" w:eastAsia="Calibri" w:hAnsi="Calibri" w:cs="Calibri"/>
                <w:b/>
                <w:sz w:val="18"/>
                <w:szCs w:val="18"/>
              </w:rPr>
              <w:t xml:space="preserve">Category / </w:t>
            </w:r>
            <w:proofErr w:type="spellStart"/>
            <w:r>
              <w:rPr>
                <w:rFonts w:ascii="Calibri" w:eastAsia="Calibri" w:hAnsi="Calibri" w:cs="Calibri"/>
                <w:b/>
                <w:color w:val="0033CC"/>
                <w:sz w:val="18"/>
                <w:szCs w:val="18"/>
              </w:rPr>
              <w:t>Категория</w:t>
            </w:r>
            <w:proofErr w:type="spellEnd"/>
            <w:r>
              <w:rPr>
                <w:rFonts w:ascii="Calibri" w:eastAsia="Calibri" w:hAnsi="Calibri" w:cs="Calibri"/>
                <w:b/>
                <w:color w:val="0033CC"/>
                <w:sz w:val="18"/>
                <w:szCs w:val="18"/>
              </w:rPr>
              <w:t xml:space="preserve"> №</w:t>
            </w:r>
          </w:p>
        </w:tc>
        <w:tc>
          <w:tcPr>
            <w:tcW w:w="2259" w:type="dxa"/>
            <w:vMerge w:val="restart"/>
          </w:tcPr>
          <w:p w14:paraId="5BC63DB5" w14:textId="77777777" w:rsidR="00425985" w:rsidRDefault="00425985" w:rsidP="00413827">
            <w:pPr>
              <w:jc w:val="center"/>
              <w:rPr>
                <w:rFonts w:ascii="Calibri" w:eastAsia="Calibri" w:hAnsi="Calibri" w:cs="Calibri"/>
                <w:b/>
                <w:sz w:val="18"/>
                <w:szCs w:val="18"/>
              </w:rPr>
            </w:pPr>
            <w:r>
              <w:rPr>
                <w:rFonts w:ascii="Calibri" w:eastAsia="Calibri" w:hAnsi="Calibri" w:cs="Calibri"/>
                <w:b/>
                <w:sz w:val="18"/>
                <w:szCs w:val="18"/>
              </w:rPr>
              <w:t xml:space="preserve">Title / </w:t>
            </w:r>
            <w:proofErr w:type="spellStart"/>
            <w:r>
              <w:rPr>
                <w:rFonts w:ascii="Calibri" w:eastAsia="Calibri" w:hAnsi="Calibri" w:cs="Calibri"/>
                <w:b/>
                <w:color w:val="0033CC"/>
                <w:sz w:val="18"/>
                <w:szCs w:val="18"/>
              </w:rPr>
              <w:t>Наименование</w:t>
            </w:r>
            <w:proofErr w:type="spellEnd"/>
            <w:r>
              <w:rPr>
                <w:rFonts w:ascii="Calibri" w:eastAsia="Calibri" w:hAnsi="Calibri" w:cs="Calibri"/>
                <w:b/>
                <w:color w:val="0033CC"/>
                <w:sz w:val="18"/>
                <w:szCs w:val="18"/>
              </w:rPr>
              <w:t xml:space="preserve"> </w:t>
            </w:r>
          </w:p>
        </w:tc>
        <w:tc>
          <w:tcPr>
            <w:tcW w:w="3245" w:type="dxa"/>
            <w:vMerge w:val="restart"/>
          </w:tcPr>
          <w:p w14:paraId="5F3A321A" w14:textId="77777777" w:rsidR="00425985" w:rsidRDefault="00425985" w:rsidP="00413827">
            <w:pPr>
              <w:jc w:val="center"/>
              <w:rPr>
                <w:rFonts w:ascii="Calibri" w:eastAsia="Calibri" w:hAnsi="Calibri" w:cs="Calibri"/>
                <w:b/>
                <w:sz w:val="18"/>
                <w:szCs w:val="18"/>
              </w:rPr>
            </w:pPr>
            <w:r>
              <w:rPr>
                <w:rFonts w:ascii="Calibri" w:eastAsia="Calibri" w:hAnsi="Calibri" w:cs="Calibri"/>
                <w:b/>
                <w:sz w:val="18"/>
                <w:szCs w:val="18"/>
              </w:rPr>
              <w:t xml:space="preserve">Description and proposed specifications (in details) / </w:t>
            </w:r>
            <w:proofErr w:type="spellStart"/>
            <w:r>
              <w:rPr>
                <w:rFonts w:ascii="Calibri" w:eastAsia="Calibri" w:hAnsi="Calibri" w:cs="Calibri"/>
                <w:b/>
                <w:color w:val="0033CC"/>
                <w:sz w:val="18"/>
                <w:szCs w:val="18"/>
              </w:rPr>
              <w:t>Описание</w:t>
            </w:r>
            <w:proofErr w:type="spellEnd"/>
            <w:r>
              <w:rPr>
                <w:rFonts w:ascii="Calibri" w:eastAsia="Calibri" w:hAnsi="Calibri" w:cs="Calibri"/>
                <w:b/>
                <w:color w:val="0033CC"/>
                <w:sz w:val="18"/>
                <w:szCs w:val="18"/>
              </w:rPr>
              <w:t xml:space="preserve"> и </w:t>
            </w:r>
            <w:proofErr w:type="spellStart"/>
            <w:r>
              <w:rPr>
                <w:rFonts w:ascii="Calibri" w:eastAsia="Calibri" w:hAnsi="Calibri" w:cs="Calibri"/>
                <w:b/>
                <w:color w:val="0033CC"/>
                <w:sz w:val="18"/>
                <w:szCs w:val="18"/>
              </w:rPr>
              <w:t>предлагаемые</w:t>
            </w:r>
            <w:proofErr w:type="spellEnd"/>
            <w:r>
              <w:rPr>
                <w:rFonts w:ascii="Calibri" w:eastAsia="Calibri" w:hAnsi="Calibri" w:cs="Calibri"/>
                <w:b/>
                <w:color w:val="0033CC"/>
                <w:sz w:val="18"/>
                <w:szCs w:val="18"/>
              </w:rPr>
              <w:t xml:space="preserve"> </w:t>
            </w:r>
            <w:proofErr w:type="spellStart"/>
            <w:r>
              <w:rPr>
                <w:rFonts w:ascii="Calibri" w:eastAsia="Calibri" w:hAnsi="Calibri" w:cs="Calibri"/>
                <w:b/>
                <w:color w:val="0033CC"/>
                <w:sz w:val="18"/>
                <w:szCs w:val="18"/>
              </w:rPr>
              <w:t>спецификации</w:t>
            </w:r>
            <w:proofErr w:type="spellEnd"/>
            <w:r>
              <w:rPr>
                <w:rFonts w:ascii="Calibri" w:eastAsia="Calibri" w:hAnsi="Calibri" w:cs="Calibri"/>
                <w:b/>
                <w:color w:val="0033CC"/>
                <w:sz w:val="18"/>
                <w:szCs w:val="18"/>
              </w:rPr>
              <w:t xml:space="preserve"> (</w:t>
            </w:r>
            <w:proofErr w:type="spellStart"/>
            <w:r>
              <w:rPr>
                <w:rFonts w:ascii="Calibri" w:eastAsia="Calibri" w:hAnsi="Calibri" w:cs="Calibri"/>
                <w:b/>
                <w:color w:val="0033CC"/>
                <w:sz w:val="18"/>
                <w:szCs w:val="18"/>
              </w:rPr>
              <w:t>подробно</w:t>
            </w:r>
            <w:proofErr w:type="spellEnd"/>
            <w:r>
              <w:rPr>
                <w:rFonts w:ascii="Calibri" w:eastAsia="Calibri" w:hAnsi="Calibri" w:cs="Calibri"/>
                <w:b/>
                <w:color w:val="0033CC"/>
                <w:sz w:val="18"/>
                <w:szCs w:val="18"/>
              </w:rPr>
              <w:t>)</w:t>
            </w:r>
          </w:p>
        </w:tc>
        <w:tc>
          <w:tcPr>
            <w:tcW w:w="1440" w:type="dxa"/>
            <w:vMerge w:val="restart"/>
          </w:tcPr>
          <w:p w14:paraId="56A0F81E" w14:textId="77777777" w:rsidR="00425985" w:rsidRDefault="00425985" w:rsidP="00413827">
            <w:pPr>
              <w:jc w:val="center"/>
              <w:rPr>
                <w:rFonts w:ascii="Calibri" w:eastAsia="Calibri" w:hAnsi="Calibri" w:cs="Calibri"/>
                <w:b/>
                <w:sz w:val="18"/>
                <w:szCs w:val="18"/>
              </w:rPr>
            </w:pPr>
            <w:r>
              <w:rPr>
                <w:rFonts w:ascii="Calibri" w:eastAsia="Calibri" w:hAnsi="Calibri" w:cs="Calibri"/>
                <w:b/>
                <w:sz w:val="18"/>
                <w:szCs w:val="18"/>
              </w:rPr>
              <w:t xml:space="preserve">UoM  / </w:t>
            </w:r>
            <w:proofErr w:type="spellStart"/>
            <w:r>
              <w:rPr>
                <w:rFonts w:ascii="Calibri" w:eastAsia="Calibri" w:hAnsi="Calibri" w:cs="Calibri"/>
                <w:b/>
                <w:color w:val="0033CC"/>
                <w:sz w:val="18"/>
                <w:szCs w:val="18"/>
              </w:rPr>
              <w:t>Единица</w:t>
            </w:r>
            <w:proofErr w:type="spellEnd"/>
            <w:r>
              <w:rPr>
                <w:rFonts w:ascii="Calibri" w:eastAsia="Calibri" w:hAnsi="Calibri" w:cs="Calibri"/>
                <w:b/>
                <w:color w:val="0033CC"/>
                <w:sz w:val="18"/>
                <w:szCs w:val="18"/>
              </w:rPr>
              <w:t xml:space="preserve"> </w:t>
            </w:r>
            <w:proofErr w:type="spellStart"/>
            <w:r>
              <w:rPr>
                <w:rFonts w:ascii="Calibri" w:eastAsia="Calibri" w:hAnsi="Calibri" w:cs="Calibri"/>
                <w:b/>
                <w:color w:val="0033CC"/>
                <w:sz w:val="18"/>
                <w:szCs w:val="18"/>
              </w:rPr>
              <w:t>измерения</w:t>
            </w:r>
            <w:proofErr w:type="spellEnd"/>
          </w:p>
        </w:tc>
        <w:tc>
          <w:tcPr>
            <w:tcW w:w="900" w:type="dxa"/>
            <w:vMerge w:val="restart"/>
          </w:tcPr>
          <w:p w14:paraId="785B8D95" w14:textId="77777777" w:rsidR="00425985" w:rsidRDefault="00425985" w:rsidP="00413827">
            <w:pPr>
              <w:jc w:val="center"/>
              <w:rPr>
                <w:rFonts w:ascii="Calibri" w:eastAsia="Calibri" w:hAnsi="Calibri" w:cs="Calibri"/>
                <w:b/>
                <w:sz w:val="18"/>
                <w:szCs w:val="18"/>
              </w:rPr>
            </w:pPr>
            <w:r>
              <w:rPr>
                <w:rFonts w:ascii="Calibri" w:eastAsia="Calibri" w:hAnsi="Calibri" w:cs="Calibri"/>
                <w:b/>
                <w:sz w:val="18"/>
                <w:szCs w:val="18"/>
              </w:rPr>
              <w:t xml:space="preserve">Amount / </w:t>
            </w:r>
            <w:proofErr w:type="spellStart"/>
            <w:r w:rsidRPr="00D33BE4">
              <w:rPr>
                <w:rFonts w:ascii="Calibri" w:eastAsia="Calibri" w:hAnsi="Calibri" w:cs="Calibri"/>
                <w:b/>
                <w:color w:val="0000FF"/>
                <w:sz w:val="18"/>
                <w:szCs w:val="18"/>
              </w:rPr>
              <w:t>Количество</w:t>
            </w:r>
            <w:proofErr w:type="spellEnd"/>
          </w:p>
        </w:tc>
        <w:tc>
          <w:tcPr>
            <w:tcW w:w="1980" w:type="dxa"/>
            <w:gridSpan w:val="2"/>
          </w:tcPr>
          <w:p w14:paraId="6B53828A" w14:textId="77777777" w:rsidR="00425985" w:rsidRPr="00D33BE4" w:rsidRDefault="00425985" w:rsidP="00413827">
            <w:pPr>
              <w:jc w:val="center"/>
              <w:rPr>
                <w:rFonts w:ascii="Calibri" w:eastAsia="Calibri" w:hAnsi="Calibri" w:cs="Calibri"/>
                <w:b/>
                <w:sz w:val="18"/>
                <w:szCs w:val="18"/>
                <w:lang w:val="ru-RU"/>
              </w:rPr>
            </w:pPr>
            <w:r>
              <w:rPr>
                <w:rFonts w:ascii="Calibri" w:eastAsia="Calibri" w:hAnsi="Calibri" w:cs="Calibri"/>
                <w:b/>
                <w:sz w:val="18"/>
                <w:szCs w:val="18"/>
              </w:rPr>
              <w:t>VAT</w:t>
            </w:r>
            <w:r w:rsidRPr="00D33BE4">
              <w:rPr>
                <w:rFonts w:ascii="Calibri" w:eastAsia="Calibri" w:hAnsi="Calibri" w:cs="Calibri"/>
                <w:b/>
                <w:sz w:val="18"/>
                <w:szCs w:val="18"/>
                <w:lang w:val="ru-RU"/>
              </w:rPr>
              <w:t xml:space="preserve"> </w:t>
            </w:r>
            <w:r>
              <w:rPr>
                <w:rFonts w:ascii="Calibri" w:eastAsia="Calibri" w:hAnsi="Calibri" w:cs="Calibri"/>
                <w:b/>
                <w:sz w:val="18"/>
                <w:szCs w:val="18"/>
              </w:rPr>
              <w:t>free</w:t>
            </w:r>
            <w:r w:rsidRPr="00D33BE4">
              <w:rPr>
                <w:rFonts w:ascii="Calibri" w:eastAsia="Calibri" w:hAnsi="Calibri" w:cs="Calibri"/>
                <w:b/>
                <w:sz w:val="18"/>
                <w:szCs w:val="18"/>
                <w:lang w:val="ru-RU"/>
              </w:rPr>
              <w:t xml:space="preserve"> </w:t>
            </w:r>
            <w:r>
              <w:rPr>
                <w:rFonts w:ascii="Calibri" w:eastAsia="Calibri" w:hAnsi="Calibri" w:cs="Calibri"/>
                <w:b/>
                <w:sz w:val="18"/>
                <w:szCs w:val="18"/>
              </w:rPr>
              <w:t>price</w:t>
            </w:r>
            <w:r w:rsidRPr="00D33BE4">
              <w:rPr>
                <w:rFonts w:ascii="Calibri" w:eastAsia="Calibri" w:hAnsi="Calibri" w:cs="Calibri"/>
                <w:b/>
                <w:sz w:val="18"/>
                <w:szCs w:val="18"/>
                <w:lang w:val="ru-RU"/>
              </w:rPr>
              <w:t xml:space="preserve">, </w:t>
            </w:r>
            <w:r>
              <w:rPr>
                <w:rFonts w:ascii="Calibri" w:eastAsia="Calibri" w:hAnsi="Calibri" w:cs="Calibri"/>
                <w:b/>
                <w:sz w:val="18"/>
                <w:szCs w:val="18"/>
              </w:rPr>
              <w:t>USD</w:t>
            </w:r>
            <w:r w:rsidRPr="00D33BE4">
              <w:rPr>
                <w:rFonts w:ascii="Calibri" w:eastAsia="Calibri" w:hAnsi="Calibri" w:cs="Calibri"/>
                <w:b/>
                <w:sz w:val="18"/>
                <w:szCs w:val="18"/>
                <w:lang w:val="ru-RU"/>
              </w:rPr>
              <w:t xml:space="preserve"> / </w:t>
            </w:r>
            <w:r w:rsidRPr="004D3164">
              <w:rPr>
                <w:rFonts w:ascii="Calibri" w:eastAsia="Calibri" w:hAnsi="Calibri" w:cs="Calibri"/>
                <w:b/>
                <w:color w:val="0033CC"/>
                <w:sz w:val="18"/>
                <w:szCs w:val="18"/>
                <w:lang w:val="ru-RU"/>
              </w:rPr>
              <w:t>Цена</w:t>
            </w:r>
            <w:r w:rsidRPr="00D33BE4">
              <w:rPr>
                <w:rFonts w:ascii="Calibri" w:eastAsia="Calibri" w:hAnsi="Calibri" w:cs="Calibri"/>
                <w:b/>
                <w:color w:val="0033CC"/>
                <w:sz w:val="18"/>
                <w:szCs w:val="18"/>
                <w:lang w:val="ru-RU"/>
              </w:rPr>
              <w:t xml:space="preserve"> </w:t>
            </w:r>
            <w:r w:rsidRPr="004D3164">
              <w:rPr>
                <w:rFonts w:ascii="Calibri" w:eastAsia="Calibri" w:hAnsi="Calibri" w:cs="Calibri"/>
                <w:b/>
                <w:color w:val="0033CC"/>
                <w:sz w:val="18"/>
                <w:szCs w:val="18"/>
                <w:lang w:val="ru-RU"/>
              </w:rPr>
              <w:t>без</w:t>
            </w:r>
            <w:r w:rsidRPr="00D33BE4">
              <w:rPr>
                <w:rFonts w:ascii="Calibri" w:eastAsia="Calibri" w:hAnsi="Calibri" w:cs="Calibri"/>
                <w:b/>
                <w:color w:val="0033CC"/>
                <w:sz w:val="18"/>
                <w:szCs w:val="18"/>
                <w:lang w:val="ru-RU"/>
              </w:rPr>
              <w:t xml:space="preserve"> </w:t>
            </w:r>
            <w:r w:rsidRPr="004D3164">
              <w:rPr>
                <w:rFonts w:ascii="Calibri" w:eastAsia="Calibri" w:hAnsi="Calibri" w:cs="Calibri"/>
                <w:b/>
                <w:color w:val="0033CC"/>
                <w:sz w:val="18"/>
                <w:szCs w:val="18"/>
                <w:lang w:val="ru-RU"/>
              </w:rPr>
              <w:t>НДС</w:t>
            </w:r>
            <w:r w:rsidRPr="00D33BE4">
              <w:rPr>
                <w:rFonts w:ascii="Calibri" w:eastAsia="Calibri" w:hAnsi="Calibri" w:cs="Calibri"/>
                <w:b/>
                <w:color w:val="0033CC"/>
                <w:sz w:val="18"/>
                <w:szCs w:val="18"/>
                <w:lang w:val="ru-RU"/>
              </w:rPr>
              <w:t xml:space="preserve">, </w:t>
            </w:r>
            <w:r>
              <w:rPr>
                <w:rFonts w:ascii="Calibri" w:eastAsia="Calibri" w:hAnsi="Calibri" w:cs="Calibri"/>
                <w:b/>
                <w:color w:val="0033CC"/>
                <w:sz w:val="18"/>
                <w:szCs w:val="18"/>
                <w:lang w:val="ru-RU"/>
              </w:rPr>
              <w:t>доллары США</w:t>
            </w:r>
          </w:p>
        </w:tc>
      </w:tr>
      <w:tr w:rsidR="00425985" w14:paraId="641A1D98" w14:textId="77777777" w:rsidTr="00413827">
        <w:trPr>
          <w:trHeight w:val="200"/>
        </w:trPr>
        <w:tc>
          <w:tcPr>
            <w:tcW w:w="706" w:type="dxa"/>
            <w:vMerge/>
          </w:tcPr>
          <w:p w14:paraId="5D98954D" w14:textId="77777777" w:rsidR="00425985" w:rsidRPr="00D33BE4" w:rsidRDefault="00425985" w:rsidP="00413827">
            <w:pPr>
              <w:widowControl w:val="0"/>
              <w:pBdr>
                <w:top w:val="nil"/>
                <w:left w:val="nil"/>
                <w:bottom w:val="nil"/>
                <w:right w:val="nil"/>
                <w:between w:val="nil"/>
              </w:pBdr>
              <w:spacing w:line="276" w:lineRule="auto"/>
              <w:rPr>
                <w:rFonts w:ascii="Calibri" w:eastAsia="Calibri" w:hAnsi="Calibri" w:cs="Calibri"/>
                <w:b/>
                <w:sz w:val="18"/>
                <w:szCs w:val="18"/>
                <w:lang w:val="ru-RU"/>
              </w:rPr>
            </w:pPr>
          </w:p>
        </w:tc>
        <w:tc>
          <w:tcPr>
            <w:tcW w:w="2259" w:type="dxa"/>
            <w:vMerge/>
          </w:tcPr>
          <w:p w14:paraId="41A492E6" w14:textId="77777777" w:rsidR="00425985" w:rsidRPr="00D33BE4" w:rsidRDefault="00425985" w:rsidP="00413827">
            <w:pPr>
              <w:widowControl w:val="0"/>
              <w:pBdr>
                <w:top w:val="nil"/>
                <w:left w:val="nil"/>
                <w:bottom w:val="nil"/>
                <w:right w:val="nil"/>
                <w:between w:val="nil"/>
              </w:pBdr>
              <w:spacing w:line="276" w:lineRule="auto"/>
              <w:rPr>
                <w:rFonts w:ascii="Calibri" w:eastAsia="Calibri" w:hAnsi="Calibri" w:cs="Calibri"/>
                <w:b/>
                <w:sz w:val="18"/>
                <w:szCs w:val="18"/>
                <w:lang w:val="ru-RU"/>
              </w:rPr>
            </w:pPr>
          </w:p>
        </w:tc>
        <w:tc>
          <w:tcPr>
            <w:tcW w:w="3245" w:type="dxa"/>
            <w:vMerge/>
          </w:tcPr>
          <w:p w14:paraId="61A458EB" w14:textId="77777777" w:rsidR="00425985" w:rsidRPr="00D33BE4" w:rsidRDefault="00425985" w:rsidP="00413827">
            <w:pPr>
              <w:widowControl w:val="0"/>
              <w:pBdr>
                <w:top w:val="nil"/>
                <w:left w:val="nil"/>
                <w:bottom w:val="nil"/>
                <w:right w:val="nil"/>
                <w:between w:val="nil"/>
              </w:pBdr>
              <w:spacing w:line="276" w:lineRule="auto"/>
              <w:rPr>
                <w:rFonts w:ascii="Calibri" w:eastAsia="Calibri" w:hAnsi="Calibri" w:cs="Calibri"/>
                <w:b/>
                <w:sz w:val="18"/>
                <w:szCs w:val="18"/>
                <w:lang w:val="ru-RU"/>
              </w:rPr>
            </w:pPr>
          </w:p>
        </w:tc>
        <w:tc>
          <w:tcPr>
            <w:tcW w:w="1440" w:type="dxa"/>
            <w:vMerge/>
          </w:tcPr>
          <w:p w14:paraId="78F427A1" w14:textId="77777777" w:rsidR="00425985" w:rsidRPr="00D33BE4" w:rsidRDefault="00425985" w:rsidP="00413827">
            <w:pPr>
              <w:widowControl w:val="0"/>
              <w:pBdr>
                <w:top w:val="nil"/>
                <w:left w:val="nil"/>
                <w:bottom w:val="nil"/>
                <w:right w:val="nil"/>
                <w:between w:val="nil"/>
              </w:pBdr>
              <w:spacing w:line="276" w:lineRule="auto"/>
              <w:rPr>
                <w:rFonts w:ascii="Calibri" w:eastAsia="Calibri" w:hAnsi="Calibri" w:cs="Calibri"/>
                <w:b/>
                <w:sz w:val="18"/>
                <w:szCs w:val="18"/>
                <w:lang w:val="ru-RU"/>
              </w:rPr>
            </w:pPr>
          </w:p>
        </w:tc>
        <w:tc>
          <w:tcPr>
            <w:tcW w:w="900" w:type="dxa"/>
            <w:vMerge/>
          </w:tcPr>
          <w:p w14:paraId="49A139C8" w14:textId="77777777" w:rsidR="00425985" w:rsidRPr="00D33BE4" w:rsidRDefault="00425985" w:rsidP="00413827">
            <w:pPr>
              <w:widowControl w:val="0"/>
              <w:pBdr>
                <w:top w:val="nil"/>
                <w:left w:val="nil"/>
                <w:bottom w:val="nil"/>
                <w:right w:val="nil"/>
                <w:between w:val="nil"/>
              </w:pBdr>
              <w:spacing w:line="276" w:lineRule="auto"/>
              <w:rPr>
                <w:rFonts w:ascii="Calibri" w:eastAsia="Calibri" w:hAnsi="Calibri" w:cs="Calibri"/>
                <w:b/>
                <w:sz w:val="18"/>
                <w:szCs w:val="18"/>
                <w:lang w:val="ru-RU"/>
              </w:rPr>
            </w:pPr>
          </w:p>
        </w:tc>
        <w:tc>
          <w:tcPr>
            <w:tcW w:w="990" w:type="dxa"/>
          </w:tcPr>
          <w:p w14:paraId="493295E2" w14:textId="77777777" w:rsidR="00425985" w:rsidRPr="004D3164" w:rsidRDefault="00425985" w:rsidP="00413827">
            <w:pPr>
              <w:jc w:val="center"/>
              <w:rPr>
                <w:rFonts w:ascii="Calibri" w:eastAsia="Calibri" w:hAnsi="Calibri" w:cs="Calibri"/>
                <w:b/>
                <w:sz w:val="18"/>
                <w:szCs w:val="18"/>
                <w:lang w:val="ru-RU"/>
              </w:rPr>
            </w:pPr>
            <w:r>
              <w:rPr>
                <w:rFonts w:ascii="Calibri" w:eastAsia="Calibri" w:hAnsi="Calibri" w:cs="Calibri"/>
                <w:b/>
                <w:sz w:val="18"/>
                <w:szCs w:val="18"/>
              </w:rPr>
              <w:t>price</w:t>
            </w:r>
            <w:r w:rsidRPr="004D3164">
              <w:rPr>
                <w:rFonts w:ascii="Calibri" w:eastAsia="Calibri" w:hAnsi="Calibri" w:cs="Calibri"/>
                <w:b/>
                <w:sz w:val="18"/>
                <w:szCs w:val="18"/>
                <w:lang w:val="ru-RU"/>
              </w:rPr>
              <w:t xml:space="preserve"> </w:t>
            </w:r>
            <w:r>
              <w:rPr>
                <w:rFonts w:ascii="Calibri" w:eastAsia="Calibri" w:hAnsi="Calibri" w:cs="Calibri"/>
                <w:b/>
                <w:sz w:val="18"/>
                <w:szCs w:val="18"/>
              </w:rPr>
              <w:t>per</w:t>
            </w:r>
            <w:r w:rsidRPr="004D3164">
              <w:rPr>
                <w:rFonts w:ascii="Calibri" w:eastAsia="Calibri" w:hAnsi="Calibri" w:cs="Calibri"/>
                <w:b/>
                <w:sz w:val="18"/>
                <w:szCs w:val="18"/>
                <w:lang w:val="ru-RU"/>
              </w:rPr>
              <w:t xml:space="preserve"> </w:t>
            </w:r>
            <w:r>
              <w:rPr>
                <w:rFonts w:ascii="Calibri" w:eastAsia="Calibri" w:hAnsi="Calibri" w:cs="Calibri"/>
                <w:b/>
                <w:sz w:val="18"/>
                <w:szCs w:val="18"/>
              </w:rPr>
              <w:t>item</w:t>
            </w:r>
            <w:r w:rsidRPr="004D3164">
              <w:rPr>
                <w:rFonts w:ascii="Calibri" w:eastAsia="Calibri" w:hAnsi="Calibri" w:cs="Calibri"/>
                <w:b/>
                <w:sz w:val="18"/>
                <w:szCs w:val="18"/>
                <w:lang w:val="ru-RU"/>
              </w:rPr>
              <w:t xml:space="preserve"> </w:t>
            </w:r>
            <w:r w:rsidRPr="004D3164">
              <w:rPr>
                <w:rFonts w:ascii="Calibri" w:eastAsia="Calibri" w:hAnsi="Calibri" w:cs="Calibri"/>
                <w:b/>
                <w:color w:val="0033CC"/>
                <w:sz w:val="18"/>
                <w:szCs w:val="18"/>
                <w:lang w:val="ru-RU"/>
              </w:rPr>
              <w:t>/ цена за единицу</w:t>
            </w:r>
          </w:p>
        </w:tc>
        <w:tc>
          <w:tcPr>
            <w:tcW w:w="990" w:type="dxa"/>
          </w:tcPr>
          <w:p w14:paraId="34ACCBFB" w14:textId="77777777" w:rsidR="00425985" w:rsidRDefault="00425985" w:rsidP="00413827">
            <w:pPr>
              <w:jc w:val="center"/>
              <w:rPr>
                <w:rFonts w:ascii="Calibri" w:eastAsia="Calibri" w:hAnsi="Calibri" w:cs="Calibri"/>
                <w:b/>
                <w:sz w:val="18"/>
                <w:szCs w:val="18"/>
              </w:rPr>
            </w:pPr>
            <w:r>
              <w:rPr>
                <w:rFonts w:ascii="Calibri" w:eastAsia="Calibri" w:hAnsi="Calibri" w:cs="Calibri"/>
                <w:b/>
                <w:sz w:val="18"/>
                <w:szCs w:val="18"/>
              </w:rPr>
              <w:t xml:space="preserve">Common price per position / </w:t>
            </w:r>
            <w:proofErr w:type="spellStart"/>
            <w:r>
              <w:rPr>
                <w:rFonts w:ascii="Calibri" w:eastAsia="Calibri" w:hAnsi="Calibri" w:cs="Calibri"/>
                <w:b/>
                <w:color w:val="0033CC"/>
                <w:sz w:val="18"/>
                <w:szCs w:val="18"/>
              </w:rPr>
              <w:t>цена</w:t>
            </w:r>
            <w:proofErr w:type="spellEnd"/>
            <w:r>
              <w:rPr>
                <w:rFonts w:ascii="Calibri" w:eastAsia="Calibri" w:hAnsi="Calibri" w:cs="Calibri"/>
                <w:b/>
                <w:color w:val="0033CC"/>
                <w:sz w:val="18"/>
                <w:szCs w:val="18"/>
              </w:rPr>
              <w:t xml:space="preserve"> </w:t>
            </w:r>
            <w:proofErr w:type="spellStart"/>
            <w:r>
              <w:rPr>
                <w:rFonts w:ascii="Calibri" w:eastAsia="Calibri" w:hAnsi="Calibri" w:cs="Calibri"/>
                <w:b/>
                <w:color w:val="0033CC"/>
                <w:sz w:val="18"/>
                <w:szCs w:val="18"/>
              </w:rPr>
              <w:t>общая</w:t>
            </w:r>
            <w:proofErr w:type="spellEnd"/>
            <w:r>
              <w:rPr>
                <w:rFonts w:ascii="Calibri" w:eastAsia="Calibri" w:hAnsi="Calibri" w:cs="Calibri"/>
                <w:b/>
                <w:color w:val="0033CC"/>
                <w:sz w:val="18"/>
                <w:szCs w:val="18"/>
              </w:rPr>
              <w:t xml:space="preserve"> </w:t>
            </w:r>
            <w:proofErr w:type="spellStart"/>
            <w:r>
              <w:rPr>
                <w:rFonts w:ascii="Calibri" w:eastAsia="Calibri" w:hAnsi="Calibri" w:cs="Calibri"/>
                <w:b/>
                <w:color w:val="0033CC"/>
                <w:sz w:val="18"/>
                <w:szCs w:val="18"/>
              </w:rPr>
              <w:t>за</w:t>
            </w:r>
            <w:proofErr w:type="spellEnd"/>
            <w:r>
              <w:rPr>
                <w:rFonts w:ascii="Calibri" w:eastAsia="Calibri" w:hAnsi="Calibri" w:cs="Calibri"/>
                <w:b/>
                <w:color w:val="0033CC"/>
                <w:sz w:val="18"/>
                <w:szCs w:val="18"/>
              </w:rPr>
              <w:t xml:space="preserve"> </w:t>
            </w:r>
            <w:proofErr w:type="spellStart"/>
            <w:r>
              <w:rPr>
                <w:rFonts w:ascii="Calibri" w:eastAsia="Calibri" w:hAnsi="Calibri" w:cs="Calibri"/>
                <w:b/>
                <w:color w:val="0033CC"/>
                <w:sz w:val="18"/>
                <w:szCs w:val="18"/>
              </w:rPr>
              <w:t>позицию</w:t>
            </w:r>
            <w:proofErr w:type="spellEnd"/>
          </w:p>
        </w:tc>
      </w:tr>
      <w:tr w:rsidR="00425985" w14:paraId="67D00956" w14:textId="77777777" w:rsidTr="00413827">
        <w:trPr>
          <w:trHeight w:val="1255"/>
        </w:trPr>
        <w:tc>
          <w:tcPr>
            <w:tcW w:w="706" w:type="dxa"/>
            <w:vMerge w:val="restart"/>
          </w:tcPr>
          <w:p w14:paraId="58EE4003" w14:textId="77777777" w:rsidR="00425985" w:rsidRDefault="00425985" w:rsidP="00413827">
            <w:pPr>
              <w:jc w:val="center"/>
              <w:rPr>
                <w:rFonts w:ascii="Calibri" w:eastAsia="Calibri" w:hAnsi="Calibri" w:cs="Calibri"/>
                <w:sz w:val="18"/>
                <w:szCs w:val="18"/>
              </w:rPr>
            </w:pPr>
            <w:r>
              <w:rPr>
                <w:rFonts w:ascii="Calibri" w:eastAsia="Calibri" w:hAnsi="Calibri" w:cs="Calibri"/>
                <w:sz w:val="18"/>
                <w:szCs w:val="18"/>
              </w:rPr>
              <w:t xml:space="preserve">Lot #1 / </w:t>
            </w:r>
            <w:proofErr w:type="spellStart"/>
            <w:r>
              <w:rPr>
                <w:rFonts w:ascii="Calibri" w:eastAsia="Calibri" w:hAnsi="Calibri" w:cs="Calibri"/>
                <w:color w:val="0033CC"/>
                <w:sz w:val="18"/>
                <w:szCs w:val="18"/>
              </w:rPr>
              <w:t>Лот</w:t>
            </w:r>
            <w:proofErr w:type="spellEnd"/>
            <w:r>
              <w:rPr>
                <w:rFonts w:ascii="Calibri" w:eastAsia="Calibri" w:hAnsi="Calibri" w:cs="Calibri"/>
                <w:color w:val="0033CC"/>
                <w:sz w:val="18"/>
                <w:szCs w:val="18"/>
              </w:rPr>
              <w:t xml:space="preserve"> №1</w:t>
            </w:r>
          </w:p>
        </w:tc>
        <w:tc>
          <w:tcPr>
            <w:tcW w:w="2259" w:type="dxa"/>
            <w:vMerge w:val="restart"/>
          </w:tcPr>
          <w:p w14:paraId="471A8D3A" w14:textId="77777777" w:rsidR="00425985" w:rsidRPr="0023175D" w:rsidRDefault="00425985" w:rsidP="00413827">
            <w:pPr>
              <w:jc w:val="both"/>
              <w:rPr>
                <w:color w:val="222222"/>
                <w:sz w:val="18"/>
                <w:szCs w:val="18"/>
              </w:rPr>
            </w:pPr>
            <w:r w:rsidRPr="0023175D">
              <w:rPr>
                <w:color w:val="222222"/>
                <w:sz w:val="18"/>
                <w:szCs w:val="18"/>
              </w:rPr>
              <w:t>Video conferencing equipment /  </w:t>
            </w:r>
            <w:r w:rsidRPr="0023175D">
              <w:rPr>
                <w:color w:val="0033CC"/>
                <w:sz w:val="18"/>
                <w:szCs w:val="18"/>
                <w:lang w:val="ru-RU"/>
              </w:rPr>
              <w:t>Оборудование</w:t>
            </w:r>
            <w:r w:rsidRPr="0023175D">
              <w:rPr>
                <w:color w:val="0033CC"/>
                <w:sz w:val="18"/>
                <w:szCs w:val="18"/>
              </w:rPr>
              <w:t xml:space="preserve"> </w:t>
            </w:r>
            <w:proofErr w:type="spellStart"/>
            <w:r>
              <w:rPr>
                <w:color w:val="0033CC"/>
                <w:sz w:val="18"/>
                <w:szCs w:val="18"/>
                <w:lang w:val="ru-RU"/>
              </w:rPr>
              <w:t>в</w:t>
            </w:r>
            <w:r w:rsidRPr="0023175D">
              <w:rPr>
                <w:color w:val="0033CC"/>
                <w:sz w:val="18"/>
                <w:szCs w:val="18"/>
                <w:lang w:val="ru-RU"/>
              </w:rPr>
              <w:t>идеоконференц</w:t>
            </w:r>
            <w:proofErr w:type="spellEnd"/>
            <w:r w:rsidRPr="0023175D">
              <w:rPr>
                <w:color w:val="0033CC"/>
                <w:sz w:val="18"/>
                <w:szCs w:val="18"/>
                <w:lang w:val="ru-RU"/>
              </w:rPr>
              <w:t xml:space="preserve"> связи</w:t>
            </w:r>
          </w:p>
          <w:p w14:paraId="60A8D79D" w14:textId="77777777" w:rsidR="00425985" w:rsidRPr="004D3164" w:rsidRDefault="00425985" w:rsidP="00413827">
            <w:pPr>
              <w:jc w:val="both"/>
              <w:rPr>
                <w:rFonts w:ascii="Calibri" w:eastAsia="Calibri" w:hAnsi="Calibri" w:cs="Calibri"/>
                <w:sz w:val="18"/>
                <w:szCs w:val="18"/>
                <w:lang w:val="ru-RU"/>
              </w:rPr>
            </w:pPr>
            <w:r w:rsidRPr="0023175D">
              <w:rPr>
                <w:color w:val="222222"/>
                <w:sz w:val="18"/>
                <w:szCs w:val="18"/>
              </w:rPr>
              <w:t> </w:t>
            </w:r>
          </w:p>
        </w:tc>
        <w:tc>
          <w:tcPr>
            <w:tcW w:w="3245" w:type="dxa"/>
            <w:tcBorders>
              <w:bottom w:val="single" w:sz="4" w:space="0" w:color="auto"/>
            </w:tcBorders>
          </w:tcPr>
          <w:p w14:paraId="4864914E" w14:textId="77777777" w:rsidR="00425985" w:rsidRDefault="00425985" w:rsidP="00413827">
            <w:pPr>
              <w:jc w:val="both"/>
              <w:rPr>
                <w:rFonts w:ascii="Calibri" w:eastAsia="Calibri" w:hAnsi="Calibri" w:cs="Calibri"/>
                <w:sz w:val="18"/>
                <w:szCs w:val="18"/>
                <w:lang w:val="ru-RU"/>
              </w:rPr>
            </w:pPr>
          </w:p>
          <w:p w14:paraId="55272D0F" w14:textId="77777777" w:rsidR="00425985" w:rsidRDefault="00425985" w:rsidP="00413827">
            <w:pPr>
              <w:jc w:val="both"/>
              <w:rPr>
                <w:rFonts w:ascii="Calibri" w:eastAsia="Calibri" w:hAnsi="Calibri" w:cs="Calibri"/>
                <w:sz w:val="18"/>
                <w:szCs w:val="18"/>
                <w:lang w:val="ru-RU"/>
              </w:rPr>
            </w:pPr>
          </w:p>
          <w:p w14:paraId="5AF87C7A" w14:textId="77777777" w:rsidR="00425985" w:rsidRDefault="00425985" w:rsidP="00413827">
            <w:pPr>
              <w:jc w:val="both"/>
              <w:rPr>
                <w:rFonts w:ascii="Calibri" w:eastAsia="Calibri" w:hAnsi="Calibri" w:cs="Calibri"/>
                <w:sz w:val="18"/>
                <w:szCs w:val="18"/>
                <w:lang w:val="ru-RU"/>
              </w:rPr>
            </w:pPr>
          </w:p>
          <w:p w14:paraId="09CC40F8" w14:textId="77777777" w:rsidR="00425985" w:rsidRDefault="00425985" w:rsidP="00413827">
            <w:pPr>
              <w:jc w:val="both"/>
              <w:rPr>
                <w:rFonts w:ascii="Calibri" w:eastAsia="Calibri" w:hAnsi="Calibri" w:cs="Calibri"/>
                <w:sz w:val="18"/>
                <w:szCs w:val="18"/>
                <w:lang w:val="ru-RU"/>
              </w:rPr>
            </w:pPr>
          </w:p>
          <w:p w14:paraId="7BE52C1A" w14:textId="77777777" w:rsidR="00425985" w:rsidRDefault="00425985" w:rsidP="00413827">
            <w:pPr>
              <w:jc w:val="both"/>
              <w:rPr>
                <w:rFonts w:ascii="Calibri" w:eastAsia="Calibri" w:hAnsi="Calibri" w:cs="Calibri"/>
                <w:sz w:val="18"/>
                <w:szCs w:val="18"/>
                <w:lang w:val="ru-RU"/>
              </w:rPr>
            </w:pPr>
          </w:p>
          <w:p w14:paraId="21D9E2A0" w14:textId="77777777" w:rsidR="00425985" w:rsidRPr="004D3164" w:rsidRDefault="00425985" w:rsidP="00413827">
            <w:pPr>
              <w:jc w:val="both"/>
              <w:rPr>
                <w:rFonts w:ascii="Calibri" w:eastAsia="Calibri" w:hAnsi="Calibri" w:cs="Calibri"/>
                <w:sz w:val="18"/>
                <w:szCs w:val="18"/>
                <w:lang w:val="ru-RU"/>
              </w:rPr>
            </w:pPr>
          </w:p>
        </w:tc>
        <w:tc>
          <w:tcPr>
            <w:tcW w:w="1440" w:type="dxa"/>
            <w:vMerge w:val="restart"/>
          </w:tcPr>
          <w:p w14:paraId="3ED7CD4C" w14:textId="77777777" w:rsidR="00425985" w:rsidRDefault="00425985" w:rsidP="00413827">
            <w:pPr>
              <w:jc w:val="both"/>
              <w:rPr>
                <w:rFonts w:ascii="Calibri" w:eastAsia="Calibri" w:hAnsi="Calibri" w:cs="Calibri"/>
                <w:sz w:val="18"/>
                <w:szCs w:val="18"/>
              </w:rPr>
            </w:pPr>
          </w:p>
        </w:tc>
        <w:tc>
          <w:tcPr>
            <w:tcW w:w="900" w:type="dxa"/>
            <w:vMerge w:val="restart"/>
          </w:tcPr>
          <w:p w14:paraId="77EBA6C9" w14:textId="77777777" w:rsidR="00425985" w:rsidRDefault="00425985" w:rsidP="00413827">
            <w:pPr>
              <w:jc w:val="both"/>
              <w:rPr>
                <w:rFonts w:ascii="Calibri" w:eastAsia="Calibri" w:hAnsi="Calibri" w:cs="Calibri"/>
                <w:sz w:val="18"/>
                <w:szCs w:val="18"/>
              </w:rPr>
            </w:pPr>
          </w:p>
        </w:tc>
        <w:tc>
          <w:tcPr>
            <w:tcW w:w="990" w:type="dxa"/>
            <w:vMerge w:val="restart"/>
          </w:tcPr>
          <w:p w14:paraId="266A667B" w14:textId="77777777" w:rsidR="00425985" w:rsidRDefault="00425985" w:rsidP="00413827">
            <w:pPr>
              <w:jc w:val="both"/>
              <w:rPr>
                <w:rFonts w:ascii="Calibri" w:eastAsia="Calibri" w:hAnsi="Calibri" w:cs="Calibri"/>
                <w:sz w:val="18"/>
                <w:szCs w:val="18"/>
              </w:rPr>
            </w:pPr>
          </w:p>
        </w:tc>
        <w:tc>
          <w:tcPr>
            <w:tcW w:w="990" w:type="dxa"/>
            <w:vMerge w:val="restart"/>
          </w:tcPr>
          <w:p w14:paraId="5AEA4118" w14:textId="77777777" w:rsidR="00425985" w:rsidRDefault="00425985" w:rsidP="00413827">
            <w:pPr>
              <w:jc w:val="both"/>
              <w:rPr>
                <w:rFonts w:ascii="Calibri" w:eastAsia="Calibri" w:hAnsi="Calibri" w:cs="Calibri"/>
                <w:sz w:val="18"/>
                <w:szCs w:val="18"/>
              </w:rPr>
            </w:pPr>
          </w:p>
        </w:tc>
      </w:tr>
      <w:tr w:rsidR="00425985" w14:paraId="751769FC" w14:textId="77777777" w:rsidTr="00413827">
        <w:trPr>
          <w:trHeight w:val="276"/>
        </w:trPr>
        <w:tc>
          <w:tcPr>
            <w:tcW w:w="706" w:type="dxa"/>
            <w:vMerge/>
          </w:tcPr>
          <w:p w14:paraId="33031D5B" w14:textId="77777777" w:rsidR="00425985" w:rsidRDefault="00425985" w:rsidP="00413827">
            <w:pPr>
              <w:jc w:val="center"/>
              <w:rPr>
                <w:rFonts w:ascii="Calibri" w:eastAsia="Calibri" w:hAnsi="Calibri" w:cs="Calibri"/>
                <w:sz w:val="18"/>
                <w:szCs w:val="18"/>
              </w:rPr>
            </w:pPr>
          </w:p>
        </w:tc>
        <w:tc>
          <w:tcPr>
            <w:tcW w:w="2259" w:type="dxa"/>
            <w:vMerge/>
          </w:tcPr>
          <w:p w14:paraId="198A023B" w14:textId="77777777" w:rsidR="00425985" w:rsidRPr="0023175D" w:rsidRDefault="00425985" w:rsidP="00413827">
            <w:pPr>
              <w:jc w:val="both"/>
              <w:rPr>
                <w:color w:val="222222"/>
                <w:sz w:val="18"/>
                <w:szCs w:val="18"/>
              </w:rPr>
            </w:pPr>
          </w:p>
        </w:tc>
        <w:tc>
          <w:tcPr>
            <w:tcW w:w="3245" w:type="dxa"/>
            <w:tcBorders>
              <w:top w:val="single" w:sz="4" w:space="0" w:color="auto"/>
            </w:tcBorders>
          </w:tcPr>
          <w:p w14:paraId="5E844090" w14:textId="77777777" w:rsidR="00425985" w:rsidRDefault="00425985" w:rsidP="00413827">
            <w:pPr>
              <w:jc w:val="both"/>
              <w:rPr>
                <w:rFonts w:ascii="Calibri" w:eastAsia="Calibri" w:hAnsi="Calibri" w:cs="Calibri"/>
                <w:sz w:val="18"/>
                <w:szCs w:val="18"/>
                <w:lang w:val="ru-RU"/>
              </w:rPr>
            </w:pPr>
            <w:r>
              <w:rPr>
                <w:rFonts w:ascii="Calibri" w:eastAsia="Calibri" w:hAnsi="Calibri" w:cs="Calibri"/>
                <w:sz w:val="18"/>
                <w:szCs w:val="18"/>
              </w:rPr>
              <w:t xml:space="preserve">Guarantee/ </w:t>
            </w:r>
            <w:r>
              <w:rPr>
                <w:rFonts w:ascii="Calibri" w:eastAsia="Calibri" w:hAnsi="Calibri" w:cs="Calibri"/>
                <w:sz w:val="18"/>
                <w:szCs w:val="18"/>
                <w:lang w:val="ru-RU"/>
              </w:rPr>
              <w:t xml:space="preserve">Гарантия: </w:t>
            </w:r>
          </w:p>
          <w:p w14:paraId="12ADB7D2" w14:textId="77777777" w:rsidR="00425985" w:rsidRPr="004347E2" w:rsidRDefault="00425985" w:rsidP="00413827">
            <w:pPr>
              <w:jc w:val="both"/>
              <w:rPr>
                <w:rFonts w:ascii="Calibri" w:eastAsia="Calibri" w:hAnsi="Calibri" w:cs="Calibri"/>
                <w:sz w:val="18"/>
                <w:szCs w:val="18"/>
              </w:rPr>
            </w:pPr>
          </w:p>
        </w:tc>
        <w:tc>
          <w:tcPr>
            <w:tcW w:w="1440" w:type="dxa"/>
            <w:vMerge/>
          </w:tcPr>
          <w:p w14:paraId="2D71AF29" w14:textId="77777777" w:rsidR="00425985" w:rsidRDefault="00425985" w:rsidP="00413827">
            <w:pPr>
              <w:jc w:val="both"/>
              <w:rPr>
                <w:rFonts w:ascii="Calibri" w:eastAsia="Calibri" w:hAnsi="Calibri" w:cs="Calibri"/>
                <w:sz w:val="18"/>
                <w:szCs w:val="18"/>
              </w:rPr>
            </w:pPr>
          </w:p>
        </w:tc>
        <w:tc>
          <w:tcPr>
            <w:tcW w:w="900" w:type="dxa"/>
            <w:vMerge/>
          </w:tcPr>
          <w:p w14:paraId="7D597063" w14:textId="77777777" w:rsidR="00425985" w:rsidRDefault="00425985" w:rsidP="00413827">
            <w:pPr>
              <w:jc w:val="both"/>
              <w:rPr>
                <w:rFonts w:ascii="Calibri" w:eastAsia="Calibri" w:hAnsi="Calibri" w:cs="Calibri"/>
                <w:sz w:val="18"/>
                <w:szCs w:val="18"/>
              </w:rPr>
            </w:pPr>
          </w:p>
        </w:tc>
        <w:tc>
          <w:tcPr>
            <w:tcW w:w="990" w:type="dxa"/>
            <w:vMerge/>
          </w:tcPr>
          <w:p w14:paraId="6B398484" w14:textId="77777777" w:rsidR="00425985" w:rsidRDefault="00425985" w:rsidP="00413827">
            <w:pPr>
              <w:jc w:val="both"/>
              <w:rPr>
                <w:rFonts w:ascii="Calibri" w:eastAsia="Calibri" w:hAnsi="Calibri" w:cs="Calibri"/>
                <w:sz w:val="18"/>
                <w:szCs w:val="18"/>
              </w:rPr>
            </w:pPr>
          </w:p>
        </w:tc>
        <w:tc>
          <w:tcPr>
            <w:tcW w:w="990" w:type="dxa"/>
            <w:vMerge/>
          </w:tcPr>
          <w:p w14:paraId="189DB437" w14:textId="77777777" w:rsidR="00425985" w:rsidRDefault="00425985" w:rsidP="00413827">
            <w:pPr>
              <w:jc w:val="both"/>
              <w:rPr>
                <w:rFonts w:ascii="Calibri" w:eastAsia="Calibri" w:hAnsi="Calibri" w:cs="Calibri"/>
                <w:sz w:val="18"/>
                <w:szCs w:val="18"/>
              </w:rPr>
            </w:pPr>
          </w:p>
        </w:tc>
      </w:tr>
      <w:tr w:rsidR="00425985" w:rsidRPr="00D33BE4" w14:paraId="1509A953" w14:textId="77777777" w:rsidTr="00413827">
        <w:tc>
          <w:tcPr>
            <w:tcW w:w="2965" w:type="dxa"/>
            <w:gridSpan w:val="2"/>
          </w:tcPr>
          <w:p w14:paraId="1E49D7BE" w14:textId="77777777" w:rsidR="00425985" w:rsidRPr="004D3164" w:rsidRDefault="00425985" w:rsidP="00413827">
            <w:pPr>
              <w:jc w:val="both"/>
              <w:rPr>
                <w:rFonts w:ascii="Calibri" w:eastAsia="Calibri" w:hAnsi="Calibri" w:cs="Calibri"/>
                <w:sz w:val="18"/>
                <w:szCs w:val="18"/>
                <w:lang w:val="ru-RU"/>
              </w:rPr>
            </w:pPr>
            <w:r>
              <w:rPr>
                <w:sz w:val="18"/>
                <w:szCs w:val="18"/>
                <w:highlight w:val="white"/>
              </w:rPr>
              <w:t>Delivery</w:t>
            </w:r>
            <w:r w:rsidRPr="004D3164">
              <w:rPr>
                <w:sz w:val="18"/>
                <w:szCs w:val="18"/>
                <w:highlight w:val="white"/>
                <w:lang w:val="ru-RU"/>
              </w:rPr>
              <w:t xml:space="preserve"> </w:t>
            </w:r>
            <w:r>
              <w:rPr>
                <w:sz w:val="18"/>
                <w:szCs w:val="18"/>
                <w:highlight w:val="white"/>
              </w:rPr>
              <w:t>cost</w:t>
            </w:r>
            <w:r w:rsidRPr="004D3164">
              <w:rPr>
                <w:sz w:val="18"/>
                <w:szCs w:val="18"/>
                <w:highlight w:val="white"/>
                <w:lang w:val="ru-RU"/>
              </w:rPr>
              <w:t xml:space="preserve"> </w:t>
            </w:r>
            <w:r>
              <w:rPr>
                <w:sz w:val="18"/>
                <w:szCs w:val="18"/>
                <w:highlight w:val="white"/>
              </w:rPr>
              <w:t>per</w:t>
            </w:r>
            <w:r w:rsidRPr="004D3164">
              <w:rPr>
                <w:sz w:val="18"/>
                <w:szCs w:val="18"/>
                <w:highlight w:val="white"/>
                <w:lang w:val="ru-RU"/>
              </w:rPr>
              <w:t xml:space="preserve"> </w:t>
            </w:r>
            <w:r>
              <w:rPr>
                <w:sz w:val="18"/>
                <w:szCs w:val="18"/>
                <w:highlight w:val="white"/>
              </w:rPr>
              <w:t>Lot</w:t>
            </w:r>
            <w:r w:rsidRPr="004D3164">
              <w:rPr>
                <w:sz w:val="18"/>
                <w:szCs w:val="18"/>
                <w:highlight w:val="white"/>
                <w:lang w:val="ru-RU"/>
              </w:rPr>
              <w:t xml:space="preserve">#1 / </w:t>
            </w:r>
            <w:r w:rsidRPr="004D3164">
              <w:rPr>
                <w:color w:val="0033CC"/>
                <w:sz w:val="18"/>
                <w:szCs w:val="18"/>
                <w:highlight w:val="white"/>
                <w:lang w:val="ru-RU"/>
              </w:rPr>
              <w:t>Стоимость доставки по лоту №1</w:t>
            </w:r>
          </w:p>
        </w:tc>
        <w:tc>
          <w:tcPr>
            <w:tcW w:w="5585" w:type="dxa"/>
            <w:gridSpan w:val="3"/>
          </w:tcPr>
          <w:p w14:paraId="11E65CC8" w14:textId="77777777" w:rsidR="00425985" w:rsidRPr="00D33BE4" w:rsidRDefault="00425985" w:rsidP="00413827">
            <w:pPr>
              <w:jc w:val="both"/>
              <w:rPr>
                <w:rFonts w:ascii="Calibri" w:eastAsia="Calibri" w:hAnsi="Calibri" w:cs="Calibri"/>
                <w:sz w:val="18"/>
                <w:szCs w:val="18"/>
                <w:lang w:val="ru-RU"/>
              </w:rPr>
            </w:pPr>
            <w:r>
              <w:rPr>
                <w:rFonts w:ascii="Calibri" w:eastAsia="Calibri" w:hAnsi="Calibri" w:cs="Calibri"/>
                <w:sz w:val="18"/>
                <w:szCs w:val="18"/>
              </w:rPr>
              <w:t>Incoterms</w:t>
            </w:r>
            <w:r w:rsidRPr="004D3164">
              <w:rPr>
                <w:rFonts w:ascii="Calibri" w:eastAsia="Calibri" w:hAnsi="Calibri" w:cs="Calibri"/>
                <w:sz w:val="18"/>
                <w:szCs w:val="18"/>
                <w:lang w:val="ru-RU"/>
              </w:rPr>
              <w:t xml:space="preserve"> 2010 </w:t>
            </w:r>
            <w:r>
              <w:rPr>
                <w:rFonts w:ascii="Calibri" w:eastAsia="Calibri" w:hAnsi="Calibri" w:cs="Calibri"/>
                <w:sz w:val="18"/>
                <w:szCs w:val="18"/>
              </w:rPr>
              <w:t>DAP</w:t>
            </w:r>
            <w:r w:rsidRPr="004D3164">
              <w:rPr>
                <w:rFonts w:ascii="Calibri" w:eastAsia="Calibri" w:hAnsi="Calibri" w:cs="Calibri"/>
                <w:sz w:val="18"/>
                <w:szCs w:val="18"/>
                <w:lang w:val="ru-RU"/>
              </w:rPr>
              <w:t xml:space="preserve"> </w:t>
            </w:r>
            <w:r>
              <w:rPr>
                <w:rFonts w:ascii="Calibri" w:eastAsia="Calibri" w:hAnsi="Calibri" w:cs="Calibri"/>
                <w:sz w:val="18"/>
                <w:szCs w:val="18"/>
              </w:rPr>
              <w:t>format</w:t>
            </w:r>
            <w:r w:rsidRPr="004D3164">
              <w:rPr>
                <w:rFonts w:ascii="Calibri" w:eastAsia="Calibri" w:hAnsi="Calibri" w:cs="Calibri"/>
                <w:sz w:val="18"/>
                <w:szCs w:val="18"/>
                <w:lang w:val="ru-RU"/>
              </w:rPr>
              <w:t xml:space="preserve"> </w:t>
            </w:r>
            <w:r>
              <w:rPr>
                <w:rFonts w:ascii="Calibri" w:eastAsia="Calibri" w:hAnsi="Calibri" w:cs="Calibri"/>
                <w:sz w:val="18"/>
                <w:szCs w:val="18"/>
              </w:rPr>
              <w:t>delivery</w:t>
            </w:r>
            <w:r w:rsidRPr="004D3164">
              <w:rPr>
                <w:rFonts w:ascii="Calibri" w:eastAsia="Calibri" w:hAnsi="Calibri" w:cs="Calibri"/>
                <w:sz w:val="18"/>
                <w:szCs w:val="18"/>
                <w:lang w:val="ru-RU"/>
              </w:rPr>
              <w:t xml:space="preserve"> </w:t>
            </w:r>
            <w:r>
              <w:rPr>
                <w:rFonts w:ascii="Calibri" w:eastAsia="Calibri" w:hAnsi="Calibri" w:cs="Calibri"/>
                <w:sz w:val="18"/>
                <w:szCs w:val="18"/>
              </w:rPr>
              <w:t>to</w:t>
            </w:r>
            <w:r w:rsidRPr="004D3164">
              <w:rPr>
                <w:rFonts w:ascii="Calibri" w:eastAsia="Calibri" w:hAnsi="Calibri" w:cs="Calibri"/>
                <w:sz w:val="18"/>
                <w:szCs w:val="18"/>
                <w:lang w:val="ru-RU"/>
              </w:rPr>
              <w:t xml:space="preserve"> 374, </w:t>
            </w:r>
            <w:r>
              <w:rPr>
                <w:rFonts w:ascii="Calibri" w:eastAsia="Calibri" w:hAnsi="Calibri" w:cs="Calibri"/>
                <w:sz w:val="18"/>
                <w:szCs w:val="18"/>
              </w:rPr>
              <w:t>Frunze</w:t>
            </w:r>
            <w:r w:rsidRPr="004D3164">
              <w:rPr>
                <w:rFonts w:ascii="Calibri" w:eastAsia="Calibri" w:hAnsi="Calibri" w:cs="Calibri"/>
                <w:sz w:val="18"/>
                <w:szCs w:val="18"/>
                <w:lang w:val="ru-RU"/>
              </w:rPr>
              <w:t xml:space="preserve"> </w:t>
            </w:r>
            <w:r>
              <w:rPr>
                <w:rFonts w:ascii="Calibri" w:eastAsia="Calibri" w:hAnsi="Calibri" w:cs="Calibri"/>
                <w:sz w:val="18"/>
                <w:szCs w:val="18"/>
              </w:rPr>
              <w:t>str</w:t>
            </w:r>
            <w:r w:rsidRPr="004D3164">
              <w:rPr>
                <w:rFonts w:ascii="Calibri" w:eastAsia="Calibri" w:hAnsi="Calibri" w:cs="Calibri"/>
                <w:sz w:val="18"/>
                <w:szCs w:val="18"/>
                <w:lang w:val="ru-RU"/>
              </w:rPr>
              <w:t xml:space="preserve">., </w:t>
            </w:r>
            <w:r>
              <w:rPr>
                <w:rFonts w:ascii="Calibri" w:eastAsia="Calibri" w:hAnsi="Calibri" w:cs="Calibri"/>
                <w:sz w:val="18"/>
                <w:szCs w:val="18"/>
              </w:rPr>
              <w:t>Bishkek</w:t>
            </w:r>
            <w:r w:rsidRPr="004D3164">
              <w:rPr>
                <w:rFonts w:ascii="Calibri" w:eastAsia="Calibri" w:hAnsi="Calibri" w:cs="Calibri"/>
                <w:sz w:val="18"/>
                <w:szCs w:val="18"/>
                <w:lang w:val="ru-RU"/>
              </w:rPr>
              <w:t xml:space="preserve">, </w:t>
            </w:r>
            <w:proofErr w:type="spellStart"/>
            <w:r>
              <w:rPr>
                <w:rFonts w:ascii="Calibri" w:eastAsia="Calibri" w:hAnsi="Calibri" w:cs="Calibri"/>
                <w:sz w:val="18"/>
                <w:szCs w:val="18"/>
              </w:rPr>
              <w:t>Kyrgystan</w:t>
            </w:r>
            <w:proofErr w:type="spellEnd"/>
            <w:r w:rsidRPr="004D3164">
              <w:rPr>
                <w:rFonts w:ascii="Calibri" w:eastAsia="Calibri" w:hAnsi="Calibri" w:cs="Calibri"/>
                <w:sz w:val="18"/>
                <w:szCs w:val="18"/>
                <w:lang w:val="ru-RU"/>
              </w:rPr>
              <w:t xml:space="preserve"> / </w:t>
            </w:r>
            <w:r w:rsidRPr="004D3164">
              <w:rPr>
                <w:rFonts w:ascii="Calibri" w:eastAsia="Calibri" w:hAnsi="Calibri" w:cs="Calibri"/>
                <w:color w:val="0033CC"/>
                <w:sz w:val="18"/>
                <w:szCs w:val="18"/>
                <w:lang w:val="ru-RU"/>
              </w:rPr>
              <w:t xml:space="preserve">Доставка по формату </w:t>
            </w:r>
            <w:r>
              <w:rPr>
                <w:rFonts w:ascii="Calibri" w:eastAsia="Calibri" w:hAnsi="Calibri" w:cs="Calibri"/>
                <w:b/>
                <w:color w:val="0033CC"/>
                <w:sz w:val="18"/>
                <w:szCs w:val="18"/>
              </w:rPr>
              <w:t>Incoterms</w:t>
            </w:r>
            <w:r w:rsidRPr="004D3164">
              <w:rPr>
                <w:rFonts w:ascii="Calibri" w:eastAsia="Calibri" w:hAnsi="Calibri" w:cs="Calibri"/>
                <w:b/>
                <w:color w:val="0033CC"/>
                <w:sz w:val="18"/>
                <w:szCs w:val="18"/>
                <w:lang w:val="ru-RU"/>
              </w:rPr>
              <w:t xml:space="preserve"> 2010 </w:t>
            </w:r>
            <w:r>
              <w:rPr>
                <w:rFonts w:ascii="Calibri" w:eastAsia="Calibri" w:hAnsi="Calibri" w:cs="Calibri"/>
                <w:b/>
                <w:color w:val="0033CC"/>
                <w:sz w:val="18"/>
                <w:szCs w:val="18"/>
              </w:rPr>
              <w:t>DAP</w:t>
            </w:r>
            <w:r w:rsidRPr="004D3164">
              <w:rPr>
                <w:rFonts w:ascii="Calibri" w:eastAsia="Calibri" w:hAnsi="Calibri" w:cs="Calibri"/>
                <w:color w:val="0033CC"/>
                <w:sz w:val="18"/>
                <w:szCs w:val="18"/>
                <w:lang w:val="ru-RU"/>
              </w:rPr>
              <w:t xml:space="preserve">  по адресу КР, г. Бишкек, ул. </w:t>
            </w:r>
            <w:r w:rsidRPr="00D33BE4">
              <w:rPr>
                <w:rFonts w:ascii="Calibri" w:eastAsia="Calibri" w:hAnsi="Calibri" w:cs="Calibri"/>
                <w:color w:val="0033CC"/>
                <w:sz w:val="18"/>
                <w:szCs w:val="18"/>
                <w:lang w:val="ru-RU"/>
              </w:rPr>
              <w:t>Фрунзе, 374</w:t>
            </w:r>
          </w:p>
        </w:tc>
        <w:tc>
          <w:tcPr>
            <w:tcW w:w="1980" w:type="dxa"/>
            <w:gridSpan w:val="2"/>
          </w:tcPr>
          <w:p w14:paraId="4D822671" w14:textId="77777777" w:rsidR="00425985" w:rsidRPr="00D33BE4" w:rsidRDefault="00425985" w:rsidP="00413827">
            <w:pPr>
              <w:jc w:val="both"/>
              <w:rPr>
                <w:rFonts w:ascii="Calibri" w:eastAsia="Calibri" w:hAnsi="Calibri" w:cs="Calibri"/>
                <w:sz w:val="18"/>
                <w:szCs w:val="18"/>
                <w:lang w:val="ru-RU"/>
              </w:rPr>
            </w:pPr>
          </w:p>
        </w:tc>
      </w:tr>
      <w:tr w:rsidR="00425985" w14:paraId="4A4D9A50" w14:textId="77777777" w:rsidTr="00413827">
        <w:trPr>
          <w:trHeight w:val="484"/>
        </w:trPr>
        <w:tc>
          <w:tcPr>
            <w:tcW w:w="706" w:type="dxa"/>
            <w:vMerge w:val="restart"/>
          </w:tcPr>
          <w:p w14:paraId="2EB19AB0" w14:textId="77777777" w:rsidR="00425985" w:rsidRDefault="00425985" w:rsidP="00413827">
            <w:pPr>
              <w:jc w:val="center"/>
              <w:rPr>
                <w:rFonts w:ascii="Calibri" w:eastAsia="Calibri" w:hAnsi="Calibri" w:cs="Calibri"/>
                <w:sz w:val="18"/>
                <w:szCs w:val="18"/>
              </w:rPr>
            </w:pPr>
            <w:r>
              <w:rPr>
                <w:rFonts w:ascii="Calibri" w:eastAsia="Calibri" w:hAnsi="Calibri" w:cs="Calibri"/>
                <w:sz w:val="18"/>
                <w:szCs w:val="18"/>
              </w:rPr>
              <w:t xml:space="preserve">Lot #2 / </w:t>
            </w:r>
            <w:proofErr w:type="spellStart"/>
            <w:r>
              <w:rPr>
                <w:rFonts w:ascii="Calibri" w:eastAsia="Calibri" w:hAnsi="Calibri" w:cs="Calibri"/>
                <w:color w:val="0033CC"/>
                <w:sz w:val="18"/>
                <w:szCs w:val="18"/>
              </w:rPr>
              <w:t>Лот</w:t>
            </w:r>
            <w:proofErr w:type="spellEnd"/>
            <w:r>
              <w:rPr>
                <w:rFonts w:ascii="Calibri" w:eastAsia="Calibri" w:hAnsi="Calibri" w:cs="Calibri"/>
                <w:color w:val="0033CC"/>
                <w:sz w:val="18"/>
                <w:szCs w:val="18"/>
              </w:rPr>
              <w:t xml:space="preserve"> №2</w:t>
            </w:r>
          </w:p>
        </w:tc>
        <w:tc>
          <w:tcPr>
            <w:tcW w:w="2259" w:type="dxa"/>
            <w:vMerge w:val="restart"/>
          </w:tcPr>
          <w:p w14:paraId="6E881AFD" w14:textId="77777777" w:rsidR="00425985" w:rsidRDefault="00425985" w:rsidP="00413827">
            <w:pPr>
              <w:jc w:val="both"/>
              <w:rPr>
                <w:rFonts w:ascii="Calibri" w:eastAsia="Calibri" w:hAnsi="Calibri" w:cs="Calibri"/>
                <w:sz w:val="18"/>
                <w:szCs w:val="18"/>
              </w:rPr>
            </w:pPr>
          </w:p>
          <w:p w14:paraId="76805FEE" w14:textId="77777777" w:rsidR="00425985" w:rsidRPr="0023175D" w:rsidRDefault="00425985" w:rsidP="00413827">
            <w:pPr>
              <w:rPr>
                <w:color w:val="222222"/>
                <w:sz w:val="18"/>
                <w:szCs w:val="18"/>
              </w:rPr>
            </w:pPr>
            <w:r w:rsidRPr="0023175D">
              <w:rPr>
                <w:color w:val="222222"/>
                <w:sz w:val="18"/>
                <w:szCs w:val="18"/>
              </w:rPr>
              <w:t>Delivery and installation to provinces</w:t>
            </w:r>
          </w:p>
          <w:p w14:paraId="35ED2FC3" w14:textId="77777777" w:rsidR="00425985" w:rsidRPr="009F7BB9" w:rsidRDefault="00425985" w:rsidP="00413827">
            <w:pPr>
              <w:jc w:val="both"/>
              <w:rPr>
                <w:color w:val="222222"/>
                <w:sz w:val="18"/>
                <w:szCs w:val="18"/>
              </w:rPr>
            </w:pPr>
            <w:r w:rsidRPr="0023175D">
              <w:rPr>
                <w:color w:val="222222"/>
                <w:sz w:val="18"/>
                <w:szCs w:val="18"/>
              </w:rPr>
              <w:t> </w:t>
            </w:r>
            <w:r w:rsidRPr="009F7BB9">
              <w:rPr>
                <w:color w:val="222222"/>
                <w:sz w:val="18"/>
                <w:szCs w:val="18"/>
              </w:rPr>
              <w:t>/</w:t>
            </w:r>
          </w:p>
          <w:p w14:paraId="674E20E2" w14:textId="77777777" w:rsidR="00425985" w:rsidRPr="0023175D" w:rsidRDefault="00425985" w:rsidP="00413827">
            <w:pPr>
              <w:jc w:val="both"/>
              <w:rPr>
                <w:color w:val="222222"/>
                <w:sz w:val="18"/>
                <w:szCs w:val="18"/>
                <w:lang w:val="ru-RU"/>
              </w:rPr>
            </w:pPr>
            <w:r w:rsidRPr="0023175D">
              <w:rPr>
                <w:color w:val="0033CC"/>
                <w:sz w:val="18"/>
                <w:szCs w:val="18"/>
                <w:lang w:val="ru-RU"/>
              </w:rPr>
              <w:lastRenderedPageBreak/>
              <w:t xml:space="preserve">доставка до регионов и установка </w:t>
            </w:r>
          </w:p>
          <w:p w14:paraId="3B505E29" w14:textId="77777777" w:rsidR="00425985" w:rsidRPr="004D3164" w:rsidRDefault="00425985" w:rsidP="00413827">
            <w:pPr>
              <w:jc w:val="both"/>
              <w:rPr>
                <w:rFonts w:ascii="Calibri" w:eastAsia="Calibri" w:hAnsi="Calibri" w:cs="Calibri"/>
                <w:sz w:val="18"/>
                <w:szCs w:val="18"/>
                <w:lang w:val="ru-RU"/>
              </w:rPr>
            </w:pPr>
          </w:p>
        </w:tc>
        <w:tc>
          <w:tcPr>
            <w:tcW w:w="3245" w:type="dxa"/>
            <w:tcBorders>
              <w:bottom w:val="single" w:sz="4" w:space="0" w:color="auto"/>
            </w:tcBorders>
          </w:tcPr>
          <w:p w14:paraId="15391F7E" w14:textId="77777777" w:rsidR="00425985" w:rsidRPr="009F7BB9" w:rsidRDefault="00425985" w:rsidP="00413827">
            <w:pPr>
              <w:rPr>
                <w:sz w:val="16"/>
                <w:szCs w:val="16"/>
                <w:lang w:val="ru-RU"/>
              </w:rPr>
            </w:pPr>
            <w:r w:rsidRPr="0023175D">
              <w:rPr>
                <w:sz w:val="16"/>
                <w:szCs w:val="16"/>
              </w:rPr>
              <w:lastRenderedPageBreak/>
              <w:t xml:space="preserve">Jalal-Abad Regional Department of State Statistics, 715600, Jalal-Abad city, </w:t>
            </w:r>
            <w:proofErr w:type="spellStart"/>
            <w:r w:rsidRPr="0023175D">
              <w:rPr>
                <w:sz w:val="16"/>
                <w:szCs w:val="16"/>
              </w:rPr>
              <w:t>Stroitelei</w:t>
            </w:r>
            <w:proofErr w:type="spellEnd"/>
            <w:r w:rsidRPr="0023175D">
              <w:rPr>
                <w:sz w:val="16"/>
                <w:szCs w:val="16"/>
              </w:rPr>
              <w:t xml:space="preserve"> str., bldg. </w:t>
            </w:r>
            <w:r w:rsidRPr="009F7BB9">
              <w:rPr>
                <w:sz w:val="16"/>
                <w:szCs w:val="16"/>
                <w:lang w:val="ru-RU"/>
              </w:rPr>
              <w:t># 6</w:t>
            </w:r>
          </w:p>
          <w:p w14:paraId="4B79DB05" w14:textId="77777777" w:rsidR="00425985" w:rsidRPr="009F7BB9" w:rsidRDefault="00425985" w:rsidP="00413827">
            <w:pPr>
              <w:rPr>
                <w:color w:val="222222"/>
                <w:sz w:val="16"/>
                <w:szCs w:val="16"/>
                <w:lang w:val="ru-RU"/>
              </w:rPr>
            </w:pPr>
          </w:p>
          <w:p w14:paraId="1CD43C24" w14:textId="77777777" w:rsidR="00425985" w:rsidRPr="0023175D" w:rsidRDefault="00425985" w:rsidP="00413827">
            <w:pPr>
              <w:shd w:val="clear" w:color="auto" w:fill="FFFFFF"/>
              <w:rPr>
                <w:color w:val="0000FF"/>
                <w:sz w:val="16"/>
                <w:szCs w:val="16"/>
                <w:lang w:val="ru-RU"/>
              </w:rPr>
            </w:pPr>
            <w:r w:rsidRPr="0023175D">
              <w:rPr>
                <w:rStyle w:val="Strong"/>
                <w:color w:val="0000FF"/>
                <w:sz w:val="16"/>
                <w:szCs w:val="16"/>
                <w:shd w:val="clear" w:color="auto" w:fill="FFFFFF"/>
                <w:lang w:val="ru-RU"/>
              </w:rPr>
              <w:t xml:space="preserve">Джалал-Абадское областное управление государственной статистики, </w:t>
            </w:r>
            <w:r w:rsidRPr="0023175D">
              <w:rPr>
                <w:color w:val="0000FF"/>
                <w:sz w:val="16"/>
                <w:szCs w:val="16"/>
                <w:lang w:val="ru-RU"/>
              </w:rPr>
              <w:t>715600</w:t>
            </w:r>
          </w:p>
          <w:p w14:paraId="1513E515" w14:textId="77777777" w:rsidR="00425985" w:rsidRPr="0023175D" w:rsidRDefault="00425985" w:rsidP="00413827">
            <w:pPr>
              <w:shd w:val="clear" w:color="auto" w:fill="FFFFFF"/>
              <w:rPr>
                <w:color w:val="0000FF"/>
                <w:sz w:val="16"/>
                <w:szCs w:val="16"/>
                <w:lang w:val="ru-RU"/>
              </w:rPr>
            </w:pPr>
            <w:r w:rsidRPr="0023175D">
              <w:rPr>
                <w:color w:val="0000FF"/>
                <w:sz w:val="16"/>
                <w:szCs w:val="16"/>
                <w:lang w:val="ru-RU"/>
              </w:rPr>
              <w:lastRenderedPageBreak/>
              <w:t>г. Джалал-Абад,</w:t>
            </w:r>
          </w:p>
          <w:p w14:paraId="37480C5A" w14:textId="77777777" w:rsidR="00425985" w:rsidRPr="0023175D" w:rsidRDefault="00425985" w:rsidP="00413827">
            <w:pPr>
              <w:shd w:val="clear" w:color="auto" w:fill="FFFFFF"/>
              <w:rPr>
                <w:color w:val="0000FF"/>
                <w:sz w:val="16"/>
                <w:szCs w:val="16"/>
                <w:lang w:val="ru-RU"/>
              </w:rPr>
            </w:pPr>
            <w:r w:rsidRPr="0023175D">
              <w:rPr>
                <w:color w:val="0000FF"/>
                <w:sz w:val="16"/>
                <w:szCs w:val="16"/>
                <w:lang w:val="ru-RU"/>
              </w:rPr>
              <w:t>ул. Строителей, 6</w:t>
            </w:r>
          </w:p>
          <w:p w14:paraId="620EBB99" w14:textId="77777777" w:rsidR="00425985" w:rsidRPr="004D3164" w:rsidRDefault="00425985" w:rsidP="00413827">
            <w:pPr>
              <w:jc w:val="both"/>
              <w:rPr>
                <w:rFonts w:ascii="Calibri" w:eastAsia="Calibri" w:hAnsi="Calibri" w:cs="Calibri"/>
                <w:sz w:val="18"/>
                <w:szCs w:val="18"/>
                <w:lang w:val="ru-RU"/>
              </w:rPr>
            </w:pPr>
          </w:p>
        </w:tc>
        <w:tc>
          <w:tcPr>
            <w:tcW w:w="1440" w:type="dxa"/>
            <w:tcBorders>
              <w:bottom w:val="single" w:sz="4" w:space="0" w:color="auto"/>
            </w:tcBorders>
          </w:tcPr>
          <w:p w14:paraId="6A3FD3CA" w14:textId="77777777" w:rsidR="00425985" w:rsidRPr="009F7BB9" w:rsidRDefault="00425985" w:rsidP="00413827">
            <w:pPr>
              <w:jc w:val="both"/>
              <w:rPr>
                <w:rFonts w:ascii="Calibri" w:eastAsia="Calibri" w:hAnsi="Calibri" w:cs="Calibri"/>
                <w:color w:val="0033CC"/>
                <w:sz w:val="18"/>
                <w:szCs w:val="18"/>
              </w:rPr>
            </w:pPr>
            <w:r>
              <w:rPr>
                <w:rFonts w:ascii="Calibri" w:eastAsia="Calibri" w:hAnsi="Calibri" w:cs="Calibri"/>
                <w:sz w:val="18"/>
                <w:szCs w:val="18"/>
              </w:rPr>
              <w:lastRenderedPageBreak/>
              <w:t xml:space="preserve">set/ </w:t>
            </w:r>
            <w:r>
              <w:rPr>
                <w:rFonts w:ascii="Calibri" w:eastAsia="Calibri" w:hAnsi="Calibri" w:cs="Calibri"/>
                <w:color w:val="0033CC"/>
                <w:sz w:val="18"/>
                <w:szCs w:val="18"/>
                <w:lang w:val="ru-RU"/>
              </w:rPr>
              <w:t>комплект</w:t>
            </w:r>
            <w:r w:rsidRPr="009F7BB9">
              <w:rPr>
                <w:rFonts w:ascii="Calibri" w:eastAsia="Calibri" w:hAnsi="Calibri" w:cs="Calibri"/>
                <w:sz w:val="18"/>
                <w:szCs w:val="18"/>
              </w:rPr>
              <w:t xml:space="preserve"> </w:t>
            </w:r>
            <w:r>
              <w:rPr>
                <w:rFonts w:ascii="Calibri" w:eastAsia="Calibri" w:hAnsi="Calibri" w:cs="Calibri"/>
                <w:sz w:val="18"/>
                <w:szCs w:val="18"/>
              </w:rPr>
              <w:t>Room kit mini + TV</w:t>
            </w:r>
          </w:p>
          <w:p w14:paraId="2DACEC36" w14:textId="77777777" w:rsidR="00425985" w:rsidRDefault="00425985" w:rsidP="00413827">
            <w:pPr>
              <w:rPr>
                <w:rFonts w:ascii="Calibri" w:eastAsia="Calibri" w:hAnsi="Calibri" w:cs="Calibri"/>
                <w:sz w:val="18"/>
                <w:szCs w:val="18"/>
              </w:rPr>
            </w:pPr>
          </w:p>
        </w:tc>
        <w:tc>
          <w:tcPr>
            <w:tcW w:w="900" w:type="dxa"/>
            <w:tcBorders>
              <w:bottom w:val="single" w:sz="4" w:space="0" w:color="auto"/>
            </w:tcBorders>
          </w:tcPr>
          <w:p w14:paraId="5DEEA8CF" w14:textId="77777777" w:rsidR="00425985" w:rsidRPr="009F7BB9" w:rsidRDefault="00425985" w:rsidP="00413827">
            <w:pPr>
              <w:jc w:val="both"/>
              <w:rPr>
                <w:rFonts w:ascii="Calibri" w:eastAsia="Calibri" w:hAnsi="Calibri" w:cs="Calibri"/>
                <w:sz w:val="18"/>
                <w:szCs w:val="18"/>
                <w:lang w:val="ru-RU"/>
              </w:rPr>
            </w:pPr>
            <w:r>
              <w:rPr>
                <w:rFonts w:ascii="Calibri" w:eastAsia="Calibri" w:hAnsi="Calibri" w:cs="Calibri"/>
                <w:sz w:val="18"/>
                <w:szCs w:val="18"/>
                <w:lang w:val="ru-RU"/>
              </w:rPr>
              <w:t>1</w:t>
            </w:r>
          </w:p>
        </w:tc>
        <w:tc>
          <w:tcPr>
            <w:tcW w:w="990" w:type="dxa"/>
            <w:tcBorders>
              <w:bottom w:val="single" w:sz="4" w:space="0" w:color="auto"/>
            </w:tcBorders>
          </w:tcPr>
          <w:p w14:paraId="27CEFB32" w14:textId="77777777" w:rsidR="00425985" w:rsidRDefault="00425985" w:rsidP="00413827">
            <w:pPr>
              <w:jc w:val="both"/>
              <w:rPr>
                <w:rFonts w:ascii="Calibri" w:eastAsia="Calibri" w:hAnsi="Calibri" w:cs="Calibri"/>
                <w:sz w:val="18"/>
                <w:szCs w:val="18"/>
              </w:rPr>
            </w:pPr>
          </w:p>
        </w:tc>
        <w:tc>
          <w:tcPr>
            <w:tcW w:w="990" w:type="dxa"/>
            <w:vMerge w:val="restart"/>
          </w:tcPr>
          <w:p w14:paraId="4A877984" w14:textId="77777777" w:rsidR="00425985" w:rsidRDefault="00425985" w:rsidP="00413827">
            <w:pPr>
              <w:jc w:val="both"/>
              <w:rPr>
                <w:rFonts w:ascii="Calibri" w:eastAsia="Calibri" w:hAnsi="Calibri" w:cs="Calibri"/>
                <w:sz w:val="18"/>
                <w:szCs w:val="18"/>
              </w:rPr>
            </w:pPr>
          </w:p>
        </w:tc>
      </w:tr>
      <w:tr w:rsidR="00425985" w14:paraId="09A66E03" w14:textId="77777777" w:rsidTr="00413827">
        <w:trPr>
          <w:trHeight w:val="403"/>
        </w:trPr>
        <w:tc>
          <w:tcPr>
            <w:tcW w:w="706" w:type="dxa"/>
            <w:vMerge/>
          </w:tcPr>
          <w:p w14:paraId="1E25D558" w14:textId="77777777" w:rsidR="00425985" w:rsidRDefault="00425985" w:rsidP="00413827">
            <w:pPr>
              <w:jc w:val="center"/>
              <w:rPr>
                <w:rFonts w:ascii="Calibri" w:eastAsia="Calibri" w:hAnsi="Calibri" w:cs="Calibri"/>
                <w:sz w:val="18"/>
                <w:szCs w:val="18"/>
              </w:rPr>
            </w:pPr>
          </w:p>
        </w:tc>
        <w:tc>
          <w:tcPr>
            <w:tcW w:w="2259" w:type="dxa"/>
            <w:vMerge/>
          </w:tcPr>
          <w:p w14:paraId="2C764220" w14:textId="77777777" w:rsidR="00425985" w:rsidRDefault="00425985" w:rsidP="00413827">
            <w:pPr>
              <w:jc w:val="both"/>
              <w:rPr>
                <w:rFonts w:ascii="Calibri" w:eastAsia="Calibri" w:hAnsi="Calibri" w:cs="Calibri"/>
                <w:sz w:val="18"/>
                <w:szCs w:val="18"/>
              </w:rPr>
            </w:pPr>
          </w:p>
        </w:tc>
        <w:tc>
          <w:tcPr>
            <w:tcW w:w="3245" w:type="dxa"/>
            <w:tcBorders>
              <w:top w:val="single" w:sz="4" w:space="0" w:color="auto"/>
              <w:bottom w:val="single" w:sz="4" w:space="0" w:color="auto"/>
            </w:tcBorders>
          </w:tcPr>
          <w:p w14:paraId="4FD37F18" w14:textId="77777777" w:rsidR="00425985" w:rsidRPr="0023175D" w:rsidRDefault="00425985" w:rsidP="00413827">
            <w:pPr>
              <w:rPr>
                <w:sz w:val="16"/>
                <w:szCs w:val="16"/>
              </w:rPr>
            </w:pPr>
            <w:proofErr w:type="spellStart"/>
            <w:r w:rsidRPr="0023175D">
              <w:rPr>
                <w:sz w:val="16"/>
                <w:szCs w:val="16"/>
              </w:rPr>
              <w:t>Naryn</w:t>
            </w:r>
            <w:proofErr w:type="spellEnd"/>
            <w:r w:rsidRPr="0023175D">
              <w:rPr>
                <w:sz w:val="16"/>
                <w:szCs w:val="16"/>
              </w:rPr>
              <w:t xml:space="preserve"> Regional Department of State Statistics, 722600, </w:t>
            </w:r>
            <w:proofErr w:type="spellStart"/>
            <w:r w:rsidRPr="0023175D">
              <w:rPr>
                <w:sz w:val="16"/>
                <w:szCs w:val="16"/>
              </w:rPr>
              <w:t>Naryn</w:t>
            </w:r>
            <w:proofErr w:type="spellEnd"/>
            <w:r w:rsidRPr="0023175D">
              <w:rPr>
                <w:sz w:val="16"/>
                <w:szCs w:val="16"/>
              </w:rPr>
              <w:t xml:space="preserve"> city, Lenin str.,  bldg.. #103 </w:t>
            </w:r>
          </w:p>
          <w:p w14:paraId="7FBFA1C4" w14:textId="77777777" w:rsidR="00425985" w:rsidRPr="0023175D" w:rsidRDefault="00425985" w:rsidP="00413827">
            <w:pPr>
              <w:rPr>
                <w:sz w:val="16"/>
                <w:szCs w:val="16"/>
              </w:rPr>
            </w:pPr>
          </w:p>
          <w:p w14:paraId="75ADEB8A" w14:textId="77777777" w:rsidR="00425985" w:rsidRPr="0023175D" w:rsidRDefault="00425985" w:rsidP="00413827">
            <w:pPr>
              <w:shd w:val="clear" w:color="auto" w:fill="FFFFFF"/>
              <w:rPr>
                <w:color w:val="0000FF"/>
                <w:sz w:val="16"/>
                <w:szCs w:val="16"/>
                <w:lang w:val="ru-RU"/>
              </w:rPr>
            </w:pPr>
            <w:r w:rsidRPr="0023175D">
              <w:rPr>
                <w:rStyle w:val="Strong"/>
                <w:color w:val="0000FF"/>
                <w:sz w:val="16"/>
                <w:szCs w:val="16"/>
                <w:shd w:val="clear" w:color="auto" w:fill="FFFFFF"/>
                <w:lang w:val="ru-RU"/>
              </w:rPr>
              <w:t>Нарынское областное управление государственной статистики</w:t>
            </w:r>
            <w:r w:rsidRPr="0023175D">
              <w:rPr>
                <w:rStyle w:val="Strong"/>
                <w:color w:val="0000FF"/>
                <w:sz w:val="16"/>
                <w:szCs w:val="16"/>
                <w:shd w:val="clear" w:color="auto" w:fill="FFFFFF"/>
                <w:lang w:val="ky-KG"/>
              </w:rPr>
              <w:t xml:space="preserve">, </w:t>
            </w:r>
            <w:r w:rsidRPr="0023175D">
              <w:rPr>
                <w:color w:val="0000FF"/>
                <w:sz w:val="16"/>
                <w:szCs w:val="16"/>
                <w:lang w:val="ru-RU"/>
              </w:rPr>
              <w:t>722600</w:t>
            </w:r>
          </w:p>
          <w:p w14:paraId="2C31F968" w14:textId="77777777" w:rsidR="00425985" w:rsidRPr="0023175D" w:rsidRDefault="00425985" w:rsidP="00413827">
            <w:pPr>
              <w:shd w:val="clear" w:color="auto" w:fill="FFFFFF"/>
              <w:rPr>
                <w:color w:val="0000FF"/>
                <w:sz w:val="16"/>
                <w:szCs w:val="16"/>
                <w:lang w:val="ru-RU"/>
              </w:rPr>
            </w:pPr>
            <w:r w:rsidRPr="0023175D">
              <w:rPr>
                <w:color w:val="0000FF"/>
                <w:sz w:val="16"/>
                <w:szCs w:val="16"/>
              </w:rPr>
              <w:t> </w:t>
            </w:r>
            <w:r w:rsidRPr="0023175D">
              <w:rPr>
                <w:color w:val="0000FF"/>
                <w:sz w:val="16"/>
                <w:szCs w:val="16"/>
                <w:lang w:val="ru-RU"/>
              </w:rPr>
              <w:t>г. Нарын,</w:t>
            </w:r>
          </w:p>
          <w:p w14:paraId="1439D065" w14:textId="77777777" w:rsidR="00425985" w:rsidRPr="0023175D" w:rsidRDefault="00425985" w:rsidP="00413827">
            <w:pPr>
              <w:shd w:val="clear" w:color="auto" w:fill="FFFFFF"/>
              <w:rPr>
                <w:color w:val="0000FF"/>
                <w:sz w:val="16"/>
                <w:szCs w:val="16"/>
                <w:lang w:val="ru-RU"/>
              </w:rPr>
            </w:pPr>
            <w:r w:rsidRPr="0023175D">
              <w:rPr>
                <w:color w:val="0000FF"/>
                <w:sz w:val="16"/>
                <w:szCs w:val="16"/>
                <w:lang w:val="ru-RU"/>
              </w:rPr>
              <w:t xml:space="preserve">ул. Ленина, 103 </w:t>
            </w:r>
          </w:p>
          <w:p w14:paraId="08FC5C5B" w14:textId="77777777" w:rsidR="00425985" w:rsidRPr="0023175D" w:rsidRDefault="00425985" w:rsidP="00413827">
            <w:pPr>
              <w:rPr>
                <w:sz w:val="16"/>
                <w:szCs w:val="16"/>
                <w:lang w:val="ru-RU"/>
              </w:rPr>
            </w:pPr>
          </w:p>
          <w:p w14:paraId="546FC23C" w14:textId="77777777" w:rsidR="00425985" w:rsidRPr="004D3164" w:rsidRDefault="00425985" w:rsidP="00413827">
            <w:pPr>
              <w:jc w:val="both"/>
              <w:rPr>
                <w:rFonts w:ascii="Calibri" w:eastAsia="Calibri" w:hAnsi="Calibri" w:cs="Calibri"/>
                <w:sz w:val="18"/>
                <w:szCs w:val="18"/>
                <w:lang w:val="ru-RU"/>
              </w:rPr>
            </w:pPr>
          </w:p>
        </w:tc>
        <w:tc>
          <w:tcPr>
            <w:tcW w:w="1440" w:type="dxa"/>
            <w:tcBorders>
              <w:top w:val="single" w:sz="4" w:space="0" w:color="auto"/>
              <w:bottom w:val="single" w:sz="4" w:space="0" w:color="auto"/>
            </w:tcBorders>
          </w:tcPr>
          <w:p w14:paraId="5E7B53F5" w14:textId="77777777" w:rsidR="00425985" w:rsidRPr="009F7BB9" w:rsidRDefault="00425985" w:rsidP="00413827">
            <w:pPr>
              <w:jc w:val="both"/>
              <w:rPr>
                <w:rFonts w:ascii="Calibri" w:eastAsia="Calibri" w:hAnsi="Calibri" w:cs="Calibri"/>
                <w:color w:val="0033CC"/>
                <w:sz w:val="18"/>
                <w:szCs w:val="18"/>
              </w:rPr>
            </w:pPr>
            <w:r>
              <w:rPr>
                <w:rFonts w:ascii="Calibri" w:eastAsia="Calibri" w:hAnsi="Calibri" w:cs="Calibri"/>
                <w:sz w:val="18"/>
                <w:szCs w:val="18"/>
              </w:rPr>
              <w:t xml:space="preserve">set/ </w:t>
            </w:r>
            <w:r>
              <w:rPr>
                <w:rFonts w:ascii="Calibri" w:eastAsia="Calibri" w:hAnsi="Calibri" w:cs="Calibri"/>
                <w:color w:val="0033CC"/>
                <w:sz w:val="18"/>
                <w:szCs w:val="18"/>
                <w:lang w:val="ru-RU"/>
              </w:rPr>
              <w:t>комплект</w:t>
            </w:r>
            <w:r w:rsidRPr="009F7BB9">
              <w:rPr>
                <w:rFonts w:ascii="Calibri" w:eastAsia="Calibri" w:hAnsi="Calibri" w:cs="Calibri"/>
                <w:sz w:val="18"/>
                <w:szCs w:val="18"/>
              </w:rPr>
              <w:t xml:space="preserve"> </w:t>
            </w:r>
            <w:r>
              <w:rPr>
                <w:rFonts w:ascii="Calibri" w:eastAsia="Calibri" w:hAnsi="Calibri" w:cs="Calibri"/>
                <w:sz w:val="18"/>
                <w:szCs w:val="18"/>
              </w:rPr>
              <w:t>Room kit mini + TV</w:t>
            </w:r>
          </w:p>
          <w:p w14:paraId="3C50C7E1" w14:textId="77777777" w:rsidR="00425985" w:rsidRDefault="00425985" w:rsidP="00413827">
            <w:pPr>
              <w:rPr>
                <w:rFonts w:ascii="Calibri" w:eastAsia="Calibri" w:hAnsi="Calibri" w:cs="Calibri"/>
                <w:sz w:val="18"/>
                <w:szCs w:val="18"/>
              </w:rPr>
            </w:pPr>
          </w:p>
        </w:tc>
        <w:tc>
          <w:tcPr>
            <w:tcW w:w="900" w:type="dxa"/>
            <w:tcBorders>
              <w:top w:val="single" w:sz="4" w:space="0" w:color="auto"/>
              <w:bottom w:val="single" w:sz="4" w:space="0" w:color="auto"/>
            </w:tcBorders>
          </w:tcPr>
          <w:p w14:paraId="0210CF78" w14:textId="77777777" w:rsidR="00425985" w:rsidRPr="009F7BB9" w:rsidRDefault="00425985" w:rsidP="00413827">
            <w:pPr>
              <w:jc w:val="both"/>
              <w:rPr>
                <w:rFonts w:ascii="Calibri" w:eastAsia="Calibri" w:hAnsi="Calibri" w:cs="Calibri"/>
                <w:sz w:val="18"/>
                <w:szCs w:val="18"/>
                <w:lang w:val="ru-RU"/>
              </w:rPr>
            </w:pPr>
            <w:r>
              <w:rPr>
                <w:rFonts w:ascii="Calibri" w:eastAsia="Calibri" w:hAnsi="Calibri" w:cs="Calibri"/>
                <w:sz w:val="18"/>
                <w:szCs w:val="18"/>
                <w:lang w:val="ru-RU"/>
              </w:rPr>
              <w:t>1</w:t>
            </w:r>
          </w:p>
        </w:tc>
        <w:tc>
          <w:tcPr>
            <w:tcW w:w="990" w:type="dxa"/>
            <w:tcBorders>
              <w:top w:val="single" w:sz="4" w:space="0" w:color="auto"/>
              <w:bottom w:val="single" w:sz="4" w:space="0" w:color="auto"/>
            </w:tcBorders>
          </w:tcPr>
          <w:p w14:paraId="59F3E211" w14:textId="77777777" w:rsidR="00425985" w:rsidRDefault="00425985" w:rsidP="00413827">
            <w:pPr>
              <w:jc w:val="both"/>
              <w:rPr>
                <w:rFonts w:ascii="Calibri" w:eastAsia="Calibri" w:hAnsi="Calibri" w:cs="Calibri"/>
                <w:sz w:val="18"/>
                <w:szCs w:val="18"/>
              </w:rPr>
            </w:pPr>
          </w:p>
        </w:tc>
        <w:tc>
          <w:tcPr>
            <w:tcW w:w="990" w:type="dxa"/>
            <w:vMerge/>
          </w:tcPr>
          <w:p w14:paraId="7C349E36" w14:textId="77777777" w:rsidR="00425985" w:rsidRDefault="00425985" w:rsidP="00413827">
            <w:pPr>
              <w:jc w:val="both"/>
              <w:rPr>
                <w:rFonts w:ascii="Calibri" w:eastAsia="Calibri" w:hAnsi="Calibri" w:cs="Calibri"/>
                <w:sz w:val="18"/>
                <w:szCs w:val="18"/>
              </w:rPr>
            </w:pPr>
          </w:p>
        </w:tc>
      </w:tr>
      <w:tr w:rsidR="00425985" w:rsidRPr="009F7BB9" w14:paraId="2D993858" w14:textId="77777777" w:rsidTr="00413827">
        <w:trPr>
          <w:trHeight w:val="195"/>
        </w:trPr>
        <w:tc>
          <w:tcPr>
            <w:tcW w:w="706" w:type="dxa"/>
            <w:vMerge/>
          </w:tcPr>
          <w:p w14:paraId="50D72E3F" w14:textId="77777777" w:rsidR="00425985" w:rsidRDefault="00425985" w:rsidP="00413827">
            <w:pPr>
              <w:jc w:val="center"/>
              <w:rPr>
                <w:rFonts w:ascii="Calibri" w:eastAsia="Calibri" w:hAnsi="Calibri" w:cs="Calibri"/>
                <w:sz w:val="18"/>
                <w:szCs w:val="18"/>
              </w:rPr>
            </w:pPr>
          </w:p>
        </w:tc>
        <w:tc>
          <w:tcPr>
            <w:tcW w:w="2259" w:type="dxa"/>
            <w:vMerge/>
          </w:tcPr>
          <w:p w14:paraId="6A1619D3" w14:textId="77777777" w:rsidR="00425985" w:rsidRDefault="00425985" w:rsidP="00413827">
            <w:pPr>
              <w:jc w:val="both"/>
              <w:rPr>
                <w:rFonts w:ascii="Calibri" w:eastAsia="Calibri" w:hAnsi="Calibri" w:cs="Calibri"/>
                <w:sz w:val="18"/>
                <w:szCs w:val="18"/>
              </w:rPr>
            </w:pPr>
          </w:p>
        </w:tc>
        <w:tc>
          <w:tcPr>
            <w:tcW w:w="3245" w:type="dxa"/>
            <w:tcBorders>
              <w:top w:val="single" w:sz="4" w:space="0" w:color="auto"/>
              <w:bottom w:val="single" w:sz="4" w:space="0" w:color="auto"/>
            </w:tcBorders>
          </w:tcPr>
          <w:p w14:paraId="6CE9A5EA" w14:textId="77777777" w:rsidR="00425985" w:rsidRPr="009F7BB9" w:rsidRDefault="00425985" w:rsidP="00413827">
            <w:pPr>
              <w:rPr>
                <w:sz w:val="16"/>
                <w:szCs w:val="16"/>
                <w:lang w:val="ru-RU"/>
              </w:rPr>
            </w:pPr>
            <w:proofErr w:type="spellStart"/>
            <w:r w:rsidRPr="0023175D">
              <w:rPr>
                <w:sz w:val="16"/>
                <w:szCs w:val="16"/>
              </w:rPr>
              <w:t>Batken</w:t>
            </w:r>
            <w:proofErr w:type="spellEnd"/>
            <w:r w:rsidRPr="0023175D">
              <w:rPr>
                <w:sz w:val="16"/>
                <w:szCs w:val="16"/>
              </w:rPr>
              <w:t xml:space="preserve"> Regional Department of State Statistics, 720100, </w:t>
            </w:r>
            <w:proofErr w:type="spellStart"/>
            <w:r w:rsidRPr="0023175D">
              <w:rPr>
                <w:sz w:val="16"/>
                <w:szCs w:val="16"/>
              </w:rPr>
              <w:t>Batken</w:t>
            </w:r>
            <w:proofErr w:type="spellEnd"/>
            <w:r w:rsidRPr="0023175D">
              <w:rPr>
                <w:sz w:val="16"/>
                <w:szCs w:val="16"/>
              </w:rPr>
              <w:t xml:space="preserve"> city,  N. </w:t>
            </w:r>
            <w:proofErr w:type="spellStart"/>
            <w:r w:rsidRPr="0023175D">
              <w:rPr>
                <w:sz w:val="16"/>
                <w:szCs w:val="16"/>
              </w:rPr>
              <w:t>Dyikanova</w:t>
            </w:r>
            <w:proofErr w:type="spellEnd"/>
            <w:r w:rsidRPr="0023175D">
              <w:rPr>
                <w:sz w:val="16"/>
                <w:szCs w:val="16"/>
              </w:rPr>
              <w:t xml:space="preserve"> str., bldg. </w:t>
            </w:r>
            <w:r w:rsidRPr="009F7BB9">
              <w:rPr>
                <w:sz w:val="16"/>
                <w:szCs w:val="16"/>
                <w:lang w:val="ru-RU"/>
              </w:rPr>
              <w:t>#1</w:t>
            </w:r>
          </w:p>
          <w:p w14:paraId="5A8F0249" w14:textId="77777777" w:rsidR="00425985" w:rsidRPr="009F7BB9" w:rsidRDefault="00425985" w:rsidP="00413827">
            <w:pPr>
              <w:rPr>
                <w:sz w:val="16"/>
                <w:szCs w:val="16"/>
                <w:lang w:val="ru-RU"/>
              </w:rPr>
            </w:pPr>
          </w:p>
          <w:p w14:paraId="3B578329" w14:textId="77777777" w:rsidR="00425985" w:rsidRPr="0023175D" w:rsidRDefault="00425985" w:rsidP="00413827">
            <w:pPr>
              <w:shd w:val="clear" w:color="auto" w:fill="FFFFFF"/>
              <w:rPr>
                <w:color w:val="0000FF"/>
                <w:sz w:val="16"/>
                <w:szCs w:val="16"/>
                <w:lang w:val="ru-RU"/>
              </w:rPr>
            </w:pPr>
            <w:r w:rsidRPr="0023175D">
              <w:rPr>
                <w:rStyle w:val="Strong"/>
                <w:color w:val="0000FF"/>
                <w:sz w:val="16"/>
                <w:szCs w:val="16"/>
                <w:shd w:val="clear" w:color="auto" w:fill="FFFFFF"/>
                <w:lang w:val="ru-RU"/>
              </w:rPr>
              <w:t>Баткенское областное управление государственной статистики</w:t>
            </w:r>
            <w:r w:rsidRPr="0023175D">
              <w:rPr>
                <w:rStyle w:val="Strong"/>
                <w:color w:val="0000FF"/>
                <w:sz w:val="16"/>
                <w:szCs w:val="16"/>
                <w:shd w:val="clear" w:color="auto" w:fill="FFFFFF"/>
                <w:lang w:val="ky-KG"/>
              </w:rPr>
              <w:t xml:space="preserve">, </w:t>
            </w:r>
            <w:r w:rsidRPr="0023175D">
              <w:rPr>
                <w:color w:val="0000FF"/>
                <w:sz w:val="16"/>
                <w:szCs w:val="16"/>
                <w:lang w:val="ru-RU"/>
              </w:rPr>
              <w:t>720100</w:t>
            </w:r>
          </w:p>
          <w:p w14:paraId="274F912A" w14:textId="77777777" w:rsidR="00425985" w:rsidRPr="0023175D" w:rsidRDefault="00425985" w:rsidP="00413827">
            <w:pPr>
              <w:shd w:val="clear" w:color="auto" w:fill="FFFFFF"/>
              <w:rPr>
                <w:color w:val="0000FF"/>
                <w:sz w:val="16"/>
                <w:szCs w:val="16"/>
                <w:lang w:val="ru-RU"/>
              </w:rPr>
            </w:pPr>
            <w:r w:rsidRPr="0023175D">
              <w:rPr>
                <w:color w:val="0000FF"/>
                <w:sz w:val="16"/>
                <w:szCs w:val="16"/>
              </w:rPr>
              <w:t> </w:t>
            </w:r>
            <w:r w:rsidRPr="0023175D">
              <w:rPr>
                <w:color w:val="0000FF"/>
                <w:sz w:val="16"/>
                <w:szCs w:val="16"/>
                <w:lang w:val="ru-RU"/>
              </w:rPr>
              <w:t>г. Баткен,</w:t>
            </w:r>
          </w:p>
          <w:p w14:paraId="3280C6DC" w14:textId="77777777" w:rsidR="00425985" w:rsidRPr="0023175D" w:rsidRDefault="00425985" w:rsidP="00413827">
            <w:pPr>
              <w:shd w:val="clear" w:color="auto" w:fill="FFFFFF"/>
              <w:rPr>
                <w:color w:val="0000FF"/>
                <w:sz w:val="16"/>
                <w:szCs w:val="16"/>
                <w:lang w:val="ru-RU"/>
              </w:rPr>
            </w:pPr>
            <w:r w:rsidRPr="0023175D">
              <w:rPr>
                <w:color w:val="0000FF"/>
                <w:sz w:val="16"/>
                <w:szCs w:val="16"/>
                <w:lang w:val="ru-RU"/>
              </w:rPr>
              <w:t xml:space="preserve">ул. Н. </w:t>
            </w:r>
            <w:proofErr w:type="spellStart"/>
            <w:r w:rsidRPr="0023175D">
              <w:rPr>
                <w:color w:val="0000FF"/>
                <w:sz w:val="16"/>
                <w:szCs w:val="16"/>
                <w:lang w:val="ru-RU"/>
              </w:rPr>
              <w:t>Дыйканова</w:t>
            </w:r>
            <w:proofErr w:type="spellEnd"/>
            <w:r w:rsidRPr="0023175D">
              <w:rPr>
                <w:color w:val="0000FF"/>
                <w:sz w:val="16"/>
                <w:szCs w:val="16"/>
                <w:lang w:val="ru-RU"/>
              </w:rPr>
              <w:t>, 1</w:t>
            </w:r>
          </w:p>
          <w:p w14:paraId="1159AE28" w14:textId="77777777" w:rsidR="00425985" w:rsidRPr="0023175D" w:rsidRDefault="00425985" w:rsidP="00413827">
            <w:pPr>
              <w:rPr>
                <w:sz w:val="16"/>
                <w:szCs w:val="16"/>
                <w:lang w:val="ru-RU"/>
              </w:rPr>
            </w:pPr>
          </w:p>
          <w:p w14:paraId="387AEBE7" w14:textId="77777777" w:rsidR="00425985" w:rsidRPr="004D3164" w:rsidRDefault="00425985" w:rsidP="00413827">
            <w:pPr>
              <w:jc w:val="both"/>
              <w:rPr>
                <w:rFonts w:ascii="Calibri" w:eastAsia="Calibri" w:hAnsi="Calibri" w:cs="Calibri"/>
                <w:sz w:val="18"/>
                <w:szCs w:val="18"/>
                <w:lang w:val="ru-RU"/>
              </w:rPr>
            </w:pPr>
          </w:p>
        </w:tc>
        <w:tc>
          <w:tcPr>
            <w:tcW w:w="1440" w:type="dxa"/>
            <w:tcBorders>
              <w:top w:val="single" w:sz="4" w:space="0" w:color="auto"/>
              <w:bottom w:val="single" w:sz="4" w:space="0" w:color="auto"/>
            </w:tcBorders>
          </w:tcPr>
          <w:p w14:paraId="5EB8DFAC" w14:textId="77777777" w:rsidR="00425985" w:rsidRPr="009F7BB9" w:rsidRDefault="00425985" w:rsidP="00413827">
            <w:pPr>
              <w:jc w:val="both"/>
              <w:rPr>
                <w:rFonts w:ascii="Calibri" w:eastAsia="Calibri" w:hAnsi="Calibri" w:cs="Calibri"/>
                <w:color w:val="0033CC"/>
                <w:sz w:val="18"/>
                <w:szCs w:val="18"/>
              </w:rPr>
            </w:pPr>
            <w:r>
              <w:rPr>
                <w:rFonts w:ascii="Calibri" w:eastAsia="Calibri" w:hAnsi="Calibri" w:cs="Calibri"/>
                <w:sz w:val="18"/>
                <w:szCs w:val="18"/>
              </w:rPr>
              <w:t xml:space="preserve">set/ </w:t>
            </w:r>
            <w:r>
              <w:rPr>
                <w:rFonts w:ascii="Calibri" w:eastAsia="Calibri" w:hAnsi="Calibri" w:cs="Calibri"/>
                <w:color w:val="0033CC"/>
                <w:sz w:val="18"/>
                <w:szCs w:val="18"/>
                <w:lang w:val="ru-RU"/>
              </w:rPr>
              <w:t>комплект</w:t>
            </w:r>
            <w:r w:rsidRPr="009F7BB9">
              <w:rPr>
                <w:rFonts w:ascii="Calibri" w:eastAsia="Calibri" w:hAnsi="Calibri" w:cs="Calibri"/>
                <w:sz w:val="18"/>
                <w:szCs w:val="18"/>
              </w:rPr>
              <w:t xml:space="preserve"> </w:t>
            </w:r>
            <w:r>
              <w:rPr>
                <w:rFonts w:ascii="Calibri" w:eastAsia="Calibri" w:hAnsi="Calibri" w:cs="Calibri"/>
                <w:sz w:val="18"/>
                <w:szCs w:val="18"/>
              </w:rPr>
              <w:t>Room kit mini + TV</w:t>
            </w:r>
          </w:p>
          <w:p w14:paraId="7569B2C1" w14:textId="77777777" w:rsidR="00425985" w:rsidRPr="009F7BB9" w:rsidRDefault="00425985" w:rsidP="00413827">
            <w:pPr>
              <w:jc w:val="both"/>
              <w:rPr>
                <w:rFonts w:ascii="Calibri" w:eastAsia="Calibri" w:hAnsi="Calibri" w:cs="Calibri"/>
                <w:sz w:val="18"/>
                <w:szCs w:val="18"/>
              </w:rPr>
            </w:pPr>
          </w:p>
        </w:tc>
        <w:tc>
          <w:tcPr>
            <w:tcW w:w="900" w:type="dxa"/>
            <w:tcBorders>
              <w:top w:val="single" w:sz="4" w:space="0" w:color="auto"/>
              <w:bottom w:val="single" w:sz="4" w:space="0" w:color="auto"/>
            </w:tcBorders>
          </w:tcPr>
          <w:p w14:paraId="72FB9E2E" w14:textId="77777777" w:rsidR="00425985" w:rsidRPr="009F7BB9" w:rsidRDefault="00425985" w:rsidP="00413827">
            <w:pPr>
              <w:jc w:val="both"/>
              <w:rPr>
                <w:rFonts w:ascii="Calibri" w:eastAsia="Calibri" w:hAnsi="Calibri" w:cs="Calibri"/>
                <w:sz w:val="18"/>
                <w:szCs w:val="18"/>
                <w:lang w:val="ru-RU"/>
              </w:rPr>
            </w:pPr>
            <w:r>
              <w:rPr>
                <w:rFonts w:ascii="Calibri" w:eastAsia="Calibri" w:hAnsi="Calibri" w:cs="Calibri"/>
                <w:sz w:val="18"/>
                <w:szCs w:val="18"/>
                <w:lang w:val="ru-RU"/>
              </w:rPr>
              <w:t>1</w:t>
            </w:r>
          </w:p>
        </w:tc>
        <w:tc>
          <w:tcPr>
            <w:tcW w:w="990" w:type="dxa"/>
            <w:tcBorders>
              <w:top w:val="single" w:sz="4" w:space="0" w:color="auto"/>
              <w:bottom w:val="single" w:sz="4" w:space="0" w:color="auto"/>
            </w:tcBorders>
          </w:tcPr>
          <w:p w14:paraId="39F04585" w14:textId="77777777" w:rsidR="00425985" w:rsidRPr="009F7BB9" w:rsidRDefault="00425985" w:rsidP="00413827">
            <w:pPr>
              <w:jc w:val="both"/>
              <w:rPr>
                <w:rFonts w:ascii="Calibri" w:eastAsia="Calibri" w:hAnsi="Calibri" w:cs="Calibri"/>
                <w:sz w:val="18"/>
                <w:szCs w:val="18"/>
              </w:rPr>
            </w:pPr>
          </w:p>
        </w:tc>
        <w:tc>
          <w:tcPr>
            <w:tcW w:w="990" w:type="dxa"/>
            <w:vMerge/>
          </w:tcPr>
          <w:p w14:paraId="51A7CE11" w14:textId="77777777" w:rsidR="00425985" w:rsidRPr="009F7BB9" w:rsidRDefault="00425985" w:rsidP="00413827">
            <w:pPr>
              <w:jc w:val="both"/>
              <w:rPr>
                <w:rFonts w:ascii="Calibri" w:eastAsia="Calibri" w:hAnsi="Calibri" w:cs="Calibri"/>
                <w:sz w:val="18"/>
                <w:szCs w:val="18"/>
              </w:rPr>
            </w:pPr>
          </w:p>
        </w:tc>
      </w:tr>
      <w:tr w:rsidR="00425985" w14:paraId="20930037" w14:textId="77777777" w:rsidTr="00413827">
        <w:trPr>
          <w:trHeight w:val="1866"/>
        </w:trPr>
        <w:tc>
          <w:tcPr>
            <w:tcW w:w="706" w:type="dxa"/>
            <w:vMerge/>
          </w:tcPr>
          <w:p w14:paraId="6A135D76" w14:textId="77777777" w:rsidR="00425985" w:rsidRPr="009F7BB9" w:rsidRDefault="00425985" w:rsidP="00413827">
            <w:pPr>
              <w:jc w:val="center"/>
              <w:rPr>
                <w:rFonts w:ascii="Calibri" w:eastAsia="Calibri" w:hAnsi="Calibri" w:cs="Calibri"/>
                <w:sz w:val="18"/>
                <w:szCs w:val="18"/>
              </w:rPr>
            </w:pPr>
          </w:p>
        </w:tc>
        <w:tc>
          <w:tcPr>
            <w:tcW w:w="2259" w:type="dxa"/>
            <w:vMerge/>
          </w:tcPr>
          <w:p w14:paraId="03F55B60" w14:textId="77777777" w:rsidR="00425985" w:rsidRPr="009F7BB9" w:rsidRDefault="00425985" w:rsidP="00413827">
            <w:pPr>
              <w:jc w:val="both"/>
              <w:rPr>
                <w:rFonts w:ascii="Calibri" w:eastAsia="Calibri" w:hAnsi="Calibri" w:cs="Calibri"/>
                <w:sz w:val="18"/>
                <w:szCs w:val="18"/>
              </w:rPr>
            </w:pPr>
          </w:p>
        </w:tc>
        <w:tc>
          <w:tcPr>
            <w:tcW w:w="3245" w:type="dxa"/>
            <w:tcBorders>
              <w:top w:val="single" w:sz="4" w:space="0" w:color="auto"/>
              <w:bottom w:val="single" w:sz="4" w:space="0" w:color="auto"/>
            </w:tcBorders>
          </w:tcPr>
          <w:p w14:paraId="76BF2DBD" w14:textId="77777777" w:rsidR="00425985" w:rsidRPr="0023175D" w:rsidRDefault="00425985" w:rsidP="00413827">
            <w:pPr>
              <w:rPr>
                <w:szCs w:val="22"/>
              </w:rPr>
            </w:pPr>
            <w:r w:rsidRPr="0023175D">
              <w:rPr>
                <w:szCs w:val="22"/>
              </w:rPr>
              <w:t xml:space="preserve">Talas Regional Department of State Statistics, 724200, Talas city, </w:t>
            </w:r>
            <w:proofErr w:type="spellStart"/>
            <w:r w:rsidRPr="0023175D">
              <w:rPr>
                <w:szCs w:val="22"/>
              </w:rPr>
              <w:t>Omurbekova</w:t>
            </w:r>
            <w:proofErr w:type="spellEnd"/>
            <w:r w:rsidRPr="0023175D">
              <w:rPr>
                <w:szCs w:val="22"/>
              </w:rPr>
              <w:t xml:space="preserve"> str.,  bldg. #317</w:t>
            </w:r>
          </w:p>
          <w:p w14:paraId="1F4AB0E3" w14:textId="77777777" w:rsidR="00425985" w:rsidRPr="0023175D" w:rsidRDefault="00425985" w:rsidP="00413827">
            <w:pPr>
              <w:rPr>
                <w:szCs w:val="22"/>
              </w:rPr>
            </w:pPr>
          </w:p>
          <w:p w14:paraId="0F70A672" w14:textId="77777777" w:rsidR="00425985" w:rsidRPr="0023175D" w:rsidRDefault="00425985" w:rsidP="00413827">
            <w:pPr>
              <w:shd w:val="clear" w:color="auto" w:fill="FFFFFF"/>
              <w:rPr>
                <w:color w:val="0000FF"/>
                <w:sz w:val="16"/>
                <w:szCs w:val="16"/>
                <w:lang w:val="ru-RU"/>
              </w:rPr>
            </w:pPr>
            <w:r w:rsidRPr="0023175D">
              <w:rPr>
                <w:rStyle w:val="Strong"/>
                <w:color w:val="0000FF"/>
                <w:sz w:val="16"/>
                <w:szCs w:val="16"/>
                <w:shd w:val="clear" w:color="auto" w:fill="FFFFFF"/>
                <w:lang w:val="ru-RU"/>
              </w:rPr>
              <w:t>Таласское областное управление государственной статистики</w:t>
            </w:r>
            <w:r w:rsidRPr="0023175D">
              <w:rPr>
                <w:rStyle w:val="Strong"/>
                <w:color w:val="0000FF"/>
                <w:sz w:val="16"/>
                <w:szCs w:val="16"/>
                <w:shd w:val="clear" w:color="auto" w:fill="FFFFFF"/>
                <w:lang w:val="ky-KG"/>
              </w:rPr>
              <w:t xml:space="preserve">, </w:t>
            </w:r>
            <w:r w:rsidRPr="0023175D">
              <w:rPr>
                <w:color w:val="0000FF"/>
                <w:sz w:val="16"/>
                <w:szCs w:val="16"/>
                <w:lang w:val="ru-RU"/>
              </w:rPr>
              <w:t>724200</w:t>
            </w:r>
          </w:p>
          <w:p w14:paraId="6FAE1CCE" w14:textId="77777777" w:rsidR="00425985" w:rsidRPr="0023175D" w:rsidRDefault="00425985" w:rsidP="00413827">
            <w:pPr>
              <w:shd w:val="clear" w:color="auto" w:fill="FFFFFF"/>
              <w:rPr>
                <w:color w:val="0000FF"/>
                <w:sz w:val="16"/>
                <w:szCs w:val="16"/>
              </w:rPr>
            </w:pPr>
            <w:r w:rsidRPr="0023175D">
              <w:rPr>
                <w:color w:val="0000FF"/>
                <w:sz w:val="16"/>
                <w:szCs w:val="16"/>
              </w:rPr>
              <w:t xml:space="preserve"> г. </w:t>
            </w:r>
            <w:proofErr w:type="spellStart"/>
            <w:r w:rsidRPr="0023175D">
              <w:rPr>
                <w:color w:val="0000FF"/>
                <w:sz w:val="16"/>
                <w:szCs w:val="16"/>
              </w:rPr>
              <w:t>Талас</w:t>
            </w:r>
            <w:proofErr w:type="spellEnd"/>
            <w:r w:rsidRPr="0023175D">
              <w:rPr>
                <w:color w:val="0000FF"/>
                <w:sz w:val="16"/>
                <w:szCs w:val="16"/>
              </w:rPr>
              <w:t>,</w:t>
            </w:r>
          </w:p>
          <w:p w14:paraId="0594104A" w14:textId="77777777" w:rsidR="00425985" w:rsidRPr="0023175D" w:rsidRDefault="00425985" w:rsidP="00413827">
            <w:pPr>
              <w:shd w:val="clear" w:color="auto" w:fill="FFFFFF"/>
              <w:rPr>
                <w:color w:val="0000FF"/>
                <w:sz w:val="16"/>
                <w:szCs w:val="16"/>
              </w:rPr>
            </w:pPr>
            <w:proofErr w:type="spellStart"/>
            <w:r w:rsidRPr="0023175D">
              <w:rPr>
                <w:color w:val="0000FF"/>
                <w:sz w:val="16"/>
                <w:szCs w:val="16"/>
              </w:rPr>
              <w:t>ул</w:t>
            </w:r>
            <w:proofErr w:type="spellEnd"/>
            <w:r w:rsidRPr="0023175D">
              <w:rPr>
                <w:color w:val="0000FF"/>
                <w:sz w:val="16"/>
                <w:szCs w:val="16"/>
              </w:rPr>
              <w:t xml:space="preserve">. </w:t>
            </w:r>
            <w:proofErr w:type="spellStart"/>
            <w:r w:rsidRPr="0023175D">
              <w:rPr>
                <w:color w:val="0000FF"/>
                <w:sz w:val="16"/>
                <w:szCs w:val="16"/>
              </w:rPr>
              <w:t>Омурбекова</w:t>
            </w:r>
            <w:proofErr w:type="spellEnd"/>
            <w:r w:rsidRPr="0023175D">
              <w:rPr>
                <w:color w:val="0000FF"/>
                <w:sz w:val="16"/>
                <w:szCs w:val="16"/>
              </w:rPr>
              <w:t>, 317</w:t>
            </w:r>
          </w:p>
          <w:p w14:paraId="1C418754" w14:textId="77777777" w:rsidR="00425985" w:rsidRPr="004D3164" w:rsidRDefault="00425985" w:rsidP="00413827">
            <w:pPr>
              <w:jc w:val="both"/>
              <w:rPr>
                <w:rFonts w:ascii="Calibri" w:eastAsia="Calibri" w:hAnsi="Calibri" w:cs="Calibri"/>
                <w:sz w:val="18"/>
                <w:szCs w:val="18"/>
                <w:lang w:val="ru-RU"/>
              </w:rPr>
            </w:pPr>
          </w:p>
        </w:tc>
        <w:tc>
          <w:tcPr>
            <w:tcW w:w="1440" w:type="dxa"/>
            <w:tcBorders>
              <w:top w:val="single" w:sz="4" w:space="0" w:color="auto"/>
              <w:bottom w:val="single" w:sz="4" w:space="0" w:color="auto"/>
            </w:tcBorders>
          </w:tcPr>
          <w:p w14:paraId="18F16DF2" w14:textId="77777777" w:rsidR="00425985" w:rsidRPr="009F7BB9" w:rsidRDefault="00425985" w:rsidP="00413827">
            <w:pPr>
              <w:jc w:val="both"/>
              <w:rPr>
                <w:rFonts w:ascii="Calibri" w:eastAsia="Calibri" w:hAnsi="Calibri" w:cs="Calibri"/>
                <w:color w:val="0033CC"/>
                <w:sz w:val="18"/>
                <w:szCs w:val="18"/>
              </w:rPr>
            </w:pPr>
            <w:r>
              <w:rPr>
                <w:rFonts w:ascii="Calibri" w:eastAsia="Calibri" w:hAnsi="Calibri" w:cs="Calibri"/>
                <w:sz w:val="18"/>
                <w:szCs w:val="18"/>
              </w:rPr>
              <w:t xml:space="preserve">set/ </w:t>
            </w:r>
            <w:r>
              <w:rPr>
                <w:rFonts w:ascii="Calibri" w:eastAsia="Calibri" w:hAnsi="Calibri" w:cs="Calibri"/>
                <w:color w:val="0033CC"/>
                <w:sz w:val="18"/>
                <w:szCs w:val="18"/>
                <w:lang w:val="ru-RU"/>
              </w:rPr>
              <w:t>комплект</w:t>
            </w:r>
            <w:r w:rsidRPr="009F7BB9">
              <w:rPr>
                <w:rFonts w:ascii="Calibri" w:eastAsia="Calibri" w:hAnsi="Calibri" w:cs="Calibri"/>
                <w:sz w:val="18"/>
                <w:szCs w:val="18"/>
              </w:rPr>
              <w:t xml:space="preserve"> </w:t>
            </w:r>
            <w:r>
              <w:rPr>
                <w:rFonts w:ascii="Calibri" w:eastAsia="Calibri" w:hAnsi="Calibri" w:cs="Calibri"/>
                <w:sz w:val="18"/>
                <w:szCs w:val="18"/>
              </w:rPr>
              <w:t>Room kit mini + TV</w:t>
            </w:r>
          </w:p>
          <w:p w14:paraId="01139AE2" w14:textId="77777777" w:rsidR="00425985" w:rsidRDefault="00425985" w:rsidP="00413827">
            <w:pPr>
              <w:jc w:val="both"/>
              <w:rPr>
                <w:rFonts w:ascii="Calibri" w:eastAsia="Calibri" w:hAnsi="Calibri" w:cs="Calibri"/>
                <w:sz w:val="18"/>
                <w:szCs w:val="18"/>
              </w:rPr>
            </w:pPr>
          </w:p>
        </w:tc>
        <w:tc>
          <w:tcPr>
            <w:tcW w:w="900" w:type="dxa"/>
            <w:tcBorders>
              <w:top w:val="single" w:sz="4" w:space="0" w:color="auto"/>
              <w:bottom w:val="single" w:sz="4" w:space="0" w:color="auto"/>
            </w:tcBorders>
          </w:tcPr>
          <w:p w14:paraId="68298BE4" w14:textId="77777777" w:rsidR="00425985" w:rsidRPr="009F7BB9" w:rsidRDefault="00425985" w:rsidP="00413827">
            <w:pPr>
              <w:jc w:val="both"/>
              <w:rPr>
                <w:rFonts w:ascii="Calibri" w:eastAsia="Calibri" w:hAnsi="Calibri" w:cs="Calibri"/>
                <w:sz w:val="18"/>
                <w:szCs w:val="18"/>
                <w:lang w:val="ru-RU"/>
              </w:rPr>
            </w:pPr>
            <w:r>
              <w:rPr>
                <w:rFonts w:ascii="Calibri" w:eastAsia="Calibri" w:hAnsi="Calibri" w:cs="Calibri"/>
                <w:sz w:val="18"/>
                <w:szCs w:val="18"/>
                <w:lang w:val="ru-RU"/>
              </w:rPr>
              <w:t>1</w:t>
            </w:r>
          </w:p>
        </w:tc>
        <w:tc>
          <w:tcPr>
            <w:tcW w:w="990" w:type="dxa"/>
            <w:tcBorders>
              <w:top w:val="single" w:sz="4" w:space="0" w:color="auto"/>
              <w:bottom w:val="single" w:sz="4" w:space="0" w:color="auto"/>
            </w:tcBorders>
          </w:tcPr>
          <w:p w14:paraId="1CE8A816" w14:textId="77777777" w:rsidR="00425985" w:rsidRDefault="00425985" w:rsidP="00413827">
            <w:pPr>
              <w:jc w:val="both"/>
              <w:rPr>
                <w:rFonts w:ascii="Calibri" w:eastAsia="Calibri" w:hAnsi="Calibri" w:cs="Calibri"/>
                <w:sz w:val="18"/>
                <w:szCs w:val="18"/>
              </w:rPr>
            </w:pPr>
          </w:p>
        </w:tc>
        <w:tc>
          <w:tcPr>
            <w:tcW w:w="990" w:type="dxa"/>
            <w:vMerge/>
          </w:tcPr>
          <w:p w14:paraId="24851568" w14:textId="77777777" w:rsidR="00425985" w:rsidRDefault="00425985" w:rsidP="00413827">
            <w:pPr>
              <w:jc w:val="both"/>
              <w:rPr>
                <w:rFonts w:ascii="Calibri" w:eastAsia="Calibri" w:hAnsi="Calibri" w:cs="Calibri"/>
                <w:sz w:val="18"/>
                <w:szCs w:val="18"/>
              </w:rPr>
            </w:pPr>
          </w:p>
        </w:tc>
      </w:tr>
      <w:tr w:rsidR="00425985" w14:paraId="64F0C6D9" w14:textId="77777777" w:rsidTr="00413827">
        <w:trPr>
          <w:trHeight w:val="230"/>
        </w:trPr>
        <w:tc>
          <w:tcPr>
            <w:tcW w:w="706" w:type="dxa"/>
            <w:vMerge/>
          </w:tcPr>
          <w:p w14:paraId="427BF1C2" w14:textId="77777777" w:rsidR="00425985" w:rsidRPr="009F7BB9" w:rsidRDefault="00425985" w:rsidP="00413827">
            <w:pPr>
              <w:jc w:val="center"/>
              <w:rPr>
                <w:rFonts w:ascii="Calibri" w:eastAsia="Calibri" w:hAnsi="Calibri" w:cs="Calibri"/>
                <w:sz w:val="18"/>
                <w:szCs w:val="18"/>
              </w:rPr>
            </w:pPr>
          </w:p>
        </w:tc>
        <w:tc>
          <w:tcPr>
            <w:tcW w:w="2259" w:type="dxa"/>
            <w:vMerge/>
          </w:tcPr>
          <w:p w14:paraId="27F666A9" w14:textId="77777777" w:rsidR="00425985" w:rsidRPr="009F7BB9" w:rsidRDefault="00425985" w:rsidP="00413827">
            <w:pPr>
              <w:jc w:val="both"/>
              <w:rPr>
                <w:rFonts w:ascii="Calibri" w:eastAsia="Calibri" w:hAnsi="Calibri" w:cs="Calibri"/>
                <w:sz w:val="18"/>
                <w:szCs w:val="18"/>
              </w:rPr>
            </w:pPr>
          </w:p>
        </w:tc>
        <w:tc>
          <w:tcPr>
            <w:tcW w:w="3245" w:type="dxa"/>
            <w:tcBorders>
              <w:top w:val="single" w:sz="4" w:space="0" w:color="auto"/>
            </w:tcBorders>
          </w:tcPr>
          <w:p w14:paraId="32CD2A4D" w14:textId="77777777" w:rsidR="00425985" w:rsidRPr="00252B70" w:rsidRDefault="00425985" w:rsidP="00413827">
            <w:pPr>
              <w:rPr>
                <w:sz w:val="22"/>
                <w:szCs w:val="22"/>
                <w:lang w:val="ru-RU"/>
              </w:rPr>
            </w:pPr>
            <w:r>
              <w:rPr>
                <w:sz w:val="22"/>
                <w:szCs w:val="22"/>
              </w:rPr>
              <w:t xml:space="preserve">Equipment installation costs at the NSC Central Office - </w:t>
            </w:r>
            <w:r w:rsidRPr="0023175D">
              <w:rPr>
                <w:sz w:val="22"/>
                <w:szCs w:val="22"/>
              </w:rPr>
              <w:t xml:space="preserve">Bishkek,  Frunze str., bldg.# </w:t>
            </w:r>
            <w:r w:rsidRPr="00252B70">
              <w:rPr>
                <w:sz w:val="22"/>
                <w:szCs w:val="22"/>
                <w:lang w:val="ru-RU"/>
              </w:rPr>
              <w:t>374</w:t>
            </w:r>
          </w:p>
          <w:p w14:paraId="03DC9BB3" w14:textId="77777777" w:rsidR="00425985" w:rsidRPr="00252B70" w:rsidRDefault="00425985" w:rsidP="00413827">
            <w:pPr>
              <w:rPr>
                <w:color w:val="222222"/>
                <w:sz w:val="18"/>
                <w:szCs w:val="18"/>
                <w:lang w:val="ru-RU"/>
              </w:rPr>
            </w:pPr>
          </w:p>
          <w:p w14:paraId="414DDFB2" w14:textId="77777777" w:rsidR="00425985" w:rsidRPr="009F7BB9" w:rsidRDefault="00425985" w:rsidP="00413827">
            <w:pPr>
              <w:jc w:val="both"/>
              <w:rPr>
                <w:szCs w:val="22"/>
                <w:lang w:val="ru-RU"/>
              </w:rPr>
            </w:pPr>
            <w:r>
              <w:rPr>
                <w:color w:val="0000FF"/>
                <w:sz w:val="18"/>
                <w:szCs w:val="18"/>
                <w:lang w:val="ru-RU"/>
              </w:rPr>
              <w:t xml:space="preserve">Расходы по установке оборудования в Центральном аппарате НСК - </w:t>
            </w:r>
            <w:r w:rsidRPr="00F928B7">
              <w:rPr>
                <w:color w:val="0000FF"/>
                <w:sz w:val="18"/>
                <w:szCs w:val="18"/>
                <w:lang w:val="ky-KG"/>
              </w:rPr>
              <w:t>г. Бишкек, ул. Фрунзе, 374</w:t>
            </w:r>
          </w:p>
        </w:tc>
        <w:tc>
          <w:tcPr>
            <w:tcW w:w="1440" w:type="dxa"/>
            <w:tcBorders>
              <w:top w:val="single" w:sz="4" w:space="0" w:color="auto"/>
              <w:bottom w:val="nil"/>
            </w:tcBorders>
          </w:tcPr>
          <w:p w14:paraId="638B75F2" w14:textId="77777777" w:rsidR="00425985" w:rsidRPr="009F7BB9" w:rsidRDefault="00425985" w:rsidP="00413827">
            <w:pPr>
              <w:jc w:val="both"/>
              <w:rPr>
                <w:rFonts w:ascii="Calibri" w:eastAsia="Calibri" w:hAnsi="Calibri" w:cs="Calibri"/>
                <w:color w:val="0033CC"/>
                <w:sz w:val="18"/>
                <w:szCs w:val="18"/>
              </w:rPr>
            </w:pPr>
            <w:r>
              <w:rPr>
                <w:rFonts w:ascii="Calibri" w:eastAsia="Calibri" w:hAnsi="Calibri" w:cs="Calibri"/>
                <w:sz w:val="18"/>
                <w:szCs w:val="18"/>
              </w:rPr>
              <w:t xml:space="preserve">set/ </w:t>
            </w:r>
            <w:r>
              <w:rPr>
                <w:rFonts w:ascii="Calibri" w:eastAsia="Calibri" w:hAnsi="Calibri" w:cs="Calibri"/>
                <w:color w:val="0033CC"/>
                <w:sz w:val="18"/>
                <w:szCs w:val="18"/>
                <w:lang w:val="ru-RU"/>
              </w:rPr>
              <w:t>комплект</w:t>
            </w:r>
            <w:r w:rsidRPr="009F7BB9">
              <w:rPr>
                <w:rFonts w:ascii="Calibri" w:eastAsia="Calibri" w:hAnsi="Calibri" w:cs="Calibri"/>
                <w:sz w:val="18"/>
                <w:szCs w:val="18"/>
              </w:rPr>
              <w:t xml:space="preserve"> </w:t>
            </w:r>
            <w:r>
              <w:rPr>
                <w:rFonts w:ascii="Calibri" w:eastAsia="Calibri" w:hAnsi="Calibri" w:cs="Calibri"/>
                <w:sz w:val="18"/>
                <w:szCs w:val="18"/>
              </w:rPr>
              <w:t>Room kit Plus + TV</w:t>
            </w:r>
          </w:p>
          <w:p w14:paraId="7838AD49" w14:textId="77777777" w:rsidR="00425985" w:rsidRDefault="00425985" w:rsidP="00413827">
            <w:pPr>
              <w:jc w:val="both"/>
              <w:rPr>
                <w:rFonts w:ascii="Calibri" w:eastAsia="Calibri" w:hAnsi="Calibri" w:cs="Calibri"/>
                <w:sz w:val="18"/>
                <w:szCs w:val="18"/>
              </w:rPr>
            </w:pPr>
          </w:p>
        </w:tc>
        <w:tc>
          <w:tcPr>
            <w:tcW w:w="900" w:type="dxa"/>
            <w:tcBorders>
              <w:top w:val="single" w:sz="4" w:space="0" w:color="auto"/>
            </w:tcBorders>
          </w:tcPr>
          <w:p w14:paraId="315CCAB2" w14:textId="77777777" w:rsidR="00425985" w:rsidRPr="009F7BB9" w:rsidRDefault="00425985" w:rsidP="00413827">
            <w:pPr>
              <w:jc w:val="both"/>
              <w:rPr>
                <w:rFonts w:ascii="Calibri" w:eastAsia="Calibri" w:hAnsi="Calibri" w:cs="Calibri"/>
                <w:sz w:val="18"/>
                <w:szCs w:val="18"/>
                <w:lang w:val="ru-RU"/>
              </w:rPr>
            </w:pPr>
            <w:r>
              <w:rPr>
                <w:rFonts w:ascii="Calibri" w:eastAsia="Calibri" w:hAnsi="Calibri" w:cs="Calibri"/>
                <w:sz w:val="18"/>
                <w:szCs w:val="18"/>
                <w:lang w:val="ru-RU"/>
              </w:rPr>
              <w:t>1</w:t>
            </w:r>
          </w:p>
        </w:tc>
        <w:tc>
          <w:tcPr>
            <w:tcW w:w="990" w:type="dxa"/>
            <w:tcBorders>
              <w:top w:val="single" w:sz="4" w:space="0" w:color="auto"/>
            </w:tcBorders>
          </w:tcPr>
          <w:p w14:paraId="4FD8EE32" w14:textId="77777777" w:rsidR="00425985" w:rsidRDefault="00425985" w:rsidP="00413827">
            <w:pPr>
              <w:jc w:val="both"/>
              <w:rPr>
                <w:rFonts w:ascii="Calibri" w:eastAsia="Calibri" w:hAnsi="Calibri" w:cs="Calibri"/>
                <w:sz w:val="18"/>
                <w:szCs w:val="18"/>
              </w:rPr>
            </w:pPr>
          </w:p>
        </w:tc>
        <w:tc>
          <w:tcPr>
            <w:tcW w:w="990" w:type="dxa"/>
            <w:vMerge/>
          </w:tcPr>
          <w:p w14:paraId="5036E4B5" w14:textId="77777777" w:rsidR="00425985" w:rsidRDefault="00425985" w:rsidP="00413827">
            <w:pPr>
              <w:jc w:val="both"/>
              <w:rPr>
                <w:rFonts w:ascii="Calibri" w:eastAsia="Calibri" w:hAnsi="Calibri" w:cs="Calibri"/>
                <w:sz w:val="18"/>
                <w:szCs w:val="18"/>
              </w:rPr>
            </w:pPr>
          </w:p>
        </w:tc>
      </w:tr>
      <w:tr w:rsidR="00425985" w:rsidRPr="00425985" w14:paraId="561898BB" w14:textId="77777777" w:rsidTr="00413827">
        <w:trPr>
          <w:trHeight w:val="458"/>
        </w:trPr>
        <w:tc>
          <w:tcPr>
            <w:tcW w:w="2965" w:type="dxa"/>
            <w:gridSpan w:val="2"/>
          </w:tcPr>
          <w:p w14:paraId="04095D89" w14:textId="77777777" w:rsidR="00425985" w:rsidRPr="004D3164" w:rsidRDefault="00425985" w:rsidP="00413827">
            <w:pPr>
              <w:spacing w:before="120"/>
              <w:jc w:val="both"/>
              <w:rPr>
                <w:sz w:val="18"/>
                <w:szCs w:val="18"/>
                <w:highlight w:val="white"/>
                <w:lang w:val="ru-RU"/>
              </w:rPr>
            </w:pPr>
            <w:r>
              <w:rPr>
                <w:sz w:val="18"/>
                <w:szCs w:val="18"/>
                <w:highlight w:val="white"/>
              </w:rPr>
              <w:t>Other</w:t>
            </w:r>
            <w:r w:rsidRPr="004D3164">
              <w:rPr>
                <w:sz w:val="18"/>
                <w:szCs w:val="18"/>
                <w:highlight w:val="white"/>
                <w:lang w:val="ru-RU"/>
              </w:rPr>
              <w:t xml:space="preserve"> </w:t>
            </w:r>
            <w:r>
              <w:rPr>
                <w:sz w:val="18"/>
                <w:szCs w:val="18"/>
                <w:highlight w:val="white"/>
              </w:rPr>
              <w:t>costs</w:t>
            </w:r>
            <w:r w:rsidRPr="004D3164">
              <w:rPr>
                <w:sz w:val="18"/>
                <w:szCs w:val="18"/>
                <w:highlight w:val="white"/>
                <w:lang w:val="ru-RU"/>
              </w:rPr>
              <w:t xml:space="preserve"> (</w:t>
            </w:r>
            <w:r>
              <w:rPr>
                <w:sz w:val="18"/>
                <w:szCs w:val="18"/>
                <w:highlight w:val="white"/>
              </w:rPr>
              <w:t>if</w:t>
            </w:r>
            <w:r w:rsidRPr="004D3164">
              <w:rPr>
                <w:sz w:val="18"/>
                <w:szCs w:val="18"/>
                <w:highlight w:val="white"/>
                <w:lang w:val="ru-RU"/>
              </w:rPr>
              <w:t xml:space="preserve"> </w:t>
            </w:r>
            <w:r>
              <w:rPr>
                <w:sz w:val="18"/>
                <w:szCs w:val="18"/>
                <w:highlight w:val="white"/>
              </w:rPr>
              <w:t>any</w:t>
            </w:r>
            <w:r w:rsidRPr="004D3164">
              <w:rPr>
                <w:sz w:val="18"/>
                <w:szCs w:val="18"/>
                <w:highlight w:val="white"/>
                <w:lang w:val="ru-RU"/>
              </w:rPr>
              <w:t xml:space="preserve">) / </w:t>
            </w:r>
            <w:r w:rsidRPr="004D3164">
              <w:rPr>
                <w:color w:val="0033CC"/>
                <w:sz w:val="18"/>
                <w:szCs w:val="18"/>
                <w:highlight w:val="white"/>
                <w:lang w:val="ru-RU"/>
              </w:rPr>
              <w:t>Другие расходы (если имеются)</w:t>
            </w:r>
          </w:p>
        </w:tc>
        <w:tc>
          <w:tcPr>
            <w:tcW w:w="5585" w:type="dxa"/>
            <w:gridSpan w:val="3"/>
          </w:tcPr>
          <w:p w14:paraId="7655F70E" w14:textId="77777777" w:rsidR="00425985" w:rsidRPr="004D3164" w:rsidRDefault="00425985" w:rsidP="00413827">
            <w:pPr>
              <w:jc w:val="both"/>
              <w:rPr>
                <w:rFonts w:ascii="Calibri" w:eastAsia="Calibri" w:hAnsi="Calibri" w:cs="Calibri"/>
                <w:sz w:val="18"/>
                <w:szCs w:val="18"/>
                <w:lang w:val="ru-RU"/>
              </w:rPr>
            </w:pPr>
          </w:p>
        </w:tc>
        <w:tc>
          <w:tcPr>
            <w:tcW w:w="1980" w:type="dxa"/>
            <w:gridSpan w:val="2"/>
          </w:tcPr>
          <w:p w14:paraId="5AF3CD52" w14:textId="77777777" w:rsidR="00425985" w:rsidRPr="004D3164" w:rsidRDefault="00425985" w:rsidP="00413827">
            <w:pPr>
              <w:jc w:val="both"/>
              <w:rPr>
                <w:rFonts w:ascii="Calibri" w:eastAsia="Calibri" w:hAnsi="Calibri" w:cs="Calibri"/>
                <w:sz w:val="18"/>
                <w:szCs w:val="18"/>
                <w:lang w:val="ru-RU"/>
              </w:rPr>
            </w:pPr>
          </w:p>
        </w:tc>
      </w:tr>
    </w:tbl>
    <w:p w14:paraId="08A824E4" w14:textId="77777777" w:rsidR="00425985" w:rsidRPr="004D3164" w:rsidRDefault="00425985" w:rsidP="00425985">
      <w:pPr>
        <w:rPr>
          <w:rFonts w:ascii="Calibri" w:eastAsia="Calibri" w:hAnsi="Calibri" w:cs="Calibri"/>
          <w:b/>
          <w:sz w:val="22"/>
          <w:szCs w:val="22"/>
          <w:lang w:val="ru-RU"/>
        </w:rPr>
      </w:pPr>
    </w:p>
    <w:p w14:paraId="359BE1F8" w14:textId="77777777" w:rsidR="00425985" w:rsidRPr="004D3164" w:rsidRDefault="00425985" w:rsidP="00425985">
      <w:pPr>
        <w:rPr>
          <w:rFonts w:ascii="Calibri" w:eastAsia="Calibri" w:hAnsi="Calibri" w:cs="Calibri"/>
          <w:b/>
          <w:color w:val="0033CC"/>
          <w:sz w:val="22"/>
          <w:szCs w:val="22"/>
          <w:lang w:val="ru-RU"/>
        </w:rPr>
      </w:pPr>
      <w:r>
        <w:rPr>
          <w:rFonts w:ascii="Calibri" w:eastAsia="Calibri" w:hAnsi="Calibri" w:cs="Calibri"/>
          <w:b/>
          <w:sz w:val="22"/>
          <w:szCs w:val="22"/>
        </w:rPr>
        <w:t>Total</w:t>
      </w:r>
      <w:r w:rsidRPr="004D3164">
        <w:rPr>
          <w:rFonts w:ascii="Calibri" w:eastAsia="Calibri" w:hAnsi="Calibri" w:cs="Calibri"/>
          <w:b/>
          <w:sz w:val="22"/>
          <w:szCs w:val="22"/>
          <w:lang w:val="ru-RU"/>
        </w:rPr>
        <w:t xml:space="preserve"> </w:t>
      </w:r>
      <w:r>
        <w:rPr>
          <w:rFonts w:ascii="Calibri" w:eastAsia="Calibri" w:hAnsi="Calibri" w:cs="Calibri"/>
          <w:b/>
          <w:sz w:val="22"/>
          <w:szCs w:val="22"/>
        </w:rPr>
        <w:t>quotation</w:t>
      </w:r>
      <w:r w:rsidRPr="004D3164">
        <w:rPr>
          <w:rFonts w:ascii="Calibri" w:eastAsia="Calibri" w:hAnsi="Calibri" w:cs="Calibri"/>
          <w:b/>
          <w:sz w:val="22"/>
          <w:szCs w:val="22"/>
          <w:lang w:val="ru-RU"/>
        </w:rPr>
        <w:t xml:space="preserve"> </w:t>
      </w:r>
      <w:r>
        <w:rPr>
          <w:rFonts w:ascii="Calibri" w:eastAsia="Calibri" w:hAnsi="Calibri" w:cs="Calibri"/>
          <w:b/>
          <w:sz w:val="22"/>
          <w:szCs w:val="22"/>
        </w:rPr>
        <w:t>prices</w:t>
      </w:r>
      <w:r w:rsidRPr="004D3164">
        <w:rPr>
          <w:rFonts w:ascii="Calibri" w:eastAsia="Calibri" w:hAnsi="Calibri" w:cs="Calibri"/>
          <w:b/>
          <w:sz w:val="22"/>
          <w:szCs w:val="22"/>
          <w:lang w:val="ru-RU"/>
        </w:rPr>
        <w:t xml:space="preserve"> </w:t>
      </w:r>
      <w:r>
        <w:rPr>
          <w:rFonts w:ascii="Calibri" w:eastAsia="Calibri" w:hAnsi="Calibri" w:cs="Calibri"/>
          <w:b/>
          <w:sz w:val="22"/>
          <w:szCs w:val="22"/>
        </w:rPr>
        <w:t>including</w:t>
      </w:r>
      <w:r w:rsidRPr="004D3164">
        <w:rPr>
          <w:rFonts w:ascii="Calibri" w:eastAsia="Calibri" w:hAnsi="Calibri" w:cs="Calibri"/>
          <w:b/>
          <w:sz w:val="22"/>
          <w:szCs w:val="22"/>
          <w:lang w:val="ru-RU"/>
        </w:rPr>
        <w:t xml:space="preserve"> </w:t>
      </w:r>
      <w:r>
        <w:rPr>
          <w:rFonts w:ascii="Calibri" w:eastAsia="Calibri" w:hAnsi="Calibri" w:cs="Calibri"/>
          <w:b/>
          <w:sz w:val="22"/>
          <w:szCs w:val="22"/>
        </w:rPr>
        <w:t>delivery</w:t>
      </w:r>
      <w:r w:rsidRPr="004D3164">
        <w:rPr>
          <w:rFonts w:ascii="Calibri" w:eastAsia="Calibri" w:hAnsi="Calibri" w:cs="Calibri"/>
          <w:b/>
          <w:sz w:val="22"/>
          <w:szCs w:val="22"/>
          <w:lang w:val="ru-RU"/>
        </w:rPr>
        <w:t xml:space="preserve"> / </w:t>
      </w:r>
      <w:r w:rsidRPr="004D3164">
        <w:rPr>
          <w:rFonts w:ascii="Calibri" w:eastAsia="Calibri" w:hAnsi="Calibri" w:cs="Calibri"/>
          <w:b/>
          <w:color w:val="0033CC"/>
          <w:sz w:val="22"/>
          <w:szCs w:val="22"/>
          <w:lang w:val="ru-RU"/>
        </w:rPr>
        <w:t xml:space="preserve">Общая стоимость предложения с учетом доставки: </w:t>
      </w:r>
    </w:p>
    <w:p w14:paraId="3838C834" w14:textId="77777777" w:rsidR="00425985" w:rsidRPr="004D3164" w:rsidRDefault="00425985" w:rsidP="00425985">
      <w:pPr>
        <w:rPr>
          <w:rFonts w:ascii="Calibri" w:eastAsia="Calibri" w:hAnsi="Calibri" w:cs="Calibri"/>
          <w:b/>
          <w:sz w:val="22"/>
          <w:szCs w:val="22"/>
          <w:lang w:val="ru-RU"/>
        </w:rPr>
      </w:pPr>
    </w:p>
    <w:p w14:paraId="756535F3" w14:textId="77777777" w:rsidR="00425985" w:rsidRPr="004D3164" w:rsidRDefault="00425985" w:rsidP="00425985">
      <w:pPr>
        <w:tabs>
          <w:tab w:val="left" w:pos="-180"/>
          <w:tab w:val="right" w:pos="1980"/>
          <w:tab w:val="left" w:pos="2160"/>
          <w:tab w:val="left" w:pos="4320"/>
        </w:tabs>
        <w:rPr>
          <w:b/>
          <w:sz w:val="22"/>
          <w:szCs w:val="22"/>
          <w:lang w:val="ru-RU"/>
        </w:rPr>
      </w:pPr>
      <w:r>
        <w:rPr>
          <w:noProof/>
        </w:rPr>
        <mc:AlternateContent>
          <mc:Choice Requires="wps">
            <w:drawing>
              <wp:anchor distT="0" distB="0" distL="114300" distR="114300" simplePos="0" relativeHeight="251659264" behindDoc="0" locked="0" layoutInCell="1" hidden="0" allowOverlap="1" wp14:anchorId="3FF5758A" wp14:editId="46AAF3C4">
                <wp:simplePos x="0" y="0"/>
                <wp:positionH relativeFrom="column">
                  <wp:posOffset>1</wp:posOffset>
                </wp:positionH>
                <wp:positionV relativeFrom="paragraph">
                  <wp:posOffset>0</wp:posOffset>
                </wp:positionV>
                <wp:extent cx="6217920" cy="723900"/>
                <wp:effectExtent l="0" t="0" r="0" b="0"/>
                <wp:wrapNone/>
                <wp:docPr id="8" name="Rectangle 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56EE815F" w14:textId="77777777" w:rsidR="00425985" w:rsidRDefault="00425985" w:rsidP="00425985">
                            <w:pPr>
                              <w:textDirection w:val="btLr"/>
                            </w:pPr>
                            <w:r>
                              <w:rPr>
                                <w:rFonts w:ascii="Calibri" w:eastAsia="Calibri" w:hAnsi="Calibri" w:cs="Calibri"/>
                                <w:i/>
                                <w:color w:val="000000"/>
                              </w:rPr>
                              <w:t xml:space="preserve"> Supplier comments / </w:t>
                            </w:r>
                            <w:proofErr w:type="spellStart"/>
                            <w:r>
                              <w:rPr>
                                <w:rFonts w:ascii="Calibri" w:eastAsia="Calibri" w:hAnsi="Calibri" w:cs="Calibri"/>
                                <w:i/>
                                <w:color w:val="0033CC"/>
                              </w:rPr>
                              <w:t>Комментарии</w:t>
                            </w:r>
                            <w:proofErr w:type="spellEnd"/>
                            <w:r>
                              <w:rPr>
                                <w:rFonts w:ascii="Calibri" w:eastAsia="Calibri" w:hAnsi="Calibri" w:cs="Calibri"/>
                                <w:i/>
                                <w:color w:val="0033CC"/>
                              </w:rPr>
                              <w:t xml:space="preserve"> </w:t>
                            </w:r>
                            <w:proofErr w:type="spellStart"/>
                            <w:r>
                              <w:rPr>
                                <w:rFonts w:ascii="Calibri" w:eastAsia="Calibri" w:hAnsi="Calibri" w:cs="Calibri"/>
                                <w:i/>
                                <w:color w:val="0033CC"/>
                              </w:rPr>
                              <w:t>поставщика</w:t>
                            </w:r>
                            <w:proofErr w:type="spellEnd"/>
                            <w:r>
                              <w:rPr>
                                <w:i/>
                                <w:color w:val="000000"/>
                              </w:rPr>
                              <w:t>:</w:t>
                            </w:r>
                          </w:p>
                        </w:txbxContent>
                      </wps:txbx>
                      <wps:bodyPr spcFirstLastPara="1" wrap="square" lIns="91425" tIns="45700" rIns="91425" bIns="45700" anchor="t" anchorCtr="0">
                        <a:noAutofit/>
                      </wps:bodyPr>
                    </wps:wsp>
                  </a:graphicData>
                </a:graphic>
              </wp:anchor>
            </w:drawing>
          </mc:Choice>
          <mc:Fallback>
            <w:pict>
              <v:rect w14:anchorId="3FF5758A" id="Rectangle 8" o:spid="_x0000_s1026" style="position:absolute;margin-left:0;margin-top:0;width:489.6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" filled="f">
                <v:stroke startarrowwidth="narrow" startarrowlength="short" endarrowwidth="narrow" endarrowlength="short"/>
                <v:textbox inset="2.53958mm,1.2694mm,2.53958mm,1.2694mm">
                  <w:txbxContent>
                    <w:p w14:paraId="56EE815F" w14:textId="77777777" w:rsidR="00425985" w:rsidRDefault="00425985" w:rsidP="00425985">
                      <w:pPr>
                        <w:textDirection w:val="btLr"/>
                      </w:pPr>
                      <w:r>
                        <w:rPr>
                          <w:rFonts w:ascii="Calibri" w:eastAsia="Calibri" w:hAnsi="Calibri" w:cs="Calibri"/>
                          <w:i/>
                          <w:color w:val="000000"/>
                        </w:rPr>
                        <w:t xml:space="preserve"> Supplier comments / </w:t>
                      </w:r>
                      <w:proofErr w:type="spellStart"/>
                      <w:r>
                        <w:rPr>
                          <w:rFonts w:ascii="Calibri" w:eastAsia="Calibri" w:hAnsi="Calibri" w:cs="Calibri"/>
                          <w:i/>
                          <w:color w:val="0033CC"/>
                        </w:rPr>
                        <w:t>Комментарии</w:t>
                      </w:r>
                      <w:proofErr w:type="spellEnd"/>
                      <w:r>
                        <w:rPr>
                          <w:rFonts w:ascii="Calibri" w:eastAsia="Calibri" w:hAnsi="Calibri" w:cs="Calibri"/>
                          <w:i/>
                          <w:color w:val="0033CC"/>
                        </w:rPr>
                        <w:t xml:space="preserve"> </w:t>
                      </w:r>
                      <w:proofErr w:type="spellStart"/>
                      <w:r>
                        <w:rPr>
                          <w:rFonts w:ascii="Calibri" w:eastAsia="Calibri" w:hAnsi="Calibri" w:cs="Calibri"/>
                          <w:i/>
                          <w:color w:val="0033CC"/>
                        </w:rPr>
                        <w:t>поставщика</w:t>
                      </w:r>
                      <w:proofErr w:type="spellEnd"/>
                      <w:r>
                        <w:rPr>
                          <w:i/>
                          <w:color w:val="000000"/>
                        </w:rPr>
                        <w:t>:</w:t>
                      </w:r>
                    </w:p>
                  </w:txbxContent>
                </v:textbox>
              </v:rect>
            </w:pict>
          </mc:Fallback>
        </mc:AlternateContent>
      </w:r>
    </w:p>
    <w:p w14:paraId="46D39AEC" w14:textId="77777777" w:rsidR="00425985" w:rsidRPr="004D3164" w:rsidRDefault="00425985" w:rsidP="00425985">
      <w:pPr>
        <w:tabs>
          <w:tab w:val="left" w:pos="-180"/>
          <w:tab w:val="right" w:pos="1980"/>
          <w:tab w:val="left" w:pos="2160"/>
          <w:tab w:val="left" w:pos="4320"/>
        </w:tabs>
        <w:rPr>
          <w:b/>
          <w:sz w:val="22"/>
          <w:szCs w:val="22"/>
          <w:lang w:val="ru-RU"/>
        </w:rPr>
      </w:pPr>
    </w:p>
    <w:p w14:paraId="3EEB1C16" w14:textId="77777777" w:rsidR="00425985" w:rsidRPr="004D3164" w:rsidRDefault="00425985" w:rsidP="00425985">
      <w:pPr>
        <w:tabs>
          <w:tab w:val="left" w:pos="-180"/>
          <w:tab w:val="right" w:pos="1980"/>
          <w:tab w:val="left" w:pos="2160"/>
          <w:tab w:val="left" w:pos="4320"/>
        </w:tabs>
        <w:rPr>
          <w:b/>
          <w:sz w:val="22"/>
          <w:szCs w:val="22"/>
          <w:lang w:val="ru-RU"/>
        </w:rPr>
      </w:pPr>
    </w:p>
    <w:p w14:paraId="5CA1555A" w14:textId="77777777" w:rsidR="00425985" w:rsidRPr="004D3164" w:rsidRDefault="00425985" w:rsidP="00425985">
      <w:pPr>
        <w:tabs>
          <w:tab w:val="left" w:pos="-180"/>
          <w:tab w:val="right" w:pos="1980"/>
          <w:tab w:val="left" w:pos="2160"/>
          <w:tab w:val="left" w:pos="4320"/>
        </w:tabs>
        <w:rPr>
          <w:b/>
          <w:sz w:val="22"/>
          <w:szCs w:val="22"/>
          <w:lang w:val="ru-RU"/>
        </w:rPr>
      </w:pPr>
    </w:p>
    <w:p w14:paraId="345443F9" w14:textId="77777777" w:rsidR="00425985" w:rsidRPr="004D3164" w:rsidRDefault="00425985" w:rsidP="00425985">
      <w:pPr>
        <w:tabs>
          <w:tab w:val="left" w:pos="-180"/>
          <w:tab w:val="right" w:pos="1980"/>
          <w:tab w:val="left" w:pos="2160"/>
          <w:tab w:val="left" w:pos="4320"/>
        </w:tabs>
        <w:rPr>
          <w:b/>
          <w:sz w:val="22"/>
          <w:szCs w:val="22"/>
          <w:lang w:val="ru-RU"/>
        </w:rPr>
      </w:pPr>
    </w:p>
    <w:p w14:paraId="1FC07EFA" w14:textId="77777777" w:rsidR="00425985" w:rsidRPr="004D3164" w:rsidRDefault="00425985" w:rsidP="0042598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ru-RU"/>
        </w:rPr>
      </w:pPr>
      <w:r>
        <w:rPr>
          <w:rFonts w:ascii="Calibri" w:eastAsia="Calibri" w:hAnsi="Calibri" w:cs="Calibri"/>
          <w:color w:val="000000"/>
          <w:sz w:val="22"/>
          <w:szCs w:val="22"/>
        </w:rPr>
        <w:t>I hereby certify that the company mentioned above, which I am duly authorized to sign for, has reviewed UNFPA/KGZ/RFQ/202</w:t>
      </w:r>
      <w:r w:rsidRPr="009F7BB9">
        <w:rPr>
          <w:rFonts w:ascii="Calibri" w:eastAsia="Calibri" w:hAnsi="Calibri" w:cs="Calibri"/>
          <w:color w:val="000000"/>
          <w:sz w:val="22"/>
          <w:szCs w:val="22"/>
        </w:rPr>
        <w:t>1</w:t>
      </w:r>
      <w:r>
        <w:rPr>
          <w:rFonts w:ascii="Calibri" w:eastAsia="Calibri" w:hAnsi="Calibri" w:cs="Calibri"/>
          <w:color w:val="000000"/>
          <w:sz w:val="22"/>
          <w:szCs w:val="22"/>
        </w:rPr>
        <w:t>/</w:t>
      </w:r>
      <w:r w:rsidRPr="009F7BB9">
        <w:rPr>
          <w:rFonts w:ascii="Calibri" w:eastAsia="Calibri" w:hAnsi="Calibri" w:cs="Calibri"/>
          <w:color w:val="000000"/>
          <w:sz w:val="22"/>
          <w:szCs w:val="22"/>
        </w:rPr>
        <w:t>03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r w:rsidRPr="004D3164">
        <w:rPr>
          <w:rFonts w:ascii="Calibri" w:eastAsia="Calibri" w:hAnsi="Calibri" w:cs="Calibri"/>
          <w:color w:val="000000"/>
          <w:sz w:val="22"/>
          <w:szCs w:val="22"/>
          <w:lang w:val="ru-RU"/>
        </w:rPr>
        <w:t>/</w:t>
      </w:r>
      <w:r w:rsidRPr="004D3164">
        <w:rPr>
          <w:rFonts w:ascii="Calibri" w:eastAsia="Calibri" w:hAnsi="Calibri" w:cs="Calibri"/>
          <w:color w:val="0033CC"/>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 (а) ЗЦП </w:t>
      </w:r>
      <w:r>
        <w:rPr>
          <w:rFonts w:ascii="Calibri" w:eastAsia="Calibri" w:hAnsi="Calibri" w:cs="Calibri"/>
          <w:color w:val="0033CC"/>
          <w:sz w:val="22"/>
          <w:szCs w:val="22"/>
        </w:rPr>
        <w:t>UNFPA</w:t>
      </w:r>
      <w:r w:rsidRPr="004D3164">
        <w:rPr>
          <w:rFonts w:ascii="Calibri" w:eastAsia="Calibri" w:hAnsi="Calibri" w:cs="Calibri"/>
          <w:color w:val="0033CC"/>
          <w:sz w:val="22"/>
          <w:szCs w:val="22"/>
          <w:lang w:val="ru-RU"/>
        </w:rPr>
        <w:t>/</w:t>
      </w:r>
      <w:r>
        <w:rPr>
          <w:rFonts w:ascii="Calibri" w:eastAsia="Calibri" w:hAnsi="Calibri" w:cs="Calibri"/>
          <w:color w:val="0033CC"/>
          <w:sz w:val="22"/>
          <w:szCs w:val="22"/>
        </w:rPr>
        <w:t>KGZ</w:t>
      </w:r>
      <w:r w:rsidRPr="004D3164">
        <w:rPr>
          <w:rFonts w:ascii="Calibri" w:eastAsia="Calibri" w:hAnsi="Calibri" w:cs="Calibri"/>
          <w:color w:val="0033CC"/>
          <w:sz w:val="22"/>
          <w:szCs w:val="22"/>
          <w:lang w:val="ru-RU"/>
        </w:rPr>
        <w:t>/</w:t>
      </w:r>
      <w:r>
        <w:rPr>
          <w:rFonts w:ascii="Calibri" w:eastAsia="Calibri" w:hAnsi="Calibri" w:cs="Calibri"/>
          <w:color w:val="0033CC"/>
          <w:sz w:val="22"/>
          <w:szCs w:val="22"/>
        </w:rPr>
        <w:t>RFQ</w:t>
      </w:r>
      <w:r w:rsidRPr="004D3164">
        <w:rPr>
          <w:rFonts w:ascii="Calibri" w:eastAsia="Calibri" w:hAnsi="Calibri" w:cs="Calibri"/>
          <w:color w:val="0033CC"/>
          <w:sz w:val="22"/>
          <w:szCs w:val="22"/>
          <w:lang w:val="ru-RU"/>
        </w:rPr>
        <w:t>/202</w:t>
      </w:r>
      <w:r>
        <w:rPr>
          <w:rFonts w:ascii="Calibri" w:eastAsia="Calibri" w:hAnsi="Calibri" w:cs="Calibri"/>
          <w:color w:val="0033CC"/>
          <w:sz w:val="22"/>
          <w:szCs w:val="22"/>
          <w:lang w:val="ru-RU"/>
        </w:rPr>
        <w:t>1</w:t>
      </w:r>
      <w:r w:rsidRPr="004D3164">
        <w:rPr>
          <w:rFonts w:ascii="Calibri" w:eastAsia="Calibri" w:hAnsi="Calibri" w:cs="Calibri"/>
          <w:color w:val="0033CC"/>
          <w:sz w:val="22"/>
          <w:szCs w:val="22"/>
          <w:lang w:val="ru-RU"/>
        </w:rPr>
        <w:t>/0</w:t>
      </w:r>
      <w:r>
        <w:rPr>
          <w:rFonts w:ascii="Calibri" w:eastAsia="Calibri" w:hAnsi="Calibri" w:cs="Calibri"/>
          <w:color w:val="0033CC"/>
          <w:sz w:val="22"/>
          <w:szCs w:val="22"/>
          <w:lang w:val="ru-RU"/>
        </w:rPr>
        <w:t>3</w:t>
      </w:r>
      <w:r w:rsidRPr="004D3164">
        <w:rPr>
          <w:rFonts w:ascii="Calibri" w:eastAsia="Calibri" w:hAnsi="Calibri" w:cs="Calibri"/>
          <w:color w:val="0033CC"/>
          <w:sz w:val="22"/>
          <w:szCs w:val="22"/>
          <w:lang w:val="ru-RU"/>
        </w:rPr>
        <w:t xml:space="preserve">, включая все приложения, поправки к документу ЗЦП (если имеются) и ответы со стороны ЮНФПА на уточняющие вопросы предполагаемых провайдеров </w:t>
      </w:r>
      <w:r w:rsidRPr="004D3164">
        <w:rPr>
          <w:rFonts w:ascii="Calibri" w:eastAsia="Calibri" w:hAnsi="Calibri" w:cs="Calibri"/>
          <w:color w:val="0033CC"/>
          <w:sz w:val="22"/>
          <w:szCs w:val="22"/>
          <w:lang w:val="ru-RU"/>
        </w:rPr>
        <w:lastRenderedPageBreak/>
        <w:t xml:space="preserve">услуг.  Далее, компания принимает Общие условия контракта ЮНФПА и будет следовать данному ценовому предложению до момента его истечения.  </w:t>
      </w:r>
    </w:p>
    <w:p w14:paraId="36D3F64B" w14:textId="77777777" w:rsidR="00425985" w:rsidRPr="004D3164" w:rsidRDefault="00425985" w:rsidP="00425985">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425985" w14:paraId="1B079C3B" w14:textId="77777777" w:rsidTr="00413827">
        <w:tc>
          <w:tcPr>
            <w:tcW w:w="4927" w:type="dxa"/>
            <w:shd w:val="clear" w:color="auto" w:fill="auto"/>
            <w:vAlign w:val="center"/>
          </w:tcPr>
          <w:p w14:paraId="7C9C5AEF" w14:textId="77777777" w:rsidR="00425985" w:rsidRPr="004D3164" w:rsidRDefault="00425985" w:rsidP="00413827">
            <w:pPr>
              <w:tabs>
                <w:tab w:val="left" w:pos="-180"/>
                <w:tab w:val="right" w:pos="1980"/>
                <w:tab w:val="left" w:pos="2160"/>
                <w:tab w:val="left" w:pos="4320"/>
              </w:tabs>
              <w:rPr>
                <w:rFonts w:ascii="Calibri" w:eastAsia="Calibri" w:hAnsi="Calibri" w:cs="Calibri"/>
                <w:sz w:val="22"/>
                <w:szCs w:val="22"/>
                <w:lang w:val="ru-RU"/>
              </w:rPr>
            </w:pPr>
          </w:p>
          <w:p w14:paraId="15596BCD" w14:textId="77777777" w:rsidR="00425985" w:rsidRPr="004D3164" w:rsidRDefault="00425985" w:rsidP="00413827">
            <w:pPr>
              <w:tabs>
                <w:tab w:val="left" w:pos="-180"/>
                <w:tab w:val="right" w:pos="1980"/>
                <w:tab w:val="left" w:pos="2160"/>
                <w:tab w:val="left" w:pos="4320"/>
              </w:tabs>
              <w:rPr>
                <w:rFonts w:ascii="Calibri" w:eastAsia="Calibri" w:hAnsi="Calibri" w:cs="Calibri"/>
                <w:sz w:val="22"/>
                <w:szCs w:val="22"/>
                <w:lang w:val="ru-RU"/>
              </w:rPr>
            </w:pPr>
          </w:p>
          <w:p w14:paraId="22895D62" w14:textId="77777777" w:rsidR="00425985" w:rsidRPr="004D3164" w:rsidRDefault="00425985" w:rsidP="00413827">
            <w:pPr>
              <w:tabs>
                <w:tab w:val="left" w:pos="-180"/>
                <w:tab w:val="right" w:pos="1980"/>
                <w:tab w:val="left" w:pos="2160"/>
                <w:tab w:val="left" w:pos="4320"/>
              </w:tabs>
              <w:rPr>
                <w:rFonts w:ascii="Calibri" w:eastAsia="Calibri" w:hAnsi="Calibri" w:cs="Calibri"/>
                <w:sz w:val="22"/>
                <w:szCs w:val="22"/>
                <w:lang w:val="ru-RU"/>
              </w:rPr>
            </w:pPr>
          </w:p>
        </w:tc>
        <w:tc>
          <w:tcPr>
            <w:tcW w:w="2464" w:type="dxa"/>
            <w:vAlign w:val="center"/>
          </w:tcPr>
          <w:p w14:paraId="0AD03E23" w14:textId="77777777" w:rsidR="00425985" w:rsidRDefault="00425985" w:rsidP="0041382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71EC8DC4" w14:textId="77777777" w:rsidR="00425985" w:rsidRDefault="00425985" w:rsidP="00413827">
            <w:pPr>
              <w:tabs>
                <w:tab w:val="left" w:pos="-180"/>
                <w:tab w:val="right" w:pos="1980"/>
                <w:tab w:val="left" w:pos="2160"/>
                <w:tab w:val="left" w:pos="4320"/>
              </w:tabs>
              <w:rPr>
                <w:rFonts w:ascii="Calibri" w:eastAsia="Calibri" w:hAnsi="Calibri" w:cs="Calibri"/>
                <w:sz w:val="22"/>
                <w:szCs w:val="22"/>
              </w:rPr>
            </w:pPr>
          </w:p>
        </w:tc>
      </w:tr>
      <w:tr w:rsidR="00425985" w:rsidRPr="00425985" w14:paraId="4EDD43C1" w14:textId="77777777" w:rsidTr="00413827">
        <w:tc>
          <w:tcPr>
            <w:tcW w:w="4927" w:type="dxa"/>
            <w:shd w:val="clear" w:color="auto" w:fill="auto"/>
            <w:vAlign w:val="center"/>
          </w:tcPr>
          <w:p w14:paraId="0E013903" w14:textId="77777777" w:rsidR="00425985" w:rsidRDefault="00425985" w:rsidP="0041382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 xml:space="preserve">Full name &amp; title </w:t>
            </w:r>
            <w:r>
              <w:rPr>
                <w:rFonts w:ascii="Calibri" w:eastAsia="Calibri" w:hAnsi="Calibri" w:cs="Calibri"/>
                <w:color w:val="0033CC"/>
                <w:sz w:val="22"/>
                <w:szCs w:val="22"/>
              </w:rPr>
              <w:t xml:space="preserve">/ ФИО и </w:t>
            </w:r>
            <w:proofErr w:type="spellStart"/>
            <w:r>
              <w:rPr>
                <w:rFonts w:ascii="Calibri" w:eastAsia="Calibri" w:hAnsi="Calibri" w:cs="Calibri"/>
                <w:color w:val="0033CC"/>
                <w:sz w:val="22"/>
                <w:szCs w:val="22"/>
              </w:rPr>
              <w:t>должность</w:t>
            </w:r>
            <w:proofErr w:type="spellEnd"/>
          </w:p>
        </w:tc>
        <w:tc>
          <w:tcPr>
            <w:tcW w:w="4928" w:type="dxa"/>
            <w:gridSpan w:val="2"/>
            <w:vAlign w:val="center"/>
          </w:tcPr>
          <w:p w14:paraId="5FF4D6B2" w14:textId="77777777" w:rsidR="00425985" w:rsidRPr="004D3164" w:rsidRDefault="00425985" w:rsidP="00413827">
            <w:pPr>
              <w:tabs>
                <w:tab w:val="left" w:pos="-180"/>
                <w:tab w:val="right" w:pos="1980"/>
                <w:tab w:val="left" w:pos="2160"/>
                <w:tab w:val="left" w:pos="4320"/>
              </w:tabs>
              <w:jc w:val="center"/>
              <w:rPr>
                <w:rFonts w:ascii="Calibri" w:eastAsia="Calibri" w:hAnsi="Calibri" w:cs="Calibri"/>
                <w:sz w:val="22"/>
                <w:szCs w:val="22"/>
                <w:lang w:val="ru-RU"/>
              </w:rPr>
            </w:pPr>
            <w:r>
              <w:rPr>
                <w:rFonts w:ascii="Calibri" w:eastAsia="Calibri" w:hAnsi="Calibri" w:cs="Calibri"/>
                <w:sz w:val="22"/>
                <w:szCs w:val="22"/>
              </w:rPr>
              <w:t>Date</w:t>
            </w:r>
            <w:r w:rsidRPr="004D3164">
              <w:rPr>
                <w:rFonts w:ascii="Calibri" w:eastAsia="Calibri" w:hAnsi="Calibri" w:cs="Calibri"/>
                <w:sz w:val="22"/>
                <w:szCs w:val="22"/>
                <w:lang w:val="ru-RU"/>
              </w:rPr>
              <w:t xml:space="preserve"> &amp; </w:t>
            </w:r>
            <w:r>
              <w:rPr>
                <w:rFonts w:ascii="Calibri" w:eastAsia="Calibri" w:hAnsi="Calibri" w:cs="Calibri"/>
                <w:sz w:val="22"/>
                <w:szCs w:val="22"/>
              </w:rPr>
              <w:t>place</w:t>
            </w:r>
            <w:r w:rsidRPr="004D3164">
              <w:rPr>
                <w:rFonts w:ascii="Calibri" w:eastAsia="Calibri" w:hAnsi="Calibri" w:cs="Calibri"/>
                <w:sz w:val="22"/>
                <w:szCs w:val="22"/>
                <w:lang w:val="ru-RU"/>
              </w:rPr>
              <w:t xml:space="preserve"> </w:t>
            </w:r>
            <w:r w:rsidRPr="004D3164">
              <w:rPr>
                <w:rFonts w:ascii="Calibri" w:eastAsia="Calibri" w:hAnsi="Calibri" w:cs="Calibri"/>
                <w:color w:val="0033CC"/>
                <w:sz w:val="22"/>
                <w:szCs w:val="22"/>
                <w:lang w:val="ru-RU"/>
              </w:rPr>
              <w:t>/ Дата и место</w:t>
            </w:r>
          </w:p>
        </w:tc>
      </w:tr>
    </w:tbl>
    <w:p w14:paraId="197D1BD5" w14:textId="77777777" w:rsidR="00425985" w:rsidRPr="004D3164" w:rsidRDefault="00425985" w:rsidP="0042598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ru-RU"/>
        </w:rPr>
      </w:pPr>
    </w:p>
    <w:p w14:paraId="6FA17040" w14:textId="77777777" w:rsidR="00425985" w:rsidRPr="004D3164" w:rsidRDefault="00425985" w:rsidP="00425985">
      <w:pPr>
        <w:jc w:val="center"/>
        <w:rPr>
          <w:rFonts w:ascii="Calibri" w:eastAsia="Calibri" w:hAnsi="Calibri" w:cs="Calibri"/>
          <w:b/>
          <w:sz w:val="28"/>
          <w:szCs w:val="28"/>
          <w:lang w:val="ru-RU"/>
        </w:rPr>
      </w:pPr>
    </w:p>
    <w:p w14:paraId="1F5C3818" w14:textId="77777777" w:rsidR="00425985" w:rsidRPr="004D3164" w:rsidRDefault="00425985" w:rsidP="00425985">
      <w:pPr>
        <w:jc w:val="center"/>
        <w:rPr>
          <w:rFonts w:ascii="Calibri" w:eastAsia="Calibri" w:hAnsi="Calibri" w:cs="Calibri"/>
          <w:b/>
          <w:sz w:val="28"/>
          <w:szCs w:val="28"/>
          <w:lang w:val="ru-RU"/>
        </w:rPr>
      </w:pPr>
    </w:p>
    <w:p w14:paraId="2FE0B97A" w14:textId="77777777" w:rsidR="00425985" w:rsidRPr="004D3164" w:rsidRDefault="00425985" w:rsidP="00425985">
      <w:pPr>
        <w:jc w:val="center"/>
        <w:rPr>
          <w:rFonts w:ascii="Calibri" w:eastAsia="Calibri" w:hAnsi="Calibri" w:cs="Calibri"/>
          <w:b/>
          <w:sz w:val="28"/>
          <w:szCs w:val="28"/>
          <w:lang w:val="ru-RU"/>
        </w:rPr>
      </w:pPr>
    </w:p>
    <w:p w14:paraId="5B383F1B" w14:textId="77777777" w:rsidR="00425985" w:rsidRPr="004D3164" w:rsidRDefault="00425985" w:rsidP="00425985">
      <w:pPr>
        <w:jc w:val="center"/>
        <w:rPr>
          <w:rFonts w:ascii="Calibri" w:eastAsia="Calibri" w:hAnsi="Calibri" w:cs="Calibri"/>
          <w:b/>
          <w:sz w:val="28"/>
          <w:szCs w:val="28"/>
          <w:lang w:val="ru-RU"/>
        </w:rPr>
      </w:pPr>
    </w:p>
    <w:p w14:paraId="17D9DB15" w14:textId="77777777" w:rsidR="00425985" w:rsidRPr="004D3164" w:rsidRDefault="00425985" w:rsidP="00425985">
      <w:pPr>
        <w:jc w:val="center"/>
        <w:rPr>
          <w:rFonts w:ascii="Calibri" w:eastAsia="Calibri" w:hAnsi="Calibri" w:cs="Calibri"/>
          <w:b/>
          <w:sz w:val="28"/>
          <w:szCs w:val="28"/>
          <w:lang w:val="ru-RU"/>
        </w:rPr>
      </w:pPr>
    </w:p>
    <w:p w14:paraId="1BB67A2A" w14:textId="77777777" w:rsidR="00425985" w:rsidRPr="004D3164" w:rsidRDefault="00425985" w:rsidP="00425985">
      <w:pPr>
        <w:jc w:val="center"/>
        <w:rPr>
          <w:rFonts w:ascii="Calibri" w:eastAsia="Calibri" w:hAnsi="Calibri" w:cs="Calibri"/>
          <w:b/>
          <w:sz w:val="28"/>
          <w:szCs w:val="28"/>
          <w:lang w:val="ru-RU"/>
        </w:rPr>
      </w:pPr>
    </w:p>
    <w:p w14:paraId="42796650" w14:textId="77777777" w:rsidR="00425985" w:rsidRPr="004D3164" w:rsidRDefault="00425985" w:rsidP="00425985">
      <w:pPr>
        <w:jc w:val="center"/>
        <w:rPr>
          <w:rFonts w:ascii="Calibri" w:eastAsia="Calibri" w:hAnsi="Calibri" w:cs="Calibri"/>
          <w:b/>
          <w:sz w:val="28"/>
          <w:szCs w:val="28"/>
          <w:lang w:val="ru-RU"/>
        </w:rPr>
      </w:pPr>
    </w:p>
    <w:p w14:paraId="4656E8B9" w14:textId="77777777" w:rsidR="00425985" w:rsidRPr="004D3164" w:rsidRDefault="00425985" w:rsidP="00425985">
      <w:pPr>
        <w:jc w:val="center"/>
        <w:rPr>
          <w:rFonts w:ascii="Calibri" w:eastAsia="Calibri" w:hAnsi="Calibri" w:cs="Calibri"/>
          <w:b/>
          <w:sz w:val="28"/>
          <w:szCs w:val="28"/>
          <w:lang w:val="ru-RU"/>
        </w:rPr>
      </w:pPr>
    </w:p>
    <w:p w14:paraId="0F2ADCFF" w14:textId="77777777" w:rsidR="00425985" w:rsidRPr="004D3164" w:rsidRDefault="00425985" w:rsidP="00425985">
      <w:pPr>
        <w:jc w:val="center"/>
        <w:rPr>
          <w:rFonts w:ascii="Calibri" w:eastAsia="Calibri" w:hAnsi="Calibri" w:cs="Calibri"/>
          <w:b/>
          <w:sz w:val="28"/>
          <w:szCs w:val="28"/>
          <w:lang w:val="ru-RU"/>
        </w:rPr>
      </w:pPr>
    </w:p>
    <w:p w14:paraId="7A6CE9AA" w14:textId="77777777" w:rsidR="00425985" w:rsidRPr="004D3164" w:rsidRDefault="00425985" w:rsidP="00425985">
      <w:pPr>
        <w:jc w:val="center"/>
        <w:rPr>
          <w:rFonts w:ascii="Calibri" w:eastAsia="Calibri" w:hAnsi="Calibri" w:cs="Calibri"/>
          <w:b/>
          <w:sz w:val="28"/>
          <w:szCs w:val="28"/>
          <w:lang w:val="ru-RU"/>
        </w:rPr>
      </w:pPr>
    </w:p>
    <w:p w14:paraId="3F4D2674" w14:textId="77777777" w:rsidR="00425985" w:rsidRPr="004D3164" w:rsidRDefault="00425985" w:rsidP="00425985">
      <w:pPr>
        <w:jc w:val="center"/>
        <w:rPr>
          <w:rFonts w:ascii="Calibri" w:eastAsia="Calibri" w:hAnsi="Calibri" w:cs="Calibri"/>
          <w:b/>
          <w:sz w:val="28"/>
          <w:szCs w:val="28"/>
          <w:lang w:val="ru-RU"/>
        </w:rPr>
      </w:pPr>
    </w:p>
    <w:p w14:paraId="0DC9082F" w14:textId="77777777" w:rsidR="00425985" w:rsidRPr="004D3164" w:rsidRDefault="00425985" w:rsidP="00425985">
      <w:pPr>
        <w:jc w:val="center"/>
        <w:rPr>
          <w:rFonts w:ascii="Calibri" w:eastAsia="Calibri" w:hAnsi="Calibri" w:cs="Calibri"/>
          <w:b/>
          <w:sz w:val="28"/>
          <w:szCs w:val="28"/>
          <w:lang w:val="ru-RU"/>
        </w:rPr>
      </w:pPr>
    </w:p>
    <w:p w14:paraId="744BB6F5" w14:textId="77777777" w:rsidR="00425985" w:rsidRPr="004D3164" w:rsidRDefault="00425985" w:rsidP="00425985">
      <w:pPr>
        <w:jc w:val="center"/>
        <w:rPr>
          <w:rFonts w:ascii="Calibri" w:eastAsia="Calibri" w:hAnsi="Calibri" w:cs="Calibri"/>
          <w:b/>
          <w:sz w:val="28"/>
          <w:szCs w:val="28"/>
          <w:lang w:val="ru-RU"/>
        </w:rPr>
      </w:pPr>
    </w:p>
    <w:p w14:paraId="17B6C493" w14:textId="77777777" w:rsidR="00425985" w:rsidRPr="00252B70" w:rsidRDefault="00425985" w:rsidP="00425985">
      <w:pPr>
        <w:jc w:val="center"/>
        <w:rPr>
          <w:rFonts w:ascii="Calibri" w:eastAsia="Calibri" w:hAnsi="Calibri" w:cs="Calibri"/>
          <w:b/>
          <w:sz w:val="28"/>
          <w:szCs w:val="28"/>
          <w:lang w:val="ru-RU"/>
        </w:rPr>
      </w:pPr>
    </w:p>
    <w:p w14:paraId="59A000B6" w14:textId="77777777" w:rsidR="00425985" w:rsidRPr="00252B70" w:rsidRDefault="00425985" w:rsidP="00425985">
      <w:pPr>
        <w:jc w:val="center"/>
        <w:rPr>
          <w:rFonts w:ascii="Calibri" w:eastAsia="Calibri" w:hAnsi="Calibri" w:cs="Calibri"/>
          <w:b/>
          <w:sz w:val="28"/>
          <w:szCs w:val="28"/>
          <w:lang w:val="ru-RU"/>
        </w:rPr>
      </w:pPr>
    </w:p>
    <w:p w14:paraId="6A4820A1" w14:textId="77777777" w:rsidR="00425985" w:rsidRPr="00252B70" w:rsidRDefault="00425985" w:rsidP="00425985">
      <w:pPr>
        <w:jc w:val="center"/>
        <w:rPr>
          <w:rFonts w:ascii="Calibri" w:eastAsia="Calibri" w:hAnsi="Calibri" w:cs="Calibri"/>
          <w:b/>
          <w:sz w:val="28"/>
          <w:szCs w:val="28"/>
          <w:lang w:val="ru-RU"/>
        </w:rPr>
      </w:pPr>
    </w:p>
    <w:p w14:paraId="6C18AA82" w14:textId="77777777" w:rsidR="00425985" w:rsidRPr="00252B70" w:rsidRDefault="00425985" w:rsidP="00425985">
      <w:pPr>
        <w:jc w:val="center"/>
        <w:rPr>
          <w:rFonts w:ascii="Calibri" w:eastAsia="Calibri" w:hAnsi="Calibri" w:cs="Calibri"/>
          <w:b/>
          <w:sz w:val="28"/>
          <w:szCs w:val="28"/>
          <w:lang w:val="ru-RU"/>
        </w:rPr>
      </w:pPr>
    </w:p>
    <w:p w14:paraId="09523E42" w14:textId="77777777" w:rsidR="00425985" w:rsidRPr="00252B70" w:rsidRDefault="00425985" w:rsidP="00425985">
      <w:pPr>
        <w:jc w:val="center"/>
        <w:rPr>
          <w:rFonts w:ascii="Calibri" w:eastAsia="Calibri" w:hAnsi="Calibri" w:cs="Calibri"/>
          <w:b/>
          <w:sz w:val="28"/>
          <w:szCs w:val="28"/>
          <w:lang w:val="ru-RU"/>
        </w:rPr>
      </w:pPr>
    </w:p>
    <w:p w14:paraId="332B155C" w14:textId="77777777" w:rsidR="00425985" w:rsidRPr="00252B70" w:rsidRDefault="00425985" w:rsidP="00425985">
      <w:pPr>
        <w:jc w:val="center"/>
        <w:rPr>
          <w:rFonts w:ascii="Calibri" w:eastAsia="Calibri" w:hAnsi="Calibri" w:cs="Calibri"/>
          <w:b/>
          <w:sz w:val="28"/>
          <w:szCs w:val="28"/>
          <w:lang w:val="ru-RU"/>
        </w:rPr>
      </w:pPr>
    </w:p>
    <w:p w14:paraId="16DF4AC8" w14:textId="77777777" w:rsidR="00425985" w:rsidRPr="00252B70" w:rsidRDefault="00425985" w:rsidP="00425985">
      <w:pPr>
        <w:jc w:val="center"/>
        <w:rPr>
          <w:rFonts w:ascii="Calibri" w:eastAsia="Calibri" w:hAnsi="Calibri" w:cs="Calibri"/>
          <w:b/>
          <w:sz w:val="28"/>
          <w:szCs w:val="28"/>
          <w:lang w:val="ru-RU"/>
        </w:rPr>
      </w:pPr>
    </w:p>
    <w:p w14:paraId="0F44A4C3" w14:textId="77777777" w:rsidR="00425985" w:rsidRPr="00252B70" w:rsidRDefault="00425985" w:rsidP="00425985">
      <w:pPr>
        <w:jc w:val="center"/>
        <w:rPr>
          <w:rFonts w:ascii="Calibri" w:eastAsia="Calibri" w:hAnsi="Calibri" w:cs="Calibri"/>
          <w:b/>
          <w:sz w:val="28"/>
          <w:szCs w:val="28"/>
          <w:lang w:val="ru-RU"/>
        </w:rPr>
      </w:pPr>
    </w:p>
    <w:p w14:paraId="577198F7" w14:textId="77777777" w:rsidR="00425985" w:rsidRPr="00252B70" w:rsidRDefault="00425985" w:rsidP="00425985">
      <w:pPr>
        <w:jc w:val="center"/>
        <w:rPr>
          <w:rFonts w:ascii="Calibri" w:eastAsia="Calibri" w:hAnsi="Calibri" w:cs="Calibri"/>
          <w:b/>
          <w:sz w:val="28"/>
          <w:szCs w:val="28"/>
          <w:lang w:val="ru-RU"/>
        </w:rPr>
      </w:pPr>
    </w:p>
    <w:p w14:paraId="150196BC" w14:textId="77777777" w:rsidR="00425985" w:rsidRPr="004D3164" w:rsidRDefault="00425985" w:rsidP="00425985">
      <w:pPr>
        <w:tabs>
          <w:tab w:val="left" w:pos="7020"/>
        </w:tabs>
        <w:rPr>
          <w:rFonts w:ascii="Calibri" w:eastAsia="Calibri" w:hAnsi="Calibri" w:cs="Calibri"/>
          <w:lang w:val="ru-RU"/>
        </w:rPr>
      </w:pPr>
    </w:p>
    <w:p w14:paraId="790059A6" w14:textId="77777777" w:rsidR="00425985" w:rsidRPr="004D3164" w:rsidRDefault="00425985" w:rsidP="00425985">
      <w:pPr>
        <w:tabs>
          <w:tab w:val="left" w:pos="7020"/>
        </w:tabs>
        <w:rPr>
          <w:rFonts w:ascii="Calibri" w:eastAsia="Calibri" w:hAnsi="Calibri" w:cs="Calibri"/>
          <w:lang w:val="ru-RU"/>
        </w:rPr>
      </w:pPr>
    </w:p>
    <w:p w14:paraId="1D7C2DB8" w14:textId="77777777" w:rsidR="00425985" w:rsidRPr="004D3164" w:rsidRDefault="00425985" w:rsidP="00425985">
      <w:pPr>
        <w:jc w:val="right"/>
        <w:rPr>
          <w:b/>
          <w:sz w:val="24"/>
          <w:szCs w:val="24"/>
          <w:lang w:val="ru-RU"/>
        </w:rPr>
      </w:pPr>
    </w:p>
    <w:p w14:paraId="3FF29B6C" w14:textId="77777777" w:rsidR="00425985" w:rsidRPr="004D3164" w:rsidRDefault="00425985" w:rsidP="00425985">
      <w:pPr>
        <w:jc w:val="right"/>
        <w:rPr>
          <w:b/>
          <w:sz w:val="24"/>
          <w:szCs w:val="24"/>
          <w:lang w:val="ru-RU"/>
        </w:rPr>
      </w:pPr>
    </w:p>
    <w:p w14:paraId="5941652F" w14:textId="77777777" w:rsidR="00425985" w:rsidRPr="00E47E05" w:rsidRDefault="00425985" w:rsidP="00425985">
      <w:pPr>
        <w:jc w:val="right"/>
        <w:rPr>
          <w:b/>
          <w:sz w:val="24"/>
          <w:szCs w:val="24"/>
          <w:lang w:val="ru-RU"/>
        </w:rPr>
        <w:sectPr w:rsidR="00425985" w:rsidRPr="00E47E05">
          <w:headerReference w:type="default" r:id="rId5"/>
          <w:footerReference w:type="default" r:id="rId6"/>
          <w:pgSz w:w="11906" w:h="16838"/>
          <w:pgMar w:top="1440" w:right="1440" w:bottom="850" w:left="1440" w:header="706" w:footer="706" w:gutter="0"/>
          <w:cols w:space="720"/>
        </w:sectPr>
      </w:pPr>
    </w:p>
    <w:p w14:paraId="3CD3ABF1" w14:textId="77777777" w:rsidR="00425985" w:rsidRPr="004D3164" w:rsidRDefault="00425985" w:rsidP="00425985">
      <w:pPr>
        <w:jc w:val="right"/>
        <w:rPr>
          <w:b/>
          <w:sz w:val="24"/>
          <w:szCs w:val="24"/>
          <w:lang w:val="ru-RU"/>
        </w:rPr>
      </w:pPr>
      <w:r>
        <w:rPr>
          <w:b/>
          <w:sz w:val="24"/>
          <w:szCs w:val="24"/>
        </w:rPr>
        <w:lastRenderedPageBreak/>
        <w:t>Annex</w:t>
      </w:r>
      <w:r w:rsidRPr="004D3164">
        <w:rPr>
          <w:b/>
          <w:sz w:val="24"/>
          <w:szCs w:val="24"/>
          <w:lang w:val="ru-RU"/>
        </w:rPr>
        <w:t xml:space="preserve"> </w:t>
      </w:r>
      <w:r>
        <w:rPr>
          <w:b/>
          <w:sz w:val="24"/>
          <w:szCs w:val="24"/>
        </w:rPr>
        <w:t>II</w:t>
      </w:r>
      <w:r w:rsidRPr="004D3164">
        <w:rPr>
          <w:b/>
          <w:sz w:val="24"/>
          <w:szCs w:val="24"/>
          <w:lang w:val="ru-RU"/>
        </w:rPr>
        <w:t xml:space="preserve">/ </w:t>
      </w:r>
      <w:r w:rsidRPr="004D3164">
        <w:rPr>
          <w:b/>
          <w:color w:val="0033CC"/>
          <w:sz w:val="24"/>
          <w:szCs w:val="24"/>
          <w:lang w:val="ru-RU"/>
        </w:rPr>
        <w:t xml:space="preserve">Приложение </w:t>
      </w:r>
      <w:r>
        <w:rPr>
          <w:b/>
          <w:color w:val="0033CC"/>
          <w:sz w:val="24"/>
          <w:szCs w:val="24"/>
        </w:rPr>
        <w:t>II</w:t>
      </w:r>
      <w:r>
        <w:rPr>
          <w:noProof/>
        </w:rPr>
        <w:drawing>
          <wp:anchor distT="0" distB="0" distL="0" distR="0" simplePos="0" relativeHeight="251660288" behindDoc="0" locked="0" layoutInCell="1" hidden="0" allowOverlap="1" wp14:anchorId="27568EBB" wp14:editId="3EAE5E52">
            <wp:simplePos x="0" y="0"/>
            <wp:positionH relativeFrom="column">
              <wp:posOffset>-247649</wp:posOffset>
            </wp:positionH>
            <wp:positionV relativeFrom="paragraph">
              <wp:posOffset>-304799</wp:posOffset>
            </wp:positionV>
            <wp:extent cx="962025" cy="447675"/>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447675"/>
                    </a:xfrm>
                    <a:prstGeom prst="rect">
                      <a:avLst/>
                    </a:prstGeom>
                    <a:ln/>
                  </pic:spPr>
                </pic:pic>
              </a:graphicData>
            </a:graphic>
          </wp:anchor>
        </w:drawing>
      </w:r>
    </w:p>
    <w:p w14:paraId="1F781DA9" w14:textId="77777777" w:rsidR="00425985" w:rsidRPr="004D3164" w:rsidRDefault="00425985" w:rsidP="00425985">
      <w:pPr>
        <w:jc w:val="right"/>
        <w:rPr>
          <w:b/>
          <w:sz w:val="24"/>
          <w:szCs w:val="24"/>
          <w:lang w:val="ru-RU"/>
        </w:rPr>
      </w:pPr>
    </w:p>
    <w:p w14:paraId="5E169F74" w14:textId="77777777" w:rsidR="00425985" w:rsidRPr="004D3164" w:rsidRDefault="00425985" w:rsidP="00425985">
      <w:pPr>
        <w:jc w:val="center"/>
        <w:rPr>
          <w:b/>
          <w:sz w:val="28"/>
          <w:szCs w:val="28"/>
          <w:lang w:val="ru-RU"/>
        </w:rPr>
      </w:pPr>
      <w:r>
        <w:rPr>
          <w:b/>
          <w:sz w:val="28"/>
          <w:szCs w:val="28"/>
        </w:rPr>
        <w:t>Product</w:t>
      </w:r>
      <w:r w:rsidRPr="004D3164">
        <w:rPr>
          <w:b/>
          <w:sz w:val="28"/>
          <w:szCs w:val="28"/>
          <w:lang w:val="ru-RU"/>
        </w:rPr>
        <w:t xml:space="preserve"> </w:t>
      </w:r>
      <w:r>
        <w:rPr>
          <w:b/>
          <w:sz w:val="28"/>
          <w:szCs w:val="28"/>
        </w:rPr>
        <w:t>Overview</w:t>
      </w:r>
      <w:r w:rsidRPr="004D3164">
        <w:rPr>
          <w:b/>
          <w:sz w:val="28"/>
          <w:szCs w:val="28"/>
          <w:lang w:val="ru-RU"/>
        </w:rPr>
        <w:t xml:space="preserve"> </w:t>
      </w:r>
      <w:r>
        <w:rPr>
          <w:b/>
          <w:sz w:val="28"/>
          <w:szCs w:val="28"/>
        </w:rPr>
        <w:t>Form</w:t>
      </w:r>
      <w:r w:rsidRPr="004D3164">
        <w:rPr>
          <w:b/>
          <w:sz w:val="28"/>
          <w:szCs w:val="28"/>
          <w:lang w:val="ru-RU"/>
        </w:rPr>
        <w:t xml:space="preserve"> / </w:t>
      </w:r>
      <w:r w:rsidRPr="004D3164">
        <w:rPr>
          <w:b/>
          <w:color w:val="0033CC"/>
          <w:sz w:val="28"/>
          <w:szCs w:val="28"/>
          <w:lang w:val="ru-RU"/>
        </w:rPr>
        <w:t>Форма обзора продукции</w:t>
      </w:r>
    </w:p>
    <w:p w14:paraId="24F014C9" w14:textId="77777777" w:rsidR="00425985" w:rsidRPr="004D3164" w:rsidRDefault="00425985" w:rsidP="00425985">
      <w:pPr>
        <w:jc w:val="center"/>
        <w:rPr>
          <w:b/>
          <w:sz w:val="24"/>
          <w:szCs w:val="24"/>
          <w:lang w:val="ru-RU"/>
        </w:rPr>
      </w:pPr>
    </w:p>
    <w:p w14:paraId="295A2F39" w14:textId="77777777" w:rsidR="00425985" w:rsidRDefault="00425985" w:rsidP="00425985">
      <w:pPr>
        <w:pBdr>
          <w:top w:val="nil"/>
          <w:left w:val="nil"/>
          <w:bottom w:val="nil"/>
          <w:right w:val="nil"/>
          <w:between w:val="nil"/>
        </w:pBdr>
        <w:jc w:val="center"/>
        <w:rPr>
          <w:b/>
          <w:color w:val="000000"/>
          <w:sz w:val="22"/>
          <w:szCs w:val="22"/>
          <w:u w:val="single"/>
        </w:rPr>
      </w:pPr>
      <w:r>
        <w:rPr>
          <w:b/>
          <w:color w:val="000000"/>
          <w:sz w:val="22"/>
          <w:szCs w:val="22"/>
        </w:rPr>
        <w:t>UNFPA/KGZ/RFQ/2021/03</w:t>
      </w:r>
      <w:r>
        <w:rPr>
          <w:b/>
          <w:color w:val="000000"/>
          <w:sz w:val="22"/>
          <w:szCs w:val="22"/>
          <w:u w:val="single"/>
        </w:rPr>
        <w:t xml:space="preserve"> </w:t>
      </w:r>
    </w:p>
    <w:p w14:paraId="03D26D23" w14:textId="77777777" w:rsidR="00425985" w:rsidRDefault="00425985" w:rsidP="00425985">
      <w:pPr>
        <w:jc w:val="center"/>
        <w:rPr>
          <w:b/>
          <w:sz w:val="24"/>
          <w:szCs w:val="24"/>
        </w:rPr>
      </w:pPr>
    </w:p>
    <w:tbl>
      <w:tblPr>
        <w:tblW w:w="160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
        <w:gridCol w:w="1330"/>
        <w:gridCol w:w="1544"/>
        <w:gridCol w:w="2909"/>
        <w:gridCol w:w="1890"/>
        <w:gridCol w:w="3690"/>
        <w:gridCol w:w="2610"/>
        <w:gridCol w:w="1080"/>
      </w:tblGrid>
      <w:tr w:rsidR="00425985" w:rsidRPr="00425985" w14:paraId="38F74928" w14:textId="77777777" w:rsidTr="00413827">
        <w:tc>
          <w:tcPr>
            <w:tcW w:w="967" w:type="dxa"/>
          </w:tcPr>
          <w:p w14:paraId="3AB17982" w14:textId="77777777" w:rsidR="00425985" w:rsidRDefault="00425985" w:rsidP="00413827">
            <w:pPr>
              <w:jc w:val="center"/>
              <w:rPr>
                <w:b/>
              </w:rPr>
            </w:pPr>
            <w:r>
              <w:rPr>
                <w:b/>
              </w:rPr>
              <w:t>#</w:t>
            </w:r>
          </w:p>
        </w:tc>
        <w:tc>
          <w:tcPr>
            <w:tcW w:w="1330" w:type="dxa"/>
            <w:shd w:val="clear" w:color="auto" w:fill="auto"/>
          </w:tcPr>
          <w:p w14:paraId="458F46FE" w14:textId="77777777" w:rsidR="00425985" w:rsidRDefault="00425985" w:rsidP="00413827">
            <w:pPr>
              <w:jc w:val="center"/>
              <w:rPr>
                <w:b/>
              </w:rPr>
            </w:pPr>
            <w:r>
              <w:rPr>
                <w:b/>
              </w:rPr>
              <w:t xml:space="preserve">Items to be Supplied / </w:t>
            </w:r>
            <w:proofErr w:type="spellStart"/>
            <w:r>
              <w:rPr>
                <w:b/>
                <w:color w:val="0033CC"/>
              </w:rPr>
              <w:t>Поставляемые</w:t>
            </w:r>
            <w:proofErr w:type="spellEnd"/>
            <w:r>
              <w:rPr>
                <w:b/>
                <w:color w:val="0033CC"/>
              </w:rPr>
              <w:t xml:space="preserve"> </w:t>
            </w:r>
            <w:proofErr w:type="spellStart"/>
            <w:r>
              <w:rPr>
                <w:b/>
                <w:color w:val="0033CC"/>
              </w:rPr>
              <w:t>товары</w:t>
            </w:r>
            <w:proofErr w:type="spellEnd"/>
          </w:p>
        </w:tc>
        <w:tc>
          <w:tcPr>
            <w:tcW w:w="4453" w:type="dxa"/>
            <w:gridSpan w:val="2"/>
            <w:tcBorders>
              <w:bottom w:val="single" w:sz="4" w:space="0" w:color="auto"/>
            </w:tcBorders>
            <w:shd w:val="clear" w:color="auto" w:fill="auto"/>
          </w:tcPr>
          <w:p w14:paraId="24A36527" w14:textId="77777777" w:rsidR="00425985" w:rsidRDefault="00425985" w:rsidP="00413827">
            <w:pPr>
              <w:jc w:val="center"/>
              <w:rPr>
                <w:b/>
              </w:rPr>
            </w:pPr>
            <w:r>
              <w:rPr>
                <w:b/>
              </w:rPr>
              <w:t>Requested Specifications of Goods</w:t>
            </w:r>
          </w:p>
          <w:p w14:paraId="2B6C4BB5" w14:textId="77777777" w:rsidR="00425985" w:rsidRDefault="00425985" w:rsidP="00413827">
            <w:pPr>
              <w:jc w:val="center"/>
              <w:rPr>
                <w:b/>
              </w:rPr>
            </w:pPr>
            <w:r>
              <w:rPr>
                <w:b/>
              </w:rPr>
              <w:t>(minimum mandatory specification)</w:t>
            </w:r>
          </w:p>
          <w:p w14:paraId="74A11D9E" w14:textId="77777777" w:rsidR="00425985" w:rsidRDefault="00425985" w:rsidP="00413827">
            <w:pPr>
              <w:jc w:val="center"/>
            </w:pPr>
            <w:r>
              <w:t xml:space="preserve">(to be completed by UNFPA) / </w:t>
            </w:r>
          </w:p>
          <w:p w14:paraId="63FA1F72" w14:textId="77777777" w:rsidR="00425985" w:rsidRPr="004D3164" w:rsidRDefault="00425985" w:rsidP="00413827">
            <w:pPr>
              <w:jc w:val="center"/>
              <w:rPr>
                <w:b/>
                <w:lang w:val="ru-RU"/>
              </w:rPr>
            </w:pPr>
            <w:r w:rsidRPr="004D3164">
              <w:rPr>
                <w:b/>
                <w:color w:val="0033CC"/>
                <w:lang w:val="ru-RU"/>
              </w:rPr>
              <w:t xml:space="preserve">Запрашиваемые спецификации товаров </w:t>
            </w:r>
            <w:r w:rsidRPr="004D3164">
              <w:rPr>
                <w:color w:val="0033CC"/>
                <w:lang w:val="ru-RU"/>
              </w:rPr>
              <w:t>(минимальные требуемые спецификации, заполняется ЮНФПА)</w:t>
            </w:r>
          </w:p>
        </w:tc>
        <w:tc>
          <w:tcPr>
            <w:tcW w:w="1890" w:type="dxa"/>
          </w:tcPr>
          <w:p w14:paraId="0D954BBB" w14:textId="77777777" w:rsidR="00425985" w:rsidRDefault="00425985" w:rsidP="00413827">
            <w:pPr>
              <w:jc w:val="center"/>
              <w:rPr>
                <w:b/>
              </w:rPr>
            </w:pPr>
            <w:r>
              <w:rPr>
                <w:b/>
              </w:rPr>
              <w:t>Quoted product manufacturer, brand and model</w:t>
            </w:r>
          </w:p>
          <w:p w14:paraId="33870D51" w14:textId="77777777" w:rsidR="00425985" w:rsidRDefault="00425985" w:rsidP="00413827">
            <w:pPr>
              <w:jc w:val="center"/>
            </w:pPr>
            <w:r>
              <w:t xml:space="preserve">(To be completed by Bidder)  / </w:t>
            </w:r>
          </w:p>
          <w:p w14:paraId="5F16A1BC" w14:textId="77777777" w:rsidR="00425985" w:rsidRDefault="00425985" w:rsidP="00413827">
            <w:pPr>
              <w:jc w:val="center"/>
            </w:pPr>
          </w:p>
          <w:p w14:paraId="024783D0" w14:textId="77777777" w:rsidR="00425985" w:rsidRPr="004D3164" w:rsidRDefault="00425985" w:rsidP="00413827">
            <w:pPr>
              <w:jc w:val="center"/>
              <w:rPr>
                <w:b/>
                <w:lang w:val="ru-RU"/>
              </w:rPr>
            </w:pPr>
            <w:r w:rsidRPr="004D3164">
              <w:rPr>
                <w:b/>
                <w:color w:val="0033CC"/>
                <w:lang w:val="ru-RU"/>
              </w:rPr>
              <w:t>Предлагаемый производитель</w:t>
            </w:r>
            <w:r w:rsidRPr="004D3164">
              <w:rPr>
                <w:color w:val="0033CC"/>
                <w:lang w:val="ru-RU"/>
              </w:rPr>
              <w:t xml:space="preserve"> товара, марка и модель (заполняется поставщиком)</w:t>
            </w:r>
          </w:p>
        </w:tc>
        <w:tc>
          <w:tcPr>
            <w:tcW w:w="3690" w:type="dxa"/>
          </w:tcPr>
          <w:p w14:paraId="0C98863A" w14:textId="77777777" w:rsidR="00425985" w:rsidRDefault="00425985" w:rsidP="00413827">
            <w:pPr>
              <w:jc w:val="center"/>
              <w:rPr>
                <w:b/>
              </w:rPr>
            </w:pPr>
            <w:r>
              <w:rPr>
                <w:b/>
              </w:rPr>
              <w:t>Response Specifications</w:t>
            </w:r>
          </w:p>
          <w:p w14:paraId="5262135F" w14:textId="77777777" w:rsidR="00425985" w:rsidRDefault="00425985" w:rsidP="00413827">
            <w:pPr>
              <w:jc w:val="center"/>
            </w:pPr>
            <w:r>
              <w:t>(To be completed by Bidder) /</w:t>
            </w:r>
          </w:p>
          <w:p w14:paraId="178E0C1B" w14:textId="77777777" w:rsidR="00425985" w:rsidRDefault="00425985" w:rsidP="00413827">
            <w:pPr>
              <w:jc w:val="center"/>
            </w:pPr>
          </w:p>
          <w:p w14:paraId="3F7321E1" w14:textId="77777777" w:rsidR="00425985" w:rsidRDefault="00425985" w:rsidP="00413827">
            <w:pPr>
              <w:jc w:val="center"/>
              <w:rPr>
                <w:b/>
              </w:rPr>
            </w:pPr>
            <w:proofErr w:type="spellStart"/>
            <w:r>
              <w:rPr>
                <w:b/>
                <w:color w:val="0033CC"/>
              </w:rPr>
              <w:t>Предлагаемые</w:t>
            </w:r>
            <w:proofErr w:type="spellEnd"/>
            <w:r>
              <w:rPr>
                <w:b/>
                <w:color w:val="0033CC"/>
              </w:rPr>
              <w:t xml:space="preserve"> </w:t>
            </w:r>
            <w:proofErr w:type="spellStart"/>
            <w:r>
              <w:rPr>
                <w:b/>
                <w:color w:val="0033CC"/>
              </w:rPr>
              <w:t>спецификации</w:t>
            </w:r>
            <w:proofErr w:type="spellEnd"/>
            <w:r>
              <w:rPr>
                <w:color w:val="0033CC"/>
              </w:rPr>
              <w:t xml:space="preserve"> (</w:t>
            </w:r>
            <w:proofErr w:type="spellStart"/>
            <w:r>
              <w:rPr>
                <w:color w:val="0033CC"/>
              </w:rPr>
              <w:t>заполняется</w:t>
            </w:r>
            <w:proofErr w:type="spellEnd"/>
            <w:r>
              <w:rPr>
                <w:color w:val="0033CC"/>
              </w:rPr>
              <w:t xml:space="preserve"> </w:t>
            </w:r>
            <w:proofErr w:type="spellStart"/>
            <w:r>
              <w:rPr>
                <w:color w:val="0033CC"/>
              </w:rPr>
              <w:t>поставщиком</w:t>
            </w:r>
            <w:proofErr w:type="spellEnd"/>
            <w:r>
              <w:t>)</w:t>
            </w:r>
          </w:p>
        </w:tc>
        <w:tc>
          <w:tcPr>
            <w:tcW w:w="2610" w:type="dxa"/>
          </w:tcPr>
          <w:p w14:paraId="3EE785D0" w14:textId="77777777" w:rsidR="00425985" w:rsidRDefault="00425985" w:rsidP="00413827">
            <w:pPr>
              <w:jc w:val="center"/>
              <w:rPr>
                <w:b/>
              </w:rPr>
            </w:pPr>
            <w:r>
              <w:rPr>
                <w:b/>
              </w:rPr>
              <w:t>Deviation from Required Specifications</w:t>
            </w:r>
          </w:p>
          <w:p w14:paraId="53054491" w14:textId="77777777" w:rsidR="00425985" w:rsidRDefault="00425985" w:rsidP="00413827">
            <w:pPr>
              <w:jc w:val="center"/>
            </w:pPr>
            <w:r>
              <w:t>(To be completed by Bidder) /</w:t>
            </w:r>
          </w:p>
          <w:p w14:paraId="0C245DDF" w14:textId="77777777" w:rsidR="00425985" w:rsidRPr="004D3164" w:rsidRDefault="00425985" w:rsidP="00413827">
            <w:pPr>
              <w:jc w:val="center"/>
              <w:rPr>
                <w:lang w:val="ru-RU"/>
              </w:rPr>
            </w:pPr>
            <w:r w:rsidRPr="004D3164">
              <w:rPr>
                <w:b/>
                <w:color w:val="0033CC"/>
                <w:lang w:val="ru-RU"/>
              </w:rPr>
              <w:t>Отличия от Запрашиваемых спецификаций</w:t>
            </w:r>
            <w:r w:rsidRPr="004D3164">
              <w:rPr>
                <w:color w:val="0033CC"/>
                <w:lang w:val="ru-RU"/>
              </w:rPr>
              <w:t xml:space="preserve"> (заполняется поставщиком)</w:t>
            </w:r>
          </w:p>
        </w:tc>
        <w:tc>
          <w:tcPr>
            <w:tcW w:w="1080" w:type="dxa"/>
          </w:tcPr>
          <w:p w14:paraId="6A31FCC4" w14:textId="77777777" w:rsidR="00425985" w:rsidRDefault="00425985" w:rsidP="00413827">
            <w:pPr>
              <w:jc w:val="center"/>
            </w:pPr>
            <w:r>
              <w:rPr>
                <w:b/>
              </w:rPr>
              <w:t>Complian</w:t>
            </w:r>
            <w:r>
              <w:t>t</w:t>
            </w:r>
          </w:p>
          <w:p w14:paraId="1ABAD35B" w14:textId="77777777" w:rsidR="00425985" w:rsidRDefault="00425985" w:rsidP="00413827">
            <w:pPr>
              <w:jc w:val="center"/>
            </w:pPr>
            <w:r>
              <w:t>(Yes/No)</w:t>
            </w:r>
          </w:p>
          <w:p w14:paraId="0C4B0FF8" w14:textId="77777777" w:rsidR="00425985" w:rsidRDefault="00425985" w:rsidP="00413827">
            <w:pPr>
              <w:jc w:val="center"/>
            </w:pPr>
            <w:r>
              <w:t xml:space="preserve">(to be completed by UNFPA) / </w:t>
            </w:r>
          </w:p>
          <w:p w14:paraId="36B062A1" w14:textId="77777777" w:rsidR="00425985" w:rsidRPr="004D3164" w:rsidRDefault="00425985" w:rsidP="00413827">
            <w:pPr>
              <w:jc w:val="center"/>
              <w:rPr>
                <w:b/>
                <w:color w:val="0033CC"/>
                <w:lang w:val="ru-RU"/>
              </w:rPr>
            </w:pPr>
            <w:r w:rsidRPr="004D3164">
              <w:rPr>
                <w:b/>
                <w:color w:val="0033CC"/>
                <w:lang w:val="ru-RU"/>
              </w:rPr>
              <w:t>Соответствует (да\нет)</w:t>
            </w:r>
          </w:p>
          <w:p w14:paraId="27C4838C" w14:textId="77777777" w:rsidR="00425985" w:rsidRPr="004D3164" w:rsidRDefault="00425985" w:rsidP="00413827">
            <w:pPr>
              <w:jc w:val="center"/>
              <w:rPr>
                <w:lang w:val="ru-RU"/>
              </w:rPr>
            </w:pPr>
            <w:r w:rsidRPr="004D3164">
              <w:rPr>
                <w:color w:val="0033CC"/>
                <w:lang w:val="ru-RU"/>
              </w:rPr>
              <w:t>(заполняется ЮНФПА)</w:t>
            </w:r>
          </w:p>
        </w:tc>
      </w:tr>
      <w:tr w:rsidR="00425985" w:rsidRPr="005C43E0" w14:paraId="11D16961" w14:textId="77777777" w:rsidTr="00413827">
        <w:trPr>
          <w:trHeight w:val="138"/>
        </w:trPr>
        <w:tc>
          <w:tcPr>
            <w:tcW w:w="967" w:type="dxa"/>
            <w:vMerge w:val="restart"/>
          </w:tcPr>
          <w:p w14:paraId="01BE5F53" w14:textId="77777777" w:rsidR="00425985" w:rsidRDefault="00425985" w:rsidP="00413827">
            <w:pPr>
              <w:rPr>
                <w:b/>
                <w:sz w:val="16"/>
                <w:szCs w:val="16"/>
              </w:rPr>
            </w:pPr>
            <w:r>
              <w:rPr>
                <w:rFonts w:ascii="Calibri" w:eastAsia="Calibri" w:hAnsi="Calibri" w:cs="Calibri"/>
                <w:sz w:val="16"/>
                <w:szCs w:val="16"/>
              </w:rPr>
              <w:t xml:space="preserve">Lot #1 / </w:t>
            </w:r>
            <w:proofErr w:type="spellStart"/>
            <w:r>
              <w:rPr>
                <w:rFonts w:ascii="Calibri" w:eastAsia="Calibri" w:hAnsi="Calibri" w:cs="Calibri"/>
                <w:color w:val="0033CC"/>
                <w:sz w:val="16"/>
                <w:szCs w:val="16"/>
              </w:rPr>
              <w:t>Лот</w:t>
            </w:r>
            <w:proofErr w:type="spellEnd"/>
            <w:r>
              <w:rPr>
                <w:rFonts w:ascii="Calibri" w:eastAsia="Calibri" w:hAnsi="Calibri" w:cs="Calibri"/>
                <w:color w:val="0033CC"/>
                <w:sz w:val="16"/>
                <w:szCs w:val="16"/>
              </w:rPr>
              <w:t xml:space="preserve"> №1</w:t>
            </w:r>
          </w:p>
        </w:tc>
        <w:tc>
          <w:tcPr>
            <w:tcW w:w="1330" w:type="dxa"/>
            <w:vMerge w:val="restart"/>
            <w:shd w:val="clear" w:color="auto" w:fill="auto"/>
          </w:tcPr>
          <w:p w14:paraId="7F5B93D1" w14:textId="77777777" w:rsidR="00425985" w:rsidRDefault="00425985" w:rsidP="00413827">
            <w:pPr>
              <w:rPr>
                <w:b/>
                <w:sz w:val="16"/>
                <w:szCs w:val="16"/>
                <w:lang w:val="ru-RU"/>
              </w:rPr>
            </w:pPr>
          </w:p>
          <w:p w14:paraId="7742C09F" w14:textId="77777777" w:rsidR="00425985" w:rsidRDefault="00425985" w:rsidP="00413827">
            <w:pPr>
              <w:rPr>
                <w:b/>
                <w:sz w:val="16"/>
                <w:szCs w:val="16"/>
                <w:lang w:val="ru-RU"/>
              </w:rPr>
            </w:pPr>
          </w:p>
          <w:p w14:paraId="56E482BB" w14:textId="77777777" w:rsidR="00425985" w:rsidRDefault="00425985" w:rsidP="00413827">
            <w:pPr>
              <w:rPr>
                <w:b/>
                <w:sz w:val="16"/>
                <w:szCs w:val="16"/>
                <w:lang w:val="ru-RU"/>
              </w:rPr>
            </w:pPr>
          </w:p>
          <w:p w14:paraId="17781A3A" w14:textId="77777777" w:rsidR="00425985" w:rsidRDefault="00425985" w:rsidP="00413827">
            <w:pPr>
              <w:rPr>
                <w:b/>
                <w:sz w:val="16"/>
                <w:szCs w:val="16"/>
                <w:lang w:val="ru-RU"/>
              </w:rPr>
            </w:pPr>
          </w:p>
          <w:p w14:paraId="7592D1D3" w14:textId="77777777" w:rsidR="00425985" w:rsidRPr="0023175D" w:rsidRDefault="00425985" w:rsidP="00413827">
            <w:pPr>
              <w:jc w:val="both"/>
              <w:rPr>
                <w:color w:val="222222"/>
                <w:sz w:val="18"/>
                <w:szCs w:val="18"/>
              </w:rPr>
            </w:pPr>
            <w:r w:rsidRPr="0023175D">
              <w:rPr>
                <w:color w:val="222222"/>
                <w:sz w:val="18"/>
                <w:szCs w:val="18"/>
              </w:rPr>
              <w:t>Video conferencing equipment /  </w:t>
            </w:r>
            <w:r w:rsidRPr="0023175D">
              <w:rPr>
                <w:color w:val="0033CC"/>
                <w:sz w:val="18"/>
                <w:szCs w:val="18"/>
                <w:lang w:val="ru-RU"/>
              </w:rPr>
              <w:t>Оборудование</w:t>
            </w:r>
            <w:r w:rsidRPr="0023175D">
              <w:rPr>
                <w:color w:val="0033CC"/>
                <w:sz w:val="18"/>
                <w:szCs w:val="18"/>
              </w:rPr>
              <w:t xml:space="preserve"> </w:t>
            </w:r>
            <w:proofErr w:type="spellStart"/>
            <w:r>
              <w:rPr>
                <w:color w:val="0033CC"/>
                <w:sz w:val="18"/>
                <w:szCs w:val="18"/>
                <w:lang w:val="ru-RU"/>
              </w:rPr>
              <w:t>в</w:t>
            </w:r>
            <w:r w:rsidRPr="0023175D">
              <w:rPr>
                <w:color w:val="0033CC"/>
                <w:sz w:val="18"/>
                <w:szCs w:val="18"/>
                <w:lang w:val="ru-RU"/>
              </w:rPr>
              <w:t>идеоконференц</w:t>
            </w:r>
            <w:proofErr w:type="spellEnd"/>
            <w:r w:rsidRPr="0023175D">
              <w:rPr>
                <w:color w:val="0033CC"/>
                <w:sz w:val="18"/>
                <w:szCs w:val="18"/>
                <w:lang w:val="ru-RU"/>
              </w:rPr>
              <w:t xml:space="preserve"> связи</w:t>
            </w:r>
          </w:p>
          <w:p w14:paraId="1C8872AE" w14:textId="77777777" w:rsidR="00425985" w:rsidRDefault="00425985" w:rsidP="00413827">
            <w:pPr>
              <w:rPr>
                <w:b/>
                <w:sz w:val="16"/>
                <w:szCs w:val="16"/>
                <w:lang w:val="ru-RU"/>
              </w:rPr>
            </w:pPr>
          </w:p>
          <w:p w14:paraId="39A44DC2" w14:textId="77777777" w:rsidR="00425985" w:rsidRPr="004D3164"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6F47EF6E" w14:textId="77777777" w:rsidR="00425985" w:rsidRPr="004D3164" w:rsidRDefault="00425985" w:rsidP="00413827">
            <w:pPr>
              <w:rPr>
                <w:b/>
                <w:lang w:val="ru-RU"/>
              </w:rPr>
            </w:pPr>
            <w:r w:rsidRPr="0023175D">
              <w:rPr>
                <w:b/>
                <w:bCs/>
                <w:sz w:val="22"/>
                <w:szCs w:val="22"/>
              </w:rPr>
              <w:t xml:space="preserve">Part Number / </w:t>
            </w:r>
            <w:proofErr w:type="spellStart"/>
            <w:r w:rsidRPr="0023175D">
              <w:rPr>
                <w:b/>
                <w:bCs/>
                <w:color w:val="0000FF"/>
                <w:sz w:val="22"/>
                <w:szCs w:val="22"/>
              </w:rPr>
              <w:t>Номер</w:t>
            </w:r>
            <w:proofErr w:type="spellEnd"/>
            <w:r w:rsidRPr="0023175D">
              <w:rPr>
                <w:b/>
                <w:bCs/>
                <w:color w:val="0000FF"/>
                <w:sz w:val="22"/>
                <w:szCs w:val="22"/>
              </w:rPr>
              <w:t xml:space="preserve"> </w:t>
            </w:r>
            <w:proofErr w:type="spellStart"/>
            <w:r w:rsidRPr="0023175D">
              <w:rPr>
                <w:b/>
                <w:bCs/>
                <w:color w:val="0000FF"/>
                <w:sz w:val="22"/>
                <w:szCs w:val="22"/>
              </w:rPr>
              <w:t>компонента</w:t>
            </w:r>
            <w:proofErr w:type="spellEnd"/>
          </w:p>
        </w:tc>
        <w:tc>
          <w:tcPr>
            <w:tcW w:w="2909" w:type="dxa"/>
            <w:tcBorders>
              <w:top w:val="single" w:sz="4" w:space="0" w:color="auto"/>
              <w:left w:val="single" w:sz="4" w:space="0" w:color="auto"/>
              <w:bottom w:val="single" w:sz="4" w:space="0" w:color="auto"/>
            </w:tcBorders>
            <w:shd w:val="clear" w:color="auto" w:fill="auto"/>
          </w:tcPr>
          <w:p w14:paraId="35B934A4" w14:textId="77777777" w:rsidR="00425985" w:rsidRPr="004D3164" w:rsidRDefault="00425985" w:rsidP="00413827">
            <w:pPr>
              <w:rPr>
                <w:b/>
                <w:lang w:val="ru-RU"/>
              </w:rPr>
            </w:pPr>
            <w:r w:rsidRPr="0023175D">
              <w:rPr>
                <w:b/>
                <w:bCs/>
                <w:sz w:val="22"/>
                <w:szCs w:val="22"/>
              </w:rPr>
              <w:t xml:space="preserve">Description / </w:t>
            </w:r>
            <w:proofErr w:type="spellStart"/>
            <w:r w:rsidRPr="0023175D">
              <w:rPr>
                <w:b/>
                <w:bCs/>
                <w:color w:val="0000FF"/>
                <w:sz w:val="22"/>
                <w:szCs w:val="22"/>
              </w:rPr>
              <w:t>Описание</w:t>
            </w:r>
            <w:proofErr w:type="spellEnd"/>
          </w:p>
        </w:tc>
        <w:tc>
          <w:tcPr>
            <w:tcW w:w="1890" w:type="dxa"/>
            <w:vMerge w:val="restart"/>
          </w:tcPr>
          <w:p w14:paraId="1D253DCA" w14:textId="77777777" w:rsidR="00425985" w:rsidRPr="004D3164" w:rsidRDefault="00425985" w:rsidP="00413827">
            <w:pPr>
              <w:rPr>
                <w:lang w:val="ru-RU"/>
              </w:rPr>
            </w:pPr>
          </w:p>
        </w:tc>
        <w:tc>
          <w:tcPr>
            <w:tcW w:w="3690" w:type="dxa"/>
            <w:vMerge w:val="restart"/>
          </w:tcPr>
          <w:p w14:paraId="38C0296D" w14:textId="77777777" w:rsidR="00425985" w:rsidRPr="004D3164" w:rsidRDefault="00425985" w:rsidP="00413827">
            <w:pPr>
              <w:rPr>
                <w:lang w:val="ru-RU"/>
              </w:rPr>
            </w:pPr>
          </w:p>
        </w:tc>
        <w:tc>
          <w:tcPr>
            <w:tcW w:w="2610" w:type="dxa"/>
            <w:vMerge w:val="restart"/>
          </w:tcPr>
          <w:p w14:paraId="3F021988" w14:textId="77777777" w:rsidR="00425985" w:rsidRPr="004D3164" w:rsidRDefault="00425985" w:rsidP="00413827">
            <w:pPr>
              <w:rPr>
                <w:lang w:val="ru-RU"/>
              </w:rPr>
            </w:pPr>
          </w:p>
        </w:tc>
        <w:tc>
          <w:tcPr>
            <w:tcW w:w="1080" w:type="dxa"/>
            <w:vMerge w:val="restart"/>
          </w:tcPr>
          <w:p w14:paraId="4E9A5591" w14:textId="77777777" w:rsidR="00425985" w:rsidRPr="004D3164" w:rsidRDefault="00425985" w:rsidP="00413827">
            <w:pPr>
              <w:rPr>
                <w:lang w:val="ru-RU"/>
              </w:rPr>
            </w:pPr>
          </w:p>
        </w:tc>
      </w:tr>
      <w:tr w:rsidR="00425985" w:rsidRPr="007315B3" w14:paraId="328C36ED" w14:textId="77777777" w:rsidTr="00413827">
        <w:trPr>
          <w:trHeight w:val="81"/>
        </w:trPr>
        <w:tc>
          <w:tcPr>
            <w:tcW w:w="967" w:type="dxa"/>
            <w:vMerge/>
          </w:tcPr>
          <w:p w14:paraId="29C46F9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FF94339"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4894E654" w14:textId="77777777" w:rsidR="00425985" w:rsidRPr="004D3164" w:rsidRDefault="00425985" w:rsidP="00413827">
            <w:pPr>
              <w:rPr>
                <w:b/>
                <w:lang w:val="ru-RU"/>
              </w:rPr>
            </w:pPr>
            <w:r w:rsidRPr="0023175D">
              <w:rPr>
                <w:b/>
                <w:bCs/>
                <w:sz w:val="16"/>
                <w:szCs w:val="16"/>
              </w:rPr>
              <w:t>R-CMS-K9</w:t>
            </w:r>
          </w:p>
        </w:tc>
        <w:tc>
          <w:tcPr>
            <w:tcW w:w="2909" w:type="dxa"/>
            <w:tcBorders>
              <w:top w:val="single" w:sz="4" w:space="0" w:color="auto"/>
              <w:left w:val="single" w:sz="4" w:space="0" w:color="auto"/>
              <w:bottom w:val="single" w:sz="4" w:space="0" w:color="auto"/>
            </w:tcBorders>
            <w:shd w:val="clear" w:color="auto" w:fill="auto"/>
          </w:tcPr>
          <w:p w14:paraId="135511D7" w14:textId="77777777" w:rsidR="00425985" w:rsidRPr="007315B3" w:rsidRDefault="00425985" w:rsidP="00413827">
            <w:pPr>
              <w:rPr>
                <w:b/>
              </w:rPr>
            </w:pPr>
            <w:r w:rsidRPr="0023175D">
              <w:rPr>
                <w:sz w:val="16"/>
                <w:szCs w:val="16"/>
              </w:rPr>
              <w:t>Virtual Edition Meeting Server (CMS)</w:t>
            </w:r>
          </w:p>
        </w:tc>
        <w:tc>
          <w:tcPr>
            <w:tcW w:w="1890" w:type="dxa"/>
            <w:vMerge/>
          </w:tcPr>
          <w:p w14:paraId="419A191B" w14:textId="77777777" w:rsidR="00425985" w:rsidRPr="007315B3" w:rsidRDefault="00425985" w:rsidP="00413827"/>
        </w:tc>
        <w:tc>
          <w:tcPr>
            <w:tcW w:w="3690" w:type="dxa"/>
            <w:vMerge/>
          </w:tcPr>
          <w:p w14:paraId="4FC1FCE5" w14:textId="77777777" w:rsidR="00425985" w:rsidRPr="007315B3" w:rsidRDefault="00425985" w:rsidP="00413827"/>
        </w:tc>
        <w:tc>
          <w:tcPr>
            <w:tcW w:w="2610" w:type="dxa"/>
            <w:vMerge/>
          </w:tcPr>
          <w:p w14:paraId="600FC018" w14:textId="77777777" w:rsidR="00425985" w:rsidRPr="007315B3" w:rsidRDefault="00425985" w:rsidP="00413827"/>
        </w:tc>
        <w:tc>
          <w:tcPr>
            <w:tcW w:w="1080" w:type="dxa"/>
            <w:vMerge/>
          </w:tcPr>
          <w:p w14:paraId="57494FEE" w14:textId="77777777" w:rsidR="00425985" w:rsidRPr="007315B3" w:rsidRDefault="00425985" w:rsidP="00413827"/>
        </w:tc>
      </w:tr>
      <w:tr w:rsidR="00425985" w:rsidRPr="007315B3" w14:paraId="79BD0DD5" w14:textId="77777777" w:rsidTr="00413827">
        <w:trPr>
          <w:trHeight w:val="115"/>
        </w:trPr>
        <w:tc>
          <w:tcPr>
            <w:tcW w:w="967" w:type="dxa"/>
            <w:vMerge/>
          </w:tcPr>
          <w:p w14:paraId="4823F74A"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6D2BFE1"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E17E716" w14:textId="77777777" w:rsidR="00425985" w:rsidRPr="004D3164" w:rsidRDefault="00425985" w:rsidP="00413827">
            <w:pPr>
              <w:rPr>
                <w:b/>
                <w:lang w:val="ru-RU"/>
              </w:rPr>
            </w:pPr>
            <w:r w:rsidRPr="0023175D">
              <w:rPr>
                <w:sz w:val="16"/>
                <w:szCs w:val="16"/>
              </w:rPr>
              <w:t>CON-ECMU-RCMSK9</w:t>
            </w:r>
          </w:p>
        </w:tc>
        <w:tc>
          <w:tcPr>
            <w:tcW w:w="2909" w:type="dxa"/>
            <w:tcBorders>
              <w:top w:val="single" w:sz="4" w:space="0" w:color="auto"/>
              <w:left w:val="single" w:sz="4" w:space="0" w:color="auto"/>
              <w:bottom w:val="single" w:sz="4" w:space="0" w:color="auto"/>
            </w:tcBorders>
            <w:shd w:val="clear" w:color="auto" w:fill="auto"/>
          </w:tcPr>
          <w:p w14:paraId="76093AB7" w14:textId="77777777" w:rsidR="00425985" w:rsidRPr="007315B3" w:rsidRDefault="00425985" w:rsidP="00413827">
            <w:pPr>
              <w:rPr>
                <w:b/>
              </w:rPr>
            </w:pPr>
            <w:r w:rsidRPr="0023175D">
              <w:rPr>
                <w:sz w:val="16"/>
                <w:szCs w:val="16"/>
              </w:rPr>
              <w:t xml:space="preserve">SWSS UPGRADES Virtual Edition </w:t>
            </w:r>
          </w:p>
        </w:tc>
        <w:tc>
          <w:tcPr>
            <w:tcW w:w="1890" w:type="dxa"/>
            <w:vMerge/>
          </w:tcPr>
          <w:p w14:paraId="5B1E64E8" w14:textId="77777777" w:rsidR="00425985" w:rsidRPr="007315B3" w:rsidRDefault="00425985" w:rsidP="00413827"/>
        </w:tc>
        <w:tc>
          <w:tcPr>
            <w:tcW w:w="3690" w:type="dxa"/>
            <w:vMerge/>
          </w:tcPr>
          <w:p w14:paraId="3811FDCF" w14:textId="77777777" w:rsidR="00425985" w:rsidRPr="007315B3" w:rsidRDefault="00425985" w:rsidP="00413827"/>
        </w:tc>
        <w:tc>
          <w:tcPr>
            <w:tcW w:w="2610" w:type="dxa"/>
            <w:vMerge/>
          </w:tcPr>
          <w:p w14:paraId="2542CCC3" w14:textId="77777777" w:rsidR="00425985" w:rsidRPr="007315B3" w:rsidRDefault="00425985" w:rsidP="00413827"/>
        </w:tc>
        <w:tc>
          <w:tcPr>
            <w:tcW w:w="1080" w:type="dxa"/>
            <w:vMerge/>
          </w:tcPr>
          <w:p w14:paraId="0EB61129" w14:textId="77777777" w:rsidR="00425985" w:rsidRPr="007315B3" w:rsidRDefault="00425985" w:rsidP="00413827"/>
        </w:tc>
      </w:tr>
      <w:tr w:rsidR="00425985" w:rsidRPr="005C43E0" w14:paraId="55E69F60" w14:textId="77777777" w:rsidTr="00413827">
        <w:trPr>
          <w:trHeight w:val="104"/>
        </w:trPr>
        <w:tc>
          <w:tcPr>
            <w:tcW w:w="967" w:type="dxa"/>
            <w:vMerge/>
          </w:tcPr>
          <w:p w14:paraId="64C8B091"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22AA530"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90FD53D" w14:textId="77777777" w:rsidR="00425985" w:rsidRPr="004D3164" w:rsidRDefault="00425985" w:rsidP="00413827">
            <w:pPr>
              <w:rPr>
                <w:b/>
                <w:lang w:val="ru-RU"/>
              </w:rPr>
            </w:pPr>
            <w:r w:rsidRPr="0023175D">
              <w:rPr>
                <w:sz w:val="16"/>
                <w:szCs w:val="16"/>
              </w:rPr>
              <w:t>LIC-CMS-PAK</w:t>
            </w:r>
          </w:p>
        </w:tc>
        <w:tc>
          <w:tcPr>
            <w:tcW w:w="2909" w:type="dxa"/>
            <w:tcBorders>
              <w:top w:val="single" w:sz="4" w:space="0" w:color="auto"/>
              <w:left w:val="single" w:sz="4" w:space="0" w:color="auto"/>
              <w:bottom w:val="single" w:sz="4" w:space="0" w:color="auto"/>
            </w:tcBorders>
            <w:shd w:val="clear" w:color="auto" w:fill="auto"/>
          </w:tcPr>
          <w:p w14:paraId="2F7464D9" w14:textId="77777777" w:rsidR="00425985" w:rsidRPr="004D3164" w:rsidRDefault="00425985" w:rsidP="00413827">
            <w:pPr>
              <w:rPr>
                <w:b/>
                <w:lang w:val="ru-RU"/>
              </w:rPr>
            </w:pPr>
            <w:r w:rsidRPr="0023175D">
              <w:rPr>
                <w:sz w:val="16"/>
                <w:szCs w:val="16"/>
              </w:rPr>
              <w:t>Meeting Server (CMS) PAK</w:t>
            </w:r>
          </w:p>
        </w:tc>
        <w:tc>
          <w:tcPr>
            <w:tcW w:w="1890" w:type="dxa"/>
            <w:vMerge/>
          </w:tcPr>
          <w:p w14:paraId="1F4DA197" w14:textId="77777777" w:rsidR="00425985" w:rsidRPr="004D3164" w:rsidRDefault="00425985" w:rsidP="00413827">
            <w:pPr>
              <w:rPr>
                <w:lang w:val="ru-RU"/>
              </w:rPr>
            </w:pPr>
          </w:p>
        </w:tc>
        <w:tc>
          <w:tcPr>
            <w:tcW w:w="3690" w:type="dxa"/>
            <w:vMerge/>
          </w:tcPr>
          <w:p w14:paraId="003CDFA6" w14:textId="77777777" w:rsidR="00425985" w:rsidRPr="004D3164" w:rsidRDefault="00425985" w:rsidP="00413827">
            <w:pPr>
              <w:rPr>
                <w:lang w:val="ru-RU"/>
              </w:rPr>
            </w:pPr>
          </w:p>
        </w:tc>
        <w:tc>
          <w:tcPr>
            <w:tcW w:w="2610" w:type="dxa"/>
            <w:vMerge/>
          </w:tcPr>
          <w:p w14:paraId="3A5C82DA" w14:textId="77777777" w:rsidR="00425985" w:rsidRPr="004D3164" w:rsidRDefault="00425985" w:rsidP="00413827">
            <w:pPr>
              <w:rPr>
                <w:lang w:val="ru-RU"/>
              </w:rPr>
            </w:pPr>
          </w:p>
        </w:tc>
        <w:tc>
          <w:tcPr>
            <w:tcW w:w="1080" w:type="dxa"/>
            <w:vMerge/>
          </w:tcPr>
          <w:p w14:paraId="0A14AABC" w14:textId="77777777" w:rsidR="00425985" w:rsidRPr="004D3164" w:rsidRDefault="00425985" w:rsidP="00413827">
            <w:pPr>
              <w:rPr>
                <w:lang w:val="ru-RU"/>
              </w:rPr>
            </w:pPr>
          </w:p>
        </w:tc>
      </w:tr>
      <w:tr w:rsidR="00425985" w:rsidRPr="007315B3" w14:paraId="6097BD08" w14:textId="77777777" w:rsidTr="00413827">
        <w:trPr>
          <w:trHeight w:val="115"/>
        </w:trPr>
        <w:tc>
          <w:tcPr>
            <w:tcW w:w="967" w:type="dxa"/>
            <w:vMerge/>
          </w:tcPr>
          <w:p w14:paraId="0B7CFEBE"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54582D5"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66B90DFA" w14:textId="77777777" w:rsidR="00425985" w:rsidRPr="004D3164" w:rsidRDefault="00425985" w:rsidP="00413827">
            <w:pPr>
              <w:rPr>
                <w:b/>
                <w:lang w:val="ru-RU"/>
              </w:rPr>
            </w:pPr>
            <w:r w:rsidRPr="0023175D">
              <w:rPr>
                <w:sz w:val="16"/>
                <w:szCs w:val="16"/>
              </w:rPr>
              <w:t>SW-CMS-2X-K9</w:t>
            </w:r>
          </w:p>
        </w:tc>
        <w:tc>
          <w:tcPr>
            <w:tcW w:w="2909" w:type="dxa"/>
            <w:tcBorders>
              <w:top w:val="single" w:sz="4" w:space="0" w:color="auto"/>
              <w:left w:val="single" w:sz="4" w:space="0" w:color="auto"/>
              <w:bottom w:val="single" w:sz="4" w:space="0" w:color="auto"/>
            </w:tcBorders>
            <w:shd w:val="clear" w:color="auto" w:fill="auto"/>
          </w:tcPr>
          <w:p w14:paraId="645A1F89" w14:textId="77777777" w:rsidR="00425985" w:rsidRPr="007315B3" w:rsidRDefault="00425985" w:rsidP="00413827">
            <w:pPr>
              <w:rPr>
                <w:b/>
              </w:rPr>
            </w:pPr>
            <w:r w:rsidRPr="0023175D">
              <w:rPr>
                <w:sz w:val="16"/>
                <w:szCs w:val="16"/>
              </w:rPr>
              <w:t>Meeting  Server (CMS) 2.x Software image</w:t>
            </w:r>
          </w:p>
        </w:tc>
        <w:tc>
          <w:tcPr>
            <w:tcW w:w="1890" w:type="dxa"/>
            <w:vMerge/>
          </w:tcPr>
          <w:p w14:paraId="7078C44D" w14:textId="77777777" w:rsidR="00425985" w:rsidRPr="007315B3" w:rsidRDefault="00425985" w:rsidP="00413827"/>
        </w:tc>
        <w:tc>
          <w:tcPr>
            <w:tcW w:w="3690" w:type="dxa"/>
            <w:vMerge/>
          </w:tcPr>
          <w:p w14:paraId="640FAFA3" w14:textId="77777777" w:rsidR="00425985" w:rsidRPr="007315B3" w:rsidRDefault="00425985" w:rsidP="00413827"/>
        </w:tc>
        <w:tc>
          <w:tcPr>
            <w:tcW w:w="2610" w:type="dxa"/>
            <w:vMerge/>
          </w:tcPr>
          <w:p w14:paraId="48D1EF2F" w14:textId="77777777" w:rsidR="00425985" w:rsidRPr="007315B3" w:rsidRDefault="00425985" w:rsidP="00413827"/>
        </w:tc>
        <w:tc>
          <w:tcPr>
            <w:tcW w:w="1080" w:type="dxa"/>
            <w:vMerge/>
          </w:tcPr>
          <w:p w14:paraId="38D1B84A" w14:textId="77777777" w:rsidR="00425985" w:rsidRPr="007315B3" w:rsidRDefault="00425985" w:rsidP="00413827"/>
        </w:tc>
      </w:tr>
      <w:tr w:rsidR="00425985" w:rsidRPr="007315B3" w14:paraId="792B94D7" w14:textId="77777777" w:rsidTr="00413827">
        <w:trPr>
          <w:trHeight w:val="115"/>
        </w:trPr>
        <w:tc>
          <w:tcPr>
            <w:tcW w:w="967" w:type="dxa"/>
            <w:vMerge/>
          </w:tcPr>
          <w:p w14:paraId="383BC70E"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850342F"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7EECF94" w14:textId="77777777" w:rsidR="00425985" w:rsidRPr="004D3164" w:rsidRDefault="00425985" w:rsidP="00413827">
            <w:pPr>
              <w:rPr>
                <w:b/>
                <w:lang w:val="ru-RU"/>
              </w:rPr>
            </w:pPr>
            <w:r w:rsidRPr="0023175D">
              <w:rPr>
                <w:sz w:val="16"/>
                <w:szCs w:val="16"/>
              </w:rPr>
              <w:t>CON-ECMU-SWCM2XK9</w:t>
            </w:r>
          </w:p>
        </w:tc>
        <w:tc>
          <w:tcPr>
            <w:tcW w:w="2909" w:type="dxa"/>
            <w:tcBorders>
              <w:top w:val="single" w:sz="4" w:space="0" w:color="auto"/>
              <w:left w:val="single" w:sz="4" w:space="0" w:color="auto"/>
              <w:bottom w:val="single" w:sz="4" w:space="0" w:color="auto"/>
            </w:tcBorders>
            <w:shd w:val="clear" w:color="auto" w:fill="auto"/>
          </w:tcPr>
          <w:p w14:paraId="4F9E5F2B" w14:textId="77777777" w:rsidR="00425985" w:rsidRPr="007315B3" w:rsidRDefault="00425985" w:rsidP="00413827">
            <w:pPr>
              <w:rPr>
                <w:b/>
              </w:rPr>
            </w:pPr>
            <w:r w:rsidRPr="0023175D">
              <w:rPr>
                <w:sz w:val="16"/>
                <w:szCs w:val="16"/>
              </w:rPr>
              <w:t>SWSS UPGRADES Meeting  Serve</w:t>
            </w:r>
            <w:r>
              <w:rPr>
                <w:sz w:val="16"/>
                <w:szCs w:val="16"/>
              </w:rPr>
              <w:t>r</w:t>
            </w:r>
          </w:p>
        </w:tc>
        <w:tc>
          <w:tcPr>
            <w:tcW w:w="1890" w:type="dxa"/>
            <w:vMerge/>
          </w:tcPr>
          <w:p w14:paraId="09B5DEE0" w14:textId="77777777" w:rsidR="00425985" w:rsidRPr="007315B3" w:rsidRDefault="00425985" w:rsidP="00413827"/>
        </w:tc>
        <w:tc>
          <w:tcPr>
            <w:tcW w:w="3690" w:type="dxa"/>
            <w:vMerge/>
          </w:tcPr>
          <w:p w14:paraId="2133DA38" w14:textId="77777777" w:rsidR="00425985" w:rsidRPr="007315B3" w:rsidRDefault="00425985" w:rsidP="00413827"/>
        </w:tc>
        <w:tc>
          <w:tcPr>
            <w:tcW w:w="2610" w:type="dxa"/>
            <w:vMerge/>
          </w:tcPr>
          <w:p w14:paraId="5D475B93" w14:textId="77777777" w:rsidR="00425985" w:rsidRPr="007315B3" w:rsidRDefault="00425985" w:rsidP="00413827"/>
        </w:tc>
        <w:tc>
          <w:tcPr>
            <w:tcW w:w="1080" w:type="dxa"/>
            <w:vMerge/>
          </w:tcPr>
          <w:p w14:paraId="15911050" w14:textId="77777777" w:rsidR="00425985" w:rsidRPr="007315B3" w:rsidRDefault="00425985" w:rsidP="00413827"/>
        </w:tc>
      </w:tr>
      <w:tr w:rsidR="00425985" w:rsidRPr="007315B3" w14:paraId="14D929D2" w14:textId="77777777" w:rsidTr="00413827">
        <w:trPr>
          <w:trHeight w:val="115"/>
        </w:trPr>
        <w:tc>
          <w:tcPr>
            <w:tcW w:w="967" w:type="dxa"/>
            <w:vMerge/>
          </w:tcPr>
          <w:p w14:paraId="17F9FCC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C6273AB"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7FC551E" w14:textId="77777777" w:rsidR="00425985" w:rsidRPr="004D3164" w:rsidRDefault="00425985" w:rsidP="00413827">
            <w:pPr>
              <w:rPr>
                <w:b/>
                <w:lang w:val="ru-RU"/>
              </w:rPr>
            </w:pPr>
            <w:r w:rsidRPr="0023175D">
              <w:rPr>
                <w:sz w:val="16"/>
                <w:szCs w:val="16"/>
              </w:rPr>
              <w:t>LIC-CMS-K9</w:t>
            </w:r>
          </w:p>
        </w:tc>
        <w:tc>
          <w:tcPr>
            <w:tcW w:w="2909" w:type="dxa"/>
            <w:tcBorders>
              <w:top w:val="single" w:sz="4" w:space="0" w:color="auto"/>
              <w:left w:val="single" w:sz="4" w:space="0" w:color="auto"/>
              <w:bottom w:val="single" w:sz="4" w:space="0" w:color="auto"/>
            </w:tcBorders>
            <w:shd w:val="clear" w:color="auto" w:fill="auto"/>
          </w:tcPr>
          <w:p w14:paraId="465A2C40" w14:textId="77777777" w:rsidR="00425985" w:rsidRPr="007315B3" w:rsidRDefault="00425985" w:rsidP="00413827">
            <w:pPr>
              <w:rPr>
                <w:b/>
              </w:rPr>
            </w:pPr>
            <w:r w:rsidRPr="0023175D">
              <w:rPr>
                <w:sz w:val="16"/>
                <w:szCs w:val="16"/>
              </w:rPr>
              <w:t>Meeting Server Release key (encryption enabled)</w:t>
            </w:r>
          </w:p>
        </w:tc>
        <w:tc>
          <w:tcPr>
            <w:tcW w:w="1890" w:type="dxa"/>
            <w:vMerge/>
          </w:tcPr>
          <w:p w14:paraId="0C60709D" w14:textId="77777777" w:rsidR="00425985" w:rsidRPr="007315B3" w:rsidRDefault="00425985" w:rsidP="00413827"/>
        </w:tc>
        <w:tc>
          <w:tcPr>
            <w:tcW w:w="3690" w:type="dxa"/>
            <w:vMerge/>
          </w:tcPr>
          <w:p w14:paraId="6ACCF6F2" w14:textId="77777777" w:rsidR="00425985" w:rsidRPr="007315B3" w:rsidRDefault="00425985" w:rsidP="00413827"/>
        </w:tc>
        <w:tc>
          <w:tcPr>
            <w:tcW w:w="2610" w:type="dxa"/>
            <w:vMerge/>
          </w:tcPr>
          <w:p w14:paraId="542A9FCB" w14:textId="77777777" w:rsidR="00425985" w:rsidRPr="007315B3" w:rsidRDefault="00425985" w:rsidP="00413827"/>
        </w:tc>
        <w:tc>
          <w:tcPr>
            <w:tcW w:w="1080" w:type="dxa"/>
            <w:vMerge/>
          </w:tcPr>
          <w:p w14:paraId="02410E95" w14:textId="77777777" w:rsidR="00425985" w:rsidRPr="007315B3" w:rsidRDefault="00425985" w:rsidP="00413827"/>
        </w:tc>
      </w:tr>
      <w:tr w:rsidR="00425985" w:rsidRPr="007315B3" w14:paraId="502DCD40" w14:textId="77777777" w:rsidTr="00413827">
        <w:trPr>
          <w:trHeight w:val="161"/>
        </w:trPr>
        <w:tc>
          <w:tcPr>
            <w:tcW w:w="967" w:type="dxa"/>
            <w:vMerge/>
          </w:tcPr>
          <w:p w14:paraId="6A261FE7"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3A2BDC1"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55670FA" w14:textId="77777777" w:rsidR="00425985" w:rsidRPr="004D3164" w:rsidRDefault="00425985" w:rsidP="00413827">
            <w:pPr>
              <w:rPr>
                <w:b/>
                <w:lang w:val="ru-RU"/>
              </w:rPr>
            </w:pPr>
            <w:r w:rsidRPr="0023175D">
              <w:rPr>
                <w:sz w:val="16"/>
                <w:szCs w:val="16"/>
              </w:rPr>
              <w:t>CON-ECMU-LICCMSLG</w:t>
            </w:r>
          </w:p>
        </w:tc>
        <w:tc>
          <w:tcPr>
            <w:tcW w:w="2909" w:type="dxa"/>
            <w:tcBorders>
              <w:top w:val="single" w:sz="4" w:space="0" w:color="auto"/>
              <w:left w:val="single" w:sz="4" w:space="0" w:color="auto"/>
              <w:bottom w:val="single" w:sz="4" w:space="0" w:color="auto"/>
            </w:tcBorders>
            <w:shd w:val="clear" w:color="auto" w:fill="auto"/>
          </w:tcPr>
          <w:p w14:paraId="0038F4D3" w14:textId="77777777" w:rsidR="00425985" w:rsidRPr="007315B3" w:rsidRDefault="00425985" w:rsidP="00413827">
            <w:pPr>
              <w:rPr>
                <w:b/>
              </w:rPr>
            </w:pPr>
            <w:r w:rsidRPr="0023175D">
              <w:rPr>
                <w:sz w:val="16"/>
                <w:szCs w:val="16"/>
              </w:rPr>
              <w:t>SWSS UPGRADES Meeting Server</w:t>
            </w:r>
          </w:p>
        </w:tc>
        <w:tc>
          <w:tcPr>
            <w:tcW w:w="1890" w:type="dxa"/>
            <w:vMerge/>
          </w:tcPr>
          <w:p w14:paraId="2414F980" w14:textId="77777777" w:rsidR="00425985" w:rsidRPr="007315B3" w:rsidRDefault="00425985" w:rsidP="00413827"/>
        </w:tc>
        <w:tc>
          <w:tcPr>
            <w:tcW w:w="3690" w:type="dxa"/>
            <w:vMerge/>
          </w:tcPr>
          <w:p w14:paraId="53B47BD7" w14:textId="77777777" w:rsidR="00425985" w:rsidRPr="007315B3" w:rsidRDefault="00425985" w:rsidP="00413827"/>
        </w:tc>
        <w:tc>
          <w:tcPr>
            <w:tcW w:w="2610" w:type="dxa"/>
            <w:vMerge/>
          </w:tcPr>
          <w:p w14:paraId="4DFFD540" w14:textId="77777777" w:rsidR="00425985" w:rsidRPr="007315B3" w:rsidRDefault="00425985" w:rsidP="00413827"/>
        </w:tc>
        <w:tc>
          <w:tcPr>
            <w:tcW w:w="1080" w:type="dxa"/>
            <w:vMerge/>
          </w:tcPr>
          <w:p w14:paraId="6AA4D289" w14:textId="77777777" w:rsidR="00425985" w:rsidRPr="007315B3" w:rsidRDefault="00425985" w:rsidP="00413827"/>
        </w:tc>
      </w:tr>
      <w:tr w:rsidR="00425985" w:rsidRPr="007315B3" w14:paraId="2378F81A" w14:textId="77777777" w:rsidTr="00413827">
        <w:trPr>
          <w:trHeight w:val="92"/>
        </w:trPr>
        <w:tc>
          <w:tcPr>
            <w:tcW w:w="967" w:type="dxa"/>
            <w:vMerge/>
          </w:tcPr>
          <w:p w14:paraId="0827F748"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0462F4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F9020B1" w14:textId="77777777" w:rsidR="00425985" w:rsidRPr="004D3164" w:rsidRDefault="00425985" w:rsidP="00413827">
            <w:pPr>
              <w:rPr>
                <w:b/>
                <w:lang w:val="ru-RU"/>
              </w:rPr>
            </w:pPr>
            <w:r w:rsidRPr="0023175D">
              <w:rPr>
                <w:b/>
                <w:bCs/>
                <w:sz w:val="16"/>
                <w:szCs w:val="16"/>
              </w:rPr>
              <w:t>CS-KIT-MINI-K9</w:t>
            </w:r>
          </w:p>
        </w:tc>
        <w:tc>
          <w:tcPr>
            <w:tcW w:w="2909" w:type="dxa"/>
            <w:tcBorders>
              <w:top w:val="single" w:sz="4" w:space="0" w:color="auto"/>
              <w:left w:val="single" w:sz="4" w:space="0" w:color="auto"/>
              <w:bottom w:val="single" w:sz="4" w:space="0" w:color="auto"/>
            </w:tcBorders>
            <w:shd w:val="clear" w:color="auto" w:fill="auto"/>
          </w:tcPr>
          <w:p w14:paraId="7742E9BC" w14:textId="77777777" w:rsidR="00425985" w:rsidRPr="007315B3" w:rsidRDefault="00425985" w:rsidP="00413827">
            <w:pPr>
              <w:rPr>
                <w:b/>
              </w:rPr>
            </w:pPr>
            <w:r w:rsidRPr="0023175D">
              <w:rPr>
                <w:sz w:val="16"/>
                <w:szCs w:val="16"/>
              </w:rPr>
              <w:t>Room Kit Mini with microphone array, speakers and Touch 10</w:t>
            </w:r>
          </w:p>
        </w:tc>
        <w:tc>
          <w:tcPr>
            <w:tcW w:w="1890" w:type="dxa"/>
            <w:vMerge/>
          </w:tcPr>
          <w:p w14:paraId="5D0DCBCE" w14:textId="77777777" w:rsidR="00425985" w:rsidRPr="007315B3" w:rsidRDefault="00425985" w:rsidP="00413827"/>
        </w:tc>
        <w:tc>
          <w:tcPr>
            <w:tcW w:w="3690" w:type="dxa"/>
            <w:vMerge/>
          </w:tcPr>
          <w:p w14:paraId="75507713" w14:textId="77777777" w:rsidR="00425985" w:rsidRPr="007315B3" w:rsidRDefault="00425985" w:rsidP="00413827"/>
        </w:tc>
        <w:tc>
          <w:tcPr>
            <w:tcW w:w="2610" w:type="dxa"/>
            <w:vMerge/>
          </w:tcPr>
          <w:p w14:paraId="2AF4FA8E" w14:textId="77777777" w:rsidR="00425985" w:rsidRPr="007315B3" w:rsidRDefault="00425985" w:rsidP="00413827"/>
        </w:tc>
        <w:tc>
          <w:tcPr>
            <w:tcW w:w="1080" w:type="dxa"/>
            <w:vMerge/>
          </w:tcPr>
          <w:p w14:paraId="133CEDBC" w14:textId="77777777" w:rsidR="00425985" w:rsidRPr="007315B3" w:rsidRDefault="00425985" w:rsidP="00413827"/>
        </w:tc>
      </w:tr>
      <w:tr w:rsidR="00425985" w:rsidRPr="007315B3" w14:paraId="6C2D2D13" w14:textId="77777777" w:rsidTr="00413827">
        <w:trPr>
          <w:trHeight w:val="92"/>
        </w:trPr>
        <w:tc>
          <w:tcPr>
            <w:tcW w:w="967" w:type="dxa"/>
            <w:vMerge/>
          </w:tcPr>
          <w:p w14:paraId="72D2B6C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18BA5552"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F67F5A5" w14:textId="77777777" w:rsidR="00425985" w:rsidRPr="004D3164" w:rsidRDefault="00425985" w:rsidP="00413827">
            <w:pPr>
              <w:rPr>
                <w:b/>
                <w:lang w:val="ru-RU"/>
              </w:rPr>
            </w:pPr>
            <w:r w:rsidRPr="0023175D">
              <w:rPr>
                <w:sz w:val="16"/>
                <w:szCs w:val="16"/>
              </w:rPr>
              <w:t>CON-SSSNT-CSKITMIN</w:t>
            </w:r>
          </w:p>
        </w:tc>
        <w:tc>
          <w:tcPr>
            <w:tcW w:w="2909" w:type="dxa"/>
            <w:tcBorders>
              <w:top w:val="single" w:sz="4" w:space="0" w:color="auto"/>
              <w:left w:val="single" w:sz="4" w:space="0" w:color="auto"/>
              <w:bottom w:val="single" w:sz="4" w:space="0" w:color="auto"/>
            </w:tcBorders>
            <w:shd w:val="clear" w:color="auto" w:fill="auto"/>
          </w:tcPr>
          <w:p w14:paraId="12478007" w14:textId="77777777" w:rsidR="00425985" w:rsidRPr="007315B3" w:rsidRDefault="00425985" w:rsidP="00413827">
            <w:pPr>
              <w:rPr>
                <w:b/>
              </w:rPr>
            </w:pPr>
            <w:r w:rsidRPr="0023175D">
              <w:rPr>
                <w:sz w:val="16"/>
                <w:szCs w:val="16"/>
              </w:rPr>
              <w:t xml:space="preserve">SOLN SUPP 8X5XNBD Room Kit Mini with microphone array, </w:t>
            </w:r>
            <w:proofErr w:type="spellStart"/>
            <w:r w:rsidRPr="0023175D">
              <w:rPr>
                <w:sz w:val="16"/>
                <w:szCs w:val="16"/>
              </w:rPr>
              <w:t>spe</w:t>
            </w:r>
            <w:proofErr w:type="spellEnd"/>
          </w:p>
        </w:tc>
        <w:tc>
          <w:tcPr>
            <w:tcW w:w="1890" w:type="dxa"/>
            <w:vMerge/>
          </w:tcPr>
          <w:p w14:paraId="5C075226" w14:textId="77777777" w:rsidR="00425985" w:rsidRPr="007315B3" w:rsidRDefault="00425985" w:rsidP="00413827"/>
        </w:tc>
        <w:tc>
          <w:tcPr>
            <w:tcW w:w="3690" w:type="dxa"/>
            <w:vMerge/>
          </w:tcPr>
          <w:p w14:paraId="1FE77232" w14:textId="77777777" w:rsidR="00425985" w:rsidRPr="007315B3" w:rsidRDefault="00425985" w:rsidP="00413827"/>
        </w:tc>
        <w:tc>
          <w:tcPr>
            <w:tcW w:w="2610" w:type="dxa"/>
            <w:vMerge/>
          </w:tcPr>
          <w:p w14:paraId="0D149B58" w14:textId="77777777" w:rsidR="00425985" w:rsidRPr="007315B3" w:rsidRDefault="00425985" w:rsidP="00413827"/>
        </w:tc>
        <w:tc>
          <w:tcPr>
            <w:tcW w:w="1080" w:type="dxa"/>
            <w:vMerge/>
          </w:tcPr>
          <w:p w14:paraId="6A9834C4" w14:textId="77777777" w:rsidR="00425985" w:rsidRPr="007315B3" w:rsidRDefault="00425985" w:rsidP="00413827"/>
        </w:tc>
      </w:tr>
      <w:tr w:rsidR="00425985" w:rsidRPr="007315B3" w14:paraId="3DD9F8C9" w14:textId="77777777" w:rsidTr="00413827">
        <w:trPr>
          <w:trHeight w:val="81"/>
        </w:trPr>
        <w:tc>
          <w:tcPr>
            <w:tcW w:w="967" w:type="dxa"/>
            <w:vMerge/>
          </w:tcPr>
          <w:p w14:paraId="1C2724FF"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4C2FE1D"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79B7034" w14:textId="77777777" w:rsidR="00425985" w:rsidRPr="004D3164" w:rsidRDefault="00425985" w:rsidP="00413827">
            <w:pPr>
              <w:rPr>
                <w:b/>
                <w:lang w:val="ru-RU"/>
              </w:rPr>
            </w:pPr>
            <w:r w:rsidRPr="0023175D">
              <w:rPr>
                <w:sz w:val="16"/>
                <w:szCs w:val="16"/>
              </w:rPr>
              <w:t>PWR-CORD-EUR-B</w:t>
            </w:r>
          </w:p>
        </w:tc>
        <w:tc>
          <w:tcPr>
            <w:tcW w:w="2909" w:type="dxa"/>
            <w:tcBorders>
              <w:top w:val="single" w:sz="4" w:space="0" w:color="auto"/>
              <w:left w:val="single" w:sz="4" w:space="0" w:color="auto"/>
              <w:bottom w:val="single" w:sz="4" w:space="0" w:color="auto"/>
            </w:tcBorders>
            <w:shd w:val="clear" w:color="auto" w:fill="auto"/>
          </w:tcPr>
          <w:p w14:paraId="512C7AA5" w14:textId="77777777" w:rsidR="00425985" w:rsidRPr="007315B3" w:rsidRDefault="00425985" w:rsidP="00413827">
            <w:pPr>
              <w:rPr>
                <w:b/>
              </w:rPr>
            </w:pPr>
            <w:r w:rsidRPr="0023175D">
              <w:rPr>
                <w:sz w:val="16"/>
                <w:szCs w:val="16"/>
              </w:rPr>
              <w:t>Power Cord for Europe 2m 10A</w:t>
            </w:r>
          </w:p>
        </w:tc>
        <w:tc>
          <w:tcPr>
            <w:tcW w:w="1890" w:type="dxa"/>
            <w:vMerge/>
          </w:tcPr>
          <w:p w14:paraId="3269DA2B" w14:textId="77777777" w:rsidR="00425985" w:rsidRPr="007315B3" w:rsidRDefault="00425985" w:rsidP="00413827"/>
        </w:tc>
        <w:tc>
          <w:tcPr>
            <w:tcW w:w="3690" w:type="dxa"/>
            <w:vMerge/>
          </w:tcPr>
          <w:p w14:paraId="21E36F60" w14:textId="77777777" w:rsidR="00425985" w:rsidRPr="007315B3" w:rsidRDefault="00425985" w:rsidP="00413827"/>
        </w:tc>
        <w:tc>
          <w:tcPr>
            <w:tcW w:w="2610" w:type="dxa"/>
            <w:vMerge/>
          </w:tcPr>
          <w:p w14:paraId="2D3481DB" w14:textId="77777777" w:rsidR="00425985" w:rsidRPr="007315B3" w:rsidRDefault="00425985" w:rsidP="00413827"/>
        </w:tc>
        <w:tc>
          <w:tcPr>
            <w:tcW w:w="1080" w:type="dxa"/>
            <w:vMerge/>
          </w:tcPr>
          <w:p w14:paraId="52666914" w14:textId="77777777" w:rsidR="00425985" w:rsidRPr="007315B3" w:rsidRDefault="00425985" w:rsidP="00413827"/>
        </w:tc>
      </w:tr>
      <w:tr w:rsidR="00425985" w:rsidRPr="007315B3" w14:paraId="570C3A6A" w14:textId="77777777" w:rsidTr="00413827">
        <w:trPr>
          <w:trHeight w:val="127"/>
        </w:trPr>
        <w:tc>
          <w:tcPr>
            <w:tcW w:w="967" w:type="dxa"/>
            <w:vMerge/>
          </w:tcPr>
          <w:p w14:paraId="6E2A0CA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E34A0D6"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40B0BE2" w14:textId="77777777" w:rsidR="00425985" w:rsidRPr="004D3164" w:rsidRDefault="00425985" w:rsidP="00413827">
            <w:pPr>
              <w:rPr>
                <w:b/>
                <w:lang w:val="ru-RU"/>
              </w:rPr>
            </w:pPr>
            <w:r w:rsidRPr="0023175D">
              <w:rPr>
                <w:sz w:val="16"/>
                <w:szCs w:val="16"/>
              </w:rPr>
              <w:t>CS-KIT-MINI-SMK</w:t>
            </w:r>
          </w:p>
        </w:tc>
        <w:tc>
          <w:tcPr>
            <w:tcW w:w="2909" w:type="dxa"/>
            <w:tcBorders>
              <w:top w:val="single" w:sz="4" w:space="0" w:color="auto"/>
              <w:left w:val="single" w:sz="4" w:space="0" w:color="auto"/>
              <w:bottom w:val="single" w:sz="4" w:space="0" w:color="auto"/>
            </w:tcBorders>
            <w:shd w:val="clear" w:color="auto" w:fill="auto"/>
          </w:tcPr>
          <w:p w14:paraId="56D3A448" w14:textId="77777777" w:rsidR="00425985" w:rsidRPr="007315B3" w:rsidRDefault="00425985" w:rsidP="00413827">
            <w:pPr>
              <w:rPr>
                <w:b/>
              </w:rPr>
            </w:pPr>
            <w:r w:rsidRPr="0023175D">
              <w:rPr>
                <w:sz w:val="16"/>
                <w:szCs w:val="16"/>
              </w:rPr>
              <w:t>Screen Mount Kit for the Room Kit Mini</w:t>
            </w:r>
          </w:p>
        </w:tc>
        <w:tc>
          <w:tcPr>
            <w:tcW w:w="1890" w:type="dxa"/>
            <w:vMerge/>
          </w:tcPr>
          <w:p w14:paraId="10524D6E" w14:textId="77777777" w:rsidR="00425985" w:rsidRPr="007315B3" w:rsidRDefault="00425985" w:rsidP="00413827"/>
        </w:tc>
        <w:tc>
          <w:tcPr>
            <w:tcW w:w="3690" w:type="dxa"/>
            <w:vMerge/>
          </w:tcPr>
          <w:p w14:paraId="40711E52" w14:textId="77777777" w:rsidR="00425985" w:rsidRPr="007315B3" w:rsidRDefault="00425985" w:rsidP="00413827"/>
        </w:tc>
        <w:tc>
          <w:tcPr>
            <w:tcW w:w="2610" w:type="dxa"/>
            <w:vMerge/>
          </w:tcPr>
          <w:p w14:paraId="4EA513D1" w14:textId="77777777" w:rsidR="00425985" w:rsidRPr="007315B3" w:rsidRDefault="00425985" w:rsidP="00413827"/>
        </w:tc>
        <w:tc>
          <w:tcPr>
            <w:tcW w:w="1080" w:type="dxa"/>
            <w:vMerge/>
          </w:tcPr>
          <w:p w14:paraId="2DF62593" w14:textId="77777777" w:rsidR="00425985" w:rsidRPr="007315B3" w:rsidRDefault="00425985" w:rsidP="00413827"/>
        </w:tc>
      </w:tr>
      <w:tr w:rsidR="00425985" w:rsidRPr="007315B3" w14:paraId="7A1F0D82" w14:textId="77777777" w:rsidTr="00413827">
        <w:trPr>
          <w:trHeight w:val="127"/>
        </w:trPr>
        <w:tc>
          <w:tcPr>
            <w:tcW w:w="967" w:type="dxa"/>
            <w:vMerge/>
          </w:tcPr>
          <w:p w14:paraId="0B29CF5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E035C52"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1F9A655" w14:textId="77777777" w:rsidR="00425985" w:rsidRPr="004D3164" w:rsidRDefault="00425985" w:rsidP="00413827">
            <w:pPr>
              <w:rPr>
                <w:b/>
                <w:lang w:val="ru-RU"/>
              </w:rPr>
            </w:pPr>
            <w:r w:rsidRPr="0023175D">
              <w:rPr>
                <w:sz w:val="16"/>
                <w:szCs w:val="16"/>
              </w:rPr>
              <w:t>CAB-PRES-2HDMI-GR</w:t>
            </w:r>
          </w:p>
        </w:tc>
        <w:tc>
          <w:tcPr>
            <w:tcW w:w="2909" w:type="dxa"/>
            <w:tcBorders>
              <w:top w:val="single" w:sz="4" w:space="0" w:color="auto"/>
              <w:left w:val="single" w:sz="4" w:space="0" w:color="auto"/>
              <w:bottom w:val="single" w:sz="4" w:space="0" w:color="auto"/>
            </w:tcBorders>
            <w:shd w:val="clear" w:color="auto" w:fill="auto"/>
          </w:tcPr>
          <w:p w14:paraId="216EDDFA" w14:textId="77777777" w:rsidR="00425985" w:rsidRPr="007315B3" w:rsidRDefault="00425985" w:rsidP="00413827">
            <w:pPr>
              <w:rPr>
                <w:b/>
              </w:rPr>
            </w:pPr>
            <w:r w:rsidRPr="0023175D">
              <w:rPr>
                <w:sz w:val="16"/>
                <w:szCs w:val="16"/>
              </w:rPr>
              <w:t>Presentation cable 8m GREY HDMI 1.4b (W/ REPEATER)</w:t>
            </w:r>
          </w:p>
        </w:tc>
        <w:tc>
          <w:tcPr>
            <w:tcW w:w="1890" w:type="dxa"/>
            <w:vMerge/>
          </w:tcPr>
          <w:p w14:paraId="35468428" w14:textId="77777777" w:rsidR="00425985" w:rsidRPr="007315B3" w:rsidRDefault="00425985" w:rsidP="00413827"/>
        </w:tc>
        <w:tc>
          <w:tcPr>
            <w:tcW w:w="3690" w:type="dxa"/>
            <w:vMerge/>
          </w:tcPr>
          <w:p w14:paraId="6D48BF2E" w14:textId="77777777" w:rsidR="00425985" w:rsidRPr="007315B3" w:rsidRDefault="00425985" w:rsidP="00413827"/>
        </w:tc>
        <w:tc>
          <w:tcPr>
            <w:tcW w:w="2610" w:type="dxa"/>
            <w:vMerge/>
          </w:tcPr>
          <w:p w14:paraId="1ADB40F3" w14:textId="77777777" w:rsidR="00425985" w:rsidRPr="007315B3" w:rsidRDefault="00425985" w:rsidP="00413827"/>
        </w:tc>
        <w:tc>
          <w:tcPr>
            <w:tcW w:w="1080" w:type="dxa"/>
            <w:vMerge/>
          </w:tcPr>
          <w:p w14:paraId="685759DB" w14:textId="77777777" w:rsidR="00425985" w:rsidRPr="007315B3" w:rsidRDefault="00425985" w:rsidP="00413827"/>
        </w:tc>
      </w:tr>
      <w:tr w:rsidR="00425985" w:rsidRPr="005C43E0" w14:paraId="0CB08A9B" w14:textId="77777777" w:rsidTr="00413827">
        <w:trPr>
          <w:trHeight w:val="161"/>
        </w:trPr>
        <w:tc>
          <w:tcPr>
            <w:tcW w:w="967" w:type="dxa"/>
            <w:vMerge/>
          </w:tcPr>
          <w:p w14:paraId="1456241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7B38DE7"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E57A0F2" w14:textId="77777777" w:rsidR="00425985" w:rsidRPr="004D3164" w:rsidRDefault="00425985" w:rsidP="00413827">
            <w:pPr>
              <w:rPr>
                <w:b/>
                <w:lang w:val="ru-RU"/>
              </w:rPr>
            </w:pPr>
            <w:r w:rsidRPr="0023175D">
              <w:rPr>
                <w:sz w:val="16"/>
                <w:szCs w:val="16"/>
              </w:rPr>
              <w:t>CAB-2HDMI-1.5M-GR-</w:t>
            </w:r>
          </w:p>
        </w:tc>
        <w:tc>
          <w:tcPr>
            <w:tcW w:w="2909" w:type="dxa"/>
            <w:tcBorders>
              <w:top w:val="single" w:sz="4" w:space="0" w:color="auto"/>
              <w:left w:val="single" w:sz="4" w:space="0" w:color="auto"/>
              <w:bottom w:val="single" w:sz="4" w:space="0" w:color="auto"/>
            </w:tcBorders>
            <w:shd w:val="clear" w:color="auto" w:fill="auto"/>
          </w:tcPr>
          <w:p w14:paraId="12C64F70" w14:textId="77777777" w:rsidR="00425985" w:rsidRPr="004D3164" w:rsidRDefault="00425985" w:rsidP="00413827">
            <w:pPr>
              <w:rPr>
                <w:b/>
                <w:lang w:val="ru-RU"/>
              </w:rPr>
            </w:pPr>
            <w:r w:rsidRPr="0023175D">
              <w:rPr>
                <w:sz w:val="16"/>
                <w:szCs w:val="16"/>
              </w:rPr>
              <w:t>1.5m GREY HDMI 2.0</w:t>
            </w:r>
          </w:p>
        </w:tc>
        <w:tc>
          <w:tcPr>
            <w:tcW w:w="1890" w:type="dxa"/>
            <w:vMerge/>
          </w:tcPr>
          <w:p w14:paraId="5CE24843" w14:textId="77777777" w:rsidR="00425985" w:rsidRPr="004D3164" w:rsidRDefault="00425985" w:rsidP="00413827">
            <w:pPr>
              <w:rPr>
                <w:lang w:val="ru-RU"/>
              </w:rPr>
            </w:pPr>
          </w:p>
        </w:tc>
        <w:tc>
          <w:tcPr>
            <w:tcW w:w="3690" w:type="dxa"/>
            <w:vMerge/>
          </w:tcPr>
          <w:p w14:paraId="6FFB249A" w14:textId="77777777" w:rsidR="00425985" w:rsidRPr="004D3164" w:rsidRDefault="00425985" w:rsidP="00413827">
            <w:pPr>
              <w:rPr>
                <w:lang w:val="ru-RU"/>
              </w:rPr>
            </w:pPr>
          </w:p>
        </w:tc>
        <w:tc>
          <w:tcPr>
            <w:tcW w:w="2610" w:type="dxa"/>
            <w:vMerge/>
          </w:tcPr>
          <w:p w14:paraId="10B8283A" w14:textId="77777777" w:rsidR="00425985" w:rsidRPr="004D3164" w:rsidRDefault="00425985" w:rsidP="00413827">
            <w:pPr>
              <w:rPr>
                <w:lang w:val="ru-RU"/>
              </w:rPr>
            </w:pPr>
          </w:p>
        </w:tc>
        <w:tc>
          <w:tcPr>
            <w:tcW w:w="1080" w:type="dxa"/>
            <w:vMerge/>
          </w:tcPr>
          <w:p w14:paraId="03EBEB5A" w14:textId="77777777" w:rsidR="00425985" w:rsidRPr="004D3164" w:rsidRDefault="00425985" w:rsidP="00413827">
            <w:pPr>
              <w:rPr>
                <w:lang w:val="ru-RU"/>
              </w:rPr>
            </w:pPr>
          </w:p>
        </w:tc>
      </w:tr>
      <w:tr w:rsidR="00425985" w:rsidRPr="007315B3" w14:paraId="7F98301C" w14:textId="77777777" w:rsidTr="00413827">
        <w:trPr>
          <w:trHeight w:val="115"/>
        </w:trPr>
        <w:tc>
          <w:tcPr>
            <w:tcW w:w="967" w:type="dxa"/>
            <w:vMerge/>
          </w:tcPr>
          <w:p w14:paraId="6BC2048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D353718"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4D8F4B17" w14:textId="77777777" w:rsidR="00425985" w:rsidRPr="004D3164" w:rsidRDefault="00425985" w:rsidP="00413827">
            <w:pPr>
              <w:rPr>
                <w:b/>
                <w:lang w:val="ru-RU"/>
              </w:rPr>
            </w:pPr>
            <w:r w:rsidRPr="0023175D">
              <w:rPr>
                <w:sz w:val="16"/>
                <w:szCs w:val="16"/>
              </w:rPr>
              <w:t>CAB-ETH-5M-GR-</w:t>
            </w:r>
          </w:p>
        </w:tc>
        <w:tc>
          <w:tcPr>
            <w:tcW w:w="2909" w:type="dxa"/>
            <w:tcBorders>
              <w:top w:val="single" w:sz="4" w:space="0" w:color="auto"/>
              <w:left w:val="single" w:sz="4" w:space="0" w:color="auto"/>
              <w:bottom w:val="single" w:sz="4" w:space="0" w:color="auto"/>
            </w:tcBorders>
            <w:shd w:val="clear" w:color="auto" w:fill="auto"/>
          </w:tcPr>
          <w:p w14:paraId="0D40941D" w14:textId="77777777" w:rsidR="00425985" w:rsidRPr="007315B3" w:rsidRDefault="00425985" w:rsidP="00413827">
            <w:pPr>
              <w:rPr>
                <w:b/>
              </w:rPr>
            </w:pPr>
            <w:r w:rsidRPr="0023175D">
              <w:rPr>
                <w:sz w:val="16"/>
                <w:szCs w:val="16"/>
              </w:rPr>
              <w:t>CAB (16,4 feet / 5m) GREY ETHERNET</w:t>
            </w:r>
          </w:p>
        </w:tc>
        <w:tc>
          <w:tcPr>
            <w:tcW w:w="1890" w:type="dxa"/>
            <w:vMerge/>
          </w:tcPr>
          <w:p w14:paraId="017EDF73" w14:textId="77777777" w:rsidR="00425985" w:rsidRPr="007315B3" w:rsidRDefault="00425985" w:rsidP="00413827"/>
        </w:tc>
        <w:tc>
          <w:tcPr>
            <w:tcW w:w="3690" w:type="dxa"/>
            <w:vMerge/>
          </w:tcPr>
          <w:p w14:paraId="7B4EFA1E" w14:textId="77777777" w:rsidR="00425985" w:rsidRPr="007315B3" w:rsidRDefault="00425985" w:rsidP="00413827"/>
        </w:tc>
        <w:tc>
          <w:tcPr>
            <w:tcW w:w="2610" w:type="dxa"/>
            <w:vMerge/>
          </w:tcPr>
          <w:p w14:paraId="1FDE4BB6" w14:textId="77777777" w:rsidR="00425985" w:rsidRPr="007315B3" w:rsidRDefault="00425985" w:rsidP="00413827"/>
        </w:tc>
        <w:tc>
          <w:tcPr>
            <w:tcW w:w="1080" w:type="dxa"/>
            <w:vMerge/>
          </w:tcPr>
          <w:p w14:paraId="2E0B390B" w14:textId="77777777" w:rsidR="00425985" w:rsidRPr="007315B3" w:rsidRDefault="00425985" w:rsidP="00413827"/>
        </w:tc>
      </w:tr>
      <w:tr w:rsidR="00425985" w:rsidRPr="007315B3" w14:paraId="564A0A97" w14:textId="77777777" w:rsidTr="00413827">
        <w:trPr>
          <w:trHeight w:val="127"/>
        </w:trPr>
        <w:tc>
          <w:tcPr>
            <w:tcW w:w="967" w:type="dxa"/>
            <w:vMerge/>
          </w:tcPr>
          <w:p w14:paraId="0C7AAF91"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9ADF7DC"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20A96E1" w14:textId="77777777" w:rsidR="00425985" w:rsidRPr="004D3164" w:rsidRDefault="00425985" w:rsidP="00413827">
            <w:pPr>
              <w:rPr>
                <w:b/>
                <w:lang w:val="ru-RU"/>
              </w:rPr>
            </w:pPr>
            <w:r w:rsidRPr="0023175D">
              <w:rPr>
                <w:sz w:val="16"/>
                <w:szCs w:val="16"/>
              </w:rPr>
              <w:t>CS-KIT-MINI-WMK-</w:t>
            </w:r>
          </w:p>
        </w:tc>
        <w:tc>
          <w:tcPr>
            <w:tcW w:w="2909" w:type="dxa"/>
            <w:tcBorders>
              <w:top w:val="single" w:sz="4" w:space="0" w:color="auto"/>
              <w:left w:val="single" w:sz="4" w:space="0" w:color="auto"/>
              <w:bottom w:val="single" w:sz="4" w:space="0" w:color="auto"/>
            </w:tcBorders>
            <w:shd w:val="clear" w:color="auto" w:fill="auto"/>
          </w:tcPr>
          <w:p w14:paraId="6B4AF50D" w14:textId="77777777" w:rsidR="00425985" w:rsidRPr="007315B3" w:rsidRDefault="00425985" w:rsidP="00413827">
            <w:pPr>
              <w:rPr>
                <w:b/>
              </w:rPr>
            </w:pPr>
            <w:r w:rsidRPr="0023175D">
              <w:rPr>
                <w:sz w:val="16"/>
                <w:szCs w:val="16"/>
              </w:rPr>
              <w:t>Wall Mount for Room Kit Mini (Default with Mini)</w:t>
            </w:r>
          </w:p>
        </w:tc>
        <w:tc>
          <w:tcPr>
            <w:tcW w:w="1890" w:type="dxa"/>
            <w:vMerge/>
          </w:tcPr>
          <w:p w14:paraId="35A7E039" w14:textId="77777777" w:rsidR="00425985" w:rsidRPr="007315B3" w:rsidRDefault="00425985" w:rsidP="00413827"/>
        </w:tc>
        <w:tc>
          <w:tcPr>
            <w:tcW w:w="3690" w:type="dxa"/>
            <w:vMerge/>
          </w:tcPr>
          <w:p w14:paraId="0451B5DD" w14:textId="77777777" w:rsidR="00425985" w:rsidRPr="007315B3" w:rsidRDefault="00425985" w:rsidP="00413827"/>
        </w:tc>
        <w:tc>
          <w:tcPr>
            <w:tcW w:w="2610" w:type="dxa"/>
            <w:vMerge/>
          </w:tcPr>
          <w:p w14:paraId="4DBA99E1" w14:textId="77777777" w:rsidR="00425985" w:rsidRPr="007315B3" w:rsidRDefault="00425985" w:rsidP="00413827"/>
        </w:tc>
        <w:tc>
          <w:tcPr>
            <w:tcW w:w="1080" w:type="dxa"/>
            <w:vMerge/>
          </w:tcPr>
          <w:p w14:paraId="0AAE283B" w14:textId="77777777" w:rsidR="00425985" w:rsidRPr="007315B3" w:rsidRDefault="00425985" w:rsidP="00413827"/>
        </w:tc>
      </w:tr>
      <w:tr w:rsidR="00425985" w:rsidRPr="005C43E0" w14:paraId="22674EAB" w14:textId="77777777" w:rsidTr="00413827">
        <w:trPr>
          <w:trHeight w:val="92"/>
        </w:trPr>
        <w:tc>
          <w:tcPr>
            <w:tcW w:w="967" w:type="dxa"/>
            <w:vMerge/>
          </w:tcPr>
          <w:p w14:paraId="718534A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1E4280F4"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859DBCA" w14:textId="77777777" w:rsidR="00425985" w:rsidRPr="004D3164" w:rsidRDefault="00425985" w:rsidP="00413827">
            <w:pPr>
              <w:rPr>
                <w:b/>
                <w:lang w:val="ru-RU"/>
              </w:rPr>
            </w:pPr>
            <w:r w:rsidRPr="0023175D">
              <w:rPr>
                <w:sz w:val="16"/>
                <w:szCs w:val="16"/>
              </w:rPr>
              <w:t>CAB-DV10-8M+</w:t>
            </w:r>
          </w:p>
        </w:tc>
        <w:tc>
          <w:tcPr>
            <w:tcW w:w="2909" w:type="dxa"/>
            <w:tcBorders>
              <w:top w:val="single" w:sz="4" w:space="0" w:color="auto"/>
              <w:left w:val="single" w:sz="4" w:space="0" w:color="auto"/>
              <w:bottom w:val="single" w:sz="4" w:space="0" w:color="auto"/>
            </w:tcBorders>
            <w:shd w:val="clear" w:color="auto" w:fill="auto"/>
          </w:tcPr>
          <w:p w14:paraId="2A51DBB4" w14:textId="77777777" w:rsidR="00425985" w:rsidRPr="004D3164" w:rsidRDefault="00425985" w:rsidP="00413827">
            <w:pPr>
              <w:rPr>
                <w:b/>
                <w:lang w:val="ru-RU"/>
              </w:rPr>
            </w:pPr>
            <w:r w:rsidRPr="0023175D">
              <w:rPr>
                <w:sz w:val="16"/>
                <w:szCs w:val="16"/>
              </w:rPr>
              <w:t>Network cable (ethernet) 8 meter</w:t>
            </w:r>
          </w:p>
        </w:tc>
        <w:tc>
          <w:tcPr>
            <w:tcW w:w="1890" w:type="dxa"/>
            <w:vMerge/>
          </w:tcPr>
          <w:p w14:paraId="21666408" w14:textId="77777777" w:rsidR="00425985" w:rsidRPr="004D3164" w:rsidRDefault="00425985" w:rsidP="00413827">
            <w:pPr>
              <w:rPr>
                <w:lang w:val="ru-RU"/>
              </w:rPr>
            </w:pPr>
          </w:p>
        </w:tc>
        <w:tc>
          <w:tcPr>
            <w:tcW w:w="3690" w:type="dxa"/>
            <w:vMerge/>
          </w:tcPr>
          <w:p w14:paraId="70184000" w14:textId="77777777" w:rsidR="00425985" w:rsidRPr="004D3164" w:rsidRDefault="00425985" w:rsidP="00413827">
            <w:pPr>
              <w:rPr>
                <w:lang w:val="ru-RU"/>
              </w:rPr>
            </w:pPr>
          </w:p>
        </w:tc>
        <w:tc>
          <w:tcPr>
            <w:tcW w:w="2610" w:type="dxa"/>
            <w:vMerge/>
          </w:tcPr>
          <w:p w14:paraId="6D5C2992" w14:textId="77777777" w:rsidR="00425985" w:rsidRPr="004D3164" w:rsidRDefault="00425985" w:rsidP="00413827">
            <w:pPr>
              <w:rPr>
                <w:lang w:val="ru-RU"/>
              </w:rPr>
            </w:pPr>
          </w:p>
        </w:tc>
        <w:tc>
          <w:tcPr>
            <w:tcW w:w="1080" w:type="dxa"/>
            <w:vMerge/>
          </w:tcPr>
          <w:p w14:paraId="03B3C3B3" w14:textId="77777777" w:rsidR="00425985" w:rsidRPr="004D3164" w:rsidRDefault="00425985" w:rsidP="00413827">
            <w:pPr>
              <w:rPr>
                <w:lang w:val="ru-RU"/>
              </w:rPr>
            </w:pPr>
          </w:p>
        </w:tc>
      </w:tr>
      <w:tr w:rsidR="00425985" w:rsidRPr="007315B3" w14:paraId="777B2ED6" w14:textId="77777777" w:rsidTr="00413827">
        <w:trPr>
          <w:trHeight w:val="69"/>
        </w:trPr>
        <w:tc>
          <w:tcPr>
            <w:tcW w:w="967" w:type="dxa"/>
            <w:vMerge/>
          </w:tcPr>
          <w:p w14:paraId="7041C92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6CE4DCF"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538BCF0C" w14:textId="77777777" w:rsidR="00425985" w:rsidRPr="004D3164" w:rsidRDefault="00425985" w:rsidP="00413827">
            <w:pPr>
              <w:rPr>
                <w:b/>
                <w:lang w:val="ru-RU"/>
              </w:rPr>
            </w:pPr>
            <w:r w:rsidRPr="0023175D">
              <w:rPr>
                <w:sz w:val="16"/>
                <w:szCs w:val="16"/>
              </w:rPr>
              <w:t>PSU-12VDC-70W-GR-</w:t>
            </w:r>
          </w:p>
        </w:tc>
        <w:tc>
          <w:tcPr>
            <w:tcW w:w="2909" w:type="dxa"/>
            <w:tcBorders>
              <w:top w:val="single" w:sz="4" w:space="0" w:color="auto"/>
              <w:left w:val="single" w:sz="4" w:space="0" w:color="auto"/>
              <w:bottom w:val="single" w:sz="4" w:space="0" w:color="auto"/>
            </w:tcBorders>
            <w:shd w:val="clear" w:color="auto" w:fill="auto"/>
          </w:tcPr>
          <w:p w14:paraId="3592D8D3" w14:textId="77777777" w:rsidR="00425985" w:rsidRPr="007315B3" w:rsidRDefault="00425985" w:rsidP="00413827">
            <w:pPr>
              <w:rPr>
                <w:b/>
              </w:rPr>
            </w:pPr>
            <w:proofErr w:type="spellStart"/>
            <w:r w:rsidRPr="0023175D">
              <w:rPr>
                <w:sz w:val="16"/>
                <w:szCs w:val="16"/>
              </w:rPr>
              <w:t>Powersupply</w:t>
            </w:r>
            <w:proofErr w:type="spellEnd"/>
            <w:r w:rsidRPr="0023175D">
              <w:rPr>
                <w:sz w:val="16"/>
                <w:szCs w:val="16"/>
              </w:rPr>
              <w:t xml:space="preserve"> - AC/DC, 12V, 6.25A, grey</w:t>
            </w:r>
          </w:p>
        </w:tc>
        <w:tc>
          <w:tcPr>
            <w:tcW w:w="1890" w:type="dxa"/>
            <w:vMerge/>
          </w:tcPr>
          <w:p w14:paraId="5D94EBD8" w14:textId="77777777" w:rsidR="00425985" w:rsidRPr="007315B3" w:rsidRDefault="00425985" w:rsidP="00413827"/>
        </w:tc>
        <w:tc>
          <w:tcPr>
            <w:tcW w:w="3690" w:type="dxa"/>
            <w:vMerge/>
          </w:tcPr>
          <w:p w14:paraId="3528AB77" w14:textId="77777777" w:rsidR="00425985" w:rsidRPr="007315B3" w:rsidRDefault="00425985" w:rsidP="00413827"/>
        </w:tc>
        <w:tc>
          <w:tcPr>
            <w:tcW w:w="2610" w:type="dxa"/>
            <w:vMerge/>
          </w:tcPr>
          <w:p w14:paraId="7446C094" w14:textId="77777777" w:rsidR="00425985" w:rsidRPr="007315B3" w:rsidRDefault="00425985" w:rsidP="00413827"/>
        </w:tc>
        <w:tc>
          <w:tcPr>
            <w:tcW w:w="1080" w:type="dxa"/>
            <w:vMerge/>
          </w:tcPr>
          <w:p w14:paraId="5956F17D" w14:textId="77777777" w:rsidR="00425985" w:rsidRPr="007315B3" w:rsidRDefault="00425985" w:rsidP="00413827"/>
        </w:tc>
      </w:tr>
      <w:tr w:rsidR="00425985" w:rsidRPr="007315B3" w14:paraId="16F80D00" w14:textId="77777777" w:rsidTr="00413827">
        <w:trPr>
          <w:trHeight w:val="126"/>
        </w:trPr>
        <w:tc>
          <w:tcPr>
            <w:tcW w:w="967" w:type="dxa"/>
            <w:vMerge/>
          </w:tcPr>
          <w:p w14:paraId="4BC0AD3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9C12EE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33148A8" w14:textId="77777777" w:rsidR="00425985" w:rsidRPr="004D3164" w:rsidRDefault="00425985" w:rsidP="00413827">
            <w:pPr>
              <w:rPr>
                <w:b/>
                <w:lang w:val="ru-RU"/>
              </w:rPr>
            </w:pPr>
            <w:r w:rsidRPr="0023175D">
              <w:rPr>
                <w:sz w:val="16"/>
                <w:szCs w:val="16"/>
              </w:rPr>
              <w:t>CS-TOUCH10+</w:t>
            </w:r>
          </w:p>
        </w:tc>
        <w:tc>
          <w:tcPr>
            <w:tcW w:w="2909" w:type="dxa"/>
            <w:tcBorders>
              <w:top w:val="single" w:sz="4" w:space="0" w:color="auto"/>
              <w:left w:val="single" w:sz="4" w:space="0" w:color="auto"/>
              <w:bottom w:val="single" w:sz="4" w:space="0" w:color="auto"/>
            </w:tcBorders>
            <w:shd w:val="clear" w:color="auto" w:fill="auto"/>
          </w:tcPr>
          <w:p w14:paraId="54BD2EB8" w14:textId="77777777" w:rsidR="00425985" w:rsidRPr="007315B3" w:rsidRDefault="00425985" w:rsidP="00413827">
            <w:pPr>
              <w:rPr>
                <w:b/>
              </w:rPr>
            </w:pPr>
            <w:r w:rsidRPr="0023175D">
              <w:rPr>
                <w:sz w:val="16"/>
                <w:szCs w:val="16"/>
              </w:rPr>
              <w:t>Touch10 controller for collaboration endpoints</w:t>
            </w:r>
          </w:p>
        </w:tc>
        <w:tc>
          <w:tcPr>
            <w:tcW w:w="1890" w:type="dxa"/>
            <w:vMerge/>
          </w:tcPr>
          <w:p w14:paraId="78B632F0" w14:textId="77777777" w:rsidR="00425985" w:rsidRPr="007315B3" w:rsidRDefault="00425985" w:rsidP="00413827"/>
        </w:tc>
        <w:tc>
          <w:tcPr>
            <w:tcW w:w="3690" w:type="dxa"/>
            <w:vMerge/>
          </w:tcPr>
          <w:p w14:paraId="00CD2930" w14:textId="77777777" w:rsidR="00425985" w:rsidRPr="007315B3" w:rsidRDefault="00425985" w:rsidP="00413827"/>
        </w:tc>
        <w:tc>
          <w:tcPr>
            <w:tcW w:w="2610" w:type="dxa"/>
            <w:vMerge/>
          </w:tcPr>
          <w:p w14:paraId="59B1BDA0" w14:textId="77777777" w:rsidR="00425985" w:rsidRPr="007315B3" w:rsidRDefault="00425985" w:rsidP="00413827"/>
        </w:tc>
        <w:tc>
          <w:tcPr>
            <w:tcW w:w="1080" w:type="dxa"/>
            <w:vMerge/>
          </w:tcPr>
          <w:p w14:paraId="12C47CE5" w14:textId="77777777" w:rsidR="00425985" w:rsidRPr="007315B3" w:rsidRDefault="00425985" w:rsidP="00413827"/>
        </w:tc>
      </w:tr>
      <w:tr w:rsidR="00425985" w:rsidRPr="007315B3" w14:paraId="1CAADCE1" w14:textId="77777777" w:rsidTr="00413827">
        <w:trPr>
          <w:trHeight w:val="80"/>
        </w:trPr>
        <w:tc>
          <w:tcPr>
            <w:tcW w:w="967" w:type="dxa"/>
            <w:vMerge/>
          </w:tcPr>
          <w:p w14:paraId="45176821"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E029D7F"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560CD01" w14:textId="77777777" w:rsidR="00425985" w:rsidRPr="004D3164" w:rsidRDefault="00425985" w:rsidP="00413827">
            <w:pPr>
              <w:rPr>
                <w:b/>
                <w:lang w:val="ru-RU"/>
              </w:rPr>
            </w:pPr>
            <w:r w:rsidRPr="0023175D">
              <w:rPr>
                <w:sz w:val="16"/>
                <w:szCs w:val="16"/>
              </w:rPr>
              <w:t>CAB-USBC-4M-GR</w:t>
            </w:r>
          </w:p>
        </w:tc>
        <w:tc>
          <w:tcPr>
            <w:tcW w:w="2909" w:type="dxa"/>
            <w:tcBorders>
              <w:top w:val="single" w:sz="4" w:space="0" w:color="auto"/>
              <w:left w:val="single" w:sz="4" w:space="0" w:color="auto"/>
              <w:bottom w:val="single" w:sz="4" w:space="0" w:color="auto"/>
            </w:tcBorders>
            <w:shd w:val="clear" w:color="auto" w:fill="auto"/>
          </w:tcPr>
          <w:p w14:paraId="5DA57E39" w14:textId="77777777" w:rsidR="00425985" w:rsidRPr="007315B3" w:rsidRDefault="00425985" w:rsidP="00413827">
            <w:pPr>
              <w:rPr>
                <w:b/>
              </w:rPr>
            </w:pPr>
            <w:r w:rsidRPr="0023175D">
              <w:rPr>
                <w:sz w:val="16"/>
                <w:szCs w:val="16"/>
              </w:rPr>
              <w:t>USB C - USB A Cable, 4 meters long</w:t>
            </w:r>
          </w:p>
        </w:tc>
        <w:tc>
          <w:tcPr>
            <w:tcW w:w="1890" w:type="dxa"/>
            <w:vMerge/>
          </w:tcPr>
          <w:p w14:paraId="30E828E6" w14:textId="77777777" w:rsidR="00425985" w:rsidRPr="007315B3" w:rsidRDefault="00425985" w:rsidP="00413827"/>
        </w:tc>
        <w:tc>
          <w:tcPr>
            <w:tcW w:w="3690" w:type="dxa"/>
            <w:vMerge/>
          </w:tcPr>
          <w:p w14:paraId="5575D160" w14:textId="77777777" w:rsidR="00425985" w:rsidRPr="007315B3" w:rsidRDefault="00425985" w:rsidP="00413827"/>
        </w:tc>
        <w:tc>
          <w:tcPr>
            <w:tcW w:w="2610" w:type="dxa"/>
            <w:vMerge/>
          </w:tcPr>
          <w:p w14:paraId="23EE3734" w14:textId="77777777" w:rsidR="00425985" w:rsidRPr="007315B3" w:rsidRDefault="00425985" w:rsidP="00413827"/>
        </w:tc>
        <w:tc>
          <w:tcPr>
            <w:tcW w:w="1080" w:type="dxa"/>
            <w:vMerge/>
          </w:tcPr>
          <w:p w14:paraId="04C88BE1" w14:textId="77777777" w:rsidR="00425985" w:rsidRPr="007315B3" w:rsidRDefault="00425985" w:rsidP="00413827"/>
        </w:tc>
      </w:tr>
      <w:tr w:rsidR="00425985" w:rsidRPr="007315B3" w14:paraId="326C2CE9" w14:textId="77777777" w:rsidTr="00413827">
        <w:trPr>
          <w:trHeight w:val="103"/>
        </w:trPr>
        <w:tc>
          <w:tcPr>
            <w:tcW w:w="967" w:type="dxa"/>
            <w:vMerge/>
          </w:tcPr>
          <w:p w14:paraId="61E868AC"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C046C8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0C40295" w14:textId="77777777" w:rsidR="00425985" w:rsidRPr="004D3164" w:rsidRDefault="00425985" w:rsidP="00413827">
            <w:pPr>
              <w:rPr>
                <w:b/>
                <w:lang w:val="ru-RU"/>
              </w:rPr>
            </w:pPr>
            <w:r w:rsidRPr="0023175D">
              <w:rPr>
                <w:sz w:val="16"/>
                <w:szCs w:val="16"/>
              </w:rPr>
              <w:t>CS-KITMIN-CAM-COV-</w:t>
            </w:r>
          </w:p>
        </w:tc>
        <w:tc>
          <w:tcPr>
            <w:tcW w:w="2909" w:type="dxa"/>
            <w:tcBorders>
              <w:top w:val="single" w:sz="4" w:space="0" w:color="auto"/>
              <w:left w:val="single" w:sz="4" w:space="0" w:color="auto"/>
              <w:bottom w:val="single" w:sz="4" w:space="0" w:color="auto"/>
            </w:tcBorders>
            <w:shd w:val="clear" w:color="auto" w:fill="auto"/>
          </w:tcPr>
          <w:p w14:paraId="3AA3E6EB" w14:textId="77777777" w:rsidR="00425985" w:rsidRPr="007315B3" w:rsidRDefault="00425985" w:rsidP="00413827">
            <w:pPr>
              <w:rPr>
                <w:b/>
              </w:rPr>
            </w:pPr>
            <w:r w:rsidRPr="0023175D">
              <w:rPr>
                <w:sz w:val="16"/>
                <w:szCs w:val="16"/>
              </w:rPr>
              <w:t>Camera cover for Room Kit Mini</w:t>
            </w:r>
          </w:p>
        </w:tc>
        <w:tc>
          <w:tcPr>
            <w:tcW w:w="1890" w:type="dxa"/>
            <w:vMerge/>
          </w:tcPr>
          <w:p w14:paraId="3CDEA894" w14:textId="77777777" w:rsidR="00425985" w:rsidRPr="007315B3" w:rsidRDefault="00425985" w:rsidP="00413827"/>
        </w:tc>
        <w:tc>
          <w:tcPr>
            <w:tcW w:w="3690" w:type="dxa"/>
            <w:vMerge/>
          </w:tcPr>
          <w:p w14:paraId="44F5FC20" w14:textId="77777777" w:rsidR="00425985" w:rsidRPr="007315B3" w:rsidRDefault="00425985" w:rsidP="00413827"/>
        </w:tc>
        <w:tc>
          <w:tcPr>
            <w:tcW w:w="2610" w:type="dxa"/>
            <w:vMerge/>
          </w:tcPr>
          <w:p w14:paraId="2BD6209B" w14:textId="77777777" w:rsidR="00425985" w:rsidRPr="007315B3" w:rsidRDefault="00425985" w:rsidP="00413827"/>
        </w:tc>
        <w:tc>
          <w:tcPr>
            <w:tcW w:w="1080" w:type="dxa"/>
            <w:vMerge/>
          </w:tcPr>
          <w:p w14:paraId="50ADB100" w14:textId="77777777" w:rsidR="00425985" w:rsidRPr="007315B3" w:rsidRDefault="00425985" w:rsidP="00413827"/>
        </w:tc>
      </w:tr>
      <w:tr w:rsidR="00425985" w:rsidRPr="007315B3" w14:paraId="0B73B516" w14:textId="77777777" w:rsidTr="00413827">
        <w:trPr>
          <w:trHeight w:val="92"/>
        </w:trPr>
        <w:tc>
          <w:tcPr>
            <w:tcW w:w="967" w:type="dxa"/>
            <w:vMerge/>
          </w:tcPr>
          <w:p w14:paraId="7B03AD4C"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71C47D3"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2FC565F" w14:textId="77777777" w:rsidR="00425985" w:rsidRPr="004D3164" w:rsidRDefault="00425985" w:rsidP="00413827">
            <w:pPr>
              <w:rPr>
                <w:b/>
                <w:lang w:val="ru-RU"/>
              </w:rPr>
            </w:pPr>
            <w:r w:rsidRPr="0023175D">
              <w:rPr>
                <w:b/>
                <w:bCs/>
                <w:sz w:val="16"/>
                <w:szCs w:val="16"/>
              </w:rPr>
              <w:t>CUWL-12X-K9</w:t>
            </w:r>
          </w:p>
        </w:tc>
        <w:tc>
          <w:tcPr>
            <w:tcW w:w="2909" w:type="dxa"/>
            <w:tcBorders>
              <w:top w:val="single" w:sz="4" w:space="0" w:color="auto"/>
              <w:left w:val="single" w:sz="4" w:space="0" w:color="auto"/>
              <w:bottom w:val="single" w:sz="4" w:space="0" w:color="auto"/>
            </w:tcBorders>
            <w:shd w:val="clear" w:color="auto" w:fill="auto"/>
          </w:tcPr>
          <w:p w14:paraId="558A69DB" w14:textId="77777777" w:rsidR="00425985" w:rsidRPr="007315B3" w:rsidRDefault="00425985" w:rsidP="00413827">
            <w:pPr>
              <w:rPr>
                <w:b/>
              </w:rPr>
            </w:pPr>
            <w:r w:rsidRPr="0023175D">
              <w:rPr>
                <w:sz w:val="16"/>
                <w:szCs w:val="16"/>
              </w:rPr>
              <w:t>Unified Workspace Licensing v. 12.x</w:t>
            </w:r>
          </w:p>
        </w:tc>
        <w:tc>
          <w:tcPr>
            <w:tcW w:w="1890" w:type="dxa"/>
            <w:vMerge/>
          </w:tcPr>
          <w:p w14:paraId="3A0BCD67" w14:textId="77777777" w:rsidR="00425985" w:rsidRPr="007315B3" w:rsidRDefault="00425985" w:rsidP="00413827"/>
        </w:tc>
        <w:tc>
          <w:tcPr>
            <w:tcW w:w="3690" w:type="dxa"/>
            <w:vMerge/>
          </w:tcPr>
          <w:p w14:paraId="71D3AFE6" w14:textId="77777777" w:rsidR="00425985" w:rsidRPr="007315B3" w:rsidRDefault="00425985" w:rsidP="00413827"/>
        </w:tc>
        <w:tc>
          <w:tcPr>
            <w:tcW w:w="2610" w:type="dxa"/>
            <w:vMerge/>
          </w:tcPr>
          <w:p w14:paraId="610FEF55" w14:textId="77777777" w:rsidR="00425985" w:rsidRPr="007315B3" w:rsidRDefault="00425985" w:rsidP="00413827"/>
        </w:tc>
        <w:tc>
          <w:tcPr>
            <w:tcW w:w="1080" w:type="dxa"/>
            <w:vMerge/>
          </w:tcPr>
          <w:p w14:paraId="3B5D758F" w14:textId="77777777" w:rsidR="00425985" w:rsidRPr="007315B3" w:rsidRDefault="00425985" w:rsidP="00413827"/>
        </w:tc>
      </w:tr>
      <w:tr w:rsidR="00425985" w:rsidRPr="007315B3" w14:paraId="5667BE95" w14:textId="77777777" w:rsidTr="00413827">
        <w:trPr>
          <w:trHeight w:val="126"/>
        </w:trPr>
        <w:tc>
          <w:tcPr>
            <w:tcW w:w="967" w:type="dxa"/>
            <w:vMerge/>
          </w:tcPr>
          <w:p w14:paraId="70F6C111"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5598C3B"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765925F" w14:textId="77777777" w:rsidR="00425985" w:rsidRPr="004D3164" w:rsidRDefault="00425985" w:rsidP="00413827">
            <w:pPr>
              <w:rPr>
                <w:b/>
                <w:lang w:val="ru-RU"/>
              </w:rPr>
            </w:pPr>
            <w:r w:rsidRPr="0023175D">
              <w:rPr>
                <w:sz w:val="16"/>
                <w:szCs w:val="16"/>
              </w:rPr>
              <w:t>CON-ECMU-CUWL212X</w:t>
            </w:r>
          </w:p>
        </w:tc>
        <w:tc>
          <w:tcPr>
            <w:tcW w:w="2909" w:type="dxa"/>
            <w:tcBorders>
              <w:top w:val="single" w:sz="4" w:space="0" w:color="auto"/>
              <w:left w:val="single" w:sz="4" w:space="0" w:color="auto"/>
              <w:bottom w:val="single" w:sz="4" w:space="0" w:color="auto"/>
            </w:tcBorders>
            <w:shd w:val="clear" w:color="auto" w:fill="auto"/>
          </w:tcPr>
          <w:p w14:paraId="2EACFF4F" w14:textId="77777777" w:rsidR="00425985" w:rsidRPr="007315B3" w:rsidRDefault="00425985" w:rsidP="00413827">
            <w:pPr>
              <w:rPr>
                <w:b/>
              </w:rPr>
            </w:pPr>
            <w:r w:rsidRPr="0023175D">
              <w:rPr>
                <w:sz w:val="16"/>
                <w:szCs w:val="16"/>
              </w:rPr>
              <w:t>SWSS UPGRADES Unified Workspace Licensing v. 12.x</w:t>
            </w:r>
          </w:p>
        </w:tc>
        <w:tc>
          <w:tcPr>
            <w:tcW w:w="1890" w:type="dxa"/>
            <w:vMerge/>
          </w:tcPr>
          <w:p w14:paraId="3DCB4766" w14:textId="77777777" w:rsidR="00425985" w:rsidRPr="007315B3" w:rsidRDefault="00425985" w:rsidP="00413827"/>
        </w:tc>
        <w:tc>
          <w:tcPr>
            <w:tcW w:w="3690" w:type="dxa"/>
            <w:vMerge/>
          </w:tcPr>
          <w:p w14:paraId="3A7EFBC2" w14:textId="77777777" w:rsidR="00425985" w:rsidRPr="007315B3" w:rsidRDefault="00425985" w:rsidP="00413827"/>
        </w:tc>
        <w:tc>
          <w:tcPr>
            <w:tcW w:w="2610" w:type="dxa"/>
            <w:vMerge/>
          </w:tcPr>
          <w:p w14:paraId="348D03F0" w14:textId="77777777" w:rsidR="00425985" w:rsidRPr="007315B3" w:rsidRDefault="00425985" w:rsidP="00413827"/>
        </w:tc>
        <w:tc>
          <w:tcPr>
            <w:tcW w:w="1080" w:type="dxa"/>
            <w:vMerge/>
          </w:tcPr>
          <w:p w14:paraId="20DCEC73" w14:textId="77777777" w:rsidR="00425985" w:rsidRPr="007315B3" w:rsidRDefault="00425985" w:rsidP="00413827"/>
        </w:tc>
      </w:tr>
      <w:tr w:rsidR="00425985" w:rsidRPr="007315B3" w14:paraId="557A9E12" w14:textId="77777777" w:rsidTr="00413827">
        <w:trPr>
          <w:trHeight w:val="207"/>
        </w:trPr>
        <w:tc>
          <w:tcPr>
            <w:tcW w:w="967" w:type="dxa"/>
            <w:vMerge/>
          </w:tcPr>
          <w:p w14:paraId="65074CE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41EB7B3"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97A3030" w14:textId="77777777" w:rsidR="00425985" w:rsidRPr="004D3164" w:rsidRDefault="00425985" w:rsidP="00413827">
            <w:pPr>
              <w:rPr>
                <w:b/>
                <w:lang w:val="ru-RU"/>
              </w:rPr>
            </w:pPr>
            <w:r w:rsidRPr="0023175D">
              <w:rPr>
                <w:sz w:val="16"/>
                <w:szCs w:val="16"/>
              </w:rPr>
              <w:t>NEW-UWL-12X-MTG</w:t>
            </w:r>
          </w:p>
        </w:tc>
        <w:tc>
          <w:tcPr>
            <w:tcW w:w="2909" w:type="dxa"/>
            <w:tcBorders>
              <w:top w:val="single" w:sz="4" w:space="0" w:color="auto"/>
              <w:left w:val="single" w:sz="4" w:space="0" w:color="auto"/>
              <w:bottom w:val="single" w:sz="4" w:space="0" w:color="auto"/>
            </w:tcBorders>
            <w:shd w:val="clear" w:color="auto" w:fill="auto"/>
          </w:tcPr>
          <w:p w14:paraId="2F9752F7" w14:textId="77777777" w:rsidR="00425985" w:rsidRPr="007315B3" w:rsidRDefault="00425985" w:rsidP="00413827">
            <w:pPr>
              <w:rPr>
                <w:b/>
              </w:rPr>
            </w:pPr>
            <w:r w:rsidRPr="0023175D">
              <w:rPr>
                <w:sz w:val="16"/>
                <w:szCs w:val="16"/>
              </w:rPr>
              <w:t>New CUWL Meetings Edition 12.x User, 1 User</w:t>
            </w:r>
          </w:p>
        </w:tc>
        <w:tc>
          <w:tcPr>
            <w:tcW w:w="1890" w:type="dxa"/>
            <w:vMerge/>
          </w:tcPr>
          <w:p w14:paraId="5B56AA0A" w14:textId="77777777" w:rsidR="00425985" w:rsidRPr="007315B3" w:rsidRDefault="00425985" w:rsidP="00413827"/>
        </w:tc>
        <w:tc>
          <w:tcPr>
            <w:tcW w:w="3690" w:type="dxa"/>
            <w:vMerge/>
          </w:tcPr>
          <w:p w14:paraId="26C63972" w14:textId="77777777" w:rsidR="00425985" w:rsidRPr="007315B3" w:rsidRDefault="00425985" w:rsidP="00413827"/>
        </w:tc>
        <w:tc>
          <w:tcPr>
            <w:tcW w:w="2610" w:type="dxa"/>
            <w:vMerge/>
          </w:tcPr>
          <w:p w14:paraId="1D968EE7" w14:textId="77777777" w:rsidR="00425985" w:rsidRPr="007315B3" w:rsidRDefault="00425985" w:rsidP="00413827"/>
        </w:tc>
        <w:tc>
          <w:tcPr>
            <w:tcW w:w="1080" w:type="dxa"/>
            <w:vMerge/>
          </w:tcPr>
          <w:p w14:paraId="33F4E825" w14:textId="77777777" w:rsidR="00425985" w:rsidRPr="007315B3" w:rsidRDefault="00425985" w:rsidP="00413827"/>
        </w:tc>
      </w:tr>
      <w:tr w:rsidR="00425985" w:rsidRPr="005C43E0" w14:paraId="42B76C32" w14:textId="77777777" w:rsidTr="00413827">
        <w:trPr>
          <w:trHeight w:val="12"/>
        </w:trPr>
        <w:tc>
          <w:tcPr>
            <w:tcW w:w="967" w:type="dxa"/>
            <w:vMerge/>
          </w:tcPr>
          <w:p w14:paraId="5C0EEF1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3F6CA9A"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DC744D8" w14:textId="77777777" w:rsidR="00425985" w:rsidRPr="004D3164" w:rsidRDefault="00425985" w:rsidP="00413827">
            <w:pPr>
              <w:rPr>
                <w:b/>
                <w:lang w:val="ru-RU"/>
              </w:rPr>
            </w:pPr>
            <w:r w:rsidRPr="0023175D">
              <w:rPr>
                <w:sz w:val="16"/>
                <w:szCs w:val="16"/>
              </w:rPr>
              <w:t>UCAPPS-SW-12.5-K9</w:t>
            </w:r>
          </w:p>
        </w:tc>
        <w:tc>
          <w:tcPr>
            <w:tcW w:w="2909" w:type="dxa"/>
            <w:tcBorders>
              <w:top w:val="single" w:sz="4" w:space="0" w:color="auto"/>
              <w:left w:val="single" w:sz="4" w:space="0" w:color="auto"/>
              <w:bottom w:val="single" w:sz="4" w:space="0" w:color="auto"/>
            </w:tcBorders>
            <w:shd w:val="clear" w:color="auto" w:fill="auto"/>
          </w:tcPr>
          <w:p w14:paraId="10A8F693" w14:textId="77777777" w:rsidR="00425985" w:rsidRPr="004D3164" w:rsidRDefault="00425985" w:rsidP="00413827">
            <w:pPr>
              <w:rPr>
                <w:b/>
                <w:lang w:val="ru-RU"/>
              </w:rPr>
            </w:pPr>
            <w:r w:rsidRPr="0023175D">
              <w:rPr>
                <w:sz w:val="16"/>
                <w:szCs w:val="16"/>
              </w:rPr>
              <w:t>Version 12.x Software Kit</w:t>
            </w:r>
          </w:p>
        </w:tc>
        <w:tc>
          <w:tcPr>
            <w:tcW w:w="1890" w:type="dxa"/>
            <w:vMerge/>
          </w:tcPr>
          <w:p w14:paraId="3D0832A7" w14:textId="77777777" w:rsidR="00425985" w:rsidRPr="004D3164" w:rsidRDefault="00425985" w:rsidP="00413827">
            <w:pPr>
              <w:rPr>
                <w:lang w:val="ru-RU"/>
              </w:rPr>
            </w:pPr>
          </w:p>
        </w:tc>
        <w:tc>
          <w:tcPr>
            <w:tcW w:w="3690" w:type="dxa"/>
            <w:vMerge/>
          </w:tcPr>
          <w:p w14:paraId="7E8C14EB" w14:textId="77777777" w:rsidR="00425985" w:rsidRPr="004D3164" w:rsidRDefault="00425985" w:rsidP="00413827">
            <w:pPr>
              <w:rPr>
                <w:lang w:val="ru-RU"/>
              </w:rPr>
            </w:pPr>
          </w:p>
        </w:tc>
        <w:tc>
          <w:tcPr>
            <w:tcW w:w="2610" w:type="dxa"/>
            <w:vMerge/>
          </w:tcPr>
          <w:p w14:paraId="5F0B7CEC" w14:textId="77777777" w:rsidR="00425985" w:rsidRPr="004D3164" w:rsidRDefault="00425985" w:rsidP="00413827">
            <w:pPr>
              <w:rPr>
                <w:lang w:val="ru-RU"/>
              </w:rPr>
            </w:pPr>
          </w:p>
        </w:tc>
        <w:tc>
          <w:tcPr>
            <w:tcW w:w="1080" w:type="dxa"/>
            <w:vMerge/>
          </w:tcPr>
          <w:p w14:paraId="56C445D2" w14:textId="77777777" w:rsidR="00425985" w:rsidRPr="004D3164" w:rsidRDefault="00425985" w:rsidP="00413827">
            <w:pPr>
              <w:rPr>
                <w:lang w:val="ru-RU"/>
              </w:rPr>
            </w:pPr>
          </w:p>
        </w:tc>
      </w:tr>
      <w:tr w:rsidR="00425985" w:rsidRPr="007315B3" w14:paraId="0B93F951" w14:textId="77777777" w:rsidTr="00413827">
        <w:trPr>
          <w:trHeight w:val="150"/>
        </w:trPr>
        <w:tc>
          <w:tcPr>
            <w:tcW w:w="967" w:type="dxa"/>
            <w:vMerge/>
          </w:tcPr>
          <w:p w14:paraId="11BE8B0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5E7CB8E"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3878DBC8" w14:textId="77777777" w:rsidR="00425985" w:rsidRPr="004D3164" w:rsidRDefault="00425985" w:rsidP="00413827">
            <w:pPr>
              <w:rPr>
                <w:b/>
                <w:lang w:val="ru-RU"/>
              </w:rPr>
            </w:pPr>
            <w:r w:rsidRPr="0023175D">
              <w:rPr>
                <w:sz w:val="16"/>
                <w:szCs w:val="16"/>
              </w:rPr>
              <w:t>NEW-UWL</w:t>
            </w:r>
          </w:p>
        </w:tc>
        <w:tc>
          <w:tcPr>
            <w:tcW w:w="2909" w:type="dxa"/>
            <w:tcBorders>
              <w:top w:val="single" w:sz="4" w:space="0" w:color="auto"/>
              <w:left w:val="single" w:sz="4" w:space="0" w:color="auto"/>
              <w:bottom w:val="single" w:sz="4" w:space="0" w:color="auto"/>
            </w:tcBorders>
            <w:shd w:val="clear" w:color="auto" w:fill="auto"/>
          </w:tcPr>
          <w:p w14:paraId="0F944F4A" w14:textId="77777777" w:rsidR="00425985" w:rsidRPr="007315B3" w:rsidRDefault="00425985" w:rsidP="00413827">
            <w:pPr>
              <w:rPr>
                <w:b/>
              </w:rPr>
            </w:pPr>
            <w:r w:rsidRPr="0023175D">
              <w:rPr>
                <w:sz w:val="16"/>
                <w:szCs w:val="16"/>
              </w:rPr>
              <w:t>New or Migration users for a new CUWL Deployment</w:t>
            </w:r>
          </w:p>
        </w:tc>
        <w:tc>
          <w:tcPr>
            <w:tcW w:w="1890" w:type="dxa"/>
            <w:vMerge/>
          </w:tcPr>
          <w:p w14:paraId="47B2963C" w14:textId="77777777" w:rsidR="00425985" w:rsidRPr="007315B3" w:rsidRDefault="00425985" w:rsidP="00413827"/>
        </w:tc>
        <w:tc>
          <w:tcPr>
            <w:tcW w:w="3690" w:type="dxa"/>
            <w:vMerge/>
          </w:tcPr>
          <w:p w14:paraId="293A5929" w14:textId="77777777" w:rsidR="00425985" w:rsidRPr="007315B3" w:rsidRDefault="00425985" w:rsidP="00413827"/>
        </w:tc>
        <w:tc>
          <w:tcPr>
            <w:tcW w:w="2610" w:type="dxa"/>
            <w:vMerge/>
          </w:tcPr>
          <w:p w14:paraId="3E7B39CF" w14:textId="77777777" w:rsidR="00425985" w:rsidRPr="007315B3" w:rsidRDefault="00425985" w:rsidP="00413827"/>
        </w:tc>
        <w:tc>
          <w:tcPr>
            <w:tcW w:w="1080" w:type="dxa"/>
            <w:vMerge/>
          </w:tcPr>
          <w:p w14:paraId="186591B8" w14:textId="77777777" w:rsidR="00425985" w:rsidRPr="007315B3" w:rsidRDefault="00425985" w:rsidP="00413827"/>
        </w:tc>
      </w:tr>
      <w:tr w:rsidR="00425985" w:rsidRPr="007315B3" w14:paraId="1D235A28" w14:textId="77777777" w:rsidTr="00413827">
        <w:trPr>
          <w:trHeight w:val="80"/>
        </w:trPr>
        <w:tc>
          <w:tcPr>
            <w:tcW w:w="967" w:type="dxa"/>
            <w:vMerge/>
          </w:tcPr>
          <w:p w14:paraId="46D0581D"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1D13983"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2981C6D" w14:textId="77777777" w:rsidR="00425985" w:rsidRDefault="00425985" w:rsidP="00413827">
            <w:pPr>
              <w:rPr>
                <w:b/>
                <w:lang w:val="ru-RU"/>
              </w:rPr>
            </w:pPr>
            <w:r w:rsidRPr="0023175D">
              <w:rPr>
                <w:sz w:val="16"/>
                <w:szCs w:val="16"/>
              </w:rPr>
              <w:t>UCXN-12X-SC-PORTS</w:t>
            </w:r>
          </w:p>
        </w:tc>
        <w:tc>
          <w:tcPr>
            <w:tcW w:w="2909" w:type="dxa"/>
            <w:tcBorders>
              <w:top w:val="single" w:sz="4" w:space="0" w:color="auto"/>
              <w:left w:val="single" w:sz="4" w:space="0" w:color="auto"/>
              <w:bottom w:val="single" w:sz="4" w:space="0" w:color="auto"/>
            </w:tcBorders>
            <w:shd w:val="clear" w:color="auto" w:fill="auto"/>
          </w:tcPr>
          <w:p w14:paraId="70874029" w14:textId="77777777" w:rsidR="00425985" w:rsidRPr="007315B3" w:rsidRDefault="00425985" w:rsidP="00413827">
            <w:pPr>
              <w:rPr>
                <w:b/>
              </w:rPr>
            </w:pPr>
            <w:r w:rsidRPr="0023175D">
              <w:rPr>
                <w:sz w:val="16"/>
                <w:szCs w:val="16"/>
              </w:rPr>
              <w:t xml:space="preserve">Unity Connection 12.x </w:t>
            </w:r>
            <w:proofErr w:type="spellStart"/>
            <w:r w:rsidRPr="0023175D">
              <w:rPr>
                <w:sz w:val="16"/>
                <w:szCs w:val="16"/>
              </w:rPr>
              <w:t>SpeechConnect</w:t>
            </w:r>
            <w:proofErr w:type="spellEnd"/>
            <w:r w:rsidRPr="0023175D">
              <w:rPr>
                <w:sz w:val="16"/>
                <w:szCs w:val="16"/>
              </w:rPr>
              <w:t xml:space="preserve"> Ports</w:t>
            </w:r>
          </w:p>
        </w:tc>
        <w:tc>
          <w:tcPr>
            <w:tcW w:w="1890" w:type="dxa"/>
            <w:vMerge/>
          </w:tcPr>
          <w:p w14:paraId="0FB55870" w14:textId="77777777" w:rsidR="00425985" w:rsidRPr="007315B3" w:rsidRDefault="00425985" w:rsidP="00413827"/>
        </w:tc>
        <w:tc>
          <w:tcPr>
            <w:tcW w:w="3690" w:type="dxa"/>
            <w:vMerge/>
          </w:tcPr>
          <w:p w14:paraId="3B0E77C3" w14:textId="77777777" w:rsidR="00425985" w:rsidRPr="007315B3" w:rsidRDefault="00425985" w:rsidP="00413827"/>
        </w:tc>
        <w:tc>
          <w:tcPr>
            <w:tcW w:w="2610" w:type="dxa"/>
            <w:vMerge/>
          </w:tcPr>
          <w:p w14:paraId="35153AB9" w14:textId="77777777" w:rsidR="00425985" w:rsidRPr="007315B3" w:rsidRDefault="00425985" w:rsidP="00413827"/>
        </w:tc>
        <w:tc>
          <w:tcPr>
            <w:tcW w:w="1080" w:type="dxa"/>
            <w:vMerge/>
          </w:tcPr>
          <w:p w14:paraId="0A7A9E9B" w14:textId="77777777" w:rsidR="00425985" w:rsidRPr="007315B3" w:rsidRDefault="00425985" w:rsidP="00413827"/>
        </w:tc>
      </w:tr>
      <w:tr w:rsidR="00425985" w:rsidRPr="007315B3" w14:paraId="71A4FA89" w14:textId="77777777" w:rsidTr="00413827">
        <w:trPr>
          <w:trHeight w:val="138"/>
        </w:trPr>
        <w:tc>
          <w:tcPr>
            <w:tcW w:w="967" w:type="dxa"/>
            <w:vMerge/>
          </w:tcPr>
          <w:p w14:paraId="70466CB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8C4E36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45487EA" w14:textId="77777777" w:rsidR="00425985" w:rsidRDefault="00425985" w:rsidP="00413827">
            <w:pPr>
              <w:rPr>
                <w:b/>
                <w:lang w:val="ru-RU"/>
              </w:rPr>
            </w:pPr>
            <w:r w:rsidRPr="0023175D">
              <w:rPr>
                <w:sz w:val="16"/>
                <w:szCs w:val="16"/>
              </w:rPr>
              <w:t>LIC-EXP-RMS-PMP</w:t>
            </w:r>
          </w:p>
        </w:tc>
        <w:tc>
          <w:tcPr>
            <w:tcW w:w="2909" w:type="dxa"/>
            <w:tcBorders>
              <w:top w:val="single" w:sz="4" w:space="0" w:color="auto"/>
              <w:left w:val="single" w:sz="4" w:space="0" w:color="auto"/>
              <w:bottom w:val="single" w:sz="4" w:space="0" w:color="auto"/>
            </w:tcBorders>
            <w:shd w:val="clear" w:color="auto" w:fill="auto"/>
          </w:tcPr>
          <w:p w14:paraId="09EED6E8" w14:textId="77777777" w:rsidR="00425985" w:rsidRPr="007315B3" w:rsidRDefault="00425985" w:rsidP="00413827">
            <w:pPr>
              <w:rPr>
                <w:b/>
              </w:rPr>
            </w:pPr>
            <w:r w:rsidRPr="0023175D">
              <w:rPr>
                <w:sz w:val="16"/>
                <w:szCs w:val="16"/>
              </w:rPr>
              <w:t>RMS Licensing included with PMP &amp; SMP</w:t>
            </w:r>
          </w:p>
        </w:tc>
        <w:tc>
          <w:tcPr>
            <w:tcW w:w="1890" w:type="dxa"/>
            <w:vMerge/>
          </w:tcPr>
          <w:p w14:paraId="2AB72CEB" w14:textId="77777777" w:rsidR="00425985" w:rsidRPr="007315B3" w:rsidRDefault="00425985" w:rsidP="00413827"/>
        </w:tc>
        <w:tc>
          <w:tcPr>
            <w:tcW w:w="3690" w:type="dxa"/>
            <w:vMerge/>
          </w:tcPr>
          <w:p w14:paraId="5042F468" w14:textId="77777777" w:rsidR="00425985" w:rsidRPr="007315B3" w:rsidRDefault="00425985" w:rsidP="00413827"/>
        </w:tc>
        <w:tc>
          <w:tcPr>
            <w:tcW w:w="2610" w:type="dxa"/>
            <w:vMerge/>
          </w:tcPr>
          <w:p w14:paraId="33A72D19" w14:textId="77777777" w:rsidR="00425985" w:rsidRPr="007315B3" w:rsidRDefault="00425985" w:rsidP="00413827"/>
        </w:tc>
        <w:tc>
          <w:tcPr>
            <w:tcW w:w="1080" w:type="dxa"/>
            <w:vMerge/>
          </w:tcPr>
          <w:p w14:paraId="2F79E077" w14:textId="77777777" w:rsidR="00425985" w:rsidRPr="007315B3" w:rsidRDefault="00425985" w:rsidP="00413827"/>
        </w:tc>
      </w:tr>
      <w:tr w:rsidR="00425985" w:rsidRPr="007315B3" w14:paraId="517B0C04" w14:textId="77777777" w:rsidTr="00413827">
        <w:trPr>
          <w:trHeight w:val="81"/>
        </w:trPr>
        <w:tc>
          <w:tcPr>
            <w:tcW w:w="967" w:type="dxa"/>
            <w:vMerge/>
          </w:tcPr>
          <w:p w14:paraId="612C5AA5"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D9E55F6"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E54BF65" w14:textId="77777777" w:rsidR="00425985" w:rsidRDefault="00425985" w:rsidP="00413827">
            <w:pPr>
              <w:rPr>
                <w:b/>
                <w:lang w:val="ru-RU"/>
              </w:rPr>
            </w:pPr>
            <w:r w:rsidRPr="0023175D">
              <w:rPr>
                <w:sz w:val="16"/>
                <w:szCs w:val="16"/>
              </w:rPr>
              <w:t>LIC-TMS-PMP-PAK</w:t>
            </w:r>
          </w:p>
        </w:tc>
        <w:tc>
          <w:tcPr>
            <w:tcW w:w="2909" w:type="dxa"/>
            <w:tcBorders>
              <w:top w:val="single" w:sz="4" w:space="0" w:color="auto"/>
              <w:left w:val="single" w:sz="4" w:space="0" w:color="auto"/>
              <w:bottom w:val="single" w:sz="4" w:space="0" w:color="auto"/>
            </w:tcBorders>
            <w:shd w:val="clear" w:color="auto" w:fill="auto"/>
          </w:tcPr>
          <w:p w14:paraId="543F5770" w14:textId="77777777" w:rsidR="00425985" w:rsidRPr="007315B3" w:rsidRDefault="00425985" w:rsidP="00413827">
            <w:pPr>
              <w:rPr>
                <w:b/>
              </w:rPr>
            </w:pPr>
            <w:r w:rsidRPr="0023175D">
              <w:rPr>
                <w:sz w:val="16"/>
                <w:szCs w:val="16"/>
              </w:rPr>
              <w:t>TMS PAK for Configuration Use</w:t>
            </w:r>
          </w:p>
        </w:tc>
        <w:tc>
          <w:tcPr>
            <w:tcW w:w="1890" w:type="dxa"/>
            <w:vMerge/>
          </w:tcPr>
          <w:p w14:paraId="1D0A440C" w14:textId="77777777" w:rsidR="00425985" w:rsidRPr="007315B3" w:rsidRDefault="00425985" w:rsidP="00413827"/>
        </w:tc>
        <w:tc>
          <w:tcPr>
            <w:tcW w:w="3690" w:type="dxa"/>
            <w:vMerge/>
          </w:tcPr>
          <w:p w14:paraId="2DE14A77" w14:textId="77777777" w:rsidR="00425985" w:rsidRPr="007315B3" w:rsidRDefault="00425985" w:rsidP="00413827"/>
        </w:tc>
        <w:tc>
          <w:tcPr>
            <w:tcW w:w="2610" w:type="dxa"/>
            <w:vMerge/>
          </w:tcPr>
          <w:p w14:paraId="36F2835C" w14:textId="77777777" w:rsidR="00425985" w:rsidRPr="007315B3" w:rsidRDefault="00425985" w:rsidP="00413827"/>
        </w:tc>
        <w:tc>
          <w:tcPr>
            <w:tcW w:w="1080" w:type="dxa"/>
            <w:vMerge/>
          </w:tcPr>
          <w:p w14:paraId="10A628E1" w14:textId="77777777" w:rsidR="00425985" w:rsidRPr="007315B3" w:rsidRDefault="00425985" w:rsidP="00413827"/>
        </w:tc>
      </w:tr>
      <w:tr w:rsidR="00425985" w:rsidRPr="007315B3" w14:paraId="705E200A" w14:textId="77777777" w:rsidTr="00413827">
        <w:trPr>
          <w:trHeight w:val="92"/>
        </w:trPr>
        <w:tc>
          <w:tcPr>
            <w:tcW w:w="967" w:type="dxa"/>
            <w:vMerge/>
          </w:tcPr>
          <w:p w14:paraId="7888CBD8"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30107DE"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997A6CA" w14:textId="77777777" w:rsidR="00425985" w:rsidRDefault="00425985" w:rsidP="00413827">
            <w:pPr>
              <w:rPr>
                <w:b/>
                <w:lang w:val="ru-RU"/>
              </w:rPr>
            </w:pPr>
            <w:r w:rsidRPr="0023175D">
              <w:rPr>
                <w:sz w:val="16"/>
                <w:szCs w:val="16"/>
              </w:rPr>
              <w:t>LIC-TMS-APL-S80100</w:t>
            </w:r>
          </w:p>
        </w:tc>
        <w:tc>
          <w:tcPr>
            <w:tcW w:w="2909" w:type="dxa"/>
            <w:tcBorders>
              <w:top w:val="single" w:sz="4" w:space="0" w:color="auto"/>
              <w:left w:val="single" w:sz="4" w:space="0" w:color="auto"/>
              <w:bottom w:val="single" w:sz="4" w:space="0" w:color="auto"/>
            </w:tcBorders>
            <w:shd w:val="clear" w:color="auto" w:fill="auto"/>
          </w:tcPr>
          <w:p w14:paraId="59E676BD" w14:textId="77777777" w:rsidR="00425985" w:rsidRPr="007315B3" w:rsidRDefault="00425985" w:rsidP="00413827">
            <w:pPr>
              <w:rPr>
                <w:b/>
              </w:rPr>
            </w:pPr>
            <w:r w:rsidRPr="0023175D">
              <w:rPr>
                <w:sz w:val="16"/>
                <w:szCs w:val="16"/>
              </w:rPr>
              <w:t>TMS Serial Number included with Base Software</w:t>
            </w:r>
          </w:p>
        </w:tc>
        <w:tc>
          <w:tcPr>
            <w:tcW w:w="1890" w:type="dxa"/>
            <w:vMerge/>
          </w:tcPr>
          <w:p w14:paraId="796604F4" w14:textId="77777777" w:rsidR="00425985" w:rsidRPr="007315B3" w:rsidRDefault="00425985" w:rsidP="00413827"/>
        </w:tc>
        <w:tc>
          <w:tcPr>
            <w:tcW w:w="3690" w:type="dxa"/>
            <w:vMerge/>
          </w:tcPr>
          <w:p w14:paraId="59D8EBBE" w14:textId="77777777" w:rsidR="00425985" w:rsidRPr="007315B3" w:rsidRDefault="00425985" w:rsidP="00413827"/>
        </w:tc>
        <w:tc>
          <w:tcPr>
            <w:tcW w:w="2610" w:type="dxa"/>
            <w:vMerge/>
          </w:tcPr>
          <w:p w14:paraId="71D8AF76" w14:textId="77777777" w:rsidR="00425985" w:rsidRPr="007315B3" w:rsidRDefault="00425985" w:rsidP="00413827"/>
        </w:tc>
        <w:tc>
          <w:tcPr>
            <w:tcW w:w="1080" w:type="dxa"/>
            <w:vMerge/>
          </w:tcPr>
          <w:p w14:paraId="20D04119" w14:textId="77777777" w:rsidR="00425985" w:rsidRPr="007315B3" w:rsidRDefault="00425985" w:rsidP="00413827"/>
        </w:tc>
      </w:tr>
      <w:tr w:rsidR="00425985" w:rsidRPr="007315B3" w14:paraId="79B6A7AD" w14:textId="77777777" w:rsidTr="00413827">
        <w:trPr>
          <w:trHeight w:val="104"/>
        </w:trPr>
        <w:tc>
          <w:tcPr>
            <w:tcW w:w="967" w:type="dxa"/>
            <w:vMerge/>
          </w:tcPr>
          <w:p w14:paraId="6600162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C5F5740"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0A2EDBE" w14:textId="77777777" w:rsidR="00425985" w:rsidRDefault="00425985" w:rsidP="00413827">
            <w:pPr>
              <w:rPr>
                <w:b/>
                <w:lang w:val="ru-RU"/>
              </w:rPr>
            </w:pPr>
            <w:r w:rsidRPr="0023175D">
              <w:rPr>
                <w:sz w:val="16"/>
                <w:szCs w:val="16"/>
              </w:rPr>
              <w:t>EXPWY-VE-C-K9</w:t>
            </w:r>
          </w:p>
        </w:tc>
        <w:tc>
          <w:tcPr>
            <w:tcW w:w="2909" w:type="dxa"/>
            <w:tcBorders>
              <w:top w:val="single" w:sz="4" w:space="0" w:color="auto"/>
              <w:left w:val="single" w:sz="4" w:space="0" w:color="auto"/>
              <w:bottom w:val="single" w:sz="4" w:space="0" w:color="auto"/>
            </w:tcBorders>
            <w:shd w:val="clear" w:color="auto" w:fill="auto"/>
          </w:tcPr>
          <w:p w14:paraId="65877467" w14:textId="77777777" w:rsidR="00425985" w:rsidRPr="007315B3" w:rsidRDefault="00425985" w:rsidP="00413827">
            <w:pPr>
              <w:rPr>
                <w:b/>
              </w:rPr>
            </w:pPr>
            <w:r w:rsidRPr="0023175D">
              <w:rPr>
                <w:sz w:val="16"/>
                <w:szCs w:val="16"/>
              </w:rPr>
              <w:t>Expressway-C Server, Virtual Edition</w:t>
            </w:r>
          </w:p>
        </w:tc>
        <w:tc>
          <w:tcPr>
            <w:tcW w:w="1890" w:type="dxa"/>
            <w:vMerge/>
          </w:tcPr>
          <w:p w14:paraId="18898037" w14:textId="77777777" w:rsidR="00425985" w:rsidRPr="007315B3" w:rsidRDefault="00425985" w:rsidP="00413827"/>
        </w:tc>
        <w:tc>
          <w:tcPr>
            <w:tcW w:w="3690" w:type="dxa"/>
            <w:vMerge/>
          </w:tcPr>
          <w:p w14:paraId="6E088DED" w14:textId="77777777" w:rsidR="00425985" w:rsidRPr="007315B3" w:rsidRDefault="00425985" w:rsidP="00413827"/>
        </w:tc>
        <w:tc>
          <w:tcPr>
            <w:tcW w:w="2610" w:type="dxa"/>
            <w:vMerge/>
          </w:tcPr>
          <w:p w14:paraId="5939B608" w14:textId="77777777" w:rsidR="00425985" w:rsidRPr="007315B3" w:rsidRDefault="00425985" w:rsidP="00413827"/>
        </w:tc>
        <w:tc>
          <w:tcPr>
            <w:tcW w:w="1080" w:type="dxa"/>
            <w:vMerge/>
          </w:tcPr>
          <w:p w14:paraId="16093158" w14:textId="77777777" w:rsidR="00425985" w:rsidRPr="007315B3" w:rsidRDefault="00425985" w:rsidP="00413827"/>
        </w:tc>
      </w:tr>
      <w:tr w:rsidR="00425985" w:rsidRPr="007315B3" w14:paraId="20B8F994" w14:textId="77777777" w:rsidTr="00413827">
        <w:trPr>
          <w:trHeight w:val="46"/>
        </w:trPr>
        <w:tc>
          <w:tcPr>
            <w:tcW w:w="967" w:type="dxa"/>
            <w:vMerge/>
          </w:tcPr>
          <w:p w14:paraId="6F4B8637"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F68DB40"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4AFF60D" w14:textId="77777777" w:rsidR="00425985" w:rsidRDefault="00425985" w:rsidP="00413827">
            <w:pPr>
              <w:rPr>
                <w:b/>
                <w:lang w:val="ru-RU"/>
              </w:rPr>
            </w:pPr>
            <w:r w:rsidRPr="0023175D">
              <w:rPr>
                <w:sz w:val="16"/>
                <w:szCs w:val="16"/>
              </w:rPr>
              <w:t>SW-TMS-15.X-K9</w:t>
            </w:r>
          </w:p>
        </w:tc>
        <w:tc>
          <w:tcPr>
            <w:tcW w:w="2909" w:type="dxa"/>
            <w:tcBorders>
              <w:top w:val="single" w:sz="4" w:space="0" w:color="auto"/>
              <w:left w:val="single" w:sz="4" w:space="0" w:color="auto"/>
              <w:bottom w:val="single" w:sz="4" w:space="0" w:color="auto"/>
            </w:tcBorders>
            <w:shd w:val="clear" w:color="auto" w:fill="auto"/>
          </w:tcPr>
          <w:p w14:paraId="5D7F155B" w14:textId="77777777" w:rsidR="00425985" w:rsidRPr="007315B3" w:rsidRDefault="00425985" w:rsidP="00413827">
            <w:pPr>
              <w:rPr>
                <w:b/>
              </w:rPr>
            </w:pPr>
            <w:r w:rsidRPr="0023175D">
              <w:rPr>
                <w:sz w:val="16"/>
                <w:szCs w:val="16"/>
              </w:rPr>
              <w:t>TMS Base Software Image Version 15.X</w:t>
            </w:r>
          </w:p>
        </w:tc>
        <w:tc>
          <w:tcPr>
            <w:tcW w:w="1890" w:type="dxa"/>
            <w:vMerge/>
          </w:tcPr>
          <w:p w14:paraId="6F632C95" w14:textId="77777777" w:rsidR="00425985" w:rsidRPr="007315B3" w:rsidRDefault="00425985" w:rsidP="00413827"/>
        </w:tc>
        <w:tc>
          <w:tcPr>
            <w:tcW w:w="3690" w:type="dxa"/>
            <w:vMerge/>
          </w:tcPr>
          <w:p w14:paraId="4AB238E1" w14:textId="77777777" w:rsidR="00425985" w:rsidRPr="007315B3" w:rsidRDefault="00425985" w:rsidP="00413827"/>
        </w:tc>
        <w:tc>
          <w:tcPr>
            <w:tcW w:w="2610" w:type="dxa"/>
            <w:vMerge/>
          </w:tcPr>
          <w:p w14:paraId="323CE72E" w14:textId="77777777" w:rsidR="00425985" w:rsidRPr="007315B3" w:rsidRDefault="00425985" w:rsidP="00413827"/>
        </w:tc>
        <w:tc>
          <w:tcPr>
            <w:tcW w:w="1080" w:type="dxa"/>
            <w:vMerge/>
          </w:tcPr>
          <w:p w14:paraId="657DA893" w14:textId="77777777" w:rsidR="00425985" w:rsidRPr="007315B3" w:rsidRDefault="00425985" w:rsidP="00413827"/>
        </w:tc>
      </w:tr>
      <w:tr w:rsidR="00425985" w:rsidRPr="007315B3" w14:paraId="3C9C37F2" w14:textId="77777777" w:rsidTr="00413827">
        <w:trPr>
          <w:trHeight w:val="184"/>
        </w:trPr>
        <w:tc>
          <w:tcPr>
            <w:tcW w:w="967" w:type="dxa"/>
            <w:vMerge/>
          </w:tcPr>
          <w:p w14:paraId="734B6500"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E6EA0B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5188616" w14:textId="77777777" w:rsidR="00425985" w:rsidRDefault="00425985" w:rsidP="00413827">
            <w:pPr>
              <w:rPr>
                <w:b/>
                <w:lang w:val="ru-RU"/>
              </w:rPr>
            </w:pPr>
            <w:r w:rsidRPr="0023175D">
              <w:rPr>
                <w:sz w:val="16"/>
                <w:szCs w:val="16"/>
              </w:rPr>
              <w:t>EXPWY-VE-E-K9</w:t>
            </w:r>
          </w:p>
        </w:tc>
        <w:tc>
          <w:tcPr>
            <w:tcW w:w="2909" w:type="dxa"/>
            <w:tcBorders>
              <w:top w:val="single" w:sz="4" w:space="0" w:color="auto"/>
              <w:left w:val="single" w:sz="4" w:space="0" w:color="auto"/>
              <w:bottom w:val="single" w:sz="4" w:space="0" w:color="auto"/>
            </w:tcBorders>
            <w:shd w:val="clear" w:color="auto" w:fill="auto"/>
          </w:tcPr>
          <w:p w14:paraId="78DCF2A0" w14:textId="77777777" w:rsidR="00425985" w:rsidRPr="007315B3" w:rsidRDefault="00425985" w:rsidP="00413827">
            <w:pPr>
              <w:rPr>
                <w:b/>
              </w:rPr>
            </w:pPr>
            <w:r w:rsidRPr="0023175D">
              <w:rPr>
                <w:sz w:val="16"/>
                <w:szCs w:val="16"/>
              </w:rPr>
              <w:t>Expressway-E Server, Virtual Edition</w:t>
            </w:r>
          </w:p>
        </w:tc>
        <w:tc>
          <w:tcPr>
            <w:tcW w:w="1890" w:type="dxa"/>
            <w:vMerge/>
          </w:tcPr>
          <w:p w14:paraId="4F54CEE6" w14:textId="77777777" w:rsidR="00425985" w:rsidRPr="007315B3" w:rsidRDefault="00425985" w:rsidP="00413827"/>
        </w:tc>
        <w:tc>
          <w:tcPr>
            <w:tcW w:w="3690" w:type="dxa"/>
            <w:vMerge/>
          </w:tcPr>
          <w:p w14:paraId="03922141" w14:textId="77777777" w:rsidR="00425985" w:rsidRPr="007315B3" w:rsidRDefault="00425985" w:rsidP="00413827"/>
        </w:tc>
        <w:tc>
          <w:tcPr>
            <w:tcW w:w="2610" w:type="dxa"/>
            <w:vMerge/>
          </w:tcPr>
          <w:p w14:paraId="181269F9" w14:textId="77777777" w:rsidR="00425985" w:rsidRPr="007315B3" w:rsidRDefault="00425985" w:rsidP="00413827"/>
        </w:tc>
        <w:tc>
          <w:tcPr>
            <w:tcW w:w="1080" w:type="dxa"/>
            <w:vMerge/>
          </w:tcPr>
          <w:p w14:paraId="15782125" w14:textId="77777777" w:rsidR="00425985" w:rsidRPr="007315B3" w:rsidRDefault="00425985" w:rsidP="00413827"/>
        </w:tc>
      </w:tr>
      <w:tr w:rsidR="00425985" w:rsidRPr="007315B3" w14:paraId="73D5A918" w14:textId="77777777" w:rsidTr="00413827">
        <w:trPr>
          <w:trHeight w:val="81"/>
        </w:trPr>
        <w:tc>
          <w:tcPr>
            <w:tcW w:w="967" w:type="dxa"/>
            <w:vMerge/>
          </w:tcPr>
          <w:p w14:paraId="501B1EE6"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B7D2B2E"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BEE6471" w14:textId="77777777" w:rsidR="00425985" w:rsidRDefault="00425985" w:rsidP="00413827">
            <w:pPr>
              <w:rPr>
                <w:b/>
                <w:lang w:val="ru-RU"/>
              </w:rPr>
            </w:pPr>
            <w:r w:rsidRPr="0023175D">
              <w:rPr>
                <w:sz w:val="16"/>
                <w:szCs w:val="16"/>
              </w:rPr>
              <w:t>CUCILYNC-CLNT-UWL</w:t>
            </w:r>
          </w:p>
        </w:tc>
        <w:tc>
          <w:tcPr>
            <w:tcW w:w="2909" w:type="dxa"/>
            <w:tcBorders>
              <w:top w:val="single" w:sz="4" w:space="0" w:color="auto"/>
              <w:left w:val="single" w:sz="4" w:space="0" w:color="auto"/>
              <w:bottom w:val="single" w:sz="4" w:space="0" w:color="auto"/>
            </w:tcBorders>
            <w:shd w:val="clear" w:color="auto" w:fill="auto"/>
          </w:tcPr>
          <w:p w14:paraId="13903000" w14:textId="77777777" w:rsidR="00425985" w:rsidRPr="007315B3" w:rsidRDefault="00425985" w:rsidP="00413827">
            <w:pPr>
              <w:rPr>
                <w:b/>
              </w:rPr>
            </w:pPr>
            <w:r w:rsidRPr="0023175D">
              <w:rPr>
                <w:sz w:val="16"/>
                <w:szCs w:val="16"/>
              </w:rPr>
              <w:t>Unified Comm Integration for Lync for CUWL only</w:t>
            </w:r>
          </w:p>
        </w:tc>
        <w:tc>
          <w:tcPr>
            <w:tcW w:w="1890" w:type="dxa"/>
            <w:vMerge/>
          </w:tcPr>
          <w:p w14:paraId="1D8E2786" w14:textId="77777777" w:rsidR="00425985" w:rsidRPr="007315B3" w:rsidRDefault="00425985" w:rsidP="00413827"/>
        </w:tc>
        <w:tc>
          <w:tcPr>
            <w:tcW w:w="3690" w:type="dxa"/>
            <w:vMerge/>
          </w:tcPr>
          <w:p w14:paraId="718F0A01" w14:textId="77777777" w:rsidR="00425985" w:rsidRPr="007315B3" w:rsidRDefault="00425985" w:rsidP="00413827"/>
        </w:tc>
        <w:tc>
          <w:tcPr>
            <w:tcW w:w="2610" w:type="dxa"/>
            <w:vMerge/>
          </w:tcPr>
          <w:p w14:paraId="177FCFC3" w14:textId="77777777" w:rsidR="00425985" w:rsidRPr="007315B3" w:rsidRDefault="00425985" w:rsidP="00413827"/>
        </w:tc>
        <w:tc>
          <w:tcPr>
            <w:tcW w:w="1080" w:type="dxa"/>
            <w:vMerge/>
          </w:tcPr>
          <w:p w14:paraId="1D522802" w14:textId="77777777" w:rsidR="00425985" w:rsidRPr="007315B3" w:rsidRDefault="00425985" w:rsidP="00413827"/>
        </w:tc>
      </w:tr>
      <w:tr w:rsidR="00425985" w:rsidRPr="005C43E0" w14:paraId="647807B1" w14:textId="77777777" w:rsidTr="00413827">
        <w:trPr>
          <w:trHeight w:val="92"/>
        </w:trPr>
        <w:tc>
          <w:tcPr>
            <w:tcW w:w="967" w:type="dxa"/>
            <w:vMerge/>
          </w:tcPr>
          <w:p w14:paraId="66C4EBC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B9677C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67DED80" w14:textId="77777777" w:rsidR="00425985" w:rsidRDefault="00425985" w:rsidP="00413827">
            <w:pPr>
              <w:rPr>
                <w:b/>
                <w:lang w:val="ru-RU"/>
              </w:rPr>
            </w:pPr>
            <w:r w:rsidRPr="0023175D">
              <w:rPr>
                <w:sz w:val="16"/>
                <w:szCs w:val="16"/>
              </w:rPr>
              <w:t>LIC-CMS-PAK</w:t>
            </w:r>
          </w:p>
        </w:tc>
        <w:tc>
          <w:tcPr>
            <w:tcW w:w="2909" w:type="dxa"/>
            <w:tcBorders>
              <w:top w:val="single" w:sz="4" w:space="0" w:color="auto"/>
              <w:left w:val="single" w:sz="4" w:space="0" w:color="auto"/>
              <w:bottom w:val="single" w:sz="4" w:space="0" w:color="auto"/>
            </w:tcBorders>
            <w:shd w:val="clear" w:color="auto" w:fill="auto"/>
          </w:tcPr>
          <w:p w14:paraId="680D2A07" w14:textId="77777777" w:rsidR="00425985" w:rsidRDefault="00425985" w:rsidP="00413827">
            <w:pPr>
              <w:rPr>
                <w:b/>
                <w:lang w:val="ru-RU"/>
              </w:rPr>
            </w:pPr>
            <w:r w:rsidRPr="0023175D">
              <w:rPr>
                <w:sz w:val="16"/>
                <w:szCs w:val="16"/>
              </w:rPr>
              <w:t>Meeting Server (CMS) PAK</w:t>
            </w:r>
          </w:p>
        </w:tc>
        <w:tc>
          <w:tcPr>
            <w:tcW w:w="1890" w:type="dxa"/>
            <w:vMerge/>
          </w:tcPr>
          <w:p w14:paraId="5C124946" w14:textId="77777777" w:rsidR="00425985" w:rsidRPr="004D3164" w:rsidRDefault="00425985" w:rsidP="00413827">
            <w:pPr>
              <w:rPr>
                <w:lang w:val="ru-RU"/>
              </w:rPr>
            </w:pPr>
          </w:p>
        </w:tc>
        <w:tc>
          <w:tcPr>
            <w:tcW w:w="3690" w:type="dxa"/>
            <w:vMerge/>
          </w:tcPr>
          <w:p w14:paraId="4491F080" w14:textId="77777777" w:rsidR="00425985" w:rsidRPr="004D3164" w:rsidRDefault="00425985" w:rsidP="00413827">
            <w:pPr>
              <w:rPr>
                <w:lang w:val="ru-RU"/>
              </w:rPr>
            </w:pPr>
          </w:p>
        </w:tc>
        <w:tc>
          <w:tcPr>
            <w:tcW w:w="2610" w:type="dxa"/>
            <w:vMerge/>
          </w:tcPr>
          <w:p w14:paraId="2DC431D2" w14:textId="77777777" w:rsidR="00425985" w:rsidRPr="004D3164" w:rsidRDefault="00425985" w:rsidP="00413827">
            <w:pPr>
              <w:rPr>
                <w:lang w:val="ru-RU"/>
              </w:rPr>
            </w:pPr>
          </w:p>
        </w:tc>
        <w:tc>
          <w:tcPr>
            <w:tcW w:w="1080" w:type="dxa"/>
            <w:vMerge/>
          </w:tcPr>
          <w:p w14:paraId="5AB81E87" w14:textId="77777777" w:rsidR="00425985" w:rsidRPr="004D3164" w:rsidRDefault="00425985" w:rsidP="00413827">
            <w:pPr>
              <w:rPr>
                <w:lang w:val="ru-RU"/>
              </w:rPr>
            </w:pPr>
          </w:p>
        </w:tc>
      </w:tr>
      <w:tr w:rsidR="00425985" w:rsidRPr="007315B3" w14:paraId="30B19A53" w14:textId="77777777" w:rsidTr="00413827">
        <w:trPr>
          <w:trHeight w:val="127"/>
        </w:trPr>
        <w:tc>
          <w:tcPr>
            <w:tcW w:w="967" w:type="dxa"/>
            <w:vMerge/>
          </w:tcPr>
          <w:p w14:paraId="6BCC0BA8"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DE81DA0"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1CC544B1" w14:textId="77777777" w:rsidR="00425985" w:rsidRDefault="00425985" w:rsidP="00413827">
            <w:pPr>
              <w:rPr>
                <w:b/>
                <w:lang w:val="ru-RU"/>
              </w:rPr>
            </w:pPr>
            <w:r w:rsidRPr="0023175D">
              <w:rPr>
                <w:sz w:val="16"/>
                <w:szCs w:val="16"/>
              </w:rPr>
              <w:t>LIC-TMS-25-PMP</w:t>
            </w:r>
          </w:p>
        </w:tc>
        <w:tc>
          <w:tcPr>
            <w:tcW w:w="2909" w:type="dxa"/>
            <w:tcBorders>
              <w:top w:val="single" w:sz="4" w:space="0" w:color="auto"/>
              <w:left w:val="single" w:sz="4" w:space="0" w:color="auto"/>
              <w:bottom w:val="single" w:sz="4" w:space="0" w:color="auto"/>
            </w:tcBorders>
            <w:shd w:val="clear" w:color="auto" w:fill="auto"/>
          </w:tcPr>
          <w:p w14:paraId="56E8EB4E" w14:textId="77777777" w:rsidR="00425985" w:rsidRPr="007315B3" w:rsidRDefault="00425985" w:rsidP="00413827">
            <w:pPr>
              <w:rPr>
                <w:b/>
              </w:rPr>
            </w:pPr>
            <w:r w:rsidRPr="0023175D">
              <w:rPr>
                <w:sz w:val="16"/>
                <w:szCs w:val="16"/>
              </w:rPr>
              <w:t>TMS - Additional 25 Direct Managed Systems</w:t>
            </w:r>
          </w:p>
        </w:tc>
        <w:tc>
          <w:tcPr>
            <w:tcW w:w="1890" w:type="dxa"/>
            <w:vMerge/>
          </w:tcPr>
          <w:p w14:paraId="4097E13C" w14:textId="77777777" w:rsidR="00425985" w:rsidRPr="007315B3" w:rsidRDefault="00425985" w:rsidP="00413827"/>
        </w:tc>
        <w:tc>
          <w:tcPr>
            <w:tcW w:w="3690" w:type="dxa"/>
            <w:vMerge/>
          </w:tcPr>
          <w:p w14:paraId="1DA882BB" w14:textId="77777777" w:rsidR="00425985" w:rsidRPr="007315B3" w:rsidRDefault="00425985" w:rsidP="00413827"/>
        </w:tc>
        <w:tc>
          <w:tcPr>
            <w:tcW w:w="2610" w:type="dxa"/>
            <w:vMerge/>
          </w:tcPr>
          <w:p w14:paraId="64AC01CB" w14:textId="77777777" w:rsidR="00425985" w:rsidRPr="007315B3" w:rsidRDefault="00425985" w:rsidP="00413827"/>
        </w:tc>
        <w:tc>
          <w:tcPr>
            <w:tcW w:w="1080" w:type="dxa"/>
            <w:vMerge/>
          </w:tcPr>
          <w:p w14:paraId="35CDBBFD" w14:textId="77777777" w:rsidR="00425985" w:rsidRPr="007315B3" w:rsidRDefault="00425985" w:rsidP="00413827"/>
        </w:tc>
      </w:tr>
      <w:tr w:rsidR="00425985" w:rsidRPr="007315B3" w14:paraId="4A712925" w14:textId="77777777" w:rsidTr="00413827">
        <w:trPr>
          <w:trHeight w:val="150"/>
        </w:trPr>
        <w:tc>
          <w:tcPr>
            <w:tcW w:w="967" w:type="dxa"/>
            <w:vMerge/>
          </w:tcPr>
          <w:p w14:paraId="287A2B95"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1E6CD44"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E5D9740" w14:textId="77777777" w:rsidR="00425985" w:rsidRDefault="00425985" w:rsidP="00413827">
            <w:pPr>
              <w:rPr>
                <w:b/>
                <w:lang w:val="ru-RU"/>
              </w:rPr>
            </w:pPr>
            <w:r w:rsidRPr="0023175D">
              <w:rPr>
                <w:sz w:val="16"/>
                <w:szCs w:val="16"/>
              </w:rPr>
              <w:t>JAB-ADR-CLNT-UWL</w:t>
            </w:r>
          </w:p>
        </w:tc>
        <w:tc>
          <w:tcPr>
            <w:tcW w:w="2909" w:type="dxa"/>
            <w:tcBorders>
              <w:top w:val="single" w:sz="4" w:space="0" w:color="auto"/>
              <w:left w:val="single" w:sz="4" w:space="0" w:color="auto"/>
              <w:bottom w:val="single" w:sz="4" w:space="0" w:color="auto"/>
            </w:tcBorders>
            <w:shd w:val="clear" w:color="auto" w:fill="auto"/>
          </w:tcPr>
          <w:p w14:paraId="27803B4F" w14:textId="77777777" w:rsidR="00425985" w:rsidRPr="007315B3" w:rsidRDefault="00425985" w:rsidP="00413827">
            <w:pPr>
              <w:rPr>
                <w:b/>
              </w:rPr>
            </w:pPr>
            <w:r w:rsidRPr="0023175D">
              <w:rPr>
                <w:sz w:val="16"/>
                <w:szCs w:val="16"/>
              </w:rPr>
              <w:t>Jabber for Android CUWL Only</w:t>
            </w:r>
          </w:p>
        </w:tc>
        <w:tc>
          <w:tcPr>
            <w:tcW w:w="1890" w:type="dxa"/>
            <w:vMerge/>
          </w:tcPr>
          <w:p w14:paraId="7D6FFCFE" w14:textId="77777777" w:rsidR="00425985" w:rsidRPr="007315B3" w:rsidRDefault="00425985" w:rsidP="00413827"/>
        </w:tc>
        <w:tc>
          <w:tcPr>
            <w:tcW w:w="3690" w:type="dxa"/>
            <w:vMerge/>
          </w:tcPr>
          <w:p w14:paraId="4C499E6C" w14:textId="77777777" w:rsidR="00425985" w:rsidRPr="007315B3" w:rsidRDefault="00425985" w:rsidP="00413827"/>
        </w:tc>
        <w:tc>
          <w:tcPr>
            <w:tcW w:w="2610" w:type="dxa"/>
            <w:vMerge/>
          </w:tcPr>
          <w:p w14:paraId="3F4F82B4" w14:textId="77777777" w:rsidR="00425985" w:rsidRPr="007315B3" w:rsidRDefault="00425985" w:rsidP="00413827"/>
        </w:tc>
        <w:tc>
          <w:tcPr>
            <w:tcW w:w="1080" w:type="dxa"/>
            <w:vMerge/>
          </w:tcPr>
          <w:p w14:paraId="68561BB0" w14:textId="77777777" w:rsidR="00425985" w:rsidRPr="007315B3" w:rsidRDefault="00425985" w:rsidP="00413827"/>
        </w:tc>
      </w:tr>
      <w:tr w:rsidR="00425985" w:rsidRPr="005C43E0" w14:paraId="67509360" w14:textId="77777777" w:rsidTr="00413827">
        <w:trPr>
          <w:trHeight w:val="104"/>
        </w:trPr>
        <w:tc>
          <w:tcPr>
            <w:tcW w:w="967" w:type="dxa"/>
            <w:vMerge/>
          </w:tcPr>
          <w:p w14:paraId="72445418"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25B0CE3"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A0A3728" w14:textId="77777777" w:rsidR="00425985" w:rsidRDefault="00425985" w:rsidP="00413827">
            <w:pPr>
              <w:rPr>
                <w:b/>
                <w:lang w:val="ru-RU"/>
              </w:rPr>
            </w:pPr>
            <w:r w:rsidRPr="0023175D">
              <w:rPr>
                <w:sz w:val="16"/>
                <w:szCs w:val="16"/>
              </w:rPr>
              <w:t>LIC-EXP-MSFT-PMP</w:t>
            </w:r>
          </w:p>
        </w:tc>
        <w:tc>
          <w:tcPr>
            <w:tcW w:w="2909" w:type="dxa"/>
            <w:tcBorders>
              <w:top w:val="single" w:sz="4" w:space="0" w:color="auto"/>
              <w:left w:val="single" w:sz="4" w:space="0" w:color="auto"/>
              <w:bottom w:val="single" w:sz="4" w:space="0" w:color="auto"/>
            </w:tcBorders>
            <w:shd w:val="clear" w:color="auto" w:fill="auto"/>
          </w:tcPr>
          <w:p w14:paraId="34F2D971" w14:textId="77777777" w:rsidR="00425985" w:rsidRDefault="00425985" w:rsidP="00413827">
            <w:pPr>
              <w:rPr>
                <w:b/>
                <w:lang w:val="ru-RU"/>
              </w:rPr>
            </w:pPr>
            <w:r w:rsidRPr="0023175D">
              <w:rPr>
                <w:sz w:val="16"/>
                <w:szCs w:val="16"/>
              </w:rPr>
              <w:t>Microsoft Interoperability Option</w:t>
            </w:r>
          </w:p>
        </w:tc>
        <w:tc>
          <w:tcPr>
            <w:tcW w:w="1890" w:type="dxa"/>
            <w:vMerge/>
          </w:tcPr>
          <w:p w14:paraId="638C8AB5" w14:textId="77777777" w:rsidR="00425985" w:rsidRPr="004D3164" w:rsidRDefault="00425985" w:rsidP="00413827">
            <w:pPr>
              <w:rPr>
                <w:lang w:val="ru-RU"/>
              </w:rPr>
            </w:pPr>
          </w:p>
        </w:tc>
        <w:tc>
          <w:tcPr>
            <w:tcW w:w="3690" w:type="dxa"/>
            <w:vMerge/>
          </w:tcPr>
          <w:p w14:paraId="21B2269C" w14:textId="77777777" w:rsidR="00425985" w:rsidRPr="004D3164" w:rsidRDefault="00425985" w:rsidP="00413827">
            <w:pPr>
              <w:rPr>
                <w:lang w:val="ru-RU"/>
              </w:rPr>
            </w:pPr>
          </w:p>
        </w:tc>
        <w:tc>
          <w:tcPr>
            <w:tcW w:w="2610" w:type="dxa"/>
            <w:vMerge/>
          </w:tcPr>
          <w:p w14:paraId="4A7FF4E1" w14:textId="77777777" w:rsidR="00425985" w:rsidRPr="004D3164" w:rsidRDefault="00425985" w:rsidP="00413827">
            <w:pPr>
              <w:rPr>
                <w:lang w:val="ru-RU"/>
              </w:rPr>
            </w:pPr>
          </w:p>
        </w:tc>
        <w:tc>
          <w:tcPr>
            <w:tcW w:w="1080" w:type="dxa"/>
            <w:vMerge/>
          </w:tcPr>
          <w:p w14:paraId="29E23D26" w14:textId="77777777" w:rsidR="00425985" w:rsidRPr="004D3164" w:rsidRDefault="00425985" w:rsidP="00413827">
            <w:pPr>
              <w:rPr>
                <w:lang w:val="ru-RU"/>
              </w:rPr>
            </w:pPr>
          </w:p>
        </w:tc>
      </w:tr>
      <w:tr w:rsidR="00425985" w:rsidRPr="007315B3" w14:paraId="5668DE29" w14:textId="77777777" w:rsidTr="00413827">
        <w:trPr>
          <w:trHeight w:val="138"/>
        </w:trPr>
        <w:tc>
          <w:tcPr>
            <w:tcW w:w="967" w:type="dxa"/>
            <w:vMerge/>
          </w:tcPr>
          <w:p w14:paraId="1932A90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78B8BF8"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4F8590CB" w14:textId="77777777" w:rsidR="00425985" w:rsidRDefault="00425985" w:rsidP="00413827">
            <w:pPr>
              <w:rPr>
                <w:b/>
                <w:lang w:val="ru-RU"/>
              </w:rPr>
            </w:pPr>
            <w:r w:rsidRPr="0023175D">
              <w:rPr>
                <w:sz w:val="16"/>
                <w:szCs w:val="16"/>
              </w:rPr>
              <w:t>JAB-IPH-CLNT-UWL</w:t>
            </w:r>
          </w:p>
        </w:tc>
        <w:tc>
          <w:tcPr>
            <w:tcW w:w="2909" w:type="dxa"/>
            <w:tcBorders>
              <w:top w:val="single" w:sz="4" w:space="0" w:color="auto"/>
              <w:left w:val="single" w:sz="4" w:space="0" w:color="auto"/>
              <w:bottom w:val="single" w:sz="4" w:space="0" w:color="auto"/>
            </w:tcBorders>
            <w:shd w:val="clear" w:color="auto" w:fill="auto"/>
          </w:tcPr>
          <w:p w14:paraId="5210A492" w14:textId="77777777" w:rsidR="00425985" w:rsidRPr="007315B3" w:rsidRDefault="00425985" w:rsidP="00413827">
            <w:pPr>
              <w:rPr>
                <w:b/>
              </w:rPr>
            </w:pPr>
            <w:r w:rsidRPr="0023175D">
              <w:rPr>
                <w:sz w:val="16"/>
                <w:szCs w:val="16"/>
              </w:rPr>
              <w:t>Jabber for iPhone CUWL Only</w:t>
            </w:r>
          </w:p>
        </w:tc>
        <w:tc>
          <w:tcPr>
            <w:tcW w:w="1890" w:type="dxa"/>
            <w:vMerge/>
          </w:tcPr>
          <w:p w14:paraId="6386534C" w14:textId="77777777" w:rsidR="00425985" w:rsidRPr="007315B3" w:rsidRDefault="00425985" w:rsidP="00413827"/>
        </w:tc>
        <w:tc>
          <w:tcPr>
            <w:tcW w:w="3690" w:type="dxa"/>
            <w:vMerge/>
          </w:tcPr>
          <w:p w14:paraId="333677C8" w14:textId="77777777" w:rsidR="00425985" w:rsidRPr="007315B3" w:rsidRDefault="00425985" w:rsidP="00413827"/>
        </w:tc>
        <w:tc>
          <w:tcPr>
            <w:tcW w:w="2610" w:type="dxa"/>
            <w:vMerge/>
          </w:tcPr>
          <w:p w14:paraId="4B9E0015" w14:textId="77777777" w:rsidR="00425985" w:rsidRPr="007315B3" w:rsidRDefault="00425985" w:rsidP="00413827"/>
        </w:tc>
        <w:tc>
          <w:tcPr>
            <w:tcW w:w="1080" w:type="dxa"/>
            <w:vMerge/>
          </w:tcPr>
          <w:p w14:paraId="077609F6" w14:textId="77777777" w:rsidR="00425985" w:rsidRPr="007315B3" w:rsidRDefault="00425985" w:rsidP="00413827"/>
        </w:tc>
      </w:tr>
      <w:tr w:rsidR="00425985" w:rsidRPr="007315B3" w14:paraId="54DCA7EA" w14:textId="77777777" w:rsidTr="00413827">
        <w:trPr>
          <w:trHeight w:val="115"/>
        </w:trPr>
        <w:tc>
          <w:tcPr>
            <w:tcW w:w="967" w:type="dxa"/>
            <w:vMerge/>
          </w:tcPr>
          <w:p w14:paraId="101FA2CA"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8B4D55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C68EF54" w14:textId="77777777" w:rsidR="00425985" w:rsidRDefault="00425985" w:rsidP="00413827">
            <w:pPr>
              <w:rPr>
                <w:b/>
                <w:lang w:val="ru-RU"/>
              </w:rPr>
            </w:pPr>
            <w:r w:rsidRPr="0023175D">
              <w:rPr>
                <w:sz w:val="16"/>
                <w:szCs w:val="16"/>
              </w:rPr>
              <w:t>LIC-TMS-EX25-PMP</w:t>
            </w:r>
          </w:p>
        </w:tc>
        <w:tc>
          <w:tcPr>
            <w:tcW w:w="2909" w:type="dxa"/>
            <w:tcBorders>
              <w:top w:val="single" w:sz="4" w:space="0" w:color="auto"/>
              <w:left w:val="single" w:sz="4" w:space="0" w:color="auto"/>
              <w:bottom w:val="single" w:sz="4" w:space="0" w:color="auto"/>
            </w:tcBorders>
            <w:shd w:val="clear" w:color="auto" w:fill="auto"/>
          </w:tcPr>
          <w:p w14:paraId="20B22E01" w14:textId="77777777" w:rsidR="00425985" w:rsidRPr="007315B3" w:rsidRDefault="00425985" w:rsidP="00413827">
            <w:pPr>
              <w:rPr>
                <w:b/>
              </w:rPr>
            </w:pPr>
            <w:r w:rsidRPr="0023175D">
              <w:rPr>
                <w:sz w:val="16"/>
                <w:szCs w:val="16"/>
              </w:rPr>
              <w:t>TMS Exchange integration for 25 Systems</w:t>
            </w:r>
          </w:p>
        </w:tc>
        <w:tc>
          <w:tcPr>
            <w:tcW w:w="1890" w:type="dxa"/>
            <w:vMerge/>
          </w:tcPr>
          <w:p w14:paraId="6E9B9096" w14:textId="77777777" w:rsidR="00425985" w:rsidRPr="007315B3" w:rsidRDefault="00425985" w:rsidP="00413827"/>
        </w:tc>
        <w:tc>
          <w:tcPr>
            <w:tcW w:w="3690" w:type="dxa"/>
            <w:vMerge/>
          </w:tcPr>
          <w:p w14:paraId="6106BB7B" w14:textId="77777777" w:rsidR="00425985" w:rsidRPr="007315B3" w:rsidRDefault="00425985" w:rsidP="00413827"/>
        </w:tc>
        <w:tc>
          <w:tcPr>
            <w:tcW w:w="2610" w:type="dxa"/>
            <w:vMerge/>
          </w:tcPr>
          <w:p w14:paraId="5A535A96" w14:textId="77777777" w:rsidR="00425985" w:rsidRPr="007315B3" w:rsidRDefault="00425985" w:rsidP="00413827"/>
        </w:tc>
        <w:tc>
          <w:tcPr>
            <w:tcW w:w="1080" w:type="dxa"/>
            <w:vMerge/>
          </w:tcPr>
          <w:p w14:paraId="4AC724D4" w14:textId="77777777" w:rsidR="00425985" w:rsidRPr="007315B3" w:rsidRDefault="00425985" w:rsidP="00413827"/>
        </w:tc>
      </w:tr>
      <w:tr w:rsidR="00425985" w:rsidRPr="005C43E0" w14:paraId="4B621433" w14:textId="77777777" w:rsidTr="00413827">
        <w:trPr>
          <w:trHeight w:val="92"/>
        </w:trPr>
        <w:tc>
          <w:tcPr>
            <w:tcW w:w="967" w:type="dxa"/>
            <w:vMerge/>
          </w:tcPr>
          <w:p w14:paraId="3022A01D"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B6545C9"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7331446" w14:textId="77777777" w:rsidR="00425985" w:rsidRDefault="00425985" w:rsidP="00413827">
            <w:pPr>
              <w:rPr>
                <w:b/>
                <w:lang w:val="ru-RU"/>
              </w:rPr>
            </w:pPr>
            <w:r w:rsidRPr="0023175D">
              <w:rPr>
                <w:sz w:val="16"/>
                <w:szCs w:val="16"/>
              </w:rPr>
              <w:t>JABBER-SDK</w:t>
            </w:r>
          </w:p>
        </w:tc>
        <w:tc>
          <w:tcPr>
            <w:tcW w:w="2909" w:type="dxa"/>
            <w:tcBorders>
              <w:top w:val="single" w:sz="4" w:space="0" w:color="auto"/>
              <w:left w:val="single" w:sz="4" w:space="0" w:color="auto"/>
              <w:bottom w:val="single" w:sz="4" w:space="0" w:color="auto"/>
            </w:tcBorders>
            <w:shd w:val="clear" w:color="auto" w:fill="auto"/>
          </w:tcPr>
          <w:p w14:paraId="3D9D9C9E" w14:textId="77777777" w:rsidR="00425985" w:rsidRDefault="00425985" w:rsidP="00413827">
            <w:pPr>
              <w:rPr>
                <w:b/>
                <w:lang w:val="ru-RU"/>
              </w:rPr>
            </w:pPr>
            <w:r w:rsidRPr="0023175D">
              <w:rPr>
                <w:sz w:val="16"/>
                <w:szCs w:val="16"/>
              </w:rPr>
              <w:t>Jabber Software Development Kit</w:t>
            </w:r>
          </w:p>
        </w:tc>
        <w:tc>
          <w:tcPr>
            <w:tcW w:w="1890" w:type="dxa"/>
            <w:vMerge/>
          </w:tcPr>
          <w:p w14:paraId="628E3569" w14:textId="77777777" w:rsidR="00425985" w:rsidRPr="004D3164" w:rsidRDefault="00425985" w:rsidP="00413827">
            <w:pPr>
              <w:rPr>
                <w:lang w:val="ru-RU"/>
              </w:rPr>
            </w:pPr>
          </w:p>
        </w:tc>
        <w:tc>
          <w:tcPr>
            <w:tcW w:w="3690" w:type="dxa"/>
            <w:vMerge/>
          </w:tcPr>
          <w:p w14:paraId="04A3D916" w14:textId="77777777" w:rsidR="00425985" w:rsidRPr="004D3164" w:rsidRDefault="00425985" w:rsidP="00413827">
            <w:pPr>
              <w:rPr>
                <w:lang w:val="ru-RU"/>
              </w:rPr>
            </w:pPr>
          </w:p>
        </w:tc>
        <w:tc>
          <w:tcPr>
            <w:tcW w:w="2610" w:type="dxa"/>
            <w:vMerge/>
          </w:tcPr>
          <w:p w14:paraId="1CCBCF9A" w14:textId="77777777" w:rsidR="00425985" w:rsidRPr="004D3164" w:rsidRDefault="00425985" w:rsidP="00413827">
            <w:pPr>
              <w:rPr>
                <w:lang w:val="ru-RU"/>
              </w:rPr>
            </w:pPr>
          </w:p>
        </w:tc>
        <w:tc>
          <w:tcPr>
            <w:tcW w:w="1080" w:type="dxa"/>
            <w:vMerge/>
          </w:tcPr>
          <w:p w14:paraId="51E7F9AC" w14:textId="77777777" w:rsidR="00425985" w:rsidRPr="004D3164" w:rsidRDefault="00425985" w:rsidP="00413827">
            <w:pPr>
              <w:rPr>
                <w:lang w:val="ru-RU"/>
              </w:rPr>
            </w:pPr>
          </w:p>
        </w:tc>
      </w:tr>
      <w:tr w:rsidR="00425985" w:rsidRPr="005C43E0" w14:paraId="7D2F3AD2" w14:textId="77777777" w:rsidTr="00413827">
        <w:trPr>
          <w:trHeight w:val="115"/>
        </w:trPr>
        <w:tc>
          <w:tcPr>
            <w:tcW w:w="967" w:type="dxa"/>
            <w:vMerge/>
          </w:tcPr>
          <w:p w14:paraId="0CADC4C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1625DB0"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35B0CB2E" w14:textId="77777777" w:rsidR="00425985" w:rsidRDefault="00425985" w:rsidP="00413827">
            <w:pPr>
              <w:rPr>
                <w:b/>
                <w:lang w:val="ru-RU"/>
              </w:rPr>
            </w:pPr>
            <w:r w:rsidRPr="0023175D">
              <w:rPr>
                <w:sz w:val="16"/>
                <w:szCs w:val="16"/>
              </w:rPr>
              <w:t>VXME-USR</w:t>
            </w:r>
          </w:p>
        </w:tc>
        <w:tc>
          <w:tcPr>
            <w:tcW w:w="2909" w:type="dxa"/>
            <w:tcBorders>
              <w:top w:val="single" w:sz="4" w:space="0" w:color="auto"/>
              <w:left w:val="single" w:sz="4" w:space="0" w:color="auto"/>
              <w:bottom w:val="single" w:sz="4" w:space="0" w:color="auto"/>
            </w:tcBorders>
            <w:shd w:val="clear" w:color="auto" w:fill="auto"/>
          </w:tcPr>
          <w:p w14:paraId="5A6F7DED" w14:textId="77777777" w:rsidR="00425985" w:rsidRDefault="00425985" w:rsidP="00413827">
            <w:pPr>
              <w:rPr>
                <w:b/>
                <w:lang w:val="ru-RU"/>
              </w:rPr>
            </w:pPr>
            <w:r w:rsidRPr="0023175D">
              <w:rPr>
                <w:sz w:val="16"/>
                <w:szCs w:val="16"/>
              </w:rPr>
              <w:t>VXME Users</w:t>
            </w:r>
          </w:p>
        </w:tc>
        <w:tc>
          <w:tcPr>
            <w:tcW w:w="1890" w:type="dxa"/>
            <w:vMerge/>
          </w:tcPr>
          <w:p w14:paraId="023EC6B7" w14:textId="77777777" w:rsidR="00425985" w:rsidRPr="004D3164" w:rsidRDefault="00425985" w:rsidP="00413827">
            <w:pPr>
              <w:rPr>
                <w:lang w:val="ru-RU"/>
              </w:rPr>
            </w:pPr>
          </w:p>
        </w:tc>
        <w:tc>
          <w:tcPr>
            <w:tcW w:w="3690" w:type="dxa"/>
            <w:vMerge/>
          </w:tcPr>
          <w:p w14:paraId="3D5A173F" w14:textId="77777777" w:rsidR="00425985" w:rsidRPr="004D3164" w:rsidRDefault="00425985" w:rsidP="00413827">
            <w:pPr>
              <w:rPr>
                <w:lang w:val="ru-RU"/>
              </w:rPr>
            </w:pPr>
          </w:p>
        </w:tc>
        <w:tc>
          <w:tcPr>
            <w:tcW w:w="2610" w:type="dxa"/>
            <w:vMerge/>
          </w:tcPr>
          <w:p w14:paraId="443AB1A4" w14:textId="77777777" w:rsidR="00425985" w:rsidRPr="004D3164" w:rsidRDefault="00425985" w:rsidP="00413827">
            <w:pPr>
              <w:rPr>
                <w:lang w:val="ru-RU"/>
              </w:rPr>
            </w:pPr>
          </w:p>
        </w:tc>
        <w:tc>
          <w:tcPr>
            <w:tcW w:w="1080" w:type="dxa"/>
            <w:vMerge/>
          </w:tcPr>
          <w:p w14:paraId="1ABDC4AF" w14:textId="77777777" w:rsidR="00425985" w:rsidRPr="004D3164" w:rsidRDefault="00425985" w:rsidP="00413827">
            <w:pPr>
              <w:rPr>
                <w:lang w:val="ru-RU"/>
              </w:rPr>
            </w:pPr>
          </w:p>
        </w:tc>
      </w:tr>
      <w:tr w:rsidR="00425985" w:rsidRPr="007315B3" w14:paraId="17D0B74E" w14:textId="77777777" w:rsidTr="00413827">
        <w:trPr>
          <w:trHeight w:val="69"/>
        </w:trPr>
        <w:tc>
          <w:tcPr>
            <w:tcW w:w="967" w:type="dxa"/>
            <w:vMerge/>
          </w:tcPr>
          <w:p w14:paraId="17F094E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38D639F"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62338E58" w14:textId="77777777" w:rsidR="00425985" w:rsidRDefault="00425985" w:rsidP="00413827">
            <w:pPr>
              <w:rPr>
                <w:b/>
                <w:lang w:val="ru-RU"/>
              </w:rPr>
            </w:pPr>
            <w:r w:rsidRPr="0023175D">
              <w:rPr>
                <w:sz w:val="16"/>
                <w:szCs w:val="16"/>
              </w:rPr>
              <w:t>JABBER-DESKTOP</w:t>
            </w:r>
          </w:p>
        </w:tc>
        <w:tc>
          <w:tcPr>
            <w:tcW w:w="2909" w:type="dxa"/>
            <w:tcBorders>
              <w:top w:val="single" w:sz="4" w:space="0" w:color="auto"/>
              <w:left w:val="single" w:sz="4" w:space="0" w:color="auto"/>
              <w:bottom w:val="single" w:sz="4" w:space="0" w:color="auto"/>
            </w:tcBorders>
            <w:shd w:val="clear" w:color="auto" w:fill="auto"/>
          </w:tcPr>
          <w:p w14:paraId="6EE8C006" w14:textId="77777777" w:rsidR="00425985" w:rsidRPr="007315B3" w:rsidRDefault="00425985" w:rsidP="00413827">
            <w:pPr>
              <w:rPr>
                <w:b/>
              </w:rPr>
            </w:pPr>
            <w:r w:rsidRPr="0023175D">
              <w:rPr>
                <w:sz w:val="16"/>
                <w:szCs w:val="16"/>
              </w:rPr>
              <w:t>Jabber for Desktop for PC and Mac</w:t>
            </w:r>
          </w:p>
        </w:tc>
        <w:tc>
          <w:tcPr>
            <w:tcW w:w="1890" w:type="dxa"/>
            <w:vMerge/>
          </w:tcPr>
          <w:p w14:paraId="721BA242" w14:textId="77777777" w:rsidR="00425985" w:rsidRPr="007315B3" w:rsidRDefault="00425985" w:rsidP="00413827"/>
        </w:tc>
        <w:tc>
          <w:tcPr>
            <w:tcW w:w="3690" w:type="dxa"/>
            <w:vMerge/>
          </w:tcPr>
          <w:p w14:paraId="292CB663" w14:textId="77777777" w:rsidR="00425985" w:rsidRPr="007315B3" w:rsidRDefault="00425985" w:rsidP="00413827"/>
        </w:tc>
        <w:tc>
          <w:tcPr>
            <w:tcW w:w="2610" w:type="dxa"/>
            <w:vMerge/>
          </w:tcPr>
          <w:p w14:paraId="335DC9E9" w14:textId="77777777" w:rsidR="00425985" w:rsidRPr="007315B3" w:rsidRDefault="00425985" w:rsidP="00413827"/>
        </w:tc>
        <w:tc>
          <w:tcPr>
            <w:tcW w:w="1080" w:type="dxa"/>
            <w:vMerge/>
          </w:tcPr>
          <w:p w14:paraId="3017B03C" w14:textId="77777777" w:rsidR="00425985" w:rsidRPr="007315B3" w:rsidRDefault="00425985" w:rsidP="00413827"/>
        </w:tc>
      </w:tr>
      <w:tr w:rsidR="00425985" w:rsidRPr="007315B3" w14:paraId="55B3375E" w14:textId="77777777" w:rsidTr="00413827">
        <w:trPr>
          <w:trHeight w:val="207"/>
        </w:trPr>
        <w:tc>
          <w:tcPr>
            <w:tcW w:w="967" w:type="dxa"/>
            <w:vMerge/>
          </w:tcPr>
          <w:p w14:paraId="3D14E615"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5CB76B0"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9952D95" w14:textId="77777777" w:rsidR="00425985" w:rsidRDefault="00425985" w:rsidP="00413827">
            <w:pPr>
              <w:rPr>
                <w:b/>
                <w:lang w:val="ru-RU"/>
              </w:rPr>
            </w:pPr>
            <w:r w:rsidRPr="0023175D">
              <w:rPr>
                <w:sz w:val="16"/>
                <w:szCs w:val="16"/>
              </w:rPr>
              <w:t>JABBER-TABLET</w:t>
            </w:r>
          </w:p>
        </w:tc>
        <w:tc>
          <w:tcPr>
            <w:tcW w:w="2909" w:type="dxa"/>
            <w:tcBorders>
              <w:top w:val="single" w:sz="4" w:space="0" w:color="auto"/>
              <w:left w:val="single" w:sz="4" w:space="0" w:color="auto"/>
              <w:bottom w:val="single" w:sz="4" w:space="0" w:color="auto"/>
            </w:tcBorders>
            <w:shd w:val="clear" w:color="auto" w:fill="auto"/>
          </w:tcPr>
          <w:p w14:paraId="7B027954" w14:textId="77777777" w:rsidR="00425985" w:rsidRPr="007315B3" w:rsidRDefault="00425985" w:rsidP="00413827">
            <w:pPr>
              <w:rPr>
                <w:b/>
              </w:rPr>
            </w:pPr>
            <w:r w:rsidRPr="0023175D">
              <w:rPr>
                <w:sz w:val="16"/>
                <w:szCs w:val="16"/>
              </w:rPr>
              <w:t>Jabber for iPad and Android Tablet</w:t>
            </w:r>
          </w:p>
        </w:tc>
        <w:tc>
          <w:tcPr>
            <w:tcW w:w="1890" w:type="dxa"/>
            <w:vMerge/>
          </w:tcPr>
          <w:p w14:paraId="28F5814E" w14:textId="77777777" w:rsidR="00425985" w:rsidRPr="007315B3" w:rsidRDefault="00425985" w:rsidP="00413827"/>
        </w:tc>
        <w:tc>
          <w:tcPr>
            <w:tcW w:w="3690" w:type="dxa"/>
            <w:vMerge/>
          </w:tcPr>
          <w:p w14:paraId="6D6E557D" w14:textId="77777777" w:rsidR="00425985" w:rsidRPr="007315B3" w:rsidRDefault="00425985" w:rsidP="00413827"/>
        </w:tc>
        <w:tc>
          <w:tcPr>
            <w:tcW w:w="2610" w:type="dxa"/>
            <w:vMerge/>
          </w:tcPr>
          <w:p w14:paraId="3CD2998A" w14:textId="77777777" w:rsidR="00425985" w:rsidRPr="007315B3" w:rsidRDefault="00425985" w:rsidP="00413827"/>
        </w:tc>
        <w:tc>
          <w:tcPr>
            <w:tcW w:w="1080" w:type="dxa"/>
            <w:vMerge/>
          </w:tcPr>
          <w:p w14:paraId="76592A28" w14:textId="77777777" w:rsidR="00425985" w:rsidRPr="007315B3" w:rsidRDefault="00425985" w:rsidP="00413827"/>
        </w:tc>
      </w:tr>
      <w:tr w:rsidR="00425985" w:rsidRPr="005C43E0" w14:paraId="548F84A4" w14:textId="77777777" w:rsidTr="00413827">
        <w:trPr>
          <w:trHeight w:val="184"/>
        </w:trPr>
        <w:tc>
          <w:tcPr>
            <w:tcW w:w="967" w:type="dxa"/>
            <w:vMerge/>
          </w:tcPr>
          <w:p w14:paraId="575FEE4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164537E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87E09B4" w14:textId="77777777" w:rsidR="00425985" w:rsidRDefault="00425985" w:rsidP="00413827">
            <w:pPr>
              <w:rPr>
                <w:b/>
                <w:lang w:val="ru-RU"/>
              </w:rPr>
            </w:pPr>
            <w:r w:rsidRPr="0023175D">
              <w:rPr>
                <w:sz w:val="16"/>
                <w:szCs w:val="16"/>
              </w:rPr>
              <w:t>LIC-EXP-DSK</w:t>
            </w:r>
          </w:p>
        </w:tc>
        <w:tc>
          <w:tcPr>
            <w:tcW w:w="2909" w:type="dxa"/>
            <w:tcBorders>
              <w:top w:val="single" w:sz="4" w:space="0" w:color="auto"/>
              <w:left w:val="single" w:sz="4" w:space="0" w:color="auto"/>
              <w:bottom w:val="single" w:sz="4" w:space="0" w:color="auto"/>
            </w:tcBorders>
            <w:shd w:val="clear" w:color="auto" w:fill="auto"/>
          </w:tcPr>
          <w:p w14:paraId="16474377" w14:textId="77777777" w:rsidR="00425985" w:rsidRDefault="00425985" w:rsidP="00413827">
            <w:pPr>
              <w:rPr>
                <w:b/>
                <w:lang w:val="ru-RU"/>
              </w:rPr>
            </w:pPr>
            <w:r w:rsidRPr="0023175D">
              <w:rPr>
                <w:sz w:val="16"/>
                <w:szCs w:val="16"/>
              </w:rPr>
              <w:t>Expressway Desktop Endpoint License</w:t>
            </w:r>
          </w:p>
        </w:tc>
        <w:tc>
          <w:tcPr>
            <w:tcW w:w="1890" w:type="dxa"/>
            <w:vMerge/>
          </w:tcPr>
          <w:p w14:paraId="46F3F67C" w14:textId="77777777" w:rsidR="00425985" w:rsidRPr="004D3164" w:rsidRDefault="00425985" w:rsidP="00413827">
            <w:pPr>
              <w:rPr>
                <w:lang w:val="ru-RU"/>
              </w:rPr>
            </w:pPr>
          </w:p>
        </w:tc>
        <w:tc>
          <w:tcPr>
            <w:tcW w:w="3690" w:type="dxa"/>
            <w:vMerge/>
          </w:tcPr>
          <w:p w14:paraId="1843CD1D" w14:textId="77777777" w:rsidR="00425985" w:rsidRPr="004D3164" w:rsidRDefault="00425985" w:rsidP="00413827">
            <w:pPr>
              <w:rPr>
                <w:lang w:val="ru-RU"/>
              </w:rPr>
            </w:pPr>
          </w:p>
        </w:tc>
        <w:tc>
          <w:tcPr>
            <w:tcW w:w="2610" w:type="dxa"/>
            <w:vMerge/>
          </w:tcPr>
          <w:p w14:paraId="7C2091BF" w14:textId="77777777" w:rsidR="00425985" w:rsidRPr="004D3164" w:rsidRDefault="00425985" w:rsidP="00413827">
            <w:pPr>
              <w:rPr>
                <w:lang w:val="ru-RU"/>
              </w:rPr>
            </w:pPr>
          </w:p>
        </w:tc>
        <w:tc>
          <w:tcPr>
            <w:tcW w:w="1080" w:type="dxa"/>
            <w:vMerge/>
          </w:tcPr>
          <w:p w14:paraId="08843FC8" w14:textId="77777777" w:rsidR="00425985" w:rsidRPr="004D3164" w:rsidRDefault="00425985" w:rsidP="00413827">
            <w:pPr>
              <w:rPr>
                <w:lang w:val="ru-RU"/>
              </w:rPr>
            </w:pPr>
          </w:p>
        </w:tc>
      </w:tr>
      <w:tr w:rsidR="00425985" w:rsidRPr="005C43E0" w14:paraId="318E3620" w14:textId="77777777" w:rsidTr="00413827">
        <w:trPr>
          <w:trHeight w:val="161"/>
        </w:trPr>
        <w:tc>
          <w:tcPr>
            <w:tcW w:w="967" w:type="dxa"/>
            <w:vMerge/>
          </w:tcPr>
          <w:p w14:paraId="20E06F2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D141FE0"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6817BAE0" w14:textId="77777777" w:rsidR="00425985" w:rsidRDefault="00425985" w:rsidP="00413827">
            <w:pPr>
              <w:rPr>
                <w:b/>
                <w:lang w:val="ru-RU"/>
              </w:rPr>
            </w:pPr>
            <w:r w:rsidRPr="0023175D">
              <w:rPr>
                <w:sz w:val="16"/>
                <w:szCs w:val="16"/>
              </w:rPr>
              <w:t>VXME-USR-RTU</w:t>
            </w:r>
          </w:p>
        </w:tc>
        <w:tc>
          <w:tcPr>
            <w:tcW w:w="2909" w:type="dxa"/>
            <w:tcBorders>
              <w:top w:val="single" w:sz="4" w:space="0" w:color="auto"/>
              <w:left w:val="single" w:sz="4" w:space="0" w:color="auto"/>
              <w:bottom w:val="single" w:sz="4" w:space="0" w:color="auto"/>
            </w:tcBorders>
            <w:shd w:val="clear" w:color="auto" w:fill="auto"/>
          </w:tcPr>
          <w:p w14:paraId="71690FCB" w14:textId="77777777" w:rsidR="00425985" w:rsidRDefault="00425985" w:rsidP="00413827">
            <w:pPr>
              <w:rPr>
                <w:b/>
                <w:lang w:val="ru-RU"/>
              </w:rPr>
            </w:pPr>
            <w:r w:rsidRPr="0023175D">
              <w:rPr>
                <w:sz w:val="16"/>
                <w:szCs w:val="16"/>
              </w:rPr>
              <w:t>VXME Right to Use</w:t>
            </w:r>
          </w:p>
        </w:tc>
        <w:tc>
          <w:tcPr>
            <w:tcW w:w="1890" w:type="dxa"/>
            <w:vMerge/>
          </w:tcPr>
          <w:p w14:paraId="668FD894" w14:textId="77777777" w:rsidR="00425985" w:rsidRPr="004D3164" w:rsidRDefault="00425985" w:rsidP="00413827">
            <w:pPr>
              <w:rPr>
                <w:lang w:val="ru-RU"/>
              </w:rPr>
            </w:pPr>
          </w:p>
        </w:tc>
        <w:tc>
          <w:tcPr>
            <w:tcW w:w="3690" w:type="dxa"/>
            <w:vMerge/>
          </w:tcPr>
          <w:p w14:paraId="37748D18" w14:textId="77777777" w:rsidR="00425985" w:rsidRPr="004D3164" w:rsidRDefault="00425985" w:rsidP="00413827">
            <w:pPr>
              <w:rPr>
                <w:lang w:val="ru-RU"/>
              </w:rPr>
            </w:pPr>
          </w:p>
        </w:tc>
        <w:tc>
          <w:tcPr>
            <w:tcW w:w="2610" w:type="dxa"/>
            <w:vMerge/>
          </w:tcPr>
          <w:p w14:paraId="0D5597B5" w14:textId="77777777" w:rsidR="00425985" w:rsidRPr="004D3164" w:rsidRDefault="00425985" w:rsidP="00413827">
            <w:pPr>
              <w:rPr>
                <w:lang w:val="ru-RU"/>
              </w:rPr>
            </w:pPr>
          </w:p>
        </w:tc>
        <w:tc>
          <w:tcPr>
            <w:tcW w:w="1080" w:type="dxa"/>
            <w:vMerge/>
          </w:tcPr>
          <w:p w14:paraId="27A9A0E5" w14:textId="77777777" w:rsidR="00425985" w:rsidRPr="004D3164" w:rsidRDefault="00425985" w:rsidP="00413827">
            <w:pPr>
              <w:rPr>
                <w:lang w:val="ru-RU"/>
              </w:rPr>
            </w:pPr>
          </w:p>
        </w:tc>
      </w:tr>
      <w:tr w:rsidR="00425985" w:rsidRPr="007315B3" w14:paraId="0FF1DEF2" w14:textId="77777777" w:rsidTr="00413827">
        <w:trPr>
          <w:trHeight w:val="149"/>
        </w:trPr>
        <w:tc>
          <w:tcPr>
            <w:tcW w:w="967" w:type="dxa"/>
            <w:vMerge/>
          </w:tcPr>
          <w:p w14:paraId="37BF47A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02CF6A9"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17FF8A30" w14:textId="77777777" w:rsidR="00425985" w:rsidRDefault="00425985" w:rsidP="00413827">
            <w:pPr>
              <w:rPr>
                <w:b/>
                <w:lang w:val="ru-RU"/>
              </w:rPr>
            </w:pPr>
            <w:r w:rsidRPr="0023175D">
              <w:rPr>
                <w:sz w:val="16"/>
                <w:szCs w:val="16"/>
              </w:rPr>
              <w:t>SME-12-UWL</w:t>
            </w:r>
          </w:p>
        </w:tc>
        <w:tc>
          <w:tcPr>
            <w:tcW w:w="2909" w:type="dxa"/>
            <w:tcBorders>
              <w:top w:val="single" w:sz="4" w:space="0" w:color="auto"/>
              <w:left w:val="single" w:sz="4" w:space="0" w:color="auto"/>
              <w:bottom w:val="single" w:sz="4" w:space="0" w:color="auto"/>
            </w:tcBorders>
            <w:shd w:val="clear" w:color="auto" w:fill="auto"/>
          </w:tcPr>
          <w:p w14:paraId="41651048" w14:textId="77777777" w:rsidR="00425985" w:rsidRPr="007315B3" w:rsidRDefault="00425985" w:rsidP="00413827">
            <w:pPr>
              <w:rPr>
                <w:b/>
              </w:rPr>
            </w:pPr>
            <w:r w:rsidRPr="0023175D">
              <w:rPr>
                <w:sz w:val="16"/>
                <w:szCs w:val="16"/>
              </w:rPr>
              <w:t>Session Manager 12.0 Auto-expanding user for licensing</w:t>
            </w:r>
          </w:p>
        </w:tc>
        <w:tc>
          <w:tcPr>
            <w:tcW w:w="1890" w:type="dxa"/>
            <w:vMerge/>
          </w:tcPr>
          <w:p w14:paraId="5D2E6083" w14:textId="77777777" w:rsidR="00425985" w:rsidRPr="007315B3" w:rsidRDefault="00425985" w:rsidP="00413827"/>
        </w:tc>
        <w:tc>
          <w:tcPr>
            <w:tcW w:w="3690" w:type="dxa"/>
            <w:vMerge/>
          </w:tcPr>
          <w:p w14:paraId="573970EF" w14:textId="77777777" w:rsidR="00425985" w:rsidRPr="007315B3" w:rsidRDefault="00425985" w:rsidP="00413827"/>
        </w:tc>
        <w:tc>
          <w:tcPr>
            <w:tcW w:w="2610" w:type="dxa"/>
            <w:vMerge/>
          </w:tcPr>
          <w:p w14:paraId="51AE5784" w14:textId="77777777" w:rsidR="00425985" w:rsidRPr="007315B3" w:rsidRDefault="00425985" w:rsidP="00413827"/>
        </w:tc>
        <w:tc>
          <w:tcPr>
            <w:tcW w:w="1080" w:type="dxa"/>
            <w:vMerge/>
          </w:tcPr>
          <w:p w14:paraId="286042DD" w14:textId="77777777" w:rsidR="00425985" w:rsidRPr="007315B3" w:rsidRDefault="00425985" w:rsidP="00413827"/>
        </w:tc>
      </w:tr>
      <w:tr w:rsidR="00425985" w:rsidRPr="007315B3" w14:paraId="6938EBF6" w14:textId="77777777" w:rsidTr="00413827">
        <w:trPr>
          <w:trHeight w:val="126"/>
        </w:trPr>
        <w:tc>
          <w:tcPr>
            <w:tcW w:w="967" w:type="dxa"/>
            <w:vMerge/>
          </w:tcPr>
          <w:p w14:paraId="4D02A867"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A0363FC"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F1FC250" w14:textId="77777777" w:rsidR="00425985" w:rsidRDefault="00425985" w:rsidP="00413827">
            <w:pPr>
              <w:rPr>
                <w:b/>
                <w:lang w:val="ru-RU"/>
              </w:rPr>
            </w:pPr>
            <w:r w:rsidRPr="0023175D">
              <w:rPr>
                <w:sz w:val="16"/>
                <w:szCs w:val="16"/>
              </w:rPr>
              <w:t>UCM-12X-UWL</w:t>
            </w:r>
          </w:p>
        </w:tc>
        <w:tc>
          <w:tcPr>
            <w:tcW w:w="2909" w:type="dxa"/>
            <w:tcBorders>
              <w:top w:val="single" w:sz="4" w:space="0" w:color="auto"/>
              <w:left w:val="single" w:sz="4" w:space="0" w:color="auto"/>
              <w:bottom w:val="single" w:sz="4" w:space="0" w:color="auto"/>
            </w:tcBorders>
            <w:shd w:val="clear" w:color="auto" w:fill="auto"/>
          </w:tcPr>
          <w:p w14:paraId="306E7C5C" w14:textId="77777777" w:rsidR="00425985" w:rsidRPr="007315B3" w:rsidRDefault="00425985" w:rsidP="00413827">
            <w:pPr>
              <w:rPr>
                <w:b/>
              </w:rPr>
            </w:pPr>
            <w:r w:rsidRPr="0023175D">
              <w:rPr>
                <w:sz w:val="16"/>
                <w:szCs w:val="16"/>
              </w:rPr>
              <w:t>UC Manager Multiple Device 12.x Users for CUWL Std or Mtgs</w:t>
            </w:r>
          </w:p>
        </w:tc>
        <w:tc>
          <w:tcPr>
            <w:tcW w:w="1890" w:type="dxa"/>
            <w:vMerge/>
          </w:tcPr>
          <w:p w14:paraId="19A5B4A9" w14:textId="77777777" w:rsidR="00425985" w:rsidRPr="007315B3" w:rsidRDefault="00425985" w:rsidP="00413827"/>
        </w:tc>
        <w:tc>
          <w:tcPr>
            <w:tcW w:w="3690" w:type="dxa"/>
            <w:vMerge/>
          </w:tcPr>
          <w:p w14:paraId="051065B4" w14:textId="77777777" w:rsidR="00425985" w:rsidRPr="007315B3" w:rsidRDefault="00425985" w:rsidP="00413827"/>
        </w:tc>
        <w:tc>
          <w:tcPr>
            <w:tcW w:w="2610" w:type="dxa"/>
            <w:vMerge/>
          </w:tcPr>
          <w:p w14:paraId="611A679B" w14:textId="77777777" w:rsidR="00425985" w:rsidRPr="007315B3" w:rsidRDefault="00425985" w:rsidP="00413827"/>
        </w:tc>
        <w:tc>
          <w:tcPr>
            <w:tcW w:w="1080" w:type="dxa"/>
            <w:vMerge/>
          </w:tcPr>
          <w:p w14:paraId="4D058E82" w14:textId="77777777" w:rsidR="00425985" w:rsidRPr="007315B3" w:rsidRDefault="00425985" w:rsidP="00413827"/>
        </w:tc>
      </w:tr>
      <w:tr w:rsidR="00425985" w:rsidRPr="007315B3" w14:paraId="3843C9AF" w14:textId="77777777" w:rsidTr="00413827">
        <w:trPr>
          <w:trHeight w:val="92"/>
        </w:trPr>
        <w:tc>
          <w:tcPr>
            <w:tcW w:w="967" w:type="dxa"/>
            <w:vMerge/>
          </w:tcPr>
          <w:p w14:paraId="47C13B4C"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B0CA0E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E85DD5E" w14:textId="77777777" w:rsidR="00425985" w:rsidRDefault="00425985" w:rsidP="00413827">
            <w:pPr>
              <w:rPr>
                <w:b/>
                <w:lang w:val="ru-RU"/>
              </w:rPr>
            </w:pPr>
            <w:r w:rsidRPr="0023175D">
              <w:rPr>
                <w:sz w:val="16"/>
                <w:szCs w:val="16"/>
              </w:rPr>
              <w:t>UCXN-12X-UWL</w:t>
            </w:r>
          </w:p>
        </w:tc>
        <w:tc>
          <w:tcPr>
            <w:tcW w:w="2909" w:type="dxa"/>
            <w:tcBorders>
              <w:top w:val="single" w:sz="4" w:space="0" w:color="auto"/>
              <w:left w:val="single" w:sz="4" w:space="0" w:color="auto"/>
              <w:bottom w:val="single" w:sz="4" w:space="0" w:color="auto"/>
            </w:tcBorders>
            <w:shd w:val="clear" w:color="auto" w:fill="auto"/>
          </w:tcPr>
          <w:p w14:paraId="408A2701" w14:textId="77777777" w:rsidR="00425985" w:rsidRPr="007315B3" w:rsidRDefault="00425985" w:rsidP="00413827">
            <w:pPr>
              <w:rPr>
                <w:b/>
              </w:rPr>
            </w:pPr>
            <w:r w:rsidRPr="0023175D">
              <w:rPr>
                <w:sz w:val="16"/>
                <w:szCs w:val="16"/>
              </w:rPr>
              <w:t>Unity Connection 12.x Enhanced Users for CUWL</w:t>
            </w:r>
          </w:p>
        </w:tc>
        <w:tc>
          <w:tcPr>
            <w:tcW w:w="1890" w:type="dxa"/>
            <w:vMerge/>
          </w:tcPr>
          <w:p w14:paraId="0F0732A0" w14:textId="77777777" w:rsidR="00425985" w:rsidRPr="007315B3" w:rsidRDefault="00425985" w:rsidP="00413827"/>
        </w:tc>
        <w:tc>
          <w:tcPr>
            <w:tcW w:w="3690" w:type="dxa"/>
            <w:vMerge/>
          </w:tcPr>
          <w:p w14:paraId="222DCEC3" w14:textId="77777777" w:rsidR="00425985" w:rsidRPr="007315B3" w:rsidRDefault="00425985" w:rsidP="00413827"/>
        </w:tc>
        <w:tc>
          <w:tcPr>
            <w:tcW w:w="2610" w:type="dxa"/>
            <w:vMerge/>
          </w:tcPr>
          <w:p w14:paraId="5261CFE0" w14:textId="77777777" w:rsidR="00425985" w:rsidRPr="007315B3" w:rsidRDefault="00425985" w:rsidP="00413827"/>
        </w:tc>
        <w:tc>
          <w:tcPr>
            <w:tcW w:w="1080" w:type="dxa"/>
            <w:vMerge/>
          </w:tcPr>
          <w:p w14:paraId="0D70B7B1" w14:textId="77777777" w:rsidR="00425985" w:rsidRPr="007315B3" w:rsidRDefault="00425985" w:rsidP="00413827"/>
        </w:tc>
      </w:tr>
      <w:tr w:rsidR="00425985" w:rsidRPr="007315B3" w14:paraId="4E894748" w14:textId="77777777" w:rsidTr="00413827">
        <w:trPr>
          <w:trHeight w:val="115"/>
        </w:trPr>
        <w:tc>
          <w:tcPr>
            <w:tcW w:w="967" w:type="dxa"/>
            <w:vMerge/>
          </w:tcPr>
          <w:p w14:paraId="1B9D03E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1AACF9D"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0EBA40F" w14:textId="77777777" w:rsidR="00425985" w:rsidRDefault="00425985" w:rsidP="00413827">
            <w:pPr>
              <w:rPr>
                <w:b/>
                <w:lang w:val="ru-RU"/>
              </w:rPr>
            </w:pPr>
            <w:r w:rsidRPr="0023175D">
              <w:rPr>
                <w:sz w:val="16"/>
                <w:szCs w:val="16"/>
              </w:rPr>
              <w:t>UWL-12X-MTG</w:t>
            </w:r>
          </w:p>
        </w:tc>
        <w:tc>
          <w:tcPr>
            <w:tcW w:w="2909" w:type="dxa"/>
            <w:tcBorders>
              <w:top w:val="single" w:sz="4" w:space="0" w:color="auto"/>
              <w:left w:val="single" w:sz="4" w:space="0" w:color="auto"/>
              <w:bottom w:val="single" w:sz="4" w:space="0" w:color="auto"/>
            </w:tcBorders>
            <w:shd w:val="clear" w:color="auto" w:fill="auto"/>
          </w:tcPr>
          <w:p w14:paraId="2B01AE30" w14:textId="77777777" w:rsidR="00425985" w:rsidRPr="007315B3" w:rsidRDefault="00425985" w:rsidP="00413827">
            <w:pPr>
              <w:rPr>
                <w:b/>
              </w:rPr>
            </w:pPr>
            <w:r w:rsidRPr="0023175D">
              <w:rPr>
                <w:sz w:val="16"/>
                <w:szCs w:val="16"/>
              </w:rPr>
              <w:t>CUWL Meetings 12.x Users - Service Use Only</w:t>
            </w:r>
          </w:p>
        </w:tc>
        <w:tc>
          <w:tcPr>
            <w:tcW w:w="1890" w:type="dxa"/>
            <w:vMerge/>
          </w:tcPr>
          <w:p w14:paraId="7A844000" w14:textId="77777777" w:rsidR="00425985" w:rsidRPr="007315B3" w:rsidRDefault="00425985" w:rsidP="00413827"/>
        </w:tc>
        <w:tc>
          <w:tcPr>
            <w:tcW w:w="3690" w:type="dxa"/>
            <w:vMerge/>
          </w:tcPr>
          <w:p w14:paraId="3E9834AA" w14:textId="77777777" w:rsidR="00425985" w:rsidRPr="007315B3" w:rsidRDefault="00425985" w:rsidP="00413827"/>
        </w:tc>
        <w:tc>
          <w:tcPr>
            <w:tcW w:w="2610" w:type="dxa"/>
            <w:vMerge/>
          </w:tcPr>
          <w:p w14:paraId="7029308D" w14:textId="77777777" w:rsidR="00425985" w:rsidRPr="007315B3" w:rsidRDefault="00425985" w:rsidP="00413827"/>
        </w:tc>
        <w:tc>
          <w:tcPr>
            <w:tcW w:w="1080" w:type="dxa"/>
            <w:vMerge/>
          </w:tcPr>
          <w:p w14:paraId="77388668" w14:textId="77777777" w:rsidR="00425985" w:rsidRPr="007315B3" w:rsidRDefault="00425985" w:rsidP="00413827"/>
        </w:tc>
      </w:tr>
      <w:tr w:rsidR="00425985" w:rsidRPr="007315B3" w14:paraId="1D814BB7" w14:textId="77777777" w:rsidTr="00413827">
        <w:trPr>
          <w:trHeight w:val="150"/>
        </w:trPr>
        <w:tc>
          <w:tcPr>
            <w:tcW w:w="967" w:type="dxa"/>
            <w:vMerge/>
          </w:tcPr>
          <w:p w14:paraId="0380669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FED0CCA"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410A255" w14:textId="77777777" w:rsidR="00425985" w:rsidRDefault="00425985" w:rsidP="00413827">
            <w:pPr>
              <w:rPr>
                <w:b/>
                <w:lang w:val="ru-RU"/>
              </w:rPr>
            </w:pPr>
            <w:r w:rsidRPr="0023175D">
              <w:rPr>
                <w:sz w:val="16"/>
                <w:szCs w:val="16"/>
              </w:rPr>
              <w:t>CON-ECMU-UWLM12XM</w:t>
            </w:r>
          </w:p>
        </w:tc>
        <w:tc>
          <w:tcPr>
            <w:tcW w:w="2909" w:type="dxa"/>
            <w:tcBorders>
              <w:top w:val="single" w:sz="4" w:space="0" w:color="auto"/>
              <w:left w:val="single" w:sz="4" w:space="0" w:color="auto"/>
              <w:bottom w:val="single" w:sz="4" w:space="0" w:color="auto"/>
            </w:tcBorders>
            <w:shd w:val="clear" w:color="auto" w:fill="auto"/>
          </w:tcPr>
          <w:p w14:paraId="3D3087F2" w14:textId="77777777" w:rsidR="00425985" w:rsidRPr="007315B3" w:rsidRDefault="00425985" w:rsidP="00413827">
            <w:pPr>
              <w:rPr>
                <w:b/>
              </w:rPr>
            </w:pPr>
            <w:r w:rsidRPr="0023175D">
              <w:rPr>
                <w:sz w:val="16"/>
                <w:szCs w:val="16"/>
              </w:rPr>
              <w:t>SWSS UPGRADES CUWL Meetings 12.x Users - Service Use O</w:t>
            </w:r>
          </w:p>
        </w:tc>
        <w:tc>
          <w:tcPr>
            <w:tcW w:w="1890" w:type="dxa"/>
            <w:vMerge/>
          </w:tcPr>
          <w:p w14:paraId="09DC2C81" w14:textId="77777777" w:rsidR="00425985" w:rsidRPr="007315B3" w:rsidRDefault="00425985" w:rsidP="00413827"/>
        </w:tc>
        <w:tc>
          <w:tcPr>
            <w:tcW w:w="3690" w:type="dxa"/>
            <w:vMerge/>
          </w:tcPr>
          <w:p w14:paraId="5EA3FF51" w14:textId="77777777" w:rsidR="00425985" w:rsidRPr="007315B3" w:rsidRDefault="00425985" w:rsidP="00413827"/>
        </w:tc>
        <w:tc>
          <w:tcPr>
            <w:tcW w:w="2610" w:type="dxa"/>
            <w:vMerge/>
          </w:tcPr>
          <w:p w14:paraId="5486B7F1" w14:textId="77777777" w:rsidR="00425985" w:rsidRPr="007315B3" w:rsidRDefault="00425985" w:rsidP="00413827"/>
        </w:tc>
        <w:tc>
          <w:tcPr>
            <w:tcW w:w="1080" w:type="dxa"/>
            <w:vMerge/>
          </w:tcPr>
          <w:p w14:paraId="4F4B7982" w14:textId="77777777" w:rsidR="00425985" w:rsidRPr="007315B3" w:rsidRDefault="00425985" w:rsidP="00413827"/>
        </w:tc>
      </w:tr>
      <w:tr w:rsidR="00425985" w:rsidRPr="007315B3" w14:paraId="770AA1BB" w14:textId="77777777" w:rsidTr="00413827">
        <w:trPr>
          <w:trHeight w:val="103"/>
        </w:trPr>
        <w:tc>
          <w:tcPr>
            <w:tcW w:w="967" w:type="dxa"/>
            <w:vMerge/>
          </w:tcPr>
          <w:p w14:paraId="04427D0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5C25AD2"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C22DA66" w14:textId="77777777" w:rsidR="00425985" w:rsidRDefault="00425985" w:rsidP="00413827">
            <w:pPr>
              <w:rPr>
                <w:b/>
                <w:lang w:val="ru-RU"/>
              </w:rPr>
            </w:pPr>
            <w:r w:rsidRPr="0023175D">
              <w:rPr>
                <w:sz w:val="16"/>
                <w:szCs w:val="16"/>
              </w:rPr>
              <w:t>LIC-CMS-PMP+USER</w:t>
            </w:r>
          </w:p>
        </w:tc>
        <w:tc>
          <w:tcPr>
            <w:tcW w:w="2909" w:type="dxa"/>
            <w:tcBorders>
              <w:top w:val="single" w:sz="4" w:space="0" w:color="auto"/>
              <w:left w:val="single" w:sz="4" w:space="0" w:color="auto"/>
              <w:bottom w:val="single" w:sz="4" w:space="0" w:color="auto"/>
            </w:tcBorders>
            <w:shd w:val="clear" w:color="auto" w:fill="auto"/>
          </w:tcPr>
          <w:p w14:paraId="30211FB2" w14:textId="77777777" w:rsidR="00425985" w:rsidRPr="007315B3" w:rsidRDefault="00425985" w:rsidP="00413827">
            <w:pPr>
              <w:rPr>
                <w:b/>
              </w:rPr>
            </w:pPr>
            <w:r w:rsidRPr="0023175D">
              <w:rPr>
                <w:sz w:val="16"/>
                <w:szCs w:val="16"/>
              </w:rPr>
              <w:t>1 CMS (Meeting Server) PMP PLUS User License</w:t>
            </w:r>
          </w:p>
        </w:tc>
        <w:tc>
          <w:tcPr>
            <w:tcW w:w="1890" w:type="dxa"/>
            <w:vMerge/>
          </w:tcPr>
          <w:p w14:paraId="01C9C2B0" w14:textId="77777777" w:rsidR="00425985" w:rsidRPr="007315B3" w:rsidRDefault="00425985" w:rsidP="00413827"/>
        </w:tc>
        <w:tc>
          <w:tcPr>
            <w:tcW w:w="3690" w:type="dxa"/>
            <w:vMerge/>
          </w:tcPr>
          <w:p w14:paraId="343E974E" w14:textId="77777777" w:rsidR="00425985" w:rsidRPr="007315B3" w:rsidRDefault="00425985" w:rsidP="00413827"/>
        </w:tc>
        <w:tc>
          <w:tcPr>
            <w:tcW w:w="2610" w:type="dxa"/>
            <w:vMerge/>
          </w:tcPr>
          <w:p w14:paraId="603F5C1C" w14:textId="77777777" w:rsidR="00425985" w:rsidRPr="007315B3" w:rsidRDefault="00425985" w:rsidP="00413827"/>
        </w:tc>
        <w:tc>
          <w:tcPr>
            <w:tcW w:w="1080" w:type="dxa"/>
            <w:vMerge/>
          </w:tcPr>
          <w:p w14:paraId="79BD87AB" w14:textId="77777777" w:rsidR="00425985" w:rsidRPr="007315B3" w:rsidRDefault="00425985" w:rsidP="00413827"/>
        </w:tc>
      </w:tr>
      <w:tr w:rsidR="00425985" w:rsidRPr="005C43E0" w14:paraId="32DF9D22" w14:textId="77777777" w:rsidTr="00413827">
        <w:trPr>
          <w:trHeight w:val="149"/>
        </w:trPr>
        <w:tc>
          <w:tcPr>
            <w:tcW w:w="967" w:type="dxa"/>
            <w:vMerge/>
          </w:tcPr>
          <w:p w14:paraId="6DEB717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C6C45FB"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0C59C1A" w14:textId="77777777" w:rsidR="00425985" w:rsidRDefault="00425985" w:rsidP="00413827">
            <w:pPr>
              <w:rPr>
                <w:b/>
                <w:lang w:val="ru-RU"/>
              </w:rPr>
            </w:pPr>
            <w:r w:rsidRPr="0023175D">
              <w:rPr>
                <w:sz w:val="16"/>
                <w:szCs w:val="16"/>
              </w:rPr>
              <w:t>CON-ECMU-LICCMSMP</w:t>
            </w:r>
          </w:p>
        </w:tc>
        <w:tc>
          <w:tcPr>
            <w:tcW w:w="2909" w:type="dxa"/>
            <w:tcBorders>
              <w:top w:val="single" w:sz="4" w:space="0" w:color="auto"/>
              <w:left w:val="single" w:sz="4" w:space="0" w:color="auto"/>
              <w:bottom w:val="single" w:sz="4" w:space="0" w:color="auto"/>
            </w:tcBorders>
            <w:shd w:val="clear" w:color="auto" w:fill="auto"/>
          </w:tcPr>
          <w:p w14:paraId="18027D45" w14:textId="77777777" w:rsidR="00425985" w:rsidRDefault="00425985" w:rsidP="00413827">
            <w:pPr>
              <w:rPr>
                <w:b/>
                <w:lang w:val="ru-RU"/>
              </w:rPr>
            </w:pPr>
            <w:r w:rsidRPr="0023175D">
              <w:rPr>
                <w:sz w:val="16"/>
                <w:szCs w:val="16"/>
              </w:rPr>
              <w:t>SWSS UPGRADES 1 CMS Meeting</w:t>
            </w:r>
          </w:p>
        </w:tc>
        <w:tc>
          <w:tcPr>
            <w:tcW w:w="1890" w:type="dxa"/>
            <w:vMerge/>
          </w:tcPr>
          <w:p w14:paraId="328C8228" w14:textId="77777777" w:rsidR="00425985" w:rsidRPr="004D3164" w:rsidRDefault="00425985" w:rsidP="00413827">
            <w:pPr>
              <w:rPr>
                <w:lang w:val="ru-RU"/>
              </w:rPr>
            </w:pPr>
          </w:p>
        </w:tc>
        <w:tc>
          <w:tcPr>
            <w:tcW w:w="3690" w:type="dxa"/>
            <w:vMerge/>
          </w:tcPr>
          <w:p w14:paraId="5369F3F3" w14:textId="77777777" w:rsidR="00425985" w:rsidRPr="004D3164" w:rsidRDefault="00425985" w:rsidP="00413827">
            <w:pPr>
              <w:rPr>
                <w:lang w:val="ru-RU"/>
              </w:rPr>
            </w:pPr>
          </w:p>
        </w:tc>
        <w:tc>
          <w:tcPr>
            <w:tcW w:w="2610" w:type="dxa"/>
            <w:vMerge/>
          </w:tcPr>
          <w:p w14:paraId="22C08CB1" w14:textId="77777777" w:rsidR="00425985" w:rsidRPr="004D3164" w:rsidRDefault="00425985" w:rsidP="00413827">
            <w:pPr>
              <w:rPr>
                <w:lang w:val="ru-RU"/>
              </w:rPr>
            </w:pPr>
          </w:p>
        </w:tc>
        <w:tc>
          <w:tcPr>
            <w:tcW w:w="1080" w:type="dxa"/>
            <w:vMerge/>
          </w:tcPr>
          <w:p w14:paraId="4FE22CDB" w14:textId="77777777" w:rsidR="00425985" w:rsidRPr="004D3164" w:rsidRDefault="00425985" w:rsidP="00413827">
            <w:pPr>
              <w:rPr>
                <w:lang w:val="ru-RU"/>
              </w:rPr>
            </w:pPr>
          </w:p>
        </w:tc>
      </w:tr>
      <w:tr w:rsidR="00425985" w:rsidRPr="007315B3" w14:paraId="13F9345A" w14:textId="77777777" w:rsidTr="00413827">
        <w:trPr>
          <w:trHeight w:val="103"/>
        </w:trPr>
        <w:tc>
          <w:tcPr>
            <w:tcW w:w="967" w:type="dxa"/>
            <w:vMerge/>
          </w:tcPr>
          <w:p w14:paraId="479BF77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5709EF0"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0C8E44D1" w14:textId="77777777" w:rsidR="00425985" w:rsidRDefault="00425985" w:rsidP="00413827">
            <w:pPr>
              <w:rPr>
                <w:b/>
                <w:lang w:val="ru-RU"/>
              </w:rPr>
            </w:pPr>
            <w:r w:rsidRPr="0023175D">
              <w:rPr>
                <w:sz w:val="16"/>
                <w:szCs w:val="16"/>
              </w:rPr>
              <w:t>JAB-SDK-K9-RTU</w:t>
            </w:r>
          </w:p>
        </w:tc>
        <w:tc>
          <w:tcPr>
            <w:tcW w:w="2909" w:type="dxa"/>
            <w:tcBorders>
              <w:top w:val="single" w:sz="4" w:space="0" w:color="auto"/>
              <w:left w:val="single" w:sz="4" w:space="0" w:color="auto"/>
              <w:bottom w:val="single" w:sz="4" w:space="0" w:color="auto"/>
            </w:tcBorders>
            <w:shd w:val="clear" w:color="auto" w:fill="auto"/>
          </w:tcPr>
          <w:p w14:paraId="48F2C16B" w14:textId="77777777" w:rsidR="00425985" w:rsidRPr="007315B3" w:rsidRDefault="00425985" w:rsidP="00413827">
            <w:pPr>
              <w:rPr>
                <w:b/>
              </w:rPr>
            </w:pPr>
            <w:r w:rsidRPr="0023175D">
              <w:rPr>
                <w:sz w:val="16"/>
                <w:szCs w:val="16"/>
              </w:rPr>
              <w:t>Jabber Software Development Kit RTU</w:t>
            </w:r>
          </w:p>
        </w:tc>
        <w:tc>
          <w:tcPr>
            <w:tcW w:w="1890" w:type="dxa"/>
            <w:vMerge/>
          </w:tcPr>
          <w:p w14:paraId="23F30841" w14:textId="77777777" w:rsidR="00425985" w:rsidRPr="007315B3" w:rsidRDefault="00425985" w:rsidP="00413827"/>
        </w:tc>
        <w:tc>
          <w:tcPr>
            <w:tcW w:w="3690" w:type="dxa"/>
            <w:vMerge/>
          </w:tcPr>
          <w:p w14:paraId="3D906C0C" w14:textId="77777777" w:rsidR="00425985" w:rsidRPr="007315B3" w:rsidRDefault="00425985" w:rsidP="00413827"/>
        </w:tc>
        <w:tc>
          <w:tcPr>
            <w:tcW w:w="2610" w:type="dxa"/>
            <w:vMerge/>
          </w:tcPr>
          <w:p w14:paraId="688DD84E" w14:textId="77777777" w:rsidR="00425985" w:rsidRPr="007315B3" w:rsidRDefault="00425985" w:rsidP="00413827"/>
        </w:tc>
        <w:tc>
          <w:tcPr>
            <w:tcW w:w="1080" w:type="dxa"/>
            <w:vMerge/>
          </w:tcPr>
          <w:p w14:paraId="24B02146" w14:textId="77777777" w:rsidR="00425985" w:rsidRPr="007315B3" w:rsidRDefault="00425985" w:rsidP="00413827"/>
        </w:tc>
      </w:tr>
      <w:tr w:rsidR="00425985" w:rsidRPr="007315B3" w14:paraId="7CDA2FD7" w14:textId="77777777" w:rsidTr="00413827">
        <w:trPr>
          <w:trHeight w:val="92"/>
        </w:trPr>
        <w:tc>
          <w:tcPr>
            <w:tcW w:w="967" w:type="dxa"/>
            <w:vMerge/>
          </w:tcPr>
          <w:p w14:paraId="5A5A23D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F1D72A0"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7C35292" w14:textId="77777777" w:rsidR="00425985" w:rsidRDefault="00425985" w:rsidP="00413827">
            <w:pPr>
              <w:rPr>
                <w:b/>
                <w:lang w:val="ru-RU"/>
              </w:rPr>
            </w:pPr>
            <w:r w:rsidRPr="0023175D">
              <w:rPr>
                <w:sz w:val="16"/>
                <w:szCs w:val="16"/>
              </w:rPr>
              <w:t>JAB-ADR-RTU</w:t>
            </w:r>
          </w:p>
        </w:tc>
        <w:tc>
          <w:tcPr>
            <w:tcW w:w="2909" w:type="dxa"/>
            <w:tcBorders>
              <w:top w:val="single" w:sz="4" w:space="0" w:color="auto"/>
              <w:left w:val="single" w:sz="4" w:space="0" w:color="auto"/>
              <w:bottom w:val="single" w:sz="4" w:space="0" w:color="auto"/>
            </w:tcBorders>
            <w:shd w:val="clear" w:color="auto" w:fill="auto"/>
          </w:tcPr>
          <w:p w14:paraId="5B437AD6" w14:textId="77777777" w:rsidR="00425985" w:rsidRPr="007315B3" w:rsidRDefault="00425985" w:rsidP="00413827">
            <w:pPr>
              <w:rPr>
                <w:b/>
              </w:rPr>
            </w:pPr>
            <w:r w:rsidRPr="0023175D">
              <w:rPr>
                <w:sz w:val="16"/>
                <w:szCs w:val="16"/>
              </w:rPr>
              <w:t>Jabber for Android Right to Use</w:t>
            </w:r>
          </w:p>
        </w:tc>
        <w:tc>
          <w:tcPr>
            <w:tcW w:w="1890" w:type="dxa"/>
            <w:vMerge/>
          </w:tcPr>
          <w:p w14:paraId="46CC4EBD" w14:textId="77777777" w:rsidR="00425985" w:rsidRPr="007315B3" w:rsidRDefault="00425985" w:rsidP="00413827"/>
        </w:tc>
        <w:tc>
          <w:tcPr>
            <w:tcW w:w="3690" w:type="dxa"/>
            <w:vMerge/>
          </w:tcPr>
          <w:p w14:paraId="26F59130" w14:textId="77777777" w:rsidR="00425985" w:rsidRPr="007315B3" w:rsidRDefault="00425985" w:rsidP="00413827"/>
        </w:tc>
        <w:tc>
          <w:tcPr>
            <w:tcW w:w="2610" w:type="dxa"/>
            <w:vMerge/>
          </w:tcPr>
          <w:p w14:paraId="35CFA0D3" w14:textId="77777777" w:rsidR="00425985" w:rsidRPr="007315B3" w:rsidRDefault="00425985" w:rsidP="00413827"/>
        </w:tc>
        <w:tc>
          <w:tcPr>
            <w:tcW w:w="1080" w:type="dxa"/>
            <w:vMerge/>
          </w:tcPr>
          <w:p w14:paraId="795995F1" w14:textId="77777777" w:rsidR="00425985" w:rsidRPr="007315B3" w:rsidRDefault="00425985" w:rsidP="00413827"/>
        </w:tc>
      </w:tr>
      <w:tr w:rsidR="00425985" w:rsidRPr="007315B3" w14:paraId="6B1D72CD" w14:textId="77777777" w:rsidTr="00413827">
        <w:trPr>
          <w:trHeight w:val="103"/>
        </w:trPr>
        <w:tc>
          <w:tcPr>
            <w:tcW w:w="967" w:type="dxa"/>
            <w:vMerge/>
          </w:tcPr>
          <w:p w14:paraId="596A3D85"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BC6FF3E"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C3AC4E3" w14:textId="77777777" w:rsidR="00425985" w:rsidRDefault="00425985" w:rsidP="00413827">
            <w:pPr>
              <w:rPr>
                <w:b/>
                <w:lang w:val="ru-RU"/>
              </w:rPr>
            </w:pPr>
            <w:r w:rsidRPr="0023175D">
              <w:rPr>
                <w:sz w:val="16"/>
                <w:szCs w:val="16"/>
              </w:rPr>
              <w:t>CUCILYNC-UWL-RTU</w:t>
            </w:r>
          </w:p>
        </w:tc>
        <w:tc>
          <w:tcPr>
            <w:tcW w:w="2909" w:type="dxa"/>
            <w:tcBorders>
              <w:top w:val="single" w:sz="4" w:space="0" w:color="auto"/>
              <w:left w:val="single" w:sz="4" w:space="0" w:color="auto"/>
              <w:bottom w:val="single" w:sz="4" w:space="0" w:color="auto"/>
            </w:tcBorders>
            <w:shd w:val="clear" w:color="auto" w:fill="auto"/>
          </w:tcPr>
          <w:p w14:paraId="75A030B9" w14:textId="77777777" w:rsidR="00425985" w:rsidRPr="007315B3" w:rsidRDefault="00425985" w:rsidP="00413827">
            <w:pPr>
              <w:rPr>
                <w:b/>
              </w:rPr>
            </w:pPr>
            <w:r w:rsidRPr="0023175D">
              <w:rPr>
                <w:sz w:val="16"/>
                <w:szCs w:val="16"/>
              </w:rPr>
              <w:t>CUCILYNC UWL Right to Use Certificate</w:t>
            </w:r>
          </w:p>
        </w:tc>
        <w:tc>
          <w:tcPr>
            <w:tcW w:w="1890" w:type="dxa"/>
            <w:vMerge/>
          </w:tcPr>
          <w:p w14:paraId="1D7A1794" w14:textId="77777777" w:rsidR="00425985" w:rsidRPr="007315B3" w:rsidRDefault="00425985" w:rsidP="00413827"/>
        </w:tc>
        <w:tc>
          <w:tcPr>
            <w:tcW w:w="3690" w:type="dxa"/>
            <w:vMerge/>
          </w:tcPr>
          <w:p w14:paraId="6FE751AB" w14:textId="77777777" w:rsidR="00425985" w:rsidRPr="007315B3" w:rsidRDefault="00425985" w:rsidP="00413827"/>
        </w:tc>
        <w:tc>
          <w:tcPr>
            <w:tcW w:w="2610" w:type="dxa"/>
            <w:vMerge/>
          </w:tcPr>
          <w:p w14:paraId="18350336" w14:textId="77777777" w:rsidR="00425985" w:rsidRPr="007315B3" w:rsidRDefault="00425985" w:rsidP="00413827"/>
        </w:tc>
        <w:tc>
          <w:tcPr>
            <w:tcW w:w="1080" w:type="dxa"/>
            <w:vMerge/>
          </w:tcPr>
          <w:p w14:paraId="44C8EC49" w14:textId="77777777" w:rsidR="00425985" w:rsidRPr="007315B3" w:rsidRDefault="00425985" w:rsidP="00413827"/>
        </w:tc>
      </w:tr>
      <w:tr w:rsidR="00425985" w:rsidRPr="007315B3" w14:paraId="463BC483" w14:textId="77777777" w:rsidTr="00413827">
        <w:trPr>
          <w:trHeight w:val="115"/>
        </w:trPr>
        <w:tc>
          <w:tcPr>
            <w:tcW w:w="967" w:type="dxa"/>
            <w:vMerge/>
          </w:tcPr>
          <w:p w14:paraId="63CA0AD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90F01B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FC1D659" w14:textId="77777777" w:rsidR="00425985" w:rsidRDefault="00425985" w:rsidP="00413827">
            <w:pPr>
              <w:rPr>
                <w:b/>
                <w:lang w:val="ru-RU"/>
              </w:rPr>
            </w:pPr>
            <w:r w:rsidRPr="0023175D">
              <w:rPr>
                <w:sz w:val="16"/>
                <w:szCs w:val="16"/>
              </w:rPr>
              <w:t>JAB-IPH-RTU</w:t>
            </w:r>
          </w:p>
        </w:tc>
        <w:tc>
          <w:tcPr>
            <w:tcW w:w="2909" w:type="dxa"/>
            <w:tcBorders>
              <w:top w:val="single" w:sz="4" w:space="0" w:color="auto"/>
              <w:left w:val="single" w:sz="4" w:space="0" w:color="auto"/>
              <w:bottom w:val="single" w:sz="4" w:space="0" w:color="auto"/>
            </w:tcBorders>
            <w:shd w:val="clear" w:color="auto" w:fill="auto"/>
          </w:tcPr>
          <w:p w14:paraId="3A48DA64" w14:textId="77777777" w:rsidR="00425985" w:rsidRPr="007315B3" w:rsidRDefault="00425985" w:rsidP="00413827">
            <w:pPr>
              <w:rPr>
                <w:b/>
              </w:rPr>
            </w:pPr>
            <w:r w:rsidRPr="0023175D">
              <w:rPr>
                <w:sz w:val="16"/>
                <w:szCs w:val="16"/>
              </w:rPr>
              <w:t>Jabber for iPhone Right to Use</w:t>
            </w:r>
          </w:p>
        </w:tc>
        <w:tc>
          <w:tcPr>
            <w:tcW w:w="1890" w:type="dxa"/>
            <w:vMerge/>
          </w:tcPr>
          <w:p w14:paraId="17EF01CD" w14:textId="77777777" w:rsidR="00425985" w:rsidRPr="007315B3" w:rsidRDefault="00425985" w:rsidP="00413827"/>
        </w:tc>
        <w:tc>
          <w:tcPr>
            <w:tcW w:w="3690" w:type="dxa"/>
            <w:vMerge/>
          </w:tcPr>
          <w:p w14:paraId="4724D649" w14:textId="77777777" w:rsidR="00425985" w:rsidRPr="007315B3" w:rsidRDefault="00425985" w:rsidP="00413827"/>
        </w:tc>
        <w:tc>
          <w:tcPr>
            <w:tcW w:w="2610" w:type="dxa"/>
            <w:vMerge/>
          </w:tcPr>
          <w:p w14:paraId="6B3D8CED" w14:textId="77777777" w:rsidR="00425985" w:rsidRPr="007315B3" w:rsidRDefault="00425985" w:rsidP="00413827"/>
        </w:tc>
        <w:tc>
          <w:tcPr>
            <w:tcW w:w="1080" w:type="dxa"/>
            <w:vMerge/>
          </w:tcPr>
          <w:p w14:paraId="33545B35" w14:textId="77777777" w:rsidR="00425985" w:rsidRPr="007315B3" w:rsidRDefault="00425985" w:rsidP="00413827"/>
        </w:tc>
      </w:tr>
      <w:tr w:rsidR="00425985" w:rsidRPr="007315B3" w14:paraId="6FACC9A1" w14:textId="77777777" w:rsidTr="00413827">
        <w:trPr>
          <w:trHeight w:val="92"/>
        </w:trPr>
        <w:tc>
          <w:tcPr>
            <w:tcW w:w="967" w:type="dxa"/>
            <w:vMerge/>
          </w:tcPr>
          <w:p w14:paraId="7DEEC1A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B87613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3A903C0" w14:textId="77777777" w:rsidR="00425985" w:rsidRDefault="00425985" w:rsidP="00413827">
            <w:pPr>
              <w:rPr>
                <w:b/>
                <w:lang w:val="ru-RU"/>
              </w:rPr>
            </w:pPr>
            <w:r w:rsidRPr="0023175D">
              <w:rPr>
                <w:sz w:val="16"/>
                <w:szCs w:val="16"/>
              </w:rPr>
              <w:t>JABBER-TABLET-RTU</w:t>
            </w:r>
          </w:p>
        </w:tc>
        <w:tc>
          <w:tcPr>
            <w:tcW w:w="2909" w:type="dxa"/>
            <w:tcBorders>
              <w:top w:val="single" w:sz="4" w:space="0" w:color="auto"/>
              <w:left w:val="single" w:sz="4" w:space="0" w:color="auto"/>
              <w:bottom w:val="single" w:sz="4" w:space="0" w:color="auto"/>
            </w:tcBorders>
            <w:shd w:val="clear" w:color="auto" w:fill="auto"/>
          </w:tcPr>
          <w:p w14:paraId="260199E5" w14:textId="77777777" w:rsidR="00425985" w:rsidRPr="007315B3" w:rsidRDefault="00425985" w:rsidP="00413827">
            <w:pPr>
              <w:rPr>
                <w:b/>
              </w:rPr>
            </w:pPr>
            <w:r w:rsidRPr="0023175D">
              <w:rPr>
                <w:sz w:val="16"/>
                <w:szCs w:val="16"/>
              </w:rPr>
              <w:t>Jabber for Tablet Right to Use</w:t>
            </w:r>
          </w:p>
        </w:tc>
        <w:tc>
          <w:tcPr>
            <w:tcW w:w="1890" w:type="dxa"/>
            <w:vMerge/>
          </w:tcPr>
          <w:p w14:paraId="2679A210" w14:textId="77777777" w:rsidR="00425985" w:rsidRPr="007315B3" w:rsidRDefault="00425985" w:rsidP="00413827"/>
        </w:tc>
        <w:tc>
          <w:tcPr>
            <w:tcW w:w="3690" w:type="dxa"/>
            <w:vMerge/>
          </w:tcPr>
          <w:p w14:paraId="234AF84F" w14:textId="77777777" w:rsidR="00425985" w:rsidRPr="007315B3" w:rsidRDefault="00425985" w:rsidP="00413827"/>
        </w:tc>
        <w:tc>
          <w:tcPr>
            <w:tcW w:w="2610" w:type="dxa"/>
            <w:vMerge/>
          </w:tcPr>
          <w:p w14:paraId="0E24C6E5" w14:textId="77777777" w:rsidR="00425985" w:rsidRPr="007315B3" w:rsidRDefault="00425985" w:rsidP="00413827"/>
        </w:tc>
        <w:tc>
          <w:tcPr>
            <w:tcW w:w="1080" w:type="dxa"/>
            <w:vMerge/>
          </w:tcPr>
          <w:p w14:paraId="33EEEAA7" w14:textId="77777777" w:rsidR="00425985" w:rsidRPr="007315B3" w:rsidRDefault="00425985" w:rsidP="00413827"/>
        </w:tc>
      </w:tr>
      <w:tr w:rsidR="00425985" w:rsidRPr="007315B3" w14:paraId="002E4A2B" w14:textId="77777777" w:rsidTr="00413827">
        <w:trPr>
          <w:trHeight w:val="92"/>
        </w:trPr>
        <w:tc>
          <w:tcPr>
            <w:tcW w:w="967" w:type="dxa"/>
            <w:vMerge/>
          </w:tcPr>
          <w:p w14:paraId="52C011D5"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D790B6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7B6F491" w14:textId="77777777" w:rsidR="00425985" w:rsidRDefault="00425985" w:rsidP="00413827">
            <w:pPr>
              <w:rPr>
                <w:b/>
                <w:lang w:val="ru-RU"/>
              </w:rPr>
            </w:pPr>
            <w:r w:rsidRPr="0023175D">
              <w:rPr>
                <w:sz w:val="16"/>
                <w:szCs w:val="16"/>
              </w:rPr>
              <w:t>JABBER-DSK-K9-RTU</w:t>
            </w:r>
          </w:p>
        </w:tc>
        <w:tc>
          <w:tcPr>
            <w:tcW w:w="2909" w:type="dxa"/>
            <w:tcBorders>
              <w:top w:val="single" w:sz="4" w:space="0" w:color="auto"/>
              <w:left w:val="single" w:sz="4" w:space="0" w:color="auto"/>
              <w:bottom w:val="single" w:sz="4" w:space="0" w:color="auto"/>
            </w:tcBorders>
            <w:shd w:val="clear" w:color="auto" w:fill="auto"/>
          </w:tcPr>
          <w:p w14:paraId="60D10E1B" w14:textId="77777777" w:rsidR="00425985" w:rsidRPr="007315B3" w:rsidRDefault="00425985" w:rsidP="00413827">
            <w:pPr>
              <w:rPr>
                <w:b/>
              </w:rPr>
            </w:pPr>
            <w:r w:rsidRPr="0023175D">
              <w:rPr>
                <w:sz w:val="16"/>
                <w:szCs w:val="16"/>
              </w:rPr>
              <w:t>Jabber for Desktop Right to Use</w:t>
            </w:r>
          </w:p>
        </w:tc>
        <w:tc>
          <w:tcPr>
            <w:tcW w:w="1890" w:type="dxa"/>
            <w:vMerge/>
          </w:tcPr>
          <w:p w14:paraId="4F16FAD3" w14:textId="77777777" w:rsidR="00425985" w:rsidRPr="007315B3" w:rsidRDefault="00425985" w:rsidP="00413827"/>
        </w:tc>
        <w:tc>
          <w:tcPr>
            <w:tcW w:w="3690" w:type="dxa"/>
            <w:vMerge/>
          </w:tcPr>
          <w:p w14:paraId="3FA14266" w14:textId="77777777" w:rsidR="00425985" w:rsidRPr="007315B3" w:rsidRDefault="00425985" w:rsidP="00413827"/>
        </w:tc>
        <w:tc>
          <w:tcPr>
            <w:tcW w:w="2610" w:type="dxa"/>
            <w:vMerge/>
          </w:tcPr>
          <w:p w14:paraId="287D236A" w14:textId="77777777" w:rsidR="00425985" w:rsidRPr="007315B3" w:rsidRDefault="00425985" w:rsidP="00413827"/>
        </w:tc>
        <w:tc>
          <w:tcPr>
            <w:tcW w:w="1080" w:type="dxa"/>
            <w:vMerge/>
          </w:tcPr>
          <w:p w14:paraId="63C4639C" w14:textId="77777777" w:rsidR="00425985" w:rsidRPr="007315B3" w:rsidRDefault="00425985" w:rsidP="00413827"/>
        </w:tc>
      </w:tr>
      <w:tr w:rsidR="00425985" w:rsidRPr="007315B3" w14:paraId="3A7455AD" w14:textId="77777777" w:rsidTr="00413827">
        <w:trPr>
          <w:trHeight w:val="115"/>
        </w:trPr>
        <w:tc>
          <w:tcPr>
            <w:tcW w:w="967" w:type="dxa"/>
            <w:vMerge/>
          </w:tcPr>
          <w:p w14:paraId="0ADFF5B8"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CE239C2"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DCEAC40" w14:textId="77777777" w:rsidR="00425985" w:rsidRDefault="00425985" w:rsidP="00413827">
            <w:pPr>
              <w:rPr>
                <w:b/>
                <w:lang w:val="ru-RU"/>
              </w:rPr>
            </w:pPr>
            <w:r w:rsidRPr="0023175D">
              <w:rPr>
                <w:sz w:val="16"/>
                <w:szCs w:val="16"/>
              </w:rPr>
              <w:t>LIC-EXP-E-PAK</w:t>
            </w:r>
          </w:p>
        </w:tc>
        <w:tc>
          <w:tcPr>
            <w:tcW w:w="2909" w:type="dxa"/>
            <w:tcBorders>
              <w:top w:val="single" w:sz="4" w:space="0" w:color="auto"/>
              <w:left w:val="single" w:sz="4" w:space="0" w:color="auto"/>
              <w:bottom w:val="single" w:sz="4" w:space="0" w:color="auto"/>
            </w:tcBorders>
            <w:shd w:val="clear" w:color="auto" w:fill="auto"/>
          </w:tcPr>
          <w:p w14:paraId="1CB2C335" w14:textId="77777777" w:rsidR="00425985" w:rsidRPr="007315B3" w:rsidRDefault="00425985" w:rsidP="00413827">
            <w:pPr>
              <w:rPr>
                <w:b/>
              </w:rPr>
            </w:pPr>
            <w:r w:rsidRPr="0023175D">
              <w:rPr>
                <w:sz w:val="16"/>
                <w:szCs w:val="16"/>
              </w:rPr>
              <w:t>Expressway Series, Expressway-E PAK</w:t>
            </w:r>
          </w:p>
        </w:tc>
        <w:tc>
          <w:tcPr>
            <w:tcW w:w="1890" w:type="dxa"/>
            <w:vMerge/>
          </w:tcPr>
          <w:p w14:paraId="10F78553" w14:textId="77777777" w:rsidR="00425985" w:rsidRPr="007315B3" w:rsidRDefault="00425985" w:rsidP="00413827"/>
        </w:tc>
        <w:tc>
          <w:tcPr>
            <w:tcW w:w="3690" w:type="dxa"/>
            <w:vMerge/>
          </w:tcPr>
          <w:p w14:paraId="02C2760E" w14:textId="77777777" w:rsidR="00425985" w:rsidRPr="007315B3" w:rsidRDefault="00425985" w:rsidP="00413827"/>
        </w:tc>
        <w:tc>
          <w:tcPr>
            <w:tcW w:w="2610" w:type="dxa"/>
            <w:vMerge/>
          </w:tcPr>
          <w:p w14:paraId="7937B3B3" w14:textId="77777777" w:rsidR="00425985" w:rsidRPr="007315B3" w:rsidRDefault="00425985" w:rsidP="00413827"/>
        </w:tc>
        <w:tc>
          <w:tcPr>
            <w:tcW w:w="1080" w:type="dxa"/>
            <w:vMerge/>
          </w:tcPr>
          <w:p w14:paraId="68F5D835" w14:textId="77777777" w:rsidR="00425985" w:rsidRPr="007315B3" w:rsidRDefault="00425985" w:rsidP="00413827"/>
        </w:tc>
      </w:tr>
      <w:tr w:rsidR="00425985" w:rsidRPr="007315B3" w14:paraId="105044AB" w14:textId="77777777" w:rsidTr="00413827">
        <w:trPr>
          <w:trHeight w:val="138"/>
        </w:trPr>
        <w:tc>
          <w:tcPr>
            <w:tcW w:w="967" w:type="dxa"/>
            <w:vMerge/>
          </w:tcPr>
          <w:p w14:paraId="1C07A152"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BC4879A"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D92FD5A" w14:textId="77777777" w:rsidR="00425985" w:rsidRDefault="00425985" w:rsidP="00413827">
            <w:pPr>
              <w:rPr>
                <w:b/>
                <w:lang w:val="ru-RU"/>
              </w:rPr>
            </w:pPr>
            <w:r w:rsidRPr="0023175D">
              <w:rPr>
                <w:sz w:val="16"/>
                <w:szCs w:val="16"/>
              </w:rPr>
              <w:t>LIC-EXP-GW</w:t>
            </w:r>
          </w:p>
        </w:tc>
        <w:tc>
          <w:tcPr>
            <w:tcW w:w="2909" w:type="dxa"/>
            <w:tcBorders>
              <w:top w:val="single" w:sz="4" w:space="0" w:color="auto"/>
              <w:left w:val="single" w:sz="4" w:space="0" w:color="auto"/>
              <w:bottom w:val="single" w:sz="4" w:space="0" w:color="auto"/>
            </w:tcBorders>
            <w:shd w:val="clear" w:color="auto" w:fill="auto"/>
          </w:tcPr>
          <w:p w14:paraId="3B0E60CE" w14:textId="77777777" w:rsidR="00425985" w:rsidRPr="007315B3" w:rsidRDefault="00425985" w:rsidP="00413827">
            <w:pPr>
              <w:rPr>
                <w:b/>
              </w:rPr>
            </w:pPr>
            <w:r w:rsidRPr="0023175D">
              <w:rPr>
                <w:sz w:val="16"/>
                <w:szCs w:val="16"/>
              </w:rPr>
              <w:t>Enable GW Feature (H323-SIP)</w:t>
            </w:r>
          </w:p>
        </w:tc>
        <w:tc>
          <w:tcPr>
            <w:tcW w:w="1890" w:type="dxa"/>
            <w:vMerge/>
          </w:tcPr>
          <w:p w14:paraId="31A48319" w14:textId="77777777" w:rsidR="00425985" w:rsidRPr="007315B3" w:rsidRDefault="00425985" w:rsidP="00413827"/>
        </w:tc>
        <w:tc>
          <w:tcPr>
            <w:tcW w:w="3690" w:type="dxa"/>
            <w:vMerge/>
          </w:tcPr>
          <w:p w14:paraId="0F461BC5" w14:textId="77777777" w:rsidR="00425985" w:rsidRPr="007315B3" w:rsidRDefault="00425985" w:rsidP="00413827"/>
        </w:tc>
        <w:tc>
          <w:tcPr>
            <w:tcW w:w="2610" w:type="dxa"/>
            <w:vMerge/>
          </w:tcPr>
          <w:p w14:paraId="0FA40533" w14:textId="77777777" w:rsidR="00425985" w:rsidRPr="007315B3" w:rsidRDefault="00425985" w:rsidP="00413827"/>
        </w:tc>
        <w:tc>
          <w:tcPr>
            <w:tcW w:w="1080" w:type="dxa"/>
            <w:vMerge/>
          </w:tcPr>
          <w:p w14:paraId="22682496" w14:textId="77777777" w:rsidR="00425985" w:rsidRPr="007315B3" w:rsidRDefault="00425985" w:rsidP="00413827"/>
        </w:tc>
      </w:tr>
      <w:tr w:rsidR="00425985" w:rsidRPr="007315B3" w14:paraId="22858EF3" w14:textId="77777777" w:rsidTr="00413827">
        <w:trPr>
          <w:trHeight w:val="115"/>
        </w:trPr>
        <w:tc>
          <w:tcPr>
            <w:tcW w:w="967" w:type="dxa"/>
            <w:vMerge/>
          </w:tcPr>
          <w:p w14:paraId="7267141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77B54A7"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516B8CD1" w14:textId="77777777" w:rsidR="00425985" w:rsidRDefault="00425985" w:rsidP="00413827">
            <w:pPr>
              <w:rPr>
                <w:b/>
                <w:lang w:val="ru-RU"/>
              </w:rPr>
            </w:pPr>
            <w:r w:rsidRPr="0023175D">
              <w:rPr>
                <w:sz w:val="16"/>
                <w:szCs w:val="16"/>
              </w:rPr>
              <w:t>LIC-EXP-E</w:t>
            </w:r>
          </w:p>
        </w:tc>
        <w:tc>
          <w:tcPr>
            <w:tcW w:w="2909" w:type="dxa"/>
            <w:tcBorders>
              <w:top w:val="single" w:sz="4" w:space="0" w:color="auto"/>
              <w:left w:val="single" w:sz="4" w:space="0" w:color="auto"/>
              <w:bottom w:val="single" w:sz="4" w:space="0" w:color="auto"/>
            </w:tcBorders>
            <w:shd w:val="clear" w:color="auto" w:fill="auto"/>
          </w:tcPr>
          <w:p w14:paraId="26061B66" w14:textId="77777777" w:rsidR="00425985" w:rsidRPr="007315B3" w:rsidRDefault="00425985" w:rsidP="00413827">
            <w:pPr>
              <w:rPr>
                <w:b/>
              </w:rPr>
            </w:pPr>
            <w:r w:rsidRPr="0023175D">
              <w:rPr>
                <w:sz w:val="16"/>
                <w:szCs w:val="16"/>
              </w:rPr>
              <w:t>Enable Expressway-E Feature Set</w:t>
            </w:r>
          </w:p>
        </w:tc>
        <w:tc>
          <w:tcPr>
            <w:tcW w:w="1890" w:type="dxa"/>
            <w:vMerge/>
          </w:tcPr>
          <w:p w14:paraId="5355D9FE" w14:textId="77777777" w:rsidR="00425985" w:rsidRPr="007315B3" w:rsidRDefault="00425985" w:rsidP="00413827"/>
        </w:tc>
        <w:tc>
          <w:tcPr>
            <w:tcW w:w="3690" w:type="dxa"/>
            <w:vMerge/>
          </w:tcPr>
          <w:p w14:paraId="1F98B91F" w14:textId="77777777" w:rsidR="00425985" w:rsidRPr="007315B3" w:rsidRDefault="00425985" w:rsidP="00413827"/>
        </w:tc>
        <w:tc>
          <w:tcPr>
            <w:tcW w:w="2610" w:type="dxa"/>
            <w:vMerge/>
          </w:tcPr>
          <w:p w14:paraId="4102978E" w14:textId="77777777" w:rsidR="00425985" w:rsidRPr="007315B3" w:rsidRDefault="00425985" w:rsidP="00413827"/>
        </w:tc>
        <w:tc>
          <w:tcPr>
            <w:tcW w:w="1080" w:type="dxa"/>
            <w:vMerge/>
          </w:tcPr>
          <w:p w14:paraId="1B7CEC65" w14:textId="77777777" w:rsidR="00425985" w:rsidRPr="007315B3" w:rsidRDefault="00425985" w:rsidP="00413827"/>
        </w:tc>
      </w:tr>
      <w:tr w:rsidR="00425985" w:rsidRPr="005C43E0" w14:paraId="0BDDA673" w14:textId="77777777" w:rsidTr="00413827">
        <w:trPr>
          <w:trHeight w:val="103"/>
        </w:trPr>
        <w:tc>
          <w:tcPr>
            <w:tcW w:w="967" w:type="dxa"/>
            <w:vMerge/>
          </w:tcPr>
          <w:p w14:paraId="78C9B2DA"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CDF4656"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C9A35DF" w14:textId="77777777" w:rsidR="00425985" w:rsidRDefault="00425985" w:rsidP="00413827">
            <w:pPr>
              <w:rPr>
                <w:b/>
                <w:lang w:val="ru-RU"/>
              </w:rPr>
            </w:pPr>
            <w:r w:rsidRPr="0023175D">
              <w:rPr>
                <w:sz w:val="16"/>
                <w:szCs w:val="16"/>
              </w:rPr>
              <w:t>LIC-EXP-TURN</w:t>
            </w:r>
          </w:p>
        </w:tc>
        <w:tc>
          <w:tcPr>
            <w:tcW w:w="2909" w:type="dxa"/>
            <w:tcBorders>
              <w:top w:val="single" w:sz="4" w:space="0" w:color="auto"/>
              <w:left w:val="single" w:sz="4" w:space="0" w:color="auto"/>
              <w:bottom w:val="single" w:sz="4" w:space="0" w:color="auto"/>
            </w:tcBorders>
            <w:shd w:val="clear" w:color="auto" w:fill="auto"/>
          </w:tcPr>
          <w:p w14:paraId="531183C0" w14:textId="77777777" w:rsidR="00425985" w:rsidRDefault="00425985" w:rsidP="00413827">
            <w:pPr>
              <w:rPr>
                <w:b/>
                <w:lang w:val="ru-RU"/>
              </w:rPr>
            </w:pPr>
            <w:r w:rsidRPr="0023175D">
              <w:rPr>
                <w:sz w:val="16"/>
                <w:szCs w:val="16"/>
              </w:rPr>
              <w:t>Enable TURN Relay Option</w:t>
            </w:r>
          </w:p>
        </w:tc>
        <w:tc>
          <w:tcPr>
            <w:tcW w:w="1890" w:type="dxa"/>
            <w:vMerge/>
          </w:tcPr>
          <w:p w14:paraId="61F8517D" w14:textId="77777777" w:rsidR="00425985" w:rsidRPr="004D3164" w:rsidRDefault="00425985" w:rsidP="00413827">
            <w:pPr>
              <w:rPr>
                <w:lang w:val="ru-RU"/>
              </w:rPr>
            </w:pPr>
          </w:p>
        </w:tc>
        <w:tc>
          <w:tcPr>
            <w:tcW w:w="3690" w:type="dxa"/>
            <w:vMerge/>
          </w:tcPr>
          <w:p w14:paraId="0E5B021A" w14:textId="77777777" w:rsidR="00425985" w:rsidRPr="004D3164" w:rsidRDefault="00425985" w:rsidP="00413827">
            <w:pPr>
              <w:rPr>
                <w:lang w:val="ru-RU"/>
              </w:rPr>
            </w:pPr>
          </w:p>
        </w:tc>
        <w:tc>
          <w:tcPr>
            <w:tcW w:w="2610" w:type="dxa"/>
            <w:vMerge/>
          </w:tcPr>
          <w:p w14:paraId="546C632E" w14:textId="77777777" w:rsidR="00425985" w:rsidRPr="004D3164" w:rsidRDefault="00425985" w:rsidP="00413827">
            <w:pPr>
              <w:rPr>
                <w:lang w:val="ru-RU"/>
              </w:rPr>
            </w:pPr>
          </w:p>
        </w:tc>
        <w:tc>
          <w:tcPr>
            <w:tcW w:w="1080" w:type="dxa"/>
            <w:vMerge/>
          </w:tcPr>
          <w:p w14:paraId="5D25BD57" w14:textId="77777777" w:rsidR="00425985" w:rsidRPr="004D3164" w:rsidRDefault="00425985" w:rsidP="00413827">
            <w:pPr>
              <w:rPr>
                <w:lang w:val="ru-RU"/>
              </w:rPr>
            </w:pPr>
          </w:p>
        </w:tc>
      </w:tr>
      <w:tr w:rsidR="00425985" w:rsidRPr="005C43E0" w14:paraId="6006A12D" w14:textId="77777777" w:rsidTr="00413827">
        <w:trPr>
          <w:trHeight w:val="115"/>
        </w:trPr>
        <w:tc>
          <w:tcPr>
            <w:tcW w:w="967" w:type="dxa"/>
            <w:vMerge/>
          </w:tcPr>
          <w:p w14:paraId="51473636"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3F78471"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39A0C030" w14:textId="77777777" w:rsidR="00425985" w:rsidRDefault="00425985" w:rsidP="00413827">
            <w:pPr>
              <w:rPr>
                <w:b/>
                <w:lang w:val="ru-RU"/>
              </w:rPr>
            </w:pPr>
            <w:r w:rsidRPr="0023175D">
              <w:rPr>
                <w:sz w:val="16"/>
                <w:szCs w:val="16"/>
              </w:rPr>
              <w:t>LIC-EXP-AN</w:t>
            </w:r>
          </w:p>
        </w:tc>
        <w:tc>
          <w:tcPr>
            <w:tcW w:w="2909" w:type="dxa"/>
            <w:tcBorders>
              <w:top w:val="single" w:sz="4" w:space="0" w:color="auto"/>
              <w:left w:val="single" w:sz="4" w:space="0" w:color="auto"/>
              <w:bottom w:val="single" w:sz="4" w:space="0" w:color="auto"/>
            </w:tcBorders>
            <w:shd w:val="clear" w:color="auto" w:fill="auto"/>
          </w:tcPr>
          <w:p w14:paraId="66F9C2CF" w14:textId="77777777" w:rsidR="00425985" w:rsidRDefault="00425985" w:rsidP="00413827">
            <w:pPr>
              <w:rPr>
                <w:b/>
                <w:lang w:val="ru-RU"/>
              </w:rPr>
            </w:pPr>
            <w:r w:rsidRPr="0023175D">
              <w:rPr>
                <w:sz w:val="16"/>
                <w:szCs w:val="16"/>
              </w:rPr>
              <w:t>Enable Advanced Networking Option</w:t>
            </w:r>
          </w:p>
        </w:tc>
        <w:tc>
          <w:tcPr>
            <w:tcW w:w="1890" w:type="dxa"/>
            <w:vMerge/>
          </w:tcPr>
          <w:p w14:paraId="16B36315" w14:textId="77777777" w:rsidR="00425985" w:rsidRPr="004D3164" w:rsidRDefault="00425985" w:rsidP="00413827">
            <w:pPr>
              <w:rPr>
                <w:lang w:val="ru-RU"/>
              </w:rPr>
            </w:pPr>
          </w:p>
        </w:tc>
        <w:tc>
          <w:tcPr>
            <w:tcW w:w="3690" w:type="dxa"/>
            <w:vMerge/>
          </w:tcPr>
          <w:p w14:paraId="7AECD4F9" w14:textId="77777777" w:rsidR="00425985" w:rsidRPr="004D3164" w:rsidRDefault="00425985" w:rsidP="00413827">
            <w:pPr>
              <w:rPr>
                <w:lang w:val="ru-RU"/>
              </w:rPr>
            </w:pPr>
          </w:p>
        </w:tc>
        <w:tc>
          <w:tcPr>
            <w:tcW w:w="2610" w:type="dxa"/>
            <w:vMerge/>
          </w:tcPr>
          <w:p w14:paraId="6AB34512" w14:textId="77777777" w:rsidR="00425985" w:rsidRPr="004D3164" w:rsidRDefault="00425985" w:rsidP="00413827">
            <w:pPr>
              <w:rPr>
                <w:lang w:val="ru-RU"/>
              </w:rPr>
            </w:pPr>
          </w:p>
        </w:tc>
        <w:tc>
          <w:tcPr>
            <w:tcW w:w="1080" w:type="dxa"/>
            <w:vMerge/>
          </w:tcPr>
          <w:p w14:paraId="7A6DC40A" w14:textId="77777777" w:rsidR="00425985" w:rsidRPr="004D3164" w:rsidRDefault="00425985" w:rsidP="00413827">
            <w:pPr>
              <w:rPr>
                <w:lang w:val="ru-RU"/>
              </w:rPr>
            </w:pPr>
          </w:p>
        </w:tc>
      </w:tr>
      <w:tr w:rsidR="00425985" w:rsidRPr="005C43E0" w14:paraId="12F69DD9" w14:textId="77777777" w:rsidTr="00413827">
        <w:trPr>
          <w:trHeight w:val="81"/>
        </w:trPr>
        <w:tc>
          <w:tcPr>
            <w:tcW w:w="967" w:type="dxa"/>
            <w:vMerge/>
          </w:tcPr>
          <w:p w14:paraId="79622AC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60F7EDD"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5B82C039" w14:textId="77777777" w:rsidR="00425985" w:rsidRDefault="00425985" w:rsidP="00413827">
            <w:pPr>
              <w:rPr>
                <w:b/>
                <w:lang w:val="ru-RU"/>
              </w:rPr>
            </w:pPr>
            <w:r w:rsidRPr="0023175D">
              <w:rPr>
                <w:sz w:val="16"/>
                <w:szCs w:val="16"/>
              </w:rPr>
              <w:t>LIC-SW-EXP-K9</w:t>
            </w:r>
          </w:p>
        </w:tc>
        <w:tc>
          <w:tcPr>
            <w:tcW w:w="2909" w:type="dxa"/>
            <w:tcBorders>
              <w:top w:val="single" w:sz="4" w:space="0" w:color="auto"/>
              <w:left w:val="single" w:sz="4" w:space="0" w:color="auto"/>
              <w:bottom w:val="single" w:sz="4" w:space="0" w:color="auto"/>
            </w:tcBorders>
            <w:shd w:val="clear" w:color="auto" w:fill="auto"/>
          </w:tcPr>
          <w:p w14:paraId="42151FAD" w14:textId="77777777" w:rsidR="00425985" w:rsidRDefault="00425985" w:rsidP="00413827">
            <w:pPr>
              <w:rPr>
                <w:b/>
                <w:lang w:val="ru-RU"/>
              </w:rPr>
            </w:pPr>
            <w:r w:rsidRPr="0023175D">
              <w:rPr>
                <w:sz w:val="16"/>
                <w:szCs w:val="16"/>
              </w:rPr>
              <w:t>License Key Software Encrypted</w:t>
            </w:r>
          </w:p>
        </w:tc>
        <w:tc>
          <w:tcPr>
            <w:tcW w:w="1890" w:type="dxa"/>
            <w:vMerge/>
          </w:tcPr>
          <w:p w14:paraId="3F6D08F0" w14:textId="77777777" w:rsidR="00425985" w:rsidRPr="004D3164" w:rsidRDefault="00425985" w:rsidP="00413827">
            <w:pPr>
              <w:rPr>
                <w:lang w:val="ru-RU"/>
              </w:rPr>
            </w:pPr>
          </w:p>
        </w:tc>
        <w:tc>
          <w:tcPr>
            <w:tcW w:w="3690" w:type="dxa"/>
            <w:vMerge/>
          </w:tcPr>
          <w:p w14:paraId="54FCB7E7" w14:textId="77777777" w:rsidR="00425985" w:rsidRPr="004D3164" w:rsidRDefault="00425985" w:rsidP="00413827">
            <w:pPr>
              <w:rPr>
                <w:lang w:val="ru-RU"/>
              </w:rPr>
            </w:pPr>
          </w:p>
        </w:tc>
        <w:tc>
          <w:tcPr>
            <w:tcW w:w="2610" w:type="dxa"/>
            <w:vMerge/>
          </w:tcPr>
          <w:p w14:paraId="7E27F527" w14:textId="77777777" w:rsidR="00425985" w:rsidRPr="004D3164" w:rsidRDefault="00425985" w:rsidP="00413827">
            <w:pPr>
              <w:rPr>
                <w:lang w:val="ru-RU"/>
              </w:rPr>
            </w:pPr>
          </w:p>
        </w:tc>
        <w:tc>
          <w:tcPr>
            <w:tcW w:w="1080" w:type="dxa"/>
            <w:vMerge/>
          </w:tcPr>
          <w:p w14:paraId="5DF4CA02" w14:textId="77777777" w:rsidR="00425985" w:rsidRPr="004D3164" w:rsidRDefault="00425985" w:rsidP="00413827">
            <w:pPr>
              <w:rPr>
                <w:lang w:val="ru-RU"/>
              </w:rPr>
            </w:pPr>
          </w:p>
        </w:tc>
      </w:tr>
      <w:tr w:rsidR="00425985" w:rsidRPr="007315B3" w14:paraId="1BAD5C63" w14:textId="77777777" w:rsidTr="00413827">
        <w:trPr>
          <w:trHeight w:val="115"/>
        </w:trPr>
        <w:tc>
          <w:tcPr>
            <w:tcW w:w="967" w:type="dxa"/>
            <w:vMerge/>
          </w:tcPr>
          <w:p w14:paraId="1A124F9F"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B854CAB"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53DB2804" w14:textId="77777777" w:rsidR="00425985" w:rsidRDefault="00425985" w:rsidP="00413827">
            <w:pPr>
              <w:rPr>
                <w:b/>
                <w:lang w:val="ru-RU"/>
              </w:rPr>
            </w:pPr>
            <w:r w:rsidRPr="0023175D">
              <w:rPr>
                <w:sz w:val="16"/>
                <w:szCs w:val="16"/>
              </w:rPr>
              <w:t>LIC-EXP-SERIES</w:t>
            </w:r>
          </w:p>
        </w:tc>
        <w:tc>
          <w:tcPr>
            <w:tcW w:w="2909" w:type="dxa"/>
            <w:tcBorders>
              <w:top w:val="single" w:sz="4" w:space="0" w:color="auto"/>
              <w:left w:val="single" w:sz="4" w:space="0" w:color="auto"/>
              <w:bottom w:val="single" w:sz="4" w:space="0" w:color="auto"/>
            </w:tcBorders>
            <w:shd w:val="clear" w:color="auto" w:fill="auto"/>
          </w:tcPr>
          <w:p w14:paraId="199B10E0" w14:textId="77777777" w:rsidR="00425985" w:rsidRPr="007315B3" w:rsidRDefault="00425985" w:rsidP="00413827">
            <w:pPr>
              <w:rPr>
                <w:b/>
              </w:rPr>
            </w:pPr>
            <w:r w:rsidRPr="0023175D">
              <w:rPr>
                <w:sz w:val="16"/>
                <w:szCs w:val="16"/>
              </w:rPr>
              <w:t>Enable Expressway Series Feature Set</w:t>
            </w:r>
          </w:p>
        </w:tc>
        <w:tc>
          <w:tcPr>
            <w:tcW w:w="1890" w:type="dxa"/>
            <w:vMerge/>
          </w:tcPr>
          <w:p w14:paraId="6CE318AB" w14:textId="77777777" w:rsidR="00425985" w:rsidRPr="007315B3" w:rsidRDefault="00425985" w:rsidP="00413827"/>
        </w:tc>
        <w:tc>
          <w:tcPr>
            <w:tcW w:w="3690" w:type="dxa"/>
            <w:vMerge/>
          </w:tcPr>
          <w:p w14:paraId="5F365A45" w14:textId="77777777" w:rsidR="00425985" w:rsidRPr="007315B3" w:rsidRDefault="00425985" w:rsidP="00413827"/>
        </w:tc>
        <w:tc>
          <w:tcPr>
            <w:tcW w:w="2610" w:type="dxa"/>
            <w:vMerge/>
          </w:tcPr>
          <w:p w14:paraId="4331F689" w14:textId="77777777" w:rsidR="00425985" w:rsidRPr="007315B3" w:rsidRDefault="00425985" w:rsidP="00413827"/>
        </w:tc>
        <w:tc>
          <w:tcPr>
            <w:tcW w:w="1080" w:type="dxa"/>
            <w:vMerge/>
          </w:tcPr>
          <w:p w14:paraId="6ECBCE11" w14:textId="77777777" w:rsidR="00425985" w:rsidRPr="007315B3" w:rsidRDefault="00425985" w:rsidP="00413827"/>
        </w:tc>
      </w:tr>
      <w:tr w:rsidR="00425985" w:rsidRPr="007315B3" w14:paraId="0BE3FED2" w14:textId="77777777" w:rsidTr="00413827">
        <w:trPr>
          <w:trHeight w:val="150"/>
        </w:trPr>
        <w:tc>
          <w:tcPr>
            <w:tcW w:w="967" w:type="dxa"/>
            <w:vMerge/>
          </w:tcPr>
          <w:p w14:paraId="64BDFF5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7F930A6"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5DCC492A" w14:textId="77777777" w:rsidR="00425985" w:rsidRDefault="00425985" w:rsidP="00413827">
            <w:pPr>
              <w:rPr>
                <w:b/>
                <w:lang w:val="ru-RU"/>
              </w:rPr>
            </w:pPr>
            <w:r w:rsidRPr="0023175D">
              <w:rPr>
                <w:sz w:val="16"/>
                <w:szCs w:val="16"/>
              </w:rPr>
              <w:t>R-WBXMTSVR-UWL-K9</w:t>
            </w:r>
          </w:p>
        </w:tc>
        <w:tc>
          <w:tcPr>
            <w:tcW w:w="2909" w:type="dxa"/>
            <w:tcBorders>
              <w:top w:val="single" w:sz="4" w:space="0" w:color="auto"/>
              <w:left w:val="single" w:sz="4" w:space="0" w:color="auto"/>
              <w:bottom w:val="single" w:sz="4" w:space="0" w:color="auto"/>
            </w:tcBorders>
            <w:shd w:val="clear" w:color="auto" w:fill="auto"/>
          </w:tcPr>
          <w:p w14:paraId="011FA994" w14:textId="77777777" w:rsidR="00425985" w:rsidRPr="007315B3" w:rsidRDefault="00425985" w:rsidP="00413827">
            <w:pPr>
              <w:rPr>
                <w:b/>
              </w:rPr>
            </w:pPr>
            <w:proofErr w:type="spellStart"/>
            <w:r w:rsidRPr="0023175D">
              <w:rPr>
                <w:sz w:val="16"/>
                <w:szCs w:val="16"/>
              </w:rPr>
              <w:t>Webex</w:t>
            </w:r>
            <w:proofErr w:type="spellEnd"/>
            <w:r w:rsidRPr="0023175D">
              <w:rPr>
                <w:sz w:val="16"/>
                <w:szCs w:val="16"/>
              </w:rPr>
              <w:t xml:space="preserve"> Meetings Server 3.x Software Kit</w:t>
            </w:r>
          </w:p>
        </w:tc>
        <w:tc>
          <w:tcPr>
            <w:tcW w:w="1890" w:type="dxa"/>
            <w:vMerge/>
          </w:tcPr>
          <w:p w14:paraId="36B933A9" w14:textId="77777777" w:rsidR="00425985" w:rsidRPr="007315B3" w:rsidRDefault="00425985" w:rsidP="00413827"/>
        </w:tc>
        <w:tc>
          <w:tcPr>
            <w:tcW w:w="3690" w:type="dxa"/>
            <w:vMerge/>
          </w:tcPr>
          <w:p w14:paraId="79FFAA44" w14:textId="77777777" w:rsidR="00425985" w:rsidRPr="007315B3" w:rsidRDefault="00425985" w:rsidP="00413827"/>
        </w:tc>
        <w:tc>
          <w:tcPr>
            <w:tcW w:w="2610" w:type="dxa"/>
            <w:vMerge/>
          </w:tcPr>
          <w:p w14:paraId="6033F022" w14:textId="77777777" w:rsidR="00425985" w:rsidRPr="007315B3" w:rsidRDefault="00425985" w:rsidP="00413827"/>
        </w:tc>
        <w:tc>
          <w:tcPr>
            <w:tcW w:w="1080" w:type="dxa"/>
            <w:vMerge/>
          </w:tcPr>
          <w:p w14:paraId="439024E3" w14:textId="77777777" w:rsidR="00425985" w:rsidRPr="007315B3" w:rsidRDefault="00425985" w:rsidP="00413827"/>
        </w:tc>
      </w:tr>
      <w:tr w:rsidR="00425985" w:rsidRPr="007315B3" w14:paraId="3A865828" w14:textId="77777777" w:rsidTr="00413827">
        <w:trPr>
          <w:trHeight w:val="81"/>
        </w:trPr>
        <w:tc>
          <w:tcPr>
            <w:tcW w:w="967" w:type="dxa"/>
            <w:vMerge/>
          </w:tcPr>
          <w:p w14:paraId="44B3766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3D275DC"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C0038FD" w14:textId="77777777" w:rsidR="00425985" w:rsidRDefault="00425985" w:rsidP="00413827">
            <w:pPr>
              <w:rPr>
                <w:b/>
                <w:lang w:val="ru-RU"/>
              </w:rPr>
            </w:pPr>
            <w:r w:rsidRPr="0023175D">
              <w:rPr>
                <w:sz w:val="16"/>
                <w:szCs w:val="16"/>
              </w:rPr>
              <w:t>WBXMTSVR2-UWLUSRK9</w:t>
            </w:r>
          </w:p>
        </w:tc>
        <w:tc>
          <w:tcPr>
            <w:tcW w:w="2909" w:type="dxa"/>
            <w:tcBorders>
              <w:top w:val="single" w:sz="4" w:space="0" w:color="auto"/>
              <w:left w:val="single" w:sz="4" w:space="0" w:color="auto"/>
              <w:bottom w:val="single" w:sz="4" w:space="0" w:color="auto"/>
            </w:tcBorders>
            <w:shd w:val="clear" w:color="auto" w:fill="auto"/>
          </w:tcPr>
          <w:p w14:paraId="1F970101" w14:textId="77777777" w:rsidR="00425985" w:rsidRPr="007315B3" w:rsidRDefault="00425985" w:rsidP="00413827">
            <w:pPr>
              <w:rPr>
                <w:b/>
              </w:rPr>
            </w:pPr>
            <w:r w:rsidRPr="0023175D">
              <w:rPr>
                <w:sz w:val="16"/>
                <w:szCs w:val="16"/>
              </w:rPr>
              <w:t>WebEx Meetings Server 2.x Users</w:t>
            </w:r>
          </w:p>
        </w:tc>
        <w:tc>
          <w:tcPr>
            <w:tcW w:w="1890" w:type="dxa"/>
            <w:vMerge/>
          </w:tcPr>
          <w:p w14:paraId="7F0E3496" w14:textId="77777777" w:rsidR="00425985" w:rsidRPr="007315B3" w:rsidRDefault="00425985" w:rsidP="00413827"/>
        </w:tc>
        <w:tc>
          <w:tcPr>
            <w:tcW w:w="3690" w:type="dxa"/>
            <w:vMerge/>
          </w:tcPr>
          <w:p w14:paraId="5F046BA8" w14:textId="77777777" w:rsidR="00425985" w:rsidRPr="007315B3" w:rsidRDefault="00425985" w:rsidP="00413827"/>
        </w:tc>
        <w:tc>
          <w:tcPr>
            <w:tcW w:w="2610" w:type="dxa"/>
            <w:vMerge/>
          </w:tcPr>
          <w:p w14:paraId="47A2EDF6" w14:textId="77777777" w:rsidR="00425985" w:rsidRPr="007315B3" w:rsidRDefault="00425985" w:rsidP="00413827"/>
        </w:tc>
        <w:tc>
          <w:tcPr>
            <w:tcW w:w="1080" w:type="dxa"/>
            <w:vMerge/>
          </w:tcPr>
          <w:p w14:paraId="508FDFB7" w14:textId="77777777" w:rsidR="00425985" w:rsidRPr="007315B3" w:rsidRDefault="00425985" w:rsidP="00413827"/>
        </w:tc>
      </w:tr>
      <w:tr w:rsidR="00425985" w:rsidRPr="007315B3" w14:paraId="1F3EF7EC" w14:textId="77777777" w:rsidTr="00413827">
        <w:trPr>
          <w:trHeight w:val="150"/>
        </w:trPr>
        <w:tc>
          <w:tcPr>
            <w:tcW w:w="967" w:type="dxa"/>
            <w:vMerge/>
          </w:tcPr>
          <w:p w14:paraId="4EF0C6DB"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6098E9D"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7B0C25A" w14:textId="77777777" w:rsidR="00425985" w:rsidRDefault="00425985" w:rsidP="00413827">
            <w:pPr>
              <w:rPr>
                <w:b/>
                <w:lang w:val="ru-RU"/>
              </w:rPr>
            </w:pPr>
            <w:r w:rsidRPr="0023175D">
              <w:rPr>
                <w:sz w:val="16"/>
                <w:szCs w:val="16"/>
              </w:rPr>
              <w:t>SW-EXP-12.X-K9</w:t>
            </w:r>
          </w:p>
        </w:tc>
        <w:tc>
          <w:tcPr>
            <w:tcW w:w="2909" w:type="dxa"/>
            <w:tcBorders>
              <w:top w:val="single" w:sz="4" w:space="0" w:color="auto"/>
              <w:left w:val="single" w:sz="4" w:space="0" w:color="auto"/>
              <w:bottom w:val="single" w:sz="4" w:space="0" w:color="auto"/>
            </w:tcBorders>
            <w:shd w:val="clear" w:color="auto" w:fill="auto"/>
          </w:tcPr>
          <w:p w14:paraId="131CBBB5" w14:textId="77777777" w:rsidR="00425985" w:rsidRPr="007315B3" w:rsidRDefault="00425985" w:rsidP="00413827">
            <w:pPr>
              <w:rPr>
                <w:b/>
              </w:rPr>
            </w:pPr>
            <w:r w:rsidRPr="0023175D">
              <w:rPr>
                <w:sz w:val="16"/>
                <w:szCs w:val="16"/>
              </w:rPr>
              <w:t>Software Image for Expressway with Encryption, Version X12</w:t>
            </w:r>
          </w:p>
        </w:tc>
        <w:tc>
          <w:tcPr>
            <w:tcW w:w="1890" w:type="dxa"/>
            <w:vMerge/>
          </w:tcPr>
          <w:p w14:paraId="5059CD65" w14:textId="77777777" w:rsidR="00425985" w:rsidRPr="007315B3" w:rsidRDefault="00425985" w:rsidP="00413827"/>
        </w:tc>
        <w:tc>
          <w:tcPr>
            <w:tcW w:w="3690" w:type="dxa"/>
            <w:vMerge/>
          </w:tcPr>
          <w:p w14:paraId="20296FD7" w14:textId="77777777" w:rsidR="00425985" w:rsidRPr="007315B3" w:rsidRDefault="00425985" w:rsidP="00413827"/>
        </w:tc>
        <w:tc>
          <w:tcPr>
            <w:tcW w:w="2610" w:type="dxa"/>
            <w:vMerge/>
          </w:tcPr>
          <w:p w14:paraId="70B43DE7" w14:textId="77777777" w:rsidR="00425985" w:rsidRPr="007315B3" w:rsidRDefault="00425985" w:rsidP="00413827"/>
        </w:tc>
        <w:tc>
          <w:tcPr>
            <w:tcW w:w="1080" w:type="dxa"/>
            <w:vMerge/>
          </w:tcPr>
          <w:p w14:paraId="4DB7CCF7" w14:textId="77777777" w:rsidR="00425985" w:rsidRPr="007315B3" w:rsidRDefault="00425985" w:rsidP="00413827"/>
        </w:tc>
      </w:tr>
      <w:tr w:rsidR="00425985" w:rsidRPr="007315B3" w14:paraId="38BBD452" w14:textId="77777777" w:rsidTr="00413827">
        <w:trPr>
          <w:trHeight w:val="138"/>
        </w:trPr>
        <w:tc>
          <w:tcPr>
            <w:tcW w:w="967" w:type="dxa"/>
            <w:vMerge/>
          </w:tcPr>
          <w:p w14:paraId="4DB9EA8E"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06830E9"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82946FD" w14:textId="77777777" w:rsidR="00425985" w:rsidRDefault="00425985" w:rsidP="00413827">
            <w:pPr>
              <w:rPr>
                <w:b/>
                <w:lang w:val="ru-RU"/>
              </w:rPr>
            </w:pPr>
            <w:r w:rsidRPr="0023175D">
              <w:rPr>
                <w:b/>
                <w:bCs/>
                <w:sz w:val="16"/>
                <w:szCs w:val="16"/>
              </w:rPr>
              <w:t>CS-KITPLUS-K9</w:t>
            </w:r>
          </w:p>
        </w:tc>
        <w:tc>
          <w:tcPr>
            <w:tcW w:w="2909" w:type="dxa"/>
            <w:tcBorders>
              <w:top w:val="single" w:sz="4" w:space="0" w:color="auto"/>
              <w:left w:val="single" w:sz="4" w:space="0" w:color="auto"/>
              <w:bottom w:val="single" w:sz="4" w:space="0" w:color="auto"/>
            </w:tcBorders>
            <w:shd w:val="clear" w:color="auto" w:fill="auto"/>
          </w:tcPr>
          <w:p w14:paraId="12954AEE" w14:textId="77777777" w:rsidR="00425985" w:rsidRPr="007315B3" w:rsidRDefault="00425985" w:rsidP="00413827">
            <w:pPr>
              <w:rPr>
                <w:b/>
              </w:rPr>
            </w:pPr>
            <w:r w:rsidRPr="0023175D">
              <w:rPr>
                <w:sz w:val="16"/>
                <w:szCs w:val="16"/>
              </w:rPr>
              <w:t>Room Kit Plus w/Codec Plus, Quad Camera and Touch 10.</w:t>
            </w:r>
          </w:p>
        </w:tc>
        <w:tc>
          <w:tcPr>
            <w:tcW w:w="1890" w:type="dxa"/>
            <w:vMerge/>
          </w:tcPr>
          <w:p w14:paraId="046838F9" w14:textId="77777777" w:rsidR="00425985" w:rsidRPr="007315B3" w:rsidRDefault="00425985" w:rsidP="00413827"/>
        </w:tc>
        <w:tc>
          <w:tcPr>
            <w:tcW w:w="3690" w:type="dxa"/>
            <w:vMerge/>
          </w:tcPr>
          <w:p w14:paraId="2D5E57E3" w14:textId="77777777" w:rsidR="00425985" w:rsidRPr="007315B3" w:rsidRDefault="00425985" w:rsidP="00413827"/>
        </w:tc>
        <w:tc>
          <w:tcPr>
            <w:tcW w:w="2610" w:type="dxa"/>
            <w:vMerge/>
          </w:tcPr>
          <w:p w14:paraId="175E787C" w14:textId="77777777" w:rsidR="00425985" w:rsidRPr="007315B3" w:rsidRDefault="00425985" w:rsidP="00413827"/>
        </w:tc>
        <w:tc>
          <w:tcPr>
            <w:tcW w:w="1080" w:type="dxa"/>
            <w:vMerge/>
          </w:tcPr>
          <w:p w14:paraId="1E40D86F" w14:textId="77777777" w:rsidR="00425985" w:rsidRPr="007315B3" w:rsidRDefault="00425985" w:rsidP="00413827"/>
        </w:tc>
      </w:tr>
      <w:tr w:rsidR="00425985" w:rsidRPr="007315B3" w14:paraId="6A450722" w14:textId="77777777" w:rsidTr="00413827">
        <w:trPr>
          <w:trHeight w:val="115"/>
        </w:trPr>
        <w:tc>
          <w:tcPr>
            <w:tcW w:w="967" w:type="dxa"/>
            <w:vMerge/>
          </w:tcPr>
          <w:p w14:paraId="18CD17E5" w14:textId="77777777" w:rsidR="00425985" w:rsidRDefault="00425985" w:rsidP="00413827">
            <w:pPr>
              <w:rPr>
                <w:rFonts w:ascii="Calibri" w:eastAsia="Calibri" w:hAnsi="Calibri" w:cs="Calibri"/>
                <w:sz w:val="16"/>
                <w:szCs w:val="16"/>
              </w:rPr>
            </w:pPr>
          </w:p>
        </w:tc>
        <w:tc>
          <w:tcPr>
            <w:tcW w:w="1330" w:type="dxa"/>
            <w:vMerge/>
            <w:shd w:val="clear" w:color="auto" w:fill="auto"/>
          </w:tcPr>
          <w:p w14:paraId="0F1A7852"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586AA40" w14:textId="77777777" w:rsidR="00425985" w:rsidRDefault="00425985" w:rsidP="00413827">
            <w:pPr>
              <w:rPr>
                <w:b/>
                <w:lang w:val="ru-RU"/>
              </w:rPr>
            </w:pPr>
            <w:r w:rsidRPr="0023175D">
              <w:rPr>
                <w:sz w:val="16"/>
                <w:szCs w:val="16"/>
              </w:rPr>
              <w:t>CON-SNT-CSKITPLU</w:t>
            </w:r>
          </w:p>
        </w:tc>
        <w:tc>
          <w:tcPr>
            <w:tcW w:w="2909" w:type="dxa"/>
            <w:tcBorders>
              <w:top w:val="single" w:sz="4" w:space="0" w:color="auto"/>
              <w:left w:val="single" w:sz="4" w:space="0" w:color="auto"/>
              <w:bottom w:val="single" w:sz="4" w:space="0" w:color="auto"/>
            </w:tcBorders>
            <w:shd w:val="clear" w:color="auto" w:fill="auto"/>
          </w:tcPr>
          <w:p w14:paraId="1A3DFF2B" w14:textId="77777777" w:rsidR="00425985" w:rsidRPr="007315B3" w:rsidRDefault="00425985" w:rsidP="00413827">
            <w:pPr>
              <w:rPr>
                <w:b/>
              </w:rPr>
            </w:pPr>
            <w:r w:rsidRPr="0023175D">
              <w:rPr>
                <w:sz w:val="16"/>
                <w:szCs w:val="16"/>
              </w:rPr>
              <w:t>SNTC-8X5XNBD Room Kit Plus w/Codec Plus, Quad Camera</w:t>
            </w:r>
          </w:p>
        </w:tc>
        <w:tc>
          <w:tcPr>
            <w:tcW w:w="1890" w:type="dxa"/>
            <w:vMerge/>
          </w:tcPr>
          <w:p w14:paraId="5772C4A6" w14:textId="77777777" w:rsidR="00425985" w:rsidRPr="007315B3" w:rsidRDefault="00425985" w:rsidP="00413827"/>
        </w:tc>
        <w:tc>
          <w:tcPr>
            <w:tcW w:w="3690" w:type="dxa"/>
            <w:vMerge/>
          </w:tcPr>
          <w:p w14:paraId="68EEFEB3" w14:textId="77777777" w:rsidR="00425985" w:rsidRPr="007315B3" w:rsidRDefault="00425985" w:rsidP="00413827"/>
        </w:tc>
        <w:tc>
          <w:tcPr>
            <w:tcW w:w="2610" w:type="dxa"/>
            <w:vMerge/>
          </w:tcPr>
          <w:p w14:paraId="33AE1689" w14:textId="77777777" w:rsidR="00425985" w:rsidRPr="007315B3" w:rsidRDefault="00425985" w:rsidP="00413827"/>
        </w:tc>
        <w:tc>
          <w:tcPr>
            <w:tcW w:w="1080" w:type="dxa"/>
            <w:vMerge/>
          </w:tcPr>
          <w:p w14:paraId="38A342C3" w14:textId="77777777" w:rsidR="00425985" w:rsidRPr="007315B3" w:rsidRDefault="00425985" w:rsidP="00413827"/>
        </w:tc>
      </w:tr>
      <w:tr w:rsidR="00425985" w:rsidRPr="007315B3" w14:paraId="6F66A8EF" w14:textId="77777777" w:rsidTr="00413827">
        <w:trPr>
          <w:trHeight w:val="92"/>
        </w:trPr>
        <w:tc>
          <w:tcPr>
            <w:tcW w:w="967" w:type="dxa"/>
            <w:vMerge/>
          </w:tcPr>
          <w:p w14:paraId="752F8A7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BDF5B95"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2C93C13" w14:textId="77777777" w:rsidR="00425985" w:rsidRDefault="00425985" w:rsidP="00413827">
            <w:pPr>
              <w:rPr>
                <w:b/>
                <w:lang w:val="ru-RU"/>
              </w:rPr>
            </w:pPr>
            <w:r w:rsidRPr="0023175D">
              <w:rPr>
                <w:sz w:val="16"/>
                <w:szCs w:val="16"/>
              </w:rPr>
              <w:t>PWR-CORD-EUR-B</w:t>
            </w:r>
          </w:p>
        </w:tc>
        <w:tc>
          <w:tcPr>
            <w:tcW w:w="2909" w:type="dxa"/>
            <w:tcBorders>
              <w:top w:val="single" w:sz="4" w:space="0" w:color="auto"/>
              <w:left w:val="single" w:sz="4" w:space="0" w:color="auto"/>
              <w:bottom w:val="single" w:sz="4" w:space="0" w:color="auto"/>
            </w:tcBorders>
            <w:shd w:val="clear" w:color="auto" w:fill="auto"/>
          </w:tcPr>
          <w:p w14:paraId="7D124950" w14:textId="77777777" w:rsidR="00425985" w:rsidRPr="007315B3" w:rsidRDefault="00425985" w:rsidP="00413827">
            <w:pPr>
              <w:rPr>
                <w:b/>
              </w:rPr>
            </w:pPr>
            <w:r w:rsidRPr="0023175D">
              <w:rPr>
                <w:sz w:val="16"/>
                <w:szCs w:val="16"/>
              </w:rPr>
              <w:t>Power Cord for Europe 2m 10A</w:t>
            </w:r>
          </w:p>
        </w:tc>
        <w:tc>
          <w:tcPr>
            <w:tcW w:w="1890" w:type="dxa"/>
            <w:vMerge/>
          </w:tcPr>
          <w:p w14:paraId="41938CE8" w14:textId="77777777" w:rsidR="00425985" w:rsidRPr="007315B3" w:rsidRDefault="00425985" w:rsidP="00413827"/>
        </w:tc>
        <w:tc>
          <w:tcPr>
            <w:tcW w:w="3690" w:type="dxa"/>
            <w:vMerge/>
          </w:tcPr>
          <w:p w14:paraId="54918103" w14:textId="77777777" w:rsidR="00425985" w:rsidRPr="007315B3" w:rsidRDefault="00425985" w:rsidP="00413827"/>
        </w:tc>
        <w:tc>
          <w:tcPr>
            <w:tcW w:w="2610" w:type="dxa"/>
            <w:vMerge/>
          </w:tcPr>
          <w:p w14:paraId="6D0F3D08" w14:textId="77777777" w:rsidR="00425985" w:rsidRPr="007315B3" w:rsidRDefault="00425985" w:rsidP="00413827"/>
        </w:tc>
        <w:tc>
          <w:tcPr>
            <w:tcW w:w="1080" w:type="dxa"/>
            <w:vMerge/>
          </w:tcPr>
          <w:p w14:paraId="7CA56027" w14:textId="77777777" w:rsidR="00425985" w:rsidRPr="007315B3" w:rsidRDefault="00425985" w:rsidP="00413827"/>
        </w:tc>
      </w:tr>
      <w:tr w:rsidR="00425985" w:rsidRPr="007315B3" w14:paraId="7A42A337" w14:textId="77777777" w:rsidTr="00413827">
        <w:trPr>
          <w:trHeight w:val="150"/>
        </w:trPr>
        <w:tc>
          <w:tcPr>
            <w:tcW w:w="967" w:type="dxa"/>
            <w:vMerge/>
          </w:tcPr>
          <w:p w14:paraId="506BC0E6"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0D41CEF"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466CD72" w14:textId="77777777" w:rsidR="00425985" w:rsidRDefault="00425985" w:rsidP="00413827">
            <w:pPr>
              <w:rPr>
                <w:b/>
                <w:lang w:val="ru-RU"/>
              </w:rPr>
            </w:pPr>
            <w:r w:rsidRPr="0023175D">
              <w:rPr>
                <w:sz w:val="16"/>
                <w:szCs w:val="16"/>
              </w:rPr>
              <w:t>CS-MIC-TABLE-J</w:t>
            </w:r>
          </w:p>
        </w:tc>
        <w:tc>
          <w:tcPr>
            <w:tcW w:w="2909" w:type="dxa"/>
            <w:tcBorders>
              <w:top w:val="single" w:sz="4" w:space="0" w:color="auto"/>
              <w:left w:val="single" w:sz="4" w:space="0" w:color="auto"/>
              <w:bottom w:val="single" w:sz="4" w:space="0" w:color="auto"/>
            </w:tcBorders>
            <w:shd w:val="clear" w:color="auto" w:fill="auto"/>
          </w:tcPr>
          <w:p w14:paraId="26E47957" w14:textId="77777777" w:rsidR="00425985" w:rsidRPr="007315B3" w:rsidRDefault="00425985" w:rsidP="00413827">
            <w:pPr>
              <w:rPr>
                <w:b/>
              </w:rPr>
            </w:pPr>
            <w:r w:rsidRPr="0023175D">
              <w:rPr>
                <w:sz w:val="16"/>
                <w:szCs w:val="16"/>
              </w:rPr>
              <w:t>Table Microphone with Jack plug</w:t>
            </w:r>
          </w:p>
        </w:tc>
        <w:tc>
          <w:tcPr>
            <w:tcW w:w="1890" w:type="dxa"/>
            <w:vMerge/>
          </w:tcPr>
          <w:p w14:paraId="260FB9E0" w14:textId="77777777" w:rsidR="00425985" w:rsidRPr="007315B3" w:rsidRDefault="00425985" w:rsidP="00413827"/>
        </w:tc>
        <w:tc>
          <w:tcPr>
            <w:tcW w:w="3690" w:type="dxa"/>
            <w:vMerge/>
          </w:tcPr>
          <w:p w14:paraId="445A93DA" w14:textId="77777777" w:rsidR="00425985" w:rsidRPr="007315B3" w:rsidRDefault="00425985" w:rsidP="00413827"/>
        </w:tc>
        <w:tc>
          <w:tcPr>
            <w:tcW w:w="2610" w:type="dxa"/>
            <w:vMerge/>
          </w:tcPr>
          <w:p w14:paraId="61E6E4FD" w14:textId="77777777" w:rsidR="00425985" w:rsidRPr="007315B3" w:rsidRDefault="00425985" w:rsidP="00413827"/>
        </w:tc>
        <w:tc>
          <w:tcPr>
            <w:tcW w:w="1080" w:type="dxa"/>
            <w:vMerge/>
          </w:tcPr>
          <w:p w14:paraId="71EBB318" w14:textId="77777777" w:rsidR="00425985" w:rsidRPr="007315B3" w:rsidRDefault="00425985" w:rsidP="00413827"/>
        </w:tc>
      </w:tr>
      <w:tr w:rsidR="00425985" w:rsidRPr="007315B3" w14:paraId="58F2428C" w14:textId="77777777" w:rsidTr="00413827">
        <w:trPr>
          <w:trHeight w:val="150"/>
        </w:trPr>
        <w:tc>
          <w:tcPr>
            <w:tcW w:w="967" w:type="dxa"/>
            <w:vMerge/>
          </w:tcPr>
          <w:p w14:paraId="697C6CCA"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5666C4E"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555CDE5" w14:textId="77777777" w:rsidR="00425985" w:rsidRDefault="00425985" w:rsidP="00413827">
            <w:pPr>
              <w:rPr>
                <w:b/>
                <w:lang w:val="ru-RU"/>
              </w:rPr>
            </w:pPr>
            <w:r w:rsidRPr="0023175D">
              <w:rPr>
                <w:sz w:val="16"/>
                <w:szCs w:val="16"/>
              </w:rPr>
              <w:t>CON-SNT-CSMICTMP</w:t>
            </w:r>
          </w:p>
        </w:tc>
        <w:tc>
          <w:tcPr>
            <w:tcW w:w="2909" w:type="dxa"/>
            <w:tcBorders>
              <w:top w:val="single" w:sz="4" w:space="0" w:color="auto"/>
              <w:left w:val="single" w:sz="4" w:space="0" w:color="auto"/>
              <w:bottom w:val="single" w:sz="4" w:space="0" w:color="auto"/>
            </w:tcBorders>
            <w:shd w:val="clear" w:color="auto" w:fill="auto"/>
          </w:tcPr>
          <w:p w14:paraId="67C890B2" w14:textId="77777777" w:rsidR="00425985" w:rsidRPr="007315B3" w:rsidRDefault="00425985" w:rsidP="00413827">
            <w:pPr>
              <w:rPr>
                <w:b/>
              </w:rPr>
            </w:pPr>
            <w:r w:rsidRPr="0023175D">
              <w:rPr>
                <w:sz w:val="16"/>
                <w:szCs w:val="16"/>
              </w:rPr>
              <w:t>SNTC-8X5XNBD Table Microphone with Jack plug</w:t>
            </w:r>
          </w:p>
        </w:tc>
        <w:tc>
          <w:tcPr>
            <w:tcW w:w="1890" w:type="dxa"/>
            <w:vMerge/>
          </w:tcPr>
          <w:p w14:paraId="1463F9F2" w14:textId="77777777" w:rsidR="00425985" w:rsidRPr="007315B3" w:rsidRDefault="00425985" w:rsidP="00413827"/>
        </w:tc>
        <w:tc>
          <w:tcPr>
            <w:tcW w:w="3690" w:type="dxa"/>
            <w:vMerge/>
          </w:tcPr>
          <w:p w14:paraId="5A78875D" w14:textId="77777777" w:rsidR="00425985" w:rsidRPr="007315B3" w:rsidRDefault="00425985" w:rsidP="00413827"/>
        </w:tc>
        <w:tc>
          <w:tcPr>
            <w:tcW w:w="2610" w:type="dxa"/>
            <w:vMerge/>
          </w:tcPr>
          <w:p w14:paraId="5CEDDB71" w14:textId="77777777" w:rsidR="00425985" w:rsidRPr="007315B3" w:rsidRDefault="00425985" w:rsidP="00413827"/>
        </w:tc>
        <w:tc>
          <w:tcPr>
            <w:tcW w:w="1080" w:type="dxa"/>
            <w:vMerge/>
          </w:tcPr>
          <w:p w14:paraId="2C086408" w14:textId="77777777" w:rsidR="00425985" w:rsidRPr="007315B3" w:rsidRDefault="00425985" w:rsidP="00413827"/>
        </w:tc>
      </w:tr>
      <w:tr w:rsidR="00425985" w:rsidRPr="007315B3" w14:paraId="2065107F" w14:textId="77777777" w:rsidTr="00413827">
        <w:trPr>
          <w:trHeight w:val="92"/>
        </w:trPr>
        <w:tc>
          <w:tcPr>
            <w:tcW w:w="967" w:type="dxa"/>
            <w:vMerge/>
          </w:tcPr>
          <w:p w14:paraId="60EFE52D"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E37D3E6"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6EC9159D" w14:textId="77777777" w:rsidR="00425985" w:rsidRDefault="00425985" w:rsidP="00413827">
            <w:pPr>
              <w:rPr>
                <w:b/>
                <w:lang w:val="ru-RU"/>
              </w:rPr>
            </w:pPr>
            <w:r w:rsidRPr="0023175D">
              <w:rPr>
                <w:sz w:val="16"/>
                <w:szCs w:val="16"/>
              </w:rPr>
              <w:t>CAB-MIC-EXT-J</w:t>
            </w:r>
          </w:p>
        </w:tc>
        <w:tc>
          <w:tcPr>
            <w:tcW w:w="2909" w:type="dxa"/>
            <w:tcBorders>
              <w:top w:val="single" w:sz="4" w:space="0" w:color="auto"/>
              <w:left w:val="single" w:sz="4" w:space="0" w:color="auto"/>
              <w:bottom w:val="single" w:sz="4" w:space="0" w:color="auto"/>
            </w:tcBorders>
            <w:shd w:val="clear" w:color="auto" w:fill="auto"/>
          </w:tcPr>
          <w:p w14:paraId="334F1A01" w14:textId="77777777" w:rsidR="00425985" w:rsidRPr="007315B3" w:rsidRDefault="00425985" w:rsidP="00413827">
            <w:pPr>
              <w:rPr>
                <w:b/>
              </w:rPr>
            </w:pPr>
            <w:r w:rsidRPr="0023175D">
              <w:rPr>
                <w:sz w:val="16"/>
                <w:szCs w:val="16"/>
              </w:rPr>
              <w:t>Extension cable for the table microphone</w:t>
            </w:r>
          </w:p>
        </w:tc>
        <w:tc>
          <w:tcPr>
            <w:tcW w:w="1890" w:type="dxa"/>
            <w:vMerge/>
          </w:tcPr>
          <w:p w14:paraId="7CA5567A" w14:textId="77777777" w:rsidR="00425985" w:rsidRPr="007315B3" w:rsidRDefault="00425985" w:rsidP="00413827"/>
        </w:tc>
        <w:tc>
          <w:tcPr>
            <w:tcW w:w="3690" w:type="dxa"/>
            <w:vMerge/>
          </w:tcPr>
          <w:p w14:paraId="6DF37669" w14:textId="77777777" w:rsidR="00425985" w:rsidRPr="007315B3" w:rsidRDefault="00425985" w:rsidP="00413827"/>
        </w:tc>
        <w:tc>
          <w:tcPr>
            <w:tcW w:w="2610" w:type="dxa"/>
            <w:vMerge/>
          </w:tcPr>
          <w:p w14:paraId="30129028" w14:textId="77777777" w:rsidR="00425985" w:rsidRPr="007315B3" w:rsidRDefault="00425985" w:rsidP="00413827"/>
        </w:tc>
        <w:tc>
          <w:tcPr>
            <w:tcW w:w="1080" w:type="dxa"/>
            <w:vMerge/>
          </w:tcPr>
          <w:p w14:paraId="53312BAB" w14:textId="77777777" w:rsidR="00425985" w:rsidRPr="007315B3" w:rsidRDefault="00425985" w:rsidP="00413827"/>
        </w:tc>
      </w:tr>
      <w:tr w:rsidR="00425985" w:rsidRPr="007315B3" w14:paraId="46A6A359" w14:textId="77777777" w:rsidTr="00413827">
        <w:trPr>
          <w:trHeight w:val="69"/>
        </w:trPr>
        <w:tc>
          <w:tcPr>
            <w:tcW w:w="967" w:type="dxa"/>
            <w:vMerge/>
          </w:tcPr>
          <w:p w14:paraId="603695A7"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9180661"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19B9817F" w14:textId="77777777" w:rsidR="00425985" w:rsidRDefault="00425985" w:rsidP="00413827">
            <w:pPr>
              <w:rPr>
                <w:b/>
                <w:lang w:val="ru-RU"/>
              </w:rPr>
            </w:pPr>
            <w:r w:rsidRPr="0023175D">
              <w:rPr>
                <w:sz w:val="16"/>
                <w:szCs w:val="16"/>
              </w:rPr>
              <w:t>CS-KITPLUS-WMK</w:t>
            </w:r>
          </w:p>
        </w:tc>
        <w:tc>
          <w:tcPr>
            <w:tcW w:w="2909" w:type="dxa"/>
            <w:tcBorders>
              <w:top w:val="single" w:sz="4" w:space="0" w:color="auto"/>
              <w:left w:val="single" w:sz="4" w:space="0" w:color="auto"/>
              <w:bottom w:val="single" w:sz="4" w:space="0" w:color="auto"/>
            </w:tcBorders>
            <w:shd w:val="clear" w:color="auto" w:fill="auto"/>
          </w:tcPr>
          <w:p w14:paraId="7CA998D5" w14:textId="77777777" w:rsidR="00425985" w:rsidRPr="007315B3" w:rsidRDefault="00425985" w:rsidP="00413827">
            <w:pPr>
              <w:rPr>
                <w:b/>
              </w:rPr>
            </w:pPr>
            <w:r w:rsidRPr="0023175D">
              <w:rPr>
                <w:sz w:val="16"/>
                <w:szCs w:val="16"/>
              </w:rPr>
              <w:t>Wall Mount Kit for Codec Plus</w:t>
            </w:r>
          </w:p>
        </w:tc>
        <w:tc>
          <w:tcPr>
            <w:tcW w:w="1890" w:type="dxa"/>
            <w:vMerge/>
          </w:tcPr>
          <w:p w14:paraId="11593052" w14:textId="77777777" w:rsidR="00425985" w:rsidRPr="007315B3" w:rsidRDefault="00425985" w:rsidP="00413827"/>
        </w:tc>
        <w:tc>
          <w:tcPr>
            <w:tcW w:w="3690" w:type="dxa"/>
            <w:vMerge/>
          </w:tcPr>
          <w:p w14:paraId="259F86E4" w14:textId="77777777" w:rsidR="00425985" w:rsidRPr="007315B3" w:rsidRDefault="00425985" w:rsidP="00413827"/>
        </w:tc>
        <w:tc>
          <w:tcPr>
            <w:tcW w:w="2610" w:type="dxa"/>
            <w:vMerge/>
          </w:tcPr>
          <w:p w14:paraId="7406AF25" w14:textId="77777777" w:rsidR="00425985" w:rsidRPr="007315B3" w:rsidRDefault="00425985" w:rsidP="00413827"/>
        </w:tc>
        <w:tc>
          <w:tcPr>
            <w:tcW w:w="1080" w:type="dxa"/>
            <w:vMerge/>
          </w:tcPr>
          <w:p w14:paraId="3F7A01DF" w14:textId="77777777" w:rsidR="00425985" w:rsidRPr="007315B3" w:rsidRDefault="00425985" w:rsidP="00413827"/>
        </w:tc>
      </w:tr>
      <w:tr w:rsidR="00425985" w:rsidRPr="005C43E0" w14:paraId="6E3FE537" w14:textId="77777777" w:rsidTr="00413827">
        <w:trPr>
          <w:trHeight w:val="81"/>
        </w:trPr>
        <w:tc>
          <w:tcPr>
            <w:tcW w:w="967" w:type="dxa"/>
            <w:vMerge/>
          </w:tcPr>
          <w:p w14:paraId="01D5774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54DD8D9"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4684F8EA" w14:textId="77777777" w:rsidR="00425985" w:rsidRDefault="00425985" w:rsidP="00413827">
            <w:pPr>
              <w:rPr>
                <w:b/>
                <w:lang w:val="ru-RU"/>
              </w:rPr>
            </w:pPr>
            <w:r w:rsidRPr="0023175D">
              <w:rPr>
                <w:sz w:val="16"/>
                <w:szCs w:val="16"/>
              </w:rPr>
              <w:t>CAB-2HDMI-3M-GR</w:t>
            </w:r>
          </w:p>
        </w:tc>
        <w:tc>
          <w:tcPr>
            <w:tcW w:w="2909" w:type="dxa"/>
            <w:tcBorders>
              <w:top w:val="single" w:sz="4" w:space="0" w:color="auto"/>
              <w:left w:val="single" w:sz="4" w:space="0" w:color="auto"/>
              <w:bottom w:val="single" w:sz="4" w:space="0" w:color="auto"/>
            </w:tcBorders>
            <w:shd w:val="clear" w:color="auto" w:fill="auto"/>
          </w:tcPr>
          <w:p w14:paraId="764E1221" w14:textId="77777777" w:rsidR="00425985" w:rsidRDefault="00425985" w:rsidP="00413827">
            <w:pPr>
              <w:rPr>
                <w:b/>
                <w:lang w:val="ru-RU"/>
              </w:rPr>
            </w:pPr>
            <w:r w:rsidRPr="0023175D">
              <w:rPr>
                <w:sz w:val="16"/>
                <w:szCs w:val="16"/>
              </w:rPr>
              <w:t>CAB 3m GREY HDMI 2.0</w:t>
            </w:r>
          </w:p>
        </w:tc>
        <w:tc>
          <w:tcPr>
            <w:tcW w:w="1890" w:type="dxa"/>
            <w:vMerge/>
          </w:tcPr>
          <w:p w14:paraId="2C1A761F" w14:textId="77777777" w:rsidR="00425985" w:rsidRPr="004D3164" w:rsidRDefault="00425985" w:rsidP="00413827">
            <w:pPr>
              <w:rPr>
                <w:lang w:val="ru-RU"/>
              </w:rPr>
            </w:pPr>
          </w:p>
        </w:tc>
        <w:tc>
          <w:tcPr>
            <w:tcW w:w="3690" w:type="dxa"/>
            <w:vMerge/>
          </w:tcPr>
          <w:p w14:paraId="0E32601A" w14:textId="77777777" w:rsidR="00425985" w:rsidRPr="004D3164" w:rsidRDefault="00425985" w:rsidP="00413827">
            <w:pPr>
              <w:rPr>
                <w:lang w:val="ru-RU"/>
              </w:rPr>
            </w:pPr>
          </w:p>
        </w:tc>
        <w:tc>
          <w:tcPr>
            <w:tcW w:w="2610" w:type="dxa"/>
            <w:vMerge/>
          </w:tcPr>
          <w:p w14:paraId="3D9D7AF2" w14:textId="77777777" w:rsidR="00425985" w:rsidRPr="004D3164" w:rsidRDefault="00425985" w:rsidP="00413827">
            <w:pPr>
              <w:rPr>
                <w:lang w:val="ru-RU"/>
              </w:rPr>
            </w:pPr>
          </w:p>
        </w:tc>
        <w:tc>
          <w:tcPr>
            <w:tcW w:w="1080" w:type="dxa"/>
            <w:vMerge/>
          </w:tcPr>
          <w:p w14:paraId="5D8263EA" w14:textId="77777777" w:rsidR="00425985" w:rsidRPr="004D3164" w:rsidRDefault="00425985" w:rsidP="00413827">
            <w:pPr>
              <w:rPr>
                <w:lang w:val="ru-RU"/>
              </w:rPr>
            </w:pPr>
          </w:p>
        </w:tc>
      </w:tr>
      <w:tr w:rsidR="00425985" w:rsidRPr="005C43E0" w14:paraId="722E11F2" w14:textId="77777777" w:rsidTr="00413827">
        <w:trPr>
          <w:trHeight w:val="115"/>
        </w:trPr>
        <w:tc>
          <w:tcPr>
            <w:tcW w:w="967" w:type="dxa"/>
            <w:vMerge/>
          </w:tcPr>
          <w:p w14:paraId="24496DB0" w14:textId="77777777" w:rsidR="00425985" w:rsidRDefault="00425985" w:rsidP="00413827">
            <w:pPr>
              <w:rPr>
                <w:rFonts w:ascii="Calibri" w:eastAsia="Calibri" w:hAnsi="Calibri" w:cs="Calibri"/>
                <w:sz w:val="16"/>
                <w:szCs w:val="16"/>
              </w:rPr>
            </w:pPr>
          </w:p>
        </w:tc>
        <w:tc>
          <w:tcPr>
            <w:tcW w:w="1330" w:type="dxa"/>
            <w:vMerge/>
            <w:shd w:val="clear" w:color="auto" w:fill="auto"/>
          </w:tcPr>
          <w:p w14:paraId="3001B269"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4C2625D5" w14:textId="77777777" w:rsidR="00425985" w:rsidRDefault="00425985" w:rsidP="00413827">
            <w:pPr>
              <w:rPr>
                <w:b/>
                <w:lang w:val="ru-RU"/>
              </w:rPr>
            </w:pPr>
            <w:r w:rsidRPr="0023175D">
              <w:rPr>
                <w:sz w:val="16"/>
                <w:szCs w:val="16"/>
              </w:rPr>
              <w:t>CS-QUADCAM+</w:t>
            </w:r>
          </w:p>
        </w:tc>
        <w:tc>
          <w:tcPr>
            <w:tcW w:w="2909" w:type="dxa"/>
            <w:tcBorders>
              <w:top w:val="single" w:sz="4" w:space="0" w:color="auto"/>
              <w:left w:val="single" w:sz="4" w:space="0" w:color="auto"/>
              <w:bottom w:val="single" w:sz="4" w:space="0" w:color="auto"/>
            </w:tcBorders>
            <w:shd w:val="clear" w:color="auto" w:fill="auto"/>
          </w:tcPr>
          <w:p w14:paraId="6E86455A" w14:textId="77777777" w:rsidR="00425985" w:rsidRDefault="00425985" w:rsidP="00413827">
            <w:pPr>
              <w:rPr>
                <w:b/>
                <w:lang w:val="ru-RU"/>
              </w:rPr>
            </w:pPr>
            <w:r w:rsidRPr="0023175D">
              <w:rPr>
                <w:sz w:val="16"/>
                <w:szCs w:val="16"/>
              </w:rPr>
              <w:t>Quad Camera</w:t>
            </w:r>
          </w:p>
        </w:tc>
        <w:tc>
          <w:tcPr>
            <w:tcW w:w="1890" w:type="dxa"/>
            <w:vMerge/>
          </w:tcPr>
          <w:p w14:paraId="301F79E5" w14:textId="77777777" w:rsidR="00425985" w:rsidRPr="004D3164" w:rsidRDefault="00425985" w:rsidP="00413827">
            <w:pPr>
              <w:rPr>
                <w:lang w:val="ru-RU"/>
              </w:rPr>
            </w:pPr>
          </w:p>
        </w:tc>
        <w:tc>
          <w:tcPr>
            <w:tcW w:w="3690" w:type="dxa"/>
            <w:vMerge/>
          </w:tcPr>
          <w:p w14:paraId="429404C2" w14:textId="77777777" w:rsidR="00425985" w:rsidRPr="004D3164" w:rsidRDefault="00425985" w:rsidP="00413827">
            <w:pPr>
              <w:rPr>
                <w:lang w:val="ru-RU"/>
              </w:rPr>
            </w:pPr>
          </w:p>
        </w:tc>
        <w:tc>
          <w:tcPr>
            <w:tcW w:w="2610" w:type="dxa"/>
            <w:vMerge/>
          </w:tcPr>
          <w:p w14:paraId="438753A7" w14:textId="77777777" w:rsidR="00425985" w:rsidRPr="004D3164" w:rsidRDefault="00425985" w:rsidP="00413827">
            <w:pPr>
              <w:rPr>
                <w:lang w:val="ru-RU"/>
              </w:rPr>
            </w:pPr>
          </w:p>
        </w:tc>
        <w:tc>
          <w:tcPr>
            <w:tcW w:w="1080" w:type="dxa"/>
            <w:vMerge/>
          </w:tcPr>
          <w:p w14:paraId="39A10AF4" w14:textId="77777777" w:rsidR="00425985" w:rsidRPr="004D3164" w:rsidRDefault="00425985" w:rsidP="00413827">
            <w:pPr>
              <w:rPr>
                <w:lang w:val="ru-RU"/>
              </w:rPr>
            </w:pPr>
          </w:p>
        </w:tc>
      </w:tr>
      <w:tr w:rsidR="00425985" w:rsidRPr="007315B3" w14:paraId="0E5E3085" w14:textId="77777777" w:rsidTr="00413827">
        <w:trPr>
          <w:trHeight w:val="138"/>
        </w:trPr>
        <w:tc>
          <w:tcPr>
            <w:tcW w:w="967" w:type="dxa"/>
            <w:vMerge/>
          </w:tcPr>
          <w:p w14:paraId="6C7372EA"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40C5A8B"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08FA50C1" w14:textId="77777777" w:rsidR="00425985" w:rsidRDefault="00425985" w:rsidP="00413827">
            <w:pPr>
              <w:rPr>
                <w:b/>
                <w:lang w:val="ru-RU"/>
              </w:rPr>
            </w:pPr>
            <w:r w:rsidRPr="0023175D">
              <w:rPr>
                <w:sz w:val="16"/>
                <w:szCs w:val="16"/>
              </w:rPr>
              <w:t>PSU-12VDC-70W-GR+</w:t>
            </w:r>
          </w:p>
        </w:tc>
        <w:tc>
          <w:tcPr>
            <w:tcW w:w="2909" w:type="dxa"/>
            <w:tcBorders>
              <w:top w:val="single" w:sz="4" w:space="0" w:color="auto"/>
              <w:left w:val="single" w:sz="4" w:space="0" w:color="auto"/>
              <w:bottom w:val="single" w:sz="4" w:space="0" w:color="auto"/>
            </w:tcBorders>
            <w:shd w:val="clear" w:color="auto" w:fill="auto"/>
          </w:tcPr>
          <w:p w14:paraId="05F8AFD1" w14:textId="77777777" w:rsidR="00425985" w:rsidRPr="007315B3" w:rsidRDefault="00425985" w:rsidP="00413827">
            <w:pPr>
              <w:rPr>
                <w:b/>
              </w:rPr>
            </w:pPr>
            <w:proofErr w:type="spellStart"/>
            <w:r w:rsidRPr="0023175D">
              <w:rPr>
                <w:sz w:val="16"/>
                <w:szCs w:val="16"/>
              </w:rPr>
              <w:t>Powersupply</w:t>
            </w:r>
            <w:proofErr w:type="spellEnd"/>
            <w:r w:rsidRPr="0023175D">
              <w:rPr>
                <w:sz w:val="16"/>
                <w:szCs w:val="16"/>
              </w:rPr>
              <w:t xml:space="preserve"> - AC/DC, 12V, 6.25A, grey</w:t>
            </w:r>
          </w:p>
        </w:tc>
        <w:tc>
          <w:tcPr>
            <w:tcW w:w="1890" w:type="dxa"/>
            <w:vMerge/>
          </w:tcPr>
          <w:p w14:paraId="307DA524" w14:textId="77777777" w:rsidR="00425985" w:rsidRPr="007315B3" w:rsidRDefault="00425985" w:rsidP="00413827"/>
        </w:tc>
        <w:tc>
          <w:tcPr>
            <w:tcW w:w="3690" w:type="dxa"/>
            <w:vMerge/>
          </w:tcPr>
          <w:p w14:paraId="5F35231A" w14:textId="77777777" w:rsidR="00425985" w:rsidRPr="007315B3" w:rsidRDefault="00425985" w:rsidP="00413827"/>
        </w:tc>
        <w:tc>
          <w:tcPr>
            <w:tcW w:w="2610" w:type="dxa"/>
            <w:vMerge/>
          </w:tcPr>
          <w:p w14:paraId="14909229" w14:textId="77777777" w:rsidR="00425985" w:rsidRPr="007315B3" w:rsidRDefault="00425985" w:rsidP="00413827"/>
        </w:tc>
        <w:tc>
          <w:tcPr>
            <w:tcW w:w="1080" w:type="dxa"/>
            <w:vMerge/>
          </w:tcPr>
          <w:p w14:paraId="0943F016" w14:textId="77777777" w:rsidR="00425985" w:rsidRPr="007315B3" w:rsidRDefault="00425985" w:rsidP="00413827"/>
        </w:tc>
      </w:tr>
      <w:tr w:rsidR="00425985" w:rsidRPr="007315B3" w14:paraId="014476BE" w14:textId="77777777" w:rsidTr="00413827">
        <w:trPr>
          <w:trHeight w:val="92"/>
        </w:trPr>
        <w:tc>
          <w:tcPr>
            <w:tcW w:w="967" w:type="dxa"/>
            <w:vMerge/>
          </w:tcPr>
          <w:p w14:paraId="4E781E74" w14:textId="77777777" w:rsidR="00425985" w:rsidRDefault="00425985" w:rsidP="00413827">
            <w:pPr>
              <w:rPr>
                <w:rFonts w:ascii="Calibri" w:eastAsia="Calibri" w:hAnsi="Calibri" w:cs="Calibri"/>
                <w:sz w:val="16"/>
                <w:szCs w:val="16"/>
              </w:rPr>
            </w:pPr>
          </w:p>
        </w:tc>
        <w:tc>
          <w:tcPr>
            <w:tcW w:w="1330" w:type="dxa"/>
            <w:vMerge/>
            <w:shd w:val="clear" w:color="auto" w:fill="auto"/>
          </w:tcPr>
          <w:p w14:paraId="7135348F"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212E4BC9" w14:textId="77777777" w:rsidR="00425985" w:rsidRDefault="00425985" w:rsidP="00413827">
            <w:pPr>
              <w:rPr>
                <w:b/>
                <w:lang w:val="ru-RU"/>
              </w:rPr>
            </w:pPr>
            <w:r w:rsidRPr="0023175D">
              <w:rPr>
                <w:sz w:val="16"/>
                <w:szCs w:val="16"/>
              </w:rPr>
              <w:t>BRKT-QCAM-WMK-</w:t>
            </w:r>
          </w:p>
        </w:tc>
        <w:tc>
          <w:tcPr>
            <w:tcW w:w="2909" w:type="dxa"/>
            <w:tcBorders>
              <w:top w:val="single" w:sz="4" w:space="0" w:color="auto"/>
              <w:left w:val="single" w:sz="4" w:space="0" w:color="auto"/>
              <w:bottom w:val="single" w:sz="4" w:space="0" w:color="auto"/>
            </w:tcBorders>
            <w:shd w:val="clear" w:color="auto" w:fill="auto"/>
          </w:tcPr>
          <w:p w14:paraId="081E1EFC" w14:textId="77777777" w:rsidR="00425985" w:rsidRPr="007315B3" w:rsidRDefault="00425985" w:rsidP="00413827">
            <w:pPr>
              <w:rPr>
                <w:b/>
              </w:rPr>
            </w:pPr>
            <w:r w:rsidRPr="0023175D">
              <w:rPr>
                <w:sz w:val="16"/>
                <w:szCs w:val="16"/>
              </w:rPr>
              <w:t>Wall mounting bracket for Quad Camera</w:t>
            </w:r>
          </w:p>
        </w:tc>
        <w:tc>
          <w:tcPr>
            <w:tcW w:w="1890" w:type="dxa"/>
            <w:vMerge/>
          </w:tcPr>
          <w:p w14:paraId="06976F89" w14:textId="77777777" w:rsidR="00425985" w:rsidRPr="007315B3" w:rsidRDefault="00425985" w:rsidP="00413827"/>
        </w:tc>
        <w:tc>
          <w:tcPr>
            <w:tcW w:w="3690" w:type="dxa"/>
            <w:vMerge/>
          </w:tcPr>
          <w:p w14:paraId="7A9E80E8" w14:textId="77777777" w:rsidR="00425985" w:rsidRPr="007315B3" w:rsidRDefault="00425985" w:rsidP="00413827"/>
        </w:tc>
        <w:tc>
          <w:tcPr>
            <w:tcW w:w="2610" w:type="dxa"/>
            <w:vMerge/>
          </w:tcPr>
          <w:p w14:paraId="2DC42F94" w14:textId="77777777" w:rsidR="00425985" w:rsidRPr="007315B3" w:rsidRDefault="00425985" w:rsidP="00413827"/>
        </w:tc>
        <w:tc>
          <w:tcPr>
            <w:tcW w:w="1080" w:type="dxa"/>
            <w:vMerge/>
          </w:tcPr>
          <w:p w14:paraId="5A621ECD" w14:textId="77777777" w:rsidR="00425985" w:rsidRPr="007315B3" w:rsidRDefault="00425985" w:rsidP="00413827"/>
        </w:tc>
      </w:tr>
      <w:tr w:rsidR="00425985" w:rsidRPr="007315B3" w14:paraId="506C7CC1" w14:textId="77777777" w:rsidTr="00413827">
        <w:trPr>
          <w:trHeight w:val="104"/>
        </w:trPr>
        <w:tc>
          <w:tcPr>
            <w:tcW w:w="967" w:type="dxa"/>
            <w:vMerge/>
          </w:tcPr>
          <w:p w14:paraId="3A8C0973" w14:textId="77777777" w:rsidR="00425985" w:rsidRDefault="00425985" w:rsidP="00413827">
            <w:pPr>
              <w:rPr>
                <w:rFonts w:ascii="Calibri" w:eastAsia="Calibri" w:hAnsi="Calibri" w:cs="Calibri"/>
                <w:sz w:val="16"/>
                <w:szCs w:val="16"/>
              </w:rPr>
            </w:pPr>
          </w:p>
        </w:tc>
        <w:tc>
          <w:tcPr>
            <w:tcW w:w="1330" w:type="dxa"/>
            <w:vMerge/>
            <w:shd w:val="clear" w:color="auto" w:fill="auto"/>
          </w:tcPr>
          <w:p w14:paraId="295363FC"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7F2F8C5D" w14:textId="77777777" w:rsidR="00425985" w:rsidRDefault="00425985" w:rsidP="00413827">
            <w:pPr>
              <w:rPr>
                <w:b/>
                <w:lang w:val="ru-RU"/>
              </w:rPr>
            </w:pPr>
            <w:r w:rsidRPr="0023175D">
              <w:rPr>
                <w:sz w:val="16"/>
                <w:szCs w:val="16"/>
              </w:rPr>
              <w:t>CS-TOUCH10+</w:t>
            </w:r>
          </w:p>
        </w:tc>
        <w:tc>
          <w:tcPr>
            <w:tcW w:w="2909" w:type="dxa"/>
            <w:tcBorders>
              <w:top w:val="single" w:sz="4" w:space="0" w:color="auto"/>
              <w:left w:val="single" w:sz="4" w:space="0" w:color="auto"/>
              <w:bottom w:val="single" w:sz="4" w:space="0" w:color="auto"/>
            </w:tcBorders>
            <w:shd w:val="clear" w:color="auto" w:fill="auto"/>
          </w:tcPr>
          <w:p w14:paraId="5E28D979" w14:textId="77777777" w:rsidR="00425985" w:rsidRPr="007315B3" w:rsidRDefault="00425985" w:rsidP="00413827">
            <w:pPr>
              <w:rPr>
                <w:b/>
              </w:rPr>
            </w:pPr>
            <w:r w:rsidRPr="0023175D">
              <w:rPr>
                <w:sz w:val="16"/>
                <w:szCs w:val="16"/>
              </w:rPr>
              <w:t>Touch10 controller for collaboration endpoints</w:t>
            </w:r>
          </w:p>
        </w:tc>
        <w:tc>
          <w:tcPr>
            <w:tcW w:w="1890" w:type="dxa"/>
            <w:vMerge/>
          </w:tcPr>
          <w:p w14:paraId="602BE360" w14:textId="77777777" w:rsidR="00425985" w:rsidRPr="007315B3" w:rsidRDefault="00425985" w:rsidP="00413827"/>
        </w:tc>
        <w:tc>
          <w:tcPr>
            <w:tcW w:w="3690" w:type="dxa"/>
            <w:vMerge/>
          </w:tcPr>
          <w:p w14:paraId="0EBED3B6" w14:textId="77777777" w:rsidR="00425985" w:rsidRPr="007315B3" w:rsidRDefault="00425985" w:rsidP="00413827"/>
        </w:tc>
        <w:tc>
          <w:tcPr>
            <w:tcW w:w="2610" w:type="dxa"/>
            <w:vMerge/>
          </w:tcPr>
          <w:p w14:paraId="49CCADEE" w14:textId="77777777" w:rsidR="00425985" w:rsidRPr="007315B3" w:rsidRDefault="00425985" w:rsidP="00413827"/>
        </w:tc>
        <w:tc>
          <w:tcPr>
            <w:tcW w:w="1080" w:type="dxa"/>
            <w:vMerge/>
          </w:tcPr>
          <w:p w14:paraId="4C3961DF" w14:textId="77777777" w:rsidR="00425985" w:rsidRPr="007315B3" w:rsidRDefault="00425985" w:rsidP="00413827"/>
        </w:tc>
      </w:tr>
      <w:tr w:rsidR="00425985" w:rsidRPr="005C43E0" w14:paraId="1F29DEDB" w14:textId="77777777" w:rsidTr="00413827">
        <w:trPr>
          <w:trHeight w:val="115"/>
        </w:trPr>
        <w:tc>
          <w:tcPr>
            <w:tcW w:w="967" w:type="dxa"/>
            <w:vMerge/>
          </w:tcPr>
          <w:p w14:paraId="6CFAE2A9" w14:textId="77777777" w:rsidR="00425985" w:rsidRDefault="00425985" w:rsidP="00413827">
            <w:pPr>
              <w:rPr>
                <w:rFonts w:ascii="Calibri" w:eastAsia="Calibri" w:hAnsi="Calibri" w:cs="Calibri"/>
                <w:sz w:val="16"/>
                <w:szCs w:val="16"/>
              </w:rPr>
            </w:pPr>
          </w:p>
        </w:tc>
        <w:tc>
          <w:tcPr>
            <w:tcW w:w="1330" w:type="dxa"/>
            <w:vMerge/>
            <w:shd w:val="clear" w:color="auto" w:fill="auto"/>
          </w:tcPr>
          <w:p w14:paraId="6FD6527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C26C726" w14:textId="77777777" w:rsidR="00425985" w:rsidRDefault="00425985" w:rsidP="00413827">
            <w:pPr>
              <w:rPr>
                <w:b/>
                <w:lang w:val="ru-RU"/>
              </w:rPr>
            </w:pPr>
            <w:r w:rsidRPr="0023175D">
              <w:rPr>
                <w:sz w:val="16"/>
                <w:szCs w:val="16"/>
              </w:rPr>
              <w:t>CAB-DV10-8M+</w:t>
            </w:r>
          </w:p>
        </w:tc>
        <w:tc>
          <w:tcPr>
            <w:tcW w:w="2909" w:type="dxa"/>
            <w:tcBorders>
              <w:top w:val="single" w:sz="4" w:space="0" w:color="auto"/>
              <w:left w:val="single" w:sz="4" w:space="0" w:color="auto"/>
              <w:bottom w:val="single" w:sz="4" w:space="0" w:color="auto"/>
            </w:tcBorders>
            <w:shd w:val="clear" w:color="auto" w:fill="auto"/>
          </w:tcPr>
          <w:p w14:paraId="46B2B287" w14:textId="77777777" w:rsidR="00425985" w:rsidRDefault="00425985" w:rsidP="00413827">
            <w:pPr>
              <w:rPr>
                <w:b/>
                <w:lang w:val="ru-RU"/>
              </w:rPr>
            </w:pPr>
            <w:r w:rsidRPr="0023175D">
              <w:rPr>
                <w:sz w:val="16"/>
                <w:szCs w:val="16"/>
              </w:rPr>
              <w:t>Network cable (ethernet) 8 meter</w:t>
            </w:r>
          </w:p>
        </w:tc>
        <w:tc>
          <w:tcPr>
            <w:tcW w:w="1890" w:type="dxa"/>
            <w:vMerge/>
          </w:tcPr>
          <w:p w14:paraId="5077C7F3" w14:textId="77777777" w:rsidR="00425985" w:rsidRPr="004D3164" w:rsidRDefault="00425985" w:rsidP="00413827">
            <w:pPr>
              <w:rPr>
                <w:lang w:val="ru-RU"/>
              </w:rPr>
            </w:pPr>
          </w:p>
        </w:tc>
        <w:tc>
          <w:tcPr>
            <w:tcW w:w="3690" w:type="dxa"/>
            <w:vMerge/>
          </w:tcPr>
          <w:p w14:paraId="1E3E8621" w14:textId="77777777" w:rsidR="00425985" w:rsidRPr="004D3164" w:rsidRDefault="00425985" w:rsidP="00413827">
            <w:pPr>
              <w:rPr>
                <w:lang w:val="ru-RU"/>
              </w:rPr>
            </w:pPr>
          </w:p>
        </w:tc>
        <w:tc>
          <w:tcPr>
            <w:tcW w:w="2610" w:type="dxa"/>
            <w:vMerge/>
          </w:tcPr>
          <w:p w14:paraId="5FAC5316" w14:textId="77777777" w:rsidR="00425985" w:rsidRPr="004D3164" w:rsidRDefault="00425985" w:rsidP="00413827">
            <w:pPr>
              <w:rPr>
                <w:lang w:val="ru-RU"/>
              </w:rPr>
            </w:pPr>
          </w:p>
        </w:tc>
        <w:tc>
          <w:tcPr>
            <w:tcW w:w="1080" w:type="dxa"/>
            <w:vMerge/>
          </w:tcPr>
          <w:p w14:paraId="70FC6E8C" w14:textId="77777777" w:rsidR="00425985" w:rsidRPr="004D3164" w:rsidRDefault="00425985" w:rsidP="00413827">
            <w:pPr>
              <w:rPr>
                <w:lang w:val="ru-RU"/>
              </w:rPr>
            </w:pPr>
          </w:p>
        </w:tc>
      </w:tr>
      <w:tr w:rsidR="00425985" w:rsidRPr="007315B3" w14:paraId="7ACA51D5" w14:textId="77777777" w:rsidTr="00413827">
        <w:trPr>
          <w:trHeight w:val="92"/>
        </w:trPr>
        <w:tc>
          <w:tcPr>
            <w:tcW w:w="967" w:type="dxa"/>
            <w:vMerge/>
          </w:tcPr>
          <w:p w14:paraId="245743EA" w14:textId="77777777" w:rsidR="00425985" w:rsidRDefault="00425985" w:rsidP="00413827">
            <w:pPr>
              <w:rPr>
                <w:rFonts w:ascii="Calibri" w:eastAsia="Calibri" w:hAnsi="Calibri" w:cs="Calibri"/>
                <w:sz w:val="16"/>
                <w:szCs w:val="16"/>
              </w:rPr>
            </w:pPr>
          </w:p>
        </w:tc>
        <w:tc>
          <w:tcPr>
            <w:tcW w:w="1330" w:type="dxa"/>
            <w:vMerge/>
            <w:shd w:val="clear" w:color="auto" w:fill="auto"/>
          </w:tcPr>
          <w:p w14:paraId="42D51F01" w14:textId="77777777" w:rsidR="00425985" w:rsidRDefault="00425985" w:rsidP="00413827">
            <w:pPr>
              <w:rPr>
                <w:b/>
                <w:sz w:val="16"/>
                <w:szCs w:val="16"/>
                <w:lang w:val="ru-RU"/>
              </w:rPr>
            </w:pPr>
          </w:p>
        </w:tc>
        <w:tc>
          <w:tcPr>
            <w:tcW w:w="1544" w:type="dxa"/>
            <w:tcBorders>
              <w:top w:val="single" w:sz="4" w:space="0" w:color="auto"/>
              <w:bottom w:val="single" w:sz="4" w:space="0" w:color="auto"/>
              <w:right w:val="single" w:sz="4" w:space="0" w:color="auto"/>
            </w:tcBorders>
            <w:shd w:val="clear" w:color="auto" w:fill="auto"/>
          </w:tcPr>
          <w:p w14:paraId="05134FA5" w14:textId="77777777" w:rsidR="00425985" w:rsidRDefault="00425985" w:rsidP="00413827">
            <w:pPr>
              <w:rPr>
                <w:b/>
                <w:lang w:val="ru-RU"/>
              </w:rPr>
            </w:pPr>
            <w:r w:rsidRPr="0023175D">
              <w:rPr>
                <w:sz w:val="16"/>
                <w:szCs w:val="16"/>
              </w:rPr>
              <w:t>CS-CODEC-PLUS+</w:t>
            </w:r>
          </w:p>
        </w:tc>
        <w:tc>
          <w:tcPr>
            <w:tcW w:w="2909" w:type="dxa"/>
            <w:tcBorders>
              <w:top w:val="single" w:sz="4" w:space="0" w:color="auto"/>
              <w:left w:val="single" w:sz="4" w:space="0" w:color="auto"/>
              <w:bottom w:val="single" w:sz="4" w:space="0" w:color="auto"/>
            </w:tcBorders>
            <w:shd w:val="clear" w:color="auto" w:fill="auto"/>
          </w:tcPr>
          <w:p w14:paraId="50E31E18" w14:textId="77777777" w:rsidR="00425985" w:rsidRPr="007315B3" w:rsidRDefault="00425985" w:rsidP="00413827">
            <w:pPr>
              <w:rPr>
                <w:b/>
              </w:rPr>
            </w:pPr>
            <w:r w:rsidRPr="0023175D">
              <w:rPr>
                <w:sz w:val="16"/>
                <w:szCs w:val="16"/>
              </w:rPr>
              <w:t>Spark Room Kit Codec Plus for Auto Expand</w:t>
            </w:r>
          </w:p>
        </w:tc>
        <w:tc>
          <w:tcPr>
            <w:tcW w:w="1890" w:type="dxa"/>
            <w:vMerge/>
          </w:tcPr>
          <w:p w14:paraId="34065E8E" w14:textId="77777777" w:rsidR="00425985" w:rsidRPr="007315B3" w:rsidRDefault="00425985" w:rsidP="00413827"/>
        </w:tc>
        <w:tc>
          <w:tcPr>
            <w:tcW w:w="3690" w:type="dxa"/>
            <w:vMerge/>
          </w:tcPr>
          <w:p w14:paraId="73662D46" w14:textId="77777777" w:rsidR="00425985" w:rsidRPr="007315B3" w:rsidRDefault="00425985" w:rsidP="00413827"/>
        </w:tc>
        <w:tc>
          <w:tcPr>
            <w:tcW w:w="2610" w:type="dxa"/>
            <w:vMerge/>
          </w:tcPr>
          <w:p w14:paraId="31E3BF68" w14:textId="77777777" w:rsidR="00425985" w:rsidRPr="007315B3" w:rsidRDefault="00425985" w:rsidP="00413827"/>
        </w:tc>
        <w:tc>
          <w:tcPr>
            <w:tcW w:w="1080" w:type="dxa"/>
            <w:vMerge/>
          </w:tcPr>
          <w:p w14:paraId="0932BEB1" w14:textId="77777777" w:rsidR="00425985" w:rsidRPr="007315B3" w:rsidRDefault="00425985" w:rsidP="00413827"/>
        </w:tc>
      </w:tr>
      <w:tr w:rsidR="00425985" w:rsidRPr="007315B3" w14:paraId="2785CC58" w14:textId="77777777" w:rsidTr="00413827">
        <w:trPr>
          <w:trHeight w:val="81"/>
        </w:trPr>
        <w:tc>
          <w:tcPr>
            <w:tcW w:w="967" w:type="dxa"/>
            <w:vMerge/>
          </w:tcPr>
          <w:p w14:paraId="3EB247CC"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8793AD8"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3DD3533A" w14:textId="77777777" w:rsidR="00425985" w:rsidRDefault="00425985" w:rsidP="00413827">
            <w:pPr>
              <w:rPr>
                <w:b/>
                <w:lang w:val="ru-RU"/>
              </w:rPr>
            </w:pPr>
            <w:r w:rsidRPr="0023175D">
              <w:rPr>
                <w:sz w:val="16"/>
                <w:szCs w:val="16"/>
              </w:rPr>
              <w:t>CAB-PRES-2HDMI-GR</w:t>
            </w:r>
          </w:p>
        </w:tc>
        <w:tc>
          <w:tcPr>
            <w:tcW w:w="2909" w:type="dxa"/>
            <w:tcBorders>
              <w:top w:val="single" w:sz="4" w:space="0" w:color="auto"/>
              <w:left w:val="single" w:sz="4" w:space="0" w:color="auto"/>
              <w:bottom w:val="single" w:sz="4" w:space="0" w:color="auto"/>
            </w:tcBorders>
            <w:shd w:val="clear" w:color="auto" w:fill="auto"/>
          </w:tcPr>
          <w:p w14:paraId="6F2C9AFB" w14:textId="77777777" w:rsidR="00425985" w:rsidRPr="007315B3" w:rsidRDefault="00425985" w:rsidP="00413827">
            <w:pPr>
              <w:rPr>
                <w:b/>
              </w:rPr>
            </w:pPr>
            <w:r w:rsidRPr="0023175D">
              <w:rPr>
                <w:sz w:val="16"/>
                <w:szCs w:val="16"/>
              </w:rPr>
              <w:t>Presentation cable 8m GREY HDMI 1.4b (W/ REPEATER)</w:t>
            </w:r>
          </w:p>
        </w:tc>
        <w:tc>
          <w:tcPr>
            <w:tcW w:w="1890" w:type="dxa"/>
            <w:vMerge/>
          </w:tcPr>
          <w:p w14:paraId="1D4270E4" w14:textId="77777777" w:rsidR="00425985" w:rsidRPr="007315B3" w:rsidRDefault="00425985" w:rsidP="00413827"/>
        </w:tc>
        <w:tc>
          <w:tcPr>
            <w:tcW w:w="3690" w:type="dxa"/>
            <w:vMerge/>
          </w:tcPr>
          <w:p w14:paraId="18F1AF46" w14:textId="77777777" w:rsidR="00425985" w:rsidRPr="007315B3" w:rsidRDefault="00425985" w:rsidP="00413827"/>
        </w:tc>
        <w:tc>
          <w:tcPr>
            <w:tcW w:w="2610" w:type="dxa"/>
            <w:vMerge/>
          </w:tcPr>
          <w:p w14:paraId="0ADDDF1C" w14:textId="77777777" w:rsidR="00425985" w:rsidRPr="007315B3" w:rsidRDefault="00425985" w:rsidP="00413827"/>
        </w:tc>
        <w:tc>
          <w:tcPr>
            <w:tcW w:w="1080" w:type="dxa"/>
            <w:vMerge/>
          </w:tcPr>
          <w:p w14:paraId="7CC4DE01" w14:textId="77777777" w:rsidR="00425985" w:rsidRPr="007315B3" w:rsidRDefault="00425985" w:rsidP="00413827"/>
        </w:tc>
      </w:tr>
      <w:tr w:rsidR="00425985" w:rsidRPr="007315B3" w14:paraId="036FCC3C" w14:textId="77777777" w:rsidTr="00413827">
        <w:trPr>
          <w:trHeight w:val="92"/>
        </w:trPr>
        <w:tc>
          <w:tcPr>
            <w:tcW w:w="967" w:type="dxa"/>
            <w:vMerge/>
          </w:tcPr>
          <w:p w14:paraId="52FD08BC" w14:textId="77777777" w:rsidR="00425985" w:rsidRDefault="00425985" w:rsidP="00413827">
            <w:pPr>
              <w:rPr>
                <w:rFonts w:ascii="Calibri" w:eastAsia="Calibri" w:hAnsi="Calibri" w:cs="Calibri"/>
                <w:sz w:val="16"/>
                <w:szCs w:val="16"/>
              </w:rPr>
            </w:pPr>
          </w:p>
        </w:tc>
        <w:tc>
          <w:tcPr>
            <w:tcW w:w="1330" w:type="dxa"/>
            <w:vMerge/>
            <w:shd w:val="clear" w:color="auto" w:fill="auto"/>
          </w:tcPr>
          <w:p w14:paraId="5044FA0C" w14:textId="77777777" w:rsidR="00425985" w:rsidRPr="007315B3" w:rsidRDefault="00425985" w:rsidP="00413827">
            <w:pPr>
              <w:rPr>
                <w:b/>
                <w:sz w:val="16"/>
                <w:szCs w:val="16"/>
              </w:rPr>
            </w:pPr>
          </w:p>
        </w:tc>
        <w:tc>
          <w:tcPr>
            <w:tcW w:w="1544" w:type="dxa"/>
            <w:tcBorders>
              <w:top w:val="single" w:sz="4" w:space="0" w:color="auto"/>
              <w:bottom w:val="single" w:sz="4" w:space="0" w:color="auto"/>
              <w:right w:val="single" w:sz="4" w:space="0" w:color="auto"/>
            </w:tcBorders>
            <w:shd w:val="clear" w:color="auto" w:fill="auto"/>
          </w:tcPr>
          <w:p w14:paraId="013991D4" w14:textId="77777777" w:rsidR="00425985" w:rsidRDefault="00425985" w:rsidP="00413827">
            <w:pPr>
              <w:rPr>
                <w:b/>
                <w:lang w:val="ru-RU"/>
              </w:rPr>
            </w:pPr>
            <w:r w:rsidRPr="0023175D">
              <w:rPr>
                <w:sz w:val="16"/>
                <w:szCs w:val="16"/>
              </w:rPr>
              <w:t>BE55T-H</w:t>
            </w:r>
            <w:r w:rsidRPr="0023175D">
              <w:rPr>
                <w:sz w:val="16"/>
                <w:szCs w:val="16"/>
              </w:rPr>
              <w:tab/>
            </w:r>
          </w:p>
        </w:tc>
        <w:tc>
          <w:tcPr>
            <w:tcW w:w="2909" w:type="dxa"/>
            <w:tcBorders>
              <w:top w:val="single" w:sz="4" w:space="0" w:color="auto"/>
              <w:left w:val="single" w:sz="4" w:space="0" w:color="auto"/>
              <w:bottom w:val="single" w:sz="4" w:space="0" w:color="auto"/>
            </w:tcBorders>
            <w:shd w:val="clear" w:color="auto" w:fill="auto"/>
          </w:tcPr>
          <w:p w14:paraId="189C21F9" w14:textId="77777777" w:rsidR="00425985" w:rsidRPr="007315B3" w:rsidRDefault="00425985" w:rsidP="00413827">
            <w:pPr>
              <w:rPr>
                <w:b/>
              </w:rPr>
            </w:pPr>
            <w:r w:rsidRPr="0023175D">
              <w:rPr>
                <w:sz w:val="16"/>
                <w:szCs w:val="16"/>
              </w:rPr>
              <w:t>55" BET-H Series Crystal UHD 4K Pro TV</w:t>
            </w:r>
          </w:p>
        </w:tc>
        <w:tc>
          <w:tcPr>
            <w:tcW w:w="1890" w:type="dxa"/>
            <w:vMerge/>
          </w:tcPr>
          <w:p w14:paraId="38D00A87" w14:textId="77777777" w:rsidR="00425985" w:rsidRPr="007315B3" w:rsidRDefault="00425985" w:rsidP="00413827"/>
        </w:tc>
        <w:tc>
          <w:tcPr>
            <w:tcW w:w="3690" w:type="dxa"/>
            <w:vMerge/>
          </w:tcPr>
          <w:p w14:paraId="20309D72" w14:textId="77777777" w:rsidR="00425985" w:rsidRPr="007315B3" w:rsidRDefault="00425985" w:rsidP="00413827"/>
        </w:tc>
        <w:tc>
          <w:tcPr>
            <w:tcW w:w="2610" w:type="dxa"/>
            <w:vMerge/>
          </w:tcPr>
          <w:p w14:paraId="0414E9A5" w14:textId="77777777" w:rsidR="00425985" w:rsidRPr="007315B3" w:rsidRDefault="00425985" w:rsidP="00413827"/>
        </w:tc>
        <w:tc>
          <w:tcPr>
            <w:tcW w:w="1080" w:type="dxa"/>
            <w:vMerge/>
          </w:tcPr>
          <w:p w14:paraId="31542081" w14:textId="77777777" w:rsidR="00425985" w:rsidRPr="007315B3" w:rsidRDefault="00425985" w:rsidP="00413827"/>
        </w:tc>
      </w:tr>
      <w:tr w:rsidR="00425985" w:rsidRPr="007315B3" w14:paraId="725E044C" w14:textId="77777777" w:rsidTr="00413827">
        <w:trPr>
          <w:trHeight w:val="92"/>
        </w:trPr>
        <w:tc>
          <w:tcPr>
            <w:tcW w:w="967" w:type="dxa"/>
          </w:tcPr>
          <w:p w14:paraId="72FAC554" w14:textId="77777777" w:rsidR="00425985" w:rsidRDefault="00425985" w:rsidP="00413827">
            <w:pPr>
              <w:rPr>
                <w:rFonts w:ascii="Calibri" w:eastAsia="Calibri" w:hAnsi="Calibri" w:cs="Calibri"/>
                <w:sz w:val="16"/>
                <w:szCs w:val="16"/>
              </w:rPr>
            </w:pPr>
          </w:p>
        </w:tc>
        <w:tc>
          <w:tcPr>
            <w:tcW w:w="1330" w:type="dxa"/>
            <w:shd w:val="clear" w:color="auto" w:fill="auto"/>
          </w:tcPr>
          <w:p w14:paraId="197115D0" w14:textId="77777777" w:rsidR="00425985" w:rsidRPr="007315B3" w:rsidRDefault="00425985" w:rsidP="00413827">
            <w:pPr>
              <w:rPr>
                <w:b/>
                <w:sz w:val="16"/>
                <w:szCs w:val="16"/>
              </w:rPr>
            </w:pPr>
          </w:p>
        </w:tc>
        <w:tc>
          <w:tcPr>
            <w:tcW w:w="4453" w:type="dxa"/>
            <w:gridSpan w:val="2"/>
            <w:tcBorders>
              <w:top w:val="single" w:sz="4" w:space="0" w:color="auto"/>
              <w:bottom w:val="single" w:sz="4" w:space="0" w:color="auto"/>
            </w:tcBorders>
            <w:shd w:val="clear" w:color="auto" w:fill="auto"/>
          </w:tcPr>
          <w:p w14:paraId="225E8E6D" w14:textId="77777777" w:rsidR="00425985" w:rsidRPr="0023175D" w:rsidRDefault="00425985" w:rsidP="00413827">
            <w:pPr>
              <w:rPr>
                <w:sz w:val="16"/>
                <w:szCs w:val="16"/>
              </w:rPr>
            </w:pPr>
            <w:r w:rsidRPr="007B01FA">
              <w:rPr>
                <w:sz w:val="24"/>
                <w:szCs w:val="24"/>
              </w:rPr>
              <w:t xml:space="preserve">Guarantee requirements: 12 months from the delivery date / </w:t>
            </w:r>
            <w:r w:rsidRPr="007B01FA">
              <w:rPr>
                <w:color w:val="0000FF"/>
                <w:sz w:val="24"/>
                <w:szCs w:val="24"/>
                <w:lang w:val="ru-RU"/>
              </w:rPr>
              <w:t>Гарантия</w:t>
            </w:r>
            <w:r w:rsidRPr="007B01FA">
              <w:rPr>
                <w:color w:val="0000FF"/>
                <w:sz w:val="24"/>
                <w:szCs w:val="24"/>
              </w:rPr>
              <w:t xml:space="preserve">: 12 </w:t>
            </w:r>
            <w:r w:rsidRPr="007B01FA">
              <w:rPr>
                <w:color w:val="0000FF"/>
                <w:sz w:val="24"/>
                <w:szCs w:val="24"/>
                <w:lang w:val="ru-RU"/>
              </w:rPr>
              <w:t>месяцев</w:t>
            </w:r>
            <w:r w:rsidRPr="007B01FA">
              <w:rPr>
                <w:color w:val="0000FF"/>
                <w:sz w:val="24"/>
                <w:szCs w:val="24"/>
              </w:rPr>
              <w:t xml:space="preserve"> </w:t>
            </w:r>
            <w:r w:rsidRPr="007B01FA">
              <w:rPr>
                <w:color w:val="0000FF"/>
                <w:sz w:val="24"/>
                <w:szCs w:val="24"/>
                <w:lang w:val="ru-RU"/>
              </w:rPr>
              <w:t>с</w:t>
            </w:r>
            <w:r w:rsidRPr="007B01FA">
              <w:rPr>
                <w:color w:val="0000FF"/>
                <w:sz w:val="24"/>
                <w:szCs w:val="24"/>
              </w:rPr>
              <w:t xml:space="preserve"> </w:t>
            </w:r>
            <w:r w:rsidRPr="007B01FA">
              <w:rPr>
                <w:color w:val="0000FF"/>
                <w:sz w:val="24"/>
                <w:szCs w:val="24"/>
                <w:lang w:val="ru-RU"/>
              </w:rPr>
              <w:t>момента</w:t>
            </w:r>
            <w:r w:rsidRPr="007B01FA">
              <w:rPr>
                <w:color w:val="0000FF"/>
                <w:sz w:val="24"/>
                <w:szCs w:val="24"/>
              </w:rPr>
              <w:t xml:space="preserve"> </w:t>
            </w:r>
            <w:r w:rsidRPr="007B01FA">
              <w:rPr>
                <w:color w:val="0000FF"/>
                <w:sz w:val="24"/>
                <w:szCs w:val="24"/>
                <w:lang w:val="ru-RU"/>
              </w:rPr>
              <w:t>доставки</w:t>
            </w:r>
          </w:p>
        </w:tc>
        <w:tc>
          <w:tcPr>
            <w:tcW w:w="1890" w:type="dxa"/>
          </w:tcPr>
          <w:p w14:paraId="208AB87A" w14:textId="77777777" w:rsidR="00425985" w:rsidRPr="007315B3" w:rsidRDefault="00425985" w:rsidP="00413827"/>
        </w:tc>
        <w:tc>
          <w:tcPr>
            <w:tcW w:w="3690" w:type="dxa"/>
          </w:tcPr>
          <w:p w14:paraId="04D3E1BD" w14:textId="77777777" w:rsidR="00425985" w:rsidRPr="007315B3" w:rsidRDefault="00425985" w:rsidP="00413827"/>
        </w:tc>
        <w:tc>
          <w:tcPr>
            <w:tcW w:w="2610" w:type="dxa"/>
          </w:tcPr>
          <w:p w14:paraId="4F87B2BA" w14:textId="77777777" w:rsidR="00425985" w:rsidRPr="007315B3" w:rsidRDefault="00425985" w:rsidP="00413827"/>
        </w:tc>
        <w:tc>
          <w:tcPr>
            <w:tcW w:w="1080" w:type="dxa"/>
          </w:tcPr>
          <w:p w14:paraId="23E063B6" w14:textId="77777777" w:rsidR="00425985" w:rsidRPr="007315B3" w:rsidRDefault="00425985" w:rsidP="00413827"/>
        </w:tc>
      </w:tr>
    </w:tbl>
    <w:p w14:paraId="1BD7C6E1" w14:textId="77777777" w:rsidR="00425985" w:rsidRPr="007315B3" w:rsidRDefault="00425985" w:rsidP="00425985">
      <w:pPr>
        <w:tabs>
          <w:tab w:val="left" w:pos="7020"/>
        </w:tabs>
        <w:rPr>
          <w:rFonts w:ascii="Calibri" w:eastAsia="Calibri" w:hAnsi="Calibri" w:cs="Calibri"/>
        </w:rPr>
      </w:pPr>
    </w:p>
    <w:p w14:paraId="7E83AD8E" w14:textId="77777777" w:rsidR="003614A4" w:rsidRDefault="003614A4"/>
    <w:sectPr w:rsidR="003614A4" w:rsidSect="00E47E05">
      <w:pgSz w:w="16838" w:h="11906" w:orient="landscape"/>
      <w:pgMar w:top="1440" w:right="1440" w:bottom="1440" w:left="85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194C" w14:textId="77777777" w:rsidR="004F4621" w:rsidRDefault="00425985">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2F5754C6" w14:textId="77777777" w:rsidR="004F4621" w:rsidRDefault="0042598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4715" w14:textId="77777777" w:rsidR="004F4621" w:rsidRDefault="00425985">
    <w:pPr>
      <w:pBdr>
        <w:top w:val="nil"/>
        <w:left w:val="nil"/>
        <w:bottom w:val="nil"/>
        <w:right w:val="nil"/>
        <w:between w:val="nil"/>
      </w:pBdr>
      <w:tabs>
        <w:tab w:val="center" w:pos="4513"/>
        <w:tab w:val="right" w:pos="9026"/>
      </w:tabs>
      <w:rPr>
        <w:color w:val="000000"/>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4F4621" w14:paraId="2F62EF3B" w14:textId="77777777">
      <w:trPr>
        <w:trHeight w:val="1142"/>
      </w:trPr>
      <w:tc>
        <w:tcPr>
          <w:tcW w:w="4995" w:type="dxa"/>
          <w:shd w:val="clear" w:color="auto" w:fill="auto"/>
        </w:tcPr>
        <w:p w14:paraId="4264BB8F" w14:textId="77777777" w:rsidR="004F4621" w:rsidRDefault="00425985">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169702C8" wp14:editId="3A526622">
                <wp:extent cx="971550" cy="457200"/>
                <wp:effectExtent l="0" t="0" r="0" b="0"/>
                <wp:docPr id="1"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2D7C2901" w14:textId="77777777" w:rsidR="004F4621" w:rsidRDefault="0042598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United Nations Population Fund</w:t>
          </w:r>
        </w:p>
        <w:p w14:paraId="0F3DCCDB" w14:textId="77777777" w:rsidR="004F4621" w:rsidRDefault="0042598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160, Chui Avenue, Bishkek</w:t>
          </w:r>
          <w:r>
            <w:rPr>
              <w:color w:val="000000"/>
              <w:sz w:val="18"/>
              <w:szCs w:val="18"/>
            </w:rPr>
            <w:t>, Kyrgyz Republic</w:t>
          </w:r>
          <w:r>
            <w:rPr>
              <w:rFonts w:ascii="Calibri" w:eastAsia="Calibri" w:hAnsi="Calibri" w:cs="Calibri"/>
              <w:color w:val="000000"/>
              <w:sz w:val="18"/>
              <w:szCs w:val="18"/>
            </w:rPr>
            <w:t xml:space="preserve"> </w:t>
          </w:r>
        </w:p>
        <w:p w14:paraId="50E89798" w14:textId="77777777" w:rsidR="004F4621" w:rsidRDefault="00425985">
          <w:pPr>
            <w:pBdr>
              <w:top w:val="nil"/>
              <w:left w:val="nil"/>
              <w:bottom w:val="nil"/>
              <w:right w:val="nil"/>
              <w:between w:val="nil"/>
            </w:pBdr>
            <w:tabs>
              <w:tab w:val="center" w:pos="4320"/>
              <w:tab w:val="right" w:pos="8640"/>
            </w:tabs>
            <w:jc w:val="right"/>
            <w:rPr>
              <w:rFonts w:ascii="Calibri" w:eastAsia="Calibri" w:hAnsi="Calibri" w:cs="Calibri"/>
              <w: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procurement_kyrgyzstan@unfpa.org</w:t>
            </w:r>
          </w:hyperlink>
        </w:p>
        <w:p w14:paraId="060C783E" w14:textId="77777777" w:rsidR="004F4621" w:rsidRDefault="0042598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i/>
              <w:color w:val="000000"/>
              <w:sz w:val="18"/>
              <w:szCs w:val="18"/>
            </w:rPr>
            <w:t xml:space="preserve">Email for submissions: </w:t>
          </w:r>
          <w:r>
            <w:rPr>
              <w:rFonts w:ascii="Calibri" w:eastAsia="Calibri" w:hAnsi="Calibri" w:cs="Calibri"/>
              <w:i/>
              <w:color w:val="000000"/>
              <w:sz w:val="18"/>
              <w:szCs w:val="18"/>
            </w:rPr>
            <w:t>tenders_kyrgyzstan@unfpa.org</w:t>
          </w:r>
        </w:p>
        <w:p w14:paraId="276D83B8" w14:textId="77777777" w:rsidR="004F4621" w:rsidRDefault="00425985">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Website: http://kyrgyzstan.unfpa.org</w:t>
          </w:r>
        </w:p>
      </w:tc>
    </w:tr>
  </w:tbl>
  <w:p w14:paraId="0180658E" w14:textId="77777777" w:rsidR="004F4621" w:rsidRDefault="00425985">
    <w:pPr>
      <w:pBdr>
        <w:top w:val="nil"/>
        <w:left w:val="nil"/>
        <w:bottom w:val="nil"/>
        <w:right w:val="nil"/>
        <w:between w:val="nil"/>
      </w:pBdr>
      <w:tabs>
        <w:tab w:val="center" w:pos="4513"/>
        <w:tab w:val="right" w:pos="9026"/>
      </w:tabs>
      <w:rPr>
        <w:color w:val="000000"/>
      </w:rPr>
    </w:pPr>
  </w:p>
  <w:p w14:paraId="35C4B820" w14:textId="77777777" w:rsidR="004F4621" w:rsidRDefault="0042598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4A8"/>
    <w:multiLevelType w:val="multilevel"/>
    <w:tmpl w:val="F2D0D602"/>
    <w:lvl w:ilvl="0">
      <w:start w:val="1"/>
      <w:numFmt w:val="upperRoman"/>
      <w:lvlText w:val="%1."/>
      <w:lvlJc w:val="righ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7C2AEF"/>
    <w:multiLevelType w:val="hybridMultilevel"/>
    <w:tmpl w:val="5C5EE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3622728"/>
    <w:multiLevelType w:val="multilevel"/>
    <w:tmpl w:val="CFAA34DE"/>
    <w:lvl w:ilvl="0">
      <w:start w:val="1"/>
      <w:numFmt w:val="lowerLetter"/>
      <w:lvlText w:val="%1)"/>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2A44B6"/>
    <w:multiLevelType w:val="multilevel"/>
    <w:tmpl w:val="95767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05"/>
    <w:rsid w:val="003614A4"/>
    <w:rsid w:val="00425985"/>
    <w:rsid w:val="00A52A05"/>
    <w:rsid w:val="00D8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19B04-AF4F-48BC-99C9-884A34E3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5985"/>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2598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2598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25985"/>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425985"/>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2598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985"/>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semiHidden/>
    <w:rsid w:val="00425985"/>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425985"/>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425985"/>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425985"/>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425985"/>
    <w:rPr>
      <w:rFonts w:ascii="Times New Roman" w:eastAsia="Times New Roman" w:hAnsi="Times New Roman" w:cs="Times New Roman"/>
      <w:b/>
      <w:sz w:val="20"/>
      <w:szCs w:val="20"/>
    </w:rPr>
  </w:style>
  <w:style w:type="paragraph" w:styleId="Title">
    <w:name w:val="Title"/>
    <w:basedOn w:val="Normal"/>
    <w:link w:val="TitleChar"/>
    <w:uiPriority w:val="10"/>
    <w:qFormat/>
    <w:rsid w:val="00425985"/>
    <w:pPr>
      <w:jc w:val="center"/>
    </w:pPr>
    <w:rPr>
      <w:b/>
      <w:bCs/>
      <w:sz w:val="24"/>
      <w:u w:val="single"/>
    </w:rPr>
  </w:style>
  <w:style w:type="character" w:customStyle="1" w:styleId="TitleChar">
    <w:name w:val="Title Char"/>
    <w:basedOn w:val="DefaultParagraphFont"/>
    <w:link w:val="Title"/>
    <w:uiPriority w:val="10"/>
    <w:rsid w:val="00425985"/>
    <w:rPr>
      <w:rFonts w:ascii="Times New Roman" w:eastAsia="Times New Roman" w:hAnsi="Times New Roman" w:cs="Times New Roman"/>
      <w:b/>
      <w:bCs/>
      <w:sz w:val="24"/>
      <w:szCs w:val="20"/>
      <w:u w:val="single"/>
    </w:rPr>
  </w:style>
  <w:style w:type="paragraph" w:customStyle="1" w:styleId="letter">
    <w:name w:val="letter"/>
    <w:basedOn w:val="Normal"/>
    <w:rsid w:val="0042598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425985"/>
    <w:pPr>
      <w:jc w:val="center"/>
    </w:pPr>
    <w:rPr>
      <w:b/>
      <w:sz w:val="28"/>
    </w:rPr>
  </w:style>
  <w:style w:type="character" w:styleId="Hyperlink">
    <w:name w:val="Hyperlink"/>
    <w:rsid w:val="00425985"/>
    <w:rPr>
      <w:color w:val="003366"/>
      <w:u w:val="single"/>
    </w:rPr>
  </w:style>
  <w:style w:type="paragraph" w:styleId="FootnoteText">
    <w:name w:val="footnote text"/>
    <w:basedOn w:val="Normal"/>
    <w:link w:val="FootnoteTextChar"/>
    <w:rsid w:val="00425985"/>
  </w:style>
  <w:style w:type="character" w:customStyle="1" w:styleId="FootnoteTextChar">
    <w:name w:val="Footnote Text Char"/>
    <w:basedOn w:val="DefaultParagraphFont"/>
    <w:link w:val="FootnoteText"/>
    <w:rsid w:val="00425985"/>
    <w:rPr>
      <w:rFonts w:ascii="Times New Roman" w:eastAsia="Times New Roman" w:hAnsi="Times New Roman" w:cs="Times New Roman"/>
      <w:sz w:val="20"/>
      <w:szCs w:val="20"/>
    </w:rPr>
  </w:style>
  <w:style w:type="character" w:styleId="FootnoteReference">
    <w:name w:val="footnote reference"/>
    <w:rsid w:val="00425985"/>
    <w:rPr>
      <w:vertAlign w:val="superscript"/>
    </w:rPr>
  </w:style>
  <w:style w:type="paragraph" w:styleId="ListParagraph">
    <w:name w:val="List Paragraph"/>
    <w:basedOn w:val="Normal"/>
    <w:link w:val="ListParagraphChar"/>
    <w:uiPriority w:val="34"/>
    <w:qFormat/>
    <w:rsid w:val="00425985"/>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425985"/>
    <w:rPr>
      <w:rFonts w:ascii="Times New Roman" w:eastAsia="Times New Roman" w:hAnsi="Times New Roman" w:cs="Times New Roman"/>
      <w:szCs w:val="20"/>
      <w:lang w:eastAsia="en-GB"/>
    </w:rPr>
  </w:style>
  <w:style w:type="character" w:styleId="CommentReference">
    <w:name w:val="annotation reference"/>
    <w:rsid w:val="00425985"/>
    <w:rPr>
      <w:sz w:val="16"/>
      <w:szCs w:val="16"/>
    </w:rPr>
  </w:style>
  <w:style w:type="paragraph" w:styleId="CommentText">
    <w:name w:val="annotation text"/>
    <w:basedOn w:val="Normal"/>
    <w:link w:val="CommentTextChar"/>
    <w:rsid w:val="00425985"/>
  </w:style>
  <w:style w:type="character" w:customStyle="1" w:styleId="CommentTextChar">
    <w:name w:val="Comment Text Char"/>
    <w:basedOn w:val="DefaultParagraphFont"/>
    <w:link w:val="CommentText"/>
    <w:rsid w:val="004259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25985"/>
    <w:rPr>
      <w:color w:val="954F72" w:themeColor="followedHyperlink"/>
      <w:u w:val="single"/>
    </w:rPr>
  </w:style>
  <w:style w:type="paragraph" w:styleId="BalloonText">
    <w:name w:val="Balloon Text"/>
    <w:basedOn w:val="Normal"/>
    <w:link w:val="BalloonTextChar"/>
    <w:uiPriority w:val="99"/>
    <w:semiHidden/>
    <w:unhideWhenUsed/>
    <w:rsid w:val="00425985"/>
    <w:rPr>
      <w:rFonts w:ascii="Tahoma" w:hAnsi="Tahoma" w:cs="Tahoma"/>
      <w:sz w:val="16"/>
      <w:szCs w:val="16"/>
    </w:rPr>
  </w:style>
  <w:style w:type="character" w:customStyle="1" w:styleId="BalloonTextChar">
    <w:name w:val="Balloon Text Char"/>
    <w:basedOn w:val="DefaultParagraphFont"/>
    <w:link w:val="BalloonText"/>
    <w:uiPriority w:val="99"/>
    <w:semiHidden/>
    <w:rsid w:val="00425985"/>
    <w:rPr>
      <w:rFonts w:ascii="Tahoma" w:eastAsia="Times New Roman" w:hAnsi="Tahoma" w:cs="Tahoma"/>
      <w:sz w:val="16"/>
      <w:szCs w:val="16"/>
    </w:rPr>
  </w:style>
  <w:style w:type="paragraph" w:styleId="Header">
    <w:name w:val="header"/>
    <w:basedOn w:val="Normal"/>
    <w:link w:val="HeaderChar"/>
    <w:unhideWhenUsed/>
    <w:rsid w:val="00425985"/>
    <w:pPr>
      <w:tabs>
        <w:tab w:val="center" w:pos="4513"/>
        <w:tab w:val="right" w:pos="9026"/>
      </w:tabs>
    </w:pPr>
  </w:style>
  <w:style w:type="character" w:customStyle="1" w:styleId="HeaderChar">
    <w:name w:val="Header Char"/>
    <w:basedOn w:val="DefaultParagraphFont"/>
    <w:link w:val="Header"/>
    <w:rsid w:val="00425985"/>
    <w:rPr>
      <w:rFonts w:ascii="Times New Roman" w:eastAsia="Times New Roman" w:hAnsi="Times New Roman" w:cs="Times New Roman"/>
      <w:sz w:val="20"/>
      <w:szCs w:val="20"/>
    </w:rPr>
  </w:style>
  <w:style w:type="paragraph" w:styleId="Footer">
    <w:name w:val="footer"/>
    <w:basedOn w:val="Normal"/>
    <w:link w:val="FooterChar"/>
    <w:unhideWhenUsed/>
    <w:rsid w:val="00425985"/>
    <w:pPr>
      <w:tabs>
        <w:tab w:val="center" w:pos="4513"/>
        <w:tab w:val="right" w:pos="9026"/>
      </w:tabs>
    </w:pPr>
  </w:style>
  <w:style w:type="character" w:customStyle="1" w:styleId="FooterChar">
    <w:name w:val="Footer Char"/>
    <w:basedOn w:val="DefaultParagraphFont"/>
    <w:link w:val="Footer"/>
    <w:rsid w:val="00425985"/>
    <w:rPr>
      <w:rFonts w:ascii="Times New Roman" w:eastAsia="Times New Roman" w:hAnsi="Times New Roman" w:cs="Times New Roman"/>
      <w:sz w:val="20"/>
      <w:szCs w:val="20"/>
    </w:rPr>
  </w:style>
  <w:style w:type="table" w:styleId="TableGrid">
    <w:name w:val="Table Grid"/>
    <w:basedOn w:val="TableNormal"/>
    <w:uiPriority w:val="39"/>
    <w:rsid w:val="00425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985"/>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425985"/>
    <w:rPr>
      <w:color w:val="808080"/>
    </w:rPr>
  </w:style>
  <w:style w:type="paragraph" w:customStyle="1" w:styleId="UNFPAAddress">
    <w:name w:val="UNFPA Address"/>
    <w:basedOn w:val="Footer"/>
    <w:next w:val="Footer"/>
    <w:rsid w:val="00425985"/>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425985"/>
  </w:style>
  <w:style w:type="character" w:styleId="UnresolvedMention">
    <w:name w:val="Unresolved Mention"/>
    <w:basedOn w:val="DefaultParagraphFont"/>
    <w:uiPriority w:val="99"/>
    <w:semiHidden/>
    <w:unhideWhenUsed/>
    <w:rsid w:val="00425985"/>
    <w:rPr>
      <w:color w:val="605E5C"/>
      <w:shd w:val="clear" w:color="auto" w:fill="E1DFDD"/>
    </w:rPr>
  </w:style>
  <w:style w:type="paragraph" w:styleId="Subtitle">
    <w:name w:val="Subtitle"/>
    <w:basedOn w:val="Normal"/>
    <w:next w:val="Normal"/>
    <w:link w:val="SubtitleChar"/>
    <w:uiPriority w:val="11"/>
    <w:qFormat/>
    <w:rsid w:val="00425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25985"/>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42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2598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25985"/>
    <w:rPr>
      <w:b/>
      <w:bCs/>
    </w:rPr>
  </w:style>
  <w:style w:type="character" w:customStyle="1" w:styleId="CommentSubjectChar">
    <w:name w:val="Comment Subject Char"/>
    <w:basedOn w:val="CommentTextChar"/>
    <w:link w:val="CommentSubject"/>
    <w:uiPriority w:val="99"/>
    <w:semiHidden/>
    <w:rsid w:val="00425985"/>
    <w:rPr>
      <w:rFonts w:ascii="Times New Roman" w:eastAsia="Times New Roman" w:hAnsi="Times New Roman" w:cs="Times New Roman"/>
      <w:b/>
      <w:bCs/>
      <w:sz w:val="20"/>
      <w:szCs w:val="20"/>
    </w:rPr>
  </w:style>
  <w:style w:type="paragraph" w:styleId="Revision">
    <w:name w:val="Revision"/>
    <w:hidden/>
    <w:uiPriority w:val="99"/>
    <w:semiHidden/>
    <w:rsid w:val="00425985"/>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425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ocurement_kyrgyzstan@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Sandzhar Mokeev</dc:creator>
  <cp:keywords/>
  <dc:description/>
  <cp:lastModifiedBy>Sandzhar Mokeev</cp:lastModifiedBy>
  <cp:revision>2</cp:revision>
  <dcterms:created xsi:type="dcterms:W3CDTF">2021-04-28T11:04:00Z</dcterms:created>
  <dcterms:modified xsi:type="dcterms:W3CDTF">2021-04-28T11:05:00Z</dcterms:modified>
</cp:coreProperties>
</file>