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C13DF" w14:textId="77777777" w:rsidR="00CB4BFA" w:rsidRPr="009C7652" w:rsidRDefault="0058363E">
      <w:pPr>
        <w:ind w:left="1" w:hanging="3"/>
        <w:jc w:val="center"/>
        <w:rPr>
          <w:rFonts w:ascii="Cambria" w:eastAsia="Cambria" w:hAnsi="Cambria" w:cs="Cambria"/>
          <w:sz w:val="28"/>
          <w:szCs w:val="28"/>
          <w:lang w:val="ru-RU"/>
        </w:rPr>
      </w:pPr>
      <w:r w:rsidRPr="009C7652">
        <w:rPr>
          <w:rFonts w:ascii="Cambria" w:eastAsia="Cambria" w:hAnsi="Cambria" w:cs="Cambria"/>
          <w:b/>
          <w:sz w:val="28"/>
          <w:szCs w:val="28"/>
          <w:lang w:val="ru-RU"/>
        </w:rPr>
        <w:t>ЗАПРОС НА ПРЕДЛОЖЕНИЕ (ЗП)</w:t>
      </w:r>
    </w:p>
    <w:p w14:paraId="09A32243" w14:textId="77777777" w:rsidR="00CB4BFA" w:rsidRPr="009C7652" w:rsidRDefault="0058363E">
      <w:pPr>
        <w:ind w:left="1" w:hanging="3"/>
        <w:jc w:val="center"/>
        <w:rPr>
          <w:rFonts w:ascii="Cambria" w:eastAsia="Cambria" w:hAnsi="Cambria" w:cs="Cambria"/>
          <w:b/>
          <w:sz w:val="28"/>
          <w:szCs w:val="28"/>
          <w:lang w:val="ru-RU"/>
        </w:rPr>
      </w:pPr>
      <w:r w:rsidRPr="009C7652">
        <w:rPr>
          <w:rFonts w:ascii="Cambria" w:eastAsia="Cambria" w:hAnsi="Cambria" w:cs="Cambria"/>
          <w:b/>
          <w:sz w:val="28"/>
          <w:szCs w:val="28"/>
          <w:lang w:val="ru-RU"/>
        </w:rPr>
        <w:t>ТОВАРЫ ИЛИ УСЛУГИ С ФИКСИРОВАННОЙ ЦЕНОЙ</w:t>
      </w:r>
    </w:p>
    <w:p w14:paraId="52662C6C" w14:textId="77777777" w:rsidR="00CB4BFA" w:rsidRPr="009C7652" w:rsidRDefault="0058363E">
      <w:pPr>
        <w:ind w:left="1" w:hanging="3"/>
        <w:jc w:val="center"/>
        <w:rPr>
          <w:rFonts w:ascii="Cambria" w:eastAsia="Cambria" w:hAnsi="Cambria" w:cs="Cambria"/>
          <w:sz w:val="28"/>
          <w:szCs w:val="28"/>
        </w:rPr>
      </w:pPr>
      <w:r w:rsidRPr="009C7652">
        <w:rPr>
          <w:rFonts w:ascii="Cambria" w:eastAsia="Cambria" w:hAnsi="Cambria" w:cs="Cambria"/>
          <w:b/>
          <w:sz w:val="28"/>
          <w:szCs w:val="28"/>
        </w:rPr>
        <w:t>НОМЕР ЗП: AN-014-2021</w:t>
      </w:r>
    </w:p>
    <w:p w14:paraId="34C2FB09" w14:textId="77777777" w:rsidR="00CB4BFA" w:rsidRPr="009C7652" w:rsidRDefault="00CB4BFA">
      <w:pPr>
        <w:tabs>
          <w:tab w:val="center" w:pos="4680"/>
        </w:tabs>
        <w:ind w:left="0" w:hanging="2"/>
        <w:jc w:val="both"/>
        <w:rPr>
          <w:rFonts w:ascii="Cambria" w:eastAsia="Cambria" w:hAnsi="Cambria" w:cs="Cambria"/>
          <w:sz w:val="20"/>
          <w:szCs w:val="20"/>
        </w:rPr>
      </w:pPr>
      <w:bookmarkStart w:id="0" w:name="_heading=h.gjdgxs" w:colFirst="0" w:colLast="0"/>
      <w:bookmarkEnd w:id="0"/>
    </w:p>
    <w:p w14:paraId="37254CE8" w14:textId="77777777" w:rsidR="00CB4BFA" w:rsidRPr="009C7652" w:rsidRDefault="0058363E">
      <w:pPr>
        <w:pStyle w:val="1"/>
        <w:numPr>
          <w:ilvl w:val="0"/>
          <w:numId w:val="12"/>
        </w:numPr>
        <w:spacing w:after="0"/>
        <w:ind w:left="1" w:hanging="3"/>
        <w:rPr>
          <w:rFonts w:ascii="Cambria" w:eastAsia="Cambria" w:hAnsi="Cambria" w:cs="Cambria"/>
        </w:rPr>
      </w:pPr>
      <w:r w:rsidRPr="009C7652">
        <w:rPr>
          <w:rFonts w:ascii="Cambria" w:eastAsia="Cambria" w:hAnsi="Cambria" w:cs="Cambria"/>
        </w:rPr>
        <w:t>ЧАСТЬ А:  ТИТУЛЬНЫЙ ЛИСТ</w:t>
      </w:r>
    </w:p>
    <w:p w14:paraId="2D042272" w14:textId="77777777" w:rsidR="00CB4BFA" w:rsidRPr="009C7652" w:rsidRDefault="00CB4BFA">
      <w:pPr>
        <w:ind w:left="0" w:hanging="2"/>
        <w:rPr>
          <w:rFonts w:ascii="Cambria" w:eastAsia="Cambria" w:hAnsi="Cambria" w:cs="Cambria"/>
        </w:rPr>
      </w:pPr>
    </w:p>
    <w:p w14:paraId="12AA31CE" w14:textId="77777777" w:rsidR="00CB4BFA" w:rsidRPr="009C7652" w:rsidRDefault="0058363E">
      <w:pPr>
        <w:ind w:left="0" w:hanging="2"/>
        <w:rPr>
          <w:rFonts w:ascii="Cambria" w:eastAsia="Cambria" w:hAnsi="Cambria" w:cs="Cambria"/>
          <w:lang w:val="ru-RU"/>
        </w:rPr>
      </w:pPr>
      <w:r w:rsidRPr="009C7652">
        <w:rPr>
          <w:rFonts w:ascii="Cambria" w:eastAsia="Cambria" w:hAnsi="Cambria" w:cs="Cambria"/>
          <w:b/>
          <w:lang w:val="ru-RU"/>
        </w:rPr>
        <w:t>РАЗМЕЩЕНО НА:</w:t>
      </w:r>
      <w:r w:rsidRPr="009C7652">
        <w:rPr>
          <w:rFonts w:ascii="Cambria" w:eastAsia="Cambria" w:hAnsi="Cambria" w:cs="Cambria"/>
          <w:b/>
          <w:lang w:val="ru-RU"/>
        </w:rPr>
        <w:tab/>
      </w:r>
      <w:r w:rsidRPr="009C7652">
        <w:rPr>
          <w:rFonts w:ascii="Cambria" w:eastAsia="Cambria" w:hAnsi="Cambria" w:cs="Cambria"/>
          <w:b/>
          <w:lang w:val="ru-RU"/>
        </w:rPr>
        <w:tab/>
      </w:r>
      <w:r w:rsidRPr="009C7652">
        <w:rPr>
          <w:rFonts w:ascii="Cambria" w:eastAsia="Cambria" w:hAnsi="Cambria" w:cs="Cambria"/>
          <w:lang w:val="ru-RU"/>
        </w:rPr>
        <w:t>Объявление на сайте в Кыргызской Республике</w:t>
      </w:r>
    </w:p>
    <w:p w14:paraId="21006268" w14:textId="28564E79" w:rsidR="00CB4BFA" w:rsidRPr="009C7652" w:rsidRDefault="0058363E" w:rsidP="00B3023E">
      <w:pPr>
        <w:ind w:leftChars="0" w:left="2880" w:firstLineChars="0" w:hanging="2879"/>
        <w:rPr>
          <w:rFonts w:ascii="Cambria" w:eastAsia="Cambria" w:hAnsi="Cambria" w:cs="Cambria"/>
          <w:lang w:val="ru-RU"/>
        </w:rPr>
      </w:pPr>
      <w:r w:rsidRPr="009C7652">
        <w:rPr>
          <w:rFonts w:ascii="Cambria" w:eastAsia="Cambria" w:hAnsi="Cambria" w:cs="Cambria"/>
          <w:b/>
          <w:lang w:val="ru-RU"/>
        </w:rPr>
        <w:t>ТЕМА</w:t>
      </w:r>
      <w:r w:rsidRPr="009C7652">
        <w:rPr>
          <w:rFonts w:ascii="Cambria" w:eastAsia="Cambria" w:hAnsi="Cambria" w:cs="Cambria"/>
          <w:lang w:val="ru-RU"/>
        </w:rPr>
        <w:t>:</w:t>
      </w:r>
      <w:r w:rsidRPr="009C7652">
        <w:rPr>
          <w:rFonts w:ascii="Cambria" w:eastAsia="Cambria" w:hAnsi="Cambria" w:cs="Cambria"/>
          <w:lang w:val="ru-RU"/>
        </w:rPr>
        <w:tab/>
      </w:r>
      <w:r w:rsidR="00B3023E" w:rsidRPr="009C7652">
        <w:rPr>
          <w:rFonts w:ascii="Cambria" w:eastAsia="Cambria" w:hAnsi="Cambria" w:cs="Cambria"/>
          <w:lang w:val="ru-RU"/>
        </w:rPr>
        <w:t xml:space="preserve">Запрос предложений для проведения Оценки Организационного Потенциала для проекта </w:t>
      </w:r>
      <w:r w:rsidR="00B3023E" w:rsidRPr="009C7652">
        <w:rPr>
          <w:rFonts w:ascii="Cambria" w:eastAsia="Cambria" w:hAnsi="Cambria" w:cs="Cambria"/>
        </w:rPr>
        <w:t>USAID</w:t>
      </w:r>
      <w:r w:rsidR="00B3023E" w:rsidRPr="009C7652">
        <w:rPr>
          <w:rFonts w:ascii="Cambria" w:eastAsia="Cambria" w:hAnsi="Cambria" w:cs="Cambria"/>
          <w:lang w:val="ru-RU"/>
        </w:rPr>
        <w:t xml:space="preserve"> «Мыкты Азыктануу»</w:t>
      </w:r>
    </w:p>
    <w:p w14:paraId="26CBF145" w14:textId="77777777" w:rsidR="00CB4BFA" w:rsidRPr="009C7652" w:rsidRDefault="00CB4BFA">
      <w:pPr>
        <w:ind w:left="0" w:hanging="2"/>
        <w:rPr>
          <w:rFonts w:ascii="Cambria" w:eastAsia="Cambria" w:hAnsi="Cambria" w:cs="Cambria"/>
          <w:lang w:val="ru-RU"/>
        </w:rPr>
      </w:pPr>
    </w:p>
    <w:p w14:paraId="78F3B476" w14:textId="77777777" w:rsidR="00CB4BFA" w:rsidRPr="009C7652" w:rsidRDefault="0058363E">
      <w:pPr>
        <w:ind w:left="0" w:hanging="2"/>
        <w:rPr>
          <w:rFonts w:ascii="Cambria" w:eastAsia="Cambria" w:hAnsi="Cambria" w:cs="Cambria"/>
          <w:lang w:val="ru-RU"/>
        </w:rPr>
      </w:pPr>
      <w:r w:rsidRPr="009C7652">
        <w:rPr>
          <w:rFonts w:ascii="Cambria" w:eastAsia="Cambria" w:hAnsi="Cambria" w:cs="Cambria"/>
          <w:b/>
          <w:lang w:val="ru-RU"/>
        </w:rPr>
        <w:t xml:space="preserve">ДАТА РАЗМЕЩЕНИЯ </w:t>
      </w:r>
      <w:proofErr w:type="gramStart"/>
      <w:r w:rsidRPr="009C7652">
        <w:rPr>
          <w:rFonts w:ascii="Cambria" w:eastAsia="Cambria" w:hAnsi="Cambria" w:cs="Cambria"/>
          <w:b/>
          <w:lang w:val="ru-RU"/>
        </w:rPr>
        <w:t xml:space="preserve">ЗП:   </w:t>
      </w:r>
      <w:proofErr w:type="gramEnd"/>
      <w:r w:rsidRPr="009C7652">
        <w:rPr>
          <w:rFonts w:ascii="Cambria" w:eastAsia="Cambria" w:hAnsi="Cambria" w:cs="Cambria"/>
          <w:b/>
          <w:lang w:val="ru-RU"/>
        </w:rPr>
        <w:t xml:space="preserve"> </w:t>
      </w:r>
      <w:r w:rsidRPr="009C7652">
        <w:rPr>
          <w:rFonts w:ascii="Cambria" w:eastAsia="Cambria" w:hAnsi="Cambria" w:cs="Cambria"/>
          <w:lang w:val="ru-RU"/>
        </w:rPr>
        <w:t>1 апреля 2021 г.</w:t>
      </w:r>
      <w:r w:rsidRPr="009C7652">
        <w:rPr>
          <w:rFonts w:ascii="Cambria" w:eastAsia="Cambria" w:hAnsi="Cambria" w:cs="Cambria"/>
          <w:lang w:val="ru-RU"/>
        </w:rPr>
        <w:tab/>
      </w:r>
      <w:r w:rsidRPr="009C7652">
        <w:rPr>
          <w:rFonts w:ascii="Cambria" w:eastAsia="Cambria" w:hAnsi="Cambria" w:cs="Cambria"/>
          <w:b/>
          <w:lang w:val="ru-RU"/>
        </w:rPr>
        <w:t xml:space="preserve">УТОЧНЕНИЕ </w:t>
      </w:r>
      <w:proofErr w:type="gramStart"/>
      <w:r w:rsidRPr="009C7652">
        <w:rPr>
          <w:rFonts w:ascii="Cambria" w:eastAsia="Cambria" w:hAnsi="Cambria" w:cs="Cambria"/>
          <w:b/>
          <w:lang w:val="ru-RU"/>
        </w:rPr>
        <w:t xml:space="preserve">ВОПРОСОВ:   </w:t>
      </w:r>
      <w:proofErr w:type="gramEnd"/>
      <w:r w:rsidRPr="009C7652">
        <w:rPr>
          <w:rFonts w:ascii="Cambria" w:eastAsia="Cambria" w:hAnsi="Cambria" w:cs="Cambria"/>
          <w:lang w:val="ru-RU"/>
        </w:rPr>
        <w:t>6 апреля 2021 г.</w:t>
      </w:r>
    </w:p>
    <w:p w14:paraId="385F0F40" w14:textId="77777777" w:rsidR="00CB4BFA" w:rsidRPr="009C7652" w:rsidRDefault="0058363E">
      <w:pPr>
        <w:ind w:left="0" w:hanging="2"/>
        <w:rPr>
          <w:rFonts w:ascii="Cambria" w:eastAsia="Cambria" w:hAnsi="Cambria" w:cs="Cambria"/>
          <w:lang w:val="ru-RU"/>
        </w:rPr>
      </w:pPr>
      <w:r w:rsidRPr="009C7652">
        <w:rPr>
          <w:rFonts w:ascii="Cambria" w:eastAsia="Cambria" w:hAnsi="Cambria" w:cs="Cambria"/>
          <w:b/>
          <w:lang w:val="ru-RU"/>
        </w:rPr>
        <w:t xml:space="preserve">ПОДАЧА ПРЕДЛОЖЕНИЙ: </w:t>
      </w:r>
      <w:r w:rsidRPr="009C7652">
        <w:rPr>
          <w:rFonts w:ascii="Cambria" w:eastAsia="Cambria" w:hAnsi="Cambria" w:cs="Cambria"/>
          <w:lang w:val="ru-RU"/>
        </w:rPr>
        <w:t>15 апреля 2021 г.</w:t>
      </w:r>
      <w:r w:rsidRPr="009C7652">
        <w:rPr>
          <w:rFonts w:ascii="Cambria" w:eastAsia="Cambria" w:hAnsi="Cambria" w:cs="Cambria"/>
          <w:b/>
          <w:lang w:val="ru-RU"/>
        </w:rPr>
        <w:tab/>
        <w:t xml:space="preserve">ПОЛУЧЕНИЕ </w:t>
      </w:r>
      <w:proofErr w:type="gramStart"/>
      <w:r w:rsidRPr="009C7652">
        <w:rPr>
          <w:rFonts w:ascii="Cambria" w:eastAsia="Cambria" w:hAnsi="Cambria" w:cs="Cambria"/>
          <w:b/>
          <w:lang w:val="ru-RU"/>
        </w:rPr>
        <w:t xml:space="preserve">ОТВЕТОВ:   </w:t>
      </w:r>
      <w:proofErr w:type="gramEnd"/>
      <w:r w:rsidRPr="009C7652">
        <w:rPr>
          <w:rFonts w:ascii="Cambria" w:eastAsia="Cambria" w:hAnsi="Cambria" w:cs="Cambria"/>
          <w:b/>
          <w:lang w:val="ru-RU"/>
        </w:rPr>
        <w:t xml:space="preserve"> </w:t>
      </w:r>
      <w:r w:rsidRPr="009C7652">
        <w:rPr>
          <w:rFonts w:ascii="Cambria" w:eastAsia="Cambria" w:hAnsi="Cambria" w:cs="Cambria"/>
          <w:lang w:val="ru-RU"/>
        </w:rPr>
        <w:t>9 апреля 2021 г.</w:t>
      </w:r>
    </w:p>
    <w:p w14:paraId="31D8D1CF" w14:textId="77777777" w:rsidR="00CB4BFA" w:rsidRPr="009C7652" w:rsidRDefault="00CB4BFA">
      <w:pPr>
        <w:ind w:left="0" w:hanging="2"/>
        <w:rPr>
          <w:rFonts w:ascii="Cambria" w:eastAsia="Cambria" w:hAnsi="Cambria" w:cs="Cambria"/>
          <w:lang w:val="ru-RU"/>
        </w:rPr>
      </w:pPr>
    </w:p>
    <w:p w14:paraId="65F5B795"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t>USAID</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Advancing</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Nutrition</w:t>
      </w:r>
      <w:r w:rsidRPr="009C7652">
        <w:rPr>
          <w:rFonts w:ascii="Cambria" w:eastAsia="Cambria" w:hAnsi="Cambria" w:cs="Cambria"/>
          <w:sz w:val="22"/>
          <w:szCs w:val="22"/>
          <w:lang w:val="ru-RU"/>
        </w:rPr>
        <w:t xml:space="preserve"> (проект </w:t>
      </w:r>
      <w:r w:rsidRPr="009C7652">
        <w:rPr>
          <w:rFonts w:ascii="Cambria" w:eastAsia="Cambria" w:hAnsi="Cambria" w:cs="Cambria"/>
          <w:sz w:val="22"/>
          <w:szCs w:val="22"/>
        </w:rPr>
        <w:t>USAID</w:t>
      </w:r>
      <w:r w:rsidRPr="009C7652">
        <w:rPr>
          <w:rFonts w:ascii="Cambria" w:eastAsia="Cambria" w:hAnsi="Cambria" w:cs="Cambria"/>
          <w:sz w:val="22"/>
          <w:szCs w:val="22"/>
          <w:lang w:val="ru-RU"/>
        </w:rPr>
        <w:t xml:space="preserve"> «Мыкты Азыктануу») (далее именуемый "Проект"), реализуемый </w:t>
      </w:r>
      <w:proofErr w:type="spellStart"/>
      <w:r w:rsidRPr="009C7652">
        <w:rPr>
          <w:rFonts w:ascii="Cambria" w:eastAsia="Cambria" w:hAnsi="Cambria" w:cs="Cambria"/>
          <w:sz w:val="22"/>
          <w:szCs w:val="22"/>
          <w:lang w:val="ru-RU"/>
        </w:rPr>
        <w:t>ДжейЭсАй</w:t>
      </w:r>
      <w:proofErr w:type="spellEnd"/>
      <w:r w:rsidRPr="009C7652">
        <w:rPr>
          <w:rFonts w:ascii="Cambria" w:eastAsia="Cambria" w:hAnsi="Cambria" w:cs="Cambria"/>
          <w:sz w:val="22"/>
          <w:szCs w:val="22"/>
          <w:lang w:val="ru-RU"/>
        </w:rPr>
        <w:t xml:space="preserve"> Рисерч энд Трейнинг </w:t>
      </w:r>
      <w:proofErr w:type="spellStart"/>
      <w:r w:rsidRPr="009C7652">
        <w:rPr>
          <w:rFonts w:ascii="Cambria" w:eastAsia="Cambria" w:hAnsi="Cambria" w:cs="Cambria"/>
          <w:sz w:val="22"/>
          <w:szCs w:val="22"/>
          <w:lang w:val="ru-RU"/>
        </w:rPr>
        <w:t>Инститьют</w:t>
      </w:r>
      <w:proofErr w:type="spellEnd"/>
      <w:r w:rsidRPr="009C7652">
        <w:rPr>
          <w:rFonts w:ascii="Cambria" w:eastAsia="Cambria" w:hAnsi="Cambria" w:cs="Cambria"/>
          <w:sz w:val="22"/>
          <w:szCs w:val="22"/>
          <w:lang w:val="ru-RU"/>
        </w:rPr>
        <w:t>, Инк. (</w:t>
      </w:r>
      <w:r w:rsidRPr="009C7652">
        <w:rPr>
          <w:rFonts w:ascii="Cambria" w:eastAsia="Cambria" w:hAnsi="Cambria" w:cs="Cambria"/>
          <w:sz w:val="22"/>
          <w:szCs w:val="22"/>
        </w:rPr>
        <w:t>JSI</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Research</w:t>
      </w:r>
      <w:r w:rsidRPr="009C7652">
        <w:rPr>
          <w:rFonts w:ascii="Cambria" w:eastAsia="Cambria" w:hAnsi="Cambria" w:cs="Cambria"/>
          <w:sz w:val="22"/>
          <w:szCs w:val="22"/>
          <w:lang w:val="ru-RU"/>
        </w:rPr>
        <w:t xml:space="preserve"> &amp; </w:t>
      </w:r>
      <w:r w:rsidRPr="009C7652">
        <w:rPr>
          <w:rFonts w:ascii="Cambria" w:eastAsia="Cambria" w:hAnsi="Cambria" w:cs="Cambria"/>
          <w:sz w:val="22"/>
          <w:szCs w:val="22"/>
        </w:rPr>
        <w:t>Training</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Institute</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Inc</w:t>
      </w:r>
      <w:r w:rsidRPr="009C7652">
        <w:rPr>
          <w:rFonts w:ascii="Cambria" w:eastAsia="Cambria" w:hAnsi="Cambria" w:cs="Cambria"/>
          <w:sz w:val="22"/>
          <w:szCs w:val="22"/>
          <w:lang w:val="ru-RU"/>
        </w:rPr>
        <w:t>.) (</w:t>
      </w:r>
      <w:r w:rsidRPr="009C7652">
        <w:rPr>
          <w:rFonts w:ascii="Cambria" w:eastAsia="Cambria" w:hAnsi="Cambria" w:cs="Cambria"/>
          <w:sz w:val="22"/>
          <w:szCs w:val="22"/>
        </w:rPr>
        <w:t>JSI</w:t>
      </w:r>
      <w:r w:rsidRPr="009C7652">
        <w:rPr>
          <w:rFonts w:ascii="Cambria" w:eastAsia="Cambria" w:hAnsi="Cambria" w:cs="Cambria"/>
          <w:sz w:val="22"/>
          <w:szCs w:val="22"/>
          <w:lang w:val="ru-RU"/>
        </w:rPr>
        <w:t>) объявляет запрос на предложение на поставку услуг Оценки Организационного Потенциала согласно прилагаемому техническому заданию. Проект финансируется Агентством США по международному развитию (</w:t>
      </w:r>
      <w:r w:rsidRPr="009C7652">
        <w:rPr>
          <w:rFonts w:ascii="Cambria" w:eastAsia="Cambria" w:hAnsi="Cambria" w:cs="Cambria"/>
          <w:sz w:val="22"/>
          <w:szCs w:val="22"/>
        </w:rPr>
        <w:t>USAID</w:t>
      </w:r>
      <w:r w:rsidRPr="009C7652">
        <w:rPr>
          <w:rFonts w:ascii="Cambria" w:eastAsia="Cambria" w:hAnsi="Cambria" w:cs="Cambria"/>
          <w:sz w:val="22"/>
          <w:szCs w:val="22"/>
          <w:lang w:val="ru-RU"/>
        </w:rPr>
        <w:t>) и попадает под действие Руководства по федеральным закупкам (</w:t>
      </w:r>
      <w:r w:rsidRPr="009C7652">
        <w:rPr>
          <w:rFonts w:ascii="Cambria" w:eastAsia="Cambria" w:hAnsi="Cambria" w:cs="Cambria"/>
          <w:sz w:val="22"/>
          <w:szCs w:val="22"/>
        </w:rPr>
        <w:t>FAR</w:t>
      </w:r>
      <w:r w:rsidRPr="009C7652">
        <w:rPr>
          <w:rFonts w:ascii="Cambria" w:eastAsia="Cambria" w:hAnsi="Cambria" w:cs="Cambria"/>
          <w:sz w:val="22"/>
          <w:szCs w:val="22"/>
          <w:lang w:val="ru-RU"/>
        </w:rPr>
        <w:t>) и Правил закупок Агентства международного развития (</w:t>
      </w:r>
      <w:r w:rsidRPr="009C7652">
        <w:rPr>
          <w:rFonts w:ascii="Cambria" w:eastAsia="Cambria" w:hAnsi="Cambria" w:cs="Cambria"/>
          <w:sz w:val="22"/>
          <w:szCs w:val="22"/>
        </w:rPr>
        <w:t>AIDAR</w:t>
      </w:r>
      <w:r w:rsidRPr="009C7652">
        <w:rPr>
          <w:rFonts w:ascii="Cambria" w:eastAsia="Cambria" w:hAnsi="Cambria" w:cs="Cambria"/>
          <w:sz w:val="22"/>
          <w:szCs w:val="22"/>
          <w:lang w:val="ru-RU"/>
        </w:rPr>
        <w:t>).</w:t>
      </w:r>
    </w:p>
    <w:p w14:paraId="1E90B09D" w14:textId="77777777" w:rsidR="00CB4BFA" w:rsidRPr="009C7652" w:rsidRDefault="00CB4BFA">
      <w:pPr>
        <w:ind w:left="0" w:hanging="2"/>
        <w:rPr>
          <w:rFonts w:ascii="Cambria" w:eastAsia="Cambria" w:hAnsi="Cambria" w:cs="Cambria"/>
          <w:sz w:val="22"/>
          <w:szCs w:val="22"/>
          <w:lang w:val="ru-RU"/>
        </w:rPr>
      </w:pPr>
    </w:p>
    <w:p w14:paraId="18FAEDDD" w14:textId="77777777" w:rsidR="00B3023E" w:rsidRPr="009C7652" w:rsidRDefault="0058363E" w:rsidP="00B302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Просьба подать наиболее конкурентоспособное предложение на английском языке в соответствии с прилагаемыми инструкциями и со всеми необходимыми подтверждающими документами. Любой субконтракт, заключенный на основании данного ЗП, будет регулироваться всеми инструкциями, сертификатами, условиями и спецификациями, включенными в данный ЗП. Настоящий тендерный документ состоит из </w:t>
      </w:r>
      <w:r w:rsidR="00B3023E" w:rsidRPr="009C7652">
        <w:rPr>
          <w:rFonts w:ascii="Cambria" w:eastAsia="Cambria" w:hAnsi="Cambria" w:cs="Cambria"/>
          <w:sz w:val="22"/>
          <w:szCs w:val="22"/>
          <w:lang w:val="ru-RU"/>
        </w:rPr>
        <w:t xml:space="preserve">следующих частей: </w:t>
      </w:r>
    </w:p>
    <w:p w14:paraId="368CB448" w14:textId="6D83EE48" w:rsidR="00B3023E" w:rsidRPr="009C7652" w:rsidRDefault="00B3023E" w:rsidP="00B3023E">
      <w:pPr>
        <w:pBdr>
          <w:top w:val="nil"/>
          <w:left w:val="nil"/>
          <w:bottom w:val="nil"/>
          <w:right w:val="nil"/>
          <w:between w:val="nil"/>
        </w:pBdr>
        <w:spacing w:line="240" w:lineRule="auto"/>
        <w:ind w:left="0" w:hanging="2"/>
        <w:jc w:val="both"/>
        <w:rPr>
          <w:rFonts w:ascii="Cambria" w:eastAsia="Cambria" w:hAnsi="Cambria" w:cs="Cambria"/>
          <w:sz w:val="22"/>
          <w:szCs w:val="22"/>
          <w:lang w:val="ru-RU"/>
        </w:rPr>
      </w:pPr>
    </w:p>
    <w:sdt>
      <w:sdtPr>
        <w:rPr>
          <w:sz w:val="22"/>
          <w:szCs w:val="22"/>
        </w:rPr>
        <w:id w:val="621354141"/>
        <w:docPartObj>
          <w:docPartGallery w:val="Table of Contents"/>
          <w:docPartUnique/>
        </w:docPartObj>
      </w:sdtPr>
      <w:sdtEndPr/>
      <w:sdtContent>
        <w:p w14:paraId="316DC38B" w14:textId="0C5F13F1" w:rsidR="00B3023E" w:rsidRPr="009C7652" w:rsidRDefault="00B3023E" w:rsidP="00B3023E">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9C7652">
            <w:rPr>
              <w:sz w:val="22"/>
              <w:szCs w:val="22"/>
            </w:rPr>
            <w:fldChar w:fldCharType="begin"/>
          </w:r>
          <w:r w:rsidRPr="009C7652">
            <w:rPr>
              <w:sz w:val="22"/>
              <w:szCs w:val="22"/>
              <w:lang w:val="ru-RU"/>
            </w:rPr>
            <w:instrText xml:space="preserve"> </w:instrText>
          </w:r>
          <w:r w:rsidRPr="009C7652">
            <w:rPr>
              <w:sz w:val="22"/>
              <w:szCs w:val="22"/>
            </w:rPr>
            <w:instrText>TOC</w:instrText>
          </w:r>
          <w:r w:rsidRPr="009C7652">
            <w:rPr>
              <w:sz w:val="22"/>
              <w:szCs w:val="22"/>
              <w:lang w:val="ru-RU"/>
            </w:rPr>
            <w:instrText xml:space="preserve"> \</w:instrText>
          </w:r>
          <w:r w:rsidRPr="009C7652">
            <w:rPr>
              <w:sz w:val="22"/>
              <w:szCs w:val="22"/>
            </w:rPr>
            <w:instrText>h</w:instrText>
          </w:r>
          <w:r w:rsidRPr="009C7652">
            <w:rPr>
              <w:sz w:val="22"/>
              <w:szCs w:val="22"/>
              <w:lang w:val="ru-RU"/>
            </w:rPr>
            <w:instrText xml:space="preserve"> \</w:instrText>
          </w:r>
          <w:r w:rsidRPr="009C7652">
            <w:rPr>
              <w:sz w:val="22"/>
              <w:szCs w:val="22"/>
            </w:rPr>
            <w:instrText>u</w:instrText>
          </w:r>
          <w:r w:rsidRPr="009C7652">
            <w:rPr>
              <w:sz w:val="22"/>
              <w:szCs w:val="22"/>
              <w:lang w:val="ru-RU"/>
            </w:rPr>
            <w:instrText xml:space="preserve"> \</w:instrText>
          </w:r>
          <w:r w:rsidRPr="009C7652">
            <w:rPr>
              <w:sz w:val="22"/>
              <w:szCs w:val="22"/>
            </w:rPr>
            <w:instrText>z</w:instrText>
          </w:r>
          <w:r w:rsidRPr="009C7652">
            <w:rPr>
              <w:sz w:val="22"/>
              <w:szCs w:val="22"/>
              <w:lang w:val="ru-RU"/>
            </w:rPr>
            <w:instrText xml:space="preserve"> </w:instrText>
          </w:r>
          <w:r w:rsidRPr="009C7652">
            <w:rPr>
              <w:sz w:val="22"/>
              <w:szCs w:val="22"/>
            </w:rPr>
            <w:fldChar w:fldCharType="separate"/>
          </w:r>
          <w:r w:rsidRPr="009C7652">
            <w:rPr>
              <w:rFonts w:ascii="Cambria" w:eastAsia="Cambria" w:hAnsi="Cambria" w:cs="Cambria"/>
              <w:color w:val="000000"/>
              <w:sz w:val="22"/>
              <w:szCs w:val="22"/>
              <w:lang w:val="ru-RU"/>
            </w:rPr>
            <w:t>ЧАСТЬ А:  ТИТУЛЬНЫЙ ЛИСТ</w:t>
          </w:r>
          <w:r w:rsidRPr="009C7652">
            <w:rPr>
              <w:color w:val="000000"/>
              <w:sz w:val="22"/>
              <w:szCs w:val="22"/>
              <w:lang w:val="ru-RU"/>
            </w:rPr>
            <w:tab/>
          </w:r>
          <w:r w:rsidRPr="009C7652">
            <w:rPr>
              <w:sz w:val="22"/>
              <w:szCs w:val="22"/>
            </w:rPr>
            <w:fldChar w:fldCharType="begin"/>
          </w:r>
          <w:r w:rsidRPr="009C7652">
            <w:rPr>
              <w:sz w:val="22"/>
              <w:szCs w:val="22"/>
              <w:lang w:val="ru-RU"/>
            </w:rPr>
            <w:instrText xml:space="preserve"> </w:instrText>
          </w:r>
          <w:r w:rsidRPr="009C7652">
            <w:rPr>
              <w:sz w:val="22"/>
              <w:szCs w:val="22"/>
            </w:rPr>
            <w:instrText>PAGEREF</w:instrText>
          </w:r>
          <w:r w:rsidRPr="009C7652">
            <w:rPr>
              <w:sz w:val="22"/>
              <w:szCs w:val="22"/>
              <w:lang w:val="ru-RU"/>
            </w:rPr>
            <w:instrText xml:space="preserve"> _</w:instrText>
          </w:r>
          <w:r w:rsidRPr="009C7652">
            <w:rPr>
              <w:sz w:val="22"/>
              <w:szCs w:val="22"/>
            </w:rPr>
            <w:instrText>heading</w:instrText>
          </w:r>
          <w:r w:rsidRPr="009C7652">
            <w:rPr>
              <w:sz w:val="22"/>
              <w:szCs w:val="22"/>
              <w:lang w:val="ru-RU"/>
            </w:rPr>
            <w:instrText>=</w:instrText>
          </w:r>
          <w:r w:rsidRPr="009C7652">
            <w:rPr>
              <w:sz w:val="22"/>
              <w:szCs w:val="22"/>
            </w:rPr>
            <w:instrText>h</w:instrText>
          </w:r>
          <w:r w:rsidRPr="009C7652">
            <w:rPr>
              <w:sz w:val="22"/>
              <w:szCs w:val="22"/>
              <w:lang w:val="ru-RU"/>
            </w:rPr>
            <w:instrText>.1</w:instrText>
          </w:r>
          <w:r w:rsidRPr="009C7652">
            <w:rPr>
              <w:sz w:val="22"/>
              <w:szCs w:val="22"/>
            </w:rPr>
            <w:instrText>baon</w:instrText>
          </w:r>
          <w:r w:rsidRPr="009C7652">
            <w:rPr>
              <w:sz w:val="22"/>
              <w:szCs w:val="22"/>
              <w:lang w:val="ru-RU"/>
            </w:rPr>
            <w:instrText>6</w:instrText>
          </w:r>
          <w:r w:rsidRPr="009C7652">
            <w:rPr>
              <w:sz w:val="22"/>
              <w:szCs w:val="22"/>
            </w:rPr>
            <w:instrText>m</w:instrText>
          </w:r>
          <w:r w:rsidRPr="009C7652">
            <w:rPr>
              <w:sz w:val="22"/>
              <w:szCs w:val="22"/>
              <w:lang w:val="ru-RU"/>
            </w:rPr>
            <w:instrText xml:space="preserve"> \</w:instrText>
          </w:r>
          <w:r w:rsidRPr="009C7652">
            <w:rPr>
              <w:sz w:val="22"/>
              <w:szCs w:val="22"/>
            </w:rPr>
            <w:instrText>h</w:instrText>
          </w:r>
          <w:r w:rsidRPr="009C7652">
            <w:rPr>
              <w:sz w:val="22"/>
              <w:szCs w:val="22"/>
              <w:lang w:val="ru-RU"/>
            </w:rPr>
            <w:instrText xml:space="preserve"> </w:instrText>
          </w:r>
          <w:r w:rsidRPr="009C7652">
            <w:rPr>
              <w:sz w:val="22"/>
              <w:szCs w:val="22"/>
            </w:rPr>
          </w:r>
          <w:r w:rsidRPr="009C7652">
            <w:rPr>
              <w:sz w:val="22"/>
              <w:szCs w:val="22"/>
            </w:rPr>
            <w:fldChar w:fldCharType="separate"/>
          </w:r>
          <w:r w:rsidRPr="009C7652">
            <w:rPr>
              <w:color w:val="000000"/>
              <w:sz w:val="22"/>
              <w:szCs w:val="22"/>
              <w:lang w:val="ru-RU"/>
            </w:rPr>
            <w:t>1</w:t>
          </w:r>
          <w:hyperlink w:anchor="_heading=h.1baon6m" w:history="1"/>
        </w:p>
        <w:p w14:paraId="5AF36D95" w14:textId="77777777" w:rsidR="00B3023E" w:rsidRPr="009C7652" w:rsidRDefault="00B3023E" w:rsidP="00B3023E">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9C7652">
            <w:rPr>
              <w:sz w:val="22"/>
              <w:szCs w:val="22"/>
            </w:rPr>
            <w:fldChar w:fldCharType="end"/>
          </w:r>
          <w:r w:rsidRPr="009C7652">
            <w:rPr>
              <w:rFonts w:ascii="Cambria" w:eastAsia="Cambria" w:hAnsi="Cambria" w:cs="Cambria"/>
              <w:color w:val="000000"/>
              <w:sz w:val="22"/>
              <w:szCs w:val="22"/>
              <w:lang w:val="ru-RU"/>
            </w:rPr>
            <w:t>ЧАСТЬ В:  ИНСТРУКЦИИ ДЛЯ УЧАСТНИКОВ ТЕНДЕРА</w:t>
          </w:r>
          <w:r w:rsidRPr="009C7652">
            <w:rPr>
              <w:color w:val="000000"/>
              <w:sz w:val="22"/>
              <w:szCs w:val="22"/>
              <w:lang w:val="ru-RU"/>
            </w:rPr>
            <w:tab/>
            <w:t>2</w:t>
          </w:r>
        </w:p>
        <w:p w14:paraId="47BFCEE9" w14:textId="77777777" w:rsidR="00B3023E" w:rsidRPr="009C7652" w:rsidRDefault="00B3023E" w:rsidP="00B3023E">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9C7652">
            <w:rPr>
              <w:rFonts w:ascii="Cambria" w:eastAsia="Cambria" w:hAnsi="Cambria" w:cs="Cambria"/>
              <w:color w:val="000000"/>
              <w:sz w:val="22"/>
              <w:szCs w:val="22"/>
              <w:lang w:val="ru-RU"/>
            </w:rPr>
            <w:t xml:space="preserve">ЧАСТЬ </w:t>
          </w:r>
          <w:r w:rsidRPr="009C7652">
            <w:rPr>
              <w:rFonts w:ascii="Cambria" w:eastAsia="Cambria" w:hAnsi="Cambria" w:cs="Cambria"/>
              <w:color w:val="000000"/>
              <w:sz w:val="22"/>
              <w:szCs w:val="22"/>
            </w:rPr>
            <w:t>C</w:t>
          </w:r>
          <w:r w:rsidRPr="009C7652">
            <w:rPr>
              <w:rFonts w:ascii="Cambria" w:eastAsia="Cambria" w:hAnsi="Cambria" w:cs="Cambria"/>
              <w:color w:val="000000"/>
              <w:sz w:val="22"/>
              <w:szCs w:val="22"/>
              <w:lang w:val="ru-RU"/>
            </w:rPr>
            <w:t>: ТЕХНИЧЕСКОЕ ЗАДАНИЕ</w:t>
          </w:r>
          <w:r w:rsidRPr="009C7652">
            <w:rPr>
              <w:color w:val="000000"/>
              <w:sz w:val="22"/>
              <w:szCs w:val="22"/>
              <w:lang w:val="ru-RU"/>
            </w:rPr>
            <w:tab/>
            <w:t>8</w:t>
          </w:r>
        </w:p>
        <w:p w14:paraId="24719C0F" w14:textId="7034C2ED" w:rsidR="00B3023E" w:rsidRPr="009C7652" w:rsidRDefault="00B3023E" w:rsidP="00B3023E">
          <w:pPr>
            <w:pBdr>
              <w:top w:val="nil"/>
              <w:left w:val="nil"/>
              <w:bottom w:val="nil"/>
              <w:right w:val="nil"/>
              <w:between w:val="nil"/>
            </w:pBdr>
            <w:tabs>
              <w:tab w:val="right" w:pos="9350"/>
            </w:tabs>
            <w:spacing w:line="240" w:lineRule="auto"/>
            <w:ind w:left="0" w:right="2880" w:hanging="2"/>
            <w:rPr>
              <w:rFonts w:ascii="Cambria" w:eastAsia="Cambria" w:hAnsi="Cambria" w:cs="Cambria"/>
              <w:sz w:val="22"/>
              <w:szCs w:val="22"/>
              <w:lang w:val="ru-RU"/>
            </w:rPr>
          </w:pPr>
          <w:r w:rsidRPr="009C7652">
            <w:rPr>
              <w:rFonts w:ascii="Cambria" w:eastAsia="Cambria" w:hAnsi="Cambria" w:cs="Cambria"/>
              <w:color w:val="000000"/>
              <w:sz w:val="22"/>
              <w:szCs w:val="22"/>
              <w:lang w:val="ru-RU"/>
            </w:rPr>
            <w:t xml:space="preserve">ЧАСТЬ </w:t>
          </w:r>
          <w:r w:rsidRPr="009C7652">
            <w:rPr>
              <w:rFonts w:ascii="Cambria" w:eastAsia="Cambria" w:hAnsi="Cambria" w:cs="Cambria"/>
              <w:color w:val="000000"/>
              <w:sz w:val="22"/>
              <w:szCs w:val="22"/>
            </w:rPr>
            <w:t>D</w:t>
          </w:r>
          <w:r w:rsidRPr="009C7652">
            <w:rPr>
              <w:rFonts w:ascii="Cambria" w:eastAsia="Cambria" w:hAnsi="Cambria" w:cs="Cambria"/>
              <w:color w:val="000000"/>
              <w:sz w:val="22"/>
              <w:szCs w:val="22"/>
              <w:lang w:val="ru-RU"/>
            </w:rPr>
            <w:t>:  ПРИЛОЖЕНИЕ К ЗП</w:t>
          </w:r>
          <w:r w:rsidRPr="009C7652">
            <w:rPr>
              <w:color w:val="000000"/>
              <w:sz w:val="22"/>
              <w:szCs w:val="22"/>
              <w:lang w:val="ru-RU"/>
            </w:rPr>
            <w:tab/>
            <w:t>1</w:t>
          </w:r>
          <w:r w:rsidRPr="009C7652">
            <w:rPr>
              <w:sz w:val="22"/>
              <w:szCs w:val="22"/>
              <w:lang w:val="ru-RU"/>
            </w:rPr>
            <w:t>3</w:t>
          </w:r>
          <w:r w:rsidRPr="009C7652">
            <w:rPr>
              <w:sz w:val="22"/>
              <w:szCs w:val="22"/>
            </w:rPr>
            <w:fldChar w:fldCharType="end"/>
          </w:r>
        </w:p>
      </w:sdtContent>
    </w:sdt>
    <w:p w14:paraId="7B3E8070" w14:textId="77777777" w:rsidR="00CB4BFA" w:rsidRPr="009C7652" w:rsidRDefault="00CB4BFA">
      <w:pPr>
        <w:ind w:left="0" w:hanging="2"/>
        <w:rPr>
          <w:rFonts w:ascii="Cambria" w:eastAsia="Cambria" w:hAnsi="Cambria" w:cs="Cambria"/>
          <w:sz w:val="22"/>
          <w:szCs w:val="22"/>
          <w:lang w:val="ru-RU"/>
        </w:rPr>
      </w:pPr>
    </w:p>
    <w:p w14:paraId="22CA1850" w14:textId="77777777" w:rsidR="00CB4BFA" w:rsidRPr="009C7652" w:rsidRDefault="0058363E" w:rsidP="00B302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Настоящий документ является лишь запросом предложений и ни в коей мере не обязывает Проект или </w:t>
      </w:r>
      <w:r w:rsidRPr="009C7652">
        <w:rPr>
          <w:rFonts w:ascii="Cambria" w:eastAsia="Cambria" w:hAnsi="Cambria" w:cs="Cambria"/>
          <w:sz w:val="22"/>
          <w:szCs w:val="22"/>
        </w:rPr>
        <w:t>USAID</w:t>
      </w:r>
      <w:r w:rsidRPr="009C7652">
        <w:rPr>
          <w:rFonts w:ascii="Cambria" w:eastAsia="Cambria" w:hAnsi="Cambria" w:cs="Cambria"/>
          <w:sz w:val="22"/>
          <w:szCs w:val="22"/>
          <w:lang w:val="ru-RU"/>
        </w:rPr>
        <w:t xml:space="preserve"> выплачивать какое-либо вознаграждение. Вознаграждение (я), выплачиваемое по итогам данного запроса предложений, регулируется положениями и условиями, изложенными в настоящем документе.</w:t>
      </w:r>
    </w:p>
    <w:p w14:paraId="3E138683" w14:textId="77777777" w:rsidR="00CB4BFA" w:rsidRPr="009C7652" w:rsidRDefault="00CB4BFA" w:rsidP="00B3023E">
      <w:pPr>
        <w:ind w:left="0" w:hanging="2"/>
        <w:jc w:val="both"/>
        <w:rPr>
          <w:rFonts w:ascii="Cambria" w:eastAsia="Cambria" w:hAnsi="Cambria" w:cs="Cambria"/>
          <w:sz w:val="22"/>
          <w:szCs w:val="22"/>
          <w:lang w:val="ru-RU"/>
        </w:rPr>
      </w:pPr>
    </w:p>
    <w:p w14:paraId="0E1C1F94" w14:textId="77777777" w:rsidR="00CB4BFA" w:rsidRPr="009C7652" w:rsidRDefault="0058363E" w:rsidP="00B302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Все предложения, вопросы и переписка, относящиеся к данному тендеру, должны содержать ссылку на номер ЗП в строке темы и должны быть адресованы:</w:t>
      </w:r>
    </w:p>
    <w:p w14:paraId="67F43399" w14:textId="77777777" w:rsidR="00CB4BFA" w:rsidRPr="009C7652" w:rsidRDefault="00CB4BFA">
      <w:pPr>
        <w:ind w:left="0" w:hanging="2"/>
        <w:rPr>
          <w:rFonts w:ascii="Cambria" w:eastAsia="Cambria" w:hAnsi="Cambria" w:cs="Cambria"/>
          <w:sz w:val="22"/>
          <w:szCs w:val="22"/>
          <w:lang w:val="ru-RU"/>
        </w:rPr>
      </w:pPr>
    </w:p>
    <w:p w14:paraId="1E6C75B0"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Назгуль </w:t>
      </w:r>
      <w:proofErr w:type="spellStart"/>
      <w:r w:rsidRPr="009C7652">
        <w:rPr>
          <w:rFonts w:ascii="Cambria" w:eastAsia="Cambria" w:hAnsi="Cambria" w:cs="Cambria"/>
          <w:sz w:val="22"/>
          <w:szCs w:val="22"/>
          <w:lang w:val="ru-RU"/>
        </w:rPr>
        <w:t>Абазбековой</w:t>
      </w:r>
      <w:proofErr w:type="spellEnd"/>
    </w:p>
    <w:p w14:paraId="41EB9324"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lang w:val="ru-RU"/>
        </w:rPr>
        <w:t>Директору проекта</w:t>
      </w:r>
    </w:p>
    <w:p w14:paraId="05789A62"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rPr>
        <w:t>USAID</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Advancing</w:t>
      </w:r>
      <w:r w:rsidRPr="009C7652">
        <w:rPr>
          <w:rFonts w:ascii="Cambria" w:eastAsia="Cambria" w:hAnsi="Cambria" w:cs="Cambria"/>
          <w:sz w:val="22"/>
          <w:szCs w:val="22"/>
          <w:lang w:val="ru-RU"/>
        </w:rPr>
        <w:t xml:space="preserve"> </w:t>
      </w:r>
      <w:r w:rsidRPr="009C7652">
        <w:rPr>
          <w:rFonts w:ascii="Cambria" w:eastAsia="Cambria" w:hAnsi="Cambria" w:cs="Cambria"/>
          <w:sz w:val="22"/>
          <w:szCs w:val="22"/>
        </w:rPr>
        <w:t>Nutrition</w:t>
      </w:r>
    </w:p>
    <w:p w14:paraId="7EC74DF5" w14:textId="77777777" w:rsidR="00CB4BFA" w:rsidRPr="009C7652" w:rsidRDefault="0058363E">
      <w:pPr>
        <w:ind w:left="0" w:hanging="2"/>
        <w:rPr>
          <w:rFonts w:ascii="Cambria" w:eastAsia="Cambria" w:hAnsi="Cambria" w:cs="Cambria"/>
          <w:sz w:val="22"/>
          <w:szCs w:val="22"/>
        </w:rPr>
      </w:pPr>
      <w:r w:rsidRPr="009C7652">
        <w:rPr>
          <w:rFonts w:ascii="Cambria" w:eastAsia="Cambria" w:hAnsi="Cambria" w:cs="Cambria"/>
          <w:sz w:val="22"/>
          <w:szCs w:val="22"/>
        </w:rPr>
        <w:t xml:space="preserve">JSI Research &amp; Training Institute, Inc. </w:t>
      </w:r>
    </w:p>
    <w:p w14:paraId="3F069E39"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Ул. Раззакова 15, офис №6Б </w:t>
      </w:r>
    </w:p>
    <w:p w14:paraId="7BF0D209"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Адрес электронной </w:t>
      </w:r>
      <w:proofErr w:type="gramStart"/>
      <w:r w:rsidRPr="009C7652">
        <w:rPr>
          <w:rFonts w:ascii="Cambria" w:eastAsia="Cambria" w:hAnsi="Cambria" w:cs="Cambria"/>
          <w:sz w:val="22"/>
          <w:szCs w:val="22"/>
          <w:lang w:val="ru-RU"/>
        </w:rPr>
        <w:t xml:space="preserve">почты:  </w:t>
      </w:r>
      <w:proofErr w:type="spellStart"/>
      <w:r w:rsidRPr="009C7652">
        <w:rPr>
          <w:rFonts w:ascii="Cambria" w:eastAsia="Cambria" w:hAnsi="Cambria" w:cs="Cambria"/>
          <w:sz w:val="22"/>
          <w:szCs w:val="22"/>
        </w:rPr>
        <w:t>procurementkg</w:t>
      </w:r>
      <w:proofErr w:type="spellEnd"/>
      <w:proofErr w:type="gramEnd"/>
      <w:r w:rsidRPr="009C7652">
        <w:rPr>
          <w:sz w:val="22"/>
          <w:szCs w:val="22"/>
        </w:rPr>
        <w:fldChar w:fldCharType="begin"/>
      </w:r>
      <w:r w:rsidRPr="009C7652">
        <w:rPr>
          <w:sz w:val="22"/>
          <w:szCs w:val="22"/>
          <w:lang w:val="ru-RU"/>
        </w:rPr>
        <w:instrText xml:space="preserve"> </w:instrText>
      </w:r>
      <w:r w:rsidRPr="009C7652">
        <w:rPr>
          <w:sz w:val="22"/>
          <w:szCs w:val="22"/>
        </w:rPr>
        <w:instrText>HYPERLINK</w:instrText>
      </w:r>
      <w:r w:rsidRPr="009C7652">
        <w:rPr>
          <w:sz w:val="22"/>
          <w:szCs w:val="22"/>
          <w:lang w:val="ru-RU"/>
        </w:rPr>
        <w:instrText xml:space="preserve"> "</w:instrText>
      </w:r>
      <w:r w:rsidRPr="009C7652">
        <w:rPr>
          <w:sz w:val="22"/>
          <w:szCs w:val="22"/>
        </w:rPr>
        <w:instrText>mailto</w:instrText>
      </w:r>
      <w:r w:rsidRPr="009C7652">
        <w:rPr>
          <w:sz w:val="22"/>
          <w:szCs w:val="22"/>
          <w:lang w:val="ru-RU"/>
        </w:rPr>
        <w:instrText>:</w:instrText>
      </w:r>
      <w:r w:rsidRPr="009C7652">
        <w:rPr>
          <w:sz w:val="22"/>
          <w:szCs w:val="22"/>
        </w:rPr>
        <w:instrText>asydykova</w:instrText>
      </w:r>
      <w:r w:rsidRPr="009C7652">
        <w:rPr>
          <w:sz w:val="22"/>
          <w:szCs w:val="22"/>
          <w:lang w:val="ru-RU"/>
        </w:rPr>
        <w:instrText>@</w:instrText>
      </w:r>
      <w:r w:rsidRPr="009C7652">
        <w:rPr>
          <w:sz w:val="22"/>
          <w:szCs w:val="22"/>
        </w:rPr>
        <w:instrText>advancingnutrition</w:instrText>
      </w:r>
      <w:r w:rsidRPr="009C7652">
        <w:rPr>
          <w:sz w:val="22"/>
          <w:szCs w:val="22"/>
          <w:lang w:val="ru-RU"/>
        </w:rPr>
        <w:instrText>.</w:instrText>
      </w:r>
      <w:r w:rsidRPr="009C7652">
        <w:rPr>
          <w:sz w:val="22"/>
          <w:szCs w:val="22"/>
        </w:rPr>
        <w:instrText>org</w:instrText>
      </w:r>
      <w:r w:rsidRPr="009C7652">
        <w:rPr>
          <w:sz w:val="22"/>
          <w:szCs w:val="22"/>
          <w:lang w:val="ru-RU"/>
        </w:rPr>
        <w:instrText>" \</w:instrText>
      </w:r>
      <w:r w:rsidRPr="009C7652">
        <w:rPr>
          <w:sz w:val="22"/>
          <w:szCs w:val="22"/>
        </w:rPr>
        <w:instrText>h</w:instrText>
      </w:r>
      <w:r w:rsidRPr="009C7652">
        <w:rPr>
          <w:sz w:val="22"/>
          <w:szCs w:val="22"/>
          <w:lang w:val="ru-RU"/>
        </w:rPr>
        <w:instrText xml:space="preserve"> </w:instrText>
      </w:r>
      <w:r w:rsidRPr="009C7652">
        <w:rPr>
          <w:sz w:val="22"/>
          <w:szCs w:val="22"/>
        </w:rPr>
        <w:fldChar w:fldCharType="separate"/>
      </w:r>
      <w:r w:rsidRPr="009C7652">
        <w:rPr>
          <w:rFonts w:ascii="Cambria" w:eastAsia="Cambria" w:hAnsi="Cambria" w:cs="Cambria"/>
          <w:color w:val="000000"/>
          <w:sz w:val="22"/>
          <w:szCs w:val="22"/>
          <w:u w:val="single"/>
          <w:lang w:val="ru-RU"/>
        </w:rPr>
        <w:t>@</w:t>
      </w:r>
      <w:proofErr w:type="spellStart"/>
      <w:r w:rsidRPr="009C7652">
        <w:rPr>
          <w:rFonts w:ascii="Cambria" w:eastAsia="Cambria" w:hAnsi="Cambria" w:cs="Cambria"/>
          <w:color w:val="000000"/>
          <w:sz w:val="22"/>
          <w:szCs w:val="22"/>
          <w:u w:val="single"/>
        </w:rPr>
        <w:t>advancingnutrition</w:t>
      </w:r>
      <w:proofErr w:type="spellEnd"/>
      <w:r w:rsidRPr="009C7652">
        <w:rPr>
          <w:rFonts w:ascii="Cambria" w:eastAsia="Cambria" w:hAnsi="Cambria" w:cs="Cambria"/>
          <w:color w:val="000000"/>
          <w:sz w:val="22"/>
          <w:szCs w:val="22"/>
          <w:u w:val="single"/>
          <w:lang w:val="ru-RU"/>
        </w:rPr>
        <w:t>.</w:t>
      </w:r>
      <w:r w:rsidRPr="009C7652">
        <w:rPr>
          <w:rFonts w:ascii="Cambria" w:eastAsia="Cambria" w:hAnsi="Cambria" w:cs="Cambria"/>
          <w:color w:val="000000"/>
          <w:sz w:val="22"/>
          <w:szCs w:val="22"/>
          <w:u w:val="single"/>
        </w:rPr>
        <w:t>org</w:t>
      </w:r>
      <w:r w:rsidRPr="009C7652">
        <w:rPr>
          <w:rFonts w:ascii="Cambria" w:eastAsia="Cambria" w:hAnsi="Cambria" w:cs="Cambria"/>
          <w:color w:val="000000"/>
          <w:sz w:val="22"/>
          <w:szCs w:val="22"/>
          <w:u w:val="single"/>
        </w:rPr>
        <w:fldChar w:fldCharType="end"/>
      </w:r>
    </w:p>
    <w:p w14:paraId="59624E03" w14:textId="77777777" w:rsidR="00CB4BFA" w:rsidRPr="009C7652" w:rsidRDefault="0058363E" w:rsidP="00B3023E">
      <w:pPr>
        <w:pStyle w:val="1"/>
        <w:numPr>
          <w:ilvl w:val="0"/>
          <w:numId w:val="0"/>
        </w:numPr>
        <w:tabs>
          <w:tab w:val="clear" w:pos="4680"/>
        </w:tabs>
        <w:spacing w:after="0"/>
        <w:ind w:left="1"/>
        <w:rPr>
          <w:rFonts w:ascii="Cambria" w:eastAsia="Cambria" w:hAnsi="Cambria" w:cs="Cambria"/>
          <w:lang w:val="ru-RU"/>
        </w:rPr>
      </w:pPr>
      <w:r w:rsidRPr="009C7652">
        <w:rPr>
          <w:lang w:val="ru-RU"/>
        </w:rPr>
        <w:br w:type="page"/>
      </w:r>
      <w:r w:rsidRPr="009C7652">
        <w:rPr>
          <w:rFonts w:ascii="Cambria" w:eastAsia="Cambria" w:hAnsi="Cambria" w:cs="Cambria"/>
          <w:lang w:val="ru-RU"/>
        </w:rPr>
        <w:lastRenderedPageBreak/>
        <w:t>ЧАСТЬ В: ИНСТРУКЦИИ ДЛЯ УЧАСТНИКОВ ТЕНДЕРА</w:t>
      </w:r>
    </w:p>
    <w:p w14:paraId="2B57A45B" w14:textId="77777777" w:rsidR="00CB4BFA" w:rsidRPr="009C7652" w:rsidRDefault="00CB4BFA">
      <w:pPr>
        <w:ind w:left="0" w:hanging="2"/>
        <w:rPr>
          <w:rFonts w:ascii="Cambria" w:eastAsia="Cambria" w:hAnsi="Cambria" w:cs="Cambria"/>
          <w:sz w:val="16"/>
          <w:szCs w:val="16"/>
          <w:lang w:val="ru-RU"/>
        </w:rPr>
      </w:pPr>
    </w:p>
    <w:p w14:paraId="5C48F3AD" w14:textId="77777777" w:rsidR="00CB4BFA" w:rsidRPr="009C7652" w:rsidRDefault="0058363E">
      <w:pPr>
        <w:pStyle w:val="2"/>
        <w:numPr>
          <w:ilvl w:val="0"/>
          <w:numId w:val="15"/>
        </w:numPr>
        <w:spacing w:after="0" w:line="240" w:lineRule="auto"/>
        <w:rPr>
          <w:rFonts w:ascii="Cambria" w:eastAsia="Cambria" w:hAnsi="Cambria" w:cs="Cambria"/>
          <w:sz w:val="22"/>
          <w:szCs w:val="22"/>
        </w:rPr>
      </w:pPr>
      <w:r w:rsidRPr="009C7652">
        <w:rPr>
          <w:rFonts w:ascii="Cambria" w:eastAsia="Cambria" w:hAnsi="Cambria" w:cs="Cambria"/>
          <w:sz w:val="22"/>
          <w:szCs w:val="22"/>
        </w:rPr>
        <w:t>ОПРЕДЕЛЕНИЯ</w:t>
      </w:r>
    </w:p>
    <w:p w14:paraId="75B90BA9" w14:textId="77777777" w:rsidR="00CB4BFA" w:rsidRPr="009C7652" w:rsidRDefault="00CB4BFA">
      <w:pPr>
        <w:ind w:left="0" w:hanging="2"/>
        <w:rPr>
          <w:rFonts w:ascii="Cambria" w:eastAsia="Cambria" w:hAnsi="Cambria" w:cs="Cambria"/>
          <w:sz w:val="22"/>
          <w:szCs w:val="22"/>
        </w:rPr>
      </w:pPr>
    </w:p>
    <w:p w14:paraId="57014E1A"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Участник тендера: Физическое или юридическое лицо, предоставляющее ценовое предложение на товары, оборудование или услуги, запрашиваемые в рамках данного ЗП.</w:t>
      </w:r>
    </w:p>
    <w:p w14:paraId="681E1116" w14:textId="77777777" w:rsidR="00CB4BFA" w:rsidRPr="009C7652" w:rsidRDefault="00CB4BFA">
      <w:pPr>
        <w:ind w:left="0" w:hanging="2"/>
        <w:jc w:val="both"/>
        <w:rPr>
          <w:rFonts w:ascii="Cambria" w:eastAsia="Cambria" w:hAnsi="Cambria" w:cs="Cambria"/>
          <w:sz w:val="22"/>
          <w:szCs w:val="22"/>
          <w:lang w:val="ru-RU"/>
        </w:rPr>
      </w:pPr>
    </w:p>
    <w:p w14:paraId="64826A6F"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Субподрядчик: Физическое или юридическое лицо, заключившее договор на поставку товаров или услуг по ЗП, в форме субконтракта.</w:t>
      </w:r>
    </w:p>
    <w:p w14:paraId="7A39FE4F"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СРОК ПОДАЧИ ЗАПРОСА ПРЕДЛОЖЕНИЙ И ТРЕБОВАНИЯ К НИМ </w:t>
      </w:r>
    </w:p>
    <w:p w14:paraId="1DDE22AC" w14:textId="77777777" w:rsidR="00CB4BFA" w:rsidRPr="009C7652" w:rsidRDefault="00CB4BFA">
      <w:pPr>
        <w:ind w:left="0" w:hanging="2"/>
        <w:jc w:val="both"/>
        <w:rPr>
          <w:rFonts w:ascii="Cambria" w:eastAsia="Cambria" w:hAnsi="Cambria" w:cs="Cambria"/>
          <w:sz w:val="22"/>
          <w:szCs w:val="22"/>
          <w:lang w:val="ru-RU"/>
        </w:rPr>
      </w:pPr>
    </w:p>
    <w:p w14:paraId="6DE4F1A1"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Участникам тендера рекомендуется полностью ознакомиться с тендерной документацией и убедиться в том, что их предложение отвечает всем требованиям и пунктам, указанным в инструкциях, и отвечает критериям отбора. </w:t>
      </w:r>
    </w:p>
    <w:p w14:paraId="0316A2D4" w14:textId="77777777" w:rsidR="00CB4BFA" w:rsidRPr="009C7652" w:rsidRDefault="00CB4BFA">
      <w:pPr>
        <w:ind w:left="0" w:hanging="2"/>
        <w:jc w:val="both"/>
        <w:rPr>
          <w:rFonts w:ascii="Cambria" w:eastAsia="Cambria" w:hAnsi="Cambria" w:cs="Cambria"/>
          <w:sz w:val="22"/>
          <w:szCs w:val="22"/>
          <w:lang w:val="ru-RU"/>
        </w:rPr>
      </w:pPr>
    </w:p>
    <w:p w14:paraId="167163E1"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Все вопросы, касающиеся данного ЗП, должны быть представлены в письменном виде (по электронной почте) на имя и адрес, как указано в части </w:t>
      </w:r>
      <w:r w:rsidRPr="009C7652">
        <w:rPr>
          <w:rFonts w:ascii="Cambria" w:eastAsia="Cambria" w:hAnsi="Cambria" w:cs="Cambria"/>
          <w:sz w:val="22"/>
          <w:szCs w:val="22"/>
        </w:rPr>
        <w:t>A</w:t>
      </w:r>
      <w:r w:rsidRPr="009C7652">
        <w:rPr>
          <w:rFonts w:ascii="Cambria" w:eastAsia="Cambria" w:hAnsi="Cambria" w:cs="Cambria"/>
          <w:sz w:val="22"/>
          <w:szCs w:val="22"/>
          <w:lang w:val="ru-RU"/>
        </w:rPr>
        <w:t xml:space="preserve">. Просьба обратите внимание, что крайний срок для обращения с </w:t>
      </w:r>
      <w:proofErr w:type="gramStart"/>
      <w:r w:rsidRPr="009C7652">
        <w:rPr>
          <w:rFonts w:ascii="Cambria" w:eastAsia="Cambria" w:hAnsi="Cambria" w:cs="Cambria"/>
          <w:sz w:val="22"/>
          <w:szCs w:val="22"/>
          <w:lang w:val="ru-RU"/>
        </w:rPr>
        <w:t>вопросами  -</w:t>
      </w:r>
      <w:proofErr w:type="gramEnd"/>
      <w:r w:rsidRPr="009C7652">
        <w:rPr>
          <w:rFonts w:ascii="Cambria" w:eastAsia="Cambria" w:hAnsi="Cambria" w:cs="Cambria"/>
          <w:sz w:val="22"/>
          <w:szCs w:val="22"/>
          <w:lang w:val="ru-RU"/>
        </w:rPr>
        <w:t xml:space="preserve"> 17:00,</w:t>
      </w:r>
      <w:r w:rsidRPr="009C7652">
        <w:rPr>
          <w:rFonts w:ascii="Cambria" w:hAnsi="Cambria"/>
          <w:sz w:val="22"/>
          <w:szCs w:val="22"/>
          <w:lang w:val="ru-RU"/>
        </w:rPr>
        <w:t xml:space="preserve"> </w:t>
      </w:r>
      <w:r w:rsidRPr="009C7652">
        <w:rPr>
          <w:rFonts w:ascii="Cambria" w:eastAsia="Cambria" w:hAnsi="Cambria" w:cs="Cambria"/>
          <w:sz w:val="22"/>
          <w:szCs w:val="22"/>
          <w:lang w:val="ru-RU"/>
        </w:rPr>
        <w:t>6 апреля 2021 года. Ответы на вопросы, которые изложены в другом порядке, в отличии от предусмотренного в настоящем пункте, или которые получены после установленного срока, не будут предоставляться. Ответы на вопросы и запросы о разъяснениях будут доступны всем потенциальным Поставщика участникам тендера к 17:00, 9 апреля 2021 года, при этом источники этих вопросов остаются конфиденциальными.</w:t>
      </w:r>
    </w:p>
    <w:p w14:paraId="17115F72" w14:textId="77777777" w:rsidR="00CB4BFA" w:rsidRPr="009C7652" w:rsidRDefault="00CB4BFA">
      <w:pPr>
        <w:ind w:left="0" w:hanging="2"/>
        <w:jc w:val="both"/>
        <w:rPr>
          <w:rFonts w:ascii="Cambria" w:eastAsia="Cambria" w:hAnsi="Cambria" w:cs="Cambria"/>
          <w:sz w:val="22"/>
          <w:szCs w:val="22"/>
          <w:lang w:val="ru-RU"/>
        </w:rPr>
      </w:pPr>
    </w:p>
    <w:p w14:paraId="10876572"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Участник тендера должен представить предложение в соответствии с условиями настоящего ЗП, к 17:00</w:t>
      </w:r>
      <w:r w:rsidRPr="009C7652">
        <w:rPr>
          <w:rFonts w:ascii="Cambria" w:eastAsia="Cambria" w:hAnsi="Cambria" w:cs="Cambria"/>
          <w:i/>
          <w:sz w:val="22"/>
          <w:szCs w:val="22"/>
          <w:lang w:val="ru-RU"/>
        </w:rPr>
        <w:t>,</w:t>
      </w:r>
      <w:r w:rsidRPr="009C7652">
        <w:rPr>
          <w:rFonts w:ascii="Cambria" w:eastAsia="Cambria" w:hAnsi="Cambria" w:cs="Cambria"/>
          <w:sz w:val="22"/>
          <w:szCs w:val="22"/>
          <w:lang w:val="ru-RU"/>
        </w:rPr>
        <w:t xml:space="preserve"> 15 апреля 2021 года,</w:t>
      </w:r>
      <w:r w:rsidRPr="009C7652">
        <w:rPr>
          <w:rFonts w:ascii="Cambria" w:eastAsia="Cambria" w:hAnsi="Cambria" w:cs="Cambria"/>
          <w:i/>
          <w:sz w:val="22"/>
          <w:szCs w:val="22"/>
          <w:lang w:val="ru-RU"/>
        </w:rPr>
        <w:t xml:space="preserve"> </w:t>
      </w:r>
      <w:r w:rsidRPr="009C7652">
        <w:rPr>
          <w:rFonts w:ascii="Cambria" w:eastAsia="Cambria" w:hAnsi="Cambria" w:cs="Cambria"/>
          <w:sz w:val="22"/>
          <w:szCs w:val="22"/>
          <w:lang w:val="ru-RU"/>
        </w:rPr>
        <w:t xml:space="preserve">на имя и адрес, указанные в Части </w:t>
      </w:r>
      <w:r w:rsidRPr="009C7652">
        <w:rPr>
          <w:rFonts w:ascii="Cambria" w:eastAsia="Cambria" w:hAnsi="Cambria" w:cs="Cambria"/>
          <w:sz w:val="22"/>
          <w:szCs w:val="22"/>
        </w:rPr>
        <w:t>A</w:t>
      </w:r>
      <w:r w:rsidRPr="009C7652">
        <w:rPr>
          <w:rFonts w:ascii="Cambria" w:eastAsia="Cambria" w:hAnsi="Cambria" w:cs="Cambria"/>
          <w:sz w:val="22"/>
          <w:szCs w:val="22"/>
          <w:lang w:val="ru-RU"/>
        </w:rPr>
        <w:t>. Титульная страница. Ценовые предложения в письменной форме могут подаваться по почте, курьерской службе или электронной почте. Запоздалые предложения (т.е. предложения, полученные после даты и времени закрытия) не принимаются и не рассматриваются.</w:t>
      </w:r>
    </w:p>
    <w:p w14:paraId="354B6F67" w14:textId="77777777" w:rsidR="00CB4BFA" w:rsidRPr="009C7652" w:rsidRDefault="00CB4BFA">
      <w:pPr>
        <w:ind w:left="0" w:hanging="2"/>
        <w:jc w:val="both"/>
        <w:rPr>
          <w:rFonts w:ascii="Cambria" w:eastAsia="Cambria" w:hAnsi="Cambria" w:cs="Cambria"/>
          <w:i/>
          <w:sz w:val="22"/>
          <w:szCs w:val="22"/>
          <w:lang w:val="ru-RU"/>
        </w:rPr>
      </w:pPr>
    </w:p>
    <w:p w14:paraId="29FD839B"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Каждый участник тендера может подать не более одного (1) предложения. Тем не менее, технические и ценовые предложения должны быть представлены отдельно в двух (2) четко обозначенных </w:t>
      </w:r>
      <w:r w:rsidRPr="009C7652">
        <w:rPr>
          <w:rFonts w:ascii="Cambria" w:eastAsia="Cambria" w:hAnsi="Cambria" w:cs="Cambria"/>
          <w:sz w:val="22"/>
          <w:szCs w:val="22"/>
        </w:rPr>
        <w:t>PDF</w:t>
      </w:r>
      <w:r w:rsidRPr="009C7652">
        <w:rPr>
          <w:rFonts w:ascii="Cambria" w:eastAsia="Cambria" w:hAnsi="Cambria" w:cs="Cambria"/>
          <w:sz w:val="22"/>
          <w:szCs w:val="22"/>
          <w:lang w:val="ru-RU"/>
        </w:rPr>
        <w:t>-файлах или конвертах. Письменные предложения должны быть написаны на английском языке с указанием номера ЗП в строке темы электронного письма или на лицевой стороне конверта, должны быть оформлены в соответствии с требованиями, изложенными в данном ЗП, включая данный раздел, Техническое задание, а также любые соответствующие спецификации товаров/услуг. Предложение должно быть представлено на фирменном бланке Поставщика, не должно быть слишком длинным.</w:t>
      </w:r>
    </w:p>
    <w:p w14:paraId="7DAEAC31" w14:textId="77777777" w:rsidR="00CB4BFA" w:rsidRPr="009C7652" w:rsidRDefault="0058363E">
      <w:pPr>
        <w:ind w:left="0" w:hanging="2"/>
        <w:jc w:val="both"/>
        <w:rPr>
          <w:rFonts w:ascii="Cambria" w:eastAsia="Cambria" w:hAnsi="Cambria" w:cs="Cambria"/>
          <w:sz w:val="22"/>
          <w:szCs w:val="22"/>
          <w:lang w:val="ru-RU"/>
        </w:rPr>
      </w:pPr>
      <w:r w:rsidRPr="009C7652">
        <w:rPr>
          <w:rFonts w:ascii="Cambria" w:hAnsi="Cambria"/>
          <w:sz w:val="22"/>
          <w:szCs w:val="22"/>
          <w:lang w:val="ru-RU"/>
        </w:rPr>
        <w:br w:type="page"/>
      </w:r>
    </w:p>
    <w:p w14:paraId="3110E0AB"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lastRenderedPageBreak/>
        <w:t>Технические и ценовые предложения должны содержать следующую необходимую информацию:</w:t>
      </w:r>
    </w:p>
    <w:p w14:paraId="6F87C62D" w14:textId="77777777" w:rsidR="00CB4BFA" w:rsidRPr="009C7652" w:rsidRDefault="00CB4BFA">
      <w:pPr>
        <w:ind w:left="0" w:hanging="2"/>
        <w:jc w:val="both"/>
        <w:rPr>
          <w:rFonts w:ascii="Cambria" w:hAnsi="Cambria"/>
          <w:sz w:val="22"/>
          <w:szCs w:val="22"/>
          <w:lang w:val="ru-RU"/>
        </w:rPr>
      </w:pPr>
    </w:p>
    <w:p w14:paraId="46CAA62E" w14:textId="77777777" w:rsidR="00CB4BFA" w:rsidRPr="009C7652" w:rsidRDefault="0058363E">
      <w:pPr>
        <w:numPr>
          <w:ilvl w:val="0"/>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Техническое</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содержание</w:t>
      </w:r>
      <w:proofErr w:type="spellEnd"/>
    </w:p>
    <w:p w14:paraId="67561A09"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Техническое</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предложение</w:t>
      </w:r>
      <w:proofErr w:type="spellEnd"/>
    </w:p>
    <w:p w14:paraId="6D31B79D"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 xml:space="preserve">Краткое техническое предложение, длина которого не должна превышать десять (10) страниц (из текста с двойным интервалом, шрифтом 12 </w:t>
      </w:r>
      <w:proofErr w:type="spellStart"/>
      <w:r w:rsidRPr="009C7652">
        <w:rPr>
          <w:rFonts w:ascii="Cambria" w:hAnsi="Cambria"/>
          <w:sz w:val="22"/>
          <w:szCs w:val="22"/>
          <w:lang w:val="ru-RU"/>
        </w:rPr>
        <w:t>пт</w:t>
      </w:r>
      <w:proofErr w:type="spellEnd"/>
      <w:r w:rsidRPr="009C7652">
        <w:rPr>
          <w:rFonts w:ascii="Cambria" w:hAnsi="Cambria"/>
          <w:sz w:val="22"/>
          <w:szCs w:val="22"/>
          <w:lang w:val="ru-RU"/>
        </w:rPr>
        <w:t>), о том, как Поставщик будет выполнять работу с подробным планом работы и графиком выполнения задач.</w:t>
      </w:r>
    </w:p>
    <w:p w14:paraId="275DF4E7" w14:textId="77777777" w:rsidR="00CB4BFA" w:rsidRPr="009C7652" w:rsidRDefault="00CB4BFA">
      <w:pPr>
        <w:ind w:left="0" w:hanging="2"/>
        <w:jc w:val="both"/>
        <w:rPr>
          <w:rFonts w:ascii="Cambria" w:hAnsi="Cambria"/>
          <w:sz w:val="22"/>
          <w:szCs w:val="22"/>
          <w:lang w:val="ru-RU"/>
        </w:rPr>
      </w:pPr>
    </w:p>
    <w:p w14:paraId="5A8906ED" w14:textId="77777777" w:rsidR="00CB4BFA" w:rsidRPr="009C7652" w:rsidRDefault="0058363E">
      <w:pPr>
        <w:ind w:left="0" w:hanging="2"/>
        <w:jc w:val="both"/>
        <w:rPr>
          <w:rFonts w:ascii="Cambria" w:hAnsi="Cambria"/>
          <w:sz w:val="22"/>
          <w:szCs w:val="22"/>
        </w:rPr>
      </w:pPr>
      <w:r w:rsidRPr="009C7652">
        <w:rPr>
          <w:rFonts w:ascii="Cambria" w:hAnsi="Cambria"/>
          <w:sz w:val="22"/>
          <w:szCs w:val="22"/>
          <w:lang w:val="ru-RU"/>
        </w:rPr>
        <w:t xml:space="preserve">Предложение должно быть на бланке Поставщика и подписано уполномоченным лицом. </w:t>
      </w:r>
      <w:proofErr w:type="spellStart"/>
      <w:r w:rsidRPr="009C7652">
        <w:rPr>
          <w:rFonts w:ascii="Cambria" w:hAnsi="Cambria"/>
          <w:sz w:val="22"/>
          <w:szCs w:val="22"/>
        </w:rPr>
        <w:t>Необходимо</w:t>
      </w:r>
      <w:proofErr w:type="spellEnd"/>
      <w:r w:rsidRPr="009C7652">
        <w:rPr>
          <w:rFonts w:ascii="Cambria" w:hAnsi="Cambria"/>
          <w:sz w:val="22"/>
          <w:szCs w:val="22"/>
        </w:rPr>
        <w:t xml:space="preserve"> </w:t>
      </w:r>
      <w:proofErr w:type="spellStart"/>
      <w:r w:rsidRPr="009C7652">
        <w:rPr>
          <w:rFonts w:ascii="Cambria" w:hAnsi="Cambria"/>
          <w:sz w:val="22"/>
          <w:szCs w:val="22"/>
        </w:rPr>
        <w:t>включить</w:t>
      </w:r>
      <w:proofErr w:type="spellEnd"/>
      <w:r w:rsidRPr="009C7652">
        <w:rPr>
          <w:rFonts w:ascii="Cambria" w:hAnsi="Cambria"/>
          <w:sz w:val="22"/>
          <w:szCs w:val="22"/>
        </w:rPr>
        <w:t>:</w:t>
      </w:r>
    </w:p>
    <w:p w14:paraId="55DB971A" w14:textId="77777777" w:rsidR="00CB4BFA" w:rsidRPr="009C7652" w:rsidRDefault="0058363E">
      <w:pPr>
        <w:numPr>
          <w:ilvl w:val="0"/>
          <w:numId w:val="17"/>
        </w:numPr>
        <w:pBdr>
          <w:top w:val="nil"/>
          <w:left w:val="nil"/>
          <w:bottom w:val="nil"/>
          <w:right w:val="nil"/>
          <w:between w:val="nil"/>
        </w:pBdr>
        <w:spacing w:line="240" w:lineRule="auto"/>
        <w:ind w:left="0" w:hanging="2"/>
        <w:jc w:val="both"/>
        <w:rPr>
          <w:rFonts w:ascii="Cambria" w:hAnsi="Cambria"/>
          <w:color w:val="000000"/>
          <w:sz w:val="22"/>
          <w:szCs w:val="22"/>
          <w:lang w:val="ru-RU"/>
        </w:rPr>
      </w:pPr>
      <w:r w:rsidRPr="009C7652">
        <w:rPr>
          <w:rFonts w:ascii="Cambria" w:hAnsi="Cambria"/>
          <w:color w:val="000000"/>
          <w:sz w:val="22"/>
          <w:szCs w:val="22"/>
          <w:lang w:val="ru-RU"/>
        </w:rPr>
        <w:t>Подробный подход и технические характеристики, как указано в прилагаемом Техническом задании;</w:t>
      </w:r>
    </w:p>
    <w:p w14:paraId="64409497" w14:textId="77777777" w:rsidR="00CB4BFA" w:rsidRPr="009C7652" w:rsidRDefault="0058363E">
      <w:pPr>
        <w:numPr>
          <w:ilvl w:val="0"/>
          <w:numId w:val="17"/>
        </w:numPr>
        <w:pBdr>
          <w:top w:val="nil"/>
          <w:left w:val="nil"/>
          <w:bottom w:val="nil"/>
          <w:right w:val="nil"/>
          <w:between w:val="nil"/>
        </w:pBdr>
        <w:spacing w:line="240" w:lineRule="auto"/>
        <w:ind w:left="0" w:hanging="2"/>
        <w:jc w:val="both"/>
        <w:rPr>
          <w:rFonts w:ascii="Cambria" w:hAnsi="Cambria"/>
          <w:color w:val="000000"/>
          <w:sz w:val="22"/>
          <w:szCs w:val="22"/>
          <w:lang w:val="ru-RU"/>
        </w:rPr>
      </w:pPr>
      <w:r w:rsidRPr="009C7652">
        <w:rPr>
          <w:rFonts w:ascii="Cambria" w:hAnsi="Cambria"/>
          <w:color w:val="000000"/>
          <w:sz w:val="22"/>
          <w:szCs w:val="22"/>
          <w:lang w:val="ru-RU"/>
        </w:rPr>
        <w:t>Информация о гарантии (если есть), включая гарантийный срок;</w:t>
      </w:r>
    </w:p>
    <w:p w14:paraId="1C913E06" w14:textId="77777777" w:rsidR="00CB4BFA" w:rsidRPr="009C7652" w:rsidRDefault="0058363E">
      <w:pPr>
        <w:numPr>
          <w:ilvl w:val="0"/>
          <w:numId w:val="17"/>
        </w:numPr>
        <w:pBdr>
          <w:top w:val="nil"/>
          <w:left w:val="nil"/>
          <w:bottom w:val="nil"/>
          <w:right w:val="nil"/>
          <w:between w:val="nil"/>
        </w:pBdr>
        <w:spacing w:line="240" w:lineRule="auto"/>
        <w:ind w:left="0" w:hanging="2"/>
        <w:jc w:val="both"/>
        <w:rPr>
          <w:rFonts w:ascii="Cambria" w:hAnsi="Cambria"/>
          <w:color w:val="000000"/>
          <w:sz w:val="22"/>
          <w:szCs w:val="22"/>
          <w:lang w:val="ru-RU"/>
        </w:rPr>
      </w:pPr>
      <w:r w:rsidRPr="009C7652">
        <w:rPr>
          <w:rFonts w:ascii="Cambria" w:hAnsi="Cambria"/>
          <w:color w:val="000000"/>
          <w:sz w:val="22"/>
          <w:szCs w:val="22"/>
          <w:lang w:val="ru-RU"/>
        </w:rPr>
        <w:t>Предполагаемый срок поставки товаров и услуг для выполнения технического задания;</w:t>
      </w:r>
    </w:p>
    <w:p w14:paraId="0B052581" w14:textId="77777777" w:rsidR="00CB4BFA" w:rsidRPr="009C7652" w:rsidRDefault="0058363E">
      <w:pPr>
        <w:numPr>
          <w:ilvl w:val="0"/>
          <w:numId w:val="17"/>
        </w:numPr>
        <w:pBdr>
          <w:top w:val="nil"/>
          <w:left w:val="nil"/>
          <w:bottom w:val="nil"/>
          <w:right w:val="nil"/>
          <w:between w:val="nil"/>
        </w:pBdr>
        <w:spacing w:line="240" w:lineRule="auto"/>
        <w:ind w:left="0" w:hanging="2"/>
        <w:jc w:val="both"/>
        <w:rPr>
          <w:rFonts w:ascii="Cambria" w:hAnsi="Cambria"/>
          <w:color w:val="000000"/>
          <w:sz w:val="22"/>
          <w:szCs w:val="22"/>
          <w:lang w:val="ru-RU"/>
        </w:rPr>
      </w:pPr>
      <w:r w:rsidRPr="009C7652">
        <w:rPr>
          <w:rFonts w:ascii="Cambria" w:hAnsi="Cambria"/>
          <w:color w:val="000000"/>
          <w:sz w:val="22"/>
          <w:szCs w:val="22"/>
          <w:lang w:val="ru-RU"/>
        </w:rPr>
        <w:t>Срок действия предложения, не менее установленного ниже срока действия предложения (90 дней).</w:t>
      </w:r>
    </w:p>
    <w:p w14:paraId="5F7C779D" w14:textId="77777777" w:rsidR="00CB4BFA" w:rsidRPr="009C7652" w:rsidRDefault="00CB4BFA">
      <w:pPr>
        <w:ind w:left="0" w:hanging="2"/>
        <w:jc w:val="both"/>
        <w:rPr>
          <w:rFonts w:ascii="Cambria" w:hAnsi="Cambria"/>
          <w:sz w:val="22"/>
          <w:szCs w:val="22"/>
          <w:lang w:val="ru-RU"/>
        </w:rPr>
      </w:pPr>
    </w:p>
    <w:p w14:paraId="4505B340"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lang w:val="ru-RU"/>
        </w:rPr>
      </w:pPr>
      <w:r w:rsidRPr="009C7652">
        <w:rPr>
          <w:rFonts w:ascii="Cambria" w:hAnsi="Cambria"/>
          <w:b/>
          <w:color w:val="000000"/>
          <w:sz w:val="22"/>
          <w:szCs w:val="22"/>
          <w:lang w:val="ru-RU"/>
        </w:rPr>
        <w:t>Квалификация, возможности и результаты прошлой деятельности</w:t>
      </w:r>
    </w:p>
    <w:p w14:paraId="06BA89B3" w14:textId="77777777" w:rsidR="00CB4BFA" w:rsidRPr="009C7652" w:rsidRDefault="0058363E">
      <w:pPr>
        <w:ind w:left="0" w:hanging="2"/>
        <w:jc w:val="both"/>
        <w:rPr>
          <w:rFonts w:ascii="Cambria" w:hAnsi="Cambria"/>
          <w:sz w:val="22"/>
          <w:szCs w:val="22"/>
        </w:rPr>
      </w:pPr>
      <w:r w:rsidRPr="009C7652">
        <w:rPr>
          <w:rFonts w:ascii="Cambria" w:hAnsi="Cambria"/>
          <w:sz w:val="22"/>
          <w:szCs w:val="22"/>
          <w:lang w:val="ru-RU"/>
        </w:rPr>
        <w:t xml:space="preserve">Описание возможностей и опыт Поставщика в выполнении данной задачи. </w:t>
      </w:r>
      <w:proofErr w:type="spellStart"/>
      <w:r w:rsidRPr="009C7652">
        <w:rPr>
          <w:rFonts w:ascii="Cambria" w:hAnsi="Cambria"/>
          <w:sz w:val="22"/>
          <w:szCs w:val="22"/>
        </w:rPr>
        <w:t>Поставщик</w:t>
      </w:r>
      <w:proofErr w:type="spellEnd"/>
      <w:r w:rsidRPr="009C7652">
        <w:rPr>
          <w:rFonts w:ascii="Cambria" w:hAnsi="Cambria"/>
          <w:sz w:val="22"/>
          <w:szCs w:val="22"/>
        </w:rPr>
        <w:t xml:space="preserve"> </w:t>
      </w:r>
      <w:proofErr w:type="spellStart"/>
      <w:r w:rsidRPr="009C7652">
        <w:rPr>
          <w:rFonts w:ascii="Cambria" w:hAnsi="Cambria"/>
          <w:sz w:val="22"/>
          <w:szCs w:val="22"/>
        </w:rPr>
        <w:t>должен</w:t>
      </w:r>
      <w:proofErr w:type="spellEnd"/>
      <w:r w:rsidRPr="009C7652">
        <w:rPr>
          <w:rFonts w:ascii="Cambria" w:hAnsi="Cambria"/>
          <w:sz w:val="22"/>
          <w:szCs w:val="22"/>
        </w:rPr>
        <w:t xml:space="preserve"> </w:t>
      </w:r>
      <w:proofErr w:type="spellStart"/>
      <w:r w:rsidRPr="009C7652">
        <w:rPr>
          <w:rFonts w:ascii="Cambria" w:hAnsi="Cambria"/>
          <w:sz w:val="22"/>
          <w:szCs w:val="22"/>
        </w:rPr>
        <w:t>предоставить</w:t>
      </w:r>
      <w:proofErr w:type="spellEnd"/>
      <w:r w:rsidRPr="009C7652">
        <w:rPr>
          <w:rFonts w:ascii="Cambria" w:hAnsi="Cambria"/>
          <w:sz w:val="22"/>
          <w:szCs w:val="22"/>
        </w:rPr>
        <w:t>:</w:t>
      </w:r>
    </w:p>
    <w:p w14:paraId="3D415DA3" w14:textId="77777777" w:rsidR="00CB4BFA" w:rsidRPr="009C7652" w:rsidRDefault="0058363E">
      <w:pPr>
        <w:numPr>
          <w:ilvl w:val="0"/>
          <w:numId w:val="20"/>
        </w:numPr>
        <w:pBdr>
          <w:top w:val="nil"/>
          <w:left w:val="nil"/>
          <w:bottom w:val="nil"/>
          <w:right w:val="nil"/>
          <w:between w:val="nil"/>
        </w:pBdr>
        <w:spacing w:line="240" w:lineRule="auto"/>
        <w:ind w:left="0" w:hanging="2"/>
        <w:jc w:val="both"/>
        <w:rPr>
          <w:rFonts w:ascii="Cambria" w:hAnsi="Cambria"/>
          <w:color w:val="000000"/>
          <w:sz w:val="22"/>
          <w:szCs w:val="22"/>
        </w:rPr>
      </w:pPr>
      <w:proofErr w:type="spellStart"/>
      <w:r w:rsidRPr="009C7652">
        <w:rPr>
          <w:rFonts w:ascii="Cambria" w:hAnsi="Cambria"/>
          <w:color w:val="000000"/>
          <w:sz w:val="22"/>
          <w:szCs w:val="22"/>
        </w:rPr>
        <w:t>Описание</w:t>
      </w:r>
      <w:proofErr w:type="spellEnd"/>
      <w:r w:rsidRPr="009C7652">
        <w:rPr>
          <w:rFonts w:ascii="Cambria" w:hAnsi="Cambria"/>
          <w:color w:val="000000"/>
          <w:sz w:val="22"/>
          <w:szCs w:val="22"/>
        </w:rPr>
        <w:t xml:space="preserve"> </w:t>
      </w:r>
      <w:proofErr w:type="spellStart"/>
      <w:r w:rsidRPr="009C7652">
        <w:rPr>
          <w:rFonts w:ascii="Cambria" w:hAnsi="Cambria"/>
          <w:color w:val="000000"/>
          <w:sz w:val="22"/>
          <w:szCs w:val="22"/>
        </w:rPr>
        <w:t>возможностей</w:t>
      </w:r>
      <w:proofErr w:type="spellEnd"/>
      <w:r w:rsidRPr="009C7652">
        <w:rPr>
          <w:rFonts w:ascii="Cambria" w:hAnsi="Cambria"/>
          <w:color w:val="000000"/>
          <w:sz w:val="22"/>
          <w:szCs w:val="22"/>
        </w:rPr>
        <w:t>;</w:t>
      </w:r>
    </w:p>
    <w:p w14:paraId="0FB2063E" w14:textId="77777777" w:rsidR="00CB4BFA" w:rsidRPr="009C7652" w:rsidRDefault="0058363E">
      <w:pPr>
        <w:ind w:left="0" w:hanging="2"/>
        <w:jc w:val="both"/>
        <w:rPr>
          <w:rFonts w:ascii="Cambria" w:hAnsi="Cambria"/>
          <w:sz w:val="22"/>
          <w:szCs w:val="22"/>
        </w:rPr>
      </w:pPr>
      <w:proofErr w:type="spellStart"/>
      <w:r w:rsidRPr="009C7652">
        <w:rPr>
          <w:rFonts w:ascii="Cambria" w:hAnsi="Cambria"/>
          <w:sz w:val="22"/>
          <w:szCs w:val="22"/>
        </w:rPr>
        <w:t>Приложения</w:t>
      </w:r>
      <w:proofErr w:type="spellEnd"/>
      <w:r w:rsidRPr="009C7652">
        <w:rPr>
          <w:rFonts w:ascii="Cambria" w:hAnsi="Cambria"/>
          <w:sz w:val="22"/>
          <w:szCs w:val="22"/>
        </w:rPr>
        <w:t>:</w:t>
      </w:r>
    </w:p>
    <w:p w14:paraId="3BA62BB3" w14:textId="77777777" w:rsidR="00CB4BFA" w:rsidRPr="009C7652" w:rsidRDefault="0058363E">
      <w:pPr>
        <w:numPr>
          <w:ilvl w:val="0"/>
          <w:numId w:val="20"/>
        </w:numPr>
        <w:pBdr>
          <w:top w:val="nil"/>
          <w:left w:val="nil"/>
          <w:bottom w:val="nil"/>
          <w:right w:val="nil"/>
          <w:between w:val="nil"/>
        </w:pBdr>
        <w:spacing w:line="240" w:lineRule="auto"/>
        <w:ind w:left="0" w:hanging="2"/>
        <w:jc w:val="both"/>
        <w:rPr>
          <w:rFonts w:ascii="Cambria" w:hAnsi="Cambria"/>
          <w:color w:val="000000"/>
          <w:sz w:val="22"/>
          <w:szCs w:val="22"/>
        </w:rPr>
      </w:pPr>
      <w:r w:rsidRPr="009C7652">
        <w:rPr>
          <w:rFonts w:ascii="Cambria" w:hAnsi="Cambria"/>
          <w:color w:val="000000"/>
          <w:sz w:val="22"/>
          <w:szCs w:val="22"/>
          <w:lang w:val="ru-RU"/>
        </w:rPr>
        <w:t xml:space="preserve">Прилагаемая таблица о результатах прошлой деятельности (см. </w:t>
      </w:r>
      <w:proofErr w:type="spellStart"/>
      <w:r w:rsidRPr="009C7652">
        <w:rPr>
          <w:rFonts w:ascii="Cambria" w:hAnsi="Cambria"/>
          <w:color w:val="000000"/>
          <w:sz w:val="22"/>
          <w:szCs w:val="22"/>
        </w:rPr>
        <w:t>Приложение</w:t>
      </w:r>
      <w:proofErr w:type="spellEnd"/>
      <w:r w:rsidRPr="009C7652">
        <w:rPr>
          <w:rFonts w:ascii="Cambria" w:hAnsi="Cambria"/>
          <w:color w:val="000000"/>
          <w:sz w:val="22"/>
          <w:szCs w:val="22"/>
        </w:rPr>
        <w:t xml:space="preserve"> 3); и</w:t>
      </w:r>
    </w:p>
    <w:p w14:paraId="70E74E30" w14:textId="77777777" w:rsidR="00CB4BFA" w:rsidRPr="009C7652" w:rsidRDefault="0058363E">
      <w:pPr>
        <w:numPr>
          <w:ilvl w:val="0"/>
          <w:numId w:val="20"/>
        </w:numPr>
        <w:pBdr>
          <w:top w:val="nil"/>
          <w:left w:val="nil"/>
          <w:bottom w:val="nil"/>
          <w:right w:val="nil"/>
          <w:between w:val="nil"/>
        </w:pBdr>
        <w:spacing w:line="240" w:lineRule="auto"/>
        <w:ind w:left="0" w:hanging="2"/>
        <w:jc w:val="both"/>
        <w:rPr>
          <w:rFonts w:ascii="Cambria" w:hAnsi="Cambria"/>
          <w:color w:val="000000"/>
          <w:sz w:val="22"/>
          <w:szCs w:val="22"/>
        </w:rPr>
      </w:pPr>
      <w:proofErr w:type="spellStart"/>
      <w:r w:rsidRPr="009C7652">
        <w:rPr>
          <w:rFonts w:ascii="Cambria" w:hAnsi="Cambria"/>
          <w:color w:val="000000"/>
          <w:sz w:val="22"/>
          <w:szCs w:val="22"/>
        </w:rPr>
        <w:t>Резюме</w:t>
      </w:r>
      <w:proofErr w:type="spellEnd"/>
      <w:r w:rsidRPr="009C7652">
        <w:rPr>
          <w:rFonts w:ascii="Cambria" w:hAnsi="Cambria"/>
          <w:color w:val="000000"/>
          <w:sz w:val="22"/>
          <w:szCs w:val="22"/>
        </w:rPr>
        <w:t xml:space="preserve"> </w:t>
      </w:r>
      <w:proofErr w:type="spellStart"/>
      <w:r w:rsidRPr="009C7652">
        <w:rPr>
          <w:rFonts w:ascii="Cambria" w:hAnsi="Cambria"/>
          <w:color w:val="000000"/>
          <w:sz w:val="22"/>
          <w:szCs w:val="22"/>
        </w:rPr>
        <w:t>ключевых</w:t>
      </w:r>
      <w:proofErr w:type="spellEnd"/>
      <w:r w:rsidRPr="009C7652">
        <w:rPr>
          <w:rFonts w:ascii="Cambria" w:hAnsi="Cambria"/>
          <w:color w:val="000000"/>
          <w:sz w:val="22"/>
          <w:szCs w:val="22"/>
        </w:rPr>
        <w:t xml:space="preserve"> </w:t>
      </w:r>
      <w:proofErr w:type="spellStart"/>
      <w:r w:rsidRPr="009C7652">
        <w:rPr>
          <w:rFonts w:ascii="Cambria" w:hAnsi="Cambria"/>
          <w:color w:val="000000"/>
          <w:sz w:val="22"/>
          <w:szCs w:val="22"/>
        </w:rPr>
        <w:t>предлагаемых</w:t>
      </w:r>
      <w:proofErr w:type="spellEnd"/>
      <w:r w:rsidRPr="009C7652">
        <w:rPr>
          <w:rFonts w:ascii="Cambria" w:hAnsi="Cambria"/>
          <w:color w:val="000000"/>
          <w:sz w:val="22"/>
          <w:szCs w:val="22"/>
        </w:rPr>
        <w:t xml:space="preserve"> </w:t>
      </w:r>
      <w:proofErr w:type="spellStart"/>
      <w:r w:rsidRPr="009C7652">
        <w:rPr>
          <w:rFonts w:ascii="Cambria" w:hAnsi="Cambria"/>
          <w:color w:val="000000"/>
          <w:sz w:val="22"/>
          <w:szCs w:val="22"/>
        </w:rPr>
        <w:t>сотрудников</w:t>
      </w:r>
      <w:proofErr w:type="spellEnd"/>
      <w:r w:rsidRPr="009C7652">
        <w:rPr>
          <w:rFonts w:ascii="Cambria" w:hAnsi="Cambria"/>
          <w:color w:val="000000"/>
          <w:sz w:val="22"/>
          <w:szCs w:val="22"/>
        </w:rPr>
        <w:t>.</w:t>
      </w:r>
    </w:p>
    <w:p w14:paraId="74AF714F" w14:textId="77777777" w:rsidR="00CB4BFA" w:rsidRPr="009C7652" w:rsidRDefault="00CB4BFA">
      <w:pPr>
        <w:ind w:left="0" w:hanging="2"/>
        <w:jc w:val="both"/>
        <w:rPr>
          <w:rFonts w:ascii="Cambria" w:hAnsi="Cambria"/>
          <w:sz w:val="22"/>
          <w:szCs w:val="22"/>
        </w:rPr>
      </w:pPr>
    </w:p>
    <w:p w14:paraId="099AD6DE"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Описание возможностей, информация о результатах прошлой деятельности и предлагаемый персонал будут использоваться для выбора Поставщика в качестве уполномоченного подрядчика</w:t>
      </w:r>
    </w:p>
    <w:p w14:paraId="1431BD2C" w14:textId="77777777" w:rsidR="00CB4BFA" w:rsidRPr="009C7652" w:rsidRDefault="00CB4BFA">
      <w:pPr>
        <w:ind w:left="0" w:hanging="2"/>
        <w:jc w:val="both"/>
        <w:rPr>
          <w:rFonts w:ascii="Cambria" w:hAnsi="Cambria"/>
          <w:sz w:val="22"/>
          <w:szCs w:val="22"/>
          <w:lang w:val="ru-RU"/>
        </w:rPr>
      </w:pPr>
    </w:p>
    <w:p w14:paraId="5332EF24"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Описание возможностей не должно превышать трех (3) страниц и будет использоваться для оценки организационных и технических возможностей Поставщика в отношении предоставленных Спецификаций продуктов / услуг. Описание возможностей должно включать, но не ограничивается этим: размер агентства / фирмы, финансовые ресурсы, доступные для выполнения этой работы, кадровые компетенции и возможности, прошлый опыт выполнения аналогичной работы с другими организациями / компаниями (особенно теми, которые реализуются при поддержке Агентства США по международному развитию), а также профиль компании и / или её брошюра.</w:t>
      </w:r>
    </w:p>
    <w:p w14:paraId="640D0DB8" w14:textId="77777777" w:rsidR="00CB4BFA" w:rsidRPr="009C7652" w:rsidRDefault="00CB4BFA">
      <w:pPr>
        <w:ind w:left="0" w:hanging="2"/>
        <w:jc w:val="both"/>
        <w:rPr>
          <w:rFonts w:ascii="Cambria" w:hAnsi="Cambria"/>
          <w:sz w:val="22"/>
          <w:szCs w:val="22"/>
          <w:lang w:val="ru-RU"/>
        </w:rPr>
      </w:pPr>
    </w:p>
    <w:p w14:paraId="63D43D49"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Информация о результатах прошлой деятельности должна включать имя, адрес, адрес электронной почты, телефон и имя контактного лица прошлых и текущих клиентов, для которых были предоставлены аналогичные услуги. Пожалуйста, предоставьте как минимум три контакта за последние два года.</w:t>
      </w:r>
    </w:p>
    <w:p w14:paraId="603FF382" w14:textId="77777777" w:rsidR="00CB4BFA" w:rsidRPr="009C7652" w:rsidRDefault="00CB4BFA">
      <w:pPr>
        <w:ind w:left="0" w:hanging="2"/>
        <w:jc w:val="both"/>
        <w:rPr>
          <w:rFonts w:ascii="Cambria" w:hAnsi="Cambria"/>
          <w:sz w:val="22"/>
          <w:szCs w:val="22"/>
          <w:lang w:val="ru-RU"/>
        </w:rPr>
      </w:pPr>
    </w:p>
    <w:p w14:paraId="106DA1D7"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Прочее</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необязательно</w:t>
      </w:r>
      <w:proofErr w:type="spellEnd"/>
      <w:r w:rsidRPr="009C7652">
        <w:rPr>
          <w:rFonts w:ascii="Cambria" w:hAnsi="Cambria"/>
          <w:b/>
          <w:color w:val="000000"/>
          <w:sz w:val="22"/>
          <w:szCs w:val="22"/>
        </w:rPr>
        <w:t>)</w:t>
      </w:r>
    </w:p>
    <w:p w14:paraId="58E65FE3" w14:textId="77777777" w:rsidR="00CB4BFA" w:rsidRPr="009C7652" w:rsidRDefault="0058363E">
      <w:pPr>
        <w:ind w:left="0" w:hanging="2"/>
        <w:jc w:val="both"/>
        <w:rPr>
          <w:rFonts w:ascii="Cambria" w:hAnsi="Cambria"/>
          <w:sz w:val="22"/>
          <w:szCs w:val="22"/>
        </w:rPr>
      </w:pPr>
      <w:r w:rsidRPr="009C7652">
        <w:rPr>
          <w:rFonts w:ascii="Cambria" w:hAnsi="Cambria"/>
          <w:sz w:val="22"/>
          <w:szCs w:val="22"/>
          <w:lang w:val="ru-RU"/>
        </w:rPr>
        <w:t xml:space="preserve">Набор соответствующих приложений к предложению в разделе «Приложения» (необязательно), которые дополнительно документируют или объясняют подход и квалификацию </w:t>
      </w:r>
      <w:proofErr w:type="spellStart"/>
      <w:r w:rsidRPr="009C7652">
        <w:rPr>
          <w:rFonts w:ascii="Cambria" w:hAnsi="Cambria"/>
          <w:sz w:val="22"/>
          <w:szCs w:val="22"/>
        </w:rPr>
        <w:t>Поставщика</w:t>
      </w:r>
      <w:proofErr w:type="spellEnd"/>
      <w:r w:rsidRPr="009C7652">
        <w:rPr>
          <w:rFonts w:ascii="Cambria" w:hAnsi="Cambria"/>
          <w:sz w:val="22"/>
          <w:szCs w:val="22"/>
        </w:rPr>
        <w:t xml:space="preserve"> </w:t>
      </w:r>
      <w:proofErr w:type="spellStart"/>
      <w:r w:rsidRPr="009C7652">
        <w:rPr>
          <w:rFonts w:ascii="Cambria" w:hAnsi="Cambria"/>
          <w:sz w:val="22"/>
          <w:szCs w:val="22"/>
        </w:rPr>
        <w:t>предложения</w:t>
      </w:r>
      <w:proofErr w:type="spellEnd"/>
      <w:r w:rsidRPr="009C7652">
        <w:rPr>
          <w:rFonts w:ascii="Cambria" w:hAnsi="Cambria"/>
          <w:sz w:val="22"/>
          <w:szCs w:val="22"/>
        </w:rPr>
        <w:t xml:space="preserve">, </w:t>
      </w:r>
      <w:proofErr w:type="spellStart"/>
      <w:r w:rsidRPr="009C7652">
        <w:rPr>
          <w:rFonts w:ascii="Cambria" w:hAnsi="Cambria"/>
          <w:sz w:val="22"/>
          <w:szCs w:val="22"/>
        </w:rPr>
        <w:t>например</w:t>
      </w:r>
      <w:proofErr w:type="spellEnd"/>
      <w:r w:rsidRPr="009C7652">
        <w:rPr>
          <w:rFonts w:ascii="Cambria" w:hAnsi="Cambria"/>
          <w:sz w:val="22"/>
          <w:szCs w:val="22"/>
        </w:rPr>
        <w:t>:</w:t>
      </w:r>
    </w:p>
    <w:p w14:paraId="18F97CCE" w14:textId="77777777" w:rsidR="00CB4BFA" w:rsidRPr="009C7652" w:rsidRDefault="0058363E">
      <w:pPr>
        <w:numPr>
          <w:ilvl w:val="0"/>
          <w:numId w:val="24"/>
        </w:numPr>
        <w:pBdr>
          <w:top w:val="nil"/>
          <w:left w:val="nil"/>
          <w:bottom w:val="nil"/>
          <w:right w:val="nil"/>
          <w:between w:val="nil"/>
        </w:pBdr>
        <w:spacing w:line="240" w:lineRule="auto"/>
        <w:ind w:left="0" w:hanging="2"/>
        <w:jc w:val="both"/>
        <w:rPr>
          <w:rFonts w:ascii="Cambria" w:hAnsi="Cambria"/>
          <w:color w:val="000000"/>
          <w:sz w:val="22"/>
          <w:szCs w:val="22"/>
        </w:rPr>
      </w:pPr>
      <w:proofErr w:type="spellStart"/>
      <w:r w:rsidRPr="009C7652">
        <w:rPr>
          <w:rFonts w:ascii="Cambria" w:hAnsi="Cambria"/>
          <w:color w:val="000000"/>
          <w:sz w:val="22"/>
          <w:szCs w:val="22"/>
        </w:rPr>
        <w:t>Рекомендательные</w:t>
      </w:r>
      <w:proofErr w:type="spellEnd"/>
      <w:r w:rsidRPr="009C7652">
        <w:rPr>
          <w:rFonts w:ascii="Cambria" w:hAnsi="Cambria"/>
          <w:color w:val="000000"/>
          <w:sz w:val="22"/>
          <w:szCs w:val="22"/>
        </w:rPr>
        <w:t xml:space="preserve"> </w:t>
      </w:r>
      <w:proofErr w:type="spellStart"/>
      <w:r w:rsidRPr="009C7652">
        <w:rPr>
          <w:rFonts w:ascii="Cambria" w:hAnsi="Cambria"/>
          <w:color w:val="000000"/>
          <w:sz w:val="22"/>
          <w:szCs w:val="22"/>
        </w:rPr>
        <w:t>письма</w:t>
      </w:r>
      <w:proofErr w:type="spellEnd"/>
      <w:r w:rsidRPr="009C7652">
        <w:rPr>
          <w:rFonts w:ascii="Cambria" w:hAnsi="Cambria"/>
          <w:color w:val="000000"/>
          <w:sz w:val="22"/>
          <w:szCs w:val="22"/>
        </w:rPr>
        <w:t>;</w:t>
      </w:r>
    </w:p>
    <w:p w14:paraId="3635AF8C" w14:textId="77777777" w:rsidR="00CB4BFA" w:rsidRPr="009C7652" w:rsidRDefault="0058363E">
      <w:pPr>
        <w:numPr>
          <w:ilvl w:val="0"/>
          <w:numId w:val="24"/>
        </w:numPr>
        <w:pBdr>
          <w:top w:val="nil"/>
          <w:left w:val="nil"/>
          <w:bottom w:val="nil"/>
          <w:right w:val="nil"/>
          <w:between w:val="nil"/>
        </w:pBdr>
        <w:spacing w:line="240" w:lineRule="auto"/>
        <w:ind w:left="0" w:hanging="2"/>
        <w:jc w:val="both"/>
        <w:rPr>
          <w:rFonts w:ascii="Cambria" w:hAnsi="Cambria"/>
          <w:color w:val="000000"/>
          <w:sz w:val="22"/>
          <w:szCs w:val="22"/>
          <w:lang w:val="ru-RU"/>
        </w:rPr>
      </w:pPr>
      <w:r w:rsidRPr="009C7652">
        <w:rPr>
          <w:rFonts w:ascii="Cambria" w:hAnsi="Cambria"/>
          <w:color w:val="000000"/>
          <w:sz w:val="22"/>
          <w:szCs w:val="22"/>
          <w:lang w:val="ru-RU"/>
        </w:rPr>
        <w:t>Другие образцы работ и т.д.</w:t>
      </w:r>
    </w:p>
    <w:p w14:paraId="449C56FD" w14:textId="77777777" w:rsidR="00CB4BFA" w:rsidRPr="009C7652" w:rsidRDefault="00CB4BFA">
      <w:pPr>
        <w:ind w:left="0" w:hanging="2"/>
        <w:jc w:val="both"/>
        <w:rPr>
          <w:rFonts w:ascii="Cambria" w:hAnsi="Cambria"/>
          <w:sz w:val="22"/>
          <w:szCs w:val="22"/>
          <w:lang w:val="ru-RU"/>
        </w:rPr>
      </w:pPr>
    </w:p>
    <w:p w14:paraId="3CC20C8A" w14:textId="77777777" w:rsidR="00CB4BFA" w:rsidRPr="009C7652" w:rsidRDefault="0058363E">
      <w:pPr>
        <w:numPr>
          <w:ilvl w:val="0"/>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Ценовое</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предложение</w:t>
      </w:r>
      <w:proofErr w:type="spellEnd"/>
    </w:p>
    <w:p w14:paraId="7B67E1CC"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lastRenderedPageBreak/>
        <w:t>Финансовые</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отчеты</w:t>
      </w:r>
      <w:proofErr w:type="spellEnd"/>
    </w:p>
    <w:p w14:paraId="5B4E3CE1"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Пожалуйста, предоставьте финансовый отчет на конец года за последние три года. Предоставленные документы будут использованы для оценки финансовых возможностей и надежности Поставщика.</w:t>
      </w:r>
    </w:p>
    <w:p w14:paraId="6382619F" w14:textId="77777777" w:rsidR="00CB4BFA" w:rsidRPr="009C7652" w:rsidRDefault="00CB4BFA">
      <w:pPr>
        <w:ind w:left="0" w:hanging="2"/>
        <w:jc w:val="both"/>
        <w:rPr>
          <w:rFonts w:ascii="Cambria" w:hAnsi="Cambria"/>
          <w:sz w:val="22"/>
          <w:szCs w:val="22"/>
          <w:lang w:val="ru-RU"/>
        </w:rPr>
      </w:pPr>
    </w:p>
    <w:p w14:paraId="1BE80175"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Пожалуйста, предоставьте также подтверждение регистрации бизнеса</w:t>
      </w:r>
    </w:p>
    <w:p w14:paraId="2E8CA02D" w14:textId="77777777" w:rsidR="00CB4BFA" w:rsidRPr="009C7652" w:rsidRDefault="00CB4BFA">
      <w:pPr>
        <w:ind w:left="0" w:hanging="2"/>
        <w:jc w:val="both"/>
        <w:rPr>
          <w:rFonts w:ascii="Cambria" w:hAnsi="Cambria"/>
          <w:sz w:val="22"/>
          <w:szCs w:val="22"/>
          <w:lang w:val="ru-RU"/>
        </w:rPr>
      </w:pPr>
    </w:p>
    <w:p w14:paraId="63E99A70"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Стоимость</w:t>
      </w:r>
      <w:proofErr w:type="spellEnd"/>
      <w:r w:rsidRPr="009C7652">
        <w:rPr>
          <w:rFonts w:ascii="Cambria" w:hAnsi="Cambria"/>
          <w:b/>
          <w:color w:val="000000"/>
          <w:sz w:val="22"/>
          <w:szCs w:val="22"/>
        </w:rPr>
        <w:t xml:space="preserve"> </w:t>
      </w:r>
      <w:proofErr w:type="spellStart"/>
      <w:r w:rsidRPr="009C7652">
        <w:rPr>
          <w:rFonts w:ascii="Cambria" w:hAnsi="Cambria"/>
          <w:b/>
          <w:color w:val="000000"/>
          <w:sz w:val="22"/>
          <w:szCs w:val="22"/>
        </w:rPr>
        <w:t>предложения</w:t>
      </w:r>
      <w:proofErr w:type="spellEnd"/>
    </w:p>
    <w:p w14:paraId="13D6AE74"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 xml:space="preserve">Предложение по фиксированной цене за единицу и общей цене [в сомах] на выполнение работы, описанной в Техническом задании, - для каждой категории результатов, как описано в Техническом задании и Спецификациях на услуги, включая заполненный прайс-лист (Приложение 1), подписанное уполномоченным лицом. Каждая категория результатов, подлежащих </w:t>
      </w:r>
      <w:proofErr w:type="gramStart"/>
      <w:r w:rsidRPr="009C7652">
        <w:rPr>
          <w:rFonts w:ascii="Cambria" w:hAnsi="Cambria"/>
          <w:sz w:val="22"/>
          <w:szCs w:val="22"/>
          <w:lang w:val="ru-RU"/>
        </w:rPr>
        <w:t>исполнению</w:t>
      </w:r>
      <w:proofErr w:type="gramEnd"/>
      <w:r w:rsidRPr="009C7652">
        <w:rPr>
          <w:rFonts w:ascii="Cambria" w:hAnsi="Cambria"/>
          <w:sz w:val="22"/>
          <w:szCs w:val="22"/>
          <w:lang w:val="ru-RU"/>
        </w:rPr>
        <w:t xml:space="preserve"> будет считаться бюджетом с фиксированной ценой для этого конкретного сегмента работы (включая все применимые налоги, пошлины, </w:t>
      </w:r>
      <w:r w:rsidRPr="009C7652">
        <w:rPr>
          <w:rFonts w:ascii="Cambria" w:hAnsi="Cambria"/>
          <w:sz w:val="22"/>
          <w:szCs w:val="22"/>
        </w:rPr>
        <w:t>DDP</w:t>
      </w:r>
      <w:r w:rsidRPr="009C7652">
        <w:rPr>
          <w:rFonts w:ascii="Cambria" w:hAnsi="Cambria"/>
          <w:sz w:val="22"/>
          <w:szCs w:val="22"/>
          <w:lang w:val="ru-RU"/>
        </w:rPr>
        <w:t xml:space="preserve"> и т.д.).</w:t>
      </w:r>
    </w:p>
    <w:p w14:paraId="2DEF63F8" w14:textId="77777777" w:rsidR="00CB4BFA" w:rsidRPr="009C7652" w:rsidRDefault="00CB4BFA">
      <w:pPr>
        <w:ind w:left="0" w:hanging="2"/>
        <w:jc w:val="both"/>
        <w:rPr>
          <w:rFonts w:ascii="Cambria" w:hAnsi="Cambria"/>
          <w:sz w:val="22"/>
          <w:szCs w:val="22"/>
          <w:lang w:val="ru-RU"/>
        </w:rPr>
      </w:pPr>
    </w:p>
    <w:p w14:paraId="53DAF40A"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Пожалуйста, укажите цены без налогов и с налогами.</w:t>
      </w:r>
    </w:p>
    <w:p w14:paraId="11D10066" w14:textId="77777777" w:rsidR="00CB4BFA" w:rsidRPr="009C7652" w:rsidRDefault="00CB4BFA">
      <w:pPr>
        <w:ind w:left="0" w:hanging="2"/>
        <w:jc w:val="both"/>
        <w:rPr>
          <w:rFonts w:ascii="Cambria" w:hAnsi="Cambria"/>
          <w:sz w:val="22"/>
          <w:szCs w:val="22"/>
          <w:lang w:val="ru-RU"/>
        </w:rPr>
      </w:pPr>
    </w:p>
    <w:p w14:paraId="1A08F796" w14:textId="77777777" w:rsidR="00CB4BFA" w:rsidRPr="009C7652" w:rsidRDefault="0058363E">
      <w:pPr>
        <w:ind w:left="0" w:hanging="2"/>
        <w:jc w:val="both"/>
        <w:rPr>
          <w:rFonts w:ascii="Cambria" w:hAnsi="Cambria"/>
          <w:sz w:val="22"/>
          <w:szCs w:val="22"/>
          <w:lang w:val="ru-RU"/>
        </w:rPr>
      </w:pPr>
      <w:r w:rsidRPr="009C7652">
        <w:rPr>
          <w:rFonts w:ascii="Cambria" w:hAnsi="Cambria"/>
          <w:sz w:val="22"/>
          <w:szCs w:val="22"/>
          <w:lang w:val="ru-RU"/>
        </w:rPr>
        <w:t>Кроме того, пожалуйста, не забудьте включить предложенный график платежей.</w:t>
      </w:r>
    </w:p>
    <w:p w14:paraId="650F079D" w14:textId="77777777" w:rsidR="00CB4BFA" w:rsidRPr="009C7652" w:rsidRDefault="00CB4BFA">
      <w:pPr>
        <w:ind w:left="0" w:hanging="2"/>
        <w:jc w:val="both"/>
        <w:rPr>
          <w:rFonts w:ascii="Cambria" w:hAnsi="Cambria"/>
          <w:sz w:val="22"/>
          <w:szCs w:val="22"/>
          <w:lang w:val="ru-RU"/>
        </w:rPr>
      </w:pPr>
    </w:p>
    <w:p w14:paraId="0CA3EEE0" w14:textId="77777777" w:rsidR="00CB4BFA" w:rsidRPr="009C7652" w:rsidRDefault="0058363E">
      <w:pPr>
        <w:numPr>
          <w:ilvl w:val="1"/>
          <w:numId w:val="16"/>
        </w:numPr>
        <w:pBdr>
          <w:top w:val="nil"/>
          <w:left w:val="nil"/>
          <w:bottom w:val="nil"/>
          <w:right w:val="nil"/>
          <w:between w:val="nil"/>
        </w:pBdr>
        <w:spacing w:line="240" w:lineRule="auto"/>
        <w:ind w:left="0" w:hanging="2"/>
        <w:jc w:val="both"/>
        <w:rPr>
          <w:rFonts w:ascii="Cambria" w:hAnsi="Cambria"/>
          <w:b/>
          <w:color w:val="000000"/>
          <w:sz w:val="22"/>
          <w:szCs w:val="22"/>
        </w:rPr>
      </w:pPr>
      <w:proofErr w:type="spellStart"/>
      <w:r w:rsidRPr="009C7652">
        <w:rPr>
          <w:rFonts w:ascii="Cambria" w:hAnsi="Cambria"/>
          <w:b/>
          <w:color w:val="000000"/>
          <w:sz w:val="22"/>
          <w:szCs w:val="22"/>
        </w:rPr>
        <w:t>Представления</w:t>
      </w:r>
      <w:proofErr w:type="spellEnd"/>
      <w:r w:rsidRPr="009C7652">
        <w:rPr>
          <w:rFonts w:ascii="Cambria" w:hAnsi="Cambria"/>
          <w:b/>
          <w:color w:val="000000"/>
          <w:sz w:val="22"/>
          <w:szCs w:val="22"/>
        </w:rPr>
        <w:t xml:space="preserve"> и </w:t>
      </w:r>
      <w:proofErr w:type="spellStart"/>
      <w:r w:rsidRPr="009C7652">
        <w:rPr>
          <w:rFonts w:ascii="Cambria" w:hAnsi="Cambria"/>
          <w:b/>
          <w:color w:val="000000"/>
          <w:sz w:val="22"/>
          <w:szCs w:val="22"/>
        </w:rPr>
        <w:t>Сертификаты</w:t>
      </w:r>
      <w:proofErr w:type="spellEnd"/>
    </w:p>
    <w:p w14:paraId="02B3DCFE" w14:textId="77777777" w:rsidR="00B3023E" w:rsidRPr="009C7652" w:rsidRDefault="0058363E" w:rsidP="00B3023E">
      <w:pPr>
        <w:ind w:left="0" w:hanging="2"/>
        <w:jc w:val="both"/>
        <w:rPr>
          <w:rFonts w:ascii="Cambria" w:hAnsi="Cambria"/>
          <w:sz w:val="22"/>
          <w:szCs w:val="22"/>
          <w:lang w:val="ru-RU"/>
        </w:rPr>
      </w:pPr>
      <w:r w:rsidRPr="009C7652">
        <w:rPr>
          <w:rFonts w:ascii="Cambria" w:hAnsi="Cambria"/>
          <w:sz w:val="22"/>
          <w:szCs w:val="22"/>
          <w:lang w:val="ru-RU"/>
        </w:rPr>
        <w:t>Пожалуйста, включите заполненные заявления и / или сертификаты (Приложение 2), должным образом подписанные уполномоченным лицом Поставщика.</w:t>
      </w:r>
    </w:p>
    <w:p w14:paraId="13D99749" w14:textId="77777777" w:rsidR="00B3023E" w:rsidRPr="009C7652" w:rsidRDefault="00B3023E" w:rsidP="00B3023E">
      <w:pPr>
        <w:ind w:left="0" w:hanging="2"/>
        <w:jc w:val="both"/>
        <w:rPr>
          <w:rFonts w:ascii="Cambria" w:hAnsi="Cambria"/>
          <w:sz w:val="22"/>
          <w:szCs w:val="22"/>
          <w:lang w:val="ru-RU"/>
        </w:rPr>
      </w:pPr>
    </w:p>
    <w:p w14:paraId="5ECDAB60" w14:textId="4931BAD7" w:rsidR="00CB4BFA" w:rsidRPr="009C7652" w:rsidRDefault="0058363E" w:rsidP="00B3023E">
      <w:pPr>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ОСТАВЛЯЕТ ЗА СОБОЙ ПРАВО, ПО СВОЕМУ УСМОТРЕНИЮ, ИЗМЕНЯТЬ ЗАПРОС, ИЗМЕНЯТЬ КАКИМ-ЛИБО ОБРАЗОМ ПРОЦЕДУРУ ОТБОРА, ЗАПРАШИВАТЬ ДОПОЛНИТЕЛЬНУЮ ИНФОРМАЦИЮ У ПОСТАВЩИКОВ, ОТКЛОНЯТЬ ЛЮБЫЕ И ВСЕ ПРЕДЛОЖЕНИЯ И/ИЛИ ИЗМЕНЯТЬ ИЛИ ДОПОЛНЯТЬ ОБЪЕМ РАБОТ, ПОДАННЫХ ПРЕДЛОЖЕНИЙ.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ТАКЖЕ ОСТАВЛЯЕТ ЗА СОБОЙ ПРАВО НЕ ВЫНОСИТЬ НИКАКИХ РЕШЕНИЙ ПО РЕЗУЛЬТАТАМ ДАННОГО ТЕНДЕРА, А ПУБЛИКАЦИЯ ДАННОГО ЗАПРОСА ПРЕДЛОЖЕНИЙ НЕ ЯВЛЯЕТСЯ ОБЯЗАТЕЛЬСТВОМ ПО ЗАКЛЮЧЕНИЮ КОНТРАКТА.</w:t>
      </w:r>
    </w:p>
    <w:p w14:paraId="13345F17" w14:textId="77777777" w:rsidR="00CB4BFA" w:rsidRPr="009C7652" w:rsidRDefault="00CB4BFA">
      <w:pPr>
        <w:keepNext/>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5B30A755"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sidRPr="009C7652">
        <w:rPr>
          <w:rFonts w:ascii="Cambria" w:eastAsia="Cambria" w:hAnsi="Cambria" w:cs="Cambria"/>
          <w:color w:val="000000"/>
          <w:sz w:val="22"/>
          <w:szCs w:val="22"/>
          <w:lang w:val="ru-RU"/>
        </w:rPr>
        <w:t xml:space="preserve">АНАЛОГИЧНО, ПОЛУЧЕНИЕ ПРЕДЛОЖЕНИЯ ПО ДАННОМУ ЗАПРОСУ НЕ ОБЯЗЫВАЕТ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ИЛИ ПРАВИТЕЛЬСТВО США ЗАКЛЮЧИТЬ ДОГОВОР, равно как оно не обязывает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или Правительство США возмещать какие-либо расходы, понесенные при подготовке и подачи предложения. Каждый Поставщик признает и соглашается, что подготовка всех материалов для подачи в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и все презентации, сделанные Поставщиком, осуществляются исключительно Поставщиком и за его счет, и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ни при каких обстоятельствах не несет ответственности за какие-либо затраты или расходы, понесенные Поставщиком. Вся документация и/или материалы, поданные вместе с предложением, становятся и остаются собственностью </w:t>
      </w:r>
      <w:r w:rsidRPr="009C7652">
        <w:rPr>
          <w:rFonts w:ascii="Cambria" w:eastAsia="Cambria" w:hAnsi="Cambria" w:cs="Cambria"/>
          <w:color w:val="000000"/>
          <w:sz w:val="22"/>
          <w:szCs w:val="22"/>
        </w:rPr>
        <w:t>JSI.</w:t>
      </w:r>
    </w:p>
    <w:p w14:paraId="749047A2" w14:textId="1D8D9973" w:rsidR="00B3023E" w:rsidRPr="009C7652" w:rsidRDefault="00B3023E">
      <w:pPr>
        <w:suppressAutoHyphens w:val="0"/>
        <w:spacing w:line="240" w:lineRule="auto"/>
        <w:ind w:leftChars="0" w:left="0" w:firstLineChars="0"/>
        <w:textDirection w:val="lrTb"/>
        <w:textAlignment w:val="auto"/>
        <w:outlineLvl w:val="9"/>
        <w:rPr>
          <w:rFonts w:ascii="Cambria" w:eastAsia="Cambria" w:hAnsi="Cambria" w:cs="Cambria"/>
          <w:color w:val="000000"/>
          <w:sz w:val="22"/>
          <w:szCs w:val="22"/>
        </w:rPr>
      </w:pPr>
      <w:r w:rsidRPr="009C7652">
        <w:rPr>
          <w:rFonts w:ascii="Cambria" w:eastAsia="Cambria" w:hAnsi="Cambria" w:cs="Cambria"/>
          <w:color w:val="000000"/>
          <w:sz w:val="22"/>
          <w:szCs w:val="22"/>
        </w:rPr>
        <w:br w:type="page"/>
      </w:r>
    </w:p>
    <w:p w14:paraId="5E19174C"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lastRenderedPageBreak/>
        <w:t>СРОК ДЕЙСТВИЯ ПРЕДЛОЖЕНИЯ</w:t>
      </w:r>
    </w:p>
    <w:p w14:paraId="039FABC9" w14:textId="77777777" w:rsidR="00CB4BFA" w:rsidRPr="009C7652" w:rsidRDefault="00CB4BFA">
      <w:pPr>
        <w:ind w:left="0" w:hanging="2"/>
        <w:jc w:val="both"/>
        <w:rPr>
          <w:rFonts w:ascii="Cambria" w:eastAsia="Cambria" w:hAnsi="Cambria" w:cs="Cambria"/>
          <w:sz w:val="22"/>
          <w:szCs w:val="22"/>
        </w:rPr>
      </w:pPr>
    </w:p>
    <w:p w14:paraId="1F8DE416"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 xml:space="preserve">Предложение Поставщика остается действительным не менее девяноста (90) календарных дней с момента истечения срока принятия предложений, указанного выше. В исключительных случаях, до истечения первоначального срока действия предложения,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может попросить Поставщика продлить срок действия на определенный дополнительный период. Предложения должны быть подписаны должностным лицом, уполномоченным обязывать Поставщика соблюдать его положения.</w:t>
      </w:r>
    </w:p>
    <w:p w14:paraId="2173DDF6" w14:textId="77777777" w:rsidR="00CB4BFA" w:rsidRPr="009C7652" w:rsidRDefault="00CB4BFA">
      <w:pPr>
        <w:ind w:left="0" w:hanging="2"/>
        <w:jc w:val="both"/>
        <w:rPr>
          <w:rFonts w:ascii="Cambria" w:eastAsia="Cambria" w:hAnsi="Cambria" w:cs="Cambria"/>
          <w:sz w:val="22"/>
          <w:szCs w:val="22"/>
          <w:lang w:val="ru-RU"/>
        </w:rPr>
      </w:pPr>
    </w:p>
    <w:p w14:paraId="7516E228"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t xml:space="preserve">ФИНАНСОВАЯ ОТВЕТСТВЕННОСТЬ </w:t>
      </w:r>
    </w:p>
    <w:p w14:paraId="09EF16CA"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3449F968"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 xml:space="preserve">Поставщики, которые являются фирмами, а не физическими лицами, должны подтвердить в предложении, представленном в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что они имеют финансовую состоятельность и ресурсы для осуществления предлагаемой деятельности в течение периода исполнения и в соответствии с условиями оплаты, изложенными в Техническом задании. Проект </w:t>
      </w:r>
      <w:r w:rsidRPr="009C7652">
        <w:rPr>
          <w:rFonts w:ascii="Cambria" w:eastAsia="Cambria" w:hAnsi="Cambria" w:cs="Cambria"/>
          <w:color w:val="000000"/>
          <w:sz w:val="22"/>
          <w:szCs w:val="22"/>
        </w:rPr>
        <w:t>USAID</w:t>
      </w:r>
      <w:r w:rsidRPr="009C7652">
        <w:rPr>
          <w:rFonts w:ascii="Cambria" w:eastAsia="Cambria" w:hAnsi="Cambria" w:cs="Cambria"/>
          <w:color w:val="000000"/>
          <w:sz w:val="22"/>
          <w:szCs w:val="22"/>
          <w:lang w:val="ru-RU"/>
        </w:rPr>
        <w:t xml:space="preserve"> «Мыкты Азыктануу» оставляет за собой право запрашивать и просматривать последнюю финансовую отчетность и аудиторские отчеты Поставщика в качестве основания для вынесения решения.</w:t>
      </w:r>
    </w:p>
    <w:p w14:paraId="14F1E333" w14:textId="77777777" w:rsidR="00CB4BFA" w:rsidRPr="009C7652" w:rsidRDefault="00CB4BFA">
      <w:pPr>
        <w:ind w:left="0" w:hanging="2"/>
        <w:jc w:val="both"/>
        <w:rPr>
          <w:rFonts w:ascii="Cambria" w:eastAsia="Cambria" w:hAnsi="Cambria" w:cs="Cambria"/>
          <w:sz w:val="22"/>
          <w:szCs w:val="22"/>
          <w:lang w:val="ru-RU"/>
        </w:rPr>
      </w:pPr>
    </w:p>
    <w:p w14:paraId="1EA5DBE5"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t>ПЕРЕГОВОРЫ</w:t>
      </w:r>
    </w:p>
    <w:p w14:paraId="5BF194CA"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5DE5F6DA"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Запрашивается наиболее конкурентоспособное предложение Поставщика. Предполагается, что любое решение будет выноситься исключительно на основании предложения Поставщика. Однако Проект оставляет за собой право запрашивать ответы на дополнительные технические, управленческие и финансовые вопросы, которые могли бы помочь в переговорах и заключении субподряда. Проект также оставляет за собой право вести переговоры до заключения субподряда. В случае, если соглашение с Поставщиком не может быть достигнуто, Проект вступит в переговоры с альтернативными Поставщиками с целью заключения субконтракта без какого-либо обязательства перед ранее рассматриваемыми Поставщиками.</w:t>
      </w:r>
    </w:p>
    <w:p w14:paraId="5A3BF17F" w14:textId="77777777" w:rsidR="00CB4BFA" w:rsidRPr="009C7652" w:rsidRDefault="00CB4BFA">
      <w:pPr>
        <w:ind w:left="0" w:hanging="2"/>
        <w:jc w:val="both"/>
        <w:rPr>
          <w:rFonts w:ascii="Cambria" w:eastAsia="Cambria" w:hAnsi="Cambria" w:cs="Cambria"/>
          <w:sz w:val="22"/>
          <w:szCs w:val="22"/>
          <w:lang w:val="ru-RU"/>
        </w:rPr>
      </w:pPr>
    </w:p>
    <w:p w14:paraId="48AC68FB"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t>ОТКЛОНЕНИЕ ПРЕДЛОЖЕНИЙ</w:t>
      </w:r>
    </w:p>
    <w:p w14:paraId="194448D7"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6BAB29E8"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Проект оставляет за собой право отклонять без объяснения причин любые и все полученные предложения или вести отдельные переговоры с любым и всеми участвующими Поставщиками. Поставщики, чьи предложения не были выбраны, будут уведомлены об этом в письменной форме.</w:t>
      </w:r>
    </w:p>
    <w:p w14:paraId="2073A644" w14:textId="77777777" w:rsidR="00CB4BFA" w:rsidRPr="009C7652" w:rsidRDefault="00CB4BFA">
      <w:pPr>
        <w:ind w:left="0" w:hanging="2"/>
        <w:jc w:val="both"/>
        <w:rPr>
          <w:rFonts w:ascii="Cambria" w:eastAsia="Cambria" w:hAnsi="Cambria" w:cs="Cambria"/>
          <w:sz w:val="22"/>
          <w:szCs w:val="22"/>
          <w:lang w:val="ru-RU"/>
        </w:rPr>
      </w:pPr>
    </w:p>
    <w:p w14:paraId="0FBE3148" w14:textId="77777777" w:rsidR="00CB4BFA" w:rsidRPr="009C7652" w:rsidRDefault="0058363E">
      <w:pPr>
        <w:pStyle w:val="2"/>
        <w:numPr>
          <w:ilvl w:val="0"/>
          <w:numId w:val="15"/>
        </w:numPr>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t>ПОНЕСЕННЫЕ ЗАТРАТЫ</w:t>
      </w:r>
    </w:p>
    <w:p w14:paraId="0E7561F0"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483AF24E"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sidRPr="009C7652">
        <w:rPr>
          <w:rFonts w:ascii="Cambria" w:eastAsia="Cambria" w:hAnsi="Cambria" w:cs="Cambria"/>
          <w:color w:val="000000"/>
          <w:sz w:val="22"/>
          <w:szCs w:val="22"/>
          <w:lang w:val="ru-RU"/>
        </w:rPr>
        <w:t xml:space="preserve">Проект не несет ответственности за любые затраты, понесенные Участниками тендера в ходе подготовки, подачи или переговорам по данному Запросу Предложений. </w:t>
      </w:r>
      <w:proofErr w:type="spellStart"/>
      <w:r w:rsidRPr="009C7652">
        <w:rPr>
          <w:rFonts w:ascii="Cambria" w:eastAsia="Cambria" w:hAnsi="Cambria" w:cs="Cambria"/>
          <w:color w:val="000000"/>
          <w:sz w:val="22"/>
          <w:szCs w:val="22"/>
        </w:rPr>
        <w:t>Ответственность</w:t>
      </w:r>
      <w:proofErr w:type="spellEnd"/>
      <w:r w:rsidRPr="009C7652">
        <w:rPr>
          <w:rFonts w:ascii="Cambria" w:eastAsia="Cambria" w:hAnsi="Cambria" w:cs="Cambria"/>
          <w:color w:val="000000"/>
          <w:sz w:val="22"/>
          <w:szCs w:val="22"/>
        </w:rPr>
        <w:t xml:space="preserve"> </w:t>
      </w:r>
      <w:proofErr w:type="spellStart"/>
      <w:r w:rsidRPr="009C7652">
        <w:rPr>
          <w:rFonts w:ascii="Cambria" w:eastAsia="Cambria" w:hAnsi="Cambria" w:cs="Cambria"/>
          <w:color w:val="000000"/>
          <w:sz w:val="22"/>
          <w:szCs w:val="22"/>
        </w:rPr>
        <w:t>за</w:t>
      </w:r>
      <w:proofErr w:type="spellEnd"/>
      <w:r w:rsidRPr="009C7652">
        <w:rPr>
          <w:rFonts w:ascii="Cambria" w:eastAsia="Cambria" w:hAnsi="Cambria" w:cs="Cambria"/>
          <w:color w:val="000000"/>
          <w:sz w:val="22"/>
          <w:szCs w:val="22"/>
        </w:rPr>
        <w:t xml:space="preserve"> </w:t>
      </w:r>
      <w:proofErr w:type="spellStart"/>
      <w:r w:rsidRPr="009C7652">
        <w:rPr>
          <w:rFonts w:ascii="Cambria" w:eastAsia="Cambria" w:hAnsi="Cambria" w:cs="Cambria"/>
          <w:color w:val="000000"/>
          <w:sz w:val="22"/>
          <w:szCs w:val="22"/>
        </w:rPr>
        <w:t>расходы</w:t>
      </w:r>
      <w:proofErr w:type="spellEnd"/>
      <w:r w:rsidRPr="009C7652">
        <w:rPr>
          <w:rFonts w:ascii="Cambria" w:eastAsia="Cambria" w:hAnsi="Cambria" w:cs="Cambria"/>
          <w:color w:val="000000"/>
          <w:sz w:val="22"/>
          <w:szCs w:val="22"/>
        </w:rPr>
        <w:t xml:space="preserve"> </w:t>
      </w:r>
      <w:proofErr w:type="spellStart"/>
      <w:r w:rsidRPr="009C7652">
        <w:rPr>
          <w:rFonts w:ascii="Cambria" w:eastAsia="Cambria" w:hAnsi="Cambria" w:cs="Cambria"/>
          <w:color w:val="000000"/>
          <w:sz w:val="22"/>
          <w:szCs w:val="22"/>
        </w:rPr>
        <w:t>несет</w:t>
      </w:r>
      <w:proofErr w:type="spellEnd"/>
      <w:r w:rsidRPr="009C7652">
        <w:rPr>
          <w:rFonts w:ascii="Cambria" w:eastAsia="Cambria" w:hAnsi="Cambria" w:cs="Cambria"/>
          <w:color w:val="000000"/>
          <w:sz w:val="22"/>
          <w:szCs w:val="22"/>
        </w:rPr>
        <w:t xml:space="preserve"> </w:t>
      </w:r>
      <w:proofErr w:type="spellStart"/>
      <w:r w:rsidRPr="009C7652">
        <w:rPr>
          <w:rFonts w:ascii="Cambria" w:eastAsia="Cambria" w:hAnsi="Cambria" w:cs="Cambria"/>
          <w:color w:val="000000"/>
          <w:sz w:val="22"/>
          <w:szCs w:val="22"/>
        </w:rPr>
        <w:t>исключительно</w:t>
      </w:r>
      <w:proofErr w:type="spellEnd"/>
      <w:r w:rsidRPr="009C7652">
        <w:rPr>
          <w:rFonts w:ascii="Cambria" w:eastAsia="Cambria" w:hAnsi="Cambria" w:cs="Cambria"/>
          <w:color w:val="000000"/>
          <w:sz w:val="22"/>
          <w:szCs w:val="22"/>
        </w:rPr>
        <w:t xml:space="preserve"> </w:t>
      </w:r>
      <w:proofErr w:type="spellStart"/>
      <w:r w:rsidRPr="009C7652">
        <w:rPr>
          <w:rFonts w:ascii="Cambria" w:eastAsia="Cambria" w:hAnsi="Cambria" w:cs="Cambria"/>
          <w:color w:val="000000"/>
          <w:sz w:val="22"/>
          <w:szCs w:val="22"/>
        </w:rPr>
        <w:t>Поставщик</w:t>
      </w:r>
      <w:proofErr w:type="spellEnd"/>
      <w:r w:rsidRPr="009C7652">
        <w:rPr>
          <w:rFonts w:ascii="Cambria" w:eastAsia="Cambria" w:hAnsi="Cambria" w:cs="Cambria"/>
          <w:color w:val="000000"/>
          <w:sz w:val="22"/>
          <w:szCs w:val="22"/>
        </w:rPr>
        <w:t>.</w:t>
      </w:r>
    </w:p>
    <w:p w14:paraId="186E6411" w14:textId="77777777" w:rsidR="00CB4BFA" w:rsidRPr="009C7652" w:rsidRDefault="00CB4BFA">
      <w:pPr>
        <w:ind w:left="0" w:hanging="2"/>
        <w:jc w:val="both"/>
        <w:rPr>
          <w:rFonts w:ascii="Cambria" w:eastAsia="Cambria" w:hAnsi="Cambria" w:cs="Cambria"/>
          <w:sz w:val="22"/>
          <w:szCs w:val="22"/>
        </w:rPr>
      </w:pPr>
    </w:p>
    <w:p w14:paraId="5E01AFD3" w14:textId="77777777" w:rsidR="00CB4BFA" w:rsidRPr="009C7652" w:rsidRDefault="0058363E">
      <w:pPr>
        <w:pStyle w:val="2"/>
        <w:numPr>
          <w:ilvl w:val="0"/>
          <w:numId w:val="15"/>
        </w:numPr>
        <w:spacing w:after="0" w:line="240" w:lineRule="auto"/>
        <w:jc w:val="both"/>
        <w:rPr>
          <w:rFonts w:ascii="Cambria" w:eastAsia="Cambria" w:hAnsi="Cambria" w:cs="Cambria"/>
          <w:sz w:val="22"/>
          <w:szCs w:val="22"/>
        </w:rPr>
      </w:pPr>
      <w:r w:rsidRPr="009C7652">
        <w:rPr>
          <w:rFonts w:ascii="Cambria" w:eastAsia="Cambria" w:hAnsi="Cambria" w:cs="Cambria"/>
          <w:sz w:val="22"/>
          <w:szCs w:val="22"/>
        </w:rPr>
        <w:t>ОТМЕНА</w:t>
      </w:r>
    </w:p>
    <w:p w14:paraId="01C30EB8" w14:textId="77777777" w:rsidR="00CB4BFA" w:rsidRPr="009C7652" w:rsidRDefault="00CB4BFA">
      <w:pPr>
        <w:ind w:left="0" w:hanging="2"/>
        <w:jc w:val="both"/>
        <w:rPr>
          <w:rFonts w:ascii="Cambria" w:eastAsia="Cambria" w:hAnsi="Cambria" w:cs="Cambria"/>
          <w:sz w:val="22"/>
          <w:szCs w:val="22"/>
        </w:rPr>
      </w:pPr>
    </w:p>
    <w:p w14:paraId="33184CE3"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 xml:space="preserve">Проект может отменить данный Запрос предложений без каких-либо затрат или обязательств в любое время до заключения субподряда. </w:t>
      </w:r>
    </w:p>
    <w:p w14:paraId="464A621B" w14:textId="77777777" w:rsidR="00CB4BFA" w:rsidRPr="009C7652" w:rsidRDefault="00CB4BFA">
      <w:pPr>
        <w:ind w:left="0" w:hanging="2"/>
        <w:jc w:val="both"/>
        <w:rPr>
          <w:rFonts w:ascii="Cambria" w:eastAsia="Cambria" w:hAnsi="Cambria" w:cs="Cambria"/>
          <w:sz w:val="22"/>
          <w:szCs w:val="22"/>
          <w:lang w:val="ru-RU"/>
        </w:rPr>
      </w:pPr>
    </w:p>
    <w:p w14:paraId="2EA274C9" w14:textId="77777777" w:rsidR="00CB4BFA" w:rsidRPr="009C7652" w:rsidRDefault="0058363E">
      <w:pPr>
        <w:pStyle w:val="2"/>
        <w:numPr>
          <w:ilvl w:val="0"/>
          <w:numId w:val="15"/>
        </w:numPr>
        <w:spacing w:after="0" w:line="240" w:lineRule="auto"/>
        <w:jc w:val="both"/>
        <w:rPr>
          <w:rFonts w:ascii="Cambria" w:eastAsia="Cambria" w:hAnsi="Cambria" w:cs="Cambria"/>
          <w:sz w:val="22"/>
          <w:szCs w:val="22"/>
        </w:rPr>
      </w:pPr>
      <w:r w:rsidRPr="009C7652">
        <w:rPr>
          <w:rFonts w:ascii="Cambria" w:eastAsia="Cambria" w:hAnsi="Cambria" w:cs="Cambria"/>
          <w:sz w:val="22"/>
          <w:szCs w:val="22"/>
        </w:rPr>
        <w:t>ЗАКЛЮЧЕНИЕ СУБКОНТРАКТА</w:t>
      </w:r>
    </w:p>
    <w:p w14:paraId="296707BB" w14:textId="77777777" w:rsidR="00CB4BFA" w:rsidRPr="009C7652" w:rsidRDefault="00CB4BFA">
      <w:pPr>
        <w:ind w:left="0" w:hanging="2"/>
        <w:jc w:val="both"/>
        <w:rPr>
          <w:rFonts w:ascii="Cambria" w:eastAsia="Cambria" w:hAnsi="Cambria" w:cs="Cambria"/>
          <w:sz w:val="22"/>
          <w:szCs w:val="22"/>
        </w:rPr>
      </w:pPr>
    </w:p>
    <w:p w14:paraId="70A05A10" w14:textId="77777777" w:rsidR="00CB4BFA" w:rsidRPr="009C7652" w:rsidRDefault="0058363E">
      <w:pPr>
        <w:pStyle w:val="3"/>
        <w:numPr>
          <w:ilvl w:val="2"/>
          <w:numId w:val="15"/>
        </w:numPr>
        <w:spacing w:line="240" w:lineRule="auto"/>
        <w:ind w:left="720"/>
        <w:jc w:val="both"/>
        <w:rPr>
          <w:rFonts w:ascii="Cambria" w:eastAsia="Cambria" w:hAnsi="Cambria" w:cs="Cambria"/>
          <w:sz w:val="22"/>
          <w:szCs w:val="22"/>
        </w:rPr>
      </w:pPr>
      <w:proofErr w:type="spellStart"/>
      <w:r w:rsidRPr="009C7652">
        <w:rPr>
          <w:rFonts w:ascii="Cambria" w:eastAsia="Cambria" w:hAnsi="Cambria" w:cs="Cambria"/>
          <w:sz w:val="22"/>
          <w:szCs w:val="22"/>
        </w:rPr>
        <w:lastRenderedPageBreak/>
        <w:t>Критерии</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оценки</w:t>
      </w:r>
      <w:proofErr w:type="spellEnd"/>
      <w:r w:rsidRPr="009C7652">
        <w:rPr>
          <w:rFonts w:ascii="Cambria" w:eastAsia="Cambria" w:hAnsi="Cambria" w:cs="Cambria"/>
          <w:sz w:val="22"/>
          <w:szCs w:val="22"/>
        </w:rPr>
        <w:t xml:space="preserve"> и </w:t>
      </w:r>
      <w:proofErr w:type="spellStart"/>
      <w:r w:rsidRPr="009C7652">
        <w:rPr>
          <w:rFonts w:ascii="Cambria" w:eastAsia="Cambria" w:hAnsi="Cambria" w:cs="Cambria"/>
          <w:sz w:val="22"/>
          <w:szCs w:val="22"/>
        </w:rPr>
        <w:t>отбора</w:t>
      </w:r>
      <w:proofErr w:type="spellEnd"/>
    </w:p>
    <w:p w14:paraId="52ABFC71"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 xml:space="preserve">В первую очередь будет проведена оценка предложений с целью обеспечения их соответствия всем обязательным требованиям. Предложения, не отвечающие этим требованиям, далее рассматриваться не будут. Предложение, не отвечающее какому-либо условию, может быть снята с рассмотрения. </w:t>
      </w:r>
    </w:p>
    <w:p w14:paraId="2B0052CB" w14:textId="77777777" w:rsidR="00CB4BFA" w:rsidRPr="009C7652" w:rsidRDefault="0058363E">
      <w:pPr>
        <w:spacing w:after="120"/>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Проводимая для целей отбора оценка будет основываться на комплексной оценке предложения, в том числе, но не ограничиваясь, следующим:</w:t>
      </w:r>
    </w:p>
    <w:p w14:paraId="4675041F" w14:textId="77777777" w:rsidR="00CB4BFA" w:rsidRPr="009C7652" w:rsidRDefault="0058363E">
      <w:pPr>
        <w:numPr>
          <w:ilvl w:val="0"/>
          <w:numId w:val="26"/>
        </w:numPr>
        <w:spacing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Соответствие</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требуемым</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спецификациям</w:t>
      </w:r>
      <w:proofErr w:type="spellEnd"/>
      <w:r w:rsidRPr="009C7652">
        <w:rPr>
          <w:rFonts w:ascii="Cambria" w:eastAsia="Cambria" w:hAnsi="Cambria" w:cs="Cambria"/>
          <w:sz w:val="22"/>
          <w:szCs w:val="22"/>
        </w:rPr>
        <w:t>,</w:t>
      </w:r>
    </w:p>
    <w:p w14:paraId="122BF2F4" w14:textId="77777777" w:rsidR="00CB4BFA" w:rsidRPr="009C7652" w:rsidRDefault="0058363E">
      <w:pPr>
        <w:numPr>
          <w:ilvl w:val="0"/>
          <w:numId w:val="26"/>
        </w:numPr>
        <w:spacing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Качество</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описания</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технического</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подхода</w:t>
      </w:r>
      <w:proofErr w:type="spellEnd"/>
      <w:r w:rsidRPr="009C7652">
        <w:rPr>
          <w:rFonts w:ascii="Cambria" w:eastAsia="Cambria" w:hAnsi="Cambria" w:cs="Cambria"/>
          <w:sz w:val="22"/>
          <w:szCs w:val="22"/>
        </w:rPr>
        <w:t>,</w:t>
      </w:r>
    </w:p>
    <w:p w14:paraId="3B143E60"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Технические возможности и опыт (как указано в заполненном описании возможностей и предлагаемый персонал),</w:t>
      </w:r>
    </w:p>
    <w:p w14:paraId="12A9CA82"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Результаты прошлой деятельности (в соответствии с требованиями Приложения 3).</w:t>
      </w:r>
    </w:p>
    <w:p w14:paraId="16CAAAB5" w14:textId="77777777" w:rsidR="00CB4BFA" w:rsidRPr="009C7652" w:rsidRDefault="0058363E">
      <w:pPr>
        <w:numPr>
          <w:ilvl w:val="0"/>
          <w:numId w:val="26"/>
        </w:numPr>
        <w:spacing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Финансовая</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жизнеспособность</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Поставщика</w:t>
      </w:r>
      <w:proofErr w:type="spellEnd"/>
      <w:r w:rsidRPr="009C7652">
        <w:rPr>
          <w:rFonts w:ascii="Cambria" w:eastAsia="Cambria" w:hAnsi="Cambria" w:cs="Cambria"/>
          <w:sz w:val="22"/>
          <w:szCs w:val="22"/>
        </w:rPr>
        <w:t>,</w:t>
      </w:r>
    </w:p>
    <w:p w14:paraId="78038E2F"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Бюджет/Ценовое предложение для обеспечения конкурентоспособной цены (в соответствии с требованиями прайс-листа - Приложение 1),</w:t>
      </w:r>
    </w:p>
    <w:p w14:paraId="3B729643"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Способность выполнить поставленные задачи, т.е. поставить требуемые товары и/или услуги к требуемой дате (датам),</w:t>
      </w:r>
    </w:p>
    <w:p w14:paraId="35FB657A" w14:textId="77777777" w:rsidR="00CB4BFA" w:rsidRPr="009C7652" w:rsidRDefault="0058363E">
      <w:pPr>
        <w:numPr>
          <w:ilvl w:val="0"/>
          <w:numId w:val="26"/>
        </w:numPr>
        <w:spacing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Гарантийное</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покрытие</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при</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необходимости</w:t>
      </w:r>
      <w:proofErr w:type="spellEnd"/>
      <w:r w:rsidRPr="009C7652">
        <w:rPr>
          <w:rFonts w:ascii="Cambria" w:eastAsia="Cambria" w:hAnsi="Cambria" w:cs="Cambria"/>
          <w:sz w:val="22"/>
          <w:szCs w:val="22"/>
        </w:rPr>
        <w:t>,</w:t>
      </w:r>
    </w:p>
    <w:p w14:paraId="0870CAB2"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Заполненные формы и сертификаты о бизнес-статусе (Приложение 2),</w:t>
      </w:r>
    </w:p>
    <w:p w14:paraId="6A1CCC2E" w14:textId="77777777" w:rsidR="00CB4BFA" w:rsidRPr="009C7652" w:rsidRDefault="0058363E">
      <w:pPr>
        <w:numPr>
          <w:ilvl w:val="0"/>
          <w:numId w:val="26"/>
        </w:numPr>
        <w:spacing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Общее реагирование на Запрос предложений.</w:t>
      </w:r>
    </w:p>
    <w:p w14:paraId="6DD1DF6B"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2774FC7D"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оставляет за собой право выносить решение, основанное исключительно на полученных предложениях, изменять требования до вынесения решения или проводить дальнейшие переговоры с одним или несколькими Участниками тендера.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также оставляет за собой право заключить субконтракт с Поставщиком, который, по его мнению, обеспечивает наилучшее сочетание цены и качества, и чьи предложения являются наиболее выгодными, с учетом стоимости и других факторов.</w:t>
      </w:r>
    </w:p>
    <w:p w14:paraId="4E07218C"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29EE569" w14:textId="77777777" w:rsidR="00CB4BFA" w:rsidRPr="009C7652" w:rsidRDefault="0058363E">
      <w:pPr>
        <w:pStyle w:val="3"/>
        <w:numPr>
          <w:ilvl w:val="2"/>
          <w:numId w:val="27"/>
        </w:numPr>
        <w:spacing w:line="240" w:lineRule="auto"/>
        <w:ind w:left="720"/>
        <w:jc w:val="both"/>
        <w:rPr>
          <w:rFonts w:ascii="Cambria" w:eastAsia="Cambria" w:hAnsi="Cambria" w:cs="Cambria"/>
          <w:sz w:val="22"/>
          <w:szCs w:val="22"/>
        </w:rPr>
      </w:pPr>
      <w:proofErr w:type="spellStart"/>
      <w:r w:rsidRPr="009C7652">
        <w:rPr>
          <w:rFonts w:ascii="Cambria" w:eastAsia="Cambria" w:hAnsi="Cambria" w:cs="Cambria"/>
          <w:sz w:val="22"/>
          <w:szCs w:val="22"/>
        </w:rPr>
        <w:t>Тип</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контракта</w:t>
      </w:r>
      <w:proofErr w:type="spellEnd"/>
      <w:r w:rsidRPr="009C7652">
        <w:rPr>
          <w:rFonts w:ascii="Cambria" w:eastAsia="Cambria" w:hAnsi="Cambria" w:cs="Cambria"/>
          <w:sz w:val="22"/>
          <w:szCs w:val="22"/>
        </w:rPr>
        <w:t xml:space="preserve"> и </w:t>
      </w:r>
      <w:proofErr w:type="spellStart"/>
      <w:r w:rsidRPr="009C7652">
        <w:rPr>
          <w:rFonts w:ascii="Cambria" w:eastAsia="Cambria" w:hAnsi="Cambria" w:cs="Cambria"/>
          <w:sz w:val="22"/>
          <w:szCs w:val="22"/>
        </w:rPr>
        <w:t>его</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заключение</w:t>
      </w:r>
      <w:proofErr w:type="spellEnd"/>
    </w:p>
    <w:p w14:paraId="24D38FB0"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Контрактный документ будет представлять собой Договор поставки с фиксированной ценой (ДП), который будет заключен после выбора Субподрядчика. Заключенный ДП будет включать в себя общую фиксированную цену, объем работ с заявленными результатами и сроками выполнения, руководящие положения Руководства по федеральным закупкам (</w:t>
      </w:r>
      <w:r w:rsidRPr="009C7652">
        <w:rPr>
          <w:rFonts w:ascii="Cambria" w:eastAsia="Cambria" w:hAnsi="Cambria" w:cs="Cambria"/>
          <w:color w:val="000000"/>
          <w:sz w:val="22"/>
          <w:szCs w:val="22"/>
        </w:rPr>
        <w:t>FAR</w:t>
      </w:r>
      <w:r w:rsidRPr="009C7652">
        <w:rPr>
          <w:rFonts w:ascii="Cambria" w:eastAsia="Cambria" w:hAnsi="Cambria" w:cs="Cambria"/>
          <w:color w:val="000000"/>
          <w:sz w:val="22"/>
          <w:szCs w:val="22"/>
          <w:lang w:val="ru-RU"/>
        </w:rPr>
        <w:t>) и Правил закупок Агентства международного развития (</w:t>
      </w:r>
      <w:r w:rsidRPr="009C7652">
        <w:rPr>
          <w:rFonts w:ascii="Cambria" w:eastAsia="Cambria" w:hAnsi="Cambria" w:cs="Cambria"/>
          <w:color w:val="000000"/>
          <w:sz w:val="22"/>
          <w:szCs w:val="22"/>
        </w:rPr>
        <w:t>AIDAR</w:t>
      </w:r>
      <w:r w:rsidRPr="009C7652">
        <w:rPr>
          <w:rFonts w:ascii="Cambria" w:eastAsia="Cambria" w:hAnsi="Cambria" w:cs="Cambria"/>
          <w:color w:val="000000"/>
          <w:sz w:val="22"/>
          <w:szCs w:val="22"/>
          <w:lang w:val="ru-RU"/>
        </w:rPr>
        <w:t xml:space="preserve">) и требуемые положения; и информацию счета-фактуры. Пожалуйста, обратите внимание, что </w:t>
      </w:r>
      <w:r w:rsidRPr="009C7652">
        <w:rPr>
          <w:rFonts w:ascii="Cambria" w:eastAsia="Cambria" w:hAnsi="Cambria" w:cs="Cambria"/>
          <w:b/>
          <w:color w:val="000000"/>
          <w:sz w:val="22"/>
          <w:szCs w:val="22"/>
          <w:lang w:val="ru-RU"/>
        </w:rPr>
        <w:t>согласно ДП с фиксированной ценой работы должны быть выполнены в пределах указанной общей цены.</w:t>
      </w:r>
      <w:r w:rsidRPr="009C7652">
        <w:rPr>
          <w:rFonts w:ascii="Cambria" w:eastAsia="Cambria" w:hAnsi="Cambria" w:cs="Cambria"/>
          <w:color w:val="000000"/>
          <w:sz w:val="22"/>
          <w:szCs w:val="22"/>
          <w:lang w:val="ru-RU"/>
        </w:rPr>
        <w:t xml:space="preserve"> Ответственность за любые расходы, понесенные сверх суммы, согласованной в ДП, несет субподрядчик, а не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или </w:t>
      </w:r>
      <w:r w:rsidRPr="009C7652">
        <w:rPr>
          <w:rFonts w:ascii="Cambria" w:eastAsia="Cambria" w:hAnsi="Cambria" w:cs="Cambria"/>
          <w:color w:val="000000"/>
          <w:sz w:val="22"/>
          <w:szCs w:val="22"/>
        </w:rPr>
        <w:t>USAID</w:t>
      </w:r>
      <w:r w:rsidRPr="009C7652">
        <w:rPr>
          <w:rFonts w:ascii="Cambria" w:eastAsia="Cambria" w:hAnsi="Cambria" w:cs="Cambria"/>
          <w:color w:val="000000"/>
          <w:sz w:val="22"/>
          <w:szCs w:val="22"/>
          <w:lang w:val="ru-RU"/>
        </w:rPr>
        <w:t xml:space="preserve">. Поэтому Поставщику рекомендуется предоставить </w:t>
      </w:r>
      <w:r w:rsidRPr="009C7652">
        <w:rPr>
          <w:rFonts w:ascii="Cambria" w:eastAsia="Cambria" w:hAnsi="Cambria" w:cs="Cambria"/>
          <w:b/>
          <w:color w:val="000000"/>
          <w:sz w:val="22"/>
          <w:szCs w:val="22"/>
          <w:lang w:val="ru-RU"/>
        </w:rPr>
        <w:t xml:space="preserve">наиболее конкурентоспособную </w:t>
      </w:r>
      <w:r w:rsidRPr="009C7652">
        <w:rPr>
          <w:rFonts w:ascii="Cambria" w:eastAsia="Cambria" w:hAnsi="Cambria" w:cs="Cambria"/>
          <w:b/>
          <w:color w:val="000000"/>
          <w:sz w:val="22"/>
          <w:szCs w:val="22"/>
          <w:u w:val="single"/>
          <w:lang w:val="ru-RU"/>
        </w:rPr>
        <w:t>реалистичную</w:t>
      </w:r>
      <w:r w:rsidRPr="009C7652">
        <w:rPr>
          <w:rFonts w:ascii="Cambria" w:eastAsia="Cambria" w:hAnsi="Cambria" w:cs="Cambria"/>
          <w:color w:val="000000"/>
          <w:sz w:val="22"/>
          <w:szCs w:val="22"/>
          <w:u w:val="single"/>
          <w:lang w:val="ru-RU"/>
        </w:rPr>
        <w:t xml:space="preserve"> </w:t>
      </w:r>
      <w:r w:rsidRPr="009C7652">
        <w:rPr>
          <w:rFonts w:ascii="Cambria" w:eastAsia="Cambria" w:hAnsi="Cambria" w:cs="Cambria"/>
          <w:color w:val="000000"/>
          <w:sz w:val="22"/>
          <w:szCs w:val="22"/>
          <w:lang w:val="ru-RU"/>
        </w:rPr>
        <w:t>цену для покрытия всех прогнозируемых расходов, связанных с результатами и задачами, изложенными в Спецификациях товаров/услуг и Техническом задании.</w:t>
      </w:r>
    </w:p>
    <w:p w14:paraId="633C22A9"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150AA86E" w14:textId="77777777" w:rsidR="00CB4BFA" w:rsidRPr="009C7652" w:rsidRDefault="005836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оставляет за собой право заключить субподряд на основе первоначальной оценки предложений, без согласования или обсуждения.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может принять решение о заключении договора на поставку части товаров и/или услуг, указанных в Техническом задании. </w:t>
      </w:r>
      <w:r w:rsidRPr="009C7652">
        <w:rPr>
          <w:rFonts w:ascii="Cambria" w:eastAsia="Cambria" w:hAnsi="Cambria" w:cs="Cambria"/>
          <w:color w:val="000000"/>
          <w:sz w:val="22"/>
          <w:szCs w:val="22"/>
        </w:rPr>
        <w:t>JSI</w:t>
      </w:r>
      <w:r w:rsidRPr="009C7652">
        <w:rPr>
          <w:rFonts w:ascii="Cambria" w:eastAsia="Cambria" w:hAnsi="Cambria" w:cs="Cambria"/>
          <w:color w:val="000000"/>
          <w:sz w:val="22"/>
          <w:szCs w:val="22"/>
          <w:lang w:val="ru-RU"/>
        </w:rPr>
        <w:t xml:space="preserve"> может принять решение о заключении субподряда с более чем одним Поставщиком на определенные товары и/или услуги, указанные в Запросе предложений. </w:t>
      </w:r>
    </w:p>
    <w:p w14:paraId="54EC412D" w14:textId="77777777" w:rsidR="00CB4BFA" w:rsidRPr="009C7652" w:rsidRDefault="00CB4BFA">
      <w:pPr>
        <w:ind w:left="0" w:hanging="2"/>
        <w:jc w:val="both"/>
        <w:rPr>
          <w:rFonts w:ascii="Cambria" w:eastAsia="Cambria" w:hAnsi="Cambria" w:cs="Cambria"/>
          <w:sz w:val="22"/>
          <w:szCs w:val="22"/>
          <w:lang w:val="ru-RU"/>
        </w:rPr>
      </w:pPr>
    </w:p>
    <w:p w14:paraId="068D448D" w14:textId="77777777" w:rsidR="00CB4BFA" w:rsidRPr="009C7652" w:rsidRDefault="0058363E">
      <w:pPr>
        <w:numPr>
          <w:ilvl w:val="0"/>
          <w:numId w:val="15"/>
        </w:numPr>
        <w:pBdr>
          <w:top w:val="nil"/>
          <w:left w:val="nil"/>
          <w:bottom w:val="nil"/>
          <w:right w:val="nil"/>
          <w:between w:val="nil"/>
        </w:pBdr>
        <w:spacing w:line="240" w:lineRule="auto"/>
        <w:ind w:left="0" w:hanging="2"/>
        <w:jc w:val="both"/>
        <w:rPr>
          <w:rFonts w:ascii="Cambria" w:eastAsia="Cambria" w:hAnsi="Cambria" w:cs="Cambria"/>
          <w:b/>
          <w:color w:val="000000"/>
          <w:sz w:val="22"/>
          <w:szCs w:val="22"/>
        </w:rPr>
      </w:pPr>
      <w:r w:rsidRPr="009C7652">
        <w:rPr>
          <w:rFonts w:ascii="Cambria" w:eastAsia="Cambria" w:hAnsi="Cambria" w:cs="Cambria"/>
          <w:b/>
          <w:color w:val="000000"/>
          <w:sz w:val="22"/>
          <w:szCs w:val="22"/>
        </w:rPr>
        <w:t>ОСНОВНЫЕ ПОЛОЖЕНИЯ И НОРМЫ (KEY CLAUSES AND PROVISIONS)</w:t>
      </w:r>
    </w:p>
    <w:p w14:paraId="748B8998" w14:textId="77777777" w:rsidR="00CB4BFA" w:rsidRPr="009C7652" w:rsidRDefault="00CB4BFA">
      <w:pPr>
        <w:ind w:left="0" w:hanging="2"/>
        <w:jc w:val="both"/>
        <w:rPr>
          <w:rFonts w:ascii="Cambria" w:eastAsia="Cambria" w:hAnsi="Cambria" w:cs="Cambria"/>
          <w:b/>
          <w:sz w:val="22"/>
          <w:szCs w:val="22"/>
        </w:rPr>
      </w:pPr>
    </w:p>
    <w:p w14:paraId="282A8B26"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Ключевые положения и нормы, которые должны быть включены в качестве применимых в контракт, заключенный в результате этого запроса, представлены в Приложении 4. Список может быть не полным, но предоставляет Участникам ключевые положения и нормы, которые должны быть включены.</w:t>
      </w:r>
    </w:p>
    <w:p w14:paraId="0328FF42" w14:textId="77777777" w:rsidR="00CB4BFA" w:rsidRPr="009C7652" w:rsidRDefault="0058363E">
      <w:pPr>
        <w:pStyle w:val="2"/>
        <w:numPr>
          <w:ilvl w:val="0"/>
          <w:numId w:val="15"/>
        </w:numPr>
        <w:tabs>
          <w:tab w:val="left" w:pos="360"/>
        </w:tabs>
        <w:spacing w:before="120" w:after="0" w:line="240" w:lineRule="auto"/>
        <w:jc w:val="both"/>
        <w:rPr>
          <w:rFonts w:ascii="Cambria" w:eastAsia="Cambria" w:hAnsi="Cambria" w:cs="Cambria"/>
          <w:sz w:val="22"/>
          <w:szCs w:val="22"/>
        </w:rPr>
      </w:pPr>
      <w:r w:rsidRPr="009C7652">
        <w:rPr>
          <w:rFonts w:ascii="Cambria" w:eastAsia="Cambria" w:hAnsi="Cambria" w:cs="Cambria"/>
          <w:sz w:val="22"/>
          <w:szCs w:val="22"/>
        </w:rPr>
        <w:t xml:space="preserve">ПРЕДСТАВЛЕНИЯ И СЕРТИФИКАТЫ </w:t>
      </w:r>
    </w:p>
    <w:p w14:paraId="56D54145" w14:textId="77777777" w:rsidR="00CB4BFA" w:rsidRPr="009C7652" w:rsidRDefault="00CB4BF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7F20D0E" w14:textId="77777777" w:rsidR="00B3023E" w:rsidRPr="009C7652" w:rsidRDefault="0058363E" w:rsidP="00B3023E">
      <w:p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9C7652">
        <w:rPr>
          <w:rFonts w:ascii="Cambria" w:eastAsia="Cambria" w:hAnsi="Cambria" w:cs="Cambria"/>
          <w:color w:val="000000"/>
          <w:sz w:val="22"/>
          <w:szCs w:val="22"/>
          <w:lang w:val="ru-RU"/>
        </w:rPr>
        <w:t>Ценовое предложение должно сопровождаться любыми требуемыми заверениями и/или сертификатами, должным образом подписанными уполномоченным должностным лицом Поставщика.</w:t>
      </w:r>
      <w:bookmarkStart w:id="1" w:name="_heading=h.1fob9te" w:colFirst="0" w:colLast="0"/>
      <w:bookmarkEnd w:id="1"/>
    </w:p>
    <w:p w14:paraId="47D9BB2E" w14:textId="77777777" w:rsidR="00B3023E" w:rsidRPr="009C7652" w:rsidRDefault="00B3023E" w:rsidP="00B3023E">
      <w:pPr>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658ADC67" w14:textId="77777777" w:rsidR="00B3023E" w:rsidRPr="009C7652" w:rsidRDefault="00B3023E">
      <w:pPr>
        <w:suppressAutoHyphens w:val="0"/>
        <w:spacing w:line="240" w:lineRule="auto"/>
        <w:ind w:leftChars="0" w:left="0" w:firstLineChars="0"/>
        <w:textDirection w:val="lrTb"/>
        <w:textAlignment w:val="auto"/>
        <w:outlineLvl w:val="9"/>
        <w:rPr>
          <w:rFonts w:ascii="Cambria" w:eastAsia="Cambria" w:hAnsi="Cambria" w:cs="Cambria"/>
          <w:b/>
          <w:bCs/>
          <w:lang w:val="ru-RU"/>
        </w:rPr>
      </w:pPr>
      <w:r w:rsidRPr="009C7652">
        <w:rPr>
          <w:rFonts w:ascii="Cambria" w:eastAsia="Cambria" w:hAnsi="Cambria" w:cs="Cambria"/>
          <w:b/>
          <w:bCs/>
          <w:lang w:val="ru-RU"/>
        </w:rPr>
        <w:br w:type="page"/>
      </w:r>
    </w:p>
    <w:p w14:paraId="02FAD102" w14:textId="77B4937B" w:rsidR="00CB4BFA" w:rsidRPr="009C7652" w:rsidRDefault="0058363E" w:rsidP="00B3023E">
      <w:pPr>
        <w:pBdr>
          <w:top w:val="nil"/>
          <w:left w:val="nil"/>
          <w:bottom w:val="nil"/>
          <w:right w:val="nil"/>
          <w:between w:val="nil"/>
        </w:pBdr>
        <w:spacing w:line="240" w:lineRule="auto"/>
        <w:ind w:left="0" w:hanging="2"/>
        <w:jc w:val="center"/>
        <w:rPr>
          <w:rFonts w:ascii="Cambria" w:eastAsia="Cambria" w:hAnsi="Cambria" w:cs="Cambria"/>
          <w:b/>
          <w:bCs/>
          <w:lang w:val="ru-RU"/>
        </w:rPr>
      </w:pPr>
      <w:r w:rsidRPr="009C7652">
        <w:rPr>
          <w:rFonts w:ascii="Cambria" w:eastAsia="Cambria" w:hAnsi="Cambria" w:cs="Cambria"/>
          <w:b/>
          <w:bCs/>
          <w:lang w:val="ru-RU"/>
        </w:rPr>
        <w:lastRenderedPageBreak/>
        <w:t xml:space="preserve">ЧАСТЬ </w:t>
      </w:r>
      <w:r w:rsidRPr="009C7652">
        <w:rPr>
          <w:rFonts w:ascii="Cambria" w:eastAsia="Cambria" w:hAnsi="Cambria" w:cs="Cambria"/>
          <w:b/>
          <w:bCs/>
        </w:rPr>
        <w:t>C</w:t>
      </w:r>
      <w:r w:rsidRPr="009C7652">
        <w:rPr>
          <w:rFonts w:ascii="Cambria" w:eastAsia="Cambria" w:hAnsi="Cambria" w:cs="Cambria"/>
          <w:b/>
          <w:bCs/>
          <w:lang w:val="ru-RU"/>
        </w:rPr>
        <w:t>: ТЕХНИЧЕСКОЕ ЗАДАНИЕ</w:t>
      </w:r>
    </w:p>
    <w:p w14:paraId="0CE992E2" w14:textId="77777777" w:rsidR="00B3023E" w:rsidRPr="009C7652" w:rsidRDefault="00B3023E" w:rsidP="00B3023E">
      <w:pPr>
        <w:pBdr>
          <w:top w:val="nil"/>
          <w:left w:val="nil"/>
          <w:bottom w:val="nil"/>
          <w:right w:val="nil"/>
          <w:between w:val="nil"/>
        </w:pBdr>
        <w:spacing w:line="240" w:lineRule="auto"/>
        <w:ind w:left="0" w:hanging="2"/>
        <w:jc w:val="both"/>
        <w:rPr>
          <w:rFonts w:ascii="Cambria" w:eastAsia="Cambria" w:hAnsi="Cambria" w:cs="Cambria"/>
          <w:b/>
          <w:bCs/>
          <w:lang w:val="ru-RU"/>
        </w:rPr>
      </w:pPr>
    </w:p>
    <w:p w14:paraId="6B30FA9D"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Техническое задание для данного запроса предложения описано ниже:</w:t>
      </w:r>
    </w:p>
    <w:p w14:paraId="37665022" w14:textId="77777777" w:rsidR="00CB4BFA" w:rsidRPr="009C7652" w:rsidRDefault="0058363E">
      <w:pPr>
        <w:widowControl/>
        <w:numPr>
          <w:ilvl w:val="0"/>
          <w:numId w:val="18"/>
        </w:numPr>
        <w:spacing w:before="240" w:after="80" w:line="276" w:lineRule="auto"/>
        <w:ind w:left="0" w:hanging="2"/>
        <w:jc w:val="both"/>
        <w:rPr>
          <w:b/>
          <w:sz w:val="22"/>
          <w:szCs w:val="22"/>
        </w:rPr>
      </w:pPr>
      <w:proofErr w:type="spellStart"/>
      <w:r w:rsidRPr="009C7652">
        <w:rPr>
          <w:b/>
          <w:sz w:val="22"/>
          <w:szCs w:val="22"/>
        </w:rPr>
        <w:t>Введение</w:t>
      </w:r>
      <w:proofErr w:type="spellEnd"/>
    </w:p>
    <w:p w14:paraId="6B1D0A35" w14:textId="77777777" w:rsidR="00CB4BFA" w:rsidRPr="009C7652" w:rsidRDefault="0058363E">
      <w:pPr>
        <w:widowControl/>
        <w:pBdr>
          <w:top w:val="nil"/>
          <w:left w:val="nil"/>
          <w:bottom w:val="nil"/>
          <w:right w:val="nil"/>
          <w:between w:val="nil"/>
        </w:pBdr>
        <w:spacing w:line="276" w:lineRule="auto"/>
        <w:ind w:left="0" w:hanging="2"/>
        <w:jc w:val="both"/>
        <w:rPr>
          <w:sz w:val="22"/>
          <w:szCs w:val="22"/>
          <w:lang w:val="ru-RU"/>
        </w:rPr>
      </w:pPr>
      <w:r w:rsidRPr="009C7652">
        <w:rPr>
          <w:sz w:val="22"/>
          <w:szCs w:val="22"/>
          <w:lang w:val="ru-RU"/>
        </w:rPr>
        <w:t xml:space="preserve">Проект </w:t>
      </w:r>
      <w:r w:rsidRPr="009C7652">
        <w:rPr>
          <w:sz w:val="22"/>
          <w:szCs w:val="22"/>
        </w:rPr>
        <w:t>USAID</w:t>
      </w:r>
      <w:r w:rsidRPr="009C7652">
        <w:rPr>
          <w:sz w:val="22"/>
          <w:szCs w:val="22"/>
          <w:lang w:val="ru-RU"/>
        </w:rPr>
        <w:t xml:space="preserve"> «Мыкты Азыктануу» – это ведущий </w:t>
      </w:r>
      <w:proofErr w:type="spellStart"/>
      <w:r w:rsidRPr="009C7652">
        <w:rPr>
          <w:sz w:val="22"/>
          <w:szCs w:val="22"/>
          <w:lang w:val="ru-RU"/>
        </w:rPr>
        <w:t>многосекторальный</w:t>
      </w:r>
      <w:proofErr w:type="spellEnd"/>
      <w:r w:rsidRPr="009C7652">
        <w:rPr>
          <w:sz w:val="22"/>
          <w:szCs w:val="22"/>
          <w:lang w:val="ru-RU"/>
        </w:rPr>
        <w:t xml:space="preserve"> проект Агентства США по улучшению статуса питания, реализуемый </w:t>
      </w:r>
      <w:proofErr w:type="spellStart"/>
      <w:r w:rsidRPr="009C7652">
        <w:rPr>
          <w:sz w:val="22"/>
          <w:szCs w:val="22"/>
          <w:lang w:val="ru-RU"/>
        </w:rPr>
        <w:t>ДжейЭсАй</w:t>
      </w:r>
      <w:proofErr w:type="spellEnd"/>
      <w:r w:rsidRPr="009C7652">
        <w:rPr>
          <w:sz w:val="22"/>
          <w:szCs w:val="22"/>
          <w:lang w:val="ru-RU"/>
        </w:rPr>
        <w:t xml:space="preserve"> Рисерч энд Трейнинг </w:t>
      </w:r>
      <w:proofErr w:type="spellStart"/>
      <w:r w:rsidRPr="009C7652">
        <w:rPr>
          <w:sz w:val="22"/>
          <w:szCs w:val="22"/>
          <w:lang w:val="ru-RU"/>
        </w:rPr>
        <w:t>Инститьют</w:t>
      </w:r>
      <w:proofErr w:type="spellEnd"/>
      <w:r w:rsidRPr="009C7652">
        <w:rPr>
          <w:sz w:val="22"/>
          <w:szCs w:val="22"/>
          <w:lang w:val="ru-RU"/>
        </w:rPr>
        <w:t>, Инк</w:t>
      </w:r>
      <w:proofErr w:type="gramStart"/>
      <w:r w:rsidRPr="009C7652">
        <w:rPr>
          <w:sz w:val="22"/>
          <w:szCs w:val="22"/>
          <w:lang w:val="ru-RU"/>
        </w:rPr>
        <w:t>.</w:t>
      </w:r>
      <w:proofErr w:type="gramEnd"/>
      <w:r w:rsidRPr="009C7652">
        <w:rPr>
          <w:sz w:val="22"/>
          <w:szCs w:val="22"/>
          <w:lang w:val="ru-RU"/>
        </w:rPr>
        <w:t xml:space="preserve"> и группой опытных партнеров. Проект </w:t>
      </w:r>
      <w:r w:rsidRPr="009C7652">
        <w:rPr>
          <w:sz w:val="22"/>
          <w:szCs w:val="22"/>
        </w:rPr>
        <w:t>USAID</w:t>
      </w:r>
      <w:r w:rsidRPr="009C7652">
        <w:rPr>
          <w:sz w:val="22"/>
          <w:szCs w:val="22"/>
          <w:lang w:val="ru-RU"/>
        </w:rPr>
        <w:t xml:space="preserve"> «Мыкты Азыктануу», запущенный в сентябре 2018 года, осуществляет мероприятия по питанию в различных секторах и дисциплинах для </w:t>
      </w:r>
      <w:r w:rsidRPr="009C7652">
        <w:rPr>
          <w:sz w:val="22"/>
          <w:szCs w:val="22"/>
        </w:rPr>
        <w:t>USAID</w:t>
      </w:r>
      <w:r w:rsidRPr="009C7652">
        <w:rPr>
          <w:sz w:val="22"/>
          <w:szCs w:val="22"/>
          <w:lang w:val="ru-RU"/>
        </w:rPr>
        <w:t xml:space="preserve"> и его партнеров. </w:t>
      </w:r>
      <w:proofErr w:type="spellStart"/>
      <w:r w:rsidRPr="009C7652">
        <w:rPr>
          <w:sz w:val="22"/>
          <w:szCs w:val="22"/>
          <w:lang w:val="ru-RU"/>
        </w:rPr>
        <w:t>Многосекторальный</w:t>
      </w:r>
      <w:proofErr w:type="spellEnd"/>
      <w:r w:rsidRPr="009C7652">
        <w:rPr>
          <w:sz w:val="22"/>
          <w:szCs w:val="22"/>
          <w:lang w:val="ru-RU"/>
        </w:rPr>
        <w:t xml:space="preserve"> подход проекта объединяет глобальный опыт в области питания для разработки, осуществления и оценки программ, направленных на устранение коренных причин недоедания. Намереваясь использовать системный подход, проект </w:t>
      </w:r>
      <w:r w:rsidRPr="009C7652">
        <w:rPr>
          <w:sz w:val="22"/>
          <w:szCs w:val="22"/>
        </w:rPr>
        <w:t>USAID</w:t>
      </w:r>
      <w:r w:rsidRPr="009C7652">
        <w:rPr>
          <w:sz w:val="22"/>
          <w:szCs w:val="22"/>
          <w:lang w:val="ru-RU"/>
        </w:rPr>
        <w:t xml:space="preserve"> «Мыкты Азыктануу» стремится поддерживать положительные результаты путем наращивания местного потенциала, поддержки изменения поведения и создания благоприятных условий для сохранения жизней, улучшения здоровья, укрепления устойчивости, повышения экономической производительности и содействия развития.</w:t>
      </w:r>
    </w:p>
    <w:p w14:paraId="541D75A2" w14:textId="77777777" w:rsidR="00CB4BFA" w:rsidRPr="009C7652" w:rsidRDefault="00CB4BFA">
      <w:pPr>
        <w:widowControl/>
        <w:pBdr>
          <w:top w:val="nil"/>
          <w:left w:val="nil"/>
          <w:bottom w:val="nil"/>
          <w:right w:val="nil"/>
          <w:between w:val="nil"/>
        </w:pBdr>
        <w:spacing w:line="276" w:lineRule="auto"/>
        <w:ind w:left="0" w:hanging="2"/>
        <w:jc w:val="both"/>
        <w:rPr>
          <w:sz w:val="22"/>
          <w:szCs w:val="22"/>
          <w:lang w:val="ru-RU"/>
        </w:rPr>
      </w:pPr>
    </w:p>
    <w:p w14:paraId="0936B4BA" w14:textId="77777777" w:rsidR="00CB4BFA" w:rsidRPr="009C7652" w:rsidRDefault="0058363E">
      <w:pPr>
        <w:widowControl/>
        <w:pBdr>
          <w:top w:val="nil"/>
          <w:left w:val="nil"/>
          <w:bottom w:val="nil"/>
          <w:right w:val="nil"/>
          <w:between w:val="nil"/>
        </w:pBdr>
        <w:spacing w:line="276" w:lineRule="auto"/>
        <w:ind w:left="0" w:hanging="2"/>
        <w:jc w:val="both"/>
        <w:rPr>
          <w:sz w:val="22"/>
          <w:szCs w:val="22"/>
          <w:lang w:val="ru-RU"/>
        </w:rPr>
      </w:pPr>
      <w:r w:rsidRPr="009C7652">
        <w:rPr>
          <w:sz w:val="22"/>
          <w:szCs w:val="22"/>
          <w:lang w:val="ru-RU"/>
        </w:rPr>
        <w:t xml:space="preserve">Проект </w:t>
      </w:r>
      <w:r w:rsidRPr="009C7652">
        <w:rPr>
          <w:sz w:val="22"/>
          <w:szCs w:val="22"/>
        </w:rPr>
        <w:t>USAID</w:t>
      </w:r>
      <w:r w:rsidRPr="009C7652">
        <w:rPr>
          <w:sz w:val="22"/>
          <w:szCs w:val="22"/>
          <w:lang w:val="ru-RU"/>
        </w:rPr>
        <w:t xml:space="preserve"> «Мыкты Азыктануу» работает над улучшением статуса питания женщин репродуктивного возраста (15-49 лет) и детей до 5 лет в Кыргызской Республике с особым акцентом на «Окно возможностей – 1000 дней»</w:t>
      </w:r>
    </w:p>
    <w:p w14:paraId="12BFF420" w14:textId="77777777" w:rsidR="00CB4BFA" w:rsidRPr="009C7652" w:rsidRDefault="00CB4BFA">
      <w:pPr>
        <w:widowControl/>
        <w:pBdr>
          <w:top w:val="nil"/>
          <w:left w:val="nil"/>
          <w:bottom w:val="nil"/>
          <w:right w:val="nil"/>
          <w:between w:val="nil"/>
        </w:pBdr>
        <w:spacing w:line="276" w:lineRule="auto"/>
        <w:ind w:left="0" w:hanging="2"/>
        <w:jc w:val="both"/>
        <w:rPr>
          <w:sz w:val="22"/>
          <w:szCs w:val="22"/>
          <w:lang w:val="ru-RU"/>
        </w:rPr>
      </w:pPr>
    </w:p>
    <w:p w14:paraId="69053E13" w14:textId="77777777" w:rsidR="00CB4BFA" w:rsidRPr="009C7652" w:rsidRDefault="0058363E">
      <w:pPr>
        <w:widowControl/>
        <w:pBdr>
          <w:top w:val="nil"/>
          <w:left w:val="nil"/>
          <w:bottom w:val="nil"/>
          <w:right w:val="nil"/>
          <w:between w:val="nil"/>
        </w:pBdr>
        <w:spacing w:line="276" w:lineRule="auto"/>
        <w:ind w:left="0" w:hanging="2"/>
        <w:jc w:val="both"/>
        <w:rPr>
          <w:sz w:val="22"/>
          <w:szCs w:val="22"/>
          <w:lang w:val="ru-RU"/>
        </w:rPr>
      </w:pPr>
      <w:r w:rsidRPr="009C7652">
        <w:rPr>
          <w:sz w:val="22"/>
          <w:szCs w:val="22"/>
          <w:lang w:val="ru-RU"/>
        </w:rPr>
        <w:t xml:space="preserve">Проект </w:t>
      </w:r>
      <w:r w:rsidRPr="009C7652">
        <w:rPr>
          <w:sz w:val="22"/>
          <w:szCs w:val="22"/>
        </w:rPr>
        <w:t>USAID</w:t>
      </w:r>
      <w:r w:rsidRPr="009C7652">
        <w:rPr>
          <w:sz w:val="22"/>
          <w:szCs w:val="22"/>
          <w:lang w:val="ru-RU"/>
        </w:rPr>
        <w:t xml:space="preserve"> «Мыкты Азыктануу» тесно сотрудничает с местным партнером-исполнителем, чтобы способствовать внедрению 11 научно обоснованных практик, способствовать улучшению политики и распределение ресурсов для услуг по питанию. Для достижения этих целей проект </w:t>
      </w:r>
      <w:r w:rsidRPr="009C7652">
        <w:rPr>
          <w:sz w:val="22"/>
          <w:szCs w:val="22"/>
        </w:rPr>
        <w:t>USAID</w:t>
      </w:r>
      <w:r w:rsidRPr="009C7652">
        <w:rPr>
          <w:sz w:val="22"/>
          <w:szCs w:val="22"/>
          <w:lang w:val="ru-RU"/>
        </w:rPr>
        <w:t xml:space="preserve"> «Мыкты Азыктануу» поддерживает партнера-исполнителя в повышении организационного потенциала. Чтобы определить подходящие области для поддержки, проект </w:t>
      </w:r>
      <w:r w:rsidRPr="009C7652">
        <w:rPr>
          <w:sz w:val="22"/>
          <w:szCs w:val="22"/>
        </w:rPr>
        <w:t>USAID</w:t>
      </w:r>
      <w:r w:rsidRPr="009C7652">
        <w:rPr>
          <w:sz w:val="22"/>
          <w:szCs w:val="22"/>
          <w:lang w:val="ru-RU"/>
        </w:rPr>
        <w:t xml:space="preserve"> «Мыкты Азыктануу» ищет консультанта / компанию для организации и проведения оценки организационного потенциала (ООП) с партнером, обеспечив определение их потребностей и приоритетов. Консультант / компания разработает план повышения потенциала для последующего этапа поддержки партнера проектом.</w:t>
      </w:r>
    </w:p>
    <w:p w14:paraId="092B3F90" w14:textId="77777777" w:rsidR="00CB4BFA" w:rsidRPr="009C7652" w:rsidRDefault="00CB4BFA">
      <w:pPr>
        <w:widowControl/>
        <w:pBdr>
          <w:top w:val="nil"/>
          <w:left w:val="nil"/>
          <w:bottom w:val="nil"/>
          <w:right w:val="nil"/>
          <w:between w:val="nil"/>
        </w:pBdr>
        <w:spacing w:line="276" w:lineRule="auto"/>
        <w:ind w:left="0" w:hanging="2"/>
        <w:jc w:val="both"/>
        <w:rPr>
          <w:sz w:val="22"/>
          <w:szCs w:val="22"/>
          <w:lang w:val="ru-RU"/>
        </w:rPr>
      </w:pPr>
    </w:p>
    <w:p w14:paraId="5B3236ED" w14:textId="77777777" w:rsidR="00CB4BFA" w:rsidRPr="009C7652" w:rsidRDefault="0058363E">
      <w:pPr>
        <w:widowControl/>
        <w:pBdr>
          <w:top w:val="nil"/>
          <w:left w:val="nil"/>
          <w:bottom w:val="nil"/>
          <w:right w:val="nil"/>
          <w:between w:val="nil"/>
        </w:pBdr>
        <w:spacing w:line="276" w:lineRule="auto"/>
        <w:ind w:left="0" w:hanging="2"/>
        <w:jc w:val="both"/>
        <w:rPr>
          <w:sz w:val="22"/>
          <w:szCs w:val="22"/>
          <w:lang w:val="ru-RU"/>
        </w:rPr>
      </w:pPr>
      <w:r w:rsidRPr="009C7652">
        <w:rPr>
          <w:sz w:val="22"/>
          <w:szCs w:val="22"/>
          <w:lang w:val="ru-RU"/>
        </w:rPr>
        <w:t xml:space="preserve">Мероприятия в основном будут проводиться в Бишкеке совместно с проектом </w:t>
      </w:r>
      <w:r w:rsidRPr="009C7652">
        <w:rPr>
          <w:sz w:val="22"/>
          <w:szCs w:val="22"/>
        </w:rPr>
        <w:t>USAID</w:t>
      </w:r>
      <w:r w:rsidRPr="009C7652">
        <w:rPr>
          <w:sz w:val="22"/>
          <w:szCs w:val="22"/>
          <w:lang w:val="ru-RU"/>
        </w:rPr>
        <w:t xml:space="preserve"> «Мыкты Азыктануу» и сотрудниками партнера. Консультант / компания будет работать с проектом </w:t>
      </w:r>
      <w:r w:rsidRPr="009C7652">
        <w:rPr>
          <w:sz w:val="22"/>
          <w:szCs w:val="22"/>
        </w:rPr>
        <w:t>USAID</w:t>
      </w:r>
      <w:r w:rsidRPr="009C7652">
        <w:rPr>
          <w:sz w:val="22"/>
          <w:szCs w:val="22"/>
          <w:lang w:val="ru-RU"/>
        </w:rPr>
        <w:t xml:space="preserve"> «Мыкты Азыктануу» для исполнения следующих мероприятий: адаптировать инструмент ООП, провести базового интервью, запланировать и провести встречу для администрирования и </w:t>
      </w:r>
      <w:proofErr w:type="spellStart"/>
      <w:r w:rsidRPr="009C7652">
        <w:rPr>
          <w:sz w:val="22"/>
          <w:szCs w:val="22"/>
          <w:lang w:val="ru-RU"/>
        </w:rPr>
        <w:t>финализирования</w:t>
      </w:r>
      <w:proofErr w:type="spellEnd"/>
      <w:r w:rsidRPr="009C7652">
        <w:rPr>
          <w:sz w:val="22"/>
          <w:szCs w:val="22"/>
          <w:lang w:val="ru-RU"/>
        </w:rPr>
        <w:t xml:space="preserve"> оценки организационного потенциала, а также согласовать план повышения потенциала вместе с партнером.</w:t>
      </w:r>
    </w:p>
    <w:p w14:paraId="22F6ACD9" w14:textId="77777777" w:rsidR="00B3023E" w:rsidRPr="009C7652" w:rsidRDefault="0058363E" w:rsidP="00B3023E">
      <w:pPr>
        <w:widowControl/>
        <w:numPr>
          <w:ilvl w:val="0"/>
          <w:numId w:val="18"/>
        </w:numPr>
        <w:spacing w:before="240" w:after="80" w:line="240" w:lineRule="auto"/>
        <w:ind w:left="0" w:hanging="2"/>
        <w:jc w:val="both"/>
        <w:rPr>
          <w:sz w:val="22"/>
          <w:szCs w:val="22"/>
          <w:lang w:val="ru-RU"/>
        </w:rPr>
      </w:pPr>
      <w:proofErr w:type="spellStart"/>
      <w:r w:rsidRPr="009C7652">
        <w:rPr>
          <w:b/>
          <w:sz w:val="22"/>
          <w:szCs w:val="22"/>
        </w:rPr>
        <w:t>Цели</w:t>
      </w:r>
      <w:proofErr w:type="spellEnd"/>
      <w:r w:rsidRPr="009C7652">
        <w:rPr>
          <w:b/>
          <w:sz w:val="22"/>
          <w:szCs w:val="22"/>
        </w:rPr>
        <w:t xml:space="preserve"> </w:t>
      </w:r>
      <w:proofErr w:type="spellStart"/>
      <w:r w:rsidRPr="009C7652">
        <w:rPr>
          <w:b/>
          <w:sz w:val="22"/>
          <w:szCs w:val="22"/>
        </w:rPr>
        <w:t>оценки</w:t>
      </w:r>
      <w:proofErr w:type="spellEnd"/>
      <w:r w:rsidRPr="009C7652">
        <w:rPr>
          <w:b/>
          <w:sz w:val="22"/>
          <w:szCs w:val="22"/>
        </w:rPr>
        <w:t xml:space="preserve"> </w:t>
      </w:r>
      <w:proofErr w:type="spellStart"/>
      <w:r w:rsidRPr="009C7652">
        <w:rPr>
          <w:b/>
          <w:sz w:val="22"/>
          <w:szCs w:val="22"/>
        </w:rPr>
        <w:t>организационного</w:t>
      </w:r>
      <w:proofErr w:type="spellEnd"/>
      <w:r w:rsidRPr="009C7652">
        <w:rPr>
          <w:b/>
          <w:sz w:val="22"/>
          <w:szCs w:val="22"/>
        </w:rPr>
        <w:t xml:space="preserve"> </w:t>
      </w:r>
      <w:proofErr w:type="spellStart"/>
      <w:r w:rsidRPr="009C7652">
        <w:rPr>
          <w:b/>
          <w:sz w:val="22"/>
          <w:szCs w:val="22"/>
        </w:rPr>
        <w:t>потенциала</w:t>
      </w:r>
      <w:proofErr w:type="spellEnd"/>
    </w:p>
    <w:p w14:paraId="211449C4" w14:textId="71033434" w:rsidR="00CB4BFA" w:rsidRPr="009C7652" w:rsidRDefault="0058363E" w:rsidP="00B3023E">
      <w:pPr>
        <w:widowControl/>
        <w:spacing w:before="240" w:after="80" w:line="240" w:lineRule="auto"/>
        <w:ind w:leftChars="0" w:left="0" w:firstLineChars="0" w:firstLine="0"/>
        <w:jc w:val="both"/>
        <w:rPr>
          <w:sz w:val="22"/>
          <w:szCs w:val="22"/>
          <w:lang w:val="ru-RU"/>
        </w:rPr>
      </w:pPr>
      <w:r w:rsidRPr="009C7652">
        <w:rPr>
          <w:sz w:val="22"/>
          <w:szCs w:val="22"/>
          <w:lang w:val="ru-RU"/>
        </w:rPr>
        <w:t>Мероприятия предназначены для достижения двух целей:</w:t>
      </w:r>
    </w:p>
    <w:p w14:paraId="225EA265" w14:textId="77777777" w:rsidR="00CB4BFA" w:rsidRPr="009C7652" w:rsidRDefault="0058363E">
      <w:pPr>
        <w:widowControl/>
        <w:numPr>
          <w:ilvl w:val="0"/>
          <w:numId w:val="21"/>
        </w:numPr>
        <w:spacing w:before="240" w:line="276" w:lineRule="auto"/>
        <w:ind w:left="0" w:hanging="2"/>
        <w:jc w:val="both"/>
        <w:rPr>
          <w:sz w:val="22"/>
          <w:szCs w:val="22"/>
          <w:lang w:val="ru-RU"/>
        </w:rPr>
      </w:pPr>
      <w:r w:rsidRPr="009C7652">
        <w:rPr>
          <w:sz w:val="22"/>
          <w:szCs w:val="22"/>
          <w:lang w:val="ru-RU"/>
        </w:rPr>
        <w:t xml:space="preserve">Оценить организационный потенциал местной партнерской организации, определив сильные стороны и приоритетные области, которым </w:t>
      </w:r>
      <w:r w:rsidRPr="009C7652">
        <w:rPr>
          <w:rFonts w:ascii="Gill Sans" w:eastAsia="Gill Sans" w:hAnsi="Gill Sans" w:cs="Gill Sans"/>
          <w:sz w:val="22"/>
          <w:szCs w:val="22"/>
          <w:lang w:val="ru-RU"/>
        </w:rPr>
        <w:t xml:space="preserve">проект </w:t>
      </w:r>
      <w:r w:rsidRPr="009C7652">
        <w:rPr>
          <w:rFonts w:ascii="Gill Sans" w:eastAsia="Gill Sans" w:hAnsi="Gill Sans" w:cs="Gill Sans"/>
          <w:sz w:val="22"/>
          <w:szCs w:val="22"/>
        </w:rPr>
        <w:t>USAID</w:t>
      </w:r>
      <w:r w:rsidRPr="009C7652">
        <w:rPr>
          <w:rFonts w:ascii="Gill Sans" w:eastAsia="Gill Sans" w:hAnsi="Gill Sans" w:cs="Gill Sans"/>
          <w:sz w:val="22"/>
          <w:szCs w:val="22"/>
          <w:lang w:val="ru-RU"/>
        </w:rPr>
        <w:t xml:space="preserve"> «Мыкты Азыктануу»</w:t>
      </w:r>
      <w:r w:rsidRPr="009C7652">
        <w:rPr>
          <w:sz w:val="22"/>
          <w:szCs w:val="22"/>
          <w:lang w:val="ru-RU"/>
        </w:rPr>
        <w:t xml:space="preserve"> может оказать поддержку.</w:t>
      </w:r>
    </w:p>
    <w:p w14:paraId="2388CD64" w14:textId="77777777" w:rsidR="00CB4BFA" w:rsidRPr="009C7652" w:rsidRDefault="0058363E">
      <w:pPr>
        <w:widowControl/>
        <w:numPr>
          <w:ilvl w:val="0"/>
          <w:numId w:val="21"/>
        </w:numPr>
        <w:spacing w:after="80" w:line="276" w:lineRule="auto"/>
        <w:ind w:left="0" w:hanging="2"/>
        <w:jc w:val="both"/>
        <w:rPr>
          <w:sz w:val="22"/>
          <w:szCs w:val="22"/>
          <w:lang w:val="ru-RU"/>
        </w:rPr>
      </w:pPr>
      <w:r w:rsidRPr="009C7652">
        <w:rPr>
          <w:sz w:val="22"/>
          <w:szCs w:val="22"/>
          <w:lang w:val="ru-RU"/>
        </w:rPr>
        <w:t>Разработать план повышения потенциала, который будет полностью разъяснен и согласован совместно с местным партнером и будет включать приоритетные области для поддержки, мероприятия по повышению потенциала, роли и обязанности отдельных лиц, а также график мероприятий.</w:t>
      </w:r>
    </w:p>
    <w:p w14:paraId="6C90EEFE" w14:textId="77777777" w:rsidR="00CB4BFA" w:rsidRPr="009C7652" w:rsidRDefault="0058363E">
      <w:pPr>
        <w:widowControl/>
        <w:numPr>
          <w:ilvl w:val="0"/>
          <w:numId w:val="18"/>
        </w:numPr>
        <w:spacing w:before="240" w:after="80" w:line="276" w:lineRule="auto"/>
        <w:ind w:left="0" w:hanging="2"/>
        <w:jc w:val="both"/>
        <w:rPr>
          <w:b/>
          <w:sz w:val="22"/>
          <w:szCs w:val="22"/>
          <w:lang w:val="ru-RU"/>
        </w:rPr>
      </w:pPr>
      <w:r w:rsidRPr="009C7652">
        <w:rPr>
          <w:b/>
          <w:sz w:val="22"/>
          <w:szCs w:val="22"/>
          <w:lang w:val="ru-RU"/>
        </w:rPr>
        <w:t>Конкретные мероприятия оценки организационного потенциала</w:t>
      </w:r>
    </w:p>
    <w:p w14:paraId="0F2D7386" w14:textId="77777777" w:rsidR="00CB4BFA" w:rsidRPr="009C7652" w:rsidRDefault="0058363E">
      <w:pPr>
        <w:widowControl/>
        <w:spacing w:before="120" w:after="120" w:line="276" w:lineRule="auto"/>
        <w:ind w:left="0" w:hanging="2"/>
        <w:jc w:val="both"/>
        <w:rPr>
          <w:b/>
          <w:sz w:val="22"/>
          <w:szCs w:val="22"/>
          <w:lang w:val="ru-RU"/>
        </w:rPr>
      </w:pPr>
      <w:r w:rsidRPr="009C7652">
        <w:rPr>
          <w:b/>
          <w:sz w:val="22"/>
          <w:szCs w:val="22"/>
          <w:lang w:val="ru-RU"/>
        </w:rPr>
        <w:lastRenderedPageBreak/>
        <w:t>Задача 1</w:t>
      </w:r>
      <w:proofErr w:type="gramStart"/>
      <w:r w:rsidRPr="009C7652">
        <w:rPr>
          <w:b/>
          <w:sz w:val="22"/>
          <w:szCs w:val="22"/>
          <w:lang w:val="ru-RU"/>
        </w:rPr>
        <w:t>: Оценить</w:t>
      </w:r>
      <w:proofErr w:type="gramEnd"/>
      <w:r w:rsidRPr="009C7652">
        <w:rPr>
          <w:b/>
          <w:sz w:val="22"/>
          <w:szCs w:val="22"/>
          <w:lang w:val="ru-RU"/>
        </w:rPr>
        <w:t xml:space="preserve"> организационный потенциал местной партнерской организации, выявив сильные стороны и приоритетные области, которым проект </w:t>
      </w:r>
      <w:r w:rsidRPr="009C7652">
        <w:rPr>
          <w:b/>
          <w:sz w:val="22"/>
          <w:szCs w:val="22"/>
        </w:rPr>
        <w:t>USAID</w:t>
      </w:r>
      <w:r w:rsidRPr="009C7652">
        <w:rPr>
          <w:b/>
          <w:sz w:val="22"/>
          <w:szCs w:val="22"/>
          <w:lang w:val="ru-RU"/>
        </w:rPr>
        <w:t xml:space="preserve"> «Мыкты Азыктануу» может оказать поддержку.</w:t>
      </w:r>
    </w:p>
    <w:p w14:paraId="5DB588DC" w14:textId="77777777" w:rsidR="00CB4BFA" w:rsidRPr="009C7652" w:rsidRDefault="0058363E" w:rsidP="00B3023E">
      <w:pPr>
        <w:widowControl/>
        <w:numPr>
          <w:ilvl w:val="0"/>
          <w:numId w:val="14"/>
        </w:numPr>
        <w:spacing w:line="276" w:lineRule="auto"/>
        <w:ind w:left="0" w:hanging="2"/>
        <w:jc w:val="both"/>
        <w:rPr>
          <w:sz w:val="22"/>
          <w:szCs w:val="22"/>
          <w:lang w:val="ru-RU"/>
        </w:rPr>
      </w:pPr>
      <w:r w:rsidRPr="009C7652">
        <w:rPr>
          <w:sz w:val="22"/>
          <w:szCs w:val="22"/>
          <w:lang w:val="ru-RU"/>
        </w:rPr>
        <w:t xml:space="preserve">Изучить справочные документы и провести предварительные обсуждения с программными специалистами проекта USAID «Мыкты Азыктануу». Справочная информация включает:      </w:t>
      </w:r>
    </w:p>
    <w:p w14:paraId="18504E12" w14:textId="77777777" w:rsidR="00CB4BFA" w:rsidRPr="009C7652" w:rsidRDefault="0058363E" w:rsidP="00B3023E">
      <w:pPr>
        <w:widowControl/>
        <w:numPr>
          <w:ilvl w:val="0"/>
          <w:numId w:val="14"/>
        </w:numPr>
        <w:spacing w:line="276" w:lineRule="auto"/>
        <w:ind w:left="0" w:hanging="2"/>
        <w:jc w:val="both"/>
        <w:rPr>
          <w:sz w:val="22"/>
          <w:szCs w:val="22"/>
          <w:lang w:val="ru-RU"/>
        </w:rPr>
      </w:pPr>
      <w:r w:rsidRPr="009C7652">
        <w:rPr>
          <w:sz w:val="22"/>
          <w:szCs w:val="22"/>
          <w:lang w:val="ru-RU"/>
        </w:rPr>
        <w:t xml:space="preserve">Обзор работы проекта USAID «Мыкты Азыктануу» с партнером-исполнителем, включая план работы и общий подход деятельности </w:t>
      </w:r>
    </w:p>
    <w:p w14:paraId="5BCFBC77" w14:textId="77777777" w:rsidR="00CB4BFA" w:rsidRPr="009C7652" w:rsidRDefault="0058363E">
      <w:pPr>
        <w:widowControl/>
        <w:numPr>
          <w:ilvl w:val="0"/>
          <w:numId w:val="14"/>
        </w:numPr>
        <w:spacing w:line="276" w:lineRule="auto"/>
        <w:ind w:left="0" w:hanging="2"/>
        <w:jc w:val="both"/>
        <w:rPr>
          <w:sz w:val="22"/>
          <w:szCs w:val="22"/>
          <w:lang w:val="ru-RU"/>
        </w:rPr>
      </w:pPr>
      <w:r w:rsidRPr="009C7652">
        <w:rPr>
          <w:sz w:val="22"/>
          <w:szCs w:val="22"/>
          <w:lang w:val="ru-RU"/>
        </w:rPr>
        <w:t xml:space="preserve">Провести первоначальные базовые интервью с ключевыми сотрудниками. </w:t>
      </w:r>
      <w:r w:rsidRPr="009C7652">
        <w:rPr>
          <w:rFonts w:ascii="Gill Sans" w:eastAsia="Gill Sans" w:hAnsi="Gill Sans" w:cs="Gill Sans"/>
          <w:sz w:val="22"/>
          <w:szCs w:val="22"/>
          <w:lang w:val="ru-RU"/>
        </w:rPr>
        <w:t xml:space="preserve">Проект </w:t>
      </w:r>
      <w:r w:rsidRPr="009C7652">
        <w:rPr>
          <w:rFonts w:ascii="Gill Sans" w:eastAsia="Gill Sans" w:hAnsi="Gill Sans" w:cs="Gill Sans"/>
          <w:sz w:val="22"/>
          <w:szCs w:val="22"/>
        </w:rPr>
        <w:t>USAID</w:t>
      </w:r>
      <w:r w:rsidRPr="009C7652">
        <w:rPr>
          <w:rFonts w:ascii="Gill Sans" w:eastAsia="Gill Sans" w:hAnsi="Gill Sans" w:cs="Gill Sans"/>
          <w:sz w:val="22"/>
          <w:szCs w:val="22"/>
          <w:lang w:val="ru-RU"/>
        </w:rPr>
        <w:t xml:space="preserve"> «Мыкты Азыктануу»</w:t>
      </w:r>
      <w:r w:rsidRPr="009C7652">
        <w:rPr>
          <w:sz w:val="22"/>
          <w:szCs w:val="22"/>
          <w:lang w:val="ru-RU"/>
        </w:rPr>
        <w:t xml:space="preserve"> и местный партнер предоставят имена и контактную информацию сотрудников для интервью. Цель состоит в том, чтобы понять потребности организации, определить конкретный персонал, который будет частью </w:t>
      </w:r>
      <w:r w:rsidRPr="009C7652">
        <w:rPr>
          <w:sz w:val="22"/>
          <w:szCs w:val="22"/>
        </w:rPr>
        <w:t xml:space="preserve">ООП, и </w:t>
      </w:r>
      <w:proofErr w:type="spellStart"/>
      <w:r w:rsidRPr="009C7652">
        <w:rPr>
          <w:sz w:val="22"/>
          <w:szCs w:val="22"/>
        </w:rPr>
        <w:t>определить</w:t>
      </w:r>
      <w:proofErr w:type="spellEnd"/>
      <w:r w:rsidRPr="009C7652">
        <w:rPr>
          <w:sz w:val="22"/>
          <w:szCs w:val="22"/>
        </w:rPr>
        <w:t xml:space="preserve"> </w:t>
      </w:r>
      <w:proofErr w:type="spellStart"/>
      <w:r w:rsidRPr="009C7652">
        <w:rPr>
          <w:sz w:val="22"/>
          <w:szCs w:val="22"/>
        </w:rPr>
        <w:t>основные</w:t>
      </w:r>
      <w:proofErr w:type="spellEnd"/>
      <w:r w:rsidRPr="009C7652">
        <w:rPr>
          <w:sz w:val="22"/>
          <w:szCs w:val="22"/>
        </w:rPr>
        <w:t xml:space="preserve"> </w:t>
      </w:r>
      <w:proofErr w:type="spellStart"/>
      <w:r w:rsidRPr="009C7652">
        <w:rPr>
          <w:sz w:val="22"/>
          <w:szCs w:val="22"/>
        </w:rPr>
        <w:t>направления</w:t>
      </w:r>
      <w:proofErr w:type="spellEnd"/>
      <w:r w:rsidRPr="009C7652">
        <w:rPr>
          <w:sz w:val="22"/>
          <w:szCs w:val="22"/>
        </w:rPr>
        <w:t xml:space="preserve"> </w:t>
      </w:r>
      <w:proofErr w:type="spellStart"/>
      <w:r w:rsidRPr="009C7652">
        <w:rPr>
          <w:sz w:val="22"/>
          <w:szCs w:val="22"/>
        </w:rPr>
        <w:t>работы</w:t>
      </w:r>
      <w:proofErr w:type="spellEnd"/>
      <w:r w:rsidRPr="009C7652">
        <w:rPr>
          <w:sz w:val="22"/>
          <w:szCs w:val="22"/>
        </w:rPr>
        <w:t xml:space="preserve"> ООП. </w:t>
      </w:r>
      <w:r w:rsidRPr="009C7652">
        <w:rPr>
          <w:sz w:val="22"/>
          <w:szCs w:val="22"/>
          <w:lang w:val="ru-RU"/>
        </w:rPr>
        <w:t xml:space="preserve">Подрядчик разработает руководство по проведению интервью, которое будет рассмотрено </w:t>
      </w:r>
      <w:proofErr w:type="gramStart"/>
      <w:r w:rsidRPr="009C7652">
        <w:rPr>
          <w:sz w:val="22"/>
          <w:szCs w:val="22"/>
          <w:lang w:val="ru-RU"/>
        </w:rPr>
        <w:t>проектом прежде чем</w:t>
      </w:r>
      <w:proofErr w:type="gramEnd"/>
      <w:r w:rsidRPr="009C7652">
        <w:rPr>
          <w:sz w:val="22"/>
          <w:szCs w:val="22"/>
          <w:lang w:val="ru-RU"/>
        </w:rPr>
        <w:t xml:space="preserve"> приступить к интервью. Консультант / компания также разработает краткий отчет (2-4 страницы), в котором будет задокументировано основное резюме собранной информации, имена участников и рекомендации по поддержке разработки инструмента ООП.</w:t>
      </w:r>
    </w:p>
    <w:p w14:paraId="4B7DF659" w14:textId="77777777" w:rsidR="00CB4BFA" w:rsidRPr="009C7652" w:rsidRDefault="0058363E">
      <w:pPr>
        <w:widowControl/>
        <w:numPr>
          <w:ilvl w:val="0"/>
          <w:numId w:val="14"/>
        </w:numPr>
        <w:spacing w:line="276" w:lineRule="auto"/>
        <w:ind w:left="0" w:hanging="2"/>
        <w:jc w:val="both"/>
        <w:rPr>
          <w:sz w:val="22"/>
          <w:szCs w:val="22"/>
          <w:lang w:val="ru-RU"/>
        </w:rPr>
      </w:pPr>
      <w:r w:rsidRPr="009C7652">
        <w:rPr>
          <w:sz w:val="22"/>
          <w:szCs w:val="22"/>
          <w:lang w:val="ru-RU"/>
        </w:rPr>
        <w:t>Адаптировать инструмент ООП и разработать критерии оценки.  Консультант / компания предоставит адаптированный инструмент ООП и критерии оценки проекту для рассмотрения и утверждения перед использованием инструмента для оценки.</w:t>
      </w:r>
    </w:p>
    <w:p w14:paraId="3A609B5C" w14:textId="77777777" w:rsidR="00CB4BFA" w:rsidRPr="009C7652" w:rsidRDefault="0058363E">
      <w:pPr>
        <w:widowControl/>
        <w:numPr>
          <w:ilvl w:val="0"/>
          <w:numId w:val="14"/>
        </w:numPr>
        <w:spacing w:line="276" w:lineRule="auto"/>
        <w:ind w:left="0" w:hanging="2"/>
        <w:jc w:val="both"/>
        <w:rPr>
          <w:sz w:val="22"/>
          <w:szCs w:val="22"/>
          <w:lang w:val="ru-RU"/>
        </w:rPr>
      </w:pPr>
      <w:r w:rsidRPr="009C7652">
        <w:rPr>
          <w:sz w:val="22"/>
          <w:szCs w:val="22"/>
          <w:lang w:val="ru-RU"/>
        </w:rPr>
        <w:t xml:space="preserve">Провести семинар/встречу по ООП с использованием подхода, основанного на совместном участии партнера для общего понимания организационных возможностей, отраженных в оценке      </w:t>
      </w:r>
    </w:p>
    <w:p w14:paraId="2734E8E6" w14:textId="77777777" w:rsidR="00CB4BFA" w:rsidRPr="009C7652" w:rsidRDefault="0058363E">
      <w:pPr>
        <w:widowControl/>
        <w:numPr>
          <w:ilvl w:val="0"/>
          <w:numId w:val="14"/>
        </w:numPr>
        <w:spacing w:after="240" w:line="276" w:lineRule="auto"/>
        <w:ind w:left="0" w:hanging="2"/>
        <w:jc w:val="both"/>
        <w:rPr>
          <w:sz w:val="22"/>
          <w:szCs w:val="22"/>
          <w:lang w:val="ru-RU"/>
        </w:rPr>
      </w:pPr>
      <w:r w:rsidRPr="009C7652">
        <w:rPr>
          <w:sz w:val="22"/>
          <w:szCs w:val="22"/>
          <w:lang w:val="ru-RU"/>
        </w:rPr>
        <w:t xml:space="preserve">Совместно с местным партнером проанализировать исходную ООП с помощью организованного обсуждения и обеспечить совместный подход к генерации идей для потенциальных будущих действий для поддержки потребностей партнера в повышении организационного потенциала.      </w:t>
      </w:r>
    </w:p>
    <w:p w14:paraId="33D7762E" w14:textId="77777777" w:rsidR="00CB4BFA" w:rsidRPr="009C7652" w:rsidRDefault="0058363E">
      <w:pPr>
        <w:widowControl/>
        <w:spacing w:before="120" w:after="120" w:line="276" w:lineRule="auto"/>
        <w:ind w:left="0" w:hanging="2"/>
        <w:jc w:val="both"/>
        <w:rPr>
          <w:sz w:val="22"/>
          <w:szCs w:val="22"/>
          <w:lang w:val="ru-RU"/>
        </w:rPr>
      </w:pPr>
      <w:r w:rsidRPr="009C7652">
        <w:rPr>
          <w:sz w:val="22"/>
          <w:szCs w:val="22"/>
          <w:lang w:val="ru-RU"/>
        </w:rPr>
        <w:t>По завершении сессии оценки и обмена результатами составить краткий отчет, в котором будет описана методология семинара/встречи, базовые результаты и анализ ООП, а также список участников интервью и вопросы / проблемы, возникшие в результате оценки, включая любые проблемы или затруднения, связанные с процессом оценки. Данный отчет будет рассмотрен и утвержден проектом.</w:t>
      </w:r>
    </w:p>
    <w:p w14:paraId="6BDD8625" w14:textId="77777777" w:rsidR="00CB4BFA" w:rsidRPr="009C7652" w:rsidRDefault="0058363E">
      <w:pPr>
        <w:widowControl/>
        <w:spacing w:before="120" w:after="120" w:line="276" w:lineRule="auto"/>
        <w:ind w:left="0" w:hanging="2"/>
        <w:jc w:val="both"/>
        <w:rPr>
          <w:b/>
          <w:sz w:val="22"/>
          <w:szCs w:val="22"/>
          <w:lang w:val="ru-RU"/>
        </w:rPr>
      </w:pPr>
      <w:r w:rsidRPr="009C7652">
        <w:rPr>
          <w:b/>
          <w:sz w:val="22"/>
          <w:szCs w:val="22"/>
          <w:lang w:val="ru-RU"/>
        </w:rPr>
        <w:t>Задача 2</w:t>
      </w:r>
      <w:proofErr w:type="gramStart"/>
      <w:r w:rsidRPr="009C7652">
        <w:rPr>
          <w:b/>
          <w:sz w:val="22"/>
          <w:szCs w:val="22"/>
          <w:lang w:val="ru-RU"/>
        </w:rPr>
        <w:t>: Разработать</w:t>
      </w:r>
      <w:proofErr w:type="gramEnd"/>
      <w:r w:rsidRPr="009C7652">
        <w:rPr>
          <w:b/>
          <w:sz w:val="22"/>
          <w:szCs w:val="22"/>
          <w:lang w:val="ru-RU"/>
        </w:rPr>
        <w:t xml:space="preserve"> план повышения потенциала, который полностью будет разъяснен и согласован вместе с местным партнером и будет включать приоритетные области для поддержки, конкретные мероприятия по повышению потенциала, обязанности отдельных лиц и график выполнения этих мероприятий.</w:t>
      </w:r>
    </w:p>
    <w:p w14:paraId="2C702591" w14:textId="77777777" w:rsidR="00CB4BFA" w:rsidRPr="009C7652" w:rsidRDefault="0058363E">
      <w:pPr>
        <w:widowControl/>
        <w:spacing w:before="240" w:after="240" w:line="276" w:lineRule="auto"/>
        <w:ind w:left="0" w:hanging="2"/>
        <w:jc w:val="both"/>
        <w:rPr>
          <w:sz w:val="22"/>
          <w:szCs w:val="22"/>
          <w:lang w:val="ru-RU"/>
        </w:rPr>
      </w:pPr>
      <w:r w:rsidRPr="009C7652">
        <w:rPr>
          <w:sz w:val="22"/>
          <w:szCs w:val="22"/>
          <w:lang w:val="ru-RU"/>
        </w:rPr>
        <w:t>На основании результатов оценки разработать план повышения потенциала, мероприятия которого включают следующее:</w:t>
      </w:r>
    </w:p>
    <w:p w14:paraId="655DE358" w14:textId="77777777" w:rsidR="00CB4BFA" w:rsidRPr="009C7652" w:rsidRDefault="0058363E">
      <w:pPr>
        <w:widowControl/>
        <w:numPr>
          <w:ilvl w:val="0"/>
          <w:numId w:val="22"/>
        </w:numPr>
        <w:spacing w:line="276" w:lineRule="auto"/>
        <w:ind w:left="0" w:hanging="2"/>
        <w:jc w:val="both"/>
        <w:rPr>
          <w:sz w:val="22"/>
          <w:szCs w:val="22"/>
        </w:rPr>
      </w:pPr>
      <w:r w:rsidRPr="009C7652">
        <w:rPr>
          <w:sz w:val="22"/>
          <w:szCs w:val="22"/>
          <w:lang w:val="ru-RU"/>
        </w:rPr>
        <w:t xml:space="preserve">Содействовать проведению семинара/встречи по постановке целей и руководить разработкой плана повышения потенциала, который будет включать мероприятия по повышению потенциала, показатели измерения, ответственных сотрудников и временные рамки. </w:t>
      </w:r>
      <w:proofErr w:type="spellStart"/>
      <w:r w:rsidRPr="009C7652">
        <w:rPr>
          <w:sz w:val="22"/>
          <w:szCs w:val="22"/>
        </w:rPr>
        <w:t>Обсуждения</w:t>
      </w:r>
      <w:proofErr w:type="spellEnd"/>
      <w:r w:rsidRPr="009C7652">
        <w:rPr>
          <w:sz w:val="22"/>
          <w:szCs w:val="22"/>
        </w:rPr>
        <w:t xml:space="preserve"> </w:t>
      </w:r>
      <w:proofErr w:type="spellStart"/>
      <w:r w:rsidRPr="009C7652">
        <w:rPr>
          <w:sz w:val="22"/>
          <w:szCs w:val="22"/>
        </w:rPr>
        <w:t>будут</w:t>
      </w:r>
      <w:proofErr w:type="spellEnd"/>
      <w:r w:rsidRPr="009C7652">
        <w:rPr>
          <w:sz w:val="22"/>
          <w:szCs w:val="22"/>
        </w:rPr>
        <w:t xml:space="preserve"> </w:t>
      </w:r>
      <w:proofErr w:type="spellStart"/>
      <w:r w:rsidRPr="009C7652">
        <w:rPr>
          <w:sz w:val="22"/>
          <w:szCs w:val="22"/>
        </w:rPr>
        <w:t>проводиться</w:t>
      </w:r>
      <w:proofErr w:type="spellEnd"/>
      <w:r w:rsidRPr="009C7652">
        <w:rPr>
          <w:sz w:val="22"/>
          <w:szCs w:val="22"/>
        </w:rPr>
        <w:t xml:space="preserve"> </w:t>
      </w:r>
      <w:proofErr w:type="spellStart"/>
      <w:r w:rsidRPr="009C7652">
        <w:rPr>
          <w:sz w:val="22"/>
          <w:szCs w:val="22"/>
        </w:rPr>
        <w:t>совместно</w:t>
      </w:r>
      <w:proofErr w:type="spellEnd"/>
      <w:r w:rsidRPr="009C7652">
        <w:rPr>
          <w:sz w:val="22"/>
          <w:szCs w:val="22"/>
        </w:rPr>
        <w:t xml:space="preserve"> с </w:t>
      </w:r>
      <w:proofErr w:type="spellStart"/>
      <w:r w:rsidRPr="009C7652">
        <w:rPr>
          <w:sz w:val="22"/>
          <w:szCs w:val="22"/>
        </w:rPr>
        <w:t>проектом</w:t>
      </w:r>
      <w:proofErr w:type="spellEnd"/>
      <w:r w:rsidRPr="009C7652">
        <w:rPr>
          <w:sz w:val="22"/>
          <w:szCs w:val="22"/>
        </w:rPr>
        <w:t xml:space="preserve">.      </w:t>
      </w:r>
    </w:p>
    <w:p w14:paraId="5DE7A599" w14:textId="77777777" w:rsidR="00CB4BFA" w:rsidRPr="009C7652" w:rsidRDefault="0058363E">
      <w:pPr>
        <w:widowControl/>
        <w:numPr>
          <w:ilvl w:val="0"/>
          <w:numId w:val="22"/>
        </w:numPr>
        <w:spacing w:line="276" w:lineRule="auto"/>
        <w:ind w:left="0" w:hanging="2"/>
        <w:jc w:val="both"/>
        <w:rPr>
          <w:sz w:val="22"/>
          <w:szCs w:val="22"/>
          <w:lang w:val="ru-RU"/>
        </w:rPr>
      </w:pPr>
      <w:r w:rsidRPr="009C7652">
        <w:rPr>
          <w:sz w:val="22"/>
          <w:szCs w:val="22"/>
          <w:lang w:val="ru-RU"/>
        </w:rPr>
        <w:t xml:space="preserve">Поделиться первым черновым планом в течение 2 недель после семинара по постановке целей с местным партнером для рассмотрения проектом и внесения соответствующих изменений.      </w:t>
      </w:r>
    </w:p>
    <w:p w14:paraId="1AC8B760" w14:textId="77777777" w:rsidR="00CB4BFA" w:rsidRPr="009C7652" w:rsidRDefault="0058363E">
      <w:pPr>
        <w:widowControl/>
        <w:numPr>
          <w:ilvl w:val="0"/>
          <w:numId w:val="22"/>
        </w:numPr>
        <w:spacing w:after="240" w:line="276" w:lineRule="auto"/>
        <w:ind w:left="0" w:hanging="2"/>
        <w:jc w:val="both"/>
        <w:rPr>
          <w:sz w:val="22"/>
          <w:szCs w:val="22"/>
          <w:lang w:val="ru-RU"/>
        </w:rPr>
      </w:pPr>
      <w:r w:rsidRPr="009C7652">
        <w:rPr>
          <w:sz w:val="22"/>
          <w:szCs w:val="22"/>
          <w:lang w:val="ru-RU"/>
        </w:rPr>
        <w:t xml:space="preserve">При необходимости провести последующие раунды проверки до тех пор, пока: </w:t>
      </w:r>
      <w:r w:rsidRPr="009C7652">
        <w:rPr>
          <w:sz w:val="22"/>
          <w:szCs w:val="22"/>
        </w:rPr>
        <w:t>a</w:t>
      </w:r>
      <w:r w:rsidRPr="009C7652">
        <w:rPr>
          <w:sz w:val="22"/>
          <w:szCs w:val="22"/>
          <w:lang w:val="ru-RU"/>
        </w:rPr>
        <w:t>) местный партнер не заявит о четком соглашении, утвердив план, и b) пока проект USAID «Мыкты Азыктануу» не одобрит план. Консультант / компания должна планировать не менее двух раундов таких проверок.</w:t>
      </w:r>
    </w:p>
    <w:p w14:paraId="212F9AB8" w14:textId="77777777" w:rsidR="00CB4BFA" w:rsidRPr="009C7652" w:rsidRDefault="0058363E">
      <w:pPr>
        <w:widowControl/>
        <w:spacing w:after="240" w:line="276" w:lineRule="auto"/>
        <w:ind w:left="0" w:hanging="2"/>
        <w:jc w:val="both"/>
        <w:rPr>
          <w:b/>
          <w:sz w:val="22"/>
          <w:szCs w:val="22"/>
          <w:lang w:val="ru-RU"/>
        </w:rPr>
      </w:pPr>
      <w:r w:rsidRPr="009C7652">
        <w:rPr>
          <w:b/>
          <w:sz w:val="22"/>
          <w:szCs w:val="22"/>
          <w:lang w:val="ru-RU"/>
        </w:rPr>
        <w:lastRenderedPageBreak/>
        <w:t xml:space="preserve">Исполнение мероприятий с учетом ограничений, связанные с </w:t>
      </w:r>
      <w:r w:rsidRPr="009C7652">
        <w:rPr>
          <w:b/>
          <w:sz w:val="22"/>
          <w:szCs w:val="22"/>
        </w:rPr>
        <w:t>COVID</w:t>
      </w:r>
      <w:r w:rsidRPr="009C7652">
        <w:rPr>
          <w:b/>
          <w:sz w:val="22"/>
          <w:szCs w:val="22"/>
          <w:lang w:val="ru-RU"/>
        </w:rPr>
        <w:t>-19</w:t>
      </w:r>
    </w:p>
    <w:p w14:paraId="3A4F4B34" w14:textId="77777777" w:rsidR="00CB4BFA" w:rsidRPr="009C7652" w:rsidRDefault="0058363E">
      <w:pPr>
        <w:widowControl/>
        <w:spacing w:before="240" w:after="240" w:line="276" w:lineRule="auto"/>
        <w:ind w:left="0" w:hanging="2"/>
        <w:jc w:val="both"/>
        <w:rPr>
          <w:sz w:val="22"/>
          <w:szCs w:val="22"/>
          <w:lang w:val="ru-RU"/>
        </w:rPr>
      </w:pPr>
      <w:r w:rsidRPr="009C7652">
        <w:rPr>
          <w:sz w:val="22"/>
          <w:szCs w:val="22"/>
          <w:lang w:val="ru-RU"/>
        </w:rPr>
        <w:t xml:space="preserve">Проект USAID «Мыкты Азыктануу» внимательно следит за пандемией </w:t>
      </w:r>
      <w:r w:rsidRPr="009C7652">
        <w:rPr>
          <w:sz w:val="22"/>
          <w:szCs w:val="22"/>
        </w:rPr>
        <w:t>COVID</w:t>
      </w:r>
      <w:r w:rsidRPr="009C7652">
        <w:rPr>
          <w:sz w:val="22"/>
          <w:szCs w:val="22"/>
          <w:lang w:val="ru-RU"/>
        </w:rPr>
        <w:t xml:space="preserve">-19 в Кыргызстане. Мы стремимся к тому, чтобы все мероприятия программы следовали правительственным указаниям в отношении ограничений на собрания или передвижения, социального дистанцирования и санитарных мер. Мы можем внести изменения в деятельность по техническому заданию для обеспечения безопасности персонала и сообществ, например, назначать встречи в удаленном онлайн режиме или использовать другие стратегии, если это необходимо, в зависимости от ситуации с </w:t>
      </w:r>
      <w:r w:rsidRPr="009C7652">
        <w:rPr>
          <w:sz w:val="22"/>
          <w:szCs w:val="22"/>
        </w:rPr>
        <w:t>COVID</w:t>
      </w:r>
      <w:r w:rsidRPr="009C7652">
        <w:rPr>
          <w:sz w:val="22"/>
          <w:szCs w:val="22"/>
          <w:lang w:val="ru-RU"/>
        </w:rPr>
        <w:t xml:space="preserve">-19 и руководства миссии </w:t>
      </w:r>
      <w:r w:rsidRPr="009C7652">
        <w:rPr>
          <w:sz w:val="22"/>
          <w:szCs w:val="22"/>
        </w:rPr>
        <w:t>USAID</w:t>
      </w:r>
      <w:r w:rsidRPr="009C7652">
        <w:rPr>
          <w:sz w:val="22"/>
          <w:szCs w:val="22"/>
          <w:lang w:val="ru-RU"/>
        </w:rPr>
        <w:t xml:space="preserve"> в Кыргызстане. Претендент должен иметь возможность работать удаленно, включая постоянный доступ к оборудованию (ноутбук, доступ к услугам видеоконференцсвязи, достаточное время для коммуникации, позволяющее персоналу выполнять удаленную работу и т.д.).</w:t>
      </w:r>
    </w:p>
    <w:p w14:paraId="0F04D2E0" w14:textId="77777777" w:rsidR="00CB4BFA" w:rsidRPr="009C7652" w:rsidRDefault="0058363E">
      <w:pPr>
        <w:widowControl/>
        <w:numPr>
          <w:ilvl w:val="0"/>
          <w:numId w:val="18"/>
        </w:numPr>
        <w:spacing w:before="240" w:after="80" w:line="276" w:lineRule="auto"/>
        <w:ind w:left="0" w:hanging="2"/>
        <w:jc w:val="both"/>
        <w:rPr>
          <w:b/>
          <w:sz w:val="22"/>
          <w:szCs w:val="22"/>
        </w:rPr>
      </w:pPr>
      <w:proofErr w:type="spellStart"/>
      <w:r w:rsidRPr="009C7652">
        <w:rPr>
          <w:b/>
          <w:sz w:val="22"/>
          <w:szCs w:val="22"/>
        </w:rPr>
        <w:t>Период</w:t>
      </w:r>
      <w:proofErr w:type="spellEnd"/>
      <w:r w:rsidRPr="009C7652">
        <w:rPr>
          <w:b/>
          <w:sz w:val="22"/>
          <w:szCs w:val="22"/>
        </w:rPr>
        <w:t xml:space="preserve"> </w:t>
      </w:r>
      <w:proofErr w:type="spellStart"/>
      <w:r w:rsidRPr="009C7652">
        <w:rPr>
          <w:b/>
          <w:sz w:val="22"/>
          <w:szCs w:val="22"/>
        </w:rPr>
        <w:t>исполнения</w:t>
      </w:r>
      <w:proofErr w:type="spellEnd"/>
    </w:p>
    <w:p w14:paraId="471A8BB4" w14:textId="77777777" w:rsidR="00CB4BFA" w:rsidRPr="009C7652" w:rsidRDefault="0058363E">
      <w:pPr>
        <w:widowControl/>
        <w:spacing w:before="240" w:after="80" w:line="276" w:lineRule="auto"/>
        <w:ind w:left="0" w:hanging="2"/>
        <w:jc w:val="both"/>
        <w:rPr>
          <w:sz w:val="22"/>
          <w:szCs w:val="22"/>
          <w:lang w:val="ru-RU"/>
        </w:rPr>
      </w:pPr>
      <w:r w:rsidRPr="009C7652">
        <w:rPr>
          <w:sz w:val="22"/>
          <w:szCs w:val="22"/>
          <w:lang w:val="ru-RU"/>
        </w:rPr>
        <w:t>Период исполнения - 45 рабочих дней в Мае-Июне 2021 г.</w:t>
      </w:r>
    </w:p>
    <w:p w14:paraId="606E584C" w14:textId="77777777" w:rsidR="00CB4BFA" w:rsidRPr="009C7652" w:rsidRDefault="0058363E">
      <w:pPr>
        <w:widowControl/>
        <w:numPr>
          <w:ilvl w:val="0"/>
          <w:numId w:val="18"/>
        </w:numPr>
        <w:spacing w:before="240" w:line="276" w:lineRule="auto"/>
        <w:ind w:left="0" w:hanging="2"/>
        <w:jc w:val="both"/>
        <w:rPr>
          <w:b/>
          <w:sz w:val="22"/>
          <w:szCs w:val="22"/>
        </w:rPr>
      </w:pPr>
      <w:proofErr w:type="spellStart"/>
      <w:r w:rsidRPr="009C7652">
        <w:rPr>
          <w:b/>
          <w:sz w:val="22"/>
          <w:szCs w:val="22"/>
        </w:rPr>
        <w:t>Квалификация</w:t>
      </w:r>
      <w:proofErr w:type="spellEnd"/>
      <w:r w:rsidRPr="009C7652">
        <w:rPr>
          <w:b/>
          <w:sz w:val="22"/>
          <w:szCs w:val="22"/>
        </w:rPr>
        <w:t xml:space="preserve"> и </w:t>
      </w:r>
      <w:proofErr w:type="spellStart"/>
      <w:r w:rsidRPr="009C7652">
        <w:rPr>
          <w:b/>
          <w:sz w:val="22"/>
          <w:szCs w:val="22"/>
        </w:rPr>
        <w:t>компетенции</w:t>
      </w:r>
      <w:proofErr w:type="spellEnd"/>
    </w:p>
    <w:p w14:paraId="043E48A2" w14:textId="77777777" w:rsidR="00CB4BFA" w:rsidRPr="009C7652" w:rsidRDefault="0058363E">
      <w:pPr>
        <w:widowControl/>
        <w:numPr>
          <w:ilvl w:val="0"/>
          <w:numId w:val="13"/>
        </w:numPr>
        <w:spacing w:line="276" w:lineRule="auto"/>
        <w:ind w:left="0" w:hanging="2"/>
        <w:jc w:val="both"/>
        <w:rPr>
          <w:sz w:val="22"/>
          <w:szCs w:val="22"/>
          <w:lang w:val="ru-RU"/>
        </w:rPr>
      </w:pPr>
      <w:r w:rsidRPr="009C7652">
        <w:rPr>
          <w:sz w:val="22"/>
          <w:szCs w:val="22"/>
          <w:lang w:val="ru-RU"/>
        </w:rPr>
        <w:t>Опыт в подготовке и проведении качественных исследований / оценок и консультирования</w:t>
      </w:r>
    </w:p>
    <w:p w14:paraId="64752D57" w14:textId="77777777" w:rsidR="00CB4BFA" w:rsidRPr="009C7652" w:rsidRDefault="0058363E">
      <w:pPr>
        <w:widowControl/>
        <w:numPr>
          <w:ilvl w:val="0"/>
          <w:numId w:val="13"/>
        </w:numPr>
        <w:spacing w:line="276" w:lineRule="auto"/>
        <w:ind w:left="0" w:hanging="2"/>
        <w:jc w:val="both"/>
        <w:rPr>
          <w:sz w:val="22"/>
          <w:szCs w:val="22"/>
          <w:lang w:val="ru-RU"/>
        </w:rPr>
      </w:pPr>
      <w:r w:rsidRPr="009C7652">
        <w:rPr>
          <w:sz w:val="22"/>
          <w:szCs w:val="22"/>
          <w:lang w:val="ru-RU"/>
        </w:rPr>
        <w:t>Опыт работы и глубокие знания в области наращивания организационного / институционального потенциала и развития общественных объединений</w:t>
      </w:r>
    </w:p>
    <w:p w14:paraId="7E594F2C" w14:textId="77777777" w:rsidR="00CB4BFA" w:rsidRPr="009C7652" w:rsidRDefault="0058363E">
      <w:pPr>
        <w:widowControl/>
        <w:numPr>
          <w:ilvl w:val="0"/>
          <w:numId w:val="13"/>
        </w:numPr>
        <w:spacing w:line="276" w:lineRule="auto"/>
        <w:ind w:left="0" w:hanging="2"/>
        <w:jc w:val="both"/>
        <w:rPr>
          <w:sz w:val="22"/>
          <w:szCs w:val="22"/>
          <w:lang w:val="ru-RU"/>
        </w:rPr>
      </w:pPr>
      <w:r w:rsidRPr="009C7652">
        <w:rPr>
          <w:sz w:val="22"/>
          <w:szCs w:val="22"/>
          <w:lang w:val="ru-RU"/>
        </w:rPr>
        <w:t>Опыт разработки и проведения совместных тренингов и / или семинаров</w:t>
      </w:r>
    </w:p>
    <w:p w14:paraId="433F52C1" w14:textId="77777777" w:rsidR="00CB4BFA" w:rsidRPr="009C7652" w:rsidRDefault="0058363E">
      <w:pPr>
        <w:widowControl/>
        <w:numPr>
          <w:ilvl w:val="0"/>
          <w:numId w:val="13"/>
        </w:numPr>
        <w:spacing w:line="276" w:lineRule="auto"/>
        <w:ind w:left="0" w:hanging="2"/>
        <w:jc w:val="both"/>
        <w:rPr>
          <w:sz w:val="22"/>
          <w:szCs w:val="22"/>
        </w:rPr>
      </w:pPr>
      <w:proofErr w:type="spellStart"/>
      <w:r w:rsidRPr="009C7652">
        <w:rPr>
          <w:sz w:val="22"/>
          <w:szCs w:val="22"/>
        </w:rPr>
        <w:t>Отличные</w:t>
      </w:r>
      <w:proofErr w:type="spellEnd"/>
      <w:r w:rsidRPr="009C7652">
        <w:rPr>
          <w:sz w:val="22"/>
          <w:szCs w:val="22"/>
        </w:rPr>
        <w:t xml:space="preserve"> </w:t>
      </w:r>
      <w:proofErr w:type="spellStart"/>
      <w:r w:rsidRPr="009C7652">
        <w:rPr>
          <w:sz w:val="22"/>
          <w:szCs w:val="22"/>
        </w:rPr>
        <w:t>навыки</w:t>
      </w:r>
      <w:proofErr w:type="spellEnd"/>
      <w:r w:rsidRPr="009C7652">
        <w:rPr>
          <w:sz w:val="22"/>
          <w:szCs w:val="22"/>
        </w:rPr>
        <w:t xml:space="preserve"> </w:t>
      </w:r>
      <w:proofErr w:type="spellStart"/>
      <w:r w:rsidRPr="009C7652">
        <w:rPr>
          <w:sz w:val="22"/>
          <w:szCs w:val="22"/>
        </w:rPr>
        <w:t>презентации</w:t>
      </w:r>
      <w:proofErr w:type="spellEnd"/>
      <w:r w:rsidRPr="009C7652">
        <w:rPr>
          <w:sz w:val="22"/>
          <w:szCs w:val="22"/>
        </w:rPr>
        <w:t xml:space="preserve"> </w:t>
      </w:r>
    </w:p>
    <w:p w14:paraId="6F56950B" w14:textId="77777777" w:rsidR="00CB4BFA" w:rsidRPr="009C7652" w:rsidRDefault="0058363E">
      <w:pPr>
        <w:widowControl/>
        <w:numPr>
          <w:ilvl w:val="0"/>
          <w:numId w:val="13"/>
        </w:numPr>
        <w:spacing w:line="276" w:lineRule="auto"/>
        <w:ind w:left="0" w:hanging="2"/>
        <w:jc w:val="both"/>
        <w:rPr>
          <w:sz w:val="22"/>
          <w:szCs w:val="22"/>
        </w:rPr>
      </w:pPr>
      <w:proofErr w:type="spellStart"/>
      <w:r w:rsidRPr="009C7652">
        <w:rPr>
          <w:sz w:val="22"/>
          <w:szCs w:val="22"/>
        </w:rPr>
        <w:t>Опыт</w:t>
      </w:r>
      <w:proofErr w:type="spellEnd"/>
      <w:r w:rsidRPr="009C7652">
        <w:rPr>
          <w:sz w:val="22"/>
          <w:szCs w:val="22"/>
        </w:rPr>
        <w:t xml:space="preserve"> </w:t>
      </w:r>
      <w:proofErr w:type="spellStart"/>
      <w:r w:rsidRPr="009C7652">
        <w:rPr>
          <w:sz w:val="22"/>
          <w:szCs w:val="22"/>
        </w:rPr>
        <w:t>стратегического</w:t>
      </w:r>
      <w:proofErr w:type="spellEnd"/>
      <w:r w:rsidRPr="009C7652">
        <w:rPr>
          <w:sz w:val="22"/>
          <w:szCs w:val="22"/>
        </w:rPr>
        <w:t xml:space="preserve"> </w:t>
      </w:r>
      <w:proofErr w:type="spellStart"/>
      <w:r w:rsidRPr="009C7652">
        <w:rPr>
          <w:sz w:val="22"/>
          <w:szCs w:val="22"/>
        </w:rPr>
        <w:t>планирования</w:t>
      </w:r>
      <w:proofErr w:type="spellEnd"/>
    </w:p>
    <w:p w14:paraId="67A0CC84" w14:textId="77777777" w:rsidR="00CB4BFA" w:rsidRPr="009C7652" w:rsidRDefault="0058363E">
      <w:pPr>
        <w:widowControl/>
        <w:numPr>
          <w:ilvl w:val="0"/>
          <w:numId w:val="13"/>
        </w:numPr>
        <w:spacing w:line="276" w:lineRule="auto"/>
        <w:ind w:left="0" w:hanging="2"/>
        <w:jc w:val="both"/>
        <w:rPr>
          <w:sz w:val="22"/>
          <w:szCs w:val="22"/>
          <w:lang w:val="ru-RU"/>
        </w:rPr>
      </w:pPr>
      <w:r w:rsidRPr="009C7652">
        <w:rPr>
          <w:sz w:val="22"/>
          <w:szCs w:val="22"/>
          <w:lang w:val="ru-RU"/>
        </w:rPr>
        <w:t>Сильное критическое мышление и аналитические способности</w:t>
      </w:r>
    </w:p>
    <w:p w14:paraId="1ED2D82B" w14:textId="77777777" w:rsidR="00CB4BFA" w:rsidRPr="009C7652" w:rsidRDefault="0058363E">
      <w:pPr>
        <w:widowControl/>
        <w:numPr>
          <w:ilvl w:val="0"/>
          <w:numId w:val="13"/>
        </w:numPr>
        <w:spacing w:line="276" w:lineRule="auto"/>
        <w:ind w:left="0" w:hanging="2"/>
        <w:jc w:val="both"/>
        <w:rPr>
          <w:sz w:val="22"/>
          <w:szCs w:val="22"/>
          <w:lang w:val="ru-RU"/>
        </w:rPr>
      </w:pPr>
      <w:r w:rsidRPr="009C7652">
        <w:rPr>
          <w:sz w:val="22"/>
          <w:szCs w:val="22"/>
          <w:lang w:val="ru-RU"/>
        </w:rPr>
        <w:t>Базовые и технические знания для выполнения описанных обязанностей</w:t>
      </w:r>
    </w:p>
    <w:p w14:paraId="19BBB8E6" w14:textId="77777777" w:rsidR="00CB4BFA" w:rsidRPr="009C7652" w:rsidRDefault="0058363E" w:rsidP="00B3023E">
      <w:pPr>
        <w:widowControl/>
        <w:numPr>
          <w:ilvl w:val="0"/>
          <w:numId w:val="13"/>
        </w:numPr>
        <w:spacing w:line="276" w:lineRule="auto"/>
        <w:ind w:left="0" w:firstLineChars="0" w:hanging="2"/>
        <w:jc w:val="both"/>
        <w:rPr>
          <w:sz w:val="22"/>
          <w:szCs w:val="22"/>
          <w:lang w:val="ru-RU"/>
        </w:rPr>
      </w:pPr>
      <w:r w:rsidRPr="009C7652">
        <w:rPr>
          <w:sz w:val="22"/>
          <w:szCs w:val="22"/>
          <w:lang w:val="ru-RU"/>
        </w:rPr>
        <w:t>Возможность предоставить результаты в указанный срок</w:t>
      </w:r>
    </w:p>
    <w:p w14:paraId="51B109C6" w14:textId="77777777" w:rsidR="00CB4BFA" w:rsidRPr="009C7652" w:rsidRDefault="0058363E" w:rsidP="00B3023E">
      <w:pPr>
        <w:widowControl/>
        <w:numPr>
          <w:ilvl w:val="1"/>
          <w:numId w:val="13"/>
        </w:numPr>
        <w:spacing w:line="276" w:lineRule="auto"/>
        <w:ind w:left="0" w:firstLineChars="0" w:hanging="2"/>
        <w:jc w:val="both"/>
        <w:rPr>
          <w:sz w:val="22"/>
          <w:szCs w:val="22"/>
          <w:lang w:val="ru-RU"/>
        </w:rPr>
      </w:pPr>
      <w:r w:rsidRPr="009C7652">
        <w:rPr>
          <w:sz w:val="22"/>
          <w:szCs w:val="22"/>
          <w:lang w:val="ru-RU"/>
        </w:rPr>
        <w:t>Свободное владение кыргызским, русским языками, знание английского языка на хорошем уровне</w:t>
      </w:r>
    </w:p>
    <w:p w14:paraId="0FD0CFF1" w14:textId="77777777" w:rsidR="00CB4BFA" w:rsidRPr="009C7652" w:rsidRDefault="0058363E" w:rsidP="00B3023E">
      <w:pPr>
        <w:widowControl/>
        <w:numPr>
          <w:ilvl w:val="0"/>
          <w:numId w:val="13"/>
        </w:numPr>
        <w:spacing w:line="276" w:lineRule="auto"/>
        <w:ind w:left="0" w:firstLineChars="0" w:hanging="2"/>
        <w:jc w:val="both"/>
        <w:rPr>
          <w:sz w:val="22"/>
          <w:szCs w:val="22"/>
          <w:lang w:val="ru-RU"/>
        </w:rPr>
      </w:pPr>
      <w:r w:rsidRPr="009C7652">
        <w:rPr>
          <w:sz w:val="22"/>
          <w:szCs w:val="22"/>
          <w:lang w:val="ru-RU"/>
        </w:rPr>
        <w:t>Опыт составления отчетов на английском языке</w:t>
      </w:r>
    </w:p>
    <w:p w14:paraId="58C61050" w14:textId="77777777" w:rsidR="00CB4BFA" w:rsidRPr="009C7652" w:rsidRDefault="0058363E">
      <w:pPr>
        <w:widowControl/>
        <w:numPr>
          <w:ilvl w:val="0"/>
          <w:numId w:val="13"/>
        </w:numPr>
        <w:spacing w:after="80" w:line="276" w:lineRule="auto"/>
        <w:ind w:left="0" w:hanging="2"/>
        <w:jc w:val="both"/>
        <w:rPr>
          <w:sz w:val="22"/>
          <w:szCs w:val="22"/>
          <w:lang w:val="ru-RU"/>
        </w:rPr>
      </w:pPr>
      <w:r w:rsidRPr="009C7652">
        <w:rPr>
          <w:sz w:val="22"/>
          <w:szCs w:val="22"/>
          <w:lang w:val="ru-RU"/>
        </w:rPr>
        <w:t>Предыдущий опыт консультирования в рамках работы с международными организациями будет ценным преимуществом</w:t>
      </w:r>
    </w:p>
    <w:p w14:paraId="039BB771" w14:textId="77777777" w:rsidR="00CB4BFA" w:rsidRPr="009C7652" w:rsidRDefault="0058363E">
      <w:pPr>
        <w:widowControl/>
        <w:numPr>
          <w:ilvl w:val="0"/>
          <w:numId w:val="18"/>
        </w:numPr>
        <w:spacing w:before="240" w:line="276" w:lineRule="auto"/>
        <w:ind w:left="0" w:hanging="2"/>
        <w:jc w:val="both"/>
        <w:rPr>
          <w:b/>
          <w:sz w:val="22"/>
          <w:szCs w:val="22"/>
          <w:lang w:val="ru-RU"/>
        </w:rPr>
      </w:pPr>
      <w:r w:rsidRPr="009C7652">
        <w:rPr>
          <w:b/>
          <w:sz w:val="22"/>
          <w:szCs w:val="22"/>
          <w:lang w:val="ru-RU"/>
        </w:rPr>
        <w:t>Каждый заявитель (физическое лицо или компания) должен предоставить следующую информацию:</w:t>
      </w:r>
    </w:p>
    <w:p w14:paraId="07D928FF" w14:textId="77777777" w:rsidR="00CB4BFA" w:rsidRPr="009C7652" w:rsidRDefault="0058363E">
      <w:pPr>
        <w:widowControl/>
        <w:numPr>
          <w:ilvl w:val="0"/>
          <w:numId w:val="28"/>
        </w:numPr>
        <w:spacing w:line="276" w:lineRule="auto"/>
        <w:ind w:left="0" w:hanging="2"/>
        <w:jc w:val="both"/>
        <w:rPr>
          <w:sz w:val="22"/>
          <w:szCs w:val="22"/>
        </w:rPr>
      </w:pPr>
      <w:proofErr w:type="spellStart"/>
      <w:r w:rsidRPr="009C7652">
        <w:rPr>
          <w:sz w:val="22"/>
          <w:szCs w:val="22"/>
        </w:rPr>
        <w:t>Резюме</w:t>
      </w:r>
      <w:proofErr w:type="spellEnd"/>
    </w:p>
    <w:p w14:paraId="310661EE" w14:textId="77777777" w:rsidR="00CB4BFA" w:rsidRPr="009C7652" w:rsidRDefault="0058363E">
      <w:pPr>
        <w:widowControl/>
        <w:numPr>
          <w:ilvl w:val="0"/>
          <w:numId w:val="28"/>
        </w:numPr>
        <w:spacing w:line="276" w:lineRule="auto"/>
        <w:ind w:left="0" w:hanging="2"/>
        <w:jc w:val="both"/>
        <w:rPr>
          <w:sz w:val="22"/>
          <w:szCs w:val="22"/>
          <w:lang w:val="ru-RU"/>
        </w:rPr>
      </w:pPr>
      <w:r w:rsidRPr="009C7652">
        <w:rPr>
          <w:sz w:val="22"/>
          <w:szCs w:val="22"/>
          <w:lang w:val="ru-RU"/>
        </w:rPr>
        <w:t>Описание опыта работы отдельного лица / компании с акцентом на качественные исследования и оценку организационного потенциала</w:t>
      </w:r>
    </w:p>
    <w:p w14:paraId="5CE7B024" w14:textId="77777777" w:rsidR="00CB4BFA" w:rsidRPr="009C7652" w:rsidRDefault="0058363E">
      <w:pPr>
        <w:widowControl/>
        <w:numPr>
          <w:ilvl w:val="0"/>
          <w:numId w:val="28"/>
        </w:numPr>
        <w:spacing w:line="276" w:lineRule="auto"/>
        <w:ind w:left="0" w:hanging="2"/>
        <w:jc w:val="both"/>
        <w:rPr>
          <w:sz w:val="22"/>
          <w:szCs w:val="22"/>
          <w:lang w:val="ru-RU"/>
        </w:rPr>
      </w:pPr>
      <w:r w:rsidRPr="009C7652">
        <w:rPr>
          <w:sz w:val="22"/>
          <w:szCs w:val="22"/>
          <w:lang w:val="ru-RU"/>
        </w:rPr>
        <w:t>Предлагаемое техническое предложение (методология, сроки и подходы к выполнению задания)</w:t>
      </w:r>
    </w:p>
    <w:p w14:paraId="3F5D3643" w14:textId="77777777" w:rsidR="00CB4BFA" w:rsidRPr="009C7652" w:rsidRDefault="0058363E">
      <w:pPr>
        <w:widowControl/>
        <w:numPr>
          <w:ilvl w:val="0"/>
          <w:numId w:val="28"/>
        </w:numPr>
        <w:spacing w:after="80" w:line="276" w:lineRule="auto"/>
        <w:ind w:left="0" w:hanging="2"/>
        <w:jc w:val="both"/>
        <w:rPr>
          <w:sz w:val="22"/>
          <w:szCs w:val="22"/>
          <w:lang w:val="ru-RU"/>
        </w:rPr>
      </w:pPr>
      <w:r w:rsidRPr="009C7652">
        <w:rPr>
          <w:sz w:val="22"/>
          <w:szCs w:val="22"/>
          <w:lang w:val="ru-RU"/>
        </w:rPr>
        <w:t>Финансовое предложение (включая все расходы) на выполнение каждой задачи, указанной в таблице результатов</w:t>
      </w:r>
    </w:p>
    <w:p w14:paraId="75F7725E" w14:textId="77777777" w:rsidR="00CB4BFA" w:rsidRPr="009C7652" w:rsidRDefault="00CB4BFA">
      <w:pPr>
        <w:ind w:left="0" w:hanging="2"/>
        <w:jc w:val="both"/>
        <w:rPr>
          <w:rFonts w:ascii="Cambria" w:eastAsia="Cambria" w:hAnsi="Cambria" w:cs="Cambria"/>
          <w:sz w:val="22"/>
          <w:szCs w:val="22"/>
          <w:lang w:val="ru-RU"/>
        </w:rPr>
      </w:pPr>
    </w:p>
    <w:p w14:paraId="30EB6BAC"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Бюджет/Ценовое предложение (см. Приложение 1)</w:t>
      </w:r>
    </w:p>
    <w:p w14:paraId="528E7223" w14:textId="77777777" w:rsidR="00CB4BFA" w:rsidRPr="009C7652" w:rsidRDefault="00CB4BFA">
      <w:pPr>
        <w:ind w:left="0" w:hanging="2"/>
        <w:jc w:val="both"/>
        <w:rPr>
          <w:rFonts w:ascii="Cambria" w:eastAsia="Cambria" w:hAnsi="Cambria" w:cs="Cambria"/>
          <w:sz w:val="22"/>
          <w:szCs w:val="22"/>
          <w:lang w:val="ru-RU"/>
        </w:rPr>
      </w:pPr>
    </w:p>
    <w:p w14:paraId="3DBD7B96"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b/>
          <w:sz w:val="22"/>
          <w:szCs w:val="22"/>
          <w:lang w:val="ru-RU"/>
        </w:rPr>
        <w:t>ФАКТОРЫ ОЦЕНКИ ПРЕДЛОЖЕНИЙ</w:t>
      </w:r>
    </w:p>
    <w:p w14:paraId="293AFF49"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Предложения будут оцениваться по техническим и ценовым критериям. Сначала предложения будут оцениваться по следующим техническим критериям:</w:t>
      </w:r>
    </w:p>
    <w:p w14:paraId="57606C89"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t>A</w:t>
      </w:r>
      <w:r w:rsidRPr="009C7652">
        <w:rPr>
          <w:rFonts w:ascii="Cambria" w:eastAsia="Cambria" w:hAnsi="Cambria" w:cs="Cambria"/>
          <w:sz w:val="22"/>
          <w:szCs w:val="22"/>
          <w:lang w:val="ru-RU"/>
        </w:rPr>
        <w:t>. Технический подход / стратегия / методология: макс. количество баллов: 35</w:t>
      </w:r>
    </w:p>
    <w:p w14:paraId="29309585"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t>B</w:t>
      </w:r>
      <w:r w:rsidRPr="009C7652">
        <w:rPr>
          <w:rFonts w:ascii="Cambria" w:eastAsia="Cambria" w:hAnsi="Cambria" w:cs="Cambria"/>
          <w:sz w:val="22"/>
          <w:szCs w:val="22"/>
          <w:lang w:val="ru-RU"/>
        </w:rPr>
        <w:t>. Ключевые квалификации персонала: макс. количество баллов: 15</w:t>
      </w:r>
    </w:p>
    <w:p w14:paraId="47E4C950"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lastRenderedPageBreak/>
        <w:t>C</w:t>
      </w:r>
      <w:r w:rsidRPr="009C7652">
        <w:rPr>
          <w:rFonts w:ascii="Cambria" w:eastAsia="Cambria" w:hAnsi="Cambria" w:cs="Cambria"/>
          <w:sz w:val="22"/>
          <w:szCs w:val="22"/>
          <w:lang w:val="ru-RU"/>
        </w:rPr>
        <w:t>. Возможности: макс. количество баллов: 15</w:t>
      </w:r>
    </w:p>
    <w:p w14:paraId="2F0BCC2B"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t>D</w:t>
      </w:r>
      <w:r w:rsidRPr="009C7652">
        <w:rPr>
          <w:rFonts w:ascii="Cambria" w:eastAsia="Cambria" w:hAnsi="Cambria" w:cs="Cambria"/>
          <w:sz w:val="22"/>
          <w:szCs w:val="22"/>
          <w:lang w:val="ru-RU"/>
        </w:rPr>
        <w:t>. Результаты прошлой деятельности / рекомендации: макс. количество баллов: 10</w:t>
      </w:r>
    </w:p>
    <w:p w14:paraId="72A459BF"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rPr>
        <w:t>E</w:t>
      </w:r>
      <w:r w:rsidRPr="009C7652">
        <w:rPr>
          <w:rFonts w:ascii="Cambria" w:eastAsia="Cambria" w:hAnsi="Cambria" w:cs="Cambria"/>
          <w:sz w:val="22"/>
          <w:szCs w:val="22"/>
          <w:lang w:val="ru-RU"/>
        </w:rPr>
        <w:t>. Опыт качественных исследований и оценки организационного потенциала: макс. количество баллов: 5</w:t>
      </w:r>
    </w:p>
    <w:p w14:paraId="2613E335" w14:textId="77777777" w:rsidR="00CB4BFA" w:rsidRPr="009C7652" w:rsidRDefault="00CB4BFA">
      <w:pPr>
        <w:ind w:left="0" w:hanging="2"/>
        <w:jc w:val="both"/>
        <w:rPr>
          <w:rFonts w:ascii="Cambria" w:eastAsia="Cambria" w:hAnsi="Cambria" w:cs="Cambria"/>
          <w:sz w:val="22"/>
          <w:szCs w:val="22"/>
          <w:lang w:val="ru-RU"/>
        </w:rPr>
      </w:pPr>
    </w:p>
    <w:p w14:paraId="76EEFBAB" w14:textId="77777777" w:rsidR="00CB4BFA" w:rsidRPr="009C7652" w:rsidRDefault="0058363E">
      <w:pPr>
        <w:numPr>
          <w:ilvl w:val="1"/>
          <w:numId w:val="1"/>
        </w:numPr>
        <w:pBdr>
          <w:top w:val="nil"/>
          <w:left w:val="nil"/>
          <w:bottom w:val="nil"/>
          <w:right w:val="nil"/>
          <w:between w:val="nil"/>
        </w:pBdr>
        <w:spacing w:line="240" w:lineRule="auto"/>
        <w:ind w:left="0" w:hanging="2"/>
        <w:jc w:val="both"/>
        <w:rPr>
          <w:rFonts w:ascii="Cambria" w:eastAsia="Cambria" w:hAnsi="Cambria" w:cs="Cambria"/>
          <w:b/>
          <w:color w:val="000000"/>
          <w:sz w:val="22"/>
          <w:szCs w:val="22"/>
        </w:rPr>
      </w:pPr>
      <w:r w:rsidRPr="009C7652">
        <w:rPr>
          <w:rFonts w:ascii="Cambria" w:eastAsia="Cambria" w:hAnsi="Cambria" w:cs="Cambria"/>
          <w:b/>
          <w:color w:val="000000"/>
          <w:sz w:val="22"/>
          <w:szCs w:val="22"/>
        </w:rPr>
        <w:t>ЗАДАЧИ И ГРАФИК</w:t>
      </w:r>
    </w:p>
    <w:p w14:paraId="4939B566" w14:textId="77777777" w:rsidR="00CB4BFA" w:rsidRPr="009C7652" w:rsidRDefault="00CB4BFA">
      <w:pPr>
        <w:ind w:left="0" w:hanging="2"/>
        <w:jc w:val="both"/>
        <w:rPr>
          <w:rFonts w:ascii="Cambria" w:eastAsia="Cambria" w:hAnsi="Cambria" w:cs="Cambria"/>
          <w:sz w:val="22"/>
          <w:szCs w:val="22"/>
        </w:rPr>
      </w:pPr>
    </w:p>
    <w:p w14:paraId="45F0E1A5" w14:textId="5619436C"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В таблице ниже представлены ожидаемые задачи, результаты и график исполнения работ (включая крайние сроки выполнения). Поставщику необходимо предложить график оплаты как часть их ценового предложения.</w:t>
      </w:r>
    </w:p>
    <w:p w14:paraId="223C5FDA" w14:textId="77777777" w:rsidR="00B3023E" w:rsidRPr="009C7652" w:rsidRDefault="00B3023E">
      <w:pPr>
        <w:ind w:left="1" w:hanging="3"/>
        <w:jc w:val="both"/>
        <w:rPr>
          <w:rFonts w:ascii="Cambria" w:eastAsia="Cambria" w:hAnsi="Cambria" w:cs="Cambria"/>
          <w:sz w:val="28"/>
          <w:szCs w:val="28"/>
          <w:lang w:val="ru-RU"/>
        </w:rPr>
      </w:pPr>
    </w:p>
    <w:tbl>
      <w:tblPr>
        <w:tblStyle w:val="afff2"/>
        <w:tblW w:w="856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825"/>
        <w:gridCol w:w="2265"/>
      </w:tblGrid>
      <w:tr w:rsidR="00CB4BFA" w:rsidRPr="009C7652" w14:paraId="136544D2" w14:textId="77777777">
        <w:tc>
          <w:tcPr>
            <w:tcW w:w="2475" w:type="dxa"/>
            <w:shd w:val="clear" w:color="auto" w:fill="auto"/>
            <w:tcMar>
              <w:top w:w="100" w:type="dxa"/>
              <w:left w:w="100" w:type="dxa"/>
              <w:bottom w:w="100" w:type="dxa"/>
              <w:right w:w="100" w:type="dxa"/>
            </w:tcMar>
          </w:tcPr>
          <w:p w14:paraId="2CD223F5" w14:textId="77777777" w:rsidR="00CB4BFA" w:rsidRPr="009C7652" w:rsidRDefault="0058363E">
            <w:pPr>
              <w:ind w:left="0" w:hanging="2"/>
            </w:pPr>
            <w:proofErr w:type="spellStart"/>
            <w:r w:rsidRPr="009C7652">
              <w:t>Результат</w:t>
            </w:r>
            <w:proofErr w:type="spellEnd"/>
          </w:p>
        </w:tc>
        <w:tc>
          <w:tcPr>
            <w:tcW w:w="3825" w:type="dxa"/>
            <w:shd w:val="clear" w:color="auto" w:fill="auto"/>
            <w:tcMar>
              <w:top w:w="100" w:type="dxa"/>
              <w:left w:w="100" w:type="dxa"/>
              <w:bottom w:w="100" w:type="dxa"/>
              <w:right w:w="100" w:type="dxa"/>
            </w:tcMar>
          </w:tcPr>
          <w:p w14:paraId="14BA30FE" w14:textId="77777777" w:rsidR="00CB4BFA" w:rsidRPr="009C7652" w:rsidRDefault="0058363E">
            <w:pPr>
              <w:ind w:left="0" w:hanging="2"/>
            </w:pPr>
            <w:proofErr w:type="spellStart"/>
            <w:r w:rsidRPr="009C7652">
              <w:t>Описание</w:t>
            </w:r>
            <w:proofErr w:type="spellEnd"/>
          </w:p>
        </w:tc>
        <w:tc>
          <w:tcPr>
            <w:tcW w:w="2265" w:type="dxa"/>
            <w:shd w:val="clear" w:color="auto" w:fill="auto"/>
            <w:tcMar>
              <w:top w:w="100" w:type="dxa"/>
              <w:left w:w="100" w:type="dxa"/>
              <w:bottom w:w="100" w:type="dxa"/>
              <w:right w:w="100" w:type="dxa"/>
            </w:tcMar>
          </w:tcPr>
          <w:p w14:paraId="45F64296" w14:textId="77777777" w:rsidR="00CB4BFA" w:rsidRPr="009C7652" w:rsidRDefault="0058363E">
            <w:pPr>
              <w:ind w:left="0" w:hanging="2"/>
              <w:rPr>
                <w:lang w:val="ru-RU"/>
              </w:rPr>
            </w:pPr>
            <w:r w:rsidRPr="009C7652">
              <w:rPr>
                <w:lang w:val="ru-RU"/>
              </w:rPr>
              <w:t>Кол-во дней для исполнения</w:t>
            </w:r>
          </w:p>
        </w:tc>
      </w:tr>
      <w:tr w:rsidR="00CB4BFA" w:rsidRPr="009C7652" w14:paraId="40B04680" w14:textId="77777777">
        <w:trPr>
          <w:trHeight w:val="440"/>
        </w:trPr>
        <w:tc>
          <w:tcPr>
            <w:tcW w:w="8565" w:type="dxa"/>
            <w:gridSpan w:val="3"/>
            <w:shd w:val="clear" w:color="auto" w:fill="auto"/>
            <w:tcMar>
              <w:top w:w="100" w:type="dxa"/>
              <w:left w:w="100" w:type="dxa"/>
              <w:bottom w:w="100" w:type="dxa"/>
              <w:right w:w="100" w:type="dxa"/>
            </w:tcMar>
          </w:tcPr>
          <w:p w14:paraId="2F0DD4FA" w14:textId="77777777" w:rsidR="00CB4BFA" w:rsidRPr="009C7652" w:rsidRDefault="0058363E">
            <w:pPr>
              <w:ind w:left="0" w:hanging="2"/>
              <w:rPr>
                <w:lang w:val="ru-RU"/>
              </w:rPr>
            </w:pPr>
            <w:r w:rsidRPr="009C7652">
              <w:rPr>
                <w:lang w:val="ru-RU"/>
              </w:rPr>
              <w:t>Задача 1</w:t>
            </w:r>
            <w:proofErr w:type="gramStart"/>
            <w:r w:rsidRPr="009C7652">
              <w:rPr>
                <w:lang w:val="ru-RU"/>
              </w:rPr>
              <w:t>: Оценить</w:t>
            </w:r>
            <w:proofErr w:type="gramEnd"/>
            <w:r w:rsidRPr="009C7652">
              <w:rPr>
                <w:lang w:val="ru-RU"/>
              </w:rPr>
              <w:t xml:space="preserve"> организационный потенциал местной партнерской организации</w:t>
            </w:r>
          </w:p>
        </w:tc>
      </w:tr>
      <w:tr w:rsidR="00CB4BFA" w:rsidRPr="009C7652" w14:paraId="3F3A6AEE"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458D6182" w14:textId="77777777" w:rsidR="00CB4BFA" w:rsidRPr="009C7652" w:rsidRDefault="0058363E">
            <w:pPr>
              <w:ind w:left="0" w:hanging="2"/>
            </w:pPr>
            <w:proofErr w:type="spellStart"/>
            <w:r w:rsidRPr="009C7652">
              <w:t>Адаптированный</w:t>
            </w:r>
            <w:proofErr w:type="spellEnd"/>
            <w:r w:rsidRPr="009C7652">
              <w:t xml:space="preserve"> </w:t>
            </w:r>
            <w:proofErr w:type="spellStart"/>
            <w:r w:rsidRPr="009C7652">
              <w:t>инструмент</w:t>
            </w:r>
            <w:proofErr w:type="spellEnd"/>
            <w:r w:rsidRPr="009C7652">
              <w:t xml:space="preserve"> ООП</w:t>
            </w:r>
          </w:p>
        </w:tc>
        <w:tc>
          <w:tcPr>
            <w:tcW w:w="3825" w:type="dxa"/>
            <w:tcBorders>
              <w:top w:val="single" w:sz="8" w:space="0" w:color="000000"/>
              <w:left w:val="nil"/>
              <w:bottom w:val="single" w:sz="8" w:space="0" w:color="000000"/>
              <w:right w:val="single" w:sz="8" w:space="0" w:color="000000"/>
            </w:tcBorders>
            <w:tcMar>
              <w:top w:w="40" w:type="dxa"/>
              <w:left w:w="120" w:type="dxa"/>
              <w:bottom w:w="40" w:type="dxa"/>
              <w:right w:w="120" w:type="dxa"/>
            </w:tcMar>
          </w:tcPr>
          <w:p w14:paraId="5BE29D3B" w14:textId="77777777" w:rsidR="00CB4BFA" w:rsidRPr="009C7652" w:rsidRDefault="0058363E">
            <w:pPr>
              <w:ind w:left="0" w:hanging="2"/>
              <w:rPr>
                <w:lang w:val="ru-RU"/>
              </w:rPr>
            </w:pPr>
            <w:r w:rsidRPr="009C7652">
              <w:rPr>
                <w:lang w:val="ru-RU"/>
              </w:rPr>
              <w:t>Адаптированный инструмент ООП с оценочной структурой.</w:t>
            </w:r>
          </w:p>
        </w:tc>
        <w:tc>
          <w:tcPr>
            <w:tcW w:w="2265" w:type="dxa"/>
            <w:shd w:val="clear" w:color="auto" w:fill="auto"/>
            <w:tcMar>
              <w:top w:w="100" w:type="dxa"/>
              <w:left w:w="100" w:type="dxa"/>
              <w:bottom w:w="100" w:type="dxa"/>
              <w:right w:w="100" w:type="dxa"/>
            </w:tcMar>
          </w:tcPr>
          <w:p w14:paraId="1FB6B495" w14:textId="77777777" w:rsidR="00CB4BFA" w:rsidRPr="009C7652" w:rsidRDefault="0058363E">
            <w:pPr>
              <w:ind w:left="0" w:hanging="2"/>
            </w:pPr>
            <w:r w:rsidRPr="009C7652">
              <w:t xml:space="preserve">10 </w:t>
            </w:r>
            <w:proofErr w:type="spellStart"/>
            <w:r w:rsidRPr="009C7652">
              <w:t>рабочих</w:t>
            </w:r>
            <w:proofErr w:type="spellEnd"/>
            <w:r w:rsidRPr="009C7652">
              <w:t xml:space="preserve"> </w:t>
            </w:r>
            <w:proofErr w:type="spellStart"/>
            <w:r w:rsidRPr="009C7652">
              <w:t>дней</w:t>
            </w:r>
            <w:proofErr w:type="spellEnd"/>
          </w:p>
        </w:tc>
      </w:tr>
      <w:tr w:rsidR="00CB4BFA" w:rsidRPr="009C7652" w14:paraId="4D89F2EB" w14:textId="77777777">
        <w:tc>
          <w:tcPr>
            <w:tcW w:w="2475" w:type="dxa"/>
            <w:tcBorders>
              <w:top w:val="nil"/>
              <w:left w:val="single" w:sz="8" w:space="0" w:color="000000"/>
              <w:bottom w:val="single" w:sz="8" w:space="0" w:color="000000"/>
              <w:right w:val="single" w:sz="8" w:space="0" w:color="000000"/>
            </w:tcBorders>
            <w:tcMar>
              <w:top w:w="40" w:type="dxa"/>
              <w:left w:w="120" w:type="dxa"/>
              <w:bottom w:w="40" w:type="dxa"/>
              <w:right w:w="120" w:type="dxa"/>
            </w:tcMar>
          </w:tcPr>
          <w:p w14:paraId="3F250C25" w14:textId="77777777" w:rsidR="00CB4BFA" w:rsidRPr="009C7652" w:rsidRDefault="0058363E">
            <w:pPr>
              <w:ind w:left="0" w:hanging="2"/>
            </w:pPr>
            <w:proofErr w:type="spellStart"/>
            <w:r w:rsidRPr="009C7652">
              <w:t>Отчет</w:t>
            </w:r>
            <w:proofErr w:type="spellEnd"/>
            <w:r w:rsidRPr="009C7652">
              <w:t xml:space="preserve"> ООП</w:t>
            </w:r>
          </w:p>
        </w:tc>
        <w:tc>
          <w:tcPr>
            <w:tcW w:w="3825" w:type="dxa"/>
            <w:tcBorders>
              <w:top w:val="nil"/>
              <w:left w:val="nil"/>
              <w:bottom w:val="single" w:sz="8" w:space="0" w:color="000000"/>
              <w:right w:val="single" w:sz="8" w:space="0" w:color="000000"/>
            </w:tcBorders>
            <w:tcMar>
              <w:top w:w="40" w:type="dxa"/>
              <w:left w:w="120" w:type="dxa"/>
              <w:bottom w:w="40" w:type="dxa"/>
              <w:right w:w="120" w:type="dxa"/>
            </w:tcMar>
          </w:tcPr>
          <w:p w14:paraId="0B4FBF90" w14:textId="77777777" w:rsidR="00CB4BFA" w:rsidRPr="009C7652" w:rsidRDefault="0058363E">
            <w:pPr>
              <w:ind w:left="0" w:hanging="2"/>
              <w:rPr>
                <w:lang w:val="ru-RU"/>
              </w:rPr>
            </w:pPr>
            <w:r w:rsidRPr="009C7652">
              <w:rPr>
                <w:lang w:val="ru-RU"/>
              </w:rPr>
              <w:t>Отчет объемом от двух до четырех страниц на английском языке с подробным описанием оценки (методология и порядок проведения семинара/встречи, список участники и вопросы / проблемы, возникшие в результате встречи, включая любые проблемы или трудности связанные с процессом оценки), анализ и исходные результаты.</w:t>
            </w:r>
          </w:p>
        </w:tc>
        <w:tc>
          <w:tcPr>
            <w:tcW w:w="2265" w:type="dxa"/>
            <w:shd w:val="clear" w:color="auto" w:fill="auto"/>
            <w:tcMar>
              <w:top w:w="100" w:type="dxa"/>
              <w:left w:w="100" w:type="dxa"/>
              <w:bottom w:w="100" w:type="dxa"/>
              <w:right w:w="100" w:type="dxa"/>
            </w:tcMar>
          </w:tcPr>
          <w:p w14:paraId="0D749BCE" w14:textId="77777777" w:rsidR="00CB4BFA" w:rsidRPr="009C7652" w:rsidRDefault="0058363E">
            <w:pPr>
              <w:ind w:left="0" w:hanging="2"/>
            </w:pPr>
            <w:r w:rsidRPr="009C7652">
              <w:t xml:space="preserve">15 </w:t>
            </w:r>
            <w:proofErr w:type="spellStart"/>
            <w:r w:rsidRPr="009C7652">
              <w:t>рабочих</w:t>
            </w:r>
            <w:proofErr w:type="spellEnd"/>
            <w:r w:rsidRPr="009C7652">
              <w:t xml:space="preserve"> </w:t>
            </w:r>
            <w:proofErr w:type="spellStart"/>
            <w:r w:rsidRPr="009C7652">
              <w:t>дней</w:t>
            </w:r>
            <w:proofErr w:type="spellEnd"/>
          </w:p>
        </w:tc>
      </w:tr>
      <w:tr w:rsidR="00CB4BFA" w:rsidRPr="009C7652" w14:paraId="67C1B8FD" w14:textId="77777777">
        <w:trPr>
          <w:trHeight w:val="440"/>
        </w:trPr>
        <w:tc>
          <w:tcPr>
            <w:tcW w:w="8565" w:type="dxa"/>
            <w:gridSpan w:val="3"/>
            <w:shd w:val="clear" w:color="auto" w:fill="auto"/>
            <w:tcMar>
              <w:top w:w="100" w:type="dxa"/>
              <w:left w:w="100" w:type="dxa"/>
              <w:bottom w:w="100" w:type="dxa"/>
              <w:right w:w="100" w:type="dxa"/>
            </w:tcMar>
          </w:tcPr>
          <w:p w14:paraId="40390D58" w14:textId="77777777" w:rsidR="00CB4BFA" w:rsidRPr="009C7652" w:rsidRDefault="0058363E">
            <w:pPr>
              <w:ind w:left="0" w:hanging="2"/>
              <w:rPr>
                <w:lang w:val="ru-RU"/>
              </w:rPr>
            </w:pPr>
            <w:r w:rsidRPr="009C7652">
              <w:rPr>
                <w:lang w:val="ru-RU"/>
              </w:rPr>
              <w:t>Задача 2: Разработка плана повышения потенциала</w:t>
            </w:r>
          </w:p>
        </w:tc>
      </w:tr>
      <w:tr w:rsidR="00CB4BFA" w:rsidRPr="009C7652" w14:paraId="0FF76D5C"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0DE2C1D1" w14:textId="77777777" w:rsidR="00CB4BFA" w:rsidRPr="009C7652" w:rsidRDefault="0058363E">
            <w:pPr>
              <w:ind w:left="0" w:hanging="2"/>
            </w:pPr>
            <w:proofErr w:type="spellStart"/>
            <w:r w:rsidRPr="009C7652">
              <w:t>Окончательный</w:t>
            </w:r>
            <w:proofErr w:type="spellEnd"/>
            <w:r w:rsidRPr="009C7652">
              <w:t xml:space="preserve"> </w:t>
            </w:r>
            <w:proofErr w:type="spellStart"/>
            <w:r w:rsidRPr="009C7652">
              <w:t>план</w:t>
            </w:r>
            <w:proofErr w:type="spellEnd"/>
            <w:r w:rsidRPr="009C7652">
              <w:t xml:space="preserve"> </w:t>
            </w:r>
            <w:proofErr w:type="spellStart"/>
            <w:r w:rsidRPr="009C7652">
              <w:t>повышения</w:t>
            </w:r>
            <w:proofErr w:type="spellEnd"/>
            <w:r w:rsidRPr="009C7652">
              <w:t xml:space="preserve"> </w:t>
            </w:r>
            <w:proofErr w:type="spellStart"/>
            <w:r w:rsidRPr="009C7652">
              <w:t>потенциала</w:t>
            </w:r>
            <w:proofErr w:type="spellEnd"/>
          </w:p>
        </w:tc>
        <w:tc>
          <w:tcPr>
            <w:tcW w:w="382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4F3224B9" w14:textId="77777777" w:rsidR="00CB4BFA" w:rsidRPr="009C7652" w:rsidRDefault="0058363E">
            <w:pPr>
              <w:ind w:left="0" w:hanging="2"/>
              <w:rPr>
                <w:lang w:val="ru-RU"/>
              </w:rPr>
            </w:pPr>
            <w:r w:rsidRPr="009C7652">
              <w:rPr>
                <w:lang w:val="ru-RU"/>
              </w:rPr>
              <w:t xml:space="preserve">Окончательный план повышения потенциала, утвержденный проектом </w:t>
            </w:r>
            <w:r w:rsidRPr="009C7652">
              <w:rPr>
                <w:rFonts w:ascii="Gill Sans" w:eastAsia="Gill Sans" w:hAnsi="Gill Sans" w:cs="Gill Sans"/>
              </w:rPr>
              <w:t>USAID</w:t>
            </w:r>
            <w:r w:rsidRPr="009C7652">
              <w:rPr>
                <w:rFonts w:ascii="Gill Sans" w:eastAsia="Gill Sans" w:hAnsi="Gill Sans" w:cs="Gill Sans"/>
                <w:lang w:val="ru-RU"/>
              </w:rPr>
              <w:t xml:space="preserve"> «Мыкты Азыктануу»</w:t>
            </w:r>
            <w:r w:rsidRPr="009C7652">
              <w:rPr>
                <w:lang w:val="ru-RU"/>
              </w:rPr>
              <w:t xml:space="preserve"> </w:t>
            </w:r>
          </w:p>
        </w:tc>
        <w:tc>
          <w:tcPr>
            <w:tcW w:w="2265" w:type="dxa"/>
            <w:shd w:val="clear" w:color="auto" w:fill="auto"/>
            <w:tcMar>
              <w:top w:w="100" w:type="dxa"/>
              <w:left w:w="100" w:type="dxa"/>
              <w:bottom w:w="100" w:type="dxa"/>
              <w:right w:w="100" w:type="dxa"/>
            </w:tcMar>
          </w:tcPr>
          <w:p w14:paraId="51B7B714" w14:textId="77777777" w:rsidR="00CB4BFA" w:rsidRPr="009C7652" w:rsidRDefault="0058363E">
            <w:pPr>
              <w:ind w:left="0" w:hanging="2"/>
            </w:pPr>
            <w:r w:rsidRPr="009C7652">
              <w:t xml:space="preserve">20 </w:t>
            </w:r>
            <w:proofErr w:type="spellStart"/>
            <w:r w:rsidRPr="009C7652">
              <w:t>рабочих</w:t>
            </w:r>
            <w:proofErr w:type="spellEnd"/>
            <w:r w:rsidRPr="009C7652">
              <w:t xml:space="preserve"> </w:t>
            </w:r>
            <w:proofErr w:type="spellStart"/>
            <w:r w:rsidRPr="009C7652">
              <w:t>дней</w:t>
            </w:r>
            <w:proofErr w:type="spellEnd"/>
          </w:p>
        </w:tc>
      </w:tr>
    </w:tbl>
    <w:p w14:paraId="0C83C520" w14:textId="77777777" w:rsidR="00B3023E" w:rsidRPr="009C7652" w:rsidRDefault="00B3023E">
      <w:pPr>
        <w:ind w:left="0" w:hanging="2"/>
        <w:jc w:val="both"/>
        <w:rPr>
          <w:rFonts w:ascii="Cambria" w:eastAsia="Cambria" w:hAnsi="Cambria" w:cs="Cambria"/>
          <w:lang w:val="ru-RU"/>
        </w:rPr>
      </w:pPr>
    </w:p>
    <w:p w14:paraId="69F3EA39" w14:textId="79820CDC"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Заинтересованные</w:t>
      </w:r>
      <w:r w:rsidR="00B3023E" w:rsidRPr="009C7652">
        <w:rPr>
          <w:rFonts w:ascii="Cambria" w:eastAsia="Cambria" w:hAnsi="Cambria" w:cs="Cambria"/>
          <w:sz w:val="22"/>
          <w:szCs w:val="22"/>
          <w:lang w:val="ru-RU"/>
        </w:rPr>
        <w:t xml:space="preserve"> консультанты/</w:t>
      </w:r>
      <w:r w:rsidRPr="009C7652">
        <w:rPr>
          <w:rFonts w:ascii="Cambria" w:eastAsia="Cambria" w:hAnsi="Cambria" w:cs="Cambria"/>
          <w:sz w:val="22"/>
          <w:szCs w:val="22"/>
          <w:lang w:val="ru-RU"/>
        </w:rPr>
        <w:t xml:space="preserve">компании должны представить технические и ценовые предложения на английском языке не позднее 15 апреля 2021 года по электронной почте </w:t>
      </w:r>
      <w:proofErr w:type="spellStart"/>
      <w:r w:rsidRPr="009C7652">
        <w:rPr>
          <w:rFonts w:ascii="Cambria" w:eastAsia="Cambria" w:hAnsi="Cambria" w:cs="Cambria"/>
          <w:color w:val="0000FF"/>
          <w:sz w:val="22"/>
          <w:szCs w:val="22"/>
          <w:u w:val="single"/>
        </w:rPr>
        <w:t>procurementkg</w:t>
      </w:r>
      <w:proofErr w:type="spellEnd"/>
      <w:r w:rsidRPr="009C7652">
        <w:rPr>
          <w:sz w:val="22"/>
          <w:szCs w:val="22"/>
        </w:rPr>
        <w:fldChar w:fldCharType="begin"/>
      </w:r>
      <w:r w:rsidRPr="009C7652">
        <w:rPr>
          <w:sz w:val="22"/>
          <w:szCs w:val="22"/>
          <w:lang w:val="ru-RU"/>
        </w:rPr>
        <w:instrText xml:space="preserve"> </w:instrText>
      </w:r>
      <w:r w:rsidRPr="009C7652">
        <w:rPr>
          <w:sz w:val="22"/>
          <w:szCs w:val="22"/>
        </w:rPr>
        <w:instrText>HYPERLINK</w:instrText>
      </w:r>
      <w:r w:rsidRPr="009C7652">
        <w:rPr>
          <w:sz w:val="22"/>
          <w:szCs w:val="22"/>
          <w:lang w:val="ru-RU"/>
        </w:rPr>
        <w:instrText xml:space="preserve"> "</w:instrText>
      </w:r>
      <w:r w:rsidRPr="009C7652">
        <w:rPr>
          <w:sz w:val="22"/>
          <w:szCs w:val="22"/>
        </w:rPr>
        <w:instrText>mailto</w:instrText>
      </w:r>
      <w:r w:rsidRPr="009C7652">
        <w:rPr>
          <w:sz w:val="22"/>
          <w:szCs w:val="22"/>
          <w:lang w:val="ru-RU"/>
        </w:rPr>
        <w:instrText>:</w:instrText>
      </w:r>
      <w:r w:rsidRPr="009C7652">
        <w:rPr>
          <w:sz w:val="22"/>
          <w:szCs w:val="22"/>
        </w:rPr>
        <w:instrText>asydykova</w:instrText>
      </w:r>
      <w:r w:rsidRPr="009C7652">
        <w:rPr>
          <w:sz w:val="22"/>
          <w:szCs w:val="22"/>
          <w:lang w:val="ru-RU"/>
        </w:rPr>
        <w:instrText>@</w:instrText>
      </w:r>
      <w:r w:rsidRPr="009C7652">
        <w:rPr>
          <w:sz w:val="22"/>
          <w:szCs w:val="22"/>
        </w:rPr>
        <w:instrText>advancingnutrition</w:instrText>
      </w:r>
      <w:r w:rsidRPr="009C7652">
        <w:rPr>
          <w:sz w:val="22"/>
          <w:szCs w:val="22"/>
          <w:lang w:val="ru-RU"/>
        </w:rPr>
        <w:instrText>.</w:instrText>
      </w:r>
      <w:r w:rsidRPr="009C7652">
        <w:rPr>
          <w:sz w:val="22"/>
          <w:szCs w:val="22"/>
        </w:rPr>
        <w:instrText>org</w:instrText>
      </w:r>
      <w:r w:rsidRPr="009C7652">
        <w:rPr>
          <w:sz w:val="22"/>
          <w:szCs w:val="22"/>
          <w:lang w:val="ru-RU"/>
        </w:rPr>
        <w:instrText>" \</w:instrText>
      </w:r>
      <w:r w:rsidRPr="009C7652">
        <w:rPr>
          <w:sz w:val="22"/>
          <w:szCs w:val="22"/>
        </w:rPr>
        <w:instrText>h</w:instrText>
      </w:r>
      <w:r w:rsidRPr="009C7652">
        <w:rPr>
          <w:sz w:val="22"/>
          <w:szCs w:val="22"/>
          <w:lang w:val="ru-RU"/>
        </w:rPr>
        <w:instrText xml:space="preserve"> </w:instrText>
      </w:r>
      <w:r w:rsidRPr="009C7652">
        <w:rPr>
          <w:sz w:val="22"/>
          <w:szCs w:val="22"/>
        </w:rPr>
        <w:fldChar w:fldCharType="separate"/>
      </w:r>
      <w:r w:rsidRPr="009C7652">
        <w:rPr>
          <w:rFonts w:ascii="Cambria" w:eastAsia="Cambria" w:hAnsi="Cambria" w:cs="Cambria"/>
          <w:color w:val="0000FF"/>
          <w:sz w:val="22"/>
          <w:szCs w:val="22"/>
          <w:u w:val="single"/>
          <w:lang w:val="ru-RU"/>
        </w:rPr>
        <w:t>@</w:t>
      </w:r>
      <w:proofErr w:type="spellStart"/>
      <w:r w:rsidRPr="009C7652">
        <w:rPr>
          <w:rFonts w:ascii="Cambria" w:eastAsia="Cambria" w:hAnsi="Cambria" w:cs="Cambria"/>
          <w:color w:val="0000FF"/>
          <w:sz w:val="22"/>
          <w:szCs w:val="22"/>
          <w:u w:val="single"/>
        </w:rPr>
        <w:t>advancingnutrition</w:t>
      </w:r>
      <w:proofErr w:type="spellEnd"/>
      <w:r w:rsidRPr="009C7652">
        <w:rPr>
          <w:rFonts w:ascii="Cambria" w:eastAsia="Cambria" w:hAnsi="Cambria" w:cs="Cambria"/>
          <w:color w:val="0000FF"/>
          <w:sz w:val="22"/>
          <w:szCs w:val="22"/>
          <w:u w:val="single"/>
          <w:lang w:val="ru-RU"/>
        </w:rPr>
        <w:t>.</w:t>
      </w:r>
      <w:r w:rsidRPr="009C7652">
        <w:rPr>
          <w:rFonts w:ascii="Cambria" w:eastAsia="Cambria" w:hAnsi="Cambria" w:cs="Cambria"/>
          <w:color w:val="0000FF"/>
          <w:sz w:val="22"/>
          <w:szCs w:val="22"/>
          <w:u w:val="single"/>
        </w:rPr>
        <w:t>org</w:t>
      </w:r>
      <w:r w:rsidRPr="009C7652">
        <w:rPr>
          <w:rFonts w:ascii="Cambria" w:eastAsia="Cambria" w:hAnsi="Cambria" w:cs="Cambria"/>
          <w:color w:val="0000FF"/>
          <w:sz w:val="22"/>
          <w:szCs w:val="22"/>
          <w:u w:val="single"/>
        </w:rPr>
        <w:fldChar w:fldCharType="end"/>
      </w:r>
      <w:r w:rsidRPr="009C7652">
        <w:rPr>
          <w:rFonts w:ascii="Cambria" w:eastAsia="Cambria" w:hAnsi="Cambria" w:cs="Cambria"/>
          <w:sz w:val="22"/>
          <w:szCs w:val="22"/>
          <w:lang w:val="ru-RU"/>
        </w:rPr>
        <w:t xml:space="preserve"> и адресовать их Назгуль </w:t>
      </w:r>
      <w:proofErr w:type="spellStart"/>
      <w:r w:rsidRPr="009C7652">
        <w:rPr>
          <w:rFonts w:ascii="Cambria" w:eastAsia="Cambria" w:hAnsi="Cambria" w:cs="Cambria"/>
          <w:sz w:val="22"/>
          <w:szCs w:val="22"/>
          <w:lang w:val="ru-RU"/>
        </w:rPr>
        <w:t>Абазбековой</w:t>
      </w:r>
      <w:proofErr w:type="spellEnd"/>
      <w:r w:rsidRPr="009C7652">
        <w:rPr>
          <w:rFonts w:ascii="Cambria" w:eastAsia="Cambria" w:hAnsi="Cambria" w:cs="Cambria"/>
          <w:sz w:val="22"/>
          <w:szCs w:val="22"/>
          <w:lang w:val="ru-RU"/>
        </w:rPr>
        <w:t>. Пожалуйста, обратите внимание, что предложения, полученные после указанного срока, рассматриваться не будут.</w:t>
      </w:r>
    </w:p>
    <w:p w14:paraId="4D6D8C76" w14:textId="77777777" w:rsidR="00CB4BFA" w:rsidRPr="009C7652" w:rsidRDefault="00CB4BFA">
      <w:pPr>
        <w:ind w:left="0" w:hanging="2"/>
        <w:jc w:val="both"/>
        <w:rPr>
          <w:rFonts w:ascii="Cambria" w:eastAsia="Cambria" w:hAnsi="Cambria" w:cs="Cambria"/>
          <w:sz w:val="22"/>
          <w:szCs w:val="22"/>
          <w:lang w:val="ru-RU"/>
        </w:rPr>
      </w:pPr>
    </w:p>
    <w:p w14:paraId="7EB25917" w14:textId="77777777" w:rsidR="00CB4BFA" w:rsidRPr="009C7652" w:rsidRDefault="0058363E">
      <w:pPr>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 xml:space="preserve">В случае получения данного заказа Поставщику будет выплачена фиксированная сумма по каждой категории товаров/услуг включая расходы. Оплата будет произведена в течение 30 дней с момента выставления счета после поставки/получения и приемки </w:t>
      </w:r>
      <w:r w:rsidRPr="009C7652">
        <w:rPr>
          <w:rFonts w:ascii="Cambria" w:eastAsia="Cambria" w:hAnsi="Cambria" w:cs="Cambria"/>
          <w:sz w:val="22"/>
          <w:szCs w:val="22"/>
        </w:rPr>
        <w:t>JSI</w:t>
      </w:r>
      <w:r w:rsidRPr="009C7652">
        <w:rPr>
          <w:rFonts w:ascii="Cambria" w:eastAsia="Cambria" w:hAnsi="Cambria" w:cs="Cambria"/>
          <w:sz w:val="22"/>
          <w:szCs w:val="22"/>
          <w:lang w:val="ru-RU"/>
        </w:rPr>
        <w:t xml:space="preserve"> товаров или услуг и выставления полного счета-фактуры.</w:t>
      </w:r>
    </w:p>
    <w:p w14:paraId="1B10B979" w14:textId="77777777" w:rsidR="00CB4BFA" w:rsidRPr="009C7652" w:rsidRDefault="0058363E">
      <w:pPr>
        <w:widowControl/>
        <w:pBdr>
          <w:top w:val="nil"/>
          <w:left w:val="nil"/>
          <w:bottom w:val="nil"/>
          <w:right w:val="nil"/>
          <w:between w:val="nil"/>
        </w:pBdr>
        <w:spacing w:line="240" w:lineRule="auto"/>
        <w:ind w:left="0" w:hanging="2"/>
        <w:jc w:val="center"/>
        <w:rPr>
          <w:rFonts w:ascii="Cambria" w:eastAsia="Cambria" w:hAnsi="Cambria" w:cs="Cambria"/>
          <w:b/>
          <w:lang w:val="ru-RU"/>
        </w:rPr>
      </w:pPr>
      <w:r w:rsidRPr="009C7652">
        <w:rPr>
          <w:lang w:val="ru-RU"/>
        </w:rPr>
        <w:br w:type="page"/>
      </w:r>
      <w:r w:rsidRPr="009C7652">
        <w:rPr>
          <w:rFonts w:ascii="Cambria" w:eastAsia="Cambria" w:hAnsi="Cambria" w:cs="Cambria"/>
          <w:b/>
          <w:lang w:val="ru-RU"/>
        </w:rPr>
        <w:lastRenderedPageBreak/>
        <w:t xml:space="preserve">ЧАСТЬ </w:t>
      </w:r>
      <w:r w:rsidRPr="009C7652">
        <w:rPr>
          <w:rFonts w:ascii="Cambria" w:eastAsia="Cambria" w:hAnsi="Cambria" w:cs="Cambria"/>
          <w:b/>
        </w:rPr>
        <w:t>D</w:t>
      </w:r>
      <w:r w:rsidRPr="009C7652">
        <w:rPr>
          <w:rFonts w:ascii="Cambria" w:eastAsia="Cambria" w:hAnsi="Cambria" w:cs="Cambria"/>
          <w:b/>
          <w:lang w:val="ru-RU"/>
        </w:rPr>
        <w:t>: ПРИЛОЖЕНИЕ К ЗАПРОСУ ПРЕДЛОЖЕНИЙ</w:t>
      </w:r>
    </w:p>
    <w:p w14:paraId="6BA82302" w14:textId="77777777" w:rsidR="00CB4BFA" w:rsidRPr="009C7652" w:rsidRDefault="00CB4BFA">
      <w:pPr>
        <w:widowControl/>
        <w:pBdr>
          <w:top w:val="nil"/>
          <w:left w:val="nil"/>
          <w:bottom w:val="nil"/>
          <w:right w:val="nil"/>
          <w:between w:val="nil"/>
        </w:pBdr>
        <w:spacing w:line="240" w:lineRule="auto"/>
        <w:ind w:left="0" w:hanging="2"/>
        <w:jc w:val="center"/>
        <w:rPr>
          <w:rFonts w:ascii="Cambria" w:eastAsia="Cambria" w:hAnsi="Cambria" w:cs="Cambria"/>
          <w:b/>
          <w:lang w:val="ru-RU"/>
        </w:rPr>
      </w:pPr>
    </w:p>
    <w:p w14:paraId="2C53EB94" w14:textId="77777777" w:rsidR="00CB4BFA" w:rsidRPr="009C7652" w:rsidRDefault="0058363E" w:rsidP="009C7652">
      <w:pPr>
        <w:pStyle w:val="2"/>
        <w:widowControl w:val="0"/>
        <w:numPr>
          <w:ilvl w:val="6"/>
          <w:numId w:val="27"/>
        </w:numPr>
        <w:spacing w:after="240" w:line="240" w:lineRule="auto"/>
        <w:ind w:left="360"/>
        <w:jc w:val="both"/>
        <w:rPr>
          <w:rFonts w:ascii="Cambria" w:eastAsia="Cambria" w:hAnsi="Cambria" w:cs="Cambria"/>
          <w:b w:val="0"/>
          <w:sz w:val="22"/>
          <w:szCs w:val="22"/>
        </w:rPr>
      </w:pPr>
      <w:proofErr w:type="spellStart"/>
      <w:r w:rsidRPr="009C7652">
        <w:rPr>
          <w:rFonts w:ascii="Cambria" w:eastAsia="Cambria" w:hAnsi="Cambria" w:cs="Cambria"/>
          <w:b w:val="0"/>
          <w:sz w:val="22"/>
          <w:szCs w:val="22"/>
        </w:rPr>
        <w:t>Ценовое</w:t>
      </w:r>
      <w:proofErr w:type="spellEnd"/>
      <w:r w:rsidRPr="009C7652">
        <w:rPr>
          <w:rFonts w:ascii="Cambria" w:eastAsia="Cambria" w:hAnsi="Cambria" w:cs="Cambria"/>
          <w:b w:val="0"/>
          <w:sz w:val="22"/>
          <w:szCs w:val="22"/>
        </w:rPr>
        <w:t xml:space="preserve"> </w:t>
      </w:r>
      <w:proofErr w:type="spellStart"/>
      <w:r w:rsidRPr="009C7652">
        <w:rPr>
          <w:rFonts w:ascii="Cambria" w:eastAsia="Cambria" w:hAnsi="Cambria" w:cs="Cambria"/>
          <w:b w:val="0"/>
          <w:sz w:val="22"/>
          <w:szCs w:val="22"/>
        </w:rPr>
        <w:t>предложение</w:t>
      </w:r>
      <w:proofErr w:type="spellEnd"/>
    </w:p>
    <w:p w14:paraId="2A815D51" w14:textId="77777777" w:rsidR="00CB4BFA" w:rsidRPr="009C7652" w:rsidRDefault="0058363E" w:rsidP="009C7652">
      <w:pPr>
        <w:pStyle w:val="2"/>
        <w:widowControl w:val="0"/>
        <w:numPr>
          <w:ilvl w:val="6"/>
          <w:numId w:val="27"/>
        </w:numPr>
        <w:spacing w:after="240" w:line="240" w:lineRule="auto"/>
        <w:ind w:left="360"/>
        <w:jc w:val="both"/>
        <w:rPr>
          <w:rFonts w:ascii="Cambria" w:eastAsia="Cambria" w:hAnsi="Cambria" w:cs="Cambria"/>
          <w:b w:val="0"/>
          <w:sz w:val="22"/>
          <w:szCs w:val="22"/>
        </w:rPr>
      </w:pPr>
      <w:proofErr w:type="spellStart"/>
      <w:r w:rsidRPr="009C7652">
        <w:rPr>
          <w:rFonts w:ascii="Cambria" w:eastAsia="Cambria" w:hAnsi="Cambria" w:cs="Cambria"/>
          <w:b w:val="0"/>
          <w:sz w:val="22"/>
          <w:szCs w:val="22"/>
        </w:rPr>
        <w:t>Сертификаты</w:t>
      </w:r>
      <w:proofErr w:type="spellEnd"/>
      <w:r w:rsidRPr="009C7652">
        <w:rPr>
          <w:rFonts w:ascii="Cambria" w:eastAsia="Cambria" w:hAnsi="Cambria" w:cs="Cambria"/>
          <w:b w:val="0"/>
          <w:sz w:val="22"/>
          <w:szCs w:val="22"/>
        </w:rPr>
        <w:t xml:space="preserve"> и </w:t>
      </w:r>
      <w:proofErr w:type="spellStart"/>
      <w:r w:rsidRPr="009C7652">
        <w:rPr>
          <w:rFonts w:ascii="Cambria" w:eastAsia="Cambria" w:hAnsi="Cambria" w:cs="Cambria"/>
          <w:b w:val="0"/>
          <w:sz w:val="22"/>
          <w:szCs w:val="22"/>
        </w:rPr>
        <w:t>представления</w:t>
      </w:r>
      <w:proofErr w:type="spellEnd"/>
    </w:p>
    <w:p w14:paraId="3FE5AA04" w14:textId="77777777" w:rsidR="00CB4BFA" w:rsidRPr="009C7652" w:rsidRDefault="0058363E" w:rsidP="009C7652">
      <w:pPr>
        <w:pStyle w:val="2"/>
        <w:widowControl w:val="0"/>
        <w:numPr>
          <w:ilvl w:val="6"/>
          <w:numId w:val="2"/>
        </w:numPr>
        <w:spacing w:after="240" w:line="240" w:lineRule="auto"/>
        <w:ind w:left="446" w:firstLine="0"/>
        <w:jc w:val="both"/>
        <w:rPr>
          <w:rFonts w:ascii="Cambria" w:eastAsia="Cambria" w:hAnsi="Cambria" w:cs="Cambria"/>
          <w:b w:val="0"/>
          <w:sz w:val="22"/>
          <w:szCs w:val="22"/>
          <w:lang w:val="ru-RU"/>
        </w:rPr>
      </w:pPr>
      <w:r w:rsidRPr="009C7652">
        <w:rPr>
          <w:rFonts w:ascii="Cambria" w:eastAsia="Cambria" w:hAnsi="Cambria" w:cs="Cambria"/>
          <w:b w:val="0"/>
          <w:sz w:val="22"/>
          <w:szCs w:val="22"/>
          <w:lang w:val="ru-RU"/>
        </w:rPr>
        <w:t>Участники программ для малого бизнеса (ОКТЯБРЯ 2014 ГОДА)</w:t>
      </w:r>
    </w:p>
    <w:p w14:paraId="68B84121" w14:textId="77777777" w:rsidR="00CB4BFA" w:rsidRPr="009C7652" w:rsidRDefault="0058363E" w:rsidP="009C7652">
      <w:pPr>
        <w:pStyle w:val="2"/>
        <w:widowControl w:val="0"/>
        <w:numPr>
          <w:ilvl w:val="6"/>
          <w:numId w:val="2"/>
        </w:numPr>
        <w:tabs>
          <w:tab w:val="left" w:pos="360"/>
        </w:tabs>
        <w:spacing w:after="240" w:line="240" w:lineRule="auto"/>
        <w:ind w:left="450" w:firstLine="0"/>
        <w:jc w:val="both"/>
        <w:rPr>
          <w:rFonts w:ascii="Cambria" w:eastAsia="Cambria" w:hAnsi="Cambria" w:cs="Cambria"/>
          <w:b w:val="0"/>
          <w:sz w:val="22"/>
          <w:szCs w:val="22"/>
          <w:lang w:val="ru-RU"/>
        </w:rPr>
      </w:pPr>
      <w:r w:rsidRPr="009C7652">
        <w:rPr>
          <w:rFonts w:ascii="Cambria" w:eastAsia="Cambria" w:hAnsi="Cambria" w:cs="Cambria"/>
          <w:b w:val="0"/>
          <w:sz w:val="22"/>
          <w:szCs w:val="22"/>
          <w:lang w:val="ru-RU"/>
        </w:rPr>
        <w:t>Сертификация в отношении Плана соблюдения требований в отношении торговли людьми (МАР 2015 года)</w:t>
      </w:r>
    </w:p>
    <w:p w14:paraId="7FA77B7B" w14:textId="77777777" w:rsidR="00CB4BFA" w:rsidRPr="009C7652" w:rsidRDefault="0058363E" w:rsidP="009C7652">
      <w:pPr>
        <w:pStyle w:val="2"/>
        <w:widowControl w:val="0"/>
        <w:numPr>
          <w:ilvl w:val="6"/>
          <w:numId w:val="2"/>
        </w:numPr>
        <w:tabs>
          <w:tab w:val="left" w:pos="360"/>
        </w:tabs>
        <w:spacing w:after="240" w:line="240" w:lineRule="auto"/>
        <w:ind w:left="450" w:firstLine="0"/>
        <w:jc w:val="both"/>
        <w:rPr>
          <w:rFonts w:ascii="Cambria" w:eastAsia="Cambria" w:hAnsi="Cambria" w:cs="Cambria"/>
          <w:b w:val="0"/>
          <w:sz w:val="22"/>
          <w:szCs w:val="22"/>
        </w:rPr>
      </w:pPr>
      <w:proofErr w:type="spellStart"/>
      <w:r w:rsidRPr="009C7652">
        <w:rPr>
          <w:rFonts w:ascii="Cambria" w:eastAsia="Cambria" w:hAnsi="Cambria" w:cs="Cambria"/>
          <w:b w:val="0"/>
          <w:sz w:val="22"/>
          <w:szCs w:val="22"/>
        </w:rPr>
        <w:t>Другие</w:t>
      </w:r>
      <w:proofErr w:type="spellEnd"/>
      <w:r w:rsidRPr="009C7652">
        <w:rPr>
          <w:rFonts w:ascii="Cambria" w:eastAsia="Cambria" w:hAnsi="Cambria" w:cs="Cambria"/>
          <w:b w:val="0"/>
          <w:sz w:val="22"/>
          <w:szCs w:val="22"/>
        </w:rPr>
        <w:t xml:space="preserve"> </w:t>
      </w:r>
      <w:proofErr w:type="spellStart"/>
      <w:r w:rsidRPr="009C7652">
        <w:rPr>
          <w:rFonts w:ascii="Cambria" w:eastAsia="Cambria" w:hAnsi="Cambria" w:cs="Cambria"/>
          <w:b w:val="0"/>
          <w:sz w:val="22"/>
          <w:szCs w:val="22"/>
        </w:rPr>
        <w:t>представления</w:t>
      </w:r>
      <w:proofErr w:type="spellEnd"/>
      <w:r w:rsidRPr="009C7652">
        <w:rPr>
          <w:rFonts w:ascii="Cambria" w:eastAsia="Cambria" w:hAnsi="Cambria" w:cs="Cambria"/>
          <w:b w:val="0"/>
          <w:sz w:val="22"/>
          <w:szCs w:val="22"/>
        </w:rPr>
        <w:t xml:space="preserve"> и </w:t>
      </w:r>
      <w:proofErr w:type="spellStart"/>
      <w:r w:rsidRPr="009C7652">
        <w:rPr>
          <w:rFonts w:ascii="Cambria" w:eastAsia="Cambria" w:hAnsi="Cambria" w:cs="Cambria"/>
          <w:b w:val="0"/>
          <w:sz w:val="22"/>
          <w:szCs w:val="22"/>
        </w:rPr>
        <w:t>сертификаты</w:t>
      </w:r>
      <w:proofErr w:type="spellEnd"/>
    </w:p>
    <w:p w14:paraId="57391E7C" w14:textId="77777777" w:rsidR="00CB4BFA" w:rsidRPr="009C7652" w:rsidRDefault="0058363E" w:rsidP="009C7652">
      <w:pPr>
        <w:numPr>
          <w:ilvl w:val="6"/>
          <w:numId w:val="2"/>
        </w:numPr>
        <w:tabs>
          <w:tab w:val="left" w:pos="360"/>
        </w:tabs>
        <w:spacing w:after="240"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Сертификация</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Поставщика</w:t>
      </w:r>
      <w:proofErr w:type="spellEnd"/>
    </w:p>
    <w:p w14:paraId="45535E2D" w14:textId="77777777" w:rsidR="00CB4BFA" w:rsidRPr="009C7652" w:rsidRDefault="0058363E" w:rsidP="009C7652">
      <w:pPr>
        <w:numPr>
          <w:ilvl w:val="6"/>
          <w:numId w:val="27"/>
        </w:numPr>
        <w:tabs>
          <w:tab w:val="left" w:pos="360"/>
        </w:tabs>
        <w:spacing w:after="240" w:line="240" w:lineRule="auto"/>
        <w:ind w:left="0" w:hanging="2"/>
        <w:jc w:val="both"/>
        <w:rPr>
          <w:rFonts w:ascii="Cambria" w:eastAsia="Cambria" w:hAnsi="Cambria" w:cs="Cambria"/>
          <w:sz w:val="22"/>
          <w:szCs w:val="22"/>
          <w:lang w:val="ru-RU"/>
        </w:rPr>
      </w:pPr>
      <w:r w:rsidRPr="009C7652">
        <w:rPr>
          <w:rFonts w:ascii="Cambria" w:eastAsia="Cambria" w:hAnsi="Cambria" w:cs="Cambria"/>
          <w:sz w:val="22"/>
          <w:szCs w:val="22"/>
          <w:lang w:val="ru-RU"/>
        </w:rPr>
        <w:t>Информационная таблица о результатах прошлой деятельности</w:t>
      </w:r>
    </w:p>
    <w:p w14:paraId="2A50CA1A" w14:textId="77777777" w:rsidR="00CB4BFA" w:rsidRPr="009C7652" w:rsidRDefault="0058363E" w:rsidP="009C7652">
      <w:pPr>
        <w:numPr>
          <w:ilvl w:val="6"/>
          <w:numId w:val="27"/>
        </w:numPr>
        <w:tabs>
          <w:tab w:val="left" w:pos="360"/>
        </w:tabs>
        <w:spacing w:after="240" w:line="240" w:lineRule="auto"/>
        <w:ind w:left="0" w:hanging="2"/>
        <w:jc w:val="both"/>
        <w:rPr>
          <w:rFonts w:ascii="Cambria" w:eastAsia="Cambria" w:hAnsi="Cambria" w:cs="Cambria"/>
          <w:sz w:val="22"/>
          <w:szCs w:val="22"/>
        </w:rPr>
      </w:pPr>
      <w:proofErr w:type="spellStart"/>
      <w:r w:rsidRPr="009C7652">
        <w:rPr>
          <w:rFonts w:ascii="Cambria" w:eastAsia="Cambria" w:hAnsi="Cambria" w:cs="Cambria"/>
          <w:sz w:val="22"/>
          <w:szCs w:val="22"/>
        </w:rPr>
        <w:t>Основные</w:t>
      </w:r>
      <w:proofErr w:type="spellEnd"/>
      <w:r w:rsidRPr="009C7652">
        <w:rPr>
          <w:rFonts w:ascii="Cambria" w:eastAsia="Cambria" w:hAnsi="Cambria" w:cs="Cambria"/>
          <w:sz w:val="22"/>
          <w:szCs w:val="22"/>
        </w:rPr>
        <w:t xml:space="preserve"> </w:t>
      </w:r>
      <w:proofErr w:type="spellStart"/>
      <w:r w:rsidRPr="009C7652">
        <w:rPr>
          <w:rFonts w:ascii="Cambria" w:eastAsia="Cambria" w:hAnsi="Cambria" w:cs="Cambria"/>
          <w:sz w:val="22"/>
          <w:szCs w:val="22"/>
        </w:rPr>
        <w:t>положения</w:t>
      </w:r>
      <w:proofErr w:type="spellEnd"/>
      <w:r w:rsidRPr="009C7652">
        <w:rPr>
          <w:rFonts w:ascii="Cambria" w:eastAsia="Cambria" w:hAnsi="Cambria" w:cs="Cambria"/>
          <w:sz w:val="22"/>
          <w:szCs w:val="22"/>
        </w:rPr>
        <w:t xml:space="preserve"> и </w:t>
      </w:r>
      <w:proofErr w:type="spellStart"/>
      <w:r w:rsidRPr="009C7652">
        <w:rPr>
          <w:rFonts w:ascii="Cambria" w:eastAsia="Cambria" w:hAnsi="Cambria" w:cs="Cambria"/>
          <w:sz w:val="22"/>
          <w:szCs w:val="22"/>
        </w:rPr>
        <w:t>нормы</w:t>
      </w:r>
      <w:proofErr w:type="spellEnd"/>
      <w:r w:rsidRPr="009C7652">
        <w:rPr>
          <w:rFonts w:ascii="Cambria" w:eastAsia="Cambria" w:hAnsi="Cambria" w:cs="Cambria"/>
          <w:sz w:val="22"/>
          <w:szCs w:val="22"/>
        </w:rPr>
        <w:t xml:space="preserve"> (Key clauses and provisions)</w:t>
      </w:r>
    </w:p>
    <w:p w14:paraId="7866148B" w14:textId="77777777" w:rsidR="00CB4BFA" w:rsidRPr="009C7652" w:rsidRDefault="0058363E">
      <w:pPr>
        <w:numPr>
          <w:ilvl w:val="5"/>
          <w:numId w:val="3"/>
        </w:numPr>
        <w:tabs>
          <w:tab w:val="left" w:pos="360"/>
        </w:tabs>
        <w:spacing w:after="240"/>
        <w:ind w:left="0" w:hanging="2"/>
        <w:rPr>
          <w:rFonts w:ascii="Cambria" w:eastAsia="Cambria" w:hAnsi="Cambria" w:cs="Cambria"/>
        </w:rPr>
      </w:pPr>
      <w:r w:rsidRPr="009C7652">
        <w:br w:type="page"/>
      </w:r>
    </w:p>
    <w:p w14:paraId="7F2F152C" w14:textId="77777777" w:rsidR="00CB4BFA" w:rsidRPr="009C7652" w:rsidRDefault="0058363E">
      <w:pPr>
        <w:spacing w:line="240" w:lineRule="auto"/>
        <w:ind w:left="1" w:hanging="3"/>
        <w:jc w:val="center"/>
        <w:rPr>
          <w:rFonts w:ascii="Cambria" w:eastAsia="Cambria" w:hAnsi="Cambria" w:cs="Cambria"/>
          <w:b/>
          <w:sz w:val="28"/>
          <w:szCs w:val="28"/>
          <w:lang w:val="ru-RU"/>
        </w:rPr>
      </w:pPr>
      <w:r w:rsidRPr="009C7652">
        <w:rPr>
          <w:rFonts w:ascii="Cambria" w:eastAsia="Cambria" w:hAnsi="Cambria" w:cs="Cambria"/>
          <w:b/>
          <w:sz w:val="28"/>
          <w:szCs w:val="28"/>
          <w:lang w:val="ru-RU"/>
        </w:rPr>
        <w:lastRenderedPageBreak/>
        <w:t>ПРИЛОЖЕНИЕ 1: ЦЕНОВОЕ ПРЕДЛЖЕНИЕ</w:t>
      </w:r>
    </w:p>
    <w:p w14:paraId="4C4C42C7" w14:textId="77777777" w:rsidR="00CB4BFA" w:rsidRPr="009C7652" w:rsidRDefault="0058363E">
      <w:pPr>
        <w:spacing w:line="240" w:lineRule="auto"/>
        <w:ind w:left="0" w:hanging="2"/>
        <w:jc w:val="right"/>
        <w:rPr>
          <w:rFonts w:ascii="Cambria" w:eastAsia="Cambria" w:hAnsi="Cambria" w:cs="Cambria"/>
          <w:b/>
          <w:sz w:val="22"/>
          <w:szCs w:val="22"/>
          <w:u w:val="single"/>
          <w:lang w:val="ru-RU"/>
        </w:rPr>
      </w:pPr>
      <w:r w:rsidRPr="009C7652">
        <w:rPr>
          <w:rFonts w:ascii="Cambria" w:eastAsia="Cambria" w:hAnsi="Cambria" w:cs="Cambria"/>
          <w:b/>
          <w:sz w:val="22"/>
          <w:szCs w:val="22"/>
          <w:lang w:val="ru-RU"/>
        </w:rPr>
        <w:t>Страница _____ из ____</w:t>
      </w:r>
    </w:p>
    <w:p w14:paraId="24AAA7A2" w14:textId="77777777" w:rsidR="00CB4BFA" w:rsidRPr="009C7652" w:rsidRDefault="0058363E">
      <w:pPr>
        <w:spacing w:line="240" w:lineRule="auto"/>
        <w:ind w:left="0" w:hanging="2"/>
        <w:rPr>
          <w:rFonts w:ascii="Cambria" w:eastAsia="Cambria" w:hAnsi="Cambria" w:cs="Cambria"/>
          <w:sz w:val="22"/>
          <w:szCs w:val="22"/>
          <w:lang w:val="ru-RU"/>
        </w:rPr>
      </w:pPr>
      <w:r w:rsidRPr="009C7652">
        <w:rPr>
          <w:rFonts w:ascii="Cambria" w:eastAsia="Cambria" w:hAnsi="Cambria" w:cs="Cambria"/>
          <w:sz w:val="22"/>
          <w:szCs w:val="22"/>
          <w:lang w:val="ru-RU"/>
        </w:rPr>
        <w:t>Срок действия предложения: ______ календарных дней с крайнего срока подачи предложений</w:t>
      </w:r>
    </w:p>
    <w:p w14:paraId="41EDB570" w14:textId="77777777" w:rsidR="00CB4BFA" w:rsidRPr="009C7652" w:rsidRDefault="00CB4BFA">
      <w:pPr>
        <w:spacing w:line="240" w:lineRule="auto"/>
        <w:ind w:left="0" w:hanging="2"/>
        <w:rPr>
          <w:rFonts w:ascii="Cambria" w:eastAsia="Cambria" w:hAnsi="Cambria" w:cs="Cambria"/>
          <w:sz w:val="22"/>
          <w:szCs w:val="22"/>
          <w:lang w:val="ru-RU"/>
        </w:rPr>
      </w:pPr>
    </w:p>
    <w:p w14:paraId="57565D62" w14:textId="77777777" w:rsidR="00CB4BFA" w:rsidRPr="009C7652" w:rsidRDefault="0058363E">
      <w:pPr>
        <w:spacing w:line="240" w:lineRule="auto"/>
        <w:ind w:left="0" w:hanging="2"/>
        <w:rPr>
          <w:rFonts w:ascii="Cambria" w:eastAsia="Cambria" w:hAnsi="Cambria" w:cs="Cambria"/>
          <w:sz w:val="22"/>
          <w:szCs w:val="22"/>
          <w:lang w:val="ru-RU"/>
        </w:rPr>
      </w:pPr>
      <w:r w:rsidRPr="009C7652">
        <w:rPr>
          <w:rFonts w:ascii="Cambria" w:eastAsia="Cambria" w:hAnsi="Cambria" w:cs="Cambria"/>
          <w:sz w:val="22"/>
          <w:szCs w:val="22"/>
          <w:lang w:val="ru-RU"/>
        </w:rPr>
        <w:t>Имя и адрес Поставщика:</w:t>
      </w:r>
      <w:r w:rsidRPr="009C7652">
        <w:rPr>
          <w:rFonts w:ascii="Cambria" w:eastAsia="Cambria" w:hAnsi="Cambria" w:cs="Cambria"/>
          <w:sz w:val="22"/>
          <w:szCs w:val="22"/>
          <w:lang w:val="ru-RU"/>
        </w:rPr>
        <w:tab/>
        <w:t xml:space="preserve">____________________________________________ ______________________  </w:t>
      </w:r>
    </w:p>
    <w:p w14:paraId="27494E52" w14:textId="77777777" w:rsidR="00CB4BFA" w:rsidRPr="009C7652" w:rsidRDefault="0058363E">
      <w:pPr>
        <w:spacing w:line="240" w:lineRule="auto"/>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                                      </w:t>
      </w:r>
      <w:r w:rsidRPr="009C7652">
        <w:rPr>
          <w:rFonts w:ascii="Cambria" w:eastAsia="Cambria" w:hAnsi="Cambria" w:cs="Cambria"/>
          <w:sz w:val="22"/>
          <w:szCs w:val="22"/>
          <w:lang w:val="ru-RU"/>
        </w:rPr>
        <w:tab/>
        <w:t xml:space="preserve">        </w:t>
      </w:r>
      <w:r w:rsidRPr="009C7652">
        <w:rPr>
          <w:rFonts w:ascii="Cambria" w:eastAsia="Cambria" w:hAnsi="Cambria" w:cs="Cambria"/>
          <w:sz w:val="22"/>
          <w:szCs w:val="22"/>
          <w:lang w:val="ru-RU"/>
        </w:rPr>
        <w:tab/>
        <w:t xml:space="preserve">________________________________________________________________ </w:t>
      </w:r>
    </w:p>
    <w:p w14:paraId="424E71D6" w14:textId="77777777" w:rsidR="00CB4BFA" w:rsidRPr="009C7652" w:rsidRDefault="0058363E">
      <w:pPr>
        <w:spacing w:line="240" w:lineRule="auto"/>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                                              </w:t>
      </w:r>
      <w:r w:rsidRPr="009C7652">
        <w:rPr>
          <w:rFonts w:ascii="Cambria" w:eastAsia="Cambria" w:hAnsi="Cambria" w:cs="Cambria"/>
          <w:sz w:val="22"/>
          <w:szCs w:val="22"/>
          <w:lang w:val="ru-RU"/>
        </w:rPr>
        <w:tab/>
        <w:t>________________________________________________________________</w:t>
      </w:r>
    </w:p>
    <w:p w14:paraId="5671F49C" w14:textId="77777777" w:rsidR="00CB4BFA" w:rsidRPr="009C7652" w:rsidRDefault="00CB4BFA">
      <w:pPr>
        <w:spacing w:line="240" w:lineRule="auto"/>
        <w:ind w:left="0" w:hanging="2"/>
        <w:rPr>
          <w:rFonts w:ascii="Cambria" w:eastAsia="Cambria" w:hAnsi="Cambria" w:cs="Cambria"/>
          <w:sz w:val="22"/>
          <w:szCs w:val="22"/>
          <w:lang w:val="ru-RU"/>
        </w:rPr>
      </w:pPr>
    </w:p>
    <w:p w14:paraId="6CC1E4A7" w14:textId="77777777" w:rsidR="00CB4BFA" w:rsidRPr="009C7652" w:rsidRDefault="0058363E">
      <w:pPr>
        <w:spacing w:line="240" w:lineRule="auto"/>
        <w:ind w:left="0" w:hanging="2"/>
        <w:rPr>
          <w:rFonts w:ascii="Cambria" w:eastAsia="Cambria" w:hAnsi="Cambria" w:cs="Cambria"/>
          <w:sz w:val="22"/>
          <w:szCs w:val="22"/>
          <w:lang w:val="ru-RU"/>
        </w:rPr>
      </w:pPr>
      <w:r w:rsidRPr="009C7652">
        <w:rPr>
          <w:rFonts w:ascii="Cambria" w:eastAsia="Cambria" w:hAnsi="Cambria" w:cs="Cambria"/>
          <w:sz w:val="22"/>
          <w:szCs w:val="22"/>
          <w:lang w:val="ru-RU"/>
        </w:rPr>
        <w:t>Телефон: ___________________________</w:t>
      </w:r>
      <w:r w:rsidRPr="009C7652">
        <w:rPr>
          <w:rFonts w:ascii="Cambria" w:eastAsia="Cambria" w:hAnsi="Cambria" w:cs="Cambria"/>
          <w:sz w:val="22"/>
          <w:szCs w:val="22"/>
          <w:lang w:val="ru-RU"/>
        </w:rPr>
        <w:tab/>
      </w:r>
      <w:r w:rsidRPr="009C7652">
        <w:rPr>
          <w:rFonts w:ascii="Cambria" w:eastAsia="Cambria" w:hAnsi="Cambria" w:cs="Cambria"/>
          <w:sz w:val="22"/>
          <w:szCs w:val="22"/>
          <w:lang w:val="ru-RU"/>
        </w:rPr>
        <w:tab/>
      </w:r>
      <w:r w:rsidRPr="009C7652">
        <w:rPr>
          <w:rFonts w:ascii="Cambria" w:eastAsia="Cambria" w:hAnsi="Cambria" w:cs="Cambria"/>
          <w:sz w:val="22"/>
          <w:szCs w:val="22"/>
          <w:lang w:val="ru-RU"/>
        </w:rPr>
        <w:tab/>
        <w:t xml:space="preserve">Адрес электронной почты: _____________________________ </w:t>
      </w:r>
    </w:p>
    <w:p w14:paraId="656DCEA8" w14:textId="77777777" w:rsidR="00CB4BFA" w:rsidRPr="009C7652" w:rsidRDefault="00CB4BFA">
      <w:pPr>
        <w:spacing w:line="240" w:lineRule="auto"/>
        <w:ind w:left="0" w:hanging="2"/>
        <w:rPr>
          <w:rFonts w:ascii="Cambria" w:eastAsia="Cambria" w:hAnsi="Cambria" w:cs="Cambria"/>
          <w:sz w:val="22"/>
          <w:szCs w:val="22"/>
          <w:lang w:val="ru-RU"/>
        </w:rPr>
      </w:pPr>
    </w:p>
    <w:p w14:paraId="409DE3C4" w14:textId="77777777" w:rsidR="00CB4BFA" w:rsidRPr="009C7652" w:rsidRDefault="0058363E">
      <w:pPr>
        <w:spacing w:line="240" w:lineRule="auto"/>
        <w:ind w:left="0" w:hanging="2"/>
        <w:rPr>
          <w:rFonts w:ascii="Cambria" w:eastAsia="Cambria" w:hAnsi="Cambria" w:cs="Cambria"/>
          <w:i/>
          <w:sz w:val="22"/>
          <w:szCs w:val="22"/>
        </w:rPr>
      </w:pPr>
      <w:proofErr w:type="spellStart"/>
      <w:r w:rsidRPr="009C7652">
        <w:rPr>
          <w:rFonts w:ascii="Cambria" w:eastAsia="Cambria" w:hAnsi="Cambria" w:cs="Cambria"/>
          <w:i/>
          <w:sz w:val="22"/>
          <w:szCs w:val="22"/>
        </w:rPr>
        <w:t>Примечание</w:t>
      </w:r>
      <w:proofErr w:type="spellEnd"/>
      <w:r w:rsidRPr="009C7652">
        <w:rPr>
          <w:rFonts w:ascii="Cambria" w:eastAsia="Cambria" w:hAnsi="Cambria" w:cs="Cambria"/>
          <w:i/>
          <w:sz w:val="22"/>
          <w:szCs w:val="22"/>
        </w:rPr>
        <w:t>:</w:t>
      </w:r>
    </w:p>
    <w:p w14:paraId="04379CCA" w14:textId="77777777" w:rsidR="00CB4BFA" w:rsidRPr="009C7652" w:rsidRDefault="0058363E">
      <w:pPr>
        <w:widowControl/>
        <w:numPr>
          <w:ilvl w:val="0"/>
          <w:numId w:val="6"/>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9C7652">
        <w:rPr>
          <w:rFonts w:ascii="Cambria" w:eastAsia="Cambria" w:hAnsi="Cambria" w:cs="Cambria"/>
          <w:i/>
          <w:color w:val="000000"/>
          <w:sz w:val="22"/>
          <w:szCs w:val="22"/>
          <w:lang w:val="ru-RU"/>
        </w:rPr>
        <w:t xml:space="preserve">Цены должны быть указаны в </w:t>
      </w:r>
      <w:r w:rsidRPr="009C7652">
        <w:rPr>
          <w:rFonts w:ascii="Cambria" w:eastAsia="Cambria" w:hAnsi="Cambria" w:cs="Cambria"/>
          <w:b/>
          <w:i/>
          <w:color w:val="FF0000"/>
          <w:sz w:val="22"/>
          <w:szCs w:val="22"/>
          <w:lang w:val="ru-RU"/>
        </w:rPr>
        <w:t>местной валюте (</w:t>
      </w:r>
      <w:r w:rsidRPr="009C7652">
        <w:rPr>
          <w:rFonts w:ascii="Cambria" w:eastAsia="Cambria" w:hAnsi="Cambria" w:cs="Cambria"/>
          <w:b/>
          <w:i/>
          <w:color w:val="FF0000"/>
          <w:sz w:val="22"/>
          <w:szCs w:val="22"/>
        </w:rPr>
        <w:t>KGS</w:t>
      </w:r>
      <w:r w:rsidRPr="009C7652">
        <w:rPr>
          <w:rFonts w:ascii="Cambria" w:eastAsia="Cambria" w:hAnsi="Cambria" w:cs="Cambria"/>
          <w:b/>
          <w:i/>
          <w:color w:val="FF0000"/>
          <w:sz w:val="22"/>
          <w:szCs w:val="22"/>
          <w:lang w:val="ru-RU"/>
        </w:rPr>
        <w:t>).</w:t>
      </w:r>
      <w:r w:rsidRPr="009C7652">
        <w:rPr>
          <w:rFonts w:ascii="Cambria" w:eastAsia="Cambria" w:hAnsi="Cambria" w:cs="Cambria"/>
          <w:i/>
          <w:color w:val="000000"/>
          <w:sz w:val="22"/>
          <w:szCs w:val="22"/>
          <w:lang w:val="ru-RU"/>
        </w:rPr>
        <w:t xml:space="preserve">  </w:t>
      </w:r>
    </w:p>
    <w:p w14:paraId="6486A8E7" w14:textId="77777777" w:rsidR="00CB4BFA" w:rsidRPr="009C7652" w:rsidRDefault="0058363E">
      <w:pPr>
        <w:widowControl/>
        <w:numPr>
          <w:ilvl w:val="0"/>
          <w:numId w:val="6"/>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9C7652">
        <w:rPr>
          <w:rFonts w:ascii="Cambria" w:eastAsia="Cambria" w:hAnsi="Cambria" w:cs="Cambria"/>
          <w:i/>
          <w:color w:val="000000"/>
          <w:sz w:val="22"/>
          <w:szCs w:val="22"/>
          <w:lang w:val="ru-RU"/>
        </w:rPr>
        <w:t>Все предлагаемые товары/услуги должны быть пригодны для использования в Кыргызстане.</w:t>
      </w:r>
    </w:p>
    <w:p w14:paraId="1D0A969D" w14:textId="77777777" w:rsidR="00CB4BFA" w:rsidRPr="009C7652" w:rsidRDefault="0058363E">
      <w:pPr>
        <w:widowControl/>
        <w:numPr>
          <w:ilvl w:val="0"/>
          <w:numId w:val="6"/>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9C7652">
        <w:rPr>
          <w:rFonts w:ascii="Cambria" w:eastAsia="Cambria" w:hAnsi="Cambria" w:cs="Cambria"/>
          <w:i/>
          <w:color w:val="000000"/>
          <w:sz w:val="22"/>
          <w:szCs w:val="22"/>
          <w:lang w:val="ru-RU"/>
        </w:rPr>
        <w:t>Пожалуйста, укажите расчетное время доставки после размещения заказа.</w:t>
      </w:r>
    </w:p>
    <w:p w14:paraId="3A40BFB4" w14:textId="77777777" w:rsidR="00CB4BFA" w:rsidRPr="009C7652" w:rsidRDefault="0058363E">
      <w:pPr>
        <w:widowControl/>
        <w:numPr>
          <w:ilvl w:val="0"/>
          <w:numId w:val="6"/>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9C7652">
        <w:rPr>
          <w:rFonts w:ascii="Cambria" w:eastAsia="Cambria" w:hAnsi="Cambria" w:cs="Cambria"/>
          <w:i/>
          <w:color w:val="000000"/>
          <w:sz w:val="22"/>
          <w:szCs w:val="22"/>
          <w:lang w:val="ru-RU"/>
        </w:rPr>
        <w:t>В случае расхождения между ценой за единицу и общей ценой применяется цена за единицу товара.</w:t>
      </w:r>
    </w:p>
    <w:p w14:paraId="61073ED8" w14:textId="77777777" w:rsidR="00CB4BFA" w:rsidRPr="009C7652" w:rsidRDefault="0058363E">
      <w:pPr>
        <w:spacing w:line="240" w:lineRule="auto"/>
        <w:ind w:left="0" w:hanging="2"/>
        <w:rPr>
          <w:rFonts w:ascii="Cambria" w:eastAsia="Cambria" w:hAnsi="Cambria" w:cs="Cambria"/>
          <w:color w:val="FF0000"/>
          <w:sz w:val="22"/>
          <w:szCs w:val="22"/>
          <w:lang w:val="ru-RU"/>
        </w:rPr>
      </w:pPr>
      <w:r w:rsidRPr="009C7652">
        <w:rPr>
          <w:rFonts w:ascii="Cambria" w:eastAsia="Cambria" w:hAnsi="Cambria" w:cs="Cambria"/>
          <w:sz w:val="22"/>
          <w:szCs w:val="22"/>
          <w:lang w:val="ru-RU"/>
        </w:rPr>
        <w:t xml:space="preserve">       </w:t>
      </w:r>
    </w:p>
    <w:tbl>
      <w:tblPr>
        <w:tblStyle w:val="afff3"/>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3265"/>
        <w:gridCol w:w="725"/>
        <w:gridCol w:w="1088"/>
        <w:gridCol w:w="906"/>
        <w:gridCol w:w="906"/>
        <w:gridCol w:w="1270"/>
        <w:gridCol w:w="1270"/>
      </w:tblGrid>
      <w:tr w:rsidR="00CB4BFA" w:rsidRPr="009C7652" w14:paraId="0134B9A7" w14:textId="77777777">
        <w:trPr>
          <w:jc w:val="center"/>
        </w:trPr>
        <w:tc>
          <w:tcPr>
            <w:tcW w:w="648" w:type="dxa"/>
            <w:vMerge w:val="restart"/>
            <w:shd w:val="clear" w:color="auto" w:fill="auto"/>
            <w:vAlign w:val="center"/>
          </w:tcPr>
          <w:p w14:paraId="6E02D83B" w14:textId="77777777" w:rsidR="00CB4BFA" w:rsidRPr="009C7652" w:rsidRDefault="0058363E">
            <w:pPr>
              <w:spacing w:line="240" w:lineRule="auto"/>
              <w:ind w:left="0" w:hanging="2"/>
              <w:jc w:val="center"/>
              <w:rPr>
                <w:rFonts w:ascii="Cambria" w:eastAsia="Cambria" w:hAnsi="Cambria" w:cs="Cambria"/>
                <w:b/>
                <w:i/>
                <w:sz w:val="20"/>
                <w:szCs w:val="20"/>
              </w:rPr>
            </w:pPr>
            <w:r w:rsidRPr="009C7652">
              <w:rPr>
                <w:rFonts w:ascii="Cambria" w:eastAsia="Cambria" w:hAnsi="Cambria" w:cs="Cambria"/>
                <w:b/>
                <w:sz w:val="20"/>
                <w:szCs w:val="20"/>
              </w:rPr>
              <w:t>№</w:t>
            </w:r>
          </w:p>
        </w:tc>
        <w:tc>
          <w:tcPr>
            <w:tcW w:w="3264" w:type="dxa"/>
            <w:vMerge w:val="restart"/>
            <w:shd w:val="clear" w:color="auto" w:fill="auto"/>
            <w:vAlign w:val="center"/>
          </w:tcPr>
          <w:p w14:paraId="7E2E419F"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Описание</w:t>
            </w:r>
            <w:proofErr w:type="spellEnd"/>
            <w:r w:rsidRPr="009C7652">
              <w:rPr>
                <w:rFonts w:ascii="Cambria" w:eastAsia="Cambria" w:hAnsi="Cambria" w:cs="Cambria"/>
                <w:b/>
                <w:i/>
                <w:sz w:val="20"/>
                <w:szCs w:val="20"/>
              </w:rPr>
              <w:t xml:space="preserve"> </w:t>
            </w:r>
          </w:p>
          <w:p w14:paraId="4F986A12"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Товаров</w:t>
            </w:r>
            <w:proofErr w:type="spellEnd"/>
            <w:r w:rsidRPr="009C7652">
              <w:rPr>
                <w:rFonts w:ascii="Cambria" w:eastAsia="Cambria" w:hAnsi="Cambria" w:cs="Cambria"/>
                <w:b/>
                <w:sz w:val="20"/>
                <w:szCs w:val="20"/>
              </w:rPr>
              <w:t>/</w:t>
            </w:r>
            <w:proofErr w:type="spellStart"/>
            <w:r w:rsidRPr="009C7652">
              <w:rPr>
                <w:rFonts w:ascii="Cambria" w:eastAsia="Cambria" w:hAnsi="Cambria" w:cs="Cambria"/>
                <w:b/>
                <w:sz w:val="20"/>
                <w:szCs w:val="20"/>
              </w:rPr>
              <w:t>услуг</w:t>
            </w:r>
            <w:proofErr w:type="spellEnd"/>
          </w:p>
        </w:tc>
        <w:tc>
          <w:tcPr>
            <w:tcW w:w="725" w:type="dxa"/>
            <w:vMerge w:val="restart"/>
            <w:shd w:val="clear" w:color="auto" w:fill="auto"/>
            <w:vAlign w:val="center"/>
          </w:tcPr>
          <w:p w14:paraId="252A1161"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Единица</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измерения</w:t>
            </w:r>
            <w:proofErr w:type="spellEnd"/>
          </w:p>
        </w:tc>
        <w:tc>
          <w:tcPr>
            <w:tcW w:w="1088" w:type="dxa"/>
            <w:vMerge w:val="restart"/>
            <w:shd w:val="clear" w:color="auto" w:fill="auto"/>
            <w:vAlign w:val="center"/>
          </w:tcPr>
          <w:p w14:paraId="59E96BBC"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Количество</w:t>
            </w:r>
            <w:proofErr w:type="spellEnd"/>
          </w:p>
        </w:tc>
        <w:tc>
          <w:tcPr>
            <w:tcW w:w="3081" w:type="dxa"/>
            <w:gridSpan w:val="3"/>
            <w:shd w:val="clear" w:color="auto" w:fill="auto"/>
            <w:vAlign w:val="center"/>
          </w:tcPr>
          <w:p w14:paraId="6AD6FFA9"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Цена</w:t>
            </w:r>
            <w:proofErr w:type="spellEnd"/>
            <w:r w:rsidRPr="009C7652">
              <w:rPr>
                <w:rFonts w:ascii="Cambria" w:eastAsia="Cambria" w:hAnsi="Cambria" w:cs="Cambria"/>
                <w:b/>
                <w:i/>
                <w:sz w:val="20"/>
                <w:szCs w:val="20"/>
              </w:rPr>
              <w:t xml:space="preserve"> </w:t>
            </w:r>
          </w:p>
        </w:tc>
        <w:tc>
          <w:tcPr>
            <w:tcW w:w="1269" w:type="dxa"/>
            <w:vMerge w:val="restart"/>
            <w:shd w:val="clear" w:color="auto" w:fill="auto"/>
            <w:vAlign w:val="center"/>
          </w:tcPr>
          <w:p w14:paraId="551AD39B"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Расчетное</w:t>
            </w:r>
            <w:proofErr w:type="spellEnd"/>
            <w:r w:rsidRPr="009C7652">
              <w:rPr>
                <w:rFonts w:ascii="Cambria" w:eastAsia="Cambria" w:hAnsi="Cambria" w:cs="Cambria"/>
                <w:b/>
                <w:i/>
                <w:sz w:val="20"/>
                <w:szCs w:val="20"/>
              </w:rPr>
              <w:t xml:space="preserve"> </w:t>
            </w:r>
            <w:proofErr w:type="spellStart"/>
            <w:r w:rsidRPr="009C7652">
              <w:rPr>
                <w:rFonts w:ascii="Cambria" w:eastAsia="Cambria" w:hAnsi="Cambria" w:cs="Cambria"/>
                <w:b/>
                <w:sz w:val="20"/>
                <w:szCs w:val="20"/>
              </w:rPr>
              <w:t>Время</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доставки</w:t>
            </w:r>
            <w:proofErr w:type="spellEnd"/>
          </w:p>
        </w:tc>
      </w:tr>
      <w:tr w:rsidR="00CB4BFA" w:rsidRPr="009C7652" w14:paraId="5578F857" w14:textId="77777777">
        <w:trPr>
          <w:jc w:val="center"/>
        </w:trPr>
        <w:tc>
          <w:tcPr>
            <w:tcW w:w="648" w:type="dxa"/>
            <w:vMerge/>
            <w:shd w:val="clear" w:color="auto" w:fill="auto"/>
            <w:vAlign w:val="center"/>
          </w:tcPr>
          <w:p w14:paraId="5EC2F510" w14:textId="77777777" w:rsidR="00CB4BFA" w:rsidRPr="009C7652" w:rsidRDefault="00CB4BFA">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3264" w:type="dxa"/>
            <w:vMerge/>
            <w:shd w:val="clear" w:color="auto" w:fill="auto"/>
            <w:vAlign w:val="center"/>
          </w:tcPr>
          <w:p w14:paraId="784045E5" w14:textId="77777777" w:rsidR="00CB4BFA" w:rsidRPr="009C7652" w:rsidRDefault="00CB4BFA">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725" w:type="dxa"/>
            <w:vMerge/>
            <w:shd w:val="clear" w:color="auto" w:fill="auto"/>
            <w:vAlign w:val="center"/>
          </w:tcPr>
          <w:p w14:paraId="54C65AC0" w14:textId="77777777" w:rsidR="00CB4BFA" w:rsidRPr="009C7652" w:rsidRDefault="00CB4BFA">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1088" w:type="dxa"/>
            <w:vMerge/>
            <w:shd w:val="clear" w:color="auto" w:fill="auto"/>
            <w:vAlign w:val="center"/>
          </w:tcPr>
          <w:p w14:paraId="58945BA1" w14:textId="77777777" w:rsidR="00CB4BFA" w:rsidRPr="009C7652" w:rsidRDefault="00CB4BFA">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906" w:type="dxa"/>
            <w:shd w:val="clear" w:color="auto" w:fill="auto"/>
            <w:vAlign w:val="center"/>
          </w:tcPr>
          <w:p w14:paraId="4E8C0E32" w14:textId="77777777" w:rsidR="00CB4BFA" w:rsidRPr="009C7652" w:rsidRDefault="0058363E" w:rsidP="00B3023E">
            <w:pPr>
              <w:spacing w:line="240" w:lineRule="auto"/>
              <w:ind w:leftChars="-75" w:left="-178" w:right="-14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Цена</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за</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единицу</w:t>
            </w:r>
            <w:proofErr w:type="spellEnd"/>
          </w:p>
        </w:tc>
        <w:tc>
          <w:tcPr>
            <w:tcW w:w="906" w:type="dxa"/>
            <w:shd w:val="clear" w:color="auto" w:fill="auto"/>
            <w:vAlign w:val="center"/>
          </w:tcPr>
          <w:p w14:paraId="6E0984C7" w14:textId="77777777" w:rsidR="00CB4BFA" w:rsidRPr="009C7652" w:rsidRDefault="0058363E">
            <w:pPr>
              <w:spacing w:line="240" w:lineRule="auto"/>
              <w:ind w:left="0" w:hanging="2"/>
              <w:jc w:val="center"/>
              <w:rPr>
                <w:rFonts w:ascii="Cambria" w:eastAsia="Cambria" w:hAnsi="Cambria" w:cs="Cambria"/>
                <w:b/>
                <w:sz w:val="20"/>
                <w:szCs w:val="20"/>
              </w:rPr>
            </w:pPr>
            <w:r w:rsidRPr="009C7652">
              <w:rPr>
                <w:rFonts w:ascii="Cambria" w:eastAsia="Cambria" w:hAnsi="Cambria" w:cs="Cambria"/>
                <w:b/>
                <w:sz w:val="20"/>
                <w:szCs w:val="20"/>
              </w:rPr>
              <w:t>НДС (</w:t>
            </w:r>
            <w:proofErr w:type="spellStart"/>
            <w:r w:rsidRPr="009C7652">
              <w:rPr>
                <w:rFonts w:ascii="Cambria" w:eastAsia="Cambria" w:hAnsi="Cambria" w:cs="Cambria"/>
                <w:b/>
                <w:sz w:val="20"/>
                <w:szCs w:val="20"/>
              </w:rPr>
              <w:t>если</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применимо</w:t>
            </w:r>
            <w:proofErr w:type="spellEnd"/>
            <w:r w:rsidRPr="009C7652">
              <w:rPr>
                <w:rFonts w:ascii="Cambria" w:eastAsia="Cambria" w:hAnsi="Cambria" w:cs="Cambria"/>
                <w:b/>
                <w:sz w:val="20"/>
                <w:szCs w:val="20"/>
              </w:rPr>
              <w:t>)</w:t>
            </w:r>
          </w:p>
        </w:tc>
        <w:tc>
          <w:tcPr>
            <w:tcW w:w="1269" w:type="dxa"/>
            <w:shd w:val="clear" w:color="auto" w:fill="auto"/>
            <w:vAlign w:val="center"/>
          </w:tcPr>
          <w:p w14:paraId="7E37C6B7"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Общая</w:t>
            </w:r>
            <w:proofErr w:type="spellEnd"/>
            <w:r w:rsidRPr="009C7652">
              <w:rPr>
                <w:rFonts w:ascii="Cambria" w:eastAsia="Cambria" w:hAnsi="Cambria" w:cs="Cambria"/>
                <w:b/>
                <w:i/>
                <w:sz w:val="20"/>
                <w:szCs w:val="20"/>
              </w:rPr>
              <w:t xml:space="preserve"> </w:t>
            </w:r>
          </w:p>
          <w:p w14:paraId="3CCF6792" w14:textId="77777777" w:rsidR="00CB4BFA" w:rsidRPr="009C7652" w:rsidRDefault="0058363E">
            <w:pPr>
              <w:spacing w:line="240" w:lineRule="auto"/>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Цена</w:t>
            </w:r>
            <w:proofErr w:type="spellEnd"/>
          </w:p>
        </w:tc>
        <w:tc>
          <w:tcPr>
            <w:tcW w:w="1269" w:type="dxa"/>
            <w:vMerge/>
            <w:shd w:val="clear" w:color="auto" w:fill="auto"/>
            <w:vAlign w:val="center"/>
          </w:tcPr>
          <w:p w14:paraId="7BC52713" w14:textId="77777777" w:rsidR="00CB4BFA" w:rsidRPr="009C7652" w:rsidRDefault="00CB4BFA">
            <w:pPr>
              <w:pBdr>
                <w:top w:val="nil"/>
                <w:left w:val="nil"/>
                <w:bottom w:val="nil"/>
                <w:right w:val="nil"/>
                <w:between w:val="nil"/>
              </w:pBdr>
              <w:spacing w:line="276" w:lineRule="auto"/>
              <w:ind w:left="0" w:hanging="2"/>
              <w:rPr>
                <w:rFonts w:ascii="Cambria" w:eastAsia="Cambria" w:hAnsi="Cambria" w:cs="Cambria"/>
                <w:b/>
                <w:i/>
                <w:sz w:val="20"/>
                <w:szCs w:val="20"/>
              </w:rPr>
            </w:pPr>
          </w:p>
        </w:tc>
      </w:tr>
      <w:tr w:rsidR="00CB4BFA" w:rsidRPr="009C7652" w14:paraId="3BFBC2D2" w14:textId="77777777">
        <w:trPr>
          <w:trHeight w:val="368"/>
          <w:jc w:val="center"/>
        </w:trPr>
        <w:tc>
          <w:tcPr>
            <w:tcW w:w="648" w:type="dxa"/>
            <w:shd w:val="clear" w:color="auto" w:fill="auto"/>
            <w:vAlign w:val="center"/>
          </w:tcPr>
          <w:p w14:paraId="1CDC05F0" w14:textId="77777777" w:rsidR="00CB4BFA" w:rsidRPr="009C7652" w:rsidRDefault="00CB4BFA">
            <w:pPr>
              <w:spacing w:line="240" w:lineRule="auto"/>
              <w:ind w:left="0" w:hanging="2"/>
              <w:rPr>
                <w:rFonts w:ascii="Cambria" w:eastAsia="Cambria" w:hAnsi="Cambria" w:cs="Cambria"/>
                <w:sz w:val="20"/>
                <w:szCs w:val="20"/>
              </w:rPr>
            </w:pPr>
          </w:p>
        </w:tc>
        <w:tc>
          <w:tcPr>
            <w:tcW w:w="3264" w:type="dxa"/>
            <w:shd w:val="clear" w:color="auto" w:fill="auto"/>
            <w:vAlign w:val="center"/>
          </w:tcPr>
          <w:p w14:paraId="3FDC83FB" w14:textId="77777777" w:rsidR="00CB4BFA" w:rsidRPr="009C7652" w:rsidRDefault="00CB4BFA">
            <w:pPr>
              <w:spacing w:line="240" w:lineRule="auto"/>
              <w:ind w:left="0" w:hanging="2"/>
              <w:rPr>
                <w:rFonts w:ascii="Cambria" w:eastAsia="Cambria" w:hAnsi="Cambria" w:cs="Cambria"/>
                <w:sz w:val="20"/>
                <w:szCs w:val="20"/>
              </w:rPr>
            </w:pPr>
          </w:p>
        </w:tc>
        <w:tc>
          <w:tcPr>
            <w:tcW w:w="725" w:type="dxa"/>
            <w:shd w:val="clear" w:color="auto" w:fill="auto"/>
            <w:vAlign w:val="center"/>
          </w:tcPr>
          <w:p w14:paraId="09C00C14" w14:textId="77777777" w:rsidR="00CB4BFA" w:rsidRPr="009C7652" w:rsidRDefault="00CB4BFA">
            <w:pPr>
              <w:spacing w:line="240" w:lineRule="auto"/>
              <w:ind w:left="0" w:hanging="2"/>
              <w:rPr>
                <w:rFonts w:ascii="Cambria" w:eastAsia="Cambria" w:hAnsi="Cambria" w:cs="Cambria"/>
                <w:sz w:val="20"/>
                <w:szCs w:val="20"/>
              </w:rPr>
            </w:pPr>
          </w:p>
        </w:tc>
        <w:tc>
          <w:tcPr>
            <w:tcW w:w="1088" w:type="dxa"/>
            <w:shd w:val="clear" w:color="auto" w:fill="auto"/>
            <w:vAlign w:val="center"/>
          </w:tcPr>
          <w:p w14:paraId="279C1137"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294D3C6E"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13140C73"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032E4C02"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22268CFE" w14:textId="77777777" w:rsidR="00CB4BFA" w:rsidRPr="009C7652" w:rsidRDefault="00CB4BFA">
            <w:pPr>
              <w:spacing w:line="240" w:lineRule="auto"/>
              <w:ind w:left="0" w:hanging="2"/>
              <w:jc w:val="right"/>
              <w:rPr>
                <w:rFonts w:ascii="Cambria" w:eastAsia="Cambria" w:hAnsi="Cambria" w:cs="Cambria"/>
                <w:sz w:val="20"/>
                <w:szCs w:val="20"/>
              </w:rPr>
            </w:pPr>
          </w:p>
        </w:tc>
      </w:tr>
      <w:tr w:rsidR="00CB4BFA" w:rsidRPr="009C7652" w14:paraId="114EB7DB" w14:textId="77777777">
        <w:trPr>
          <w:trHeight w:val="359"/>
          <w:jc w:val="center"/>
        </w:trPr>
        <w:tc>
          <w:tcPr>
            <w:tcW w:w="648" w:type="dxa"/>
            <w:shd w:val="clear" w:color="auto" w:fill="auto"/>
            <w:vAlign w:val="center"/>
          </w:tcPr>
          <w:p w14:paraId="446DB4E6" w14:textId="77777777" w:rsidR="00CB4BFA" w:rsidRPr="009C7652" w:rsidRDefault="00CB4BFA">
            <w:pPr>
              <w:spacing w:line="240" w:lineRule="auto"/>
              <w:ind w:left="0" w:hanging="2"/>
              <w:rPr>
                <w:rFonts w:ascii="Cambria" w:eastAsia="Cambria" w:hAnsi="Cambria" w:cs="Cambria"/>
                <w:sz w:val="20"/>
                <w:szCs w:val="20"/>
              </w:rPr>
            </w:pPr>
          </w:p>
        </w:tc>
        <w:tc>
          <w:tcPr>
            <w:tcW w:w="3264" w:type="dxa"/>
            <w:shd w:val="clear" w:color="auto" w:fill="auto"/>
            <w:vAlign w:val="center"/>
          </w:tcPr>
          <w:p w14:paraId="3FC1C7C0" w14:textId="77777777" w:rsidR="00CB4BFA" w:rsidRPr="009C7652" w:rsidRDefault="00CB4BFA">
            <w:pPr>
              <w:spacing w:line="240" w:lineRule="auto"/>
              <w:ind w:left="0" w:hanging="2"/>
              <w:rPr>
                <w:rFonts w:ascii="Cambria" w:eastAsia="Cambria" w:hAnsi="Cambria" w:cs="Cambria"/>
                <w:sz w:val="20"/>
                <w:szCs w:val="20"/>
              </w:rPr>
            </w:pPr>
          </w:p>
        </w:tc>
        <w:tc>
          <w:tcPr>
            <w:tcW w:w="725" w:type="dxa"/>
            <w:shd w:val="clear" w:color="auto" w:fill="auto"/>
            <w:vAlign w:val="center"/>
          </w:tcPr>
          <w:p w14:paraId="0818F5AF" w14:textId="77777777" w:rsidR="00CB4BFA" w:rsidRPr="009C7652" w:rsidRDefault="00CB4BFA">
            <w:pPr>
              <w:spacing w:line="240" w:lineRule="auto"/>
              <w:ind w:left="0" w:hanging="2"/>
              <w:rPr>
                <w:rFonts w:ascii="Cambria" w:eastAsia="Cambria" w:hAnsi="Cambria" w:cs="Cambria"/>
                <w:sz w:val="20"/>
                <w:szCs w:val="20"/>
              </w:rPr>
            </w:pPr>
          </w:p>
        </w:tc>
        <w:tc>
          <w:tcPr>
            <w:tcW w:w="1088" w:type="dxa"/>
            <w:shd w:val="clear" w:color="auto" w:fill="auto"/>
            <w:vAlign w:val="center"/>
          </w:tcPr>
          <w:p w14:paraId="4095E163"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50F47040"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4C83268F"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5E6B1796"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4D74B4F3" w14:textId="77777777" w:rsidR="00CB4BFA" w:rsidRPr="009C7652" w:rsidRDefault="00CB4BFA">
            <w:pPr>
              <w:spacing w:line="240" w:lineRule="auto"/>
              <w:ind w:left="0" w:hanging="2"/>
              <w:jc w:val="right"/>
              <w:rPr>
                <w:rFonts w:ascii="Cambria" w:eastAsia="Cambria" w:hAnsi="Cambria" w:cs="Cambria"/>
                <w:sz w:val="20"/>
                <w:szCs w:val="20"/>
              </w:rPr>
            </w:pPr>
          </w:p>
        </w:tc>
      </w:tr>
      <w:tr w:rsidR="00CB4BFA" w:rsidRPr="009C7652" w14:paraId="3C82E6DE" w14:textId="77777777">
        <w:trPr>
          <w:trHeight w:val="341"/>
          <w:jc w:val="center"/>
        </w:trPr>
        <w:tc>
          <w:tcPr>
            <w:tcW w:w="648" w:type="dxa"/>
            <w:shd w:val="clear" w:color="auto" w:fill="auto"/>
            <w:vAlign w:val="center"/>
          </w:tcPr>
          <w:p w14:paraId="13EFFD6A" w14:textId="77777777" w:rsidR="00CB4BFA" w:rsidRPr="009C7652" w:rsidRDefault="00CB4BFA">
            <w:pPr>
              <w:spacing w:line="240" w:lineRule="auto"/>
              <w:ind w:left="0" w:hanging="2"/>
              <w:rPr>
                <w:rFonts w:ascii="Cambria" w:eastAsia="Cambria" w:hAnsi="Cambria" w:cs="Cambria"/>
                <w:sz w:val="20"/>
                <w:szCs w:val="20"/>
              </w:rPr>
            </w:pPr>
          </w:p>
        </w:tc>
        <w:tc>
          <w:tcPr>
            <w:tcW w:w="3264" w:type="dxa"/>
            <w:shd w:val="clear" w:color="auto" w:fill="auto"/>
            <w:vAlign w:val="center"/>
          </w:tcPr>
          <w:p w14:paraId="78D98F77" w14:textId="77777777" w:rsidR="00CB4BFA" w:rsidRPr="009C7652" w:rsidRDefault="00CB4BFA">
            <w:pPr>
              <w:spacing w:line="240" w:lineRule="auto"/>
              <w:ind w:left="0" w:hanging="2"/>
              <w:rPr>
                <w:rFonts w:ascii="Cambria" w:eastAsia="Cambria" w:hAnsi="Cambria" w:cs="Cambria"/>
                <w:sz w:val="20"/>
                <w:szCs w:val="20"/>
              </w:rPr>
            </w:pPr>
          </w:p>
        </w:tc>
        <w:tc>
          <w:tcPr>
            <w:tcW w:w="725" w:type="dxa"/>
            <w:shd w:val="clear" w:color="auto" w:fill="auto"/>
            <w:vAlign w:val="center"/>
          </w:tcPr>
          <w:p w14:paraId="4D61BEC4" w14:textId="77777777" w:rsidR="00CB4BFA" w:rsidRPr="009C7652" w:rsidRDefault="00CB4BFA">
            <w:pPr>
              <w:spacing w:line="240" w:lineRule="auto"/>
              <w:ind w:left="0" w:hanging="2"/>
              <w:rPr>
                <w:rFonts w:ascii="Cambria" w:eastAsia="Cambria" w:hAnsi="Cambria" w:cs="Cambria"/>
                <w:sz w:val="20"/>
                <w:szCs w:val="20"/>
              </w:rPr>
            </w:pPr>
          </w:p>
        </w:tc>
        <w:tc>
          <w:tcPr>
            <w:tcW w:w="1088" w:type="dxa"/>
            <w:shd w:val="clear" w:color="auto" w:fill="auto"/>
            <w:vAlign w:val="center"/>
          </w:tcPr>
          <w:p w14:paraId="39E04CD4"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6CF042DF"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58424764"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01B9B434"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4C42DF72" w14:textId="77777777" w:rsidR="00CB4BFA" w:rsidRPr="009C7652" w:rsidRDefault="00CB4BFA">
            <w:pPr>
              <w:spacing w:line="240" w:lineRule="auto"/>
              <w:ind w:left="0" w:hanging="2"/>
              <w:jc w:val="right"/>
              <w:rPr>
                <w:rFonts w:ascii="Cambria" w:eastAsia="Cambria" w:hAnsi="Cambria" w:cs="Cambria"/>
                <w:sz w:val="20"/>
                <w:szCs w:val="20"/>
              </w:rPr>
            </w:pPr>
          </w:p>
        </w:tc>
      </w:tr>
      <w:tr w:rsidR="00CB4BFA" w:rsidRPr="009C7652" w14:paraId="79566215" w14:textId="77777777">
        <w:trPr>
          <w:trHeight w:val="350"/>
          <w:jc w:val="center"/>
        </w:trPr>
        <w:tc>
          <w:tcPr>
            <w:tcW w:w="648" w:type="dxa"/>
            <w:shd w:val="clear" w:color="auto" w:fill="auto"/>
            <w:vAlign w:val="center"/>
          </w:tcPr>
          <w:p w14:paraId="04DFA3F3" w14:textId="77777777" w:rsidR="00CB4BFA" w:rsidRPr="009C7652" w:rsidRDefault="00CB4BFA">
            <w:pPr>
              <w:spacing w:line="240" w:lineRule="auto"/>
              <w:ind w:left="0" w:hanging="2"/>
              <w:rPr>
                <w:rFonts w:ascii="Cambria" w:eastAsia="Cambria" w:hAnsi="Cambria" w:cs="Cambria"/>
                <w:sz w:val="20"/>
                <w:szCs w:val="20"/>
              </w:rPr>
            </w:pPr>
          </w:p>
        </w:tc>
        <w:tc>
          <w:tcPr>
            <w:tcW w:w="3264" w:type="dxa"/>
            <w:shd w:val="clear" w:color="auto" w:fill="auto"/>
            <w:vAlign w:val="center"/>
          </w:tcPr>
          <w:p w14:paraId="12A157D4" w14:textId="77777777" w:rsidR="00CB4BFA" w:rsidRPr="009C7652" w:rsidRDefault="00CB4BFA">
            <w:pPr>
              <w:spacing w:line="240" w:lineRule="auto"/>
              <w:ind w:left="0" w:hanging="2"/>
              <w:rPr>
                <w:rFonts w:ascii="Cambria" w:eastAsia="Cambria" w:hAnsi="Cambria" w:cs="Cambria"/>
                <w:sz w:val="20"/>
                <w:szCs w:val="20"/>
              </w:rPr>
            </w:pPr>
          </w:p>
        </w:tc>
        <w:tc>
          <w:tcPr>
            <w:tcW w:w="725" w:type="dxa"/>
            <w:shd w:val="clear" w:color="auto" w:fill="auto"/>
            <w:vAlign w:val="center"/>
          </w:tcPr>
          <w:p w14:paraId="52B31C7B" w14:textId="77777777" w:rsidR="00CB4BFA" w:rsidRPr="009C7652" w:rsidRDefault="00CB4BFA">
            <w:pPr>
              <w:spacing w:line="240" w:lineRule="auto"/>
              <w:ind w:left="0" w:hanging="2"/>
              <w:rPr>
                <w:rFonts w:ascii="Cambria" w:eastAsia="Cambria" w:hAnsi="Cambria" w:cs="Cambria"/>
                <w:sz w:val="20"/>
                <w:szCs w:val="20"/>
              </w:rPr>
            </w:pPr>
          </w:p>
        </w:tc>
        <w:tc>
          <w:tcPr>
            <w:tcW w:w="1088" w:type="dxa"/>
            <w:shd w:val="clear" w:color="auto" w:fill="auto"/>
            <w:vAlign w:val="center"/>
          </w:tcPr>
          <w:p w14:paraId="3C588AED"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2BD683AF"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5F86A564"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4B83DED8"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1D08E56E" w14:textId="77777777" w:rsidR="00CB4BFA" w:rsidRPr="009C7652" w:rsidRDefault="00CB4BFA">
            <w:pPr>
              <w:spacing w:line="240" w:lineRule="auto"/>
              <w:ind w:left="0" w:hanging="2"/>
              <w:jc w:val="right"/>
              <w:rPr>
                <w:rFonts w:ascii="Cambria" w:eastAsia="Cambria" w:hAnsi="Cambria" w:cs="Cambria"/>
                <w:sz w:val="20"/>
                <w:szCs w:val="20"/>
              </w:rPr>
            </w:pPr>
          </w:p>
        </w:tc>
      </w:tr>
      <w:tr w:rsidR="00CB4BFA" w:rsidRPr="009C7652" w14:paraId="4F49FD01" w14:textId="77777777">
        <w:trPr>
          <w:trHeight w:val="341"/>
          <w:jc w:val="center"/>
        </w:trPr>
        <w:tc>
          <w:tcPr>
            <w:tcW w:w="648" w:type="dxa"/>
            <w:shd w:val="clear" w:color="auto" w:fill="auto"/>
            <w:vAlign w:val="center"/>
          </w:tcPr>
          <w:p w14:paraId="01FDB785" w14:textId="77777777" w:rsidR="00CB4BFA" w:rsidRPr="009C7652" w:rsidRDefault="00CB4BFA">
            <w:pPr>
              <w:spacing w:line="240" w:lineRule="auto"/>
              <w:ind w:left="0" w:hanging="2"/>
              <w:rPr>
                <w:rFonts w:ascii="Cambria" w:eastAsia="Cambria" w:hAnsi="Cambria" w:cs="Cambria"/>
                <w:sz w:val="20"/>
                <w:szCs w:val="20"/>
              </w:rPr>
            </w:pPr>
          </w:p>
        </w:tc>
        <w:tc>
          <w:tcPr>
            <w:tcW w:w="3264" w:type="dxa"/>
            <w:shd w:val="clear" w:color="auto" w:fill="auto"/>
            <w:vAlign w:val="center"/>
          </w:tcPr>
          <w:p w14:paraId="7D760E67" w14:textId="77777777" w:rsidR="00CB4BFA" w:rsidRPr="009C7652" w:rsidRDefault="00CB4BFA">
            <w:pPr>
              <w:spacing w:line="240" w:lineRule="auto"/>
              <w:ind w:left="0" w:hanging="2"/>
              <w:rPr>
                <w:rFonts w:ascii="Cambria" w:eastAsia="Cambria" w:hAnsi="Cambria" w:cs="Cambria"/>
                <w:sz w:val="20"/>
                <w:szCs w:val="20"/>
              </w:rPr>
            </w:pPr>
          </w:p>
        </w:tc>
        <w:tc>
          <w:tcPr>
            <w:tcW w:w="725" w:type="dxa"/>
            <w:shd w:val="clear" w:color="auto" w:fill="auto"/>
            <w:vAlign w:val="center"/>
          </w:tcPr>
          <w:p w14:paraId="35138240" w14:textId="77777777" w:rsidR="00CB4BFA" w:rsidRPr="009C7652" w:rsidRDefault="00CB4BFA">
            <w:pPr>
              <w:spacing w:line="240" w:lineRule="auto"/>
              <w:ind w:left="0" w:hanging="2"/>
              <w:rPr>
                <w:rFonts w:ascii="Cambria" w:eastAsia="Cambria" w:hAnsi="Cambria" w:cs="Cambria"/>
                <w:sz w:val="20"/>
                <w:szCs w:val="20"/>
              </w:rPr>
            </w:pPr>
          </w:p>
        </w:tc>
        <w:tc>
          <w:tcPr>
            <w:tcW w:w="1088" w:type="dxa"/>
            <w:shd w:val="clear" w:color="auto" w:fill="auto"/>
            <w:vAlign w:val="center"/>
          </w:tcPr>
          <w:p w14:paraId="4878B355"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598494CD" w14:textId="77777777" w:rsidR="00CB4BFA" w:rsidRPr="009C7652" w:rsidRDefault="00CB4BFA">
            <w:pPr>
              <w:spacing w:line="240" w:lineRule="auto"/>
              <w:ind w:left="0" w:hanging="2"/>
              <w:jc w:val="right"/>
              <w:rPr>
                <w:rFonts w:ascii="Cambria" w:eastAsia="Cambria" w:hAnsi="Cambria" w:cs="Cambria"/>
                <w:sz w:val="20"/>
                <w:szCs w:val="20"/>
              </w:rPr>
            </w:pPr>
          </w:p>
        </w:tc>
        <w:tc>
          <w:tcPr>
            <w:tcW w:w="906" w:type="dxa"/>
            <w:shd w:val="clear" w:color="auto" w:fill="auto"/>
            <w:vAlign w:val="center"/>
          </w:tcPr>
          <w:p w14:paraId="4E4D5CE8"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shd w:val="clear" w:color="auto" w:fill="auto"/>
            <w:vAlign w:val="center"/>
          </w:tcPr>
          <w:p w14:paraId="08F2015B" w14:textId="77777777" w:rsidR="00CB4BFA" w:rsidRPr="009C7652" w:rsidRDefault="00CB4BFA">
            <w:pPr>
              <w:spacing w:line="240" w:lineRule="auto"/>
              <w:ind w:left="0" w:hanging="2"/>
              <w:jc w:val="right"/>
              <w:rPr>
                <w:rFonts w:ascii="Cambria" w:eastAsia="Cambria" w:hAnsi="Cambria" w:cs="Cambria"/>
                <w:sz w:val="20"/>
                <w:szCs w:val="20"/>
              </w:rPr>
            </w:pPr>
          </w:p>
        </w:tc>
        <w:tc>
          <w:tcPr>
            <w:tcW w:w="1269" w:type="dxa"/>
            <w:tcBorders>
              <w:bottom w:val="single" w:sz="4" w:space="0" w:color="000000"/>
            </w:tcBorders>
            <w:shd w:val="clear" w:color="auto" w:fill="auto"/>
            <w:vAlign w:val="center"/>
          </w:tcPr>
          <w:p w14:paraId="472AC811" w14:textId="77777777" w:rsidR="00CB4BFA" w:rsidRPr="009C7652" w:rsidRDefault="00CB4BFA">
            <w:pPr>
              <w:spacing w:line="240" w:lineRule="auto"/>
              <w:ind w:left="0" w:hanging="2"/>
              <w:jc w:val="right"/>
              <w:rPr>
                <w:rFonts w:ascii="Cambria" w:eastAsia="Cambria" w:hAnsi="Cambria" w:cs="Cambria"/>
                <w:sz w:val="20"/>
                <w:szCs w:val="20"/>
              </w:rPr>
            </w:pPr>
          </w:p>
        </w:tc>
      </w:tr>
      <w:tr w:rsidR="00CB4BFA" w:rsidRPr="009C7652" w14:paraId="694E6333" w14:textId="77777777">
        <w:trPr>
          <w:trHeight w:val="359"/>
          <w:jc w:val="center"/>
        </w:trPr>
        <w:tc>
          <w:tcPr>
            <w:tcW w:w="7537" w:type="dxa"/>
            <w:gridSpan w:val="6"/>
            <w:shd w:val="clear" w:color="auto" w:fill="auto"/>
            <w:vAlign w:val="center"/>
          </w:tcPr>
          <w:p w14:paraId="647BFE7B" w14:textId="77777777" w:rsidR="00CB4BFA" w:rsidRPr="009C7652" w:rsidRDefault="0058363E">
            <w:pPr>
              <w:spacing w:line="240" w:lineRule="auto"/>
              <w:ind w:left="0" w:hanging="2"/>
              <w:jc w:val="right"/>
              <w:rPr>
                <w:rFonts w:ascii="Cambria" w:eastAsia="Cambria" w:hAnsi="Cambria" w:cs="Cambria"/>
                <w:b/>
                <w:sz w:val="20"/>
                <w:szCs w:val="20"/>
              </w:rPr>
            </w:pPr>
            <w:r w:rsidRPr="009C7652">
              <w:rPr>
                <w:rFonts w:ascii="Cambria" w:eastAsia="Cambria" w:hAnsi="Cambria" w:cs="Cambria"/>
                <w:b/>
                <w:sz w:val="20"/>
                <w:szCs w:val="20"/>
              </w:rPr>
              <w:t>ВСЕГО:</w:t>
            </w:r>
          </w:p>
        </w:tc>
        <w:tc>
          <w:tcPr>
            <w:tcW w:w="1269" w:type="dxa"/>
            <w:shd w:val="clear" w:color="auto" w:fill="D9D9D9"/>
            <w:vAlign w:val="center"/>
          </w:tcPr>
          <w:p w14:paraId="03DE9CD7" w14:textId="77777777" w:rsidR="00CB4BFA" w:rsidRPr="009C7652" w:rsidRDefault="00CB4BFA">
            <w:pPr>
              <w:spacing w:line="240" w:lineRule="auto"/>
              <w:ind w:left="0" w:hanging="2"/>
              <w:rPr>
                <w:rFonts w:ascii="Cambria" w:eastAsia="Cambria" w:hAnsi="Cambria" w:cs="Cambria"/>
                <w:sz w:val="20"/>
                <w:szCs w:val="20"/>
              </w:rPr>
            </w:pPr>
          </w:p>
        </w:tc>
        <w:tc>
          <w:tcPr>
            <w:tcW w:w="1269" w:type="dxa"/>
            <w:shd w:val="clear" w:color="auto" w:fill="D9D9D9"/>
            <w:vAlign w:val="center"/>
          </w:tcPr>
          <w:p w14:paraId="0E3383A7" w14:textId="77777777" w:rsidR="00CB4BFA" w:rsidRPr="009C7652" w:rsidRDefault="00CB4BFA">
            <w:pPr>
              <w:spacing w:line="240" w:lineRule="auto"/>
              <w:ind w:left="0" w:hanging="2"/>
              <w:rPr>
                <w:rFonts w:ascii="Cambria" w:eastAsia="Cambria" w:hAnsi="Cambria" w:cs="Cambria"/>
                <w:sz w:val="20"/>
                <w:szCs w:val="20"/>
              </w:rPr>
            </w:pPr>
          </w:p>
        </w:tc>
      </w:tr>
    </w:tbl>
    <w:p w14:paraId="7F408AF1" w14:textId="77777777" w:rsidR="00CB4BFA" w:rsidRPr="009C7652" w:rsidRDefault="00CB4BFA">
      <w:pPr>
        <w:spacing w:line="240" w:lineRule="auto"/>
        <w:ind w:left="0" w:hanging="2"/>
        <w:rPr>
          <w:rFonts w:ascii="Cambria" w:eastAsia="Cambria" w:hAnsi="Cambria" w:cs="Cambria"/>
          <w:sz w:val="22"/>
          <w:szCs w:val="22"/>
        </w:rPr>
      </w:pPr>
    </w:p>
    <w:p w14:paraId="6A1F4392" w14:textId="77777777" w:rsidR="00CB4BFA" w:rsidRPr="009C7652" w:rsidRDefault="0058363E">
      <w:pPr>
        <w:spacing w:line="240" w:lineRule="auto"/>
        <w:ind w:left="0" w:hanging="2"/>
        <w:rPr>
          <w:rFonts w:ascii="Cambria" w:eastAsia="Cambria" w:hAnsi="Cambria" w:cs="Cambria"/>
          <w:i/>
          <w:sz w:val="28"/>
          <w:szCs w:val="28"/>
          <w:lang w:val="ru-RU"/>
        </w:rPr>
      </w:pPr>
      <w:r w:rsidRPr="009C7652">
        <w:rPr>
          <w:rFonts w:ascii="Cambria" w:eastAsia="Cambria" w:hAnsi="Cambria" w:cs="Cambria"/>
          <w:i/>
          <w:sz w:val="20"/>
          <w:szCs w:val="20"/>
          <w:lang w:val="ru-RU"/>
        </w:rPr>
        <w:t>Настоящее ценовое предложение подается для участия в тендере по Запросу</w:t>
      </w:r>
      <w:bookmarkStart w:id="2" w:name="bookmark=id.gjdgxs" w:colFirst="0" w:colLast="0"/>
      <w:bookmarkEnd w:id="2"/>
      <w:r w:rsidRPr="009C7652">
        <w:rPr>
          <w:rFonts w:ascii="Cambria" w:eastAsia="Cambria" w:hAnsi="Cambria" w:cs="Cambria"/>
          <w:i/>
          <w:sz w:val="20"/>
          <w:szCs w:val="20"/>
          <w:lang w:val="ru-RU"/>
        </w:rPr>
        <w:t xml:space="preserve"> предложений № </w:t>
      </w:r>
      <w:r w:rsidRPr="009C7652">
        <w:rPr>
          <w:rFonts w:ascii="Cambria" w:eastAsia="Cambria" w:hAnsi="Cambria" w:cs="Cambria"/>
          <w:i/>
          <w:sz w:val="20"/>
          <w:szCs w:val="20"/>
        </w:rPr>
        <w:t>AN</w:t>
      </w:r>
      <w:r w:rsidRPr="009C7652">
        <w:rPr>
          <w:rFonts w:ascii="Cambria" w:eastAsia="Cambria" w:hAnsi="Cambria" w:cs="Cambria"/>
          <w:i/>
          <w:sz w:val="20"/>
          <w:szCs w:val="20"/>
          <w:lang w:val="ru-RU"/>
        </w:rPr>
        <w:t>-014-2020</w:t>
      </w:r>
      <w:r w:rsidRPr="009C7652">
        <w:rPr>
          <w:rFonts w:ascii="Cambria" w:eastAsia="Cambria" w:hAnsi="Cambria" w:cs="Cambria"/>
          <w:i/>
          <w:color w:val="0070C0"/>
          <w:sz w:val="20"/>
          <w:szCs w:val="20"/>
          <w:lang w:val="ru-RU"/>
        </w:rPr>
        <w:t>.</w:t>
      </w:r>
      <w:r w:rsidRPr="009C7652">
        <w:rPr>
          <w:rFonts w:ascii="Cambria" w:eastAsia="Cambria" w:hAnsi="Cambria" w:cs="Cambria"/>
          <w:i/>
          <w:sz w:val="20"/>
          <w:szCs w:val="20"/>
          <w:lang w:val="ru-RU"/>
        </w:rPr>
        <w:t xml:space="preserve"> Своей подписью Поставщик соглашается соблюдать все условия и правила, которые содержит настоящий документ.</w:t>
      </w:r>
    </w:p>
    <w:tbl>
      <w:tblPr>
        <w:tblStyle w:val="afff4"/>
        <w:tblW w:w="7956" w:type="dxa"/>
        <w:tblLayout w:type="fixed"/>
        <w:tblLook w:val="0400" w:firstRow="0" w:lastRow="0" w:firstColumn="0" w:lastColumn="0" w:noHBand="0" w:noVBand="1"/>
      </w:tblPr>
      <w:tblGrid>
        <w:gridCol w:w="4140"/>
        <w:gridCol w:w="3816"/>
      </w:tblGrid>
      <w:tr w:rsidR="00CB4BFA" w:rsidRPr="009C7652" w14:paraId="1FC18A7E" w14:textId="77777777">
        <w:tc>
          <w:tcPr>
            <w:tcW w:w="4140" w:type="dxa"/>
            <w:shd w:val="clear" w:color="auto" w:fill="auto"/>
          </w:tcPr>
          <w:p w14:paraId="4C703A57"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lang w:val="ru-RU"/>
              </w:rPr>
            </w:pPr>
            <w:r w:rsidRPr="009C7652">
              <w:rPr>
                <w:rFonts w:ascii="Cambria" w:eastAsia="Cambria" w:hAnsi="Cambria" w:cs="Cambria"/>
                <w:color w:val="000000"/>
                <w:lang w:val="ru-RU"/>
              </w:rPr>
              <w:t xml:space="preserve"> </w:t>
            </w:r>
          </w:p>
          <w:p w14:paraId="087AF094"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Подпись</w:t>
            </w:r>
            <w:proofErr w:type="spellEnd"/>
            <w:r w:rsidRPr="009C7652">
              <w:rPr>
                <w:rFonts w:ascii="Cambria" w:eastAsia="Cambria" w:hAnsi="Cambria" w:cs="Cambria"/>
                <w:b/>
                <w:color w:val="000000"/>
              </w:rPr>
              <w:t xml:space="preserve"> </w:t>
            </w:r>
            <w:proofErr w:type="spellStart"/>
            <w:r w:rsidRPr="009C7652">
              <w:rPr>
                <w:rFonts w:ascii="Cambria" w:eastAsia="Cambria" w:hAnsi="Cambria" w:cs="Cambria"/>
                <w:b/>
                <w:color w:val="000000"/>
              </w:rPr>
              <w:t>уполномоченного</w:t>
            </w:r>
            <w:proofErr w:type="spellEnd"/>
            <w:r w:rsidRPr="009C7652">
              <w:rPr>
                <w:rFonts w:ascii="Cambria" w:eastAsia="Cambria" w:hAnsi="Cambria" w:cs="Cambria"/>
                <w:b/>
                <w:color w:val="000000"/>
              </w:rPr>
              <w:t xml:space="preserve"> </w:t>
            </w:r>
            <w:proofErr w:type="spellStart"/>
            <w:r w:rsidRPr="009C7652">
              <w:rPr>
                <w:rFonts w:ascii="Cambria" w:eastAsia="Cambria" w:hAnsi="Cambria" w:cs="Cambria"/>
                <w:b/>
                <w:color w:val="000000"/>
              </w:rPr>
              <w:t>лица</w:t>
            </w:r>
            <w:proofErr w:type="spellEnd"/>
          </w:p>
        </w:tc>
        <w:tc>
          <w:tcPr>
            <w:tcW w:w="3816" w:type="dxa"/>
            <w:tcBorders>
              <w:bottom w:val="single" w:sz="4" w:space="0" w:color="000000"/>
            </w:tcBorders>
            <w:shd w:val="clear" w:color="auto" w:fill="auto"/>
          </w:tcPr>
          <w:p w14:paraId="6F6C107D"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0336D66B" w14:textId="77777777">
        <w:tc>
          <w:tcPr>
            <w:tcW w:w="4140" w:type="dxa"/>
            <w:shd w:val="clear" w:color="auto" w:fill="auto"/>
          </w:tcPr>
          <w:p w14:paraId="5EEAB9A5"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6DE0DFC8"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r w:rsidRPr="009C7652">
              <w:rPr>
                <w:rFonts w:ascii="Cambria" w:eastAsia="Cambria" w:hAnsi="Cambria" w:cs="Cambria"/>
                <w:b/>
                <w:color w:val="000000"/>
              </w:rPr>
              <w:t>ФИО</w:t>
            </w:r>
          </w:p>
        </w:tc>
        <w:tc>
          <w:tcPr>
            <w:tcW w:w="3816" w:type="dxa"/>
            <w:tcBorders>
              <w:top w:val="single" w:sz="4" w:space="0" w:color="000000"/>
              <w:bottom w:val="single" w:sz="4" w:space="0" w:color="000000"/>
            </w:tcBorders>
            <w:shd w:val="clear" w:color="auto" w:fill="auto"/>
          </w:tcPr>
          <w:p w14:paraId="66F5EA9F"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5DC6E2DC" w14:textId="77777777">
        <w:tc>
          <w:tcPr>
            <w:tcW w:w="4140" w:type="dxa"/>
            <w:shd w:val="clear" w:color="auto" w:fill="auto"/>
          </w:tcPr>
          <w:p w14:paraId="69CC75A0"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63C96227"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Должность</w:t>
            </w:r>
            <w:proofErr w:type="spellEnd"/>
          </w:p>
        </w:tc>
        <w:tc>
          <w:tcPr>
            <w:tcW w:w="3816" w:type="dxa"/>
            <w:tcBorders>
              <w:top w:val="single" w:sz="4" w:space="0" w:color="000000"/>
              <w:bottom w:val="single" w:sz="4" w:space="0" w:color="000000"/>
            </w:tcBorders>
            <w:shd w:val="clear" w:color="auto" w:fill="auto"/>
          </w:tcPr>
          <w:p w14:paraId="3FC759A5"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68BE5BD4" w14:textId="77777777">
        <w:tc>
          <w:tcPr>
            <w:tcW w:w="4140" w:type="dxa"/>
            <w:shd w:val="clear" w:color="auto" w:fill="auto"/>
          </w:tcPr>
          <w:p w14:paraId="31F9FC8C"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5E5A4C8B"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Дата</w:t>
            </w:r>
            <w:proofErr w:type="spellEnd"/>
          </w:p>
        </w:tc>
        <w:tc>
          <w:tcPr>
            <w:tcW w:w="3816" w:type="dxa"/>
            <w:tcBorders>
              <w:top w:val="single" w:sz="4" w:space="0" w:color="000000"/>
              <w:bottom w:val="single" w:sz="4" w:space="0" w:color="000000"/>
            </w:tcBorders>
            <w:shd w:val="clear" w:color="auto" w:fill="auto"/>
          </w:tcPr>
          <w:p w14:paraId="4937477D"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bl>
    <w:p w14:paraId="69D5B08D" w14:textId="77777777" w:rsidR="00CB4BFA" w:rsidRPr="009C7652" w:rsidRDefault="0058363E">
      <w:pPr>
        <w:widowControl/>
        <w:pBdr>
          <w:top w:val="nil"/>
          <w:left w:val="nil"/>
          <w:bottom w:val="nil"/>
          <w:right w:val="nil"/>
          <w:between w:val="nil"/>
        </w:pBdr>
        <w:spacing w:line="240" w:lineRule="auto"/>
        <w:ind w:left="0" w:hanging="2"/>
        <w:jc w:val="center"/>
        <w:rPr>
          <w:rFonts w:ascii="Cambria" w:eastAsia="Cambria" w:hAnsi="Cambria" w:cs="Cambria"/>
          <w:b/>
          <w:color w:val="000000"/>
          <w:lang w:val="ru-RU"/>
        </w:rPr>
      </w:pPr>
      <w:r w:rsidRPr="009C7652">
        <w:rPr>
          <w:lang w:val="ru-RU"/>
        </w:rPr>
        <w:br w:type="page"/>
      </w:r>
      <w:r w:rsidRPr="009C7652">
        <w:rPr>
          <w:rFonts w:ascii="Cambria" w:eastAsia="Cambria" w:hAnsi="Cambria" w:cs="Cambria"/>
          <w:b/>
          <w:color w:val="000000"/>
          <w:sz w:val="28"/>
          <w:szCs w:val="28"/>
          <w:lang w:val="ru-RU"/>
        </w:rPr>
        <w:lastRenderedPageBreak/>
        <w:t>ПРИЛОЖЕНИЕ 2: ПРЕДСТАВЛЕНИЯ И СЕРТИФИКАТЫ</w:t>
      </w:r>
    </w:p>
    <w:p w14:paraId="45E2F793" w14:textId="77777777" w:rsidR="00CB4BFA" w:rsidRPr="009C7652" w:rsidRDefault="00CB4BFA">
      <w:pPr>
        <w:ind w:left="1" w:hanging="3"/>
        <w:rPr>
          <w:rFonts w:ascii="Cambria" w:eastAsia="Cambria" w:hAnsi="Cambria" w:cs="Cambria"/>
          <w:sz w:val="28"/>
          <w:szCs w:val="28"/>
          <w:lang w:val="ru-RU"/>
        </w:rPr>
      </w:pPr>
    </w:p>
    <w:p w14:paraId="2F40A0E3" w14:textId="77777777" w:rsidR="00CB4BFA" w:rsidRPr="009C7652" w:rsidRDefault="0058363E" w:rsidP="009C7652">
      <w:pPr>
        <w:ind w:left="0" w:hanging="2"/>
        <w:jc w:val="both"/>
        <w:rPr>
          <w:rFonts w:asciiTheme="minorHAnsi" w:eastAsia="Cambria" w:hAnsiTheme="minorHAnsi" w:cs="Cambria"/>
          <w:sz w:val="22"/>
          <w:szCs w:val="22"/>
          <w:lang w:val="ru-RU"/>
        </w:rPr>
      </w:pPr>
      <w:r w:rsidRPr="009C7652">
        <w:rPr>
          <w:rFonts w:asciiTheme="minorHAnsi" w:eastAsia="Cambria" w:hAnsiTheme="minorHAnsi" w:cs="Cambria"/>
          <w:sz w:val="22"/>
          <w:szCs w:val="22"/>
          <w:lang w:val="ru-RU"/>
        </w:rPr>
        <w:t>В качестве условия принятия субподряда согласно настоящему Запросу предложений, Поставщик обязан подтвердить соответствие следующим обязательным условиям:</w:t>
      </w:r>
    </w:p>
    <w:p w14:paraId="5D69002D" w14:textId="77777777" w:rsidR="00CB4BFA" w:rsidRPr="009C7652" w:rsidRDefault="00CB4BFA" w:rsidP="009C7652">
      <w:pPr>
        <w:ind w:left="0" w:hanging="2"/>
        <w:jc w:val="both"/>
        <w:rPr>
          <w:rFonts w:asciiTheme="minorHAnsi" w:eastAsia="Cambria" w:hAnsiTheme="minorHAnsi" w:cs="Cambria"/>
          <w:sz w:val="22"/>
          <w:szCs w:val="22"/>
          <w:lang w:val="ru-RU"/>
        </w:rPr>
      </w:pPr>
    </w:p>
    <w:p w14:paraId="2038A4C7" w14:textId="77777777" w:rsidR="00CB4BFA" w:rsidRPr="009C7652" w:rsidRDefault="0058363E" w:rsidP="009C7652">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ru-RU"/>
        </w:rPr>
      </w:pPr>
      <w:r w:rsidRPr="009C7652">
        <w:rPr>
          <w:rFonts w:asciiTheme="minorHAnsi" w:eastAsia="Cambria" w:hAnsiTheme="minorHAnsi" w:cs="Cambria"/>
          <w:b/>
          <w:color w:val="000000"/>
          <w:sz w:val="22"/>
          <w:szCs w:val="22"/>
          <w:lang w:val="ru-RU"/>
        </w:rPr>
        <w:t>Участники программ для малого бизнеса (ОКТЯБРЬ 2014 ГОДА)</w:t>
      </w:r>
    </w:p>
    <w:p w14:paraId="38162562" w14:textId="77777777" w:rsidR="00CB4BFA" w:rsidRPr="009C7652" w:rsidRDefault="00CB4BFA" w:rsidP="009C7652">
      <w:pPr>
        <w:ind w:left="0" w:hanging="2"/>
        <w:jc w:val="both"/>
        <w:rPr>
          <w:rFonts w:asciiTheme="minorHAnsi" w:eastAsia="Cambria" w:hAnsiTheme="minorHAnsi" w:cs="Cambria"/>
          <w:b/>
          <w:sz w:val="22"/>
          <w:szCs w:val="22"/>
          <w:lang w:val="ru-RU"/>
        </w:rPr>
      </w:pPr>
    </w:p>
    <w:p w14:paraId="44A4F831"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rPr>
        <w:t>a</w:t>
      </w:r>
      <w:r w:rsidRPr="009C7652">
        <w:rPr>
          <w:rFonts w:asciiTheme="minorHAnsi" w:eastAsia="Cambria" w:hAnsiTheme="minorHAnsi" w:cs="Cambria"/>
          <w:color w:val="000000"/>
          <w:sz w:val="22"/>
          <w:szCs w:val="22"/>
          <w:lang w:val="ru-RU"/>
        </w:rPr>
        <w:t>) Определения. Применительно к данному положению —</w:t>
      </w:r>
    </w:p>
    <w:p w14:paraId="07D2569B"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 w:name="bookmark=id.30j0zll" w:colFirst="0" w:colLast="0"/>
      <w:bookmarkEnd w:id="3"/>
    </w:p>
    <w:p w14:paraId="2B5133E1"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«Предприятие малого бизнеса, принадлежащее женщинам, находящимся в неблагоприятном экономическом положении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 это предприятие малого бизнеса, 51 % которого напрямую и безоговорочно принадлежит, а также находится под управлением и повседневной коммерческой деятельностью одной или более женщин - граждан Соединенных Штатов, находящихся в неблагоприятном экономическом положении, в соответствии с Разделом 13 Свода федеральных нормативных актов США, часть 127. Оно автоматически классифицируется как предприятие малого бизнеса, принадлежащее женщинам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отвечающее критериям Программы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w:t>
      </w:r>
    </w:p>
    <w:p w14:paraId="654001B9"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4" w:name="bookmark=id.1fob9te" w:colFirst="0" w:colLast="0"/>
      <w:bookmarkEnd w:id="4"/>
    </w:p>
    <w:p w14:paraId="638EFEE1"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«Предприятие малого бизнеса, принадлежащее инвалидам военной службы» —</w:t>
      </w:r>
    </w:p>
    <w:p w14:paraId="7FD4F46C"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5" w:name="bookmark=id.3znysh7" w:colFirst="0" w:colLast="0"/>
      <w:bookmarkEnd w:id="5"/>
      <w:r w:rsidRPr="009C7652">
        <w:rPr>
          <w:rFonts w:asciiTheme="minorHAnsi" w:eastAsia="Cambria" w:hAnsiTheme="minorHAnsi" w:cs="Cambria"/>
          <w:color w:val="000000"/>
          <w:sz w:val="22"/>
          <w:szCs w:val="22"/>
          <w:lang w:val="ru-RU"/>
        </w:rPr>
        <w:t>(1) Является предприятием малого бизнеса, если:</w:t>
      </w:r>
    </w:p>
    <w:p w14:paraId="27B1C8A6"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6" w:name="bookmark=id.vx1227" w:colFirst="0" w:colLast="0"/>
      <w:bookmarkEnd w:id="6"/>
      <w:r w:rsidRPr="009C7652">
        <w:rPr>
          <w:rFonts w:asciiTheme="minorHAnsi" w:eastAsia="Cambria" w:hAnsiTheme="minorHAnsi" w:cs="Cambria"/>
          <w:color w:val="000000"/>
          <w:sz w:val="22"/>
          <w:szCs w:val="22"/>
          <w:lang w:val="ru-RU"/>
        </w:rPr>
        <w:t>(</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не менее 51 % его принадлежит одному или нескольким инвалидам военной службы или, в случае с акционерным обществом, не менее 51 % его акций принадлежит одному или нескольким инвалидам военной службы; и</w:t>
      </w:r>
    </w:p>
    <w:p w14:paraId="6A6B540E"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7" w:name="bookmark=id.3fwokq0" w:colFirst="0" w:colLast="0"/>
      <w:bookmarkEnd w:id="7"/>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управление и повседневная коммерческая деятельность, которого осуществляется одним или несколькими инвалидами военной службы или, в случае инвалидами военной службы, имеющими постоянную и тяжелую инвалидность, супругом или постоянным опекуном такого ветерана.</w:t>
      </w:r>
    </w:p>
    <w:p w14:paraId="32848F6D"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8" w:name="bookmark=id.1v1yuxt" w:colFirst="0" w:colLast="0"/>
      <w:bookmarkEnd w:id="8"/>
      <w:r w:rsidRPr="009C7652">
        <w:rPr>
          <w:rFonts w:asciiTheme="minorHAnsi" w:eastAsia="Cambria" w:hAnsiTheme="minorHAnsi" w:cs="Cambria"/>
          <w:color w:val="000000"/>
          <w:sz w:val="22"/>
          <w:szCs w:val="22"/>
          <w:lang w:val="ru-RU"/>
        </w:rPr>
        <w:t xml:space="preserve">(2) «Инвалид военной службы» - это ветеран, согласно </w:t>
      </w:r>
      <w:hyperlink r:id="rId8">
        <w:r w:rsidRPr="009C7652">
          <w:rPr>
            <w:rFonts w:asciiTheme="minorHAnsi" w:eastAsia="Cambria" w:hAnsiTheme="minorHAnsi" w:cs="Cambria"/>
            <w:color w:val="9999CC"/>
            <w:sz w:val="22"/>
            <w:szCs w:val="22"/>
            <w:u w:val="single"/>
            <w:lang w:val="ru-RU"/>
          </w:rPr>
          <w:t xml:space="preserve">Свода законов США (38 </w:t>
        </w:r>
        <w:r w:rsidRPr="009C7652">
          <w:rPr>
            <w:rFonts w:asciiTheme="minorHAnsi" w:eastAsia="Cambria" w:hAnsiTheme="minorHAnsi" w:cs="Cambria"/>
            <w:color w:val="9999CC"/>
            <w:sz w:val="22"/>
            <w:szCs w:val="22"/>
            <w:u w:val="single"/>
          </w:rPr>
          <w:t>U</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S</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C</w:t>
        </w:r>
        <w:r w:rsidRPr="009C7652">
          <w:rPr>
            <w:rFonts w:asciiTheme="minorHAnsi" w:eastAsia="Cambria" w:hAnsiTheme="minorHAnsi" w:cs="Cambria"/>
            <w:color w:val="9999CC"/>
            <w:sz w:val="22"/>
            <w:szCs w:val="22"/>
            <w:u w:val="single"/>
            <w:lang w:val="ru-RU"/>
          </w:rPr>
          <w:t>. 101(2))</w:t>
        </w:r>
      </w:hyperlink>
      <w:r w:rsidRPr="009C7652">
        <w:rPr>
          <w:rFonts w:asciiTheme="minorHAnsi" w:eastAsia="Cambria" w:hAnsiTheme="minorHAnsi" w:cs="Cambria"/>
          <w:color w:val="000000"/>
          <w:sz w:val="22"/>
          <w:szCs w:val="22"/>
          <w:lang w:val="ru-RU"/>
        </w:rPr>
        <w:t xml:space="preserve">, с инвалидностью, полученной в результате службы, согласно </w:t>
      </w:r>
      <w:hyperlink r:id="rId9">
        <w:r w:rsidRPr="009C7652">
          <w:rPr>
            <w:rFonts w:asciiTheme="minorHAnsi" w:eastAsia="Cambria" w:hAnsiTheme="minorHAnsi" w:cs="Cambria"/>
            <w:color w:val="9999CC"/>
            <w:sz w:val="22"/>
            <w:szCs w:val="22"/>
            <w:u w:val="single"/>
            <w:lang w:val="ru-RU"/>
          </w:rPr>
          <w:t xml:space="preserve">Свода законов США (38 </w:t>
        </w:r>
        <w:r w:rsidRPr="009C7652">
          <w:rPr>
            <w:rFonts w:asciiTheme="minorHAnsi" w:eastAsia="Cambria" w:hAnsiTheme="minorHAnsi" w:cs="Cambria"/>
            <w:color w:val="9999CC"/>
            <w:sz w:val="22"/>
            <w:szCs w:val="22"/>
            <w:u w:val="single"/>
          </w:rPr>
          <w:t>U</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S</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C</w:t>
        </w:r>
        <w:r w:rsidRPr="009C7652">
          <w:rPr>
            <w:rFonts w:asciiTheme="minorHAnsi" w:eastAsia="Cambria" w:hAnsiTheme="minorHAnsi" w:cs="Cambria"/>
            <w:color w:val="9999CC"/>
            <w:sz w:val="22"/>
            <w:szCs w:val="22"/>
            <w:u w:val="single"/>
            <w:lang w:val="ru-RU"/>
          </w:rPr>
          <w:t>. 101(16))</w:t>
        </w:r>
      </w:hyperlink>
      <w:r w:rsidRPr="009C7652">
        <w:rPr>
          <w:rFonts w:asciiTheme="minorHAnsi" w:eastAsia="Cambria" w:hAnsiTheme="minorHAnsi" w:cs="Cambria"/>
          <w:color w:val="000000"/>
          <w:sz w:val="22"/>
          <w:szCs w:val="22"/>
          <w:lang w:val="ru-RU"/>
        </w:rPr>
        <w:t>.</w:t>
      </w:r>
    </w:p>
    <w:p w14:paraId="227F297B"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9" w:name="bookmark=id.4f1mdlm" w:colFirst="0" w:colLast="0"/>
      <w:bookmarkEnd w:id="9"/>
    </w:p>
    <w:p w14:paraId="03672835"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«Предприятие малого бизнеса» - это предприятие, в том числе его филиалы, находящееся в независимой собственности и управлении, не доминирующее в той сфере деятельности, в которой оно участвует в торгах по государственным заказам и классифицируемое как малое предприятие согласно критериям, изложенными в Разделе 13 Свода федеральных нормативных актов США, часть 127, и размер которого соответствует стандарту согласно пункту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xml:space="preserve"> настоящего положения.</w:t>
      </w:r>
    </w:p>
    <w:p w14:paraId="277E2889"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0" w:name="bookmark=id.2u6wntf" w:colFirst="0" w:colLast="0"/>
      <w:bookmarkEnd w:id="10"/>
    </w:p>
    <w:p w14:paraId="2DE5DAD9"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«Предприятие малого бизнеса, находящееся в неблагоприятных условиях»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124.1002 </w:t>
      </w:r>
      <w:proofErr w:type="gramStart"/>
      <w:r w:rsidRPr="009C7652">
        <w:rPr>
          <w:rFonts w:asciiTheme="minorHAnsi" w:eastAsia="Cambria" w:hAnsiTheme="minorHAnsi" w:cs="Cambria"/>
          <w:color w:val="000000"/>
          <w:sz w:val="22"/>
          <w:szCs w:val="22"/>
          <w:lang w:val="ru-RU"/>
        </w:rPr>
        <w:t>- это</w:t>
      </w:r>
      <w:proofErr w:type="gramEnd"/>
      <w:r w:rsidRPr="009C7652">
        <w:rPr>
          <w:rFonts w:asciiTheme="minorHAnsi" w:eastAsia="Cambria" w:hAnsiTheme="minorHAnsi" w:cs="Cambria"/>
          <w:color w:val="000000"/>
          <w:sz w:val="22"/>
          <w:szCs w:val="22"/>
          <w:lang w:val="ru-RU"/>
        </w:rPr>
        <w:t xml:space="preserve"> предприятие малого бизнеса, размер которого соответствует стандарту, применяемому к закупке, и</w:t>
      </w:r>
    </w:p>
    <w:p w14:paraId="660990D2"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1" w:name="bookmark=id.19c6y18" w:colFirst="0" w:colLast="0"/>
      <w:bookmarkEnd w:id="11"/>
      <w:r w:rsidRPr="009C7652">
        <w:rPr>
          <w:rFonts w:asciiTheme="minorHAnsi" w:eastAsia="Cambria" w:hAnsiTheme="minorHAnsi" w:cs="Cambria"/>
          <w:color w:val="000000"/>
          <w:sz w:val="22"/>
          <w:szCs w:val="22"/>
          <w:lang w:val="ru-RU"/>
        </w:rPr>
        <w:t xml:space="preserve">(1) По меньшей мере 51 % которого напрямую и безоговорочно принадлежит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124.105):</w:t>
      </w:r>
    </w:p>
    <w:p w14:paraId="1805A7E6"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2" w:name="bookmark=id.3tbugp1" w:colFirst="0" w:colLast="0"/>
      <w:bookmarkEnd w:id="12"/>
      <w:r w:rsidRPr="009C7652">
        <w:rPr>
          <w:rFonts w:asciiTheme="minorHAnsi" w:eastAsia="Cambria" w:hAnsiTheme="minorHAnsi" w:cs="Cambria"/>
          <w:color w:val="000000"/>
          <w:sz w:val="22"/>
          <w:szCs w:val="22"/>
          <w:lang w:val="ru-RU"/>
        </w:rPr>
        <w:t>(</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одному или нескольким социально незащищенным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124.103) и экономически незащищенным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124.104) лицам, являющимся гражданами Соединенных Штатов, и</w:t>
      </w:r>
    </w:p>
    <w:p w14:paraId="2C06F3B4"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3" w:name="bookmark=id.28h4qwu" w:colFirst="0" w:colLast="0"/>
      <w:bookmarkEnd w:id="13"/>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xml:space="preserve">) Каждое физическое лицо, претендующее на статус незащищенного, должен иметь чистую стоимость активов, не превышающую 750 000 долл. США, с учетом применимых исключений, изложенных в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124.104(</w:t>
      </w:r>
      <w:r w:rsidRPr="009C7652">
        <w:rPr>
          <w:rFonts w:asciiTheme="minorHAnsi" w:eastAsia="Cambria" w:hAnsiTheme="minorHAnsi" w:cs="Cambria"/>
          <w:color w:val="000000"/>
          <w:sz w:val="22"/>
          <w:szCs w:val="22"/>
        </w:rPr>
        <w:t>c</w:t>
      </w:r>
      <w:r w:rsidRPr="009C7652">
        <w:rPr>
          <w:rFonts w:asciiTheme="minorHAnsi" w:eastAsia="Cambria" w:hAnsiTheme="minorHAnsi" w:cs="Cambria"/>
          <w:color w:val="000000"/>
          <w:sz w:val="22"/>
          <w:szCs w:val="22"/>
          <w:lang w:val="ru-RU"/>
        </w:rPr>
        <w:t>)(2); и</w:t>
      </w:r>
    </w:p>
    <w:p w14:paraId="21C00F5E"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4" w:name="bookmark=id.nmf14n" w:colFirst="0" w:colLast="0"/>
      <w:bookmarkEnd w:id="14"/>
      <w:r w:rsidRPr="009C7652">
        <w:rPr>
          <w:rFonts w:asciiTheme="minorHAnsi" w:eastAsia="Cambria" w:hAnsiTheme="minorHAnsi" w:cs="Cambria"/>
          <w:color w:val="000000"/>
          <w:sz w:val="22"/>
          <w:szCs w:val="22"/>
          <w:lang w:val="ru-RU"/>
        </w:rPr>
        <w:t xml:space="preserve">(2) Управление и повседневная коммерческая деятельность, которого осуществляется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124.106) лицами, которые отвечают критериям, изложенным в пунктах 1(</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и (</w:t>
      </w:r>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настоящего определения.</w:t>
      </w:r>
    </w:p>
    <w:p w14:paraId="601A4DDB"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5" w:name="bookmark=id.37m2jsg" w:colFirst="0" w:colLast="0"/>
      <w:bookmarkEnd w:id="15"/>
    </w:p>
    <w:p w14:paraId="6C29BA0D"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«Предприятие малого бизнеса, принадлежащее ветеранам» </w:t>
      </w:r>
      <w:proofErr w:type="gramStart"/>
      <w:r w:rsidRPr="009C7652">
        <w:rPr>
          <w:rFonts w:asciiTheme="minorHAnsi" w:eastAsia="Cambria" w:hAnsiTheme="minorHAnsi" w:cs="Cambria"/>
          <w:color w:val="000000"/>
          <w:sz w:val="22"/>
          <w:szCs w:val="22"/>
          <w:lang w:val="ru-RU"/>
        </w:rPr>
        <w:t>- это</w:t>
      </w:r>
      <w:proofErr w:type="gramEnd"/>
      <w:r w:rsidRPr="009C7652">
        <w:rPr>
          <w:rFonts w:asciiTheme="minorHAnsi" w:eastAsia="Cambria" w:hAnsiTheme="minorHAnsi" w:cs="Cambria"/>
          <w:color w:val="000000"/>
          <w:sz w:val="22"/>
          <w:szCs w:val="22"/>
          <w:lang w:val="ru-RU"/>
        </w:rPr>
        <w:t xml:space="preserve"> предприятие малого бизнеса:</w:t>
      </w:r>
    </w:p>
    <w:p w14:paraId="17D3695B"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6" w:name="bookmark=id.1mrcu09" w:colFirst="0" w:colLast="0"/>
      <w:bookmarkEnd w:id="16"/>
      <w:r w:rsidRPr="009C7652">
        <w:rPr>
          <w:rFonts w:asciiTheme="minorHAnsi" w:eastAsia="Cambria" w:hAnsiTheme="minorHAnsi" w:cs="Cambria"/>
          <w:color w:val="000000"/>
          <w:sz w:val="22"/>
          <w:szCs w:val="22"/>
          <w:lang w:val="ru-RU"/>
        </w:rPr>
        <w:lastRenderedPageBreak/>
        <w:t xml:space="preserve">(1) Не менее 51% которого принадлежит одному или нескольким ветеранам (согласно </w:t>
      </w:r>
      <w:hyperlink r:id="rId10">
        <w:r w:rsidRPr="009C7652">
          <w:rPr>
            <w:rFonts w:asciiTheme="minorHAnsi" w:eastAsia="Cambria" w:hAnsiTheme="minorHAnsi" w:cs="Cambria"/>
            <w:color w:val="9999CC"/>
            <w:sz w:val="22"/>
            <w:szCs w:val="22"/>
            <w:u w:val="single"/>
            <w:lang w:val="ru-RU"/>
          </w:rPr>
          <w:t xml:space="preserve">38 </w:t>
        </w:r>
        <w:r w:rsidRPr="009C7652">
          <w:rPr>
            <w:rFonts w:asciiTheme="minorHAnsi" w:eastAsia="Cambria" w:hAnsiTheme="minorHAnsi" w:cs="Cambria"/>
            <w:color w:val="9999CC"/>
            <w:sz w:val="22"/>
            <w:szCs w:val="22"/>
            <w:u w:val="single"/>
          </w:rPr>
          <w:t>U</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S</w:t>
        </w:r>
        <w:r w:rsidRPr="009C7652">
          <w:rPr>
            <w:rFonts w:asciiTheme="minorHAnsi" w:eastAsia="Cambria" w:hAnsiTheme="minorHAnsi" w:cs="Cambria"/>
            <w:color w:val="9999CC"/>
            <w:sz w:val="22"/>
            <w:szCs w:val="22"/>
            <w:u w:val="single"/>
            <w:lang w:val="ru-RU"/>
          </w:rPr>
          <w:t>.</w:t>
        </w:r>
        <w:r w:rsidRPr="009C7652">
          <w:rPr>
            <w:rFonts w:asciiTheme="minorHAnsi" w:eastAsia="Cambria" w:hAnsiTheme="minorHAnsi" w:cs="Cambria"/>
            <w:color w:val="9999CC"/>
            <w:sz w:val="22"/>
            <w:szCs w:val="22"/>
            <w:u w:val="single"/>
          </w:rPr>
          <w:t>C</w:t>
        </w:r>
        <w:r w:rsidRPr="009C7652">
          <w:rPr>
            <w:rFonts w:asciiTheme="minorHAnsi" w:eastAsia="Cambria" w:hAnsiTheme="minorHAnsi" w:cs="Cambria"/>
            <w:color w:val="9999CC"/>
            <w:sz w:val="22"/>
            <w:szCs w:val="22"/>
            <w:u w:val="single"/>
            <w:lang w:val="ru-RU"/>
          </w:rPr>
          <w:t>. 101(2)</w:t>
        </w:r>
      </w:hyperlink>
      <w:r w:rsidRPr="009C7652">
        <w:rPr>
          <w:rFonts w:asciiTheme="minorHAnsi" w:eastAsia="Cambria" w:hAnsiTheme="minorHAnsi" w:cs="Cambria"/>
          <w:color w:val="000000"/>
          <w:sz w:val="22"/>
          <w:szCs w:val="22"/>
          <w:lang w:val="ru-RU"/>
        </w:rPr>
        <w:t>) или, или, в случае с акционерным обществом, не менее 51 % его акций принадлежит одному или нескольким ветеранам; и</w:t>
      </w:r>
    </w:p>
    <w:p w14:paraId="247D7970"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7" w:name="bookmark=id.46r0co2" w:colFirst="0" w:colLast="0"/>
      <w:bookmarkEnd w:id="17"/>
      <w:r w:rsidRPr="009C7652">
        <w:rPr>
          <w:rFonts w:asciiTheme="minorHAnsi" w:eastAsia="Cambria" w:hAnsiTheme="minorHAnsi" w:cs="Cambria"/>
          <w:color w:val="000000"/>
          <w:sz w:val="22"/>
          <w:szCs w:val="22"/>
          <w:lang w:val="ru-RU"/>
        </w:rPr>
        <w:t>(2) Управление и повседневная коммерческая деятельность, которого осуществляется одним или несколькими ветеранами.</w:t>
      </w:r>
    </w:p>
    <w:p w14:paraId="7CA88C0F"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18" w:name="bookmark=id.2lwamvv" w:colFirst="0" w:colLast="0"/>
      <w:bookmarkEnd w:id="18"/>
    </w:p>
    <w:p w14:paraId="69121B80"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«Предприятие малого бизнеса, которым владеют женщины» </w:t>
      </w:r>
      <w:proofErr w:type="gramStart"/>
      <w:r w:rsidRPr="009C7652">
        <w:rPr>
          <w:rFonts w:asciiTheme="minorHAnsi" w:eastAsia="Cambria" w:hAnsiTheme="minorHAnsi" w:cs="Cambria"/>
          <w:color w:val="000000"/>
          <w:sz w:val="22"/>
          <w:szCs w:val="22"/>
          <w:lang w:val="ru-RU"/>
        </w:rPr>
        <w:t>- это</w:t>
      </w:r>
      <w:proofErr w:type="gramEnd"/>
      <w:r w:rsidRPr="009C7652">
        <w:rPr>
          <w:rFonts w:asciiTheme="minorHAnsi" w:eastAsia="Cambria" w:hAnsiTheme="minorHAnsi" w:cs="Cambria"/>
          <w:color w:val="000000"/>
          <w:sz w:val="22"/>
          <w:szCs w:val="22"/>
          <w:lang w:val="ru-RU"/>
        </w:rPr>
        <w:t xml:space="preserve"> предприятие малого бизнеса</w:t>
      </w:r>
    </w:p>
    <w:p w14:paraId="76B5E7AC" w14:textId="77777777" w:rsidR="00CB4BFA" w:rsidRPr="009C7652" w:rsidRDefault="0058363E" w:rsidP="009C7652">
      <w:pPr>
        <w:widowControl/>
        <w:pBdr>
          <w:top w:val="nil"/>
          <w:left w:val="nil"/>
          <w:bottom w:val="nil"/>
          <w:right w:val="nil"/>
          <w:between w:val="nil"/>
        </w:pBdr>
        <w:tabs>
          <w:tab w:val="left" w:pos="810"/>
        </w:tabs>
        <w:spacing w:line="240" w:lineRule="auto"/>
        <w:ind w:left="0" w:hanging="2"/>
        <w:jc w:val="both"/>
        <w:rPr>
          <w:rFonts w:asciiTheme="minorHAnsi" w:eastAsia="Cambria" w:hAnsiTheme="minorHAnsi" w:cs="Cambria"/>
          <w:color w:val="000000"/>
          <w:sz w:val="22"/>
          <w:szCs w:val="22"/>
          <w:lang w:val="ru-RU"/>
        </w:rPr>
      </w:pPr>
      <w:bookmarkStart w:id="19" w:name="bookmark=id.111kx3o" w:colFirst="0" w:colLast="0"/>
      <w:bookmarkEnd w:id="19"/>
      <w:r w:rsidRPr="009C7652">
        <w:rPr>
          <w:rFonts w:asciiTheme="minorHAnsi" w:eastAsia="Cambria" w:hAnsiTheme="minorHAnsi" w:cs="Cambria"/>
          <w:color w:val="000000"/>
          <w:sz w:val="22"/>
          <w:szCs w:val="22"/>
          <w:lang w:val="ru-RU"/>
        </w:rPr>
        <w:t>(1) Не менее 51% которого принадлежит одной или нескольким женщинам; или, в случае с акционерным обществом, не менее 51 % акций которого принадлежат одной или нескольким женщинам; и</w:t>
      </w:r>
    </w:p>
    <w:p w14:paraId="3B859A16"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0" w:name="bookmark=id.3l18frh" w:colFirst="0" w:colLast="0"/>
      <w:bookmarkEnd w:id="20"/>
      <w:r w:rsidRPr="009C7652">
        <w:rPr>
          <w:rFonts w:asciiTheme="minorHAnsi" w:eastAsia="Cambria" w:hAnsiTheme="minorHAnsi" w:cs="Cambria"/>
          <w:color w:val="000000"/>
          <w:sz w:val="22"/>
          <w:szCs w:val="22"/>
          <w:lang w:val="ru-RU"/>
        </w:rPr>
        <w:t>(2) Управление и повседневная коммерческая деятельность, которого осуществляется одной или несколькими женщинами.</w:t>
      </w:r>
    </w:p>
    <w:p w14:paraId="0F75075A"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1" w:name="bookmark=id.206ipza" w:colFirst="0" w:colLast="0"/>
      <w:bookmarkEnd w:id="21"/>
    </w:p>
    <w:p w14:paraId="17A7B481"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«Предприятие малого бизнеса, которым владеют женщины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имеющее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(в соответствии с Разделом 13 Свода федеральных нормативных актов США, часть 127), - это предприятие малого бизнеса, по меньшей мере 51 % которого напрямую и безоговорочно принадлежит, а также находится под управлением и повседневной коммерческой деятельностью одной или более женщин - граждан Соединенных Штатов.</w:t>
      </w:r>
    </w:p>
    <w:p w14:paraId="17C4842B"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strike/>
          <w:color w:val="000000"/>
          <w:sz w:val="22"/>
          <w:szCs w:val="22"/>
          <w:lang w:val="ru-RU"/>
        </w:rPr>
      </w:pPr>
      <w:bookmarkStart w:id="22" w:name="bookmark=id.4k668n3" w:colFirst="0" w:colLast="0"/>
      <w:bookmarkEnd w:id="22"/>
    </w:p>
    <w:p w14:paraId="690F2E26"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3" w:name="bookmark=id.2zbgiuw" w:colFirst="0" w:colLast="0"/>
      <w:bookmarkEnd w:id="23"/>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Представления.</w:t>
      </w:r>
    </w:p>
    <w:p w14:paraId="066A616B"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3A27F1C8"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4" w:name="bookmark=id.1egqt2p" w:colFirst="0" w:colLast="0"/>
      <w:bookmarkEnd w:id="24"/>
      <w:r w:rsidRPr="009C7652">
        <w:rPr>
          <w:rFonts w:asciiTheme="minorHAnsi" w:eastAsia="Cambria" w:hAnsiTheme="minorHAnsi" w:cs="Cambria"/>
          <w:color w:val="000000"/>
          <w:sz w:val="22"/>
          <w:szCs w:val="22"/>
          <w:lang w:val="ru-RU"/>
        </w:rPr>
        <w:t>(1) Поставщик указывает в своем предложении, что □ является, □ не является предприятием малого бизнеса.</w:t>
      </w:r>
    </w:p>
    <w:p w14:paraId="29734A11"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5" w:name="bookmark=id.3ygebqi" w:colFirst="0" w:colLast="0"/>
      <w:bookmarkEnd w:id="25"/>
    </w:p>
    <w:p w14:paraId="46ED41CC"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(2) [Заполняется только в том случае, если поставщик представил себя в качестве предприятия малого бизнеса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xml:space="preserve">)(1) настоящего положения.] Поставщик указывает, что □ является, □ не является предприятием малого бизнеса, находящимся в неблагоприятных условиях, согласно 13 </w:t>
      </w:r>
      <w:r w:rsidRPr="009C7652">
        <w:rPr>
          <w:rFonts w:asciiTheme="minorHAnsi" w:eastAsia="Cambria" w:hAnsiTheme="minorHAnsi" w:cs="Cambria"/>
          <w:color w:val="000000"/>
          <w:sz w:val="22"/>
          <w:szCs w:val="22"/>
        </w:rPr>
        <w:t>CFR</w:t>
      </w:r>
      <w:r w:rsidRPr="009C7652">
        <w:rPr>
          <w:rFonts w:asciiTheme="minorHAnsi" w:eastAsia="Cambria" w:hAnsiTheme="minorHAnsi" w:cs="Cambria"/>
          <w:color w:val="000000"/>
          <w:sz w:val="22"/>
          <w:szCs w:val="22"/>
          <w:lang w:val="ru-RU"/>
        </w:rPr>
        <w:t xml:space="preserve"> 124.1002.</w:t>
      </w:r>
    </w:p>
    <w:p w14:paraId="1701FDDD"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6" w:name="bookmark=id.2dlolyb" w:colFirst="0" w:colLast="0"/>
      <w:bookmarkEnd w:id="26"/>
    </w:p>
    <w:p w14:paraId="4274B717"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(3) [Заполняется только в том случае, если поставщик представил себя в качестве предприятия малого бизнеса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)(1) настоящего положения.] Поставщик указывает в своем предложении, что □ является, □ не является предприятием малого бизнеса, которым владеют женщины.</w:t>
      </w:r>
    </w:p>
    <w:p w14:paraId="12A0C2DA"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7" w:name="bookmark=id.sqyw64" w:colFirst="0" w:colLast="0"/>
      <w:bookmarkEnd w:id="27"/>
    </w:p>
    <w:p w14:paraId="3C5FE256" w14:textId="77777777" w:rsidR="00CB4BFA" w:rsidRPr="009C7652" w:rsidRDefault="0058363E" w:rsidP="009C7652">
      <w:pPr>
        <w:widowControl/>
        <w:pBdr>
          <w:top w:val="nil"/>
          <w:left w:val="nil"/>
          <w:bottom w:val="nil"/>
          <w:right w:val="nil"/>
          <w:between w:val="nil"/>
        </w:pBdr>
        <w:tabs>
          <w:tab w:val="left" w:pos="360"/>
        </w:tabs>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4) Предприятие малого бизнеса, которым владеют женщины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имеющее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[Заполняется только в том случае, если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)(3) этого положения поставщик представил себя в качестве предприятия малого бизнеса, которым владеют женщины.] Поставщик указывает в своем предложении, что:</w:t>
      </w:r>
    </w:p>
    <w:p w14:paraId="457ADF79"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8" w:name="bookmark=id.3cqmetx" w:colFirst="0" w:colLast="0"/>
      <w:bookmarkEnd w:id="28"/>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 является, □ не является предприятием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имеющим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представил все необходимые документы в регистр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не было принято никаких изменений в связи с обстоятельствами или неблагоприятными решениями, влияющими на его правомочность; и</w:t>
      </w:r>
    </w:p>
    <w:p w14:paraId="15DC03D2"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29" w:name="bookmark=id.1rvwp1q" w:colFirst="0" w:colLast="0"/>
      <w:bookmarkEnd w:id="29"/>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 является, □ не является совместным предприятием, которое соответствует требованиям Раздела 13 Свода федеральных нормативных актов США, часть 127, и информация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)(4)(</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настоящего положения верна для каждого предприятия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имеющего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участвующего в совместном предприятии. [Поставщик должен указать название или названия предприятия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имеющего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других малых предприятий, участвующих в совместном предприятии: __________.] Каждое предприятия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имеющего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участвующего в совместном предприятии, должно представить отдельную подписанную копию представления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w:t>
      </w:r>
    </w:p>
    <w:p w14:paraId="348B411E"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0" w:name="bookmark=id.4bvk7pj" w:colFirst="0" w:colLast="0"/>
      <w:bookmarkEnd w:id="30"/>
    </w:p>
    <w:p w14:paraId="5D4DEDB8"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lastRenderedPageBreak/>
        <w:t>5) Предприятие малого бизнеса, принадлежащее женщинам, находящимся в неблагоприятном экономическом положении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xml:space="preserve">). [Заполняется только в том случае, если поставщик представил себя в качестве предприятия малого бизнеса, принадлежащего женщинам и имеющего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в соответствии с пунктом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)(4) данного положения.] Поставщик указывает в своем предложении, что:</w:t>
      </w:r>
    </w:p>
    <w:p w14:paraId="11A5932C"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1" w:name="bookmark=id.2r0uhxc" w:colFirst="0" w:colLast="0"/>
      <w:bookmarkEnd w:id="31"/>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 является, □ не является предприятием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xml:space="preserve">, имеющим право на участие в Программе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представил все необходимые документы в регистр </w:t>
      </w:r>
      <w:r w:rsidRPr="009C7652">
        <w:rPr>
          <w:rFonts w:asciiTheme="minorHAnsi" w:eastAsia="Cambria" w:hAnsiTheme="minorHAnsi" w:cs="Cambria"/>
          <w:color w:val="000000"/>
          <w:sz w:val="22"/>
          <w:szCs w:val="22"/>
        </w:rPr>
        <w:t>WOSB</w:t>
      </w:r>
      <w:r w:rsidRPr="009C7652">
        <w:rPr>
          <w:rFonts w:asciiTheme="minorHAnsi" w:eastAsia="Cambria" w:hAnsiTheme="minorHAnsi" w:cs="Cambria"/>
          <w:color w:val="000000"/>
          <w:sz w:val="22"/>
          <w:szCs w:val="22"/>
          <w:lang w:val="ru-RU"/>
        </w:rPr>
        <w:t xml:space="preserve"> и не было принято никаких изменений в связи с обстоятельствами или неблагоприятными решениями, влияющими на его правомочность; и</w:t>
      </w:r>
    </w:p>
    <w:p w14:paraId="180BC4F8"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2" w:name="bookmark=id.1664s55" w:colFirst="0" w:colLast="0"/>
      <w:bookmarkEnd w:id="32"/>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 является, □ не является совместным предприятием, которое соответствует требованиям Раздела 13 Свода федеральных нормативных актов США, часть 127, и информация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)(5)(</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настоящего положения верна для каждого предприятия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xml:space="preserve">, участвующего в совместном предприятии. [Поставщик должен указать название или названия предприятия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xml:space="preserve">, участвующих в совместном предприятии: __________.] Каждое предприятия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 xml:space="preserve">, участвующее в совместном предприятии, должно представить отдельную подписанную копию представления </w:t>
      </w:r>
      <w:r w:rsidRPr="009C7652">
        <w:rPr>
          <w:rFonts w:asciiTheme="minorHAnsi" w:eastAsia="Cambria" w:hAnsiTheme="minorHAnsi" w:cs="Cambria"/>
          <w:color w:val="000000"/>
          <w:sz w:val="22"/>
          <w:szCs w:val="22"/>
        </w:rPr>
        <w:t>EDWOSB</w:t>
      </w:r>
      <w:r w:rsidRPr="009C7652">
        <w:rPr>
          <w:rFonts w:asciiTheme="minorHAnsi" w:eastAsia="Cambria" w:hAnsiTheme="minorHAnsi" w:cs="Cambria"/>
          <w:color w:val="000000"/>
          <w:sz w:val="22"/>
          <w:szCs w:val="22"/>
          <w:lang w:val="ru-RU"/>
        </w:rPr>
        <w:t>.</w:t>
      </w:r>
    </w:p>
    <w:p w14:paraId="16902A99"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3" w:name="bookmark=id.3q5sasy" w:colFirst="0" w:colLast="0"/>
      <w:bookmarkEnd w:id="33"/>
    </w:p>
    <w:p w14:paraId="33BEF484"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(6) [Заполняется только в том случае, если поставщик представил себя в качестве предприятия малого бизнеса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)(1) настоящего положения.] Поставщик указывает в своем предложении, что □, является, □ не является предприятием малого бизнеса, принадлежащим ветеранам.</w:t>
      </w:r>
    </w:p>
    <w:p w14:paraId="3FB749FD"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4" w:name="bookmark=id.25b2l0r" w:colFirst="0" w:colLast="0"/>
      <w:bookmarkEnd w:id="34"/>
    </w:p>
    <w:p w14:paraId="759E472C"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(7) [Заполняется только в том случае, если поставщик представил себя в качестве предприятия малого бизнеса, принадлежащего ветеранам,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)(6) настоящего положения.] Поставщик указывает в своем предложении, что □, является, □ не является предприятием малого бизнеса, принадлежащим инвалидам военной службы.</w:t>
      </w:r>
      <w:bookmarkStart w:id="35" w:name="bookmark=id.kgcv8k" w:colFirst="0" w:colLast="0"/>
      <w:bookmarkEnd w:id="35"/>
    </w:p>
    <w:p w14:paraId="541D6223"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064ABC00"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(8) [Заполняется только в том случае, если поставщик представил себя в качестве предприятия малого бизнеса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)(1) настоящего положения.] Поставщик указывает в своем предложении, что:</w:t>
      </w:r>
    </w:p>
    <w:p w14:paraId="7C1AF2F6"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6" w:name="bookmark=id.34g0dwd" w:colFirst="0" w:colLast="0"/>
      <w:bookmarkEnd w:id="36"/>
      <w:r w:rsidRPr="009C7652">
        <w:rPr>
          <w:rFonts w:asciiTheme="minorHAnsi" w:eastAsia="Cambria" w:hAnsiTheme="minorHAnsi" w:cs="Cambria"/>
          <w:color w:val="000000"/>
          <w:sz w:val="22"/>
          <w:szCs w:val="22"/>
          <w:lang w:val="ru-RU"/>
        </w:rPr>
        <w:t>(</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 является, □ не является предприятием малого бизнеса в исторически недостаточно используемых бизнес-зонах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которое на момент настоящего представления было включено Администрацией малого бизнеса США в Список предприятий малого бизнеса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и никаких существенных изменений в структуре собственности и управлении, головном офисе или доле сотрудников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не произошло с момента его сертификации (в соответствии с Разделом 13 Свода федеральных нормативных актов США, часть 126; и</w:t>
      </w:r>
    </w:p>
    <w:p w14:paraId="30E7B297"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bookmarkStart w:id="37" w:name="bookmark=id.1jlao46" w:colFirst="0" w:colLast="0"/>
      <w:bookmarkEnd w:id="37"/>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ii</w:t>
      </w:r>
      <w:r w:rsidRPr="009C7652">
        <w:rPr>
          <w:rFonts w:asciiTheme="minorHAnsi" w:eastAsia="Cambria" w:hAnsiTheme="minorHAnsi" w:cs="Cambria"/>
          <w:color w:val="000000"/>
          <w:sz w:val="22"/>
          <w:szCs w:val="22"/>
          <w:lang w:val="ru-RU"/>
        </w:rPr>
        <w:t xml:space="preserve">) □ является, □ не является совместным предприятием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которое соответствует требованиям Раздела 13 Свода федеральных нормативных актов США, часть 126, и информация в пункте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)(8)(</w:t>
      </w:r>
      <w:proofErr w:type="spellStart"/>
      <w:r w:rsidRPr="009C7652">
        <w:rPr>
          <w:rFonts w:asciiTheme="minorHAnsi" w:eastAsia="Cambria" w:hAnsiTheme="minorHAnsi" w:cs="Cambria"/>
          <w:color w:val="000000"/>
          <w:sz w:val="22"/>
          <w:szCs w:val="22"/>
        </w:rPr>
        <w:t>i</w:t>
      </w:r>
      <w:proofErr w:type="spellEnd"/>
      <w:r w:rsidRPr="009C7652">
        <w:rPr>
          <w:rFonts w:asciiTheme="minorHAnsi" w:eastAsia="Cambria" w:hAnsiTheme="minorHAnsi" w:cs="Cambria"/>
          <w:color w:val="000000"/>
          <w:sz w:val="22"/>
          <w:szCs w:val="22"/>
          <w:lang w:val="ru-RU"/>
        </w:rPr>
        <w:t xml:space="preserve">) настоящего положения верна для каждого предприятия малого бизнеса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участвующего в совместном предприятии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[Поставщик должен указать название каждого предприятия малого бизнеса, участвующего в совместном предприятии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___________.] Каждое предприятие малого бизнеса, участвующее в совместном предприятии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 xml:space="preserve">, должно представить отдельный подписанный экземпляр представления </w:t>
      </w:r>
      <w:r w:rsidRPr="009C7652">
        <w:rPr>
          <w:rFonts w:asciiTheme="minorHAnsi" w:eastAsia="Cambria" w:hAnsiTheme="minorHAnsi" w:cs="Cambria"/>
          <w:color w:val="000000"/>
          <w:sz w:val="22"/>
          <w:szCs w:val="22"/>
        </w:rPr>
        <w:t>HUBZone</w:t>
      </w:r>
      <w:r w:rsidRPr="009C7652">
        <w:rPr>
          <w:rFonts w:asciiTheme="minorHAnsi" w:eastAsia="Cambria" w:hAnsiTheme="minorHAnsi" w:cs="Cambria"/>
          <w:color w:val="000000"/>
          <w:sz w:val="22"/>
          <w:szCs w:val="22"/>
          <w:lang w:val="ru-RU"/>
        </w:rPr>
        <w:t>.</w:t>
      </w:r>
    </w:p>
    <w:p w14:paraId="43BB21FF" w14:textId="77777777" w:rsidR="00CB4BFA" w:rsidRPr="009C7652" w:rsidRDefault="00CB4BFA" w:rsidP="009C7652">
      <w:pPr>
        <w:ind w:left="0" w:hanging="2"/>
        <w:jc w:val="both"/>
        <w:rPr>
          <w:rFonts w:asciiTheme="minorHAnsi" w:eastAsia="Cambria" w:hAnsiTheme="minorHAnsi" w:cs="Cambria"/>
          <w:b/>
          <w:sz w:val="22"/>
          <w:szCs w:val="22"/>
          <w:u w:val="single"/>
          <w:lang w:val="ru-RU"/>
        </w:rPr>
      </w:pPr>
    </w:p>
    <w:p w14:paraId="7D1416FD" w14:textId="77777777" w:rsidR="00CB4BFA" w:rsidRPr="009C7652" w:rsidRDefault="0058363E" w:rsidP="009C7652">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ru-RU"/>
        </w:rPr>
      </w:pPr>
      <w:r w:rsidRPr="009C7652">
        <w:rPr>
          <w:rFonts w:asciiTheme="minorHAnsi" w:eastAsia="Cambria" w:hAnsiTheme="minorHAnsi" w:cs="Cambria"/>
          <w:b/>
          <w:color w:val="000000"/>
          <w:sz w:val="22"/>
          <w:szCs w:val="22"/>
          <w:lang w:val="ru-RU"/>
        </w:rPr>
        <w:t>Сертификат соответствия Плану действий по борьбе с торговлей людьми (МАРТ 2015 ГОДА)</w:t>
      </w:r>
    </w:p>
    <w:p w14:paraId="06C2E292" w14:textId="77777777" w:rsidR="00CB4BFA" w:rsidRPr="009C7652" w:rsidRDefault="00CB4BFA" w:rsidP="009C7652">
      <w:pPr>
        <w:ind w:left="0" w:hanging="2"/>
        <w:jc w:val="both"/>
        <w:rPr>
          <w:rFonts w:asciiTheme="minorHAnsi" w:eastAsia="Cambria" w:hAnsiTheme="minorHAnsi" w:cs="Cambria"/>
          <w:b/>
          <w:sz w:val="22"/>
          <w:szCs w:val="22"/>
          <w:lang w:val="ru-RU"/>
        </w:rPr>
      </w:pPr>
    </w:p>
    <w:p w14:paraId="7D7ABBD9" w14:textId="77777777" w:rsidR="00CB4BFA" w:rsidRPr="009C7652" w:rsidRDefault="0058363E" w:rsidP="009C7652">
      <w:pPr>
        <w:widowControl/>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Термин «коммерческое изделие» определяется в пункте «Борьба с торговлей людьми» настоящего тендера (</w:t>
      </w:r>
      <w:r w:rsidRPr="009C7652">
        <w:rPr>
          <w:rFonts w:asciiTheme="minorHAnsi" w:eastAsia="Cambria" w:hAnsiTheme="minorHAnsi" w:cs="Cambria"/>
          <w:color w:val="000000"/>
          <w:sz w:val="22"/>
          <w:szCs w:val="22"/>
        </w:rPr>
        <w:t>FAR</w:t>
      </w:r>
      <w:r w:rsidRPr="009C7652">
        <w:rPr>
          <w:rFonts w:asciiTheme="minorHAnsi" w:eastAsia="Cambria" w:hAnsiTheme="minorHAnsi" w:cs="Cambria"/>
          <w:color w:val="000000"/>
          <w:sz w:val="22"/>
          <w:szCs w:val="22"/>
          <w:lang w:val="ru-RU"/>
        </w:rPr>
        <w:t>, пункт 52.222-50).</w:t>
      </w:r>
    </w:p>
    <w:p w14:paraId="6885789A" w14:textId="77777777" w:rsidR="00CB4BFA" w:rsidRPr="009C7652" w:rsidRDefault="00CB4BFA" w:rsidP="009C7652">
      <w:pPr>
        <w:ind w:left="0" w:hanging="2"/>
        <w:jc w:val="both"/>
        <w:rPr>
          <w:rFonts w:asciiTheme="minorHAnsi" w:eastAsia="Cambria" w:hAnsiTheme="minorHAnsi" w:cs="Cambria"/>
          <w:sz w:val="22"/>
          <w:szCs w:val="22"/>
          <w:lang w:val="ru-RU"/>
        </w:rPr>
      </w:pPr>
    </w:p>
    <w:p w14:paraId="6370A70D" w14:textId="77777777" w:rsidR="00CB4BFA" w:rsidRPr="009C7652" w:rsidRDefault="0058363E" w:rsidP="009C7652">
      <w:pPr>
        <w:widowControl/>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roofErr w:type="gramStart"/>
      <w:r w:rsidRPr="009C7652">
        <w:rPr>
          <w:rFonts w:asciiTheme="minorHAnsi" w:eastAsia="Cambria" w:hAnsiTheme="minorHAnsi" w:cs="Cambria"/>
          <w:color w:val="000000"/>
          <w:sz w:val="22"/>
          <w:szCs w:val="22"/>
          <w:lang w:val="ru-RU"/>
        </w:rPr>
        <w:lastRenderedPageBreak/>
        <w:t xml:space="preserve">[  </w:t>
      </w:r>
      <w:proofErr w:type="gramEnd"/>
      <w:r w:rsidRPr="009C7652">
        <w:rPr>
          <w:rFonts w:asciiTheme="minorHAnsi" w:eastAsia="Cambria" w:hAnsiTheme="minorHAnsi" w:cs="Cambria"/>
          <w:color w:val="000000"/>
          <w:sz w:val="22"/>
          <w:szCs w:val="22"/>
          <w:lang w:val="ru-RU"/>
        </w:rPr>
        <w:t xml:space="preserve"> ] Этот договор НЕ распространяется на товары, которые не являются коммерческими изделиями, приобретаемыми за пределами Соединенных Штатов, или услуги, предоставляемые за пределами Соединенных Штатов; или НЕ ИМЕЮТ оценочную стоимость, превышающую 500 000 долларов. </w:t>
      </w:r>
      <w:proofErr w:type="spellStart"/>
      <w:r w:rsidRPr="009C7652">
        <w:rPr>
          <w:rFonts w:asciiTheme="minorHAnsi" w:eastAsia="Cambria" w:hAnsiTheme="minorHAnsi" w:cs="Cambria"/>
          <w:color w:val="000000"/>
          <w:sz w:val="22"/>
          <w:szCs w:val="22"/>
        </w:rPr>
        <w:t>Поставщик</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освобождается</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от</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этого</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сертификационного</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требования</w:t>
      </w:r>
      <w:proofErr w:type="spellEnd"/>
      <w:r w:rsidRPr="009C7652">
        <w:rPr>
          <w:rFonts w:asciiTheme="minorHAnsi" w:eastAsia="Cambria" w:hAnsiTheme="minorHAnsi" w:cs="Cambria"/>
          <w:color w:val="000000"/>
          <w:sz w:val="22"/>
          <w:szCs w:val="22"/>
        </w:rPr>
        <w:t>.</w:t>
      </w:r>
    </w:p>
    <w:p w14:paraId="73C58845"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7C09A424" w14:textId="77777777" w:rsidR="00CB4BFA" w:rsidRPr="009C7652" w:rsidRDefault="0058363E" w:rsidP="009C7652">
      <w:pPr>
        <w:widowControl/>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roofErr w:type="gramStart"/>
      <w:r w:rsidRPr="009C7652">
        <w:rPr>
          <w:rFonts w:asciiTheme="minorHAnsi" w:eastAsia="Cambria" w:hAnsiTheme="minorHAnsi" w:cs="Cambria"/>
          <w:color w:val="000000"/>
          <w:sz w:val="22"/>
          <w:szCs w:val="22"/>
          <w:lang w:val="ru-RU"/>
        </w:rPr>
        <w:t xml:space="preserve">[  </w:t>
      </w:r>
      <w:proofErr w:type="gramEnd"/>
      <w:r w:rsidRPr="009C7652">
        <w:rPr>
          <w:rFonts w:asciiTheme="minorHAnsi" w:eastAsia="Cambria" w:hAnsiTheme="minorHAnsi" w:cs="Cambria"/>
          <w:color w:val="000000"/>
          <w:sz w:val="22"/>
          <w:szCs w:val="22"/>
          <w:lang w:val="ru-RU"/>
        </w:rPr>
        <w:t xml:space="preserve"> ] Этот договор БУДЕТ заключен не на поставку коммерческих изделий за пределами Соединенных Штатов, или оказание услуг за пределами Соединенных Штатов; и имеет оценочную стоимость, превышающую 500 000 долларов США. </w:t>
      </w:r>
      <w:proofErr w:type="spellStart"/>
      <w:r w:rsidRPr="009C7652">
        <w:rPr>
          <w:rFonts w:asciiTheme="minorHAnsi" w:eastAsia="Cambria" w:hAnsiTheme="minorHAnsi" w:cs="Cambria"/>
          <w:color w:val="000000"/>
          <w:sz w:val="22"/>
          <w:szCs w:val="22"/>
        </w:rPr>
        <w:t>Поставщик</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подтверждает</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что</w:t>
      </w:r>
      <w:proofErr w:type="spellEnd"/>
    </w:p>
    <w:p w14:paraId="18EAFAA2" w14:textId="77777777" w:rsidR="00CB4BFA" w:rsidRPr="009C7652" w:rsidRDefault="00CB4BFA" w:rsidP="009C7652">
      <w:pPr>
        <w:ind w:left="0" w:hanging="2"/>
        <w:jc w:val="both"/>
        <w:rPr>
          <w:rFonts w:asciiTheme="minorHAnsi" w:eastAsia="Cambria" w:hAnsiTheme="minorHAnsi" w:cs="Cambria"/>
          <w:sz w:val="22"/>
          <w:szCs w:val="22"/>
        </w:rPr>
      </w:pPr>
    </w:p>
    <w:p w14:paraId="099DCE94" w14:textId="77777777" w:rsidR="00CB4BFA" w:rsidRPr="009C7652" w:rsidRDefault="0058363E" w:rsidP="009C7652">
      <w:pPr>
        <w:widowControl/>
        <w:numPr>
          <w:ilvl w:val="0"/>
          <w:numId w:val="3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Он осуществил план действий по предотвращению любой запрещенной деятельности, указанной в параграфе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пункта 52.222-50 «Борьба с торговлей людьми», а также на мониторинг, выявление и расторжение контракта с субподрядчиком, занимающимся запрещенной деятельностью, указанной в параграфе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пункта 52.222-50, Борьба с торговлей людьми; и</w:t>
      </w:r>
    </w:p>
    <w:p w14:paraId="060AC050" w14:textId="77777777" w:rsidR="00CB4BFA" w:rsidRPr="009C7652" w:rsidRDefault="0058363E" w:rsidP="009C7652">
      <w:pPr>
        <w:widowControl/>
        <w:numPr>
          <w:ilvl w:val="0"/>
          <w:numId w:val="33"/>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После проведения комплексной проверки, или...</w:t>
      </w:r>
    </w:p>
    <w:p w14:paraId="6580678B" w14:textId="77777777" w:rsidR="00CB4BFA" w:rsidRPr="009C7652" w:rsidRDefault="0058363E" w:rsidP="009C7652">
      <w:pPr>
        <w:widowControl/>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По имеющимся у Поставщика сведениям, ни он, ни любой из его агентов, субподрядчиков или их агентов не занимаются какой-либо подобной деятельностью; или</w:t>
      </w:r>
    </w:p>
    <w:p w14:paraId="0A113F54" w14:textId="77777777" w:rsidR="00CB4BFA" w:rsidRPr="009C7652" w:rsidRDefault="0058363E" w:rsidP="009C7652">
      <w:pPr>
        <w:widowControl/>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В случае выявления злоупотреблений, связанных с любой из запрещенных видов деятельности, указанных в пункте 52.222-50(</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Поставщик или предлагаемый субподрядчик принимает соответствующие меры по исправлению положения и обращению к специалистам.</w:t>
      </w:r>
    </w:p>
    <w:p w14:paraId="5793A5F6" w14:textId="77777777" w:rsidR="00CB4BFA" w:rsidRPr="009C7652" w:rsidRDefault="00CB4BFA" w:rsidP="009C7652">
      <w:pPr>
        <w:ind w:left="0" w:hanging="2"/>
        <w:jc w:val="both"/>
        <w:rPr>
          <w:rFonts w:asciiTheme="minorHAnsi" w:eastAsia="Cambria" w:hAnsiTheme="minorHAnsi" w:cs="Cambria"/>
          <w:b/>
          <w:sz w:val="22"/>
          <w:szCs w:val="22"/>
          <w:lang w:val="ru-RU"/>
        </w:rPr>
      </w:pPr>
    </w:p>
    <w:p w14:paraId="5652C115" w14:textId="77777777" w:rsidR="00CB4BFA" w:rsidRPr="009C7652" w:rsidRDefault="0058363E" w:rsidP="009C7652">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roofErr w:type="spellStart"/>
      <w:r w:rsidRPr="009C7652">
        <w:rPr>
          <w:rFonts w:asciiTheme="minorHAnsi" w:eastAsia="Cambria" w:hAnsiTheme="minorHAnsi" w:cs="Cambria"/>
          <w:b/>
          <w:color w:val="000000"/>
          <w:sz w:val="22"/>
          <w:szCs w:val="22"/>
        </w:rPr>
        <w:t>Другие</w:t>
      </w:r>
      <w:proofErr w:type="spellEnd"/>
      <w:r w:rsidRPr="009C7652">
        <w:rPr>
          <w:rFonts w:asciiTheme="minorHAnsi" w:eastAsia="Cambria" w:hAnsiTheme="minorHAnsi" w:cs="Cambria"/>
          <w:b/>
          <w:color w:val="000000"/>
          <w:sz w:val="22"/>
          <w:szCs w:val="22"/>
        </w:rPr>
        <w:t xml:space="preserve"> </w:t>
      </w:r>
      <w:proofErr w:type="spellStart"/>
      <w:r w:rsidRPr="009C7652">
        <w:rPr>
          <w:rFonts w:asciiTheme="minorHAnsi" w:eastAsia="Cambria" w:hAnsiTheme="minorHAnsi" w:cs="Cambria"/>
          <w:b/>
          <w:color w:val="000000"/>
          <w:sz w:val="22"/>
          <w:szCs w:val="22"/>
        </w:rPr>
        <w:t>документы</w:t>
      </w:r>
      <w:proofErr w:type="spellEnd"/>
      <w:r w:rsidRPr="009C7652">
        <w:rPr>
          <w:rFonts w:asciiTheme="minorHAnsi" w:eastAsia="Cambria" w:hAnsiTheme="minorHAnsi" w:cs="Cambria"/>
          <w:b/>
          <w:color w:val="000000"/>
          <w:sz w:val="22"/>
          <w:szCs w:val="22"/>
        </w:rPr>
        <w:t xml:space="preserve"> и </w:t>
      </w:r>
      <w:proofErr w:type="spellStart"/>
      <w:r w:rsidRPr="009C7652">
        <w:rPr>
          <w:rFonts w:asciiTheme="minorHAnsi" w:eastAsia="Cambria" w:hAnsiTheme="minorHAnsi" w:cs="Cambria"/>
          <w:b/>
          <w:color w:val="000000"/>
          <w:sz w:val="22"/>
          <w:szCs w:val="22"/>
        </w:rPr>
        <w:t>сертификаты</w:t>
      </w:r>
      <w:proofErr w:type="spellEnd"/>
    </w:p>
    <w:p w14:paraId="3FC61FFD" w14:textId="77777777" w:rsidR="00CB4BFA" w:rsidRPr="009C7652" w:rsidRDefault="00CB4BFA" w:rsidP="009C7652">
      <w:pPr>
        <w:ind w:left="0" w:hanging="2"/>
        <w:jc w:val="both"/>
        <w:rPr>
          <w:rFonts w:asciiTheme="minorHAnsi" w:eastAsia="Cambria" w:hAnsiTheme="minorHAnsi" w:cs="Cambria"/>
          <w:b/>
          <w:sz w:val="22"/>
          <w:szCs w:val="22"/>
        </w:rPr>
      </w:pPr>
    </w:p>
    <w:p w14:paraId="2EC61330"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Если в настоящее время поставщик зарегистрирован в Системе управления присвоения контрактов (</w:t>
      </w:r>
      <w:r w:rsidRPr="009C7652">
        <w:rPr>
          <w:rFonts w:asciiTheme="minorHAnsi" w:eastAsia="Cambria" w:hAnsiTheme="minorHAnsi" w:cs="Cambria"/>
          <w:color w:val="000000"/>
          <w:sz w:val="22"/>
          <w:szCs w:val="22"/>
        </w:rPr>
        <w:t>SAM</w:t>
      </w:r>
      <w:r w:rsidRPr="009C7652">
        <w:rPr>
          <w:rFonts w:asciiTheme="minorHAnsi" w:eastAsia="Cambria" w:hAnsiTheme="minorHAnsi" w:cs="Cambria"/>
          <w:color w:val="000000"/>
          <w:sz w:val="22"/>
          <w:szCs w:val="22"/>
          <w:lang w:val="ru-RU"/>
        </w:rPr>
        <w:t xml:space="preserve">) и заполнил раздел «Представления и сертификаты» </w:t>
      </w:r>
      <w:r w:rsidRPr="009C7652">
        <w:rPr>
          <w:rFonts w:asciiTheme="minorHAnsi" w:eastAsia="Cambria" w:hAnsiTheme="minorHAnsi" w:cs="Cambria"/>
          <w:color w:val="000000"/>
          <w:sz w:val="22"/>
          <w:szCs w:val="22"/>
        </w:rPr>
        <w:t>SAM</w:t>
      </w:r>
      <w:r w:rsidRPr="009C7652">
        <w:rPr>
          <w:rFonts w:asciiTheme="minorHAnsi" w:eastAsia="Cambria" w:hAnsiTheme="minorHAnsi" w:cs="Cambria"/>
          <w:color w:val="000000"/>
          <w:sz w:val="22"/>
          <w:szCs w:val="22"/>
          <w:lang w:val="ru-RU"/>
        </w:rPr>
        <w:t xml:space="preserve"> в электронном виде, то поставщик может предпочесть использовать пункт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этого положения вместо заполнения соответствующих индивидуальных представлений и сертификатов в тендере. Поставщик должен указать, какой вариант применяется, поставив галочку в одном из квадратиков:</w:t>
      </w:r>
    </w:p>
    <w:p w14:paraId="7FDAEFF3"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0D34437A" w14:textId="77777777" w:rsidR="00CB4BFA" w:rsidRPr="009C7652" w:rsidRDefault="0058363E" w:rsidP="009C7652">
      <w:pPr>
        <w:widowControl/>
        <w:numPr>
          <w:ilvl w:val="0"/>
          <w:numId w:val="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 xml:space="preserve">[  </w:t>
      </w:r>
      <w:proofErr w:type="gramEnd"/>
      <w:r w:rsidRPr="009C7652">
        <w:rPr>
          <w:rFonts w:asciiTheme="minorHAnsi" w:eastAsia="Cambria" w:hAnsiTheme="minorHAnsi" w:cs="Cambria"/>
          <w:color w:val="000000"/>
          <w:sz w:val="22"/>
          <w:szCs w:val="22"/>
          <w:lang w:val="ru-RU"/>
        </w:rPr>
        <w:t xml:space="preserve"> ] Применяется пункт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Перейти к «3» ниже</w:t>
      </w:r>
    </w:p>
    <w:p w14:paraId="290D5F16" w14:textId="77777777" w:rsidR="00CB4BFA" w:rsidRPr="009C7652" w:rsidRDefault="0058363E" w:rsidP="009C7652">
      <w:pPr>
        <w:widowControl/>
        <w:numPr>
          <w:ilvl w:val="0"/>
          <w:numId w:val="7"/>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 xml:space="preserve">[  </w:t>
      </w:r>
      <w:proofErr w:type="gramEnd"/>
      <w:r w:rsidRPr="009C7652">
        <w:rPr>
          <w:rFonts w:asciiTheme="minorHAnsi" w:eastAsia="Cambria" w:hAnsiTheme="minorHAnsi" w:cs="Cambria"/>
          <w:color w:val="000000"/>
          <w:sz w:val="22"/>
          <w:szCs w:val="22"/>
          <w:lang w:val="ru-RU"/>
        </w:rPr>
        <w:t xml:space="preserve"> ] Пункт (</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не применяется, и поставщик заполнил индивидуальные представления и сертификаты в тендере.</w:t>
      </w:r>
    </w:p>
    <w:p w14:paraId="01059893"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4EBB011D"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Поставщик заполнил ежегодные представления и сертификаты в электронной форме на веб-сайте </w:t>
      </w:r>
      <w:r w:rsidRPr="009C7652">
        <w:rPr>
          <w:rFonts w:asciiTheme="minorHAnsi" w:eastAsia="Cambria" w:hAnsiTheme="minorHAnsi" w:cs="Cambria"/>
          <w:color w:val="000000"/>
          <w:sz w:val="22"/>
          <w:szCs w:val="22"/>
        </w:rPr>
        <w:t>SAM</w:t>
      </w:r>
      <w:r w:rsidRPr="009C7652">
        <w:rPr>
          <w:rFonts w:asciiTheme="minorHAnsi" w:eastAsia="Cambria" w:hAnsiTheme="minorHAnsi" w:cs="Cambria"/>
          <w:color w:val="000000"/>
          <w:sz w:val="22"/>
          <w:szCs w:val="22"/>
          <w:lang w:val="ru-RU"/>
        </w:rPr>
        <w:t xml:space="preserve"> по адресу </w:t>
      </w:r>
      <w:r w:rsidRPr="009C7652">
        <w:rPr>
          <w:rFonts w:asciiTheme="minorHAnsi" w:eastAsia="Cambria" w:hAnsiTheme="minorHAnsi" w:cs="Cambria"/>
          <w:color w:val="000000"/>
          <w:sz w:val="22"/>
          <w:szCs w:val="22"/>
        </w:rPr>
        <w:t>https</w:t>
      </w:r>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www</w:t>
      </w:r>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acquisition</w:t>
      </w:r>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gov</w:t>
      </w:r>
      <w:r w:rsidRPr="009C7652">
        <w:rPr>
          <w:rFonts w:asciiTheme="minorHAnsi" w:eastAsia="Cambria" w:hAnsiTheme="minorHAnsi" w:cs="Cambria"/>
          <w:color w:val="000000"/>
          <w:sz w:val="22"/>
          <w:szCs w:val="22"/>
          <w:lang w:val="ru-RU"/>
        </w:rPr>
        <w:t xml:space="preserve">. После изучения информации, содержащейся в базе данных </w:t>
      </w:r>
      <w:r w:rsidRPr="009C7652">
        <w:rPr>
          <w:rFonts w:asciiTheme="minorHAnsi" w:eastAsia="Cambria" w:hAnsiTheme="minorHAnsi" w:cs="Cambria"/>
          <w:color w:val="000000"/>
          <w:sz w:val="22"/>
          <w:szCs w:val="22"/>
        </w:rPr>
        <w:t>SAM</w:t>
      </w:r>
      <w:r w:rsidRPr="009C7652">
        <w:rPr>
          <w:rFonts w:asciiTheme="minorHAnsi" w:eastAsia="Cambria" w:hAnsiTheme="minorHAnsi" w:cs="Cambria"/>
          <w:color w:val="000000"/>
          <w:sz w:val="22"/>
          <w:szCs w:val="22"/>
          <w:lang w:val="ru-RU"/>
        </w:rPr>
        <w:t xml:space="preserve">, поставщик подтверждает путем подачи предложения, что представленные в настоящее время в электронной форме представления и сертификаты, которые относятся к этому предложению, как указано в пункте (с) настоящего положения, были введены или обновлены в течение последних 12 месяцев, являются актуальными, точными, полными и применимыми к данному тендеру, (включая стандарт размера предприятия, по коду </w:t>
      </w:r>
      <w:r w:rsidRPr="009C7652">
        <w:rPr>
          <w:rFonts w:asciiTheme="minorHAnsi" w:eastAsia="Cambria" w:hAnsiTheme="minorHAnsi" w:cs="Cambria"/>
          <w:color w:val="000000"/>
          <w:sz w:val="22"/>
          <w:szCs w:val="22"/>
        </w:rPr>
        <w:t>NAICS</w:t>
      </w:r>
      <w:r w:rsidRPr="009C7652">
        <w:rPr>
          <w:rFonts w:asciiTheme="minorHAnsi" w:eastAsia="Cambria" w:hAnsiTheme="minorHAnsi" w:cs="Cambria"/>
          <w:color w:val="000000"/>
          <w:sz w:val="22"/>
          <w:szCs w:val="22"/>
          <w:lang w:val="ru-RU"/>
        </w:rPr>
        <w:t>, указанному в настоящем тендере) по состоянию на дату настоящего предложения и указанные в настоящем предложении.</w:t>
      </w:r>
    </w:p>
    <w:p w14:paraId="77269AD6"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1F0EFF3A"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i/>
          <w:color w:val="000000"/>
          <w:sz w:val="22"/>
          <w:szCs w:val="22"/>
          <w:lang w:val="ru-RU"/>
        </w:rPr>
        <w:t xml:space="preserve">Сертификация выплат, влияющих на федеральные операции (31 </w:t>
      </w:r>
      <w:r w:rsidRPr="009C7652">
        <w:rPr>
          <w:rFonts w:asciiTheme="minorHAnsi" w:eastAsia="Cambria" w:hAnsiTheme="minorHAnsi" w:cs="Cambria"/>
          <w:i/>
          <w:color w:val="000000"/>
          <w:sz w:val="22"/>
          <w:szCs w:val="22"/>
        </w:rPr>
        <w:t>U</w:t>
      </w:r>
      <w:r w:rsidRPr="009C7652">
        <w:rPr>
          <w:rFonts w:asciiTheme="minorHAnsi" w:eastAsia="Cambria" w:hAnsiTheme="minorHAnsi" w:cs="Cambria"/>
          <w:i/>
          <w:color w:val="000000"/>
          <w:sz w:val="22"/>
          <w:szCs w:val="22"/>
          <w:lang w:val="ru-RU"/>
        </w:rPr>
        <w:t>.</w:t>
      </w:r>
      <w:r w:rsidRPr="009C7652">
        <w:rPr>
          <w:rFonts w:asciiTheme="minorHAnsi" w:eastAsia="Cambria" w:hAnsiTheme="minorHAnsi" w:cs="Cambria"/>
          <w:i/>
          <w:color w:val="000000"/>
          <w:sz w:val="22"/>
          <w:szCs w:val="22"/>
        </w:rPr>
        <w:t>S</w:t>
      </w:r>
      <w:r w:rsidRPr="009C7652">
        <w:rPr>
          <w:rFonts w:asciiTheme="minorHAnsi" w:eastAsia="Cambria" w:hAnsiTheme="minorHAnsi" w:cs="Cambria"/>
          <w:i/>
          <w:color w:val="000000"/>
          <w:sz w:val="22"/>
          <w:szCs w:val="22"/>
          <w:lang w:val="ru-RU"/>
        </w:rPr>
        <w:t>.</w:t>
      </w:r>
      <w:r w:rsidRPr="009C7652">
        <w:rPr>
          <w:rFonts w:asciiTheme="minorHAnsi" w:eastAsia="Cambria" w:hAnsiTheme="minorHAnsi" w:cs="Cambria"/>
          <w:i/>
          <w:color w:val="000000"/>
          <w:sz w:val="22"/>
          <w:szCs w:val="22"/>
        </w:rPr>
        <w:t>C</w:t>
      </w:r>
      <w:r w:rsidRPr="009C7652">
        <w:rPr>
          <w:rFonts w:asciiTheme="minorHAnsi" w:eastAsia="Cambria" w:hAnsiTheme="minorHAnsi" w:cs="Cambria"/>
          <w:i/>
          <w:color w:val="000000"/>
          <w:sz w:val="22"/>
          <w:szCs w:val="22"/>
          <w:lang w:val="ru-RU"/>
        </w:rPr>
        <w:t>. 1352).</w:t>
      </w:r>
      <w:r w:rsidRPr="009C7652">
        <w:rPr>
          <w:rFonts w:asciiTheme="minorHAnsi" w:eastAsia="Cambria" w:hAnsiTheme="minorHAnsi" w:cs="Cambria"/>
          <w:color w:val="000000"/>
          <w:sz w:val="22"/>
          <w:szCs w:val="22"/>
          <w:lang w:val="ru-RU"/>
        </w:rPr>
        <w:t xml:space="preserve"> Подавая свое предложение, поставщик подтверждает, что по имеющимся у него сведениям, средства, выделенные из федерального бюджета не были или не будет выплачены какому-либо лицу за влияние или попытку повлиять на должностного лица или сотрудника какого-либо учреждения, члена Конгресса, должностного лица или сотрудника Конгресса от его имени или ее имени за заключение какого-либо последующего контракта. Если какие-либо зарегистрированные лица, в соответствии с Законом о раскрытии информации о лоббировании 1995 года, от имени Поставщика осуществляли </w:t>
      </w:r>
      <w:r w:rsidRPr="009C7652">
        <w:rPr>
          <w:rFonts w:asciiTheme="minorHAnsi" w:eastAsia="Cambria" w:hAnsiTheme="minorHAnsi" w:cs="Cambria"/>
          <w:color w:val="000000"/>
          <w:sz w:val="22"/>
          <w:szCs w:val="22"/>
          <w:lang w:val="ru-RU"/>
        </w:rPr>
        <w:lastRenderedPageBreak/>
        <w:t>лоббирование этого контракта, поставщик обязан заполнить и представить вместе со своим предложением Утвержденную стандартную форму «</w:t>
      </w:r>
      <w:r w:rsidRPr="009C7652">
        <w:rPr>
          <w:rFonts w:asciiTheme="minorHAnsi" w:eastAsia="Cambria" w:hAnsiTheme="minorHAnsi" w:cs="Cambria"/>
          <w:color w:val="000000"/>
          <w:sz w:val="22"/>
          <w:szCs w:val="22"/>
        </w:rPr>
        <w:t>LLL</w:t>
      </w:r>
      <w:r w:rsidRPr="009C7652">
        <w:rPr>
          <w:rFonts w:asciiTheme="minorHAnsi" w:eastAsia="Cambria" w:hAnsiTheme="minorHAnsi" w:cs="Cambria"/>
          <w:color w:val="000000"/>
          <w:sz w:val="22"/>
          <w:szCs w:val="22"/>
          <w:lang w:val="ru-RU"/>
        </w:rPr>
        <w:t>», Раскрытие информации о деятельности по лоббированию, для указания имени зарегистрированного лица. Поставщик не обязан сообщать о постоянных сотрудниках или сотрудниках Поставщика, которым были выплачены обоснованные вознаграждения.</w:t>
      </w:r>
    </w:p>
    <w:p w14:paraId="1D6214BC"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56C240C5"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i/>
          <w:color w:val="000000"/>
          <w:sz w:val="22"/>
          <w:szCs w:val="22"/>
          <w:lang w:val="ru-RU"/>
        </w:rPr>
        <w:t>Сертификация в отношении ответственности (Постановление 12689).</w:t>
      </w:r>
      <w:r w:rsidRPr="009C7652">
        <w:rPr>
          <w:rFonts w:asciiTheme="minorHAnsi" w:eastAsia="Cambria" w:hAnsiTheme="minorHAnsi" w:cs="Cambria"/>
          <w:color w:val="000000"/>
          <w:sz w:val="22"/>
          <w:szCs w:val="22"/>
          <w:lang w:val="ru-RU"/>
        </w:rPr>
        <w:t xml:space="preserve"> Поставщик удостоверяет, что по имеющимся у него сведениям, поставщик и/или любой из его участников: </w:t>
      </w:r>
    </w:p>
    <w:p w14:paraId="753BA28D"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0BD7E506" w14:textId="77777777" w:rsidR="00CB4BFA" w:rsidRPr="009C7652" w:rsidRDefault="0058363E" w:rsidP="009C7652">
      <w:pPr>
        <w:widowControl/>
        <w:numPr>
          <w:ilvl w:val="0"/>
          <w:numId w:val="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hAnsiTheme="minorHAnsi"/>
          <w:color w:val="000000"/>
          <w:sz w:val="22"/>
          <w:szCs w:val="22"/>
          <w:lang w:val="ru-RU"/>
        </w:rPr>
        <w:t xml:space="preserve">В настоящее </w:t>
      </w:r>
      <w:proofErr w:type="gramStart"/>
      <w:r w:rsidRPr="009C7652">
        <w:rPr>
          <w:rFonts w:asciiTheme="minorHAnsi" w:hAnsiTheme="minorHAnsi"/>
          <w:color w:val="000000"/>
          <w:sz w:val="22"/>
          <w:szCs w:val="22"/>
          <w:lang w:val="ru-RU"/>
        </w:rPr>
        <w:t xml:space="preserve">время[  </w:t>
      </w:r>
      <w:proofErr w:type="gramEnd"/>
      <w:r w:rsidRPr="009C7652">
        <w:rPr>
          <w:rFonts w:asciiTheme="minorHAnsi" w:hAnsiTheme="minorHAnsi"/>
          <w:color w:val="000000"/>
          <w:sz w:val="22"/>
          <w:szCs w:val="22"/>
          <w:lang w:val="ru-RU"/>
        </w:rPr>
        <w:t xml:space="preserve"> ]</w:t>
      </w:r>
      <w:r w:rsidRPr="009C7652">
        <w:rPr>
          <w:rFonts w:asciiTheme="minorHAnsi" w:eastAsia="Cambria" w:hAnsiTheme="minorHAnsi" w:cs="Cambria"/>
          <w:color w:val="000000"/>
          <w:sz w:val="22"/>
          <w:szCs w:val="22"/>
          <w:lang w:val="ru-RU"/>
        </w:rPr>
        <w:t xml:space="preserve"> были, </w:t>
      </w:r>
      <w:r w:rsidRPr="009C7652">
        <w:rPr>
          <w:rFonts w:asciiTheme="minorHAnsi" w:hAnsiTheme="minorHAnsi"/>
          <w:color w:val="000000"/>
          <w:sz w:val="22"/>
          <w:szCs w:val="22"/>
          <w:lang w:val="ru-RU"/>
        </w:rPr>
        <w:t>[   ]</w:t>
      </w:r>
      <w:r w:rsidRPr="009C7652">
        <w:rPr>
          <w:rFonts w:asciiTheme="minorHAnsi" w:eastAsia="Cambria" w:hAnsiTheme="minorHAnsi" w:cs="Cambria"/>
          <w:color w:val="000000"/>
          <w:sz w:val="22"/>
          <w:szCs w:val="22"/>
          <w:lang w:val="ru-RU"/>
        </w:rPr>
        <w:t xml:space="preserve"> не были отстранены, приостановлены, предложены для отстранения или признаны непригодными для заключения контрактов каким-либо Федеральным агентством;</w:t>
      </w:r>
    </w:p>
    <w:p w14:paraId="7479DCEF" w14:textId="77777777" w:rsidR="00CB4BFA" w:rsidRPr="009C7652" w:rsidRDefault="0058363E" w:rsidP="009C7652">
      <w:pPr>
        <w:widowControl/>
        <w:numPr>
          <w:ilvl w:val="0"/>
          <w:numId w:val="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hAnsiTheme="minorHAnsi"/>
          <w:color w:val="000000"/>
          <w:sz w:val="22"/>
          <w:szCs w:val="22"/>
          <w:lang w:val="ru-RU"/>
        </w:rPr>
        <w:t>[   ]</w:t>
      </w:r>
      <w:r w:rsidRPr="009C7652">
        <w:rPr>
          <w:rFonts w:asciiTheme="minorHAnsi" w:eastAsia="Cambria" w:hAnsiTheme="minorHAnsi" w:cs="Cambria"/>
          <w:color w:val="000000"/>
          <w:sz w:val="22"/>
          <w:szCs w:val="22"/>
          <w:lang w:val="ru-RU"/>
        </w:rPr>
        <w:t xml:space="preserve"> Были, </w:t>
      </w:r>
      <w:r w:rsidRPr="009C7652">
        <w:rPr>
          <w:rFonts w:asciiTheme="minorHAnsi" w:hAnsiTheme="minorHAnsi"/>
          <w:color w:val="000000"/>
          <w:sz w:val="22"/>
          <w:szCs w:val="22"/>
          <w:lang w:val="ru-RU"/>
        </w:rPr>
        <w:t>[   ]</w:t>
      </w:r>
      <w:r w:rsidRPr="009C7652">
        <w:rPr>
          <w:rFonts w:asciiTheme="minorHAnsi" w:eastAsia="Cambria" w:hAnsiTheme="minorHAnsi" w:cs="Cambria"/>
          <w:color w:val="000000"/>
          <w:sz w:val="22"/>
          <w:szCs w:val="22"/>
          <w:lang w:val="ru-RU"/>
        </w:rPr>
        <w:t xml:space="preserve">  не были осуждены в течение трех лет, предшествовавших этому предложению, или не были привлечены к гражданской ответственности за: Совершение мошенничества или уголовного преступления в связи с получением, попыткой получения или исполнением федерального, государственного или местного государственного контракта или субконтракта; нарушение федеральных или государственных антимонопольных законов, связанных с подачей предложений; или совершение хищения, кражи, подделки, подкупа, фальсификации или уничтожения документов, дачи ложных показаний, уклонения от уплаты налогов, нарушения федерального налогового законодательства или получения украденного имущества,</w:t>
      </w:r>
    </w:p>
    <w:p w14:paraId="021DC127" w14:textId="77777777" w:rsidR="00CB4BFA" w:rsidRPr="009C7652" w:rsidRDefault="0058363E" w:rsidP="009C7652">
      <w:pPr>
        <w:widowControl/>
        <w:numPr>
          <w:ilvl w:val="0"/>
          <w:numId w:val="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hAnsiTheme="minorHAnsi"/>
          <w:color w:val="000000"/>
          <w:sz w:val="22"/>
          <w:szCs w:val="22"/>
          <w:lang w:val="ru-RU"/>
        </w:rPr>
        <w:t xml:space="preserve">В настоящее время </w:t>
      </w:r>
      <w:proofErr w:type="gramStart"/>
      <w:r w:rsidRPr="009C7652">
        <w:rPr>
          <w:rFonts w:asciiTheme="minorHAnsi" w:hAnsiTheme="minorHAnsi"/>
          <w:color w:val="000000"/>
          <w:sz w:val="22"/>
          <w:szCs w:val="22"/>
          <w:lang w:val="ru-RU"/>
        </w:rPr>
        <w:t xml:space="preserve">[  </w:t>
      </w:r>
      <w:proofErr w:type="gramEnd"/>
      <w:r w:rsidRPr="009C7652">
        <w:rPr>
          <w:rFonts w:asciiTheme="minorHAnsi" w:hAnsiTheme="minorHAnsi"/>
          <w:color w:val="000000"/>
          <w:sz w:val="22"/>
          <w:szCs w:val="22"/>
          <w:lang w:val="ru-RU"/>
        </w:rPr>
        <w:t xml:space="preserve"> ]</w:t>
      </w:r>
      <w:r w:rsidRPr="009C7652">
        <w:rPr>
          <w:rFonts w:asciiTheme="minorHAnsi" w:eastAsia="Cambria" w:hAnsiTheme="minorHAnsi" w:cs="Cambria"/>
          <w:color w:val="000000"/>
          <w:sz w:val="22"/>
          <w:szCs w:val="22"/>
          <w:lang w:val="ru-RU"/>
        </w:rPr>
        <w:t xml:space="preserve"> обвиняются, </w:t>
      </w:r>
      <w:r w:rsidRPr="009C7652">
        <w:rPr>
          <w:rFonts w:asciiTheme="minorHAnsi" w:hAnsiTheme="minorHAnsi"/>
          <w:color w:val="000000"/>
          <w:sz w:val="22"/>
          <w:szCs w:val="22"/>
          <w:lang w:val="ru-RU"/>
        </w:rPr>
        <w:t>[   ]</w:t>
      </w:r>
      <w:r w:rsidRPr="009C7652">
        <w:rPr>
          <w:rFonts w:asciiTheme="minorHAnsi" w:eastAsia="Cambria" w:hAnsiTheme="minorHAnsi" w:cs="Cambria"/>
          <w:color w:val="000000"/>
          <w:sz w:val="22"/>
          <w:szCs w:val="22"/>
          <w:lang w:val="ru-RU"/>
        </w:rPr>
        <w:t xml:space="preserve"> не обвиняются или не привлекаются к уголовной или гражданской ответственности государственным органом за совершение любого из преступлений, перечисленных в пункте (</w:t>
      </w:r>
      <w:r w:rsidRPr="009C7652">
        <w:rPr>
          <w:rFonts w:asciiTheme="minorHAnsi" w:eastAsia="Cambria" w:hAnsiTheme="minorHAnsi" w:cs="Cambria"/>
          <w:color w:val="000000"/>
          <w:sz w:val="22"/>
          <w:szCs w:val="22"/>
        </w:rPr>
        <w:t>h</w:t>
      </w:r>
      <w:r w:rsidRPr="009C7652">
        <w:rPr>
          <w:rFonts w:asciiTheme="minorHAnsi" w:eastAsia="Cambria" w:hAnsiTheme="minorHAnsi" w:cs="Cambria"/>
          <w:color w:val="000000"/>
          <w:sz w:val="22"/>
          <w:szCs w:val="22"/>
          <w:lang w:val="ru-RU"/>
        </w:rPr>
        <w:t>)(2) настоящего пункта; и</w:t>
      </w:r>
    </w:p>
    <w:p w14:paraId="4A87A040" w14:textId="77777777" w:rsidR="00CB4BFA" w:rsidRPr="009C7652" w:rsidRDefault="0058363E" w:rsidP="009C7652">
      <w:pPr>
        <w:widowControl/>
        <w:numPr>
          <w:ilvl w:val="0"/>
          <w:numId w:val="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rPr>
      </w:pPr>
      <w:proofErr w:type="gramStart"/>
      <w:r w:rsidRPr="009C7652">
        <w:rPr>
          <w:rFonts w:asciiTheme="minorHAnsi" w:hAnsiTheme="minorHAnsi"/>
          <w:color w:val="000000"/>
          <w:sz w:val="22"/>
          <w:szCs w:val="22"/>
          <w:lang w:val="ru-RU"/>
        </w:rPr>
        <w:t xml:space="preserve">[  </w:t>
      </w:r>
      <w:proofErr w:type="gramEnd"/>
      <w:r w:rsidRPr="009C7652">
        <w:rPr>
          <w:rFonts w:asciiTheme="minorHAnsi" w:hAnsiTheme="minorHAnsi"/>
          <w:color w:val="000000"/>
          <w:sz w:val="22"/>
          <w:szCs w:val="22"/>
          <w:lang w:val="ru-RU"/>
        </w:rPr>
        <w:t xml:space="preserve"> ]</w:t>
      </w:r>
      <w:r w:rsidRPr="009C7652">
        <w:rPr>
          <w:rFonts w:asciiTheme="minorHAnsi" w:eastAsia="Cambria" w:hAnsiTheme="minorHAnsi" w:cs="Cambria"/>
          <w:color w:val="000000"/>
          <w:sz w:val="22"/>
          <w:szCs w:val="22"/>
          <w:lang w:val="ru-RU"/>
        </w:rPr>
        <w:t xml:space="preserve"> Были, </w:t>
      </w:r>
      <w:r w:rsidRPr="009C7652">
        <w:rPr>
          <w:rFonts w:asciiTheme="minorHAnsi" w:hAnsiTheme="minorHAnsi"/>
          <w:color w:val="000000"/>
          <w:sz w:val="22"/>
          <w:szCs w:val="22"/>
          <w:lang w:val="ru-RU"/>
        </w:rPr>
        <w:t>[   ]</w:t>
      </w:r>
      <w:r w:rsidRPr="009C7652">
        <w:rPr>
          <w:rFonts w:asciiTheme="minorHAnsi" w:eastAsia="Cambria" w:hAnsiTheme="minorHAnsi" w:cs="Cambria"/>
          <w:color w:val="000000"/>
          <w:sz w:val="22"/>
          <w:szCs w:val="22"/>
          <w:lang w:val="ru-RU"/>
        </w:rPr>
        <w:t xml:space="preserve"> не были уведомлены в течение трех лет, предшествующих этому предложению, о каких-либо неуплаченных федеральных налогах на сумму, превышающую 3500 долл. </w:t>
      </w:r>
      <w:r w:rsidRPr="009C7652">
        <w:rPr>
          <w:rFonts w:asciiTheme="minorHAnsi" w:eastAsia="Cambria" w:hAnsiTheme="minorHAnsi" w:cs="Cambria"/>
          <w:color w:val="000000"/>
          <w:sz w:val="22"/>
          <w:szCs w:val="22"/>
        </w:rPr>
        <w:t xml:space="preserve">США, </w:t>
      </w:r>
      <w:proofErr w:type="spellStart"/>
      <w:r w:rsidRPr="009C7652">
        <w:rPr>
          <w:rFonts w:asciiTheme="minorHAnsi" w:eastAsia="Cambria" w:hAnsiTheme="minorHAnsi" w:cs="Cambria"/>
          <w:color w:val="000000"/>
          <w:sz w:val="22"/>
          <w:szCs w:val="22"/>
        </w:rPr>
        <w:t>обязательства</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по</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которым</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остаются</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невыполненными</w:t>
      </w:r>
      <w:proofErr w:type="spellEnd"/>
      <w:r w:rsidRPr="009C7652">
        <w:rPr>
          <w:rFonts w:asciiTheme="minorHAnsi" w:eastAsia="Cambria" w:hAnsiTheme="minorHAnsi" w:cs="Cambria"/>
          <w:color w:val="000000"/>
          <w:sz w:val="22"/>
          <w:szCs w:val="22"/>
        </w:rPr>
        <w:t>.</w:t>
      </w:r>
    </w:p>
    <w:p w14:paraId="501BA219" w14:textId="77777777" w:rsidR="00CB4BFA" w:rsidRPr="009C7652" w:rsidRDefault="0058363E" w:rsidP="009C7652">
      <w:pPr>
        <w:widowControl/>
        <w:numPr>
          <w:ilvl w:val="0"/>
          <w:numId w:val="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Налоги считаются неуплаченными, в случае соответствия обоим нижеперечисленным критериям:</w:t>
      </w:r>
    </w:p>
    <w:p w14:paraId="4F268AAC" w14:textId="77777777" w:rsidR="00CB4BFA" w:rsidRPr="009C7652" w:rsidRDefault="0058363E" w:rsidP="009C7652">
      <w:pPr>
        <w:widowControl/>
        <w:numPr>
          <w:ilvl w:val="0"/>
          <w:numId w:val="9"/>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i/>
          <w:color w:val="000000"/>
          <w:sz w:val="22"/>
          <w:szCs w:val="22"/>
          <w:lang w:val="ru-RU"/>
        </w:rPr>
        <w:t>Налоговое обязательство окончательно определено.</w:t>
      </w:r>
      <w:r w:rsidRPr="009C7652">
        <w:rPr>
          <w:rFonts w:asciiTheme="minorHAnsi" w:eastAsia="Cambria" w:hAnsiTheme="minorHAnsi" w:cs="Cambria"/>
          <w:color w:val="000000"/>
          <w:sz w:val="22"/>
          <w:szCs w:val="22"/>
          <w:lang w:val="ru-RU"/>
        </w:rPr>
        <w:t xml:space="preserve"> Обязательство окончательно определено, если оно было рассчитано. Обязательство окончательно не определено в случае административного или судебного обжалования. В случае судебного обжалования обязательства, обязательство окончательно не определено до тех пор, пока не будут исчерпаны все права на обжалование в судебном порядке.</w:t>
      </w:r>
    </w:p>
    <w:p w14:paraId="14A2D06A" w14:textId="77777777" w:rsidR="00CB4BFA" w:rsidRPr="009C7652" w:rsidRDefault="0058363E" w:rsidP="009C7652">
      <w:pPr>
        <w:widowControl/>
        <w:numPr>
          <w:ilvl w:val="0"/>
          <w:numId w:val="9"/>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r w:rsidRPr="009C7652">
        <w:rPr>
          <w:rFonts w:asciiTheme="minorHAnsi" w:eastAsia="Cambria" w:hAnsiTheme="minorHAnsi" w:cs="Cambria"/>
          <w:i/>
          <w:color w:val="000000"/>
          <w:sz w:val="22"/>
          <w:szCs w:val="22"/>
          <w:lang w:val="ru-RU"/>
        </w:rPr>
        <w:t>Налогоплательщик просрочил платеж.</w:t>
      </w:r>
      <w:r w:rsidRPr="009C7652">
        <w:rPr>
          <w:rFonts w:asciiTheme="minorHAnsi" w:eastAsia="Cambria" w:hAnsiTheme="minorHAnsi" w:cs="Cambria"/>
          <w:color w:val="000000"/>
          <w:sz w:val="22"/>
          <w:szCs w:val="22"/>
          <w:lang w:val="ru-RU"/>
        </w:rPr>
        <w:t xml:space="preserve"> Налогоплательщик просрочил платеж, если налогоплательщик не погасил налоговое обязательство при наступлении срока и необходимости полной уплаты. Налогоплательщик не просрочил платеж, в случаях, когда исключается принудительное взыскание. </w:t>
      </w:r>
      <w:r w:rsidRPr="009C7652">
        <w:rPr>
          <w:rFonts w:asciiTheme="minorHAnsi" w:eastAsia="Cambria" w:hAnsiTheme="minorHAnsi" w:cs="Cambria"/>
          <w:color w:val="000000"/>
          <w:sz w:val="22"/>
          <w:szCs w:val="22"/>
        </w:rPr>
        <w:t>(</w:t>
      </w:r>
      <w:proofErr w:type="spellStart"/>
      <w:r w:rsidRPr="009C7652">
        <w:rPr>
          <w:rFonts w:asciiTheme="minorHAnsi" w:eastAsia="Cambria" w:hAnsiTheme="minorHAnsi" w:cs="Cambria"/>
          <w:color w:val="000000"/>
          <w:sz w:val="22"/>
          <w:szCs w:val="22"/>
        </w:rPr>
        <w:t>Примеры</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см</w:t>
      </w:r>
      <w:proofErr w:type="spellEnd"/>
      <w:r w:rsidRPr="009C7652">
        <w:rPr>
          <w:rFonts w:asciiTheme="minorHAnsi" w:eastAsia="Cambria" w:hAnsiTheme="minorHAnsi" w:cs="Cambria"/>
          <w:color w:val="000000"/>
          <w:sz w:val="22"/>
          <w:szCs w:val="22"/>
        </w:rPr>
        <w:t>. в FAR 52.209-5)</w:t>
      </w:r>
    </w:p>
    <w:p w14:paraId="45222383"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49B92A7C"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5F9FC557"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lang w:val="ru-RU"/>
        </w:rPr>
      </w:pPr>
      <w:r w:rsidRPr="009C7652">
        <w:rPr>
          <w:rFonts w:asciiTheme="minorHAnsi" w:eastAsia="Cambria" w:hAnsiTheme="minorHAnsi" w:cs="Cambria"/>
          <w:i/>
          <w:color w:val="000000"/>
          <w:sz w:val="22"/>
          <w:szCs w:val="22"/>
          <w:lang w:val="ru-RU"/>
        </w:rPr>
        <w:t xml:space="preserve">Запрет на заключение договоров с отечественными инвертированными компаниями. </w:t>
      </w:r>
    </w:p>
    <w:p w14:paraId="0F6282D6"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lang w:val="ru-RU"/>
        </w:rPr>
      </w:pPr>
    </w:p>
    <w:p w14:paraId="5141F241" w14:textId="77777777" w:rsidR="00CB4BFA" w:rsidRPr="009C7652" w:rsidRDefault="0058363E" w:rsidP="009C7652">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lang w:val="ru-RU"/>
        </w:rPr>
      </w:pPr>
      <w:r w:rsidRPr="009C7652">
        <w:rPr>
          <w:rFonts w:asciiTheme="minorHAnsi" w:eastAsia="Cambria" w:hAnsiTheme="minorHAnsi" w:cs="Cambria"/>
          <w:color w:val="000000"/>
          <w:sz w:val="22"/>
          <w:szCs w:val="22"/>
          <w:lang w:val="ru-RU"/>
        </w:rPr>
        <w:t>(1) Правительственным органам не разрешается использовать выделенные (или иным образом предоставленные) средства для заключения договоров с отечественными инвертированными компаниями или филиалами отечественных инвертированных компаний, за исключением случаев, когда применяется исключение, предусмотренное в пункте 9.108-2(</w:t>
      </w:r>
      <w:r w:rsidRPr="009C7652">
        <w:rPr>
          <w:rFonts w:asciiTheme="minorHAnsi" w:eastAsia="Cambria" w:hAnsiTheme="minorHAnsi" w:cs="Cambria"/>
          <w:color w:val="000000"/>
          <w:sz w:val="22"/>
          <w:szCs w:val="22"/>
        </w:rPr>
        <w:t>b</w:t>
      </w:r>
      <w:r w:rsidRPr="009C7652">
        <w:rPr>
          <w:rFonts w:asciiTheme="minorHAnsi" w:eastAsia="Cambria" w:hAnsiTheme="minorHAnsi" w:cs="Cambria"/>
          <w:color w:val="000000"/>
          <w:sz w:val="22"/>
          <w:szCs w:val="22"/>
          <w:lang w:val="ru-RU"/>
        </w:rPr>
        <w:t>), или когда это требование отменяется в соответствии с процедурой, изложенной в пункте 9.108- 4.</w:t>
      </w:r>
    </w:p>
    <w:p w14:paraId="69F78F63"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5944B8C2" w14:textId="77777777" w:rsidR="00CB4BFA" w:rsidRPr="009C7652" w:rsidRDefault="0058363E" w:rsidP="009C7652">
      <w:pPr>
        <w:widowControl/>
        <w:numPr>
          <w:ilvl w:val="0"/>
          <w:numId w:val="11"/>
        </w:numPr>
        <w:pBdr>
          <w:top w:val="nil"/>
          <w:left w:val="nil"/>
          <w:bottom w:val="nil"/>
          <w:right w:val="nil"/>
          <w:between w:val="nil"/>
        </w:pBdr>
        <w:spacing w:after="120" w:line="240" w:lineRule="auto"/>
        <w:ind w:left="0" w:hanging="2"/>
        <w:jc w:val="both"/>
        <w:rPr>
          <w:rFonts w:asciiTheme="minorHAnsi" w:hAnsiTheme="minorHAnsi"/>
          <w:color w:val="000000"/>
          <w:sz w:val="22"/>
          <w:szCs w:val="22"/>
        </w:rPr>
      </w:pPr>
      <w:proofErr w:type="spellStart"/>
      <w:r w:rsidRPr="009C7652">
        <w:rPr>
          <w:rFonts w:asciiTheme="minorHAnsi" w:hAnsiTheme="minorHAnsi"/>
          <w:color w:val="000000"/>
          <w:sz w:val="22"/>
          <w:szCs w:val="22"/>
        </w:rPr>
        <w:lastRenderedPageBreak/>
        <w:t>Заявление</w:t>
      </w:r>
      <w:proofErr w:type="spellEnd"/>
      <w:r w:rsidRPr="009C7652">
        <w:rPr>
          <w:rFonts w:asciiTheme="minorHAnsi" w:hAnsiTheme="minorHAnsi"/>
          <w:color w:val="000000"/>
          <w:sz w:val="22"/>
          <w:szCs w:val="22"/>
        </w:rPr>
        <w:t xml:space="preserve">. </w:t>
      </w:r>
      <w:proofErr w:type="spellStart"/>
      <w:r w:rsidRPr="009C7652">
        <w:rPr>
          <w:rFonts w:asciiTheme="minorHAnsi" w:hAnsiTheme="minorHAnsi"/>
          <w:color w:val="000000"/>
          <w:sz w:val="22"/>
          <w:szCs w:val="22"/>
        </w:rPr>
        <w:t>Поставщик</w:t>
      </w:r>
      <w:proofErr w:type="spellEnd"/>
      <w:r w:rsidRPr="009C7652">
        <w:rPr>
          <w:rFonts w:asciiTheme="minorHAnsi" w:hAnsiTheme="minorHAnsi"/>
          <w:color w:val="000000"/>
          <w:sz w:val="22"/>
          <w:szCs w:val="22"/>
        </w:rPr>
        <w:t xml:space="preserve"> </w:t>
      </w:r>
      <w:proofErr w:type="spellStart"/>
      <w:r w:rsidRPr="009C7652">
        <w:rPr>
          <w:rFonts w:asciiTheme="minorHAnsi" w:hAnsiTheme="minorHAnsi"/>
          <w:color w:val="000000"/>
          <w:sz w:val="22"/>
          <w:szCs w:val="22"/>
        </w:rPr>
        <w:t>заявляет</w:t>
      </w:r>
      <w:proofErr w:type="spellEnd"/>
      <w:r w:rsidRPr="009C7652">
        <w:rPr>
          <w:rFonts w:asciiTheme="minorHAnsi" w:hAnsiTheme="minorHAnsi"/>
          <w:color w:val="000000"/>
          <w:sz w:val="22"/>
          <w:szCs w:val="22"/>
        </w:rPr>
        <w:t xml:space="preserve">, </w:t>
      </w:r>
      <w:proofErr w:type="spellStart"/>
      <w:r w:rsidRPr="009C7652">
        <w:rPr>
          <w:rFonts w:asciiTheme="minorHAnsi" w:hAnsiTheme="minorHAnsi"/>
          <w:color w:val="000000"/>
          <w:sz w:val="22"/>
          <w:szCs w:val="22"/>
        </w:rPr>
        <w:t>что</w:t>
      </w:r>
      <w:proofErr w:type="spellEnd"/>
      <w:r w:rsidRPr="009C7652">
        <w:rPr>
          <w:rFonts w:asciiTheme="minorHAnsi" w:hAnsiTheme="minorHAnsi"/>
          <w:color w:val="000000"/>
          <w:sz w:val="22"/>
          <w:szCs w:val="22"/>
        </w:rPr>
        <w:t>:</w:t>
      </w:r>
    </w:p>
    <w:p w14:paraId="3C70C49E" w14:textId="77777777" w:rsidR="00CB4BFA" w:rsidRPr="009C7652" w:rsidRDefault="0058363E" w:rsidP="009C7652">
      <w:pPr>
        <w:widowControl/>
        <w:numPr>
          <w:ilvl w:val="0"/>
          <w:numId w:val="2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 xml:space="preserve">[  </w:t>
      </w:r>
      <w:proofErr w:type="gramEnd"/>
      <w:r w:rsidRPr="009C7652">
        <w:rPr>
          <w:rFonts w:asciiTheme="minorHAnsi" w:eastAsia="Cambria" w:hAnsiTheme="minorHAnsi" w:cs="Cambria"/>
          <w:color w:val="000000"/>
          <w:sz w:val="22"/>
          <w:szCs w:val="22"/>
          <w:lang w:val="ru-RU"/>
        </w:rPr>
        <w:t xml:space="preserve"> ] является, [   ] не является инвертированной отечественной компанией; и</w:t>
      </w:r>
    </w:p>
    <w:p w14:paraId="4D33A894" w14:textId="77777777" w:rsidR="00CB4BFA" w:rsidRPr="009C7652" w:rsidRDefault="0058363E" w:rsidP="009C7652">
      <w:pPr>
        <w:widowControl/>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 xml:space="preserve">[  </w:t>
      </w:r>
      <w:proofErr w:type="gramEnd"/>
      <w:r w:rsidRPr="009C7652">
        <w:rPr>
          <w:rFonts w:asciiTheme="minorHAnsi" w:eastAsia="Cambria" w:hAnsiTheme="minorHAnsi" w:cs="Cambria"/>
          <w:color w:val="000000"/>
          <w:sz w:val="22"/>
          <w:szCs w:val="22"/>
          <w:lang w:val="ru-RU"/>
        </w:rPr>
        <w:t xml:space="preserve"> ] является, [   ] не является филиалом инвертированной отечественной компании.</w:t>
      </w:r>
    </w:p>
    <w:p w14:paraId="51D72509"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45B499FE" w14:textId="77777777" w:rsidR="00CB4BFA" w:rsidRPr="009C7652" w:rsidRDefault="0058363E" w:rsidP="009C7652">
      <w:pPr>
        <w:widowControl/>
        <w:numPr>
          <w:ilvl w:val="0"/>
          <w:numId w:val="8"/>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i/>
          <w:color w:val="000000"/>
          <w:sz w:val="22"/>
          <w:szCs w:val="22"/>
          <w:lang w:val="ru-RU"/>
        </w:rPr>
        <w:t xml:space="preserve">Заявление компаний об уклонении от уплаты налогов или вынесения обвинительного приговора в связи с нарушением какого-либо Федерального закона. </w:t>
      </w:r>
    </w:p>
    <w:p w14:paraId="3C84894E" w14:textId="77777777" w:rsidR="00CB4BFA" w:rsidRPr="009C7652" w:rsidRDefault="0058363E" w:rsidP="009C7652">
      <w:pPr>
        <w:widowControl/>
        <w:pBdr>
          <w:top w:val="nil"/>
          <w:left w:val="nil"/>
          <w:bottom w:val="nil"/>
          <w:right w:val="nil"/>
          <w:between w:val="nil"/>
        </w:pBdr>
        <w:tabs>
          <w:tab w:val="left" w:pos="720"/>
        </w:tabs>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(1) В соответствии с требованиями разделов 744 и 745 раздела </w:t>
      </w:r>
      <w:r w:rsidRPr="009C7652">
        <w:rPr>
          <w:rFonts w:asciiTheme="minorHAnsi" w:eastAsia="Cambria" w:hAnsiTheme="minorHAnsi" w:cs="Cambria"/>
          <w:color w:val="000000"/>
          <w:sz w:val="22"/>
          <w:szCs w:val="22"/>
        </w:rPr>
        <w:t>E</w:t>
      </w:r>
      <w:r w:rsidRPr="009C7652">
        <w:rPr>
          <w:rFonts w:asciiTheme="minorHAnsi" w:eastAsia="Cambria" w:hAnsiTheme="minorHAnsi" w:cs="Cambria"/>
          <w:color w:val="000000"/>
          <w:sz w:val="22"/>
          <w:szCs w:val="22"/>
          <w:lang w:val="ru-RU"/>
        </w:rPr>
        <w:t xml:space="preserve"> Закона о консолидированных и долгосрочных ассигнованиях 2015 года (</w:t>
      </w:r>
      <w:r w:rsidRPr="009C7652">
        <w:rPr>
          <w:rFonts w:asciiTheme="minorHAnsi" w:eastAsia="Cambria" w:hAnsiTheme="minorHAnsi" w:cs="Cambria"/>
          <w:color w:val="000000"/>
          <w:sz w:val="22"/>
          <w:szCs w:val="22"/>
        </w:rPr>
        <w:t>Pub</w:t>
      </w:r>
      <w:r w:rsidRPr="009C7652">
        <w:rPr>
          <w:rFonts w:asciiTheme="minorHAnsi" w:eastAsia="Cambria" w:hAnsiTheme="minorHAnsi" w:cs="Cambria"/>
          <w:color w:val="000000"/>
          <w:sz w:val="22"/>
          <w:szCs w:val="22"/>
          <w:lang w:val="ru-RU"/>
        </w:rPr>
        <w:t xml:space="preserve">. </w:t>
      </w:r>
      <w:r w:rsidRPr="009C7652">
        <w:rPr>
          <w:rFonts w:asciiTheme="minorHAnsi" w:eastAsia="Cambria" w:hAnsiTheme="minorHAnsi" w:cs="Cambria"/>
          <w:color w:val="000000"/>
          <w:sz w:val="22"/>
          <w:szCs w:val="22"/>
        </w:rPr>
        <w:t>L</w:t>
      </w:r>
      <w:r w:rsidRPr="009C7652">
        <w:rPr>
          <w:rFonts w:asciiTheme="minorHAnsi" w:eastAsia="Cambria" w:hAnsiTheme="minorHAnsi" w:cs="Cambria"/>
          <w:color w:val="000000"/>
          <w:sz w:val="22"/>
          <w:szCs w:val="22"/>
          <w:lang w:val="ru-RU"/>
        </w:rPr>
        <w:t>. 113-235) и аналогичных положений, если они содержатся в последующих законах об ассигнованиях, правительство не заключит договор с какой-либо компанией, которая:</w:t>
      </w:r>
    </w:p>
    <w:p w14:paraId="43943B9E" w14:textId="77777777" w:rsidR="00CB4BFA" w:rsidRPr="009C7652" w:rsidRDefault="0058363E" w:rsidP="009C7652">
      <w:pPr>
        <w:widowControl/>
        <w:numPr>
          <w:ilvl w:val="0"/>
          <w:numId w:val="1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Имеет какое-либо неоплаченное федеральное налоговое обязательство, по которому были исчерпаны или просрочены все судебные и административные средства правовой защиты, и которое своевременно не было погашено в соответствии с соглашением с органом, ответственным за взыскание налоговых обязательств, в случае, когда принимающему решение органу известно о невыплаченных налоговых обязательствах, за исключением случаев, когда орган рассмотрел вопрос о приостановлении или прекращении деятельности компании и принял решение, что приостановление или прекращение деятельности не является необходимым для защиты интересов правительства; или</w:t>
      </w:r>
    </w:p>
    <w:p w14:paraId="28C004C6" w14:textId="77777777" w:rsidR="00CB4BFA" w:rsidRPr="009C7652" w:rsidRDefault="0058363E" w:rsidP="009C7652">
      <w:pPr>
        <w:widowControl/>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Была признанной виновной в совершении уголовного преступления в соответствии с любым федеральным законом в течение предшествующих 24 месяцев, когда принимающему решение органу было известно о вынесенном обвинительном приговоре, за исключением случаев, когда орган рассмотрел вопрос о приостановлении или прекращении деятельности компании и принял решение, что приостановление или прекращение деятельности не является необходимым для защиты интересов правительства.</w:t>
      </w:r>
    </w:p>
    <w:p w14:paraId="6983FABE"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07372A90" w14:textId="77777777" w:rsidR="00CB4BFA" w:rsidRPr="009C7652" w:rsidRDefault="0058363E" w:rsidP="009C7652">
      <w:pPr>
        <w:widowControl/>
        <w:numPr>
          <w:ilvl w:val="0"/>
          <w:numId w:val="30"/>
        </w:numPr>
        <w:pBdr>
          <w:top w:val="nil"/>
          <w:left w:val="nil"/>
          <w:bottom w:val="nil"/>
          <w:right w:val="nil"/>
          <w:between w:val="nil"/>
        </w:pBdr>
        <w:spacing w:after="120" w:line="240" w:lineRule="auto"/>
        <w:ind w:left="0" w:hanging="2"/>
        <w:jc w:val="both"/>
        <w:rPr>
          <w:rFonts w:asciiTheme="minorHAnsi" w:hAnsiTheme="minorHAnsi"/>
          <w:color w:val="000000"/>
          <w:sz w:val="22"/>
          <w:szCs w:val="22"/>
        </w:rPr>
      </w:pPr>
      <w:proofErr w:type="spellStart"/>
      <w:r w:rsidRPr="009C7652">
        <w:rPr>
          <w:rFonts w:asciiTheme="minorHAnsi" w:hAnsiTheme="minorHAnsi"/>
          <w:color w:val="000000"/>
          <w:sz w:val="22"/>
          <w:szCs w:val="22"/>
        </w:rPr>
        <w:t>Поставщик</w:t>
      </w:r>
      <w:proofErr w:type="spellEnd"/>
      <w:r w:rsidRPr="009C7652">
        <w:rPr>
          <w:rFonts w:asciiTheme="minorHAnsi" w:hAnsiTheme="minorHAnsi"/>
          <w:color w:val="000000"/>
          <w:sz w:val="22"/>
          <w:szCs w:val="22"/>
        </w:rPr>
        <w:t xml:space="preserve"> </w:t>
      </w:r>
      <w:proofErr w:type="spellStart"/>
      <w:r w:rsidRPr="009C7652">
        <w:rPr>
          <w:rFonts w:asciiTheme="minorHAnsi" w:hAnsiTheme="minorHAnsi"/>
          <w:color w:val="000000"/>
          <w:sz w:val="22"/>
          <w:szCs w:val="22"/>
        </w:rPr>
        <w:t>заявляет</w:t>
      </w:r>
      <w:proofErr w:type="spellEnd"/>
      <w:r w:rsidRPr="009C7652">
        <w:rPr>
          <w:rFonts w:asciiTheme="minorHAnsi" w:hAnsiTheme="minorHAnsi"/>
          <w:color w:val="000000"/>
          <w:sz w:val="22"/>
          <w:szCs w:val="22"/>
        </w:rPr>
        <w:t xml:space="preserve">, </w:t>
      </w:r>
      <w:proofErr w:type="spellStart"/>
      <w:r w:rsidRPr="009C7652">
        <w:rPr>
          <w:rFonts w:asciiTheme="minorHAnsi" w:hAnsiTheme="minorHAnsi"/>
          <w:color w:val="000000"/>
          <w:sz w:val="22"/>
          <w:szCs w:val="22"/>
        </w:rPr>
        <w:t>что</w:t>
      </w:r>
      <w:proofErr w:type="spellEnd"/>
      <w:r w:rsidRPr="009C7652">
        <w:rPr>
          <w:rFonts w:asciiTheme="minorHAnsi" w:hAnsiTheme="minorHAnsi"/>
          <w:color w:val="000000"/>
          <w:sz w:val="22"/>
          <w:szCs w:val="22"/>
        </w:rPr>
        <w:t>:</w:t>
      </w:r>
    </w:p>
    <w:p w14:paraId="6A687A20" w14:textId="77777777" w:rsidR="00CB4BFA" w:rsidRPr="009C7652" w:rsidRDefault="0058363E" w:rsidP="009C7652">
      <w:pPr>
        <w:widowControl/>
        <w:numPr>
          <w:ilvl w:val="0"/>
          <w:numId w:val="31"/>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  </w:t>
      </w:r>
      <w:proofErr w:type="gramEnd"/>
      <w:r w:rsidRPr="009C7652">
        <w:rPr>
          <w:rFonts w:asciiTheme="minorHAnsi" w:eastAsia="Cambria" w:hAnsiTheme="minorHAnsi" w:cs="Cambria"/>
          <w:color w:val="000000"/>
          <w:sz w:val="22"/>
          <w:szCs w:val="22"/>
        </w:rPr>
        <w:t> </w:t>
      </w:r>
      <w:r w:rsidRPr="009C7652">
        <w:rPr>
          <w:rFonts w:asciiTheme="minorHAnsi" w:eastAsia="Cambria" w:hAnsiTheme="minorHAnsi" w:cs="Cambria"/>
          <w:color w:val="000000"/>
          <w:sz w:val="22"/>
          <w:szCs w:val="22"/>
          <w:lang w:val="ru-RU"/>
        </w:rPr>
        <w:t>] Является [</w:t>
      </w:r>
      <w:r w:rsidRPr="009C7652">
        <w:rPr>
          <w:rFonts w:asciiTheme="minorHAnsi" w:eastAsia="Cambria" w:hAnsiTheme="minorHAnsi" w:cs="Cambria"/>
          <w:color w:val="000000"/>
          <w:sz w:val="22"/>
          <w:szCs w:val="22"/>
        </w:rPr>
        <w:t>   </w:t>
      </w:r>
      <w:r w:rsidRPr="009C7652">
        <w:rPr>
          <w:rFonts w:asciiTheme="minorHAnsi" w:eastAsia="Cambria" w:hAnsiTheme="minorHAnsi" w:cs="Cambria"/>
          <w:color w:val="000000"/>
          <w:sz w:val="22"/>
          <w:szCs w:val="22"/>
          <w:lang w:val="ru-RU"/>
        </w:rPr>
        <w:t>] не является компанией, у которой имеется какое-либо непогашенное федеральное налоговое обязательство, которое было оценено и по которому были исчерпаны или просрочены все судебные и административные средства правовой защиты, и которое своевременно не было погашено в соответствии с соглашением с органом, ответственным за взыскание налоговых обязательств; и</w:t>
      </w:r>
    </w:p>
    <w:p w14:paraId="45221715" w14:textId="77777777" w:rsidR="00CB4BFA" w:rsidRPr="009C7652" w:rsidRDefault="0058363E" w:rsidP="009C7652">
      <w:pPr>
        <w:widowControl/>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roofErr w:type="gramStart"/>
      <w:r w:rsidRPr="009C7652">
        <w:rPr>
          <w:rFonts w:asciiTheme="minorHAnsi" w:eastAsia="Cambria" w:hAnsiTheme="minorHAnsi" w:cs="Cambria"/>
          <w:color w:val="000000"/>
          <w:sz w:val="22"/>
          <w:szCs w:val="22"/>
          <w:lang w:val="ru-RU"/>
        </w:rPr>
        <w:t>[</w:t>
      </w:r>
      <w:r w:rsidRPr="009C7652">
        <w:rPr>
          <w:rFonts w:asciiTheme="minorHAnsi" w:eastAsia="Cambria" w:hAnsiTheme="minorHAnsi" w:cs="Cambria"/>
          <w:color w:val="000000"/>
          <w:sz w:val="22"/>
          <w:szCs w:val="22"/>
        </w:rPr>
        <w:t>  </w:t>
      </w:r>
      <w:proofErr w:type="gramEnd"/>
      <w:r w:rsidRPr="009C7652">
        <w:rPr>
          <w:rFonts w:asciiTheme="minorHAnsi" w:eastAsia="Cambria" w:hAnsiTheme="minorHAnsi" w:cs="Cambria"/>
          <w:color w:val="000000"/>
          <w:sz w:val="22"/>
          <w:szCs w:val="22"/>
        </w:rPr>
        <w:t> </w:t>
      </w:r>
      <w:r w:rsidRPr="009C7652">
        <w:rPr>
          <w:rFonts w:asciiTheme="minorHAnsi" w:eastAsia="Cambria" w:hAnsiTheme="minorHAnsi" w:cs="Cambria"/>
          <w:color w:val="000000"/>
          <w:sz w:val="22"/>
          <w:szCs w:val="22"/>
          <w:lang w:val="ru-RU"/>
        </w:rPr>
        <w:t>] Является [</w:t>
      </w:r>
      <w:r w:rsidRPr="009C7652">
        <w:rPr>
          <w:rFonts w:asciiTheme="minorHAnsi" w:eastAsia="Cambria" w:hAnsiTheme="minorHAnsi" w:cs="Cambria"/>
          <w:color w:val="000000"/>
          <w:sz w:val="22"/>
          <w:szCs w:val="22"/>
        </w:rPr>
        <w:t>   </w:t>
      </w:r>
      <w:r w:rsidRPr="009C7652">
        <w:rPr>
          <w:rFonts w:asciiTheme="minorHAnsi" w:eastAsia="Cambria" w:hAnsiTheme="minorHAnsi" w:cs="Cambria"/>
          <w:color w:val="000000"/>
          <w:sz w:val="22"/>
          <w:szCs w:val="22"/>
          <w:lang w:val="ru-RU"/>
        </w:rPr>
        <w:t>] не является компанией, которая была признана виновной в совершении уголовного преступления в соответствии с федеральным законом в течение предшествующих 24 месяцев.</w:t>
      </w:r>
    </w:p>
    <w:p w14:paraId="47DC6B54"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p>
    <w:p w14:paraId="6E0E422A" w14:textId="77777777" w:rsidR="00CB4BFA" w:rsidRPr="009C7652" w:rsidRDefault="0058363E" w:rsidP="009C7652">
      <w:pPr>
        <w:widowControl/>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r w:rsidRPr="009C7652">
        <w:rPr>
          <w:rFonts w:asciiTheme="minorHAnsi" w:eastAsia="Cambria" w:hAnsiTheme="minorHAnsi" w:cs="Cambria"/>
          <w:i/>
          <w:color w:val="000000"/>
          <w:sz w:val="22"/>
          <w:szCs w:val="22"/>
          <w:lang w:val="ru-RU"/>
        </w:rPr>
        <w:t xml:space="preserve">Запрет на заключение договоров с организациями, которые требуют определенных соглашений или заявлений о внутренней конфиденциальности. </w:t>
      </w:r>
      <w:r w:rsidRPr="009C7652">
        <w:rPr>
          <w:rFonts w:asciiTheme="minorHAnsi" w:eastAsia="Cambria" w:hAnsiTheme="minorHAnsi" w:cs="Cambria"/>
          <w:color w:val="000000"/>
          <w:sz w:val="22"/>
          <w:szCs w:val="22"/>
          <w:lang w:val="ru-RU"/>
        </w:rPr>
        <w:t xml:space="preserve">Подавая свое предложение, поставщик заявляет, что он не будет требовать от своих работников или субподрядчиков подписания или соблюдения соглашений о внутренней конфиденциальности или заявлений, запрещающих или иным образом ограничивающих таких работников или субподрядчиков законно сообщать о растратах, мошенничестве или злоупотреблениях, связанных с выполнением государственного заказа, назначенному следственному или правоохранительному представителю федерального департамента или органа, уполномоченного получать такую информацию </w:t>
      </w:r>
      <w:r w:rsidRPr="009C7652">
        <w:rPr>
          <w:rFonts w:asciiTheme="minorHAnsi" w:eastAsia="Cambria" w:hAnsiTheme="minorHAnsi" w:cs="Cambria"/>
          <w:color w:val="000000"/>
          <w:sz w:val="22"/>
          <w:szCs w:val="22"/>
        </w:rPr>
        <w:t>(</w:t>
      </w:r>
      <w:proofErr w:type="spellStart"/>
      <w:r w:rsidRPr="009C7652">
        <w:rPr>
          <w:rFonts w:asciiTheme="minorHAnsi" w:eastAsia="Cambria" w:hAnsiTheme="minorHAnsi" w:cs="Cambria"/>
          <w:color w:val="000000"/>
          <w:sz w:val="22"/>
          <w:szCs w:val="22"/>
        </w:rPr>
        <w:t>например</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Управление</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Генерального</w:t>
      </w:r>
      <w:proofErr w:type="spellEnd"/>
      <w:r w:rsidRPr="009C7652">
        <w:rPr>
          <w:rFonts w:asciiTheme="minorHAnsi" w:eastAsia="Cambria" w:hAnsiTheme="minorHAnsi" w:cs="Cambria"/>
          <w:color w:val="000000"/>
          <w:sz w:val="22"/>
          <w:szCs w:val="22"/>
        </w:rPr>
        <w:t xml:space="preserve"> </w:t>
      </w:r>
      <w:proofErr w:type="spellStart"/>
      <w:r w:rsidRPr="009C7652">
        <w:rPr>
          <w:rFonts w:asciiTheme="minorHAnsi" w:eastAsia="Cambria" w:hAnsiTheme="minorHAnsi" w:cs="Cambria"/>
          <w:color w:val="000000"/>
          <w:sz w:val="22"/>
          <w:szCs w:val="22"/>
        </w:rPr>
        <w:t>инспектора</w:t>
      </w:r>
      <w:proofErr w:type="spellEnd"/>
      <w:r w:rsidRPr="009C7652">
        <w:rPr>
          <w:rFonts w:asciiTheme="minorHAnsi" w:eastAsia="Cambria" w:hAnsiTheme="minorHAnsi" w:cs="Cambria"/>
          <w:color w:val="000000"/>
          <w:sz w:val="22"/>
          <w:szCs w:val="22"/>
        </w:rPr>
        <w:t>).</w:t>
      </w:r>
    </w:p>
    <w:p w14:paraId="340D3E7E"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eastAsia="Cambria" w:hAnsiTheme="minorHAnsi" w:cs="Cambria"/>
          <w:i/>
          <w:color w:val="000000"/>
          <w:sz w:val="22"/>
          <w:szCs w:val="22"/>
        </w:rPr>
      </w:pPr>
    </w:p>
    <w:p w14:paraId="7B233DB7" w14:textId="77777777" w:rsidR="00CB4BFA" w:rsidRPr="009C7652" w:rsidRDefault="0058363E" w:rsidP="009C7652">
      <w:pPr>
        <w:numPr>
          <w:ilvl w:val="0"/>
          <w:numId w:val="8"/>
        </w:numPr>
        <w:spacing w:line="240" w:lineRule="auto"/>
        <w:ind w:left="0" w:hanging="2"/>
        <w:jc w:val="both"/>
        <w:rPr>
          <w:rFonts w:asciiTheme="minorHAnsi" w:hAnsiTheme="minorHAnsi"/>
          <w:color w:val="000000"/>
          <w:sz w:val="22"/>
          <w:szCs w:val="22"/>
          <w:lang w:val="ru-RU"/>
        </w:rPr>
      </w:pPr>
      <w:r w:rsidRPr="009C7652">
        <w:rPr>
          <w:rFonts w:asciiTheme="minorHAnsi" w:hAnsiTheme="minorHAnsi"/>
          <w:color w:val="000000"/>
          <w:sz w:val="22"/>
          <w:szCs w:val="22"/>
          <w:lang w:val="ru-RU"/>
        </w:rPr>
        <w:t xml:space="preserve">Согласно </w:t>
      </w:r>
      <w:r w:rsidRPr="009C7652">
        <w:rPr>
          <w:rFonts w:asciiTheme="minorHAnsi" w:hAnsiTheme="minorHAnsi"/>
          <w:color w:val="000000"/>
          <w:sz w:val="22"/>
          <w:szCs w:val="22"/>
        </w:rPr>
        <w:t>FAR</w:t>
      </w:r>
      <w:r w:rsidRPr="009C7652">
        <w:rPr>
          <w:rFonts w:asciiTheme="minorHAnsi" w:hAnsiTheme="minorHAnsi"/>
          <w:color w:val="000000"/>
          <w:sz w:val="22"/>
          <w:szCs w:val="22"/>
          <w:lang w:val="ru-RU"/>
        </w:rPr>
        <w:t xml:space="preserve"> 52.209-13 Нарушение договоров или соглашений о контроле над </w:t>
      </w:r>
      <w:r w:rsidRPr="009C7652">
        <w:rPr>
          <w:rFonts w:asciiTheme="minorHAnsi" w:hAnsiTheme="minorHAnsi"/>
          <w:color w:val="000000"/>
          <w:sz w:val="22"/>
          <w:szCs w:val="22"/>
          <w:lang w:val="ru-RU"/>
        </w:rPr>
        <w:lastRenderedPageBreak/>
        <w:t xml:space="preserve">вооружениями, </w:t>
      </w:r>
      <w:r w:rsidRPr="009C7652">
        <w:rPr>
          <w:rFonts w:asciiTheme="minorHAnsi" w:hAnsiTheme="minorHAnsi"/>
          <w:color w:val="000000"/>
          <w:sz w:val="22"/>
          <w:szCs w:val="22"/>
        </w:rPr>
        <w:t>JSI</w:t>
      </w:r>
      <w:r w:rsidRPr="009C7652">
        <w:rPr>
          <w:rFonts w:asciiTheme="minorHAnsi" w:hAnsiTheme="minorHAnsi"/>
          <w:color w:val="000000"/>
          <w:sz w:val="22"/>
          <w:szCs w:val="22"/>
          <w:lang w:val="ru-RU"/>
        </w:rPr>
        <w:t xml:space="preserve"> </w:t>
      </w:r>
      <w:r w:rsidRPr="009C7652">
        <w:rPr>
          <w:rFonts w:asciiTheme="minorHAnsi" w:hAnsiTheme="minorHAnsi"/>
          <w:color w:val="000000"/>
          <w:sz w:val="22"/>
          <w:szCs w:val="22"/>
        </w:rPr>
        <w:t>Research</w:t>
      </w:r>
      <w:r w:rsidRPr="009C7652">
        <w:rPr>
          <w:rFonts w:asciiTheme="minorHAnsi" w:hAnsiTheme="minorHAnsi"/>
          <w:color w:val="000000"/>
          <w:sz w:val="22"/>
          <w:szCs w:val="22"/>
          <w:lang w:val="ru-RU"/>
        </w:rPr>
        <w:t xml:space="preserve"> </w:t>
      </w:r>
      <w:r w:rsidRPr="009C7652">
        <w:rPr>
          <w:rFonts w:asciiTheme="minorHAnsi" w:hAnsiTheme="minorHAnsi"/>
          <w:color w:val="000000"/>
          <w:sz w:val="22"/>
          <w:szCs w:val="22"/>
        </w:rPr>
        <w:t>and</w:t>
      </w:r>
      <w:r w:rsidRPr="009C7652">
        <w:rPr>
          <w:rFonts w:asciiTheme="minorHAnsi" w:hAnsiTheme="minorHAnsi"/>
          <w:color w:val="000000"/>
          <w:sz w:val="22"/>
          <w:szCs w:val="22"/>
          <w:lang w:val="ru-RU"/>
        </w:rPr>
        <w:t xml:space="preserve"> </w:t>
      </w:r>
      <w:r w:rsidRPr="009C7652">
        <w:rPr>
          <w:rFonts w:asciiTheme="minorHAnsi" w:hAnsiTheme="minorHAnsi"/>
          <w:color w:val="000000"/>
          <w:sz w:val="22"/>
          <w:szCs w:val="22"/>
        </w:rPr>
        <w:t>Training</w:t>
      </w:r>
      <w:r w:rsidRPr="009C7652">
        <w:rPr>
          <w:rFonts w:asciiTheme="minorHAnsi" w:hAnsiTheme="minorHAnsi"/>
          <w:color w:val="000000"/>
          <w:sz w:val="22"/>
          <w:szCs w:val="22"/>
          <w:lang w:val="ru-RU"/>
        </w:rPr>
        <w:t xml:space="preserve"> </w:t>
      </w:r>
      <w:r w:rsidRPr="009C7652">
        <w:rPr>
          <w:rFonts w:asciiTheme="minorHAnsi" w:hAnsiTheme="minorHAnsi"/>
          <w:color w:val="000000"/>
          <w:sz w:val="22"/>
          <w:szCs w:val="22"/>
        </w:rPr>
        <w:t>Institute</w:t>
      </w:r>
      <w:r w:rsidRPr="009C7652">
        <w:rPr>
          <w:rFonts w:asciiTheme="minorHAnsi" w:hAnsiTheme="minorHAnsi"/>
          <w:color w:val="000000"/>
          <w:sz w:val="22"/>
          <w:szCs w:val="22"/>
          <w:lang w:val="ru-RU"/>
        </w:rPr>
        <w:t xml:space="preserve"> </w:t>
      </w:r>
      <w:r w:rsidRPr="009C7652">
        <w:rPr>
          <w:rFonts w:asciiTheme="minorHAnsi" w:hAnsiTheme="minorHAnsi"/>
          <w:color w:val="000000"/>
          <w:sz w:val="22"/>
          <w:szCs w:val="22"/>
        </w:rPr>
        <w:t>Inc</w:t>
      </w:r>
      <w:r w:rsidRPr="009C7652">
        <w:rPr>
          <w:rFonts w:asciiTheme="minorHAnsi" w:hAnsiTheme="minorHAnsi"/>
          <w:color w:val="000000"/>
          <w:sz w:val="22"/>
          <w:szCs w:val="22"/>
          <w:lang w:val="ru-RU"/>
        </w:rPr>
        <w:t>. подтверждает, что:</w:t>
      </w:r>
    </w:p>
    <w:p w14:paraId="12037C6F" w14:textId="77777777" w:rsidR="00CB4BFA" w:rsidRPr="009C7652" w:rsidRDefault="00CB4BFA" w:rsidP="009C7652">
      <w:pPr>
        <w:widowControl/>
        <w:pBdr>
          <w:top w:val="nil"/>
          <w:left w:val="nil"/>
          <w:bottom w:val="nil"/>
          <w:right w:val="nil"/>
          <w:between w:val="nil"/>
        </w:pBdr>
        <w:spacing w:line="240" w:lineRule="auto"/>
        <w:ind w:left="0" w:hanging="2"/>
        <w:jc w:val="both"/>
        <w:rPr>
          <w:rFonts w:asciiTheme="minorHAnsi" w:hAnsiTheme="minorHAnsi"/>
          <w:color w:val="000000"/>
          <w:sz w:val="22"/>
          <w:szCs w:val="22"/>
          <w:lang w:val="ru-RU"/>
        </w:rPr>
      </w:pPr>
    </w:p>
    <w:p w14:paraId="2AC977FB" w14:textId="77777777" w:rsidR="00CB4BFA" w:rsidRPr="009C7652" w:rsidRDefault="0058363E" w:rsidP="009C7652">
      <w:pPr>
        <w:widowControl/>
        <w:numPr>
          <w:ilvl w:val="0"/>
          <w:numId w:val="25"/>
        </w:numPr>
        <w:pBdr>
          <w:top w:val="nil"/>
          <w:left w:val="nil"/>
          <w:bottom w:val="nil"/>
          <w:right w:val="nil"/>
          <w:between w:val="nil"/>
        </w:pBdr>
        <w:spacing w:line="240" w:lineRule="auto"/>
        <w:ind w:left="0" w:hanging="2"/>
        <w:jc w:val="both"/>
        <w:rPr>
          <w:rFonts w:asciiTheme="minorHAnsi" w:hAnsiTheme="minorHAnsi"/>
          <w:color w:val="000000"/>
          <w:sz w:val="22"/>
          <w:szCs w:val="22"/>
          <w:lang w:val="ru-RU"/>
        </w:rPr>
      </w:pPr>
      <w:r w:rsidRPr="009C7652">
        <w:rPr>
          <w:rFonts w:asciiTheme="minorHAnsi" w:hAnsiTheme="minorHAnsi"/>
          <w:color w:val="000000"/>
          <w:sz w:val="22"/>
          <w:szCs w:val="22"/>
          <w:lang w:val="ru-RU"/>
        </w:rPr>
        <w:t>Он не занимается и не занималась какой-либо деятельностью, которая способствовала или была важным фактором в принятии президентом или государственным секретарем решения о том, что иностранная страна нарушает свои обязательства по какому-либо соглашению в области контроля над вооружениями, нераспространении или разоружении, участником которого являются Соединенные Штаты, или не соблюдает свои обязательства в области контроля над вооружениями, нераспространения или разоружения, в котором Соединенные Штаты являются одним из государств-участников.; и</w:t>
      </w:r>
    </w:p>
    <w:p w14:paraId="0E0CA0DE" w14:textId="77777777" w:rsidR="00CB4BFA" w:rsidRPr="009C7652" w:rsidRDefault="00CB4BFA" w:rsidP="009C7652">
      <w:pPr>
        <w:pBdr>
          <w:top w:val="nil"/>
          <w:left w:val="nil"/>
          <w:bottom w:val="nil"/>
          <w:right w:val="nil"/>
          <w:between w:val="nil"/>
        </w:pBdr>
        <w:spacing w:line="240" w:lineRule="auto"/>
        <w:ind w:left="0" w:hanging="2"/>
        <w:jc w:val="both"/>
        <w:rPr>
          <w:rFonts w:asciiTheme="minorHAnsi" w:hAnsiTheme="minorHAnsi"/>
          <w:color w:val="000000"/>
          <w:sz w:val="22"/>
          <w:szCs w:val="22"/>
          <w:lang w:val="ru-RU"/>
        </w:rPr>
      </w:pPr>
    </w:p>
    <w:p w14:paraId="15841F78" w14:textId="77777777" w:rsidR="00CB4BFA" w:rsidRPr="009C7652" w:rsidRDefault="0058363E" w:rsidP="009C7652">
      <w:pPr>
        <w:widowControl/>
        <w:numPr>
          <w:ilvl w:val="0"/>
          <w:numId w:val="25"/>
        </w:numPr>
        <w:pBdr>
          <w:top w:val="nil"/>
          <w:left w:val="nil"/>
          <w:bottom w:val="nil"/>
          <w:right w:val="nil"/>
          <w:between w:val="nil"/>
        </w:pBdr>
        <w:spacing w:line="240" w:lineRule="auto"/>
        <w:ind w:left="0" w:hanging="2"/>
        <w:jc w:val="both"/>
        <w:rPr>
          <w:rFonts w:asciiTheme="minorHAnsi" w:hAnsiTheme="minorHAnsi"/>
          <w:color w:val="000000"/>
          <w:sz w:val="22"/>
          <w:szCs w:val="22"/>
          <w:lang w:val="ru-RU"/>
        </w:rPr>
      </w:pPr>
      <w:r w:rsidRPr="009C7652">
        <w:rPr>
          <w:rFonts w:asciiTheme="minorHAnsi" w:hAnsiTheme="minorHAnsi"/>
          <w:color w:val="000000"/>
          <w:sz w:val="22"/>
          <w:szCs w:val="22"/>
        </w:rPr>
        <w:t> </w:t>
      </w:r>
      <w:r w:rsidRPr="009C7652">
        <w:rPr>
          <w:rFonts w:asciiTheme="minorHAnsi" w:hAnsiTheme="minorHAnsi"/>
          <w:color w:val="000000"/>
          <w:sz w:val="22"/>
          <w:szCs w:val="22"/>
          <w:lang w:val="ru-RU"/>
        </w:rPr>
        <w:t xml:space="preserve">Ни одна компания, находящаяся в собственности или управлении Поставщика, не занимается и не занималась какой-либо деятельностью, которая способствовала или была важным фактором в принятии президентом или государственным секретарем решения о том, что иностранная страна нарушает свои обязательства по какому-либо соглашению в области контроля над вооружениями, нераспространении или разоружении, участником которого являются Соединенные Штаты, или не соблюдает свои обязательства в области контроля над вооружениями, нераспространения или разоружения, в котором Соединенные Штаты являются одним из государств-участников. </w:t>
      </w:r>
    </w:p>
    <w:p w14:paraId="172FA749" w14:textId="77777777" w:rsidR="00CB4BFA" w:rsidRPr="009C7652" w:rsidRDefault="00CB4BFA" w:rsidP="009C7652">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ru-RU"/>
        </w:rPr>
      </w:pPr>
    </w:p>
    <w:p w14:paraId="1A316819" w14:textId="77777777" w:rsidR="00CB4BFA" w:rsidRPr="009C7652" w:rsidRDefault="0058363E" w:rsidP="009C7652">
      <w:pPr>
        <w:widowControl/>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rPr>
      </w:pPr>
      <w:proofErr w:type="spellStart"/>
      <w:r w:rsidRPr="009C7652">
        <w:rPr>
          <w:rFonts w:asciiTheme="minorHAnsi" w:eastAsia="Cambria" w:hAnsiTheme="minorHAnsi" w:cs="Cambria"/>
          <w:b/>
          <w:color w:val="000000"/>
          <w:sz w:val="22"/>
          <w:szCs w:val="22"/>
        </w:rPr>
        <w:t>Сертификация</w:t>
      </w:r>
      <w:proofErr w:type="spellEnd"/>
      <w:r w:rsidRPr="009C7652">
        <w:rPr>
          <w:rFonts w:asciiTheme="minorHAnsi" w:eastAsia="Cambria" w:hAnsiTheme="minorHAnsi" w:cs="Cambria"/>
          <w:b/>
          <w:color w:val="000000"/>
          <w:sz w:val="22"/>
          <w:szCs w:val="22"/>
        </w:rPr>
        <w:t xml:space="preserve"> </w:t>
      </w:r>
      <w:proofErr w:type="spellStart"/>
      <w:r w:rsidRPr="009C7652">
        <w:rPr>
          <w:rFonts w:asciiTheme="minorHAnsi" w:eastAsia="Cambria" w:hAnsiTheme="minorHAnsi" w:cs="Cambria"/>
          <w:b/>
          <w:color w:val="000000"/>
          <w:sz w:val="22"/>
          <w:szCs w:val="22"/>
        </w:rPr>
        <w:t>Поставщика</w:t>
      </w:r>
      <w:proofErr w:type="spellEnd"/>
    </w:p>
    <w:p w14:paraId="747352FB" w14:textId="77777777" w:rsidR="00CB4BFA" w:rsidRPr="009C7652" w:rsidRDefault="00CB4BFA" w:rsidP="009C7652">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rPr>
      </w:pPr>
    </w:p>
    <w:p w14:paraId="07436777" w14:textId="77777777" w:rsidR="00CB4BFA" w:rsidRPr="009C7652" w:rsidRDefault="0058363E" w:rsidP="009C7652">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ru-RU"/>
        </w:rPr>
      </w:pPr>
      <w:r w:rsidRPr="009C7652">
        <w:rPr>
          <w:rFonts w:asciiTheme="minorHAnsi" w:eastAsia="Cambria" w:hAnsiTheme="minorHAnsi" w:cs="Cambria"/>
          <w:color w:val="000000"/>
          <w:sz w:val="22"/>
          <w:szCs w:val="22"/>
          <w:lang w:val="ru-RU"/>
        </w:rPr>
        <w:t xml:space="preserve">Подписывая настоящий документ или предложение, включающее эти представления и сертификаты, поставщик подтверждает, что они являются точными, актуальными и полными, эти удостоверения и свидетельства являются обязательными для Поставщика, его правопреемников, </w:t>
      </w:r>
      <w:proofErr w:type="spellStart"/>
      <w:r w:rsidRPr="009C7652">
        <w:rPr>
          <w:rFonts w:asciiTheme="minorHAnsi" w:eastAsia="Cambria" w:hAnsiTheme="minorHAnsi" w:cs="Cambria"/>
          <w:color w:val="000000"/>
          <w:sz w:val="22"/>
          <w:szCs w:val="22"/>
          <w:lang w:val="ru-RU"/>
        </w:rPr>
        <w:t>правоприобретателей</w:t>
      </w:r>
      <w:proofErr w:type="spellEnd"/>
      <w:r w:rsidRPr="009C7652">
        <w:rPr>
          <w:rFonts w:asciiTheme="minorHAnsi" w:eastAsia="Cambria" w:hAnsiTheme="minorHAnsi" w:cs="Cambria"/>
          <w:color w:val="000000"/>
          <w:sz w:val="22"/>
          <w:szCs w:val="22"/>
          <w:lang w:val="ru-RU"/>
        </w:rPr>
        <w:t xml:space="preserve"> и цессионариев, и лицо или лица, подписи которых приведены ниже, уполномочены подписать эти заверения от имени Поставщика.</w:t>
      </w:r>
    </w:p>
    <w:p w14:paraId="3FE4F282"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lang w:val="ru-RU"/>
        </w:rPr>
      </w:pPr>
    </w:p>
    <w:tbl>
      <w:tblPr>
        <w:tblStyle w:val="afff5"/>
        <w:tblW w:w="5904" w:type="dxa"/>
        <w:tblLayout w:type="fixed"/>
        <w:tblLook w:val="0400" w:firstRow="0" w:lastRow="0" w:firstColumn="0" w:lastColumn="0" w:noHBand="0" w:noVBand="1"/>
      </w:tblPr>
      <w:tblGrid>
        <w:gridCol w:w="2088"/>
        <w:gridCol w:w="3816"/>
      </w:tblGrid>
      <w:tr w:rsidR="00CB4BFA" w:rsidRPr="009C7652" w14:paraId="475FA291" w14:textId="77777777">
        <w:tc>
          <w:tcPr>
            <w:tcW w:w="2088" w:type="dxa"/>
            <w:shd w:val="clear" w:color="auto" w:fill="auto"/>
          </w:tcPr>
          <w:p w14:paraId="4D383A7F"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lang w:val="ru-RU"/>
              </w:rPr>
            </w:pPr>
          </w:p>
          <w:p w14:paraId="0128E8BE"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Имя</w:t>
            </w:r>
            <w:proofErr w:type="spellEnd"/>
            <w:r w:rsidRPr="009C7652">
              <w:rPr>
                <w:rFonts w:ascii="Cambria" w:eastAsia="Cambria" w:hAnsi="Cambria" w:cs="Cambria"/>
                <w:b/>
                <w:color w:val="000000"/>
              </w:rPr>
              <w:t xml:space="preserve"> </w:t>
            </w:r>
            <w:proofErr w:type="spellStart"/>
            <w:r w:rsidRPr="009C7652">
              <w:rPr>
                <w:rFonts w:ascii="Cambria" w:eastAsia="Cambria" w:hAnsi="Cambria" w:cs="Cambria"/>
                <w:b/>
                <w:color w:val="000000"/>
              </w:rPr>
              <w:t>Поставщика</w:t>
            </w:r>
            <w:proofErr w:type="spellEnd"/>
          </w:p>
        </w:tc>
        <w:tc>
          <w:tcPr>
            <w:tcW w:w="3816" w:type="dxa"/>
            <w:tcBorders>
              <w:bottom w:val="single" w:sz="4" w:space="0" w:color="000000"/>
            </w:tcBorders>
            <w:shd w:val="clear" w:color="auto" w:fill="auto"/>
          </w:tcPr>
          <w:p w14:paraId="197562E5"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6CE646AB" w14:textId="77777777">
        <w:tc>
          <w:tcPr>
            <w:tcW w:w="2088" w:type="dxa"/>
            <w:shd w:val="clear" w:color="auto" w:fill="auto"/>
          </w:tcPr>
          <w:p w14:paraId="3AEC5C92"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18A81E90"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Подпись</w:t>
            </w:r>
            <w:proofErr w:type="spellEnd"/>
          </w:p>
        </w:tc>
        <w:tc>
          <w:tcPr>
            <w:tcW w:w="3816" w:type="dxa"/>
            <w:tcBorders>
              <w:top w:val="single" w:sz="4" w:space="0" w:color="000000"/>
              <w:bottom w:val="single" w:sz="4" w:space="0" w:color="000000"/>
            </w:tcBorders>
            <w:shd w:val="clear" w:color="auto" w:fill="auto"/>
          </w:tcPr>
          <w:p w14:paraId="04A945C5"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4301BCF7" w14:textId="77777777">
        <w:tc>
          <w:tcPr>
            <w:tcW w:w="2088" w:type="dxa"/>
            <w:shd w:val="clear" w:color="auto" w:fill="auto"/>
          </w:tcPr>
          <w:p w14:paraId="5931FF7D"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6E233181"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r w:rsidRPr="009C7652">
              <w:rPr>
                <w:rFonts w:ascii="Cambria" w:eastAsia="Cambria" w:hAnsi="Cambria" w:cs="Cambria"/>
                <w:b/>
                <w:color w:val="000000"/>
              </w:rPr>
              <w:t>ФИО</w:t>
            </w:r>
          </w:p>
        </w:tc>
        <w:tc>
          <w:tcPr>
            <w:tcW w:w="3816" w:type="dxa"/>
            <w:tcBorders>
              <w:top w:val="single" w:sz="4" w:space="0" w:color="000000"/>
              <w:bottom w:val="single" w:sz="4" w:space="0" w:color="000000"/>
            </w:tcBorders>
            <w:shd w:val="clear" w:color="auto" w:fill="auto"/>
          </w:tcPr>
          <w:p w14:paraId="572F0C8F"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7EEBF897" w14:textId="77777777">
        <w:tc>
          <w:tcPr>
            <w:tcW w:w="2088" w:type="dxa"/>
            <w:shd w:val="clear" w:color="auto" w:fill="auto"/>
          </w:tcPr>
          <w:p w14:paraId="34BB229A"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0A2B43BE"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Должность</w:t>
            </w:r>
            <w:proofErr w:type="spellEnd"/>
          </w:p>
        </w:tc>
        <w:tc>
          <w:tcPr>
            <w:tcW w:w="3816" w:type="dxa"/>
            <w:tcBorders>
              <w:top w:val="single" w:sz="4" w:space="0" w:color="000000"/>
              <w:bottom w:val="single" w:sz="4" w:space="0" w:color="000000"/>
            </w:tcBorders>
            <w:shd w:val="clear" w:color="auto" w:fill="auto"/>
          </w:tcPr>
          <w:p w14:paraId="38D282AD"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r w:rsidR="00CB4BFA" w:rsidRPr="009C7652" w14:paraId="31F9A651" w14:textId="77777777">
        <w:tc>
          <w:tcPr>
            <w:tcW w:w="2088" w:type="dxa"/>
            <w:shd w:val="clear" w:color="auto" w:fill="auto"/>
          </w:tcPr>
          <w:p w14:paraId="3DACBF94"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b/>
                <w:color w:val="000000"/>
              </w:rPr>
            </w:pPr>
          </w:p>
          <w:p w14:paraId="273E5B05" w14:textId="77777777" w:rsidR="00CB4BFA" w:rsidRPr="009C7652" w:rsidRDefault="0058363E">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9C7652">
              <w:rPr>
                <w:rFonts w:ascii="Cambria" w:eastAsia="Cambria" w:hAnsi="Cambria" w:cs="Cambria"/>
                <w:b/>
                <w:color w:val="000000"/>
              </w:rPr>
              <w:t>Дата</w:t>
            </w:r>
            <w:proofErr w:type="spellEnd"/>
          </w:p>
        </w:tc>
        <w:tc>
          <w:tcPr>
            <w:tcW w:w="3816" w:type="dxa"/>
            <w:tcBorders>
              <w:top w:val="single" w:sz="4" w:space="0" w:color="000000"/>
              <w:bottom w:val="single" w:sz="4" w:space="0" w:color="000000"/>
            </w:tcBorders>
            <w:shd w:val="clear" w:color="auto" w:fill="auto"/>
          </w:tcPr>
          <w:p w14:paraId="1E36A8E2" w14:textId="77777777" w:rsidR="00CB4BFA" w:rsidRPr="009C7652" w:rsidRDefault="00CB4BFA">
            <w:pPr>
              <w:pBdr>
                <w:top w:val="nil"/>
                <w:left w:val="nil"/>
                <w:bottom w:val="nil"/>
                <w:right w:val="nil"/>
                <w:between w:val="nil"/>
              </w:pBdr>
              <w:spacing w:line="240" w:lineRule="auto"/>
              <w:ind w:left="0" w:hanging="2"/>
              <w:rPr>
                <w:rFonts w:ascii="Cambria" w:eastAsia="Cambria" w:hAnsi="Cambria" w:cs="Cambria"/>
                <w:color w:val="000000"/>
              </w:rPr>
            </w:pPr>
          </w:p>
        </w:tc>
      </w:tr>
    </w:tbl>
    <w:p w14:paraId="516E3E74" w14:textId="77777777" w:rsidR="00CB4BFA" w:rsidRPr="009C7652" w:rsidRDefault="00CB4BFA">
      <w:pPr>
        <w:pStyle w:val="2"/>
        <w:rPr>
          <w:rFonts w:ascii="Cambria" w:eastAsia="Cambria" w:hAnsi="Cambria" w:cs="Cambria"/>
          <w:smallCaps/>
        </w:rPr>
        <w:sectPr w:rsidR="00CB4BFA" w:rsidRPr="009C7652">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pgNumType w:start="1"/>
          <w:cols w:space="720"/>
        </w:sectPr>
      </w:pPr>
      <w:bookmarkStart w:id="38" w:name="_heading=h.43ky6rz" w:colFirst="0" w:colLast="0"/>
      <w:bookmarkEnd w:id="38"/>
    </w:p>
    <w:p w14:paraId="26D18321" w14:textId="77777777" w:rsidR="00B3023E" w:rsidRPr="009C7652" w:rsidRDefault="0058363E" w:rsidP="00B3023E">
      <w:pPr>
        <w:pStyle w:val="1"/>
        <w:numPr>
          <w:ilvl w:val="0"/>
          <w:numId w:val="0"/>
        </w:numPr>
        <w:spacing w:line="240" w:lineRule="auto"/>
        <w:ind w:left="1"/>
        <w:rPr>
          <w:rFonts w:ascii="Cambria" w:eastAsia="Cambria" w:hAnsi="Cambria" w:cs="Cambria"/>
        </w:rPr>
      </w:pPr>
      <w:bookmarkStart w:id="39" w:name="_heading=h.2iq8gzs" w:colFirst="0" w:colLast="0"/>
      <w:bookmarkEnd w:id="39"/>
      <w:r w:rsidRPr="009C7652">
        <w:rPr>
          <w:rFonts w:ascii="Cambria" w:eastAsia="Cambria" w:hAnsi="Cambria" w:cs="Cambria"/>
        </w:rPr>
        <w:lastRenderedPageBreak/>
        <w:t>ПРИЛОЖЕНИЕ 3</w:t>
      </w:r>
    </w:p>
    <w:p w14:paraId="05B21DF7" w14:textId="51C25206" w:rsidR="00CB4BFA" w:rsidRPr="009C7652" w:rsidRDefault="0058363E" w:rsidP="00B3023E">
      <w:pPr>
        <w:pStyle w:val="1"/>
        <w:numPr>
          <w:ilvl w:val="0"/>
          <w:numId w:val="0"/>
        </w:numPr>
        <w:spacing w:line="240" w:lineRule="auto"/>
        <w:ind w:left="1"/>
        <w:rPr>
          <w:rFonts w:ascii="Cambria" w:eastAsia="Cambria" w:hAnsi="Cambria" w:cs="Cambria"/>
          <w:lang w:val="ru-RU"/>
        </w:rPr>
      </w:pPr>
      <w:r w:rsidRPr="009C7652">
        <w:rPr>
          <w:rFonts w:ascii="Cambria" w:eastAsia="Cambria" w:hAnsi="Cambria" w:cs="Cambria"/>
          <w:lang w:val="ru-RU"/>
        </w:rPr>
        <w:t>Информационная таблица о результатах прошлой деятельности</w:t>
      </w:r>
    </w:p>
    <w:p w14:paraId="1D344142" w14:textId="77777777" w:rsidR="00CB4BFA" w:rsidRPr="009C7652" w:rsidRDefault="00CB4BFA">
      <w:pPr>
        <w:ind w:left="0" w:hanging="2"/>
        <w:rPr>
          <w:rFonts w:ascii="Cambria" w:eastAsia="Cambria" w:hAnsi="Cambria" w:cs="Cambria"/>
          <w:lang w:val="ru-RU"/>
        </w:rPr>
      </w:pPr>
    </w:p>
    <w:tbl>
      <w:tblPr>
        <w:tblStyle w:val="afff6"/>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
        <w:gridCol w:w="1498"/>
        <w:gridCol w:w="1580"/>
        <w:gridCol w:w="1798"/>
        <w:gridCol w:w="1387"/>
        <w:gridCol w:w="1389"/>
        <w:gridCol w:w="1723"/>
      </w:tblGrid>
      <w:tr w:rsidR="00CB4BFA" w:rsidRPr="009C7652" w14:paraId="68FB51F3" w14:textId="77777777">
        <w:trPr>
          <w:jc w:val="center"/>
        </w:trPr>
        <w:tc>
          <w:tcPr>
            <w:tcW w:w="749" w:type="dxa"/>
            <w:shd w:val="clear" w:color="auto" w:fill="auto"/>
            <w:vAlign w:val="center"/>
          </w:tcPr>
          <w:p w14:paraId="78B8411D" w14:textId="77777777" w:rsidR="00CB4BFA" w:rsidRPr="009C7652" w:rsidRDefault="0058363E">
            <w:pPr>
              <w:spacing w:before="60" w:after="60"/>
              <w:ind w:left="0" w:hanging="2"/>
              <w:jc w:val="center"/>
              <w:rPr>
                <w:rFonts w:ascii="Cambria" w:eastAsia="Cambria" w:hAnsi="Cambria" w:cs="Cambria"/>
                <w:b/>
                <w:i/>
                <w:sz w:val="20"/>
                <w:szCs w:val="20"/>
              </w:rPr>
            </w:pPr>
            <w:r w:rsidRPr="009C7652">
              <w:rPr>
                <w:rFonts w:ascii="Cambria" w:eastAsia="Cambria" w:hAnsi="Cambria" w:cs="Cambria"/>
                <w:b/>
                <w:sz w:val="20"/>
                <w:szCs w:val="20"/>
              </w:rPr>
              <w:t>№</w:t>
            </w:r>
          </w:p>
        </w:tc>
        <w:tc>
          <w:tcPr>
            <w:tcW w:w="1498" w:type="dxa"/>
            <w:shd w:val="clear" w:color="auto" w:fill="auto"/>
            <w:vAlign w:val="center"/>
          </w:tcPr>
          <w:p w14:paraId="4FA6E1F5" w14:textId="77777777" w:rsidR="00CB4BFA" w:rsidRPr="009C7652" w:rsidRDefault="0058363E">
            <w:pPr>
              <w:spacing w:before="60" w:after="60"/>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Название</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проекта</w:t>
            </w:r>
            <w:proofErr w:type="spellEnd"/>
            <w:r w:rsidRPr="009C7652">
              <w:rPr>
                <w:rFonts w:ascii="Cambria" w:eastAsia="Cambria" w:hAnsi="Cambria" w:cs="Cambria"/>
                <w:b/>
                <w:i/>
                <w:sz w:val="20"/>
                <w:szCs w:val="20"/>
              </w:rPr>
              <w:t xml:space="preserve"> </w:t>
            </w:r>
          </w:p>
          <w:p w14:paraId="5037478C" w14:textId="77777777" w:rsidR="00CB4BFA" w:rsidRPr="009C7652" w:rsidRDefault="0058363E">
            <w:pPr>
              <w:spacing w:before="60" w:after="60"/>
              <w:ind w:left="0" w:hanging="2"/>
              <w:jc w:val="center"/>
              <w:rPr>
                <w:rFonts w:ascii="Cambria" w:eastAsia="Cambria" w:hAnsi="Cambria" w:cs="Cambria"/>
                <w:b/>
                <w:i/>
                <w:sz w:val="20"/>
                <w:szCs w:val="20"/>
              </w:rPr>
            </w:pPr>
            <w:proofErr w:type="spellStart"/>
            <w:r w:rsidRPr="009C7652">
              <w:rPr>
                <w:rFonts w:ascii="Cambria" w:eastAsia="Cambria" w:hAnsi="Cambria" w:cs="Cambria"/>
                <w:b/>
                <w:sz w:val="20"/>
                <w:szCs w:val="20"/>
              </w:rPr>
              <w:t>или</w:t>
            </w:r>
            <w:proofErr w:type="spellEnd"/>
            <w:r w:rsidRPr="009C7652">
              <w:rPr>
                <w:rFonts w:ascii="Cambria" w:eastAsia="Cambria" w:hAnsi="Cambria" w:cs="Cambria"/>
                <w:b/>
                <w:sz w:val="20"/>
                <w:szCs w:val="20"/>
              </w:rPr>
              <w:t xml:space="preserve"> </w:t>
            </w:r>
            <w:proofErr w:type="spellStart"/>
            <w:r w:rsidRPr="009C7652">
              <w:rPr>
                <w:rFonts w:ascii="Cambria" w:eastAsia="Cambria" w:hAnsi="Cambria" w:cs="Cambria"/>
                <w:b/>
                <w:sz w:val="20"/>
                <w:szCs w:val="20"/>
              </w:rPr>
              <w:t>контракта</w:t>
            </w:r>
            <w:proofErr w:type="spellEnd"/>
          </w:p>
        </w:tc>
        <w:tc>
          <w:tcPr>
            <w:tcW w:w="1580" w:type="dxa"/>
            <w:shd w:val="clear" w:color="auto" w:fill="auto"/>
            <w:vAlign w:val="center"/>
          </w:tcPr>
          <w:p w14:paraId="73C0B400" w14:textId="77777777" w:rsidR="00CB4BFA" w:rsidRPr="009C7652" w:rsidRDefault="0058363E">
            <w:pPr>
              <w:spacing w:before="60" w:after="60"/>
              <w:ind w:left="0" w:hanging="2"/>
              <w:jc w:val="center"/>
              <w:rPr>
                <w:rFonts w:ascii="Cambria" w:eastAsia="Cambria" w:hAnsi="Cambria" w:cs="Cambria"/>
                <w:b/>
                <w:i/>
                <w:sz w:val="20"/>
                <w:szCs w:val="20"/>
                <w:lang w:val="ru-RU"/>
              </w:rPr>
            </w:pPr>
            <w:r w:rsidRPr="009C7652">
              <w:rPr>
                <w:rFonts w:ascii="Cambria" w:eastAsia="Cambria" w:hAnsi="Cambria" w:cs="Cambria"/>
                <w:b/>
                <w:sz w:val="20"/>
                <w:szCs w:val="20"/>
                <w:lang w:val="ru-RU"/>
              </w:rPr>
              <w:t>Краткое описание объема работ и видов деятельности</w:t>
            </w:r>
          </w:p>
        </w:tc>
        <w:tc>
          <w:tcPr>
            <w:tcW w:w="1798" w:type="dxa"/>
            <w:shd w:val="clear" w:color="auto" w:fill="auto"/>
            <w:vAlign w:val="center"/>
          </w:tcPr>
          <w:p w14:paraId="42C664A7" w14:textId="77777777" w:rsidR="00CB4BFA" w:rsidRPr="009C7652" w:rsidRDefault="0058363E">
            <w:pPr>
              <w:spacing w:before="60" w:after="60"/>
              <w:ind w:left="0" w:hanging="2"/>
              <w:jc w:val="center"/>
              <w:rPr>
                <w:rFonts w:ascii="Cambria" w:eastAsia="Cambria" w:hAnsi="Cambria" w:cs="Cambria"/>
                <w:b/>
                <w:i/>
                <w:color w:val="000000"/>
                <w:sz w:val="20"/>
                <w:szCs w:val="20"/>
                <w:lang w:val="ru-RU"/>
              </w:rPr>
            </w:pPr>
            <w:r w:rsidRPr="009C7652">
              <w:rPr>
                <w:rFonts w:ascii="Cambria" w:eastAsia="Cambria" w:hAnsi="Cambria" w:cs="Cambria"/>
                <w:b/>
                <w:color w:val="000000"/>
                <w:sz w:val="20"/>
                <w:szCs w:val="20"/>
                <w:lang w:val="ru-RU"/>
              </w:rPr>
              <w:t>Географическое положение (страна, область, район)</w:t>
            </w:r>
          </w:p>
        </w:tc>
        <w:tc>
          <w:tcPr>
            <w:tcW w:w="1387" w:type="dxa"/>
            <w:shd w:val="clear" w:color="auto" w:fill="auto"/>
            <w:vAlign w:val="center"/>
          </w:tcPr>
          <w:p w14:paraId="50102FDC" w14:textId="77777777" w:rsidR="00CB4BFA" w:rsidRPr="009C7652" w:rsidRDefault="0058363E">
            <w:pPr>
              <w:spacing w:before="60" w:after="60"/>
              <w:ind w:left="0" w:hanging="2"/>
              <w:jc w:val="center"/>
              <w:rPr>
                <w:rFonts w:ascii="Cambria" w:eastAsia="Cambria" w:hAnsi="Cambria" w:cs="Cambria"/>
                <w:b/>
                <w:i/>
                <w:color w:val="000000"/>
                <w:sz w:val="20"/>
                <w:szCs w:val="20"/>
              </w:rPr>
            </w:pPr>
            <w:proofErr w:type="spellStart"/>
            <w:r w:rsidRPr="009C7652">
              <w:rPr>
                <w:rFonts w:ascii="Cambria" w:eastAsia="Cambria" w:hAnsi="Cambria" w:cs="Cambria"/>
                <w:b/>
                <w:color w:val="000000"/>
                <w:sz w:val="20"/>
                <w:szCs w:val="20"/>
              </w:rPr>
              <w:t>Период</w:t>
            </w:r>
            <w:proofErr w:type="spellEnd"/>
            <w:r w:rsidRPr="009C7652">
              <w:rPr>
                <w:rFonts w:ascii="Cambria" w:eastAsia="Cambria" w:hAnsi="Cambria" w:cs="Cambria"/>
                <w:b/>
                <w:color w:val="000000"/>
                <w:sz w:val="20"/>
                <w:szCs w:val="20"/>
              </w:rPr>
              <w:t xml:space="preserve"> </w:t>
            </w:r>
            <w:proofErr w:type="spellStart"/>
            <w:r w:rsidRPr="009C7652">
              <w:rPr>
                <w:rFonts w:ascii="Cambria" w:eastAsia="Cambria" w:hAnsi="Cambria" w:cs="Cambria"/>
                <w:b/>
                <w:color w:val="000000"/>
                <w:sz w:val="20"/>
                <w:szCs w:val="20"/>
              </w:rPr>
              <w:t>исполнения</w:t>
            </w:r>
            <w:proofErr w:type="spellEnd"/>
          </w:p>
          <w:p w14:paraId="1808F8EB" w14:textId="77777777" w:rsidR="00CB4BFA" w:rsidRPr="009C7652" w:rsidRDefault="00CB4BFA">
            <w:pPr>
              <w:spacing w:before="60" w:after="60"/>
              <w:ind w:left="0" w:hanging="2"/>
              <w:jc w:val="center"/>
              <w:rPr>
                <w:rFonts w:ascii="Cambria" w:eastAsia="Cambria" w:hAnsi="Cambria" w:cs="Cambria"/>
                <w:i/>
                <w:sz w:val="20"/>
                <w:szCs w:val="20"/>
              </w:rPr>
            </w:pPr>
          </w:p>
        </w:tc>
        <w:tc>
          <w:tcPr>
            <w:tcW w:w="1389" w:type="dxa"/>
            <w:shd w:val="clear" w:color="auto" w:fill="auto"/>
            <w:vAlign w:val="center"/>
          </w:tcPr>
          <w:p w14:paraId="2B421BBA" w14:textId="77777777" w:rsidR="00CB4BFA" w:rsidRPr="009C7652" w:rsidRDefault="0058363E">
            <w:pPr>
              <w:spacing w:before="60" w:after="60"/>
              <w:ind w:left="0" w:hanging="2"/>
              <w:jc w:val="center"/>
              <w:rPr>
                <w:rFonts w:ascii="Cambria" w:eastAsia="Cambria" w:hAnsi="Cambria" w:cs="Cambria"/>
                <w:b/>
                <w:i/>
                <w:color w:val="000000"/>
                <w:sz w:val="20"/>
                <w:szCs w:val="20"/>
                <w:lang w:val="ru-RU"/>
              </w:rPr>
            </w:pPr>
            <w:r w:rsidRPr="009C7652">
              <w:rPr>
                <w:rFonts w:ascii="Cambria" w:eastAsia="Cambria" w:hAnsi="Cambria" w:cs="Cambria"/>
                <w:b/>
                <w:color w:val="000000"/>
                <w:sz w:val="20"/>
                <w:szCs w:val="20"/>
                <w:lang w:val="ru-RU"/>
              </w:rPr>
              <w:t xml:space="preserve">Общий бюджет проекта или стоимость контракта </w:t>
            </w:r>
          </w:p>
        </w:tc>
        <w:tc>
          <w:tcPr>
            <w:tcW w:w="1723" w:type="dxa"/>
            <w:shd w:val="clear" w:color="auto" w:fill="auto"/>
            <w:vAlign w:val="center"/>
          </w:tcPr>
          <w:p w14:paraId="222E6592" w14:textId="77777777" w:rsidR="00CB4BFA" w:rsidRPr="009C7652" w:rsidRDefault="0058363E">
            <w:pPr>
              <w:spacing w:before="60" w:after="60"/>
              <w:ind w:left="0" w:hanging="2"/>
              <w:jc w:val="center"/>
              <w:rPr>
                <w:rFonts w:ascii="Cambria" w:eastAsia="Cambria" w:hAnsi="Cambria" w:cs="Cambria"/>
                <w:b/>
                <w:i/>
                <w:sz w:val="20"/>
                <w:szCs w:val="20"/>
                <w:lang w:val="ru-RU"/>
              </w:rPr>
            </w:pPr>
            <w:r w:rsidRPr="009C7652">
              <w:rPr>
                <w:rFonts w:ascii="Cambria" w:eastAsia="Cambria" w:hAnsi="Cambria" w:cs="Cambria"/>
                <w:b/>
                <w:sz w:val="20"/>
                <w:szCs w:val="20"/>
                <w:lang w:val="ru-RU"/>
              </w:rPr>
              <w:t>Контактное лицо и контактная информация основателя или компании (имя, адрес, адрес электронной почты)</w:t>
            </w:r>
          </w:p>
        </w:tc>
      </w:tr>
      <w:tr w:rsidR="00CB4BFA" w:rsidRPr="009C7652" w14:paraId="69D9DEE1" w14:textId="77777777">
        <w:trPr>
          <w:jc w:val="center"/>
        </w:trPr>
        <w:tc>
          <w:tcPr>
            <w:tcW w:w="749" w:type="dxa"/>
            <w:shd w:val="clear" w:color="auto" w:fill="auto"/>
          </w:tcPr>
          <w:p w14:paraId="0C83D529" w14:textId="77777777" w:rsidR="00CB4BFA" w:rsidRPr="009C7652" w:rsidRDefault="0058363E">
            <w:pPr>
              <w:spacing w:before="60" w:after="60"/>
              <w:ind w:left="0" w:hanging="2"/>
              <w:jc w:val="right"/>
              <w:rPr>
                <w:rFonts w:ascii="Cambria" w:eastAsia="Cambria" w:hAnsi="Cambria" w:cs="Cambria"/>
                <w:sz w:val="20"/>
                <w:szCs w:val="20"/>
              </w:rPr>
            </w:pPr>
            <w:r w:rsidRPr="009C7652">
              <w:rPr>
                <w:rFonts w:ascii="Cambria" w:eastAsia="Cambria" w:hAnsi="Cambria" w:cs="Cambria"/>
                <w:sz w:val="20"/>
                <w:szCs w:val="20"/>
              </w:rPr>
              <w:t>1</w:t>
            </w:r>
          </w:p>
        </w:tc>
        <w:tc>
          <w:tcPr>
            <w:tcW w:w="1498" w:type="dxa"/>
            <w:shd w:val="clear" w:color="auto" w:fill="auto"/>
          </w:tcPr>
          <w:p w14:paraId="38953F5E" w14:textId="77777777" w:rsidR="00CB4BFA" w:rsidRPr="009C7652" w:rsidRDefault="00CB4BFA">
            <w:pPr>
              <w:spacing w:before="60" w:after="60"/>
              <w:ind w:left="0" w:hanging="2"/>
              <w:rPr>
                <w:rFonts w:ascii="Cambria" w:eastAsia="Cambria" w:hAnsi="Cambria" w:cs="Cambria"/>
                <w:sz w:val="20"/>
                <w:szCs w:val="20"/>
              </w:rPr>
            </w:pPr>
          </w:p>
        </w:tc>
        <w:tc>
          <w:tcPr>
            <w:tcW w:w="1580" w:type="dxa"/>
            <w:shd w:val="clear" w:color="auto" w:fill="auto"/>
          </w:tcPr>
          <w:p w14:paraId="50ACB8D6" w14:textId="77777777" w:rsidR="00CB4BFA" w:rsidRPr="009C7652" w:rsidRDefault="00CB4BFA">
            <w:pPr>
              <w:spacing w:before="60" w:after="60"/>
              <w:ind w:left="0" w:hanging="2"/>
              <w:rPr>
                <w:rFonts w:ascii="Cambria" w:eastAsia="Cambria" w:hAnsi="Cambria" w:cs="Cambria"/>
                <w:sz w:val="20"/>
                <w:szCs w:val="20"/>
              </w:rPr>
            </w:pPr>
          </w:p>
        </w:tc>
        <w:tc>
          <w:tcPr>
            <w:tcW w:w="1798" w:type="dxa"/>
            <w:shd w:val="clear" w:color="auto" w:fill="auto"/>
          </w:tcPr>
          <w:p w14:paraId="0D3BD2B8" w14:textId="77777777" w:rsidR="00CB4BFA" w:rsidRPr="009C7652" w:rsidRDefault="00CB4BFA">
            <w:pPr>
              <w:spacing w:before="60" w:after="60"/>
              <w:ind w:left="0" w:hanging="2"/>
              <w:rPr>
                <w:rFonts w:ascii="Cambria" w:eastAsia="Cambria" w:hAnsi="Cambria" w:cs="Cambria"/>
                <w:sz w:val="20"/>
                <w:szCs w:val="20"/>
              </w:rPr>
            </w:pPr>
          </w:p>
        </w:tc>
        <w:tc>
          <w:tcPr>
            <w:tcW w:w="1387" w:type="dxa"/>
            <w:shd w:val="clear" w:color="auto" w:fill="auto"/>
          </w:tcPr>
          <w:p w14:paraId="4B0FA2AD" w14:textId="77777777" w:rsidR="00CB4BFA" w:rsidRPr="009C7652" w:rsidRDefault="00CB4BFA">
            <w:pPr>
              <w:spacing w:before="60" w:after="60"/>
              <w:ind w:left="0" w:hanging="2"/>
              <w:rPr>
                <w:rFonts w:ascii="Cambria" w:eastAsia="Cambria" w:hAnsi="Cambria" w:cs="Cambria"/>
                <w:sz w:val="20"/>
                <w:szCs w:val="20"/>
              </w:rPr>
            </w:pPr>
          </w:p>
        </w:tc>
        <w:tc>
          <w:tcPr>
            <w:tcW w:w="1389" w:type="dxa"/>
            <w:shd w:val="clear" w:color="auto" w:fill="auto"/>
          </w:tcPr>
          <w:p w14:paraId="31E0ABC7" w14:textId="77777777" w:rsidR="00CB4BFA" w:rsidRPr="009C7652" w:rsidRDefault="00CB4BFA">
            <w:pPr>
              <w:spacing w:before="60" w:after="60"/>
              <w:ind w:left="0" w:hanging="2"/>
              <w:jc w:val="right"/>
              <w:rPr>
                <w:rFonts w:ascii="Cambria" w:eastAsia="Cambria" w:hAnsi="Cambria" w:cs="Cambria"/>
                <w:sz w:val="20"/>
                <w:szCs w:val="20"/>
              </w:rPr>
            </w:pPr>
          </w:p>
        </w:tc>
        <w:tc>
          <w:tcPr>
            <w:tcW w:w="1723" w:type="dxa"/>
            <w:shd w:val="clear" w:color="auto" w:fill="auto"/>
          </w:tcPr>
          <w:p w14:paraId="132ABE79" w14:textId="77777777" w:rsidR="00CB4BFA" w:rsidRPr="009C7652" w:rsidRDefault="00CB4BFA">
            <w:pPr>
              <w:spacing w:before="60" w:after="60"/>
              <w:ind w:left="0" w:hanging="2"/>
              <w:rPr>
                <w:rFonts w:ascii="Cambria" w:eastAsia="Cambria" w:hAnsi="Cambria" w:cs="Cambria"/>
                <w:sz w:val="20"/>
                <w:szCs w:val="20"/>
              </w:rPr>
            </w:pPr>
          </w:p>
        </w:tc>
      </w:tr>
      <w:tr w:rsidR="00CB4BFA" w:rsidRPr="009C7652" w14:paraId="564A3A9A" w14:textId="77777777">
        <w:trPr>
          <w:jc w:val="center"/>
        </w:trPr>
        <w:tc>
          <w:tcPr>
            <w:tcW w:w="749" w:type="dxa"/>
            <w:shd w:val="clear" w:color="auto" w:fill="auto"/>
          </w:tcPr>
          <w:p w14:paraId="66483D0C" w14:textId="77777777" w:rsidR="00CB4BFA" w:rsidRPr="009C7652" w:rsidRDefault="0058363E">
            <w:pPr>
              <w:spacing w:before="60" w:after="60"/>
              <w:ind w:left="0" w:hanging="2"/>
              <w:jc w:val="right"/>
              <w:rPr>
                <w:rFonts w:ascii="Cambria" w:eastAsia="Cambria" w:hAnsi="Cambria" w:cs="Cambria"/>
                <w:sz w:val="20"/>
                <w:szCs w:val="20"/>
              </w:rPr>
            </w:pPr>
            <w:r w:rsidRPr="009C7652">
              <w:rPr>
                <w:rFonts w:ascii="Cambria" w:eastAsia="Cambria" w:hAnsi="Cambria" w:cs="Cambria"/>
                <w:sz w:val="20"/>
                <w:szCs w:val="20"/>
              </w:rPr>
              <w:t>2</w:t>
            </w:r>
          </w:p>
        </w:tc>
        <w:tc>
          <w:tcPr>
            <w:tcW w:w="1498" w:type="dxa"/>
            <w:shd w:val="clear" w:color="auto" w:fill="auto"/>
          </w:tcPr>
          <w:p w14:paraId="7C5AD0FE" w14:textId="77777777" w:rsidR="00CB4BFA" w:rsidRPr="009C7652" w:rsidRDefault="00CB4BFA">
            <w:pPr>
              <w:spacing w:before="60" w:after="60"/>
              <w:ind w:left="0" w:hanging="2"/>
              <w:rPr>
                <w:rFonts w:ascii="Cambria" w:eastAsia="Cambria" w:hAnsi="Cambria" w:cs="Cambria"/>
                <w:sz w:val="20"/>
                <w:szCs w:val="20"/>
              </w:rPr>
            </w:pPr>
          </w:p>
        </w:tc>
        <w:tc>
          <w:tcPr>
            <w:tcW w:w="1580" w:type="dxa"/>
            <w:shd w:val="clear" w:color="auto" w:fill="auto"/>
          </w:tcPr>
          <w:p w14:paraId="4310A618" w14:textId="77777777" w:rsidR="00CB4BFA" w:rsidRPr="009C7652" w:rsidRDefault="00CB4BFA">
            <w:pPr>
              <w:spacing w:before="60" w:after="60"/>
              <w:ind w:left="0" w:hanging="2"/>
              <w:rPr>
                <w:rFonts w:ascii="Cambria" w:eastAsia="Cambria" w:hAnsi="Cambria" w:cs="Cambria"/>
                <w:sz w:val="20"/>
                <w:szCs w:val="20"/>
              </w:rPr>
            </w:pPr>
          </w:p>
        </w:tc>
        <w:tc>
          <w:tcPr>
            <w:tcW w:w="1798" w:type="dxa"/>
            <w:shd w:val="clear" w:color="auto" w:fill="auto"/>
          </w:tcPr>
          <w:p w14:paraId="70C0D071" w14:textId="77777777" w:rsidR="00CB4BFA" w:rsidRPr="009C7652" w:rsidRDefault="00CB4BFA">
            <w:pPr>
              <w:spacing w:before="60" w:after="60"/>
              <w:ind w:left="0" w:hanging="2"/>
              <w:rPr>
                <w:rFonts w:ascii="Cambria" w:eastAsia="Cambria" w:hAnsi="Cambria" w:cs="Cambria"/>
                <w:sz w:val="20"/>
                <w:szCs w:val="20"/>
              </w:rPr>
            </w:pPr>
          </w:p>
        </w:tc>
        <w:tc>
          <w:tcPr>
            <w:tcW w:w="1387" w:type="dxa"/>
            <w:shd w:val="clear" w:color="auto" w:fill="auto"/>
          </w:tcPr>
          <w:p w14:paraId="30096435" w14:textId="77777777" w:rsidR="00CB4BFA" w:rsidRPr="009C7652" w:rsidRDefault="00CB4BFA">
            <w:pPr>
              <w:spacing w:before="60" w:after="60"/>
              <w:ind w:left="0" w:hanging="2"/>
              <w:rPr>
                <w:rFonts w:ascii="Cambria" w:eastAsia="Cambria" w:hAnsi="Cambria" w:cs="Cambria"/>
                <w:sz w:val="20"/>
                <w:szCs w:val="20"/>
              </w:rPr>
            </w:pPr>
          </w:p>
        </w:tc>
        <w:tc>
          <w:tcPr>
            <w:tcW w:w="1389" w:type="dxa"/>
            <w:shd w:val="clear" w:color="auto" w:fill="auto"/>
          </w:tcPr>
          <w:p w14:paraId="7356011E" w14:textId="77777777" w:rsidR="00CB4BFA" w:rsidRPr="009C7652" w:rsidRDefault="00CB4BFA">
            <w:pPr>
              <w:spacing w:before="60" w:after="60"/>
              <w:ind w:left="0" w:hanging="2"/>
              <w:jc w:val="right"/>
              <w:rPr>
                <w:rFonts w:ascii="Cambria" w:eastAsia="Cambria" w:hAnsi="Cambria" w:cs="Cambria"/>
                <w:sz w:val="20"/>
                <w:szCs w:val="20"/>
              </w:rPr>
            </w:pPr>
          </w:p>
        </w:tc>
        <w:tc>
          <w:tcPr>
            <w:tcW w:w="1723" w:type="dxa"/>
            <w:shd w:val="clear" w:color="auto" w:fill="auto"/>
          </w:tcPr>
          <w:p w14:paraId="4575E11F" w14:textId="77777777" w:rsidR="00CB4BFA" w:rsidRPr="009C7652" w:rsidRDefault="00CB4BFA">
            <w:pPr>
              <w:spacing w:before="60" w:after="60"/>
              <w:ind w:left="0" w:hanging="2"/>
              <w:rPr>
                <w:rFonts w:ascii="Cambria" w:eastAsia="Cambria" w:hAnsi="Cambria" w:cs="Cambria"/>
                <w:sz w:val="20"/>
                <w:szCs w:val="20"/>
              </w:rPr>
            </w:pPr>
          </w:p>
        </w:tc>
      </w:tr>
      <w:tr w:rsidR="00CB4BFA" w:rsidRPr="009C7652" w14:paraId="2FE8197D" w14:textId="77777777">
        <w:trPr>
          <w:jc w:val="center"/>
        </w:trPr>
        <w:tc>
          <w:tcPr>
            <w:tcW w:w="749" w:type="dxa"/>
            <w:shd w:val="clear" w:color="auto" w:fill="auto"/>
          </w:tcPr>
          <w:p w14:paraId="78B705B3" w14:textId="77777777" w:rsidR="00CB4BFA" w:rsidRPr="009C7652" w:rsidRDefault="0058363E">
            <w:pPr>
              <w:spacing w:before="60" w:after="60"/>
              <w:ind w:left="0" w:hanging="2"/>
              <w:jc w:val="right"/>
              <w:rPr>
                <w:rFonts w:ascii="Cambria" w:eastAsia="Cambria" w:hAnsi="Cambria" w:cs="Cambria"/>
                <w:sz w:val="20"/>
                <w:szCs w:val="20"/>
              </w:rPr>
            </w:pPr>
            <w:r w:rsidRPr="009C7652">
              <w:rPr>
                <w:rFonts w:ascii="Cambria" w:eastAsia="Cambria" w:hAnsi="Cambria" w:cs="Cambria"/>
                <w:sz w:val="20"/>
                <w:szCs w:val="20"/>
              </w:rPr>
              <w:t>3</w:t>
            </w:r>
          </w:p>
        </w:tc>
        <w:tc>
          <w:tcPr>
            <w:tcW w:w="1498" w:type="dxa"/>
            <w:shd w:val="clear" w:color="auto" w:fill="auto"/>
          </w:tcPr>
          <w:p w14:paraId="2062A97A" w14:textId="77777777" w:rsidR="00CB4BFA" w:rsidRPr="009C7652" w:rsidRDefault="00CB4BFA">
            <w:pPr>
              <w:spacing w:before="60" w:after="60"/>
              <w:ind w:left="0" w:hanging="2"/>
              <w:rPr>
                <w:rFonts w:ascii="Cambria" w:eastAsia="Cambria" w:hAnsi="Cambria" w:cs="Cambria"/>
                <w:sz w:val="20"/>
                <w:szCs w:val="20"/>
              </w:rPr>
            </w:pPr>
          </w:p>
        </w:tc>
        <w:tc>
          <w:tcPr>
            <w:tcW w:w="1580" w:type="dxa"/>
            <w:shd w:val="clear" w:color="auto" w:fill="auto"/>
          </w:tcPr>
          <w:p w14:paraId="040C7422" w14:textId="77777777" w:rsidR="00CB4BFA" w:rsidRPr="009C7652" w:rsidRDefault="00CB4BFA">
            <w:pPr>
              <w:spacing w:before="60" w:after="60"/>
              <w:ind w:left="0" w:hanging="2"/>
              <w:rPr>
                <w:rFonts w:ascii="Cambria" w:eastAsia="Cambria" w:hAnsi="Cambria" w:cs="Cambria"/>
                <w:sz w:val="20"/>
                <w:szCs w:val="20"/>
              </w:rPr>
            </w:pPr>
          </w:p>
        </w:tc>
        <w:tc>
          <w:tcPr>
            <w:tcW w:w="1798" w:type="dxa"/>
            <w:shd w:val="clear" w:color="auto" w:fill="auto"/>
          </w:tcPr>
          <w:p w14:paraId="6CCFE26A" w14:textId="77777777" w:rsidR="00CB4BFA" w:rsidRPr="009C7652" w:rsidRDefault="00CB4BFA">
            <w:pPr>
              <w:spacing w:before="60" w:after="60"/>
              <w:ind w:left="0" w:hanging="2"/>
              <w:rPr>
                <w:rFonts w:ascii="Cambria" w:eastAsia="Cambria" w:hAnsi="Cambria" w:cs="Cambria"/>
                <w:sz w:val="20"/>
                <w:szCs w:val="20"/>
              </w:rPr>
            </w:pPr>
          </w:p>
        </w:tc>
        <w:tc>
          <w:tcPr>
            <w:tcW w:w="1387" w:type="dxa"/>
            <w:shd w:val="clear" w:color="auto" w:fill="auto"/>
          </w:tcPr>
          <w:p w14:paraId="7E2DE0D5" w14:textId="77777777" w:rsidR="00CB4BFA" w:rsidRPr="009C7652" w:rsidRDefault="00CB4BFA">
            <w:pPr>
              <w:spacing w:before="60" w:after="60"/>
              <w:ind w:left="0" w:hanging="2"/>
              <w:rPr>
                <w:rFonts w:ascii="Cambria" w:eastAsia="Cambria" w:hAnsi="Cambria" w:cs="Cambria"/>
                <w:sz w:val="20"/>
                <w:szCs w:val="20"/>
              </w:rPr>
            </w:pPr>
          </w:p>
        </w:tc>
        <w:tc>
          <w:tcPr>
            <w:tcW w:w="1389" w:type="dxa"/>
            <w:shd w:val="clear" w:color="auto" w:fill="auto"/>
          </w:tcPr>
          <w:p w14:paraId="411753F9" w14:textId="77777777" w:rsidR="00CB4BFA" w:rsidRPr="009C7652" w:rsidRDefault="00CB4BFA">
            <w:pPr>
              <w:spacing w:before="60" w:after="60"/>
              <w:ind w:left="0" w:hanging="2"/>
              <w:jc w:val="right"/>
              <w:rPr>
                <w:rFonts w:ascii="Cambria" w:eastAsia="Cambria" w:hAnsi="Cambria" w:cs="Cambria"/>
                <w:sz w:val="20"/>
                <w:szCs w:val="20"/>
              </w:rPr>
            </w:pPr>
          </w:p>
        </w:tc>
        <w:tc>
          <w:tcPr>
            <w:tcW w:w="1723" w:type="dxa"/>
            <w:shd w:val="clear" w:color="auto" w:fill="auto"/>
          </w:tcPr>
          <w:p w14:paraId="36FD5664" w14:textId="77777777" w:rsidR="00CB4BFA" w:rsidRPr="009C7652" w:rsidRDefault="00CB4BFA">
            <w:pPr>
              <w:spacing w:before="60" w:after="60"/>
              <w:ind w:left="0" w:hanging="2"/>
              <w:rPr>
                <w:rFonts w:ascii="Cambria" w:eastAsia="Cambria" w:hAnsi="Cambria" w:cs="Cambria"/>
                <w:sz w:val="20"/>
                <w:szCs w:val="20"/>
              </w:rPr>
            </w:pPr>
          </w:p>
        </w:tc>
      </w:tr>
      <w:tr w:rsidR="00CB4BFA" w:rsidRPr="009C7652" w14:paraId="59BA771D" w14:textId="77777777">
        <w:trPr>
          <w:jc w:val="center"/>
        </w:trPr>
        <w:tc>
          <w:tcPr>
            <w:tcW w:w="749" w:type="dxa"/>
            <w:shd w:val="clear" w:color="auto" w:fill="auto"/>
          </w:tcPr>
          <w:p w14:paraId="76269E1C" w14:textId="77777777" w:rsidR="00CB4BFA" w:rsidRPr="009C7652" w:rsidRDefault="0058363E">
            <w:pPr>
              <w:spacing w:before="60" w:after="60"/>
              <w:ind w:left="0" w:hanging="2"/>
              <w:jc w:val="right"/>
              <w:rPr>
                <w:rFonts w:ascii="Cambria" w:eastAsia="Cambria" w:hAnsi="Cambria" w:cs="Cambria"/>
                <w:sz w:val="20"/>
                <w:szCs w:val="20"/>
              </w:rPr>
            </w:pPr>
            <w:r w:rsidRPr="009C7652">
              <w:rPr>
                <w:rFonts w:ascii="Cambria" w:eastAsia="Cambria" w:hAnsi="Cambria" w:cs="Cambria"/>
                <w:sz w:val="20"/>
                <w:szCs w:val="20"/>
              </w:rPr>
              <w:t>4</w:t>
            </w:r>
          </w:p>
        </w:tc>
        <w:tc>
          <w:tcPr>
            <w:tcW w:w="1498" w:type="dxa"/>
            <w:shd w:val="clear" w:color="auto" w:fill="auto"/>
          </w:tcPr>
          <w:p w14:paraId="428C7FDF" w14:textId="77777777" w:rsidR="00CB4BFA" w:rsidRPr="009C7652" w:rsidRDefault="00CB4BFA">
            <w:pPr>
              <w:spacing w:before="60" w:after="60"/>
              <w:ind w:left="0" w:hanging="2"/>
              <w:rPr>
                <w:rFonts w:ascii="Cambria" w:eastAsia="Cambria" w:hAnsi="Cambria" w:cs="Cambria"/>
                <w:sz w:val="20"/>
                <w:szCs w:val="20"/>
              </w:rPr>
            </w:pPr>
          </w:p>
        </w:tc>
        <w:tc>
          <w:tcPr>
            <w:tcW w:w="1580" w:type="dxa"/>
            <w:shd w:val="clear" w:color="auto" w:fill="auto"/>
          </w:tcPr>
          <w:p w14:paraId="231276D7" w14:textId="77777777" w:rsidR="00CB4BFA" w:rsidRPr="009C7652" w:rsidRDefault="00CB4BFA">
            <w:pPr>
              <w:spacing w:before="60" w:after="60"/>
              <w:ind w:left="0" w:hanging="2"/>
              <w:rPr>
                <w:rFonts w:ascii="Cambria" w:eastAsia="Cambria" w:hAnsi="Cambria" w:cs="Cambria"/>
                <w:sz w:val="20"/>
                <w:szCs w:val="20"/>
              </w:rPr>
            </w:pPr>
          </w:p>
        </w:tc>
        <w:tc>
          <w:tcPr>
            <w:tcW w:w="1798" w:type="dxa"/>
            <w:shd w:val="clear" w:color="auto" w:fill="auto"/>
          </w:tcPr>
          <w:p w14:paraId="1665CE01" w14:textId="77777777" w:rsidR="00CB4BFA" w:rsidRPr="009C7652" w:rsidRDefault="00CB4BFA">
            <w:pPr>
              <w:spacing w:before="60" w:after="60"/>
              <w:ind w:left="0" w:hanging="2"/>
              <w:rPr>
                <w:rFonts w:ascii="Cambria" w:eastAsia="Cambria" w:hAnsi="Cambria" w:cs="Cambria"/>
                <w:sz w:val="20"/>
                <w:szCs w:val="20"/>
              </w:rPr>
            </w:pPr>
          </w:p>
        </w:tc>
        <w:tc>
          <w:tcPr>
            <w:tcW w:w="1387" w:type="dxa"/>
            <w:shd w:val="clear" w:color="auto" w:fill="auto"/>
          </w:tcPr>
          <w:p w14:paraId="5A9CC32B" w14:textId="77777777" w:rsidR="00CB4BFA" w:rsidRPr="009C7652" w:rsidRDefault="00CB4BFA">
            <w:pPr>
              <w:spacing w:before="60" w:after="60"/>
              <w:ind w:left="0" w:hanging="2"/>
              <w:rPr>
                <w:rFonts w:ascii="Cambria" w:eastAsia="Cambria" w:hAnsi="Cambria" w:cs="Cambria"/>
                <w:sz w:val="20"/>
                <w:szCs w:val="20"/>
              </w:rPr>
            </w:pPr>
          </w:p>
        </w:tc>
        <w:tc>
          <w:tcPr>
            <w:tcW w:w="1389" w:type="dxa"/>
            <w:shd w:val="clear" w:color="auto" w:fill="auto"/>
          </w:tcPr>
          <w:p w14:paraId="4AF83B69" w14:textId="77777777" w:rsidR="00CB4BFA" w:rsidRPr="009C7652" w:rsidRDefault="00CB4BFA">
            <w:pPr>
              <w:spacing w:before="60" w:after="60"/>
              <w:ind w:left="0" w:hanging="2"/>
              <w:jc w:val="right"/>
              <w:rPr>
                <w:rFonts w:ascii="Cambria" w:eastAsia="Cambria" w:hAnsi="Cambria" w:cs="Cambria"/>
                <w:sz w:val="20"/>
                <w:szCs w:val="20"/>
              </w:rPr>
            </w:pPr>
          </w:p>
        </w:tc>
        <w:tc>
          <w:tcPr>
            <w:tcW w:w="1723" w:type="dxa"/>
            <w:shd w:val="clear" w:color="auto" w:fill="auto"/>
          </w:tcPr>
          <w:p w14:paraId="300C0F7A" w14:textId="77777777" w:rsidR="00CB4BFA" w:rsidRPr="009C7652" w:rsidRDefault="00CB4BFA">
            <w:pPr>
              <w:spacing w:before="60" w:after="60"/>
              <w:ind w:left="0" w:hanging="2"/>
              <w:rPr>
                <w:rFonts w:ascii="Cambria" w:eastAsia="Cambria" w:hAnsi="Cambria" w:cs="Cambria"/>
                <w:sz w:val="20"/>
                <w:szCs w:val="20"/>
              </w:rPr>
            </w:pPr>
          </w:p>
        </w:tc>
      </w:tr>
      <w:tr w:rsidR="00CB4BFA" w:rsidRPr="009C7652" w14:paraId="72FA3647" w14:textId="77777777">
        <w:trPr>
          <w:jc w:val="center"/>
        </w:trPr>
        <w:tc>
          <w:tcPr>
            <w:tcW w:w="749" w:type="dxa"/>
            <w:shd w:val="clear" w:color="auto" w:fill="auto"/>
          </w:tcPr>
          <w:p w14:paraId="61786B6D" w14:textId="77777777" w:rsidR="00CB4BFA" w:rsidRPr="009C7652" w:rsidRDefault="0058363E">
            <w:pPr>
              <w:spacing w:before="60" w:after="60"/>
              <w:ind w:left="0" w:hanging="2"/>
              <w:jc w:val="right"/>
              <w:rPr>
                <w:rFonts w:ascii="Cambria" w:eastAsia="Cambria" w:hAnsi="Cambria" w:cs="Cambria"/>
                <w:sz w:val="20"/>
                <w:szCs w:val="20"/>
              </w:rPr>
            </w:pPr>
            <w:r w:rsidRPr="009C7652">
              <w:rPr>
                <w:rFonts w:ascii="Cambria" w:eastAsia="Cambria" w:hAnsi="Cambria" w:cs="Cambria"/>
                <w:sz w:val="20"/>
                <w:szCs w:val="20"/>
              </w:rPr>
              <w:t>5</w:t>
            </w:r>
          </w:p>
        </w:tc>
        <w:tc>
          <w:tcPr>
            <w:tcW w:w="1498" w:type="dxa"/>
            <w:shd w:val="clear" w:color="auto" w:fill="auto"/>
          </w:tcPr>
          <w:p w14:paraId="63BE10E8" w14:textId="77777777" w:rsidR="00CB4BFA" w:rsidRPr="009C7652" w:rsidRDefault="00CB4BFA">
            <w:pPr>
              <w:spacing w:before="60" w:after="60"/>
              <w:ind w:left="0" w:hanging="2"/>
              <w:rPr>
                <w:rFonts w:ascii="Cambria" w:eastAsia="Cambria" w:hAnsi="Cambria" w:cs="Cambria"/>
                <w:sz w:val="20"/>
                <w:szCs w:val="20"/>
              </w:rPr>
            </w:pPr>
          </w:p>
        </w:tc>
        <w:tc>
          <w:tcPr>
            <w:tcW w:w="1580" w:type="dxa"/>
            <w:shd w:val="clear" w:color="auto" w:fill="auto"/>
          </w:tcPr>
          <w:p w14:paraId="0D9B8C18" w14:textId="77777777" w:rsidR="00CB4BFA" w:rsidRPr="009C7652" w:rsidRDefault="00CB4BFA">
            <w:pPr>
              <w:spacing w:before="60" w:after="60"/>
              <w:ind w:left="0" w:hanging="2"/>
              <w:rPr>
                <w:rFonts w:ascii="Cambria" w:eastAsia="Cambria" w:hAnsi="Cambria" w:cs="Cambria"/>
                <w:sz w:val="20"/>
                <w:szCs w:val="20"/>
              </w:rPr>
            </w:pPr>
          </w:p>
        </w:tc>
        <w:tc>
          <w:tcPr>
            <w:tcW w:w="1798" w:type="dxa"/>
            <w:shd w:val="clear" w:color="auto" w:fill="auto"/>
          </w:tcPr>
          <w:p w14:paraId="235A3935" w14:textId="77777777" w:rsidR="00CB4BFA" w:rsidRPr="009C7652" w:rsidRDefault="00CB4BFA">
            <w:pPr>
              <w:spacing w:before="60" w:after="60"/>
              <w:ind w:left="0" w:hanging="2"/>
              <w:rPr>
                <w:rFonts w:ascii="Cambria" w:eastAsia="Cambria" w:hAnsi="Cambria" w:cs="Cambria"/>
                <w:sz w:val="20"/>
                <w:szCs w:val="20"/>
              </w:rPr>
            </w:pPr>
          </w:p>
        </w:tc>
        <w:tc>
          <w:tcPr>
            <w:tcW w:w="1387" w:type="dxa"/>
            <w:shd w:val="clear" w:color="auto" w:fill="auto"/>
          </w:tcPr>
          <w:p w14:paraId="57515A7A" w14:textId="77777777" w:rsidR="00CB4BFA" w:rsidRPr="009C7652" w:rsidRDefault="00CB4BFA">
            <w:pPr>
              <w:spacing w:before="60" w:after="60"/>
              <w:ind w:left="0" w:hanging="2"/>
              <w:rPr>
                <w:rFonts w:ascii="Cambria" w:eastAsia="Cambria" w:hAnsi="Cambria" w:cs="Cambria"/>
                <w:sz w:val="20"/>
                <w:szCs w:val="20"/>
              </w:rPr>
            </w:pPr>
          </w:p>
        </w:tc>
        <w:tc>
          <w:tcPr>
            <w:tcW w:w="1389" w:type="dxa"/>
            <w:shd w:val="clear" w:color="auto" w:fill="auto"/>
          </w:tcPr>
          <w:p w14:paraId="6708EB4F" w14:textId="77777777" w:rsidR="00CB4BFA" w:rsidRPr="009C7652" w:rsidRDefault="00CB4BFA">
            <w:pPr>
              <w:spacing w:before="60" w:after="60"/>
              <w:ind w:left="0" w:hanging="2"/>
              <w:jc w:val="right"/>
              <w:rPr>
                <w:rFonts w:ascii="Cambria" w:eastAsia="Cambria" w:hAnsi="Cambria" w:cs="Cambria"/>
                <w:sz w:val="20"/>
                <w:szCs w:val="20"/>
              </w:rPr>
            </w:pPr>
          </w:p>
        </w:tc>
        <w:tc>
          <w:tcPr>
            <w:tcW w:w="1723" w:type="dxa"/>
            <w:shd w:val="clear" w:color="auto" w:fill="auto"/>
          </w:tcPr>
          <w:p w14:paraId="5C38329A" w14:textId="77777777" w:rsidR="00CB4BFA" w:rsidRPr="009C7652" w:rsidRDefault="00CB4BFA">
            <w:pPr>
              <w:spacing w:before="60" w:after="60"/>
              <w:ind w:left="0" w:hanging="2"/>
              <w:rPr>
                <w:rFonts w:ascii="Cambria" w:eastAsia="Cambria" w:hAnsi="Cambria" w:cs="Cambria"/>
                <w:sz w:val="20"/>
                <w:szCs w:val="20"/>
              </w:rPr>
            </w:pPr>
          </w:p>
        </w:tc>
      </w:tr>
    </w:tbl>
    <w:p w14:paraId="0401370F" w14:textId="77777777" w:rsidR="00CB4BFA" w:rsidRPr="009C7652" w:rsidRDefault="00CB4BFA">
      <w:pPr>
        <w:ind w:left="0" w:hanging="2"/>
        <w:rPr>
          <w:rFonts w:ascii="Cambria" w:eastAsia="Cambria" w:hAnsi="Cambria" w:cs="Cambria"/>
        </w:rPr>
      </w:pPr>
    </w:p>
    <w:p w14:paraId="3DA9F844" w14:textId="77777777" w:rsidR="00CB4BFA" w:rsidRPr="009C7652" w:rsidRDefault="00CB4BFA">
      <w:pPr>
        <w:ind w:left="0" w:hanging="2"/>
        <w:rPr>
          <w:rFonts w:ascii="Cambria" w:eastAsia="Cambria" w:hAnsi="Cambria" w:cs="Cambria"/>
          <w:u w:val="single"/>
        </w:rPr>
      </w:pPr>
    </w:p>
    <w:p w14:paraId="3CA61CEC" w14:textId="77777777" w:rsidR="00CB4BFA" w:rsidRPr="009C7652" w:rsidRDefault="0058363E">
      <w:pPr>
        <w:ind w:left="0" w:hanging="2"/>
        <w:rPr>
          <w:rFonts w:ascii="Cambria" w:eastAsia="Cambria" w:hAnsi="Cambria" w:cs="Cambria"/>
          <w:sz w:val="22"/>
          <w:szCs w:val="22"/>
          <w:u w:val="single"/>
        </w:rPr>
      </w:pPr>
      <w:r w:rsidRPr="009C7652">
        <w:rPr>
          <w:rFonts w:ascii="Cambria" w:eastAsia="Cambria" w:hAnsi="Cambria" w:cs="Cambria"/>
          <w:sz w:val="22"/>
          <w:szCs w:val="22"/>
          <w:u w:val="single"/>
        </w:rPr>
        <w:t>ИНСТРУКЦИИ</w:t>
      </w:r>
    </w:p>
    <w:p w14:paraId="4BB069DE" w14:textId="77777777" w:rsidR="00CB4BFA" w:rsidRPr="009C7652" w:rsidRDefault="0058363E">
      <w:pPr>
        <w:ind w:left="0" w:hanging="2"/>
        <w:rPr>
          <w:rFonts w:ascii="Cambria" w:eastAsia="Cambria" w:hAnsi="Cambria" w:cs="Cambria"/>
          <w:sz w:val="22"/>
          <w:szCs w:val="22"/>
          <w:lang w:val="ru-RU"/>
        </w:rPr>
      </w:pPr>
      <w:r w:rsidRPr="009C7652">
        <w:rPr>
          <w:rFonts w:ascii="Cambria" w:eastAsia="Cambria" w:hAnsi="Cambria" w:cs="Cambria"/>
          <w:sz w:val="22"/>
          <w:szCs w:val="22"/>
          <w:lang w:val="ru-RU"/>
        </w:rPr>
        <w:t xml:space="preserve">Заполните приведенную выше таблицу о результатах прошлой деятельности, на основе других проектов, договоров или вознаграждений за аналогичную работу, как описано в Запросе предложений, часть </w:t>
      </w:r>
      <w:r w:rsidRPr="009C7652">
        <w:rPr>
          <w:rFonts w:ascii="Cambria" w:eastAsia="Cambria" w:hAnsi="Cambria" w:cs="Cambria"/>
          <w:sz w:val="22"/>
          <w:szCs w:val="22"/>
        </w:rPr>
        <w:t>B</w:t>
      </w:r>
      <w:r w:rsidRPr="009C7652">
        <w:rPr>
          <w:rFonts w:ascii="Cambria" w:eastAsia="Cambria" w:hAnsi="Cambria" w:cs="Cambria"/>
          <w:sz w:val="22"/>
          <w:szCs w:val="22"/>
          <w:lang w:val="ru-RU"/>
        </w:rPr>
        <w:t>: Инструкции для Поставщиков. Желательно указать не менее трех (3) пунктов. При необходимости добавьте дополнительные строки.</w:t>
      </w:r>
    </w:p>
    <w:p w14:paraId="3408A1ED" w14:textId="77777777" w:rsidR="00B3023E" w:rsidRPr="009C7652" w:rsidRDefault="0058363E" w:rsidP="00B3023E">
      <w:pPr>
        <w:widowControl/>
        <w:pBdr>
          <w:top w:val="nil"/>
          <w:left w:val="nil"/>
          <w:bottom w:val="nil"/>
          <w:right w:val="nil"/>
          <w:between w:val="nil"/>
        </w:pBdr>
        <w:spacing w:line="240" w:lineRule="auto"/>
        <w:ind w:left="0" w:hanging="2"/>
        <w:jc w:val="center"/>
        <w:rPr>
          <w:rFonts w:ascii="Cambria" w:eastAsia="Cambria" w:hAnsi="Cambria" w:cs="Cambria"/>
          <w:b/>
          <w:bCs/>
          <w:color w:val="000000"/>
          <w:sz w:val="22"/>
          <w:szCs w:val="22"/>
          <w:lang w:val="ru-RU"/>
        </w:rPr>
      </w:pPr>
      <w:r w:rsidRPr="009C7652">
        <w:rPr>
          <w:lang w:val="ru-RU"/>
        </w:rPr>
        <w:br w:type="page"/>
      </w:r>
      <w:r w:rsidRPr="009C7652">
        <w:rPr>
          <w:rFonts w:ascii="Cambria" w:eastAsia="Cambria" w:hAnsi="Cambria" w:cs="Cambria"/>
          <w:b/>
          <w:bCs/>
          <w:smallCaps/>
          <w:lang w:val="ru-RU"/>
        </w:rPr>
        <w:lastRenderedPageBreak/>
        <w:t>ПРИЛОЖЕНИЕ 4</w:t>
      </w:r>
    </w:p>
    <w:p w14:paraId="140C69B5" w14:textId="6554109C" w:rsidR="00CB4BFA" w:rsidRPr="009C7652" w:rsidRDefault="00B3023E" w:rsidP="00B3023E">
      <w:pPr>
        <w:widowControl/>
        <w:pBdr>
          <w:top w:val="nil"/>
          <w:left w:val="nil"/>
          <w:bottom w:val="nil"/>
          <w:right w:val="nil"/>
          <w:between w:val="nil"/>
        </w:pBdr>
        <w:spacing w:line="240" w:lineRule="auto"/>
        <w:ind w:left="0" w:hanging="2"/>
        <w:jc w:val="center"/>
        <w:rPr>
          <w:rFonts w:ascii="Cambria" w:eastAsia="Cambria" w:hAnsi="Cambria" w:cs="Cambria"/>
          <w:b/>
          <w:snapToGrid/>
          <w:lang w:val="ru-RU"/>
        </w:rPr>
      </w:pPr>
      <w:r w:rsidRPr="009C7652">
        <w:rPr>
          <w:rFonts w:ascii="Cambria" w:eastAsia="Cambria" w:hAnsi="Cambria" w:cs="Cambria"/>
          <w:b/>
          <w:snapToGrid/>
          <w:lang w:val="ru-RU"/>
        </w:rPr>
        <w:t>ОБЩИЕ ПОЛОЖЕНИЯ И УСЛОВИЯ</w:t>
      </w:r>
    </w:p>
    <w:p w14:paraId="650E1766" w14:textId="68A47F04" w:rsidR="00B3023E" w:rsidRPr="009C7652" w:rsidRDefault="00B3023E" w:rsidP="00B3023E">
      <w:pPr>
        <w:widowControl/>
        <w:pBdr>
          <w:top w:val="nil"/>
          <w:left w:val="nil"/>
          <w:bottom w:val="nil"/>
          <w:right w:val="nil"/>
          <w:between w:val="nil"/>
        </w:pBdr>
        <w:spacing w:line="240" w:lineRule="auto"/>
        <w:ind w:left="0" w:hanging="2"/>
        <w:jc w:val="center"/>
        <w:rPr>
          <w:rFonts w:ascii="Cambria" w:eastAsia="Cambria" w:hAnsi="Cambria" w:cs="Cambria"/>
          <w:b/>
          <w:snapToGrid/>
          <w:lang w:val="ru-RU"/>
        </w:rPr>
      </w:pPr>
    </w:p>
    <w:tbl>
      <w:tblPr>
        <w:tblStyle w:val="51"/>
        <w:tblW w:w="9900" w:type="dxa"/>
        <w:tblLayout w:type="fixed"/>
        <w:tblLook w:val="0400" w:firstRow="0" w:lastRow="0" w:firstColumn="0" w:lastColumn="0" w:noHBand="0" w:noVBand="1"/>
      </w:tblPr>
      <w:tblGrid>
        <w:gridCol w:w="9900"/>
      </w:tblGrid>
      <w:tr w:rsidR="00B3023E" w:rsidRPr="009C7652" w14:paraId="7B5A9D24" w14:textId="77777777" w:rsidTr="00726230">
        <w:tc>
          <w:tcPr>
            <w:tcW w:w="9900" w:type="dxa"/>
          </w:tcPr>
          <w:p w14:paraId="4CE8AB09"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ТОВАРЫ И СОПУТСТВУЮЩИЕ УСЛУГИ:</w:t>
            </w:r>
            <w:r w:rsidRPr="009C7652">
              <w:rPr>
                <w:rFonts w:asciiTheme="minorHAnsi" w:eastAsia="Cambria" w:hAnsiTheme="minorHAnsi" w:cs="Cambria"/>
                <w:sz w:val="20"/>
                <w:szCs w:val="20"/>
                <w:lang w:val="ru-RU"/>
              </w:rPr>
              <w:t xml:space="preserve"> Исполнитель должен доставить товары и услуги, описанные в контракте, по типу, в количестве, в дату поставки и по цене, указанной в </w:t>
            </w:r>
            <w:r w:rsidRPr="009C7652">
              <w:rPr>
                <w:rFonts w:asciiTheme="minorHAnsi" w:eastAsia="Cambria" w:hAnsiTheme="minorHAnsi" w:cs="Cambria"/>
                <w:sz w:val="20"/>
                <w:szCs w:val="20"/>
              </w:rPr>
              <w:t>PO</w:t>
            </w:r>
            <w:r w:rsidRPr="009C7652">
              <w:rPr>
                <w:rFonts w:asciiTheme="minorHAnsi" w:eastAsia="Cambria" w:hAnsiTheme="minorHAnsi" w:cs="Cambria"/>
                <w:sz w:val="20"/>
                <w:szCs w:val="20"/>
                <w:lang w:val="ru-RU"/>
              </w:rPr>
              <w:t xml:space="preserve">/ контракте. Количество товаров и услуг должно во всех отношениях соответствовать требованиям в </w:t>
            </w:r>
            <w:r w:rsidRPr="009C7652">
              <w:rPr>
                <w:rFonts w:asciiTheme="minorHAnsi" w:eastAsia="Cambria" w:hAnsiTheme="minorHAnsi" w:cs="Cambria"/>
                <w:sz w:val="20"/>
                <w:szCs w:val="20"/>
              </w:rPr>
              <w:t>PO</w:t>
            </w:r>
            <w:r w:rsidRPr="009C7652">
              <w:rPr>
                <w:rFonts w:asciiTheme="minorHAnsi" w:eastAsia="Cambria" w:hAnsiTheme="minorHAnsi" w:cs="Cambria"/>
                <w:sz w:val="20"/>
                <w:szCs w:val="20"/>
                <w:lang w:val="ru-RU"/>
              </w:rPr>
              <w:t xml:space="preserve"> / контракте. Все товары (включая, помимо прочего, материалы, детали, компоненты и их части) должны быть новыми, неиспользованными, не перевыпущенными и без ремонта.</w:t>
            </w:r>
          </w:p>
          <w:p w14:paraId="14F64C1E" w14:textId="77777777" w:rsidR="00B3023E" w:rsidRPr="009C7652" w:rsidRDefault="00B3023E" w:rsidP="009C7652">
            <w:pPr>
              <w:ind w:left="0" w:hanging="2"/>
              <w:jc w:val="both"/>
              <w:rPr>
                <w:rFonts w:asciiTheme="minorHAnsi" w:eastAsia="Cambria" w:hAnsiTheme="minorHAnsi" w:cs="Cambria"/>
                <w:sz w:val="20"/>
                <w:szCs w:val="20"/>
                <w:lang w:val="ru-RU"/>
              </w:rPr>
            </w:pPr>
          </w:p>
          <w:p w14:paraId="47D2D831"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ОСМОТР / ПРИЕМ:</w:t>
            </w:r>
            <w:r w:rsidRPr="009C7652">
              <w:rPr>
                <w:rFonts w:asciiTheme="minorHAnsi" w:eastAsia="Cambria" w:hAnsiTheme="minorHAnsi" w:cs="Cambria"/>
                <w:sz w:val="20"/>
                <w:szCs w:val="20"/>
                <w:lang w:val="ru-RU"/>
              </w:rPr>
              <w:t xml:space="preserve"> Исполнитель должен предоставить для приема только те позиции, которые соответствуют требованиям данного контракта.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оставляет за собой право проверять или тестировать любые материалы или услуги, которые были предложены для приема.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может потребовать ремонта или замены несоответствующих материалов или повторного выполнения несоответствующих услуг без увеличения стоимости контракта.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должен воспользоваться своим правом после приема: (1) в течение разумного периода времени после того, как дефект был обнаружен или должен был быть обнаружен; и (2) до того, как произойдет какое-либо существенное изменение в состоянии предмета, если только это изменение не связано с дефектом предмета.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 </w:t>
            </w:r>
            <w:r w:rsidRPr="009C7652">
              <w:rPr>
                <w:rFonts w:asciiTheme="minorHAnsi" w:eastAsia="Cambria" w:hAnsiTheme="minorHAnsi" w:cs="Cambria"/>
                <w:sz w:val="20"/>
                <w:szCs w:val="20"/>
              </w:rPr>
              <w:t>WEI</w:t>
            </w:r>
            <w:r w:rsidRPr="009C7652">
              <w:rPr>
                <w:rFonts w:asciiTheme="minorHAnsi" w:eastAsia="Cambria" w:hAnsiTheme="minorHAnsi" w:cs="Cambria"/>
                <w:sz w:val="20"/>
                <w:szCs w:val="20"/>
                <w:lang w:val="ru-RU"/>
              </w:rPr>
              <w:t xml:space="preserve"> имеет односторонние полномочия определять, были ли достигнуты результаты работы. </w:t>
            </w:r>
          </w:p>
          <w:p w14:paraId="7EBC999A" w14:textId="77777777" w:rsidR="00B3023E" w:rsidRPr="009C7652" w:rsidRDefault="00B3023E" w:rsidP="009C7652">
            <w:pPr>
              <w:ind w:left="0" w:hanging="2"/>
              <w:jc w:val="both"/>
              <w:rPr>
                <w:rFonts w:asciiTheme="minorHAnsi" w:eastAsia="Cambria" w:hAnsiTheme="minorHAnsi" w:cs="Cambria"/>
                <w:sz w:val="20"/>
                <w:szCs w:val="20"/>
                <w:lang w:val="ru-RU"/>
              </w:rPr>
            </w:pPr>
          </w:p>
          <w:p w14:paraId="245DA5ED"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ТРЕБОВАНИЯ К СЧЕТАМ:</w:t>
            </w:r>
            <w:r w:rsidRPr="009C7652">
              <w:rPr>
                <w:rFonts w:asciiTheme="minorHAnsi" w:eastAsia="Cambria" w:hAnsiTheme="minorHAnsi" w:cs="Cambria"/>
                <w:sz w:val="20"/>
                <w:szCs w:val="20"/>
                <w:lang w:val="ru-RU"/>
              </w:rPr>
              <w:t xml:space="preserve"> Счета должны быть представлены до осуществления оплаты. В каждом счете указывается имя продавца, адрес, номер счета, дата контракта и указывается сумма платежа. Каждый счет также должен включать отсылку на номер контракта и указывать товары, которые были доставлены или услуги, которые были оказаны, или поставка, которая были предоставлена в качестве требования для оплаты. После принятия товара или поставки,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должен произвести выплату продавцу в соответствии с условиями оплаты и в валюте, указанной в контракте. </w:t>
            </w:r>
          </w:p>
          <w:p w14:paraId="37B34E0A" w14:textId="77777777" w:rsidR="00B3023E" w:rsidRPr="009C7652" w:rsidRDefault="00B3023E" w:rsidP="009C7652">
            <w:pPr>
              <w:ind w:left="0" w:hanging="2"/>
              <w:jc w:val="both"/>
              <w:rPr>
                <w:rFonts w:asciiTheme="minorHAnsi" w:eastAsia="Cambria" w:hAnsiTheme="minorHAnsi" w:cs="Cambria"/>
                <w:sz w:val="20"/>
                <w:szCs w:val="20"/>
                <w:lang w:val="ru-RU"/>
              </w:rPr>
            </w:pPr>
          </w:p>
          <w:p w14:paraId="74C5A069"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РАСТОРЖЕНИЕ КОНТРАКТА ПРИ НЕОБХОДИМОСТИ:</w:t>
            </w:r>
            <w:r w:rsidRPr="009C7652">
              <w:rPr>
                <w:rFonts w:asciiTheme="minorHAnsi" w:eastAsia="Cambria" w:hAnsiTheme="minorHAnsi" w:cs="Cambria"/>
                <w:sz w:val="20"/>
                <w:szCs w:val="20"/>
                <w:lang w:val="ru-RU"/>
              </w:rPr>
              <w:t xml:space="preserve">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оставляет за собой право расторгнуть данный контракт или любую его часть при необходимости. В случае такого прекращения Исполнитель должен немедленно остановить все процессы по настоящему соглашению и должен сразу же прекратить работу всех своих поставщиков и субподрядчиков. В соответствии с условиями контракт Исполнителю выплачивается процент от цены контракта, отражающий процент выполненных работ до расторжения. </w:t>
            </w:r>
          </w:p>
          <w:p w14:paraId="5CA7C09F" w14:textId="77777777" w:rsidR="00B3023E" w:rsidRPr="009C7652" w:rsidRDefault="00B3023E" w:rsidP="009C7652">
            <w:pPr>
              <w:ind w:left="0" w:hanging="2"/>
              <w:jc w:val="both"/>
              <w:rPr>
                <w:rFonts w:asciiTheme="minorHAnsi" w:eastAsia="Cambria" w:hAnsiTheme="minorHAnsi" w:cs="Cambria"/>
                <w:sz w:val="20"/>
                <w:szCs w:val="20"/>
                <w:lang w:val="ru-RU"/>
              </w:rPr>
            </w:pPr>
          </w:p>
          <w:p w14:paraId="2A9583EE"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 xml:space="preserve">РАСТОРЖЕНИЕ КОНТРАКТА ПО </w:t>
            </w:r>
            <w:proofErr w:type="gramStart"/>
            <w:r w:rsidRPr="009C7652">
              <w:rPr>
                <w:rFonts w:asciiTheme="minorHAnsi" w:eastAsia="Cambria" w:hAnsiTheme="minorHAnsi" w:cs="Cambria"/>
                <w:sz w:val="20"/>
                <w:szCs w:val="20"/>
                <w:u w:val="single"/>
                <w:lang w:val="ru-RU"/>
              </w:rPr>
              <w:t>ПРИЧИНЕ:</w:t>
            </w:r>
            <w:r w:rsidRPr="009C7652">
              <w:rPr>
                <w:rFonts w:asciiTheme="minorHAnsi" w:eastAsia="Cambria" w:hAnsiTheme="minorHAnsi" w:cs="Cambria"/>
                <w:sz w:val="20"/>
                <w:szCs w:val="20"/>
                <w:lang w:val="ru-RU"/>
              </w:rPr>
              <w:t xml:space="preserve">   </w:t>
            </w:r>
            <w:proofErr w:type="gramEnd"/>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оставляет за собой право расторгнуть данный контракт или любую его часть в случае невыполнения Исполнителем каких-либо обязательств или в случае несоблюдения Исполнителем условий и положений  или если Исполнитель не в состоянии предоставить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адекватные гарантии будущей производительности. В случае расторжения контракта по причине,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не несет ответственности за любое количество поставок или услуг, которые не были приняты, а Исполнитель несет ответственность перед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за любые и все права и средства защиты, предусмотренные законом.</w:t>
            </w:r>
          </w:p>
          <w:p w14:paraId="44F31814" w14:textId="77777777" w:rsidR="00B3023E" w:rsidRPr="009C7652" w:rsidRDefault="00B3023E" w:rsidP="009C7652">
            <w:pPr>
              <w:ind w:left="0" w:hanging="2"/>
              <w:jc w:val="both"/>
              <w:rPr>
                <w:rFonts w:asciiTheme="minorHAnsi" w:eastAsia="Cambria" w:hAnsiTheme="minorHAnsi" w:cs="Cambria"/>
                <w:sz w:val="20"/>
                <w:szCs w:val="20"/>
                <w:lang w:val="ru-RU"/>
              </w:rPr>
            </w:pPr>
          </w:p>
          <w:p w14:paraId="3CEF9035"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 xml:space="preserve">ГАРАНТИЯ: </w:t>
            </w:r>
            <w:r w:rsidRPr="009C7652">
              <w:rPr>
                <w:rFonts w:asciiTheme="minorHAnsi" w:eastAsia="Cambria" w:hAnsiTheme="minorHAnsi" w:cs="Cambria"/>
                <w:sz w:val="20"/>
                <w:szCs w:val="20"/>
                <w:lang w:val="ru-RU"/>
              </w:rPr>
              <w:t>Исполнитель гарантирует, что поставляемые и предоставляемые товары и / или услуги, соответствуют требованиям контракта, не имеют скрытых дефектов, пригодны для продажи и для использования в конкретных целях, описанных в контракте (или, при условии, что такая цель не описана, то в целях, в которых обычно используются данные товары или услуги, если это применимо).</w:t>
            </w:r>
          </w:p>
          <w:p w14:paraId="4D7C0C08" w14:textId="77777777" w:rsidR="00B3023E" w:rsidRPr="009C7652" w:rsidRDefault="00B3023E" w:rsidP="009C7652">
            <w:pPr>
              <w:ind w:left="0" w:hanging="2"/>
              <w:jc w:val="both"/>
              <w:rPr>
                <w:rFonts w:asciiTheme="minorHAnsi" w:eastAsia="Cambria" w:hAnsiTheme="minorHAnsi" w:cs="Cambria"/>
                <w:sz w:val="20"/>
                <w:szCs w:val="20"/>
                <w:lang w:val="ru-RU"/>
              </w:rPr>
            </w:pPr>
          </w:p>
          <w:p w14:paraId="2AE67363"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ИЗМЕНЕНИЯ:</w:t>
            </w:r>
            <w:r w:rsidRPr="009C7652">
              <w:rPr>
                <w:rFonts w:asciiTheme="minorHAnsi" w:eastAsia="Cambria" w:hAnsiTheme="minorHAnsi" w:cs="Cambria"/>
                <w:sz w:val="20"/>
                <w:szCs w:val="20"/>
                <w:lang w:val="ru-RU"/>
              </w:rPr>
              <w:t xml:space="preserve"> Изменения условий данного контракта могут быть сделаны только путем письменной редакции, произведенных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w:t>
            </w:r>
          </w:p>
          <w:p w14:paraId="65E566B1" w14:textId="77777777" w:rsidR="00B3023E" w:rsidRPr="009C7652" w:rsidRDefault="00B3023E" w:rsidP="009C7652">
            <w:pPr>
              <w:ind w:left="0" w:hanging="2"/>
              <w:jc w:val="both"/>
              <w:rPr>
                <w:rFonts w:asciiTheme="minorHAnsi" w:eastAsia="Cambria" w:hAnsiTheme="minorHAnsi" w:cs="Cambria"/>
                <w:sz w:val="20"/>
                <w:szCs w:val="20"/>
                <w:lang w:val="ru-RU"/>
              </w:rPr>
            </w:pPr>
          </w:p>
          <w:p w14:paraId="2CA18A50"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РИСК ПОТЕРИ</w:t>
            </w:r>
            <w:proofErr w:type="gramStart"/>
            <w:r w:rsidRPr="009C7652">
              <w:rPr>
                <w:rFonts w:asciiTheme="minorHAnsi" w:eastAsia="Cambria" w:hAnsiTheme="minorHAnsi" w:cs="Cambria"/>
                <w:sz w:val="20"/>
                <w:szCs w:val="20"/>
                <w:u w:val="single"/>
                <w:lang w:val="ru-RU"/>
              </w:rPr>
              <w:t>:</w:t>
            </w:r>
            <w:r w:rsidRPr="009C7652">
              <w:rPr>
                <w:rFonts w:asciiTheme="minorHAnsi" w:eastAsia="Cambria" w:hAnsiTheme="minorHAnsi" w:cs="Cambria"/>
                <w:sz w:val="20"/>
                <w:szCs w:val="20"/>
                <w:lang w:val="ru-RU"/>
              </w:rPr>
              <w:t xml:space="preserve"> Если</w:t>
            </w:r>
            <w:proofErr w:type="gramEnd"/>
            <w:r w:rsidRPr="009C7652">
              <w:rPr>
                <w:rFonts w:asciiTheme="minorHAnsi" w:eastAsia="Cambria" w:hAnsiTheme="minorHAnsi" w:cs="Cambria"/>
                <w:sz w:val="20"/>
                <w:szCs w:val="20"/>
                <w:lang w:val="ru-RU"/>
              </w:rPr>
              <w:t xml:space="preserve"> в контракте не предусмотрено иное, риск потери или повреждения материалов, предоставленных в рамках данного контракта, остается у Исполнителя до тех пор, пока не перейдет в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при доставке расходных материалов в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 </w:t>
            </w:r>
            <w:r w:rsidRPr="009C7652">
              <w:rPr>
                <w:rFonts w:asciiTheme="minorHAnsi" w:eastAsia="Cambria" w:hAnsiTheme="minorHAnsi" w:cs="Cambria"/>
                <w:sz w:val="20"/>
                <w:szCs w:val="20"/>
              </w:rPr>
              <w:t>WEI</w:t>
            </w:r>
            <w:r w:rsidRPr="009C7652">
              <w:rPr>
                <w:rFonts w:asciiTheme="minorHAnsi" w:eastAsia="Cambria" w:hAnsiTheme="minorHAnsi" w:cs="Cambria"/>
                <w:sz w:val="20"/>
                <w:szCs w:val="20"/>
                <w:lang w:val="ru-RU"/>
              </w:rPr>
              <w:t xml:space="preserve"> в пункт назначения указан в контракте. Этот пункт применим только к товарам.</w:t>
            </w:r>
          </w:p>
          <w:p w14:paraId="4C43FC1F" w14:textId="77777777" w:rsidR="00B3023E" w:rsidRPr="009C7652" w:rsidRDefault="00B3023E" w:rsidP="009C7652">
            <w:pPr>
              <w:ind w:left="0" w:hanging="2"/>
              <w:jc w:val="both"/>
              <w:rPr>
                <w:rFonts w:asciiTheme="minorHAnsi" w:eastAsia="Cambria" w:hAnsiTheme="minorHAnsi" w:cs="Cambria"/>
                <w:sz w:val="20"/>
                <w:szCs w:val="20"/>
                <w:lang w:val="ru-RU"/>
              </w:rPr>
            </w:pPr>
          </w:p>
          <w:p w14:paraId="672C2207"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lastRenderedPageBreak/>
              <w:t>НЕЗАВИСИМЫЙ ПОДРЯДЧИК:</w:t>
            </w:r>
            <w:r w:rsidRPr="009C7652">
              <w:rPr>
                <w:rFonts w:asciiTheme="minorHAnsi" w:eastAsia="Cambria" w:hAnsiTheme="minorHAnsi" w:cs="Cambria"/>
                <w:sz w:val="20"/>
                <w:szCs w:val="20"/>
                <w:lang w:val="ru-RU"/>
              </w:rPr>
              <w:t xml:space="preserve"> Отношения между Сторонами в соответствии с настоящим контрактом являются отношениями независимых подрядчиков, и ничто из содержащегося в документе не должно рассматриваться как создание отношений партнеров, совместных предприятий, агента и принципала, работодателя и сотрудника или любых отношений, кроме отношений независимых подрядчиков. Ни при каких условиях ни одна из Сторон не принимает на себя никаких обязательств и не несет никаких сборов или расходов от имени другой Стороны.</w:t>
            </w:r>
          </w:p>
          <w:p w14:paraId="23224E8C" w14:textId="77777777" w:rsidR="00B3023E" w:rsidRPr="009C7652" w:rsidRDefault="00B3023E" w:rsidP="009C7652">
            <w:pPr>
              <w:ind w:left="0" w:hanging="2"/>
              <w:jc w:val="both"/>
              <w:rPr>
                <w:rFonts w:asciiTheme="minorHAnsi" w:eastAsia="Cambria" w:hAnsiTheme="minorHAnsi" w:cs="Cambria"/>
                <w:sz w:val="20"/>
                <w:szCs w:val="20"/>
                <w:lang w:val="ru-RU"/>
              </w:rPr>
            </w:pPr>
          </w:p>
          <w:p w14:paraId="762C08D4" w14:textId="77777777" w:rsidR="00B3023E" w:rsidRPr="009C7652" w:rsidRDefault="00B3023E" w:rsidP="009C7652">
            <w:pPr>
              <w:numPr>
                <w:ilvl w:val="0"/>
                <w:numId w:val="38"/>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КОНФЛИКТ ИНТЕРЕСОВ:</w:t>
            </w:r>
            <w:r w:rsidRPr="009C7652">
              <w:rPr>
                <w:rFonts w:asciiTheme="minorHAnsi" w:eastAsia="Cambria" w:hAnsiTheme="minorHAnsi" w:cs="Cambria"/>
                <w:sz w:val="20"/>
                <w:szCs w:val="20"/>
                <w:lang w:val="ru-RU"/>
              </w:rPr>
              <w:t xml:space="preserve"> Исполнитель соглашается с тем, что при подписании данного контракта не возникает конфликта интересов, который может повлиять на возможность оказывать справедливую и полезную техническую помощь от имени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w:t>
            </w:r>
          </w:p>
          <w:p w14:paraId="125BA128" w14:textId="77777777" w:rsidR="00B3023E" w:rsidRPr="009C7652" w:rsidRDefault="00B3023E" w:rsidP="009C7652">
            <w:pPr>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КОНФИДЕНЦИАЛЬНОСТЬ:</w:t>
            </w:r>
            <w:r w:rsidRPr="009C7652">
              <w:rPr>
                <w:rFonts w:asciiTheme="minorHAnsi" w:eastAsia="Cambria" w:hAnsiTheme="minorHAnsi" w:cs="Cambria"/>
                <w:sz w:val="20"/>
                <w:szCs w:val="20"/>
                <w:lang w:val="ru-RU"/>
              </w:rPr>
              <w:t xml:space="preserve"> Исполнитель обязуется рассматривать всю информацию, предоставленную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или полученную в ходе предоставления услуг, как конфиденциальную и привилегированную, а также не публиковать и не распространять такую ​​информацию или передавать ее какой-либо третьей стороне без письменного согласия JSI.  Исполнитель также соглашается не использовать данную информацию для каких-либо других целей, кроме целей по оказанию услуг согласно данному контракту без письменного согласия JS</w:t>
            </w:r>
            <w:r w:rsidRPr="009C7652">
              <w:rPr>
                <w:rFonts w:asciiTheme="minorHAnsi" w:eastAsia="Cambria" w:hAnsiTheme="minorHAnsi" w:cs="Cambria"/>
                <w:sz w:val="20"/>
                <w:szCs w:val="20"/>
              </w:rPr>
              <w:t>I</w:t>
            </w:r>
            <w:r w:rsidRPr="009C7652">
              <w:rPr>
                <w:rFonts w:asciiTheme="minorHAnsi" w:eastAsia="Cambria" w:hAnsiTheme="minorHAnsi" w:cs="Cambria"/>
                <w:sz w:val="20"/>
                <w:szCs w:val="20"/>
                <w:lang w:val="ru-RU"/>
              </w:rPr>
              <w:t>.</w:t>
            </w:r>
          </w:p>
          <w:p w14:paraId="604243FC" w14:textId="77777777" w:rsidR="00B3023E" w:rsidRPr="009C7652" w:rsidRDefault="00B3023E" w:rsidP="009C7652">
            <w:pPr>
              <w:ind w:left="0" w:hanging="2"/>
              <w:jc w:val="both"/>
              <w:rPr>
                <w:rFonts w:asciiTheme="minorHAnsi" w:eastAsia="Cambria" w:hAnsiTheme="minorHAnsi" w:cs="Cambria"/>
                <w:sz w:val="20"/>
                <w:szCs w:val="20"/>
                <w:lang w:val="ru-RU"/>
              </w:rPr>
            </w:pPr>
          </w:p>
          <w:p w14:paraId="69370D2F"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ИНТЕЛЛЕКТУАЛЬНАЯ СОБСТВЕННОСТЬ:</w:t>
            </w:r>
            <w:r w:rsidRPr="009C7652">
              <w:rPr>
                <w:rFonts w:asciiTheme="minorHAnsi" w:eastAsia="Cambria" w:hAnsiTheme="minorHAnsi" w:cs="Cambria"/>
                <w:sz w:val="20"/>
                <w:szCs w:val="20"/>
                <w:lang w:val="ru-RU"/>
              </w:rPr>
              <w:t xml:space="preserve"> Исполнитель соглашается с тем, что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сохраняет за собой полное право собственности и интерес ко всем результатам работы, данным и другой интеллектуальной собственности, произведенной Исполнителем в соответствии с данным соглашением (совместно именуемым «Рабочий Продукт»). Исполнитель соглашается с тем, что Рабочий Продукт специально заказан и сделан по найму, 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считается автором в целях защиты авторских прав. Если какой-либо Рабочий Продукт не считается результатом, предоставленным по найму, Исполнитель настоящим передает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все свои права, право собственности и интерес к такому Рабочему продукту. </w:t>
            </w:r>
          </w:p>
          <w:p w14:paraId="0001C0D6" w14:textId="77777777" w:rsidR="00B3023E" w:rsidRPr="009C7652" w:rsidRDefault="00B3023E" w:rsidP="009C7652">
            <w:pPr>
              <w:ind w:left="0" w:hanging="2"/>
              <w:jc w:val="both"/>
              <w:rPr>
                <w:rFonts w:asciiTheme="minorHAnsi" w:eastAsia="Cambria" w:hAnsiTheme="minorHAnsi" w:cs="Cambria"/>
                <w:sz w:val="20"/>
                <w:szCs w:val="20"/>
                <w:lang w:val="ru-RU"/>
              </w:rPr>
            </w:pPr>
          </w:p>
          <w:p w14:paraId="5E4F6F6A"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ЦЕНЫ:</w:t>
            </w:r>
            <w:r w:rsidRPr="009C7652">
              <w:rPr>
                <w:rFonts w:asciiTheme="minorHAnsi" w:eastAsia="Cambria" w:hAnsiTheme="minorHAnsi" w:cs="Cambria"/>
                <w:sz w:val="20"/>
                <w:szCs w:val="20"/>
                <w:lang w:val="ru-RU"/>
              </w:rPr>
              <w:t xml:space="preserve"> Цены (цены за единицу и итоговые цены), указанные в контракте на покупку, представляют собой точные, фиксированные, содержащие в себе все цены, включая все налоги или пошлины, которые могут применяться, и охватывают выполнение всех обязательств Исполнителя по контракту, включая, но не ограничивая, доставку товаров и / или услуг в соответствии со сроком доставки контракта и выполнением всех связанных и относящихся услуг.</w:t>
            </w:r>
          </w:p>
          <w:p w14:paraId="28720CA7" w14:textId="77777777" w:rsidR="00B3023E" w:rsidRPr="009C7652" w:rsidRDefault="00B3023E" w:rsidP="009C7652">
            <w:pPr>
              <w:ind w:left="0" w:hanging="2"/>
              <w:jc w:val="both"/>
              <w:rPr>
                <w:rFonts w:asciiTheme="minorHAnsi" w:eastAsia="Cambria" w:hAnsiTheme="minorHAnsi" w:cs="Cambria"/>
                <w:sz w:val="20"/>
                <w:szCs w:val="20"/>
                <w:lang w:val="ru-RU"/>
              </w:rPr>
            </w:pPr>
          </w:p>
          <w:p w14:paraId="3A5C2D86"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НЕУСТОЙКА:</w:t>
            </w:r>
            <w:r w:rsidRPr="009C7652">
              <w:rPr>
                <w:rFonts w:asciiTheme="minorHAnsi" w:eastAsia="Cambria" w:hAnsiTheme="minorHAnsi" w:cs="Cambria"/>
                <w:sz w:val="20"/>
                <w:szCs w:val="20"/>
                <w:lang w:val="ru-RU"/>
              </w:rPr>
              <w:t xml:space="preserve"> Обе стороны признают, что время, установленное для доставки в данном контракте на, имеет существенное значение, а также сложность определения на момент заключения контракта точного характера и суммы фактических убытков, которые </w:t>
            </w:r>
            <w:proofErr w:type="gramStart"/>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понесет</w:t>
            </w:r>
            <w:proofErr w:type="gramEnd"/>
            <w:r w:rsidRPr="009C7652">
              <w:rPr>
                <w:rFonts w:asciiTheme="minorHAnsi" w:eastAsia="Cambria" w:hAnsiTheme="minorHAnsi" w:cs="Cambria"/>
                <w:sz w:val="20"/>
                <w:szCs w:val="20"/>
                <w:lang w:val="ru-RU"/>
              </w:rPr>
              <w:t xml:space="preserve"> в случае задержки Исполнителем. В случае задержки в исполнении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w:t>
            </w:r>
            <w:r w:rsidRPr="009C7652">
              <w:rPr>
                <w:rFonts w:asciiTheme="minorHAnsi" w:eastAsia="Cambria" w:hAnsiTheme="minorHAnsi" w:cs="Cambria"/>
                <w:sz w:val="20"/>
                <w:szCs w:val="20"/>
              </w:rPr>
              <w:t>I</w:t>
            </w:r>
            <w:r w:rsidRPr="009C7652">
              <w:rPr>
                <w:rFonts w:asciiTheme="minorHAnsi" w:eastAsia="Cambria" w:hAnsiTheme="minorHAnsi" w:cs="Cambria"/>
                <w:sz w:val="20"/>
                <w:szCs w:val="20"/>
                <w:lang w:val="ru-RU"/>
              </w:rPr>
              <w:t xml:space="preserve">оставляет за собой право, в дополнение к любым другим средствам правовой защиты в рамках данного </w:t>
            </w:r>
            <w:r w:rsidRPr="009C7652">
              <w:rPr>
                <w:rFonts w:asciiTheme="minorHAnsi" w:eastAsia="Cambria" w:hAnsiTheme="minorHAnsi" w:cs="Cambria"/>
                <w:sz w:val="20"/>
                <w:szCs w:val="20"/>
              </w:rPr>
              <w:t>PO</w:t>
            </w:r>
            <w:r w:rsidRPr="009C7652">
              <w:rPr>
                <w:rFonts w:asciiTheme="minorHAnsi" w:eastAsia="Cambria" w:hAnsiTheme="minorHAnsi" w:cs="Cambria"/>
                <w:sz w:val="20"/>
                <w:szCs w:val="20"/>
                <w:lang w:val="ru-RU"/>
              </w:rPr>
              <w:t xml:space="preserve"> удерживать в качестве неустойки от любого платежа, причитающегося Исполнителю, сумму, равную одной десятой процента (0.1%) от стоимости </w:t>
            </w:r>
            <w:r w:rsidRPr="009C7652">
              <w:rPr>
                <w:rFonts w:asciiTheme="minorHAnsi" w:eastAsia="Cambria" w:hAnsiTheme="minorHAnsi" w:cs="Cambria"/>
                <w:sz w:val="20"/>
                <w:szCs w:val="20"/>
              </w:rPr>
              <w:t>PO</w:t>
            </w:r>
            <w:r w:rsidRPr="009C7652">
              <w:rPr>
                <w:rFonts w:asciiTheme="minorHAnsi" w:eastAsia="Cambria" w:hAnsiTheme="minorHAnsi" w:cs="Cambria"/>
                <w:sz w:val="20"/>
                <w:szCs w:val="20"/>
                <w:lang w:val="ru-RU"/>
              </w:rPr>
              <w:t xml:space="preserve"> за каждый день просрочки, установленного </w:t>
            </w:r>
            <w:r w:rsidRPr="009C7652">
              <w:rPr>
                <w:rFonts w:asciiTheme="minorHAnsi" w:eastAsia="Cambria" w:hAnsiTheme="minorHAnsi" w:cs="Cambria"/>
                <w:sz w:val="20"/>
                <w:szCs w:val="20"/>
              </w:rPr>
              <w:t>PO</w:t>
            </w:r>
            <w:r w:rsidRPr="009C7652">
              <w:rPr>
                <w:rFonts w:asciiTheme="minorHAnsi" w:eastAsia="Cambria" w:hAnsiTheme="minorHAnsi" w:cs="Cambria"/>
                <w:sz w:val="20"/>
                <w:szCs w:val="20"/>
                <w:lang w:val="ru-RU"/>
              </w:rPr>
              <w:t>. Общая сумма возмещенных убытков, однако, должна быть ограничена тремя процентами (3%) от стоимости просроченного контракта. Стороны соглашаются, что эти суммы представляют собой разумную оценку фактических убытков, ожидаемых во время заключения договора, и подтверждают, что они были обговорены и согласованы.</w:t>
            </w:r>
          </w:p>
          <w:p w14:paraId="7D4B32C3" w14:textId="77777777" w:rsidR="00B3023E" w:rsidRPr="009C7652" w:rsidRDefault="00B3023E" w:rsidP="009C7652">
            <w:pPr>
              <w:ind w:left="0" w:hanging="2"/>
              <w:jc w:val="both"/>
              <w:rPr>
                <w:rFonts w:asciiTheme="minorHAnsi" w:eastAsia="Cambria" w:hAnsiTheme="minorHAnsi" w:cs="Cambria"/>
                <w:sz w:val="20"/>
                <w:szCs w:val="20"/>
                <w:lang w:val="ru-RU"/>
              </w:rPr>
            </w:pPr>
          </w:p>
          <w:p w14:paraId="48E74ED0"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 xml:space="preserve">ОГРАНИЧЕНИЕ, ПРИОСТАНОВЛЕНИЕ, НЕСООТВЕТСТВИЕ ТРЕБОВАНИЯМ И ДОБРОВОЛЬНОЕ ИСКЛЮЧЕНИЕ: </w:t>
            </w:r>
            <w:r w:rsidRPr="009C7652">
              <w:rPr>
                <w:rFonts w:asciiTheme="minorHAnsi" w:eastAsia="Cambria" w:hAnsiTheme="minorHAnsi" w:cs="Cambria"/>
                <w:sz w:val="20"/>
                <w:szCs w:val="20"/>
                <w:lang w:val="ru-RU"/>
              </w:rPr>
              <w:t>Исполнитель подтверждает, что ни компания, ни его управляющие в настоящее время не отстранены от должности, не приостановлены, не предложены для снятия с должности, не исключены или иным образом не допущены к участию в данной транзакции любым департаментом или агентством Федерального правительства США,</w:t>
            </w:r>
          </w:p>
          <w:p w14:paraId="6CC751A9"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color w:val="000000"/>
                <w:sz w:val="20"/>
                <w:szCs w:val="20"/>
                <w:lang w:val="ru-RU"/>
              </w:rPr>
            </w:pPr>
          </w:p>
          <w:p w14:paraId="3594A0E7"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u w:val="single"/>
                <w:lang w:val="ru-RU"/>
              </w:rPr>
              <w:t>ОСУЩЕСТВЛЕНИЕ Е.О. 13224 - ИСПОЛНИТЕЛЬНЫЙ ПОРЯДОК ФИНАНСИРОВАНИЯ ТЕРРОРИСТОВ</w:t>
            </w:r>
            <w:r w:rsidRPr="009C7652">
              <w:rPr>
                <w:rFonts w:asciiTheme="minorHAnsi" w:eastAsia="Cambria" w:hAnsiTheme="minorHAnsi" w:cs="Cambria"/>
                <w:sz w:val="20"/>
                <w:szCs w:val="20"/>
                <w:lang w:val="ru-RU"/>
              </w:rPr>
              <w:t xml:space="preserve">. Исполнителю напоминается, что Распоряжения США и закон США запрещают сделки, а также предоставление ресурсов и поддержки лицам и организациям, связанным с терроризмом. Сюда входят физические или юридические лица, которые указаны в Списке специально назначенных граждан и заблокированных лиц, который ведет Казначейство США (онлайн: </w:t>
            </w:r>
            <w:r w:rsidRPr="009C7652">
              <w:rPr>
                <w:rFonts w:asciiTheme="minorHAnsi" w:eastAsia="Cambria" w:hAnsiTheme="minorHAnsi" w:cs="Cambria"/>
                <w:sz w:val="20"/>
                <w:szCs w:val="20"/>
              </w:rPr>
              <w:t>http</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www</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treasury</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gov</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resource</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center</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sanctions</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SDN</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List</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Pages</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default</w:t>
            </w:r>
            <w:r w:rsidRPr="009C7652">
              <w:rPr>
                <w:rFonts w:asciiTheme="minorHAnsi" w:eastAsia="Cambria" w:hAnsiTheme="minorHAnsi" w:cs="Cambria"/>
                <w:sz w:val="20"/>
                <w:szCs w:val="20"/>
                <w:lang w:val="ru-RU"/>
              </w:rPr>
              <w:t>.</w:t>
            </w:r>
            <w:proofErr w:type="spellStart"/>
            <w:r w:rsidRPr="009C7652">
              <w:rPr>
                <w:rFonts w:asciiTheme="minorHAnsi" w:eastAsia="Cambria" w:hAnsiTheme="minorHAnsi" w:cs="Cambria"/>
                <w:sz w:val="20"/>
                <w:szCs w:val="20"/>
              </w:rPr>
              <w:t>aspx</w:t>
            </w:r>
            <w:proofErr w:type="spellEnd"/>
            <w:r w:rsidRPr="009C7652">
              <w:rPr>
                <w:rFonts w:asciiTheme="minorHAnsi" w:eastAsia="Cambria" w:hAnsiTheme="minorHAnsi" w:cs="Cambria"/>
                <w:sz w:val="20"/>
                <w:szCs w:val="20"/>
                <w:lang w:val="ru-RU"/>
              </w:rPr>
              <w:t xml:space="preserve">) или список назначений Организации Объединенных Наций по вопросам безопасности (онлайн: </w:t>
            </w:r>
            <w:r w:rsidRPr="009C7652">
              <w:rPr>
                <w:rFonts w:asciiTheme="minorHAnsi" w:eastAsia="Cambria" w:hAnsiTheme="minorHAnsi" w:cs="Cambria"/>
                <w:sz w:val="20"/>
                <w:szCs w:val="20"/>
              </w:rPr>
              <w:t>http</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www</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un</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org</w:t>
            </w:r>
            <w:r w:rsidRPr="009C7652">
              <w:rPr>
                <w:rFonts w:asciiTheme="minorHAnsi" w:eastAsia="Cambria" w:hAnsiTheme="minorHAnsi" w:cs="Cambria"/>
                <w:sz w:val="20"/>
                <w:szCs w:val="20"/>
                <w:lang w:val="ru-RU"/>
              </w:rPr>
              <w:t>/</w:t>
            </w:r>
            <w:proofErr w:type="spellStart"/>
            <w:r w:rsidRPr="009C7652">
              <w:rPr>
                <w:rFonts w:asciiTheme="minorHAnsi" w:eastAsia="Cambria" w:hAnsiTheme="minorHAnsi" w:cs="Cambria"/>
                <w:sz w:val="20"/>
                <w:szCs w:val="20"/>
              </w:rPr>
              <w:t>sc</w:t>
            </w:r>
            <w:proofErr w:type="spellEnd"/>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committees</w:t>
            </w:r>
            <w:r w:rsidRPr="009C7652">
              <w:rPr>
                <w:rFonts w:asciiTheme="minorHAnsi" w:eastAsia="Cambria" w:hAnsiTheme="minorHAnsi" w:cs="Cambria"/>
                <w:sz w:val="20"/>
                <w:szCs w:val="20"/>
                <w:lang w:val="ru-RU"/>
              </w:rPr>
              <w:t>/1267/</w:t>
            </w:r>
            <w:proofErr w:type="spellStart"/>
            <w:r w:rsidRPr="009C7652">
              <w:rPr>
                <w:rFonts w:asciiTheme="minorHAnsi" w:eastAsia="Cambria" w:hAnsiTheme="minorHAnsi" w:cs="Cambria"/>
                <w:sz w:val="20"/>
                <w:szCs w:val="20"/>
              </w:rPr>
              <w:t>aq</w:t>
            </w:r>
            <w:proofErr w:type="spellEnd"/>
            <w:r w:rsidRPr="009C7652">
              <w:rPr>
                <w:rFonts w:asciiTheme="minorHAnsi" w:eastAsia="Cambria" w:hAnsiTheme="minorHAnsi" w:cs="Cambria"/>
                <w:sz w:val="20"/>
                <w:szCs w:val="20"/>
                <w:lang w:val="ru-RU"/>
              </w:rPr>
              <w:t>_</w:t>
            </w:r>
            <w:r w:rsidRPr="009C7652">
              <w:rPr>
                <w:rFonts w:asciiTheme="minorHAnsi" w:eastAsia="Cambria" w:hAnsiTheme="minorHAnsi" w:cs="Cambria"/>
                <w:sz w:val="20"/>
                <w:szCs w:val="20"/>
              </w:rPr>
              <w:t>sanctions</w:t>
            </w:r>
            <w:r w:rsidRPr="009C7652">
              <w:rPr>
                <w:rFonts w:asciiTheme="minorHAnsi" w:eastAsia="Cambria" w:hAnsiTheme="minorHAnsi" w:cs="Cambria"/>
                <w:sz w:val="20"/>
                <w:szCs w:val="20"/>
                <w:lang w:val="ru-RU"/>
              </w:rPr>
              <w:t>_</w:t>
            </w:r>
            <w:r w:rsidRPr="009C7652">
              <w:rPr>
                <w:rFonts w:asciiTheme="minorHAnsi" w:eastAsia="Cambria" w:hAnsiTheme="minorHAnsi" w:cs="Cambria"/>
                <w:sz w:val="20"/>
                <w:szCs w:val="20"/>
              </w:rPr>
              <w:t>list</w:t>
            </w:r>
            <w:r w:rsidRPr="009C7652">
              <w:rPr>
                <w:rFonts w:asciiTheme="minorHAnsi" w:eastAsia="Cambria" w:hAnsiTheme="minorHAnsi" w:cs="Cambria"/>
                <w:sz w:val="20"/>
                <w:szCs w:val="20"/>
                <w:lang w:val="ru-RU"/>
              </w:rPr>
              <w:t>.</w:t>
            </w:r>
            <w:proofErr w:type="spellStart"/>
            <w:r w:rsidRPr="009C7652">
              <w:rPr>
                <w:rFonts w:asciiTheme="minorHAnsi" w:eastAsia="Cambria" w:hAnsiTheme="minorHAnsi" w:cs="Cambria"/>
                <w:sz w:val="20"/>
                <w:szCs w:val="20"/>
              </w:rPr>
              <w:t>shtml</w:t>
            </w:r>
            <w:proofErr w:type="spellEnd"/>
            <w:r w:rsidRPr="009C7652">
              <w:rPr>
                <w:rFonts w:asciiTheme="minorHAnsi" w:eastAsia="Cambria" w:hAnsiTheme="minorHAnsi" w:cs="Cambria"/>
                <w:sz w:val="20"/>
                <w:szCs w:val="20"/>
                <w:lang w:val="ru-RU"/>
              </w:rPr>
              <w:t xml:space="preserve">). </w:t>
            </w:r>
            <w:r w:rsidRPr="009C7652">
              <w:rPr>
                <w:rFonts w:asciiTheme="minorHAnsi" w:eastAsia="Cambria" w:hAnsiTheme="minorHAnsi" w:cs="Cambria"/>
                <w:sz w:val="20"/>
                <w:szCs w:val="20"/>
                <w:lang w:val="ru-RU"/>
              </w:rPr>
              <w:lastRenderedPageBreak/>
              <w:t>Исполнитель несет юридическую ответственность за соблюдение этих исполнительных приказов и законов.</w:t>
            </w:r>
          </w:p>
          <w:p w14:paraId="21ED95F6" w14:textId="77777777" w:rsidR="00B3023E" w:rsidRPr="009C7652" w:rsidRDefault="00B3023E" w:rsidP="009C7652">
            <w:pPr>
              <w:ind w:left="0" w:hanging="2"/>
              <w:jc w:val="both"/>
              <w:rPr>
                <w:rFonts w:asciiTheme="minorHAnsi" w:eastAsia="Cambria" w:hAnsiTheme="minorHAnsi" w:cs="Cambria"/>
                <w:sz w:val="20"/>
                <w:szCs w:val="20"/>
                <w:lang w:val="ru-RU"/>
              </w:rPr>
            </w:pPr>
          </w:p>
          <w:p w14:paraId="329EC241" w14:textId="77777777" w:rsidR="00B3023E" w:rsidRPr="009C7652" w:rsidRDefault="00B3023E" w:rsidP="009C7652">
            <w:pPr>
              <w:pStyle w:val="afff"/>
              <w:numPr>
                <w:ilvl w:val="0"/>
                <w:numId w:val="34"/>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rPr>
            </w:pPr>
            <w:r w:rsidRPr="009C7652">
              <w:rPr>
                <w:rFonts w:asciiTheme="minorHAnsi" w:eastAsia="Cambria" w:hAnsiTheme="minorHAnsi" w:cs="Cambria"/>
                <w:smallCaps/>
                <w:sz w:val="20"/>
                <w:szCs w:val="20"/>
                <w:u w:val="single"/>
              </w:rPr>
              <w:t xml:space="preserve">ОБЯЗАТЕЛЬНАЯ РАЗГЛАШАЕМАЯ ИНФОРМАЦИЯ/АНТИТРАФИКАЦИЯ: </w:t>
            </w:r>
          </w:p>
          <w:p w14:paraId="0F8F00D2" w14:textId="77777777" w:rsidR="00B3023E" w:rsidRPr="009C7652" w:rsidRDefault="00B3023E" w:rsidP="009C7652">
            <w:pPr>
              <w:numPr>
                <w:ilvl w:val="0"/>
                <w:numId w:val="37"/>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Исполнитель должен раскрыть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любые полученные достоверные доказательства, которые утверждают, что </w:t>
            </w:r>
            <w:proofErr w:type="spellStart"/>
            <w:r w:rsidRPr="009C7652">
              <w:rPr>
                <w:rFonts w:asciiTheme="minorHAnsi" w:eastAsia="Cambria" w:hAnsiTheme="minorHAnsi" w:cs="Cambria"/>
                <w:sz w:val="20"/>
                <w:szCs w:val="20"/>
                <w:lang w:val="ru-RU"/>
              </w:rPr>
              <w:t>имлеи</w:t>
            </w:r>
            <w:proofErr w:type="spellEnd"/>
            <w:r w:rsidRPr="009C7652">
              <w:rPr>
                <w:rFonts w:asciiTheme="minorHAnsi" w:eastAsia="Cambria" w:hAnsiTheme="minorHAnsi" w:cs="Cambria"/>
                <w:sz w:val="20"/>
                <w:szCs w:val="20"/>
                <w:lang w:val="ru-RU"/>
              </w:rPr>
              <w:t xml:space="preserve"> место мошенничество, конфликт интересов, взяточничество или денежные вознаграждения, которые </w:t>
            </w:r>
            <w:proofErr w:type="spellStart"/>
            <w:r w:rsidRPr="009C7652">
              <w:rPr>
                <w:rFonts w:asciiTheme="minorHAnsi" w:eastAsia="Cambria" w:hAnsiTheme="minorHAnsi" w:cs="Cambria"/>
                <w:sz w:val="20"/>
                <w:szCs w:val="20"/>
                <w:lang w:val="ru-RU"/>
              </w:rPr>
              <w:t>огут</w:t>
            </w:r>
            <w:proofErr w:type="spellEnd"/>
            <w:r w:rsidRPr="009C7652">
              <w:rPr>
                <w:rFonts w:asciiTheme="minorHAnsi" w:eastAsia="Cambria" w:hAnsiTheme="minorHAnsi" w:cs="Cambria"/>
                <w:sz w:val="20"/>
                <w:szCs w:val="20"/>
                <w:lang w:val="ru-RU"/>
              </w:rPr>
              <w:t xml:space="preserve"> повлиять на исполнение данного контракта. Исполнитель не должен увольнять, понижать в должности или иным образом дискриминировать любого сотрудника в качестве ответной меры за раскрытие сотрудником такой информации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Члену Конгресса или уполномоченному должностному лицу федерального агентства. Раскрытие заслуживающих доверия доказательств должно быть подано на горячую линию Кодекса поведения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телефону 1-855-715-2899 или в Интернете по адресу </w:t>
            </w:r>
            <w:hyperlink r:id="rId17">
              <w:r w:rsidRPr="009C7652">
                <w:rPr>
                  <w:rFonts w:asciiTheme="minorHAnsi" w:eastAsia="Cambria" w:hAnsiTheme="minorHAnsi" w:cs="Cambria"/>
                  <w:color w:val="0000FF"/>
                  <w:sz w:val="20"/>
                  <w:szCs w:val="20"/>
                  <w:u w:val="single"/>
                </w:rPr>
                <w:t>www</w:t>
              </w:r>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jsi</w:t>
              </w:r>
              <w:proofErr w:type="spellEnd"/>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ethicspoint</w:t>
              </w:r>
              <w:proofErr w:type="spellEnd"/>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com</w:t>
              </w:r>
            </w:hyperlink>
            <w:r w:rsidRPr="009C7652">
              <w:rPr>
                <w:rFonts w:asciiTheme="minorHAnsi" w:eastAsia="Cambria" w:hAnsiTheme="minorHAnsi" w:cs="Cambria"/>
                <w:sz w:val="20"/>
                <w:szCs w:val="20"/>
                <w:lang w:val="ru-RU"/>
              </w:rPr>
              <w:t xml:space="preserve">.  </w:t>
            </w:r>
          </w:p>
          <w:p w14:paraId="7C1F3D85" w14:textId="77777777" w:rsidR="00B3023E" w:rsidRPr="009C7652" w:rsidRDefault="00B3023E" w:rsidP="009C7652">
            <w:pPr>
              <w:numPr>
                <w:ilvl w:val="0"/>
                <w:numId w:val="37"/>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придерживается высоких стандартов этики и добросовестности, включая запрет на действия, которые будут поддерживать торговлю людьми, и процедуры для предотвращения таких действий и сообщения о любых нарушениях. Таким образом, политика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борьбе с торговлей людьми включена в этот контракт. Эта политика запрещает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и ее партнерам, консультантам, поставщикам и другим агентам заниматься торговлей людьми, приобретением коммерческих половых актов, использованием принудительного труда и другими действиями, которые непосредственно поддерживают или способствуют торговле людьми. Эта политика также требует, чтобы Исполнитель немедленно сообщал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любую полученную информацию, в которой утверждается, что любой сотрудник, субподрядчик или работник субподрядчика занимался торговлей людьми, совершал коммерческие половые акты или использовал принудительный труд при выполнении данного контракта. О нарушениях Политики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борьбе с торговлей людьми следует сообщать в справочную службу по кодексу поведения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телефону 1-855-715-2899 или через Интернет по адресу </w:t>
            </w:r>
            <w:hyperlink r:id="rId18">
              <w:r w:rsidRPr="009C7652">
                <w:rPr>
                  <w:rFonts w:asciiTheme="minorHAnsi" w:eastAsia="Cambria" w:hAnsiTheme="minorHAnsi" w:cs="Cambria"/>
                  <w:color w:val="0000FF"/>
                  <w:sz w:val="20"/>
                  <w:szCs w:val="20"/>
                  <w:u w:val="single"/>
                </w:rPr>
                <w:t>www</w:t>
              </w:r>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jsi</w:t>
              </w:r>
              <w:proofErr w:type="spellEnd"/>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ethicspoint</w:t>
              </w:r>
              <w:proofErr w:type="spellEnd"/>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com</w:t>
              </w:r>
            </w:hyperlink>
            <w:r w:rsidRPr="009C7652">
              <w:rPr>
                <w:rFonts w:asciiTheme="minorHAnsi" w:eastAsia="Cambria" w:hAnsiTheme="minorHAnsi" w:cs="Cambria"/>
                <w:sz w:val="20"/>
                <w:szCs w:val="20"/>
                <w:lang w:val="ru-RU"/>
              </w:rPr>
              <w:t xml:space="preserve">. </w:t>
            </w:r>
          </w:p>
          <w:p w14:paraId="55881139" w14:textId="77777777" w:rsidR="00B3023E" w:rsidRPr="009C7652" w:rsidRDefault="00B3023E" w:rsidP="009C7652">
            <w:pPr>
              <w:numPr>
                <w:ilvl w:val="0"/>
                <w:numId w:val="37"/>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Подписывая настоящее Соглашение, Исполнитель подтверждает, что Исполнитель ознакомился, понимает и соглашается соблюдать Политику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борьбе с торговлей людьми, прилагаемую или размещенную на сайте </w:t>
            </w:r>
            <w:hyperlink r:id="rId19">
              <w:r w:rsidRPr="009C7652">
                <w:rPr>
                  <w:rFonts w:asciiTheme="minorHAnsi" w:eastAsia="Cambria" w:hAnsiTheme="minorHAnsi" w:cs="Cambria"/>
                  <w:color w:val="0000FF"/>
                  <w:sz w:val="20"/>
                  <w:szCs w:val="20"/>
                  <w:u w:val="single"/>
                </w:rPr>
                <w:t>www</w:t>
              </w:r>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jsi</w:t>
              </w:r>
              <w:proofErr w:type="spellEnd"/>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com</w:t>
              </w:r>
            </w:hyperlink>
            <w:r w:rsidRPr="009C7652">
              <w:rPr>
                <w:rFonts w:asciiTheme="minorHAnsi" w:eastAsia="Cambria" w:hAnsiTheme="minorHAnsi" w:cs="Cambria"/>
                <w:sz w:val="20"/>
                <w:szCs w:val="20"/>
                <w:lang w:val="ru-RU"/>
              </w:rPr>
              <w:t>.</w:t>
            </w:r>
          </w:p>
          <w:p w14:paraId="6009A5ED" w14:textId="77777777" w:rsidR="00B3023E" w:rsidRPr="009C7652" w:rsidRDefault="00B3023E" w:rsidP="009C7652">
            <w:pPr>
              <w:ind w:left="0" w:hanging="2"/>
              <w:jc w:val="both"/>
              <w:rPr>
                <w:rFonts w:asciiTheme="minorHAnsi" w:eastAsia="Cambria" w:hAnsiTheme="minorHAnsi" w:cs="Cambria"/>
                <w:sz w:val="20"/>
                <w:szCs w:val="20"/>
                <w:lang w:val="ru-RU"/>
              </w:rPr>
            </w:pPr>
          </w:p>
          <w:p w14:paraId="6D2F565A"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u w:val="single"/>
                <w:lang w:val="ru-RU"/>
              </w:rPr>
              <w:t>СООТВЕТСТВИЕ ЗАКОНАМ:</w:t>
            </w:r>
            <w:r w:rsidRPr="009C7652">
              <w:rPr>
                <w:rFonts w:asciiTheme="minorHAnsi" w:eastAsia="Cambria" w:hAnsiTheme="minorHAnsi" w:cs="Cambria"/>
                <w:color w:val="000000"/>
                <w:sz w:val="20"/>
                <w:szCs w:val="20"/>
                <w:lang w:val="ru-RU"/>
              </w:rPr>
              <w:t xml:space="preserve"> Исполнитель однозначно гарантирует, что он соответствует всем применимым федеральным, штатным и местным законам с внесенными в них поправками, в том числе, в соответствующих случаях, 41 </w:t>
            </w:r>
            <w:r w:rsidRPr="009C7652">
              <w:rPr>
                <w:rFonts w:asciiTheme="minorHAnsi" w:eastAsia="Cambria" w:hAnsiTheme="minorHAnsi" w:cs="Cambria"/>
                <w:color w:val="000000"/>
                <w:sz w:val="20"/>
                <w:szCs w:val="20"/>
              </w:rPr>
              <w:t>CFR</w:t>
            </w:r>
            <w:r w:rsidRPr="009C7652">
              <w:rPr>
                <w:rFonts w:asciiTheme="minorHAnsi" w:eastAsia="Cambria" w:hAnsiTheme="minorHAnsi" w:cs="Cambria"/>
                <w:color w:val="000000"/>
                <w:sz w:val="20"/>
                <w:szCs w:val="20"/>
                <w:lang w:val="ru-RU"/>
              </w:rPr>
              <w:t xml:space="preserve"> 60-1,4, 41 </w:t>
            </w:r>
            <w:r w:rsidRPr="009C7652">
              <w:rPr>
                <w:rFonts w:asciiTheme="minorHAnsi" w:eastAsia="Cambria" w:hAnsiTheme="minorHAnsi" w:cs="Cambria"/>
                <w:color w:val="000000"/>
                <w:sz w:val="20"/>
                <w:szCs w:val="20"/>
              </w:rPr>
              <w:t>CFR</w:t>
            </w:r>
            <w:r w:rsidRPr="009C7652">
              <w:rPr>
                <w:rFonts w:asciiTheme="minorHAnsi" w:eastAsia="Cambria" w:hAnsiTheme="minorHAnsi" w:cs="Cambria"/>
                <w:color w:val="000000"/>
                <w:sz w:val="20"/>
                <w:szCs w:val="20"/>
                <w:lang w:val="ru-RU"/>
              </w:rPr>
              <w:t xml:space="preserve"> 60-250.4 и 41 </w:t>
            </w:r>
            <w:r w:rsidRPr="009C7652">
              <w:rPr>
                <w:rFonts w:asciiTheme="minorHAnsi" w:eastAsia="Cambria" w:hAnsiTheme="minorHAnsi" w:cs="Cambria"/>
                <w:color w:val="000000"/>
                <w:sz w:val="20"/>
                <w:szCs w:val="20"/>
              </w:rPr>
              <w:t>CFR</w:t>
            </w:r>
            <w:r w:rsidRPr="009C7652">
              <w:rPr>
                <w:rFonts w:asciiTheme="minorHAnsi" w:eastAsia="Cambria" w:hAnsiTheme="minorHAnsi" w:cs="Cambria"/>
                <w:color w:val="000000"/>
                <w:sz w:val="20"/>
                <w:szCs w:val="20"/>
                <w:lang w:val="ru-RU"/>
              </w:rPr>
              <w:t xml:space="preserve"> 60-741.4. в отношении недискриминации при найме на работу по признаку расы, религии, цвета кожи, национального происхождения или пола, равных возможностей, позитивных действий, трудоустройства ветеранов-инвалидов и ветеранов эпохи Вьетнама, а также трудоустройства инвалидов. Если это контракт на поставку услуг, Исполнитель также не должен дискриминировать кого-либо из предполагаемых бенефициаров программы, для которой предоставляются услуги, например, среди прочего, путем удержания, неблагоприятного воздействия или отказа в справедливом доступе к преимуществам. предоставляется через программу на основе любого фактора, прямо не указанного в настоящем соглашении.</w:t>
            </w:r>
          </w:p>
          <w:p w14:paraId="4C10B20E"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color w:val="000000"/>
                <w:sz w:val="20"/>
                <w:szCs w:val="20"/>
                <w:lang w:val="ru-RU"/>
              </w:rPr>
            </w:pPr>
          </w:p>
          <w:p w14:paraId="378BAA90"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smallCaps/>
                <w:color w:val="000000"/>
                <w:sz w:val="20"/>
                <w:szCs w:val="20"/>
                <w:u w:val="single"/>
                <w:lang w:val="ru-RU"/>
              </w:rPr>
              <w:t>ПРОТИВОДЕЙСТВИЕ:</w:t>
            </w:r>
            <w:r w:rsidRPr="009C7652">
              <w:rPr>
                <w:rFonts w:asciiTheme="minorHAnsi" w:eastAsia="Cambria" w:hAnsiTheme="minorHAnsi" w:cs="Cambria"/>
                <w:smallCaps/>
                <w:color w:val="000000"/>
                <w:sz w:val="20"/>
                <w:szCs w:val="20"/>
                <w:lang w:val="ru-RU"/>
              </w:rPr>
              <w:t xml:space="preserve"> </w:t>
            </w:r>
            <w:r w:rsidRPr="009C7652">
              <w:rPr>
                <w:rFonts w:asciiTheme="minorHAnsi" w:eastAsia="Cambria" w:hAnsiTheme="minorHAnsi" w:cs="Cambria"/>
                <w:color w:val="000000"/>
                <w:sz w:val="20"/>
                <w:szCs w:val="20"/>
                <w:lang w:val="ru-RU"/>
              </w:rPr>
              <w:t>Исполнитель, подписывая данный контракт, настоящим подтверждает, насколько ему известно, и полагает, что федеральные ассигнованные средства не были выплачены или будут выплачены какому-либо лицу за влияние или попытку повлиять на сотрудника</w:t>
            </w:r>
            <w:proofErr w:type="gramStart"/>
            <w:r w:rsidRPr="009C7652">
              <w:rPr>
                <w:rFonts w:asciiTheme="minorHAnsi" w:eastAsia="Cambria" w:hAnsiTheme="minorHAnsi" w:cs="Cambria"/>
                <w:color w:val="000000"/>
                <w:sz w:val="20"/>
                <w:szCs w:val="20"/>
                <w:lang w:val="ru-RU"/>
              </w:rPr>
              <w:t>.</w:t>
            </w:r>
            <w:proofErr w:type="gramEnd"/>
            <w:r w:rsidRPr="009C7652">
              <w:rPr>
                <w:rFonts w:asciiTheme="minorHAnsi" w:eastAsia="Cambria" w:hAnsiTheme="minorHAnsi" w:cs="Cambria"/>
                <w:color w:val="000000"/>
                <w:sz w:val="20"/>
                <w:szCs w:val="20"/>
                <w:lang w:val="ru-RU"/>
              </w:rPr>
              <w:t xml:space="preserve"> или сотрудник любого агентства, член Конгресса, должностное лицо или сотрудник Конгресса, или сотрудник члена Конгресса от его имени в связи с вручением данного заказа на покупку.</w:t>
            </w:r>
          </w:p>
          <w:p w14:paraId="041B2A3C"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color w:val="000000"/>
                <w:sz w:val="20"/>
                <w:szCs w:val="20"/>
                <w:lang w:val="ru-RU"/>
              </w:rPr>
            </w:pPr>
          </w:p>
          <w:p w14:paraId="2130040F"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smallCaps/>
                <w:color w:val="000000"/>
                <w:sz w:val="20"/>
                <w:szCs w:val="20"/>
                <w:u w:val="single"/>
                <w:lang w:val="ru-RU"/>
              </w:rPr>
              <w:t>СРЕДСТВА ПРАВОВОЙ ЗАЩИТЫ:</w:t>
            </w:r>
            <w:r w:rsidRPr="009C7652">
              <w:rPr>
                <w:rFonts w:asciiTheme="minorHAnsi" w:eastAsia="Cambria" w:hAnsiTheme="minorHAnsi" w:cs="Cambria"/>
                <w:color w:val="000000"/>
                <w:sz w:val="20"/>
                <w:szCs w:val="20"/>
                <w:lang w:val="ru-RU"/>
              </w:rPr>
              <w:t xml:space="preserve"> Нарушение любого из условий настоящего соглашения является основанием для прекращения уступки и может привести к тому, что Исполнителю будет отказано в будущих назначениях с </w:t>
            </w:r>
            <w:r w:rsidRPr="009C7652">
              <w:rPr>
                <w:rFonts w:asciiTheme="minorHAnsi" w:eastAsia="Cambria" w:hAnsiTheme="minorHAnsi" w:cs="Cambria"/>
                <w:color w:val="000000"/>
                <w:sz w:val="20"/>
                <w:szCs w:val="20"/>
              </w:rPr>
              <w:t>JSI</w:t>
            </w:r>
            <w:r w:rsidRPr="009C7652">
              <w:rPr>
                <w:rFonts w:asciiTheme="minorHAnsi" w:eastAsia="Cambria" w:hAnsiTheme="minorHAnsi" w:cs="Cambria"/>
                <w:color w:val="000000"/>
                <w:sz w:val="20"/>
                <w:szCs w:val="20"/>
                <w:lang w:val="ru-RU"/>
              </w:rPr>
              <w:t xml:space="preserve">. Осуществление этих прав не ограничивает право </w:t>
            </w:r>
            <w:r w:rsidRPr="009C7652">
              <w:rPr>
                <w:rFonts w:asciiTheme="minorHAnsi" w:eastAsia="Cambria" w:hAnsiTheme="minorHAnsi" w:cs="Cambria"/>
                <w:color w:val="000000"/>
                <w:sz w:val="20"/>
                <w:szCs w:val="20"/>
              </w:rPr>
              <w:t>JSI</w:t>
            </w:r>
            <w:r w:rsidRPr="009C7652">
              <w:rPr>
                <w:rFonts w:asciiTheme="minorHAnsi" w:eastAsia="Cambria" w:hAnsiTheme="minorHAnsi" w:cs="Cambria"/>
                <w:color w:val="000000"/>
                <w:sz w:val="20"/>
                <w:szCs w:val="20"/>
                <w:lang w:val="ru-RU"/>
              </w:rPr>
              <w:t xml:space="preserve"> также обращаться за любыми и всеми другими средствами правовой защиты. </w:t>
            </w:r>
          </w:p>
          <w:p w14:paraId="4A187922" w14:textId="77777777" w:rsidR="00B3023E" w:rsidRPr="009C7652" w:rsidRDefault="00B3023E" w:rsidP="009C7652">
            <w:pPr>
              <w:ind w:left="0" w:hanging="2"/>
              <w:jc w:val="both"/>
              <w:rPr>
                <w:rFonts w:asciiTheme="minorHAnsi" w:eastAsia="Cambria" w:hAnsiTheme="minorHAnsi" w:cs="Cambria"/>
                <w:sz w:val="20"/>
                <w:szCs w:val="20"/>
                <w:lang w:val="ru-RU"/>
              </w:rPr>
            </w:pPr>
          </w:p>
          <w:p w14:paraId="27EBE458"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u w:val="single"/>
                <w:lang w:val="ru-RU"/>
              </w:rPr>
              <w:t>ВОЗМЕЩЕНИЕ:</w:t>
            </w:r>
            <w:r w:rsidRPr="009C7652">
              <w:rPr>
                <w:rFonts w:asciiTheme="minorHAnsi" w:eastAsia="Cambria" w:hAnsiTheme="minorHAnsi" w:cs="Cambria"/>
                <w:color w:val="000000"/>
                <w:sz w:val="20"/>
                <w:szCs w:val="20"/>
                <w:lang w:val="ru-RU"/>
              </w:rPr>
              <w:t xml:space="preserve"> Исполнитель обязуется освободить </w:t>
            </w:r>
            <w:r w:rsidRPr="009C7652">
              <w:rPr>
                <w:rFonts w:asciiTheme="minorHAnsi" w:eastAsia="Cambria" w:hAnsiTheme="minorHAnsi" w:cs="Cambria"/>
                <w:color w:val="000000"/>
                <w:sz w:val="20"/>
                <w:szCs w:val="20"/>
              </w:rPr>
              <w:t>JSI</w:t>
            </w:r>
            <w:r w:rsidRPr="009C7652">
              <w:rPr>
                <w:rFonts w:asciiTheme="minorHAnsi" w:eastAsia="Cambria" w:hAnsiTheme="minorHAnsi" w:cs="Cambria"/>
                <w:color w:val="000000"/>
                <w:sz w:val="20"/>
                <w:szCs w:val="20"/>
                <w:lang w:val="ru-RU"/>
              </w:rPr>
              <w:t xml:space="preserve"> от ответственности и возместить ущерб от любых претензий, исков, убытков, ущерба, издержек или расходов (включая разумные гонорары адвокатов), возникающих из-за халатности Продавца или преднамеренного неправомерного поведения, нарушения настоящего соглашения</w:t>
            </w:r>
            <w:proofErr w:type="gramStart"/>
            <w:r w:rsidRPr="009C7652">
              <w:rPr>
                <w:rFonts w:asciiTheme="minorHAnsi" w:eastAsia="Cambria" w:hAnsiTheme="minorHAnsi" w:cs="Cambria"/>
                <w:color w:val="000000"/>
                <w:sz w:val="20"/>
                <w:szCs w:val="20"/>
                <w:lang w:val="ru-RU"/>
              </w:rPr>
              <w:t>.</w:t>
            </w:r>
            <w:proofErr w:type="gramEnd"/>
            <w:r w:rsidRPr="009C7652">
              <w:rPr>
                <w:rFonts w:asciiTheme="minorHAnsi" w:eastAsia="Cambria" w:hAnsiTheme="minorHAnsi" w:cs="Cambria"/>
                <w:color w:val="000000"/>
                <w:sz w:val="20"/>
                <w:szCs w:val="20"/>
                <w:lang w:val="ru-RU"/>
              </w:rPr>
              <w:t xml:space="preserve"> или иные правовые проступки, связанные с деятельностью по настоящему Соглашению.</w:t>
            </w:r>
          </w:p>
          <w:p w14:paraId="1FA3D964" w14:textId="77777777" w:rsidR="00B3023E" w:rsidRPr="009C7652" w:rsidRDefault="00B3023E" w:rsidP="009C7652">
            <w:pPr>
              <w:ind w:left="0" w:hanging="2"/>
              <w:jc w:val="both"/>
              <w:rPr>
                <w:rFonts w:asciiTheme="minorHAnsi" w:eastAsia="Cambria" w:hAnsiTheme="minorHAnsi" w:cs="Cambria"/>
                <w:sz w:val="20"/>
                <w:szCs w:val="20"/>
                <w:lang w:val="ru-RU"/>
              </w:rPr>
            </w:pPr>
          </w:p>
          <w:p w14:paraId="6BD78780"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u w:val="single"/>
                <w:lang w:val="ru-RU"/>
              </w:rPr>
              <w:t>СПОРЫ:</w:t>
            </w:r>
            <w:r w:rsidRPr="009C7652">
              <w:rPr>
                <w:rFonts w:asciiTheme="minorHAnsi" w:eastAsia="Cambria" w:hAnsiTheme="minorHAnsi" w:cs="Cambria"/>
                <w:color w:val="000000"/>
                <w:sz w:val="20"/>
                <w:szCs w:val="20"/>
                <w:lang w:val="ru-RU"/>
              </w:rPr>
              <w:t xml:space="preserve"> В случае возникновения каких-либо претензий или споров, возникающих из настоящего контракта или связанных с ним, стороны должны приложить все усилия для урегулирования претензий или споров. С этой целью они должны добросовестно консультироваться и вести переговоры друг с другом и, признавая свои взаимные интересы, пытаться найти справедливое и равноправное решение, удовлетворяющее обе стороны. Если они не могут прийти к такому решению в течение шестидесяти (60) дней, любая из Сторон может передать вопрос в арбитраж, который является исключительным методом разрешения таких споров. Арбитраж проводится в Бостоне, штат Массачусетс, или, если </w:t>
            </w:r>
            <w:r w:rsidRPr="009C7652">
              <w:rPr>
                <w:rFonts w:asciiTheme="minorHAnsi" w:eastAsia="Cambria" w:hAnsiTheme="minorHAnsi" w:cs="Cambria"/>
                <w:color w:val="000000"/>
                <w:sz w:val="20"/>
                <w:szCs w:val="20"/>
              </w:rPr>
              <w:t>JSI</w:t>
            </w:r>
            <w:r w:rsidRPr="009C7652">
              <w:rPr>
                <w:rFonts w:asciiTheme="minorHAnsi" w:eastAsia="Cambria" w:hAnsiTheme="minorHAnsi" w:cs="Cambria"/>
                <w:color w:val="000000"/>
                <w:sz w:val="20"/>
                <w:szCs w:val="20"/>
                <w:lang w:val="ru-RU"/>
              </w:rPr>
              <w:t xml:space="preserve"> решит по своему усмотрению, что это будет более удобно, в стране исполнения. Арбитраж осуществляется Международным центром по разрешению споров Американской арбитражной ассоциации в соответствии с его Международными арбитражными правилами до назначения единственного арбитра в соответствии с такими правилами. Результаты арбитражного разбирательства должны быть окончательными и обязательными для Сторон и заменять любое другое средство правовой защиты. Решение может быть вынесено после вынесения решения в любом суде компетентной юрисдикции.</w:t>
            </w:r>
          </w:p>
          <w:p w14:paraId="46761FDA"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color w:val="000000"/>
                <w:sz w:val="20"/>
                <w:szCs w:val="20"/>
                <w:lang w:val="ru-RU"/>
              </w:rPr>
            </w:pPr>
          </w:p>
          <w:p w14:paraId="3CB0CCD5"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smallCaps/>
                <w:color w:val="000000"/>
                <w:sz w:val="20"/>
                <w:szCs w:val="20"/>
                <w:u w:val="single"/>
                <w:lang w:val="ru-RU"/>
              </w:rPr>
              <w:t>ФОРС МАЖОР</w:t>
            </w:r>
            <w:proofErr w:type="gramStart"/>
            <w:r w:rsidRPr="009C7652">
              <w:rPr>
                <w:rFonts w:asciiTheme="minorHAnsi" w:eastAsia="Cambria" w:hAnsiTheme="minorHAnsi" w:cs="Cambria"/>
                <w:smallCaps/>
                <w:color w:val="000000"/>
                <w:sz w:val="20"/>
                <w:szCs w:val="20"/>
                <w:u w:val="single"/>
                <w:lang w:val="ru-RU"/>
              </w:rPr>
              <w:t>:</w:t>
            </w:r>
            <w:r w:rsidRPr="009C7652">
              <w:rPr>
                <w:rFonts w:asciiTheme="minorHAnsi" w:eastAsia="Cambria" w:hAnsiTheme="minorHAnsi" w:cs="Cambria"/>
                <w:smallCaps/>
                <w:color w:val="000000"/>
                <w:sz w:val="20"/>
                <w:szCs w:val="20"/>
                <w:lang w:val="ru-RU"/>
              </w:rPr>
              <w:t xml:space="preserve"> </w:t>
            </w:r>
            <w:r w:rsidRPr="009C7652">
              <w:rPr>
                <w:rFonts w:asciiTheme="minorHAnsi" w:eastAsia="Cambria" w:hAnsiTheme="minorHAnsi" w:cs="Cambria"/>
                <w:color w:val="000000"/>
                <w:sz w:val="20"/>
                <w:szCs w:val="20"/>
                <w:lang w:val="ru-RU"/>
              </w:rPr>
              <w:t>Ни</w:t>
            </w:r>
            <w:proofErr w:type="gramEnd"/>
            <w:r w:rsidRPr="009C7652">
              <w:rPr>
                <w:rFonts w:asciiTheme="minorHAnsi" w:eastAsia="Cambria" w:hAnsiTheme="minorHAnsi" w:cs="Cambria"/>
                <w:color w:val="000000"/>
                <w:sz w:val="20"/>
                <w:szCs w:val="20"/>
                <w:lang w:val="ru-RU"/>
              </w:rPr>
              <w:t xml:space="preserve"> одна из сторон не несет ответственности за ущерб, возникший при невыполнении обязательств по настоящему Соглашению, если такой дефолт вызван форс-мажорными обстоятельствами, включая, помимо прочего, стихийные бедствия, правительственные ограничения, войны, восстания и / или любые другие. причина, находящаяся за пределами разумного контроля стороны, чьи действия затронуты.</w:t>
            </w:r>
          </w:p>
          <w:p w14:paraId="65AECAAA" w14:textId="77777777" w:rsidR="00B3023E" w:rsidRPr="009C7652" w:rsidRDefault="00B3023E" w:rsidP="009C7652">
            <w:pPr>
              <w:ind w:left="0" w:hanging="2"/>
              <w:jc w:val="both"/>
              <w:rPr>
                <w:rFonts w:asciiTheme="minorHAnsi" w:eastAsia="Cambria" w:hAnsiTheme="minorHAnsi" w:cs="Cambria"/>
                <w:sz w:val="20"/>
                <w:szCs w:val="20"/>
                <w:lang w:val="ru-RU"/>
              </w:rPr>
            </w:pPr>
          </w:p>
          <w:p w14:paraId="7DA1B9F0" w14:textId="77777777" w:rsidR="00B3023E" w:rsidRPr="009C7652" w:rsidRDefault="00B3023E" w:rsidP="009C7652">
            <w:pPr>
              <w:pStyle w:val="afff"/>
              <w:numPr>
                <w:ilvl w:val="0"/>
                <w:numId w:val="4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rPr>
            </w:pPr>
            <w:r w:rsidRPr="009C7652">
              <w:rPr>
                <w:rFonts w:asciiTheme="minorHAnsi" w:eastAsia="Cambria" w:hAnsiTheme="minorHAnsi" w:cs="Cambria"/>
                <w:color w:val="000000"/>
                <w:sz w:val="20"/>
                <w:szCs w:val="20"/>
                <w:u w:val="single"/>
              </w:rPr>
              <w:t>ОБЩИЕ ПОЛОЖЕНИЯ:</w:t>
            </w:r>
          </w:p>
          <w:p w14:paraId="406738C1" w14:textId="77777777" w:rsidR="00B3023E" w:rsidRPr="009C7652" w:rsidRDefault="00B3023E" w:rsidP="009C7652">
            <w:pPr>
              <w:numPr>
                <w:ilvl w:val="0"/>
                <w:numId w:val="35"/>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lang w:val="ru-RU"/>
              </w:rPr>
              <w:t>Этот контракт является единственным и полным соглашением между сторонами, касающимся предмета настоящего Соглашения, и заменяет собой все предыдущие договоренности, соглашения и документацию, относящиеся к предмету настоящего Соглашения. Этот контракт может быть изменен только с помощью инструмента, выполненного уполномоченными представителями обеих сторон.</w:t>
            </w:r>
          </w:p>
          <w:p w14:paraId="52F914A9" w14:textId="77777777" w:rsidR="00B3023E" w:rsidRPr="009C7652" w:rsidRDefault="00B3023E" w:rsidP="009C7652">
            <w:pPr>
              <w:numPr>
                <w:ilvl w:val="0"/>
                <w:numId w:val="35"/>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lang w:val="ru-RU"/>
              </w:rPr>
              <w:t>Каждое положение этого контракта является делимым. Если какое-либо условие или положение этого соглашения является незаконным или недействительным по какой-либо причине, незаконность или недействительность не должны влиять на законность или действительность остальной части этого соглашения, и все другие положения этого соглашения остаются в полной силе и действии.</w:t>
            </w:r>
          </w:p>
          <w:p w14:paraId="389A7B5A"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color w:val="000000"/>
                <w:sz w:val="20"/>
                <w:szCs w:val="20"/>
                <w:lang w:val="ru-RU"/>
              </w:rPr>
            </w:pPr>
          </w:p>
          <w:p w14:paraId="197AEB03" w14:textId="77777777" w:rsidR="00B3023E" w:rsidRPr="009C7652" w:rsidRDefault="00B3023E" w:rsidP="009C7652">
            <w:pPr>
              <w:numPr>
                <w:ilvl w:val="0"/>
                <w:numId w:val="35"/>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color w:val="000000"/>
                <w:sz w:val="20"/>
                <w:szCs w:val="20"/>
                <w:lang w:val="ru-RU"/>
              </w:rPr>
            </w:pPr>
            <w:r w:rsidRPr="009C7652">
              <w:rPr>
                <w:rFonts w:asciiTheme="minorHAnsi" w:eastAsia="Cambria" w:hAnsiTheme="minorHAnsi" w:cs="Cambria"/>
                <w:color w:val="000000"/>
                <w:sz w:val="20"/>
                <w:szCs w:val="20"/>
                <w:lang w:val="ru-RU"/>
              </w:rPr>
              <w:t>Настоящий контракт должен толковаться в соответствии с законодательством Штата Массачусетс.</w:t>
            </w:r>
          </w:p>
          <w:p w14:paraId="1B96983A" w14:textId="77777777" w:rsidR="00B3023E" w:rsidRPr="009C7652" w:rsidRDefault="00B3023E" w:rsidP="009C7652">
            <w:pPr>
              <w:widowControl w:val="0"/>
              <w:tabs>
                <w:tab w:val="left" w:pos="2445"/>
                <w:tab w:val="center" w:pos="4824"/>
              </w:tabs>
              <w:ind w:left="0" w:hanging="2"/>
              <w:jc w:val="both"/>
              <w:rPr>
                <w:rFonts w:asciiTheme="minorHAnsi" w:eastAsia="Cambria" w:hAnsiTheme="minorHAnsi" w:cs="Cambria"/>
                <w:b/>
                <w:sz w:val="20"/>
                <w:szCs w:val="20"/>
                <w:u w:val="single"/>
                <w:lang w:val="ru-RU"/>
              </w:rPr>
            </w:pPr>
          </w:p>
        </w:tc>
      </w:tr>
      <w:tr w:rsidR="00B3023E" w:rsidRPr="009C7652" w14:paraId="10342213" w14:textId="77777777" w:rsidTr="00726230">
        <w:tc>
          <w:tcPr>
            <w:tcW w:w="9900" w:type="dxa"/>
          </w:tcPr>
          <w:p w14:paraId="5E4B777F" w14:textId="12A7892A"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b/>
                <w:sz w:val="20"/>
                <w:szCs w:val="20"/>
                <w:u w:val="single"/>
                <w:lang w:val="ru-RU"/>
              </w:rPr>
            </w:pPr>
            <w:r w:rsidRPr="009C7652">
              <w:rPr>
                <w:rFonts w:asciiTheme="minorHAnsi" w:eastAsia="Cambria" w:hAnsiTheme="minorHAnsi" w:cs="Cambria"/>
                <w:b/>
                <w:sz w:val="20"/>
                <w:szCs w:val="20"/>
                <w:u w:val="single"/>
                <w:lang w:val="ru-RU"/>
              </w:rPr>
              <w:lastRenderedPageBreak/>
              <w:t xml:space="preserve">ПРИЛОЖЕНИЕ </w:t>
            </w:r>
            <w:r w:rsidRPr="009C7652">
              <w:rPr>
                <w:rFonts w:asciiTheme="minorHAnsi" w:eastAsia="Cambria" w:hAnsiTheme="minorHAnsi" w:cs="Cambria"/>
                <w:b/>
                <w:sz w:val="20"/>
                <w:szCs w:val="20"/>
                <w:u w:val="single"/>
              </w:rPr>
              <w:t>B</w:t>
            </w:r>
            <w:r w:rsidRPr="009C7652">
              <w:rPr>
                <w:rFonts w:asciiTheme="minorHAnsi" w:eastAsia="Cambria" w:hAnsiTheme="minorHAnsi" w:cs="Cambria"/>
                <w:b/>
                <w:sz w:val="20"/>
                <w:szCs w:val="20"/>
                <w:u w:val="single"/>
                <w:lang w:val="ru-RU"/>
              </w:rPr>
              <w:t>: ПУНКТЫ, ТРЕБУЕМЫЕ ДОНОРОМ</w:t>
            </w:r>
          </w:p>
        </w:tc>
      </w:tr>
      <w:tr w:rsidR="00B3023E" w:rsidRPr="009C7652" w14:paraId="24A1B197" w14:textId="77777777" w:rsidTr="00726230">
        <w:tc>
          <w:tcPr>
            <w:tcW w:w="9900" w:type="dxa"/>
          </w:tcPr>
          <w:p w14:paraId="3B0BEBB3"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b/>
                <w:sz w:val="20"/>
                <w:szCs w:val="20"/>
                <w:u w:val="single"/>
                <w:lang w:val="ru-RU"/>
              </w:rPr>
            </w:pPr>
          </w:p>
          <w:p w14:paraId="535DFFBA" w14:textId="77777777" w:rsidR="00B3023E" w:rsidRPr="009C7652" w:rsidRDefault="00B3023E" w:rsidP="009C7652">
            <w:pPr>
              <w:pStyle w:val="afff"/>
              <w:numPr>
                <w:ilvl w:val="3"/>
                <w:numId w:val="36"/>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УВЕДОМЛЕНИЕ О ПУНКТАХ </w:t>
            </w:r>
            <w:proofErr w:type="gramStart"/>
            <w:r w:rsidRPr="009C7652">
              <w:rPr>
                <w:rFonts w:asciiTheme="minorHAnsi" w:eastAsia="Cambria" w:hAnsiTheme="minorHAnsi" w:cs="Cambria"/>
                <w:smallCaps/>
                <w:color w:val="000000"/>
                <w:sz w:val="20"/>
                <w:szCs w:val="20"/>
                <w:u w:val="single"/>
                <w:lang w:val="ru-RU"/>
              </w:rPr>
              <w:t>КОНТРАКТА</w:t>
            </w:r>
            <w:proofErr w:type="gramEnd"/>
            <w:r w:rsidRPr="009C7652">
              <w:rPr>
                <w:rFonts w:asciiTheme="minorHAnsi" w:eastAsia="Cambria" w:hAnsiTheme="minorHAnsi" w:cs="Cambria"/>
                <w:smallCaps/>
                <w:color w:val="000000"/>
                <w:sz w:val="20"/>
                <w:szCs w:val="20"/>
                <w:u w:val="single"/>
                <w:lang w:val="ru-RU"/>
              </w:rPr>
              <w:t xml:space="preserve"> ВКЛЮЧЕННЫХ ССЫЛКОЙ</w:t>
            </w:r>
          </w:p>
          <w:p w14:paraId="58286A45" w14:textId="77777777" w:rsidR="00B3023E" w:rsidRPr="009C7652" w:rsidRDefault="00B3023E" w:rsidP="009C7652">
            <w:pPr>
              <w:widowControl w:val="0"/>
              <w:tabs>
                <w:tab w:val="left" w:pos="2445"/>
                <w:tab w:val="center" w:pos="4824"/>
              </w:tabs>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(а) Этот договор включает одну или несколько статей в качестве ссылки. Когда это применимо, эти пункты имеют такую же силу и действие, как если бы они были указаны в полном тексте. По запросу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предоставит их полный текст. Кроме того, полный текст предложения может быть доступен в электронном виде по следующим адресам:</w:t>
            </w:r>
          </w:p>
          <w:p w14:paraId="2181C1E5" w14:textId="77777777" w:rsidR="00B3023E" w:rsidRPr="009C7652" w:rsidRDefault="00876B7C" w:rsidP="009C7652">
            <w:pPr>
              <w:ind w:left="0" w:hanging="2"/>
              <w:jc w:val="both"/>
              <w:rPr>
                <w:rFonts w:asciiTheme="minorHAnsi" w:eastAsia="Cambria" w:hAnsiTheme="minorHAnsi" w:cs="Cambria"/>
                <w:sz w:val="20"/>
                <w:szCs w:val="20"/>
                <w:lang w:val="ru-RU"/>
              </w:rPr>
            </w:pPr>
            <w:hyperlink r:id="rId20" w:history="1">
              <w:r w:rsidR="00B3023E" w:rsidRPr="009C7652">
                <w:rPr>
                  <w:rStyle w:val="a6"/>
                  <w:rFonts w:asciiTheme="minorHAnsi" w:eastAsia="Cambria" w:hAnsiTheme="minorHAnsi" w:cs="Cambria"/>
                  <w:sz w:val="20"/>
                  <w:szCs w:val="20"/>
                </w:rPr>
                <w:t>http</w:t>
              </w:r>
              <w:r w:rsidR="00B3023E" w:rsidRPr="009C7652">
                <w:rPr>
                  <w:rStyle w:val="a6"/>
                  <w:rFonts w:asciiTheme="minorHAnsi" w:eastAsia="Cambria" w:hAnsiTheme="minorHAnsi" w:cs="Cambria"/>
                  <w:sz w:val="20"/>
                  <w:szCs w:val="20"/>
                  <w:lang w:val="ru-RU"/>
                </w:rPr>
                <w:t>://</w:t>
              </w:r>
              <w:proofErr w:type="spellStart"/>
              <w:r w:rsidR="00B3023E" w:rsidRPr="009C7652">
                <w:rPr>
                  <w:rStyle w:val="a6"/>
                  <w:rFonts w:asciiTheme="minorHAnsi" w:eastAsia="Cambria" w:hAnsiTheme="minorHAnsi" w:cs="Cambria"/>
                  <w:sz w:val="20"/>
                  <w:szCs w:val="20"/>
                </w:rPr>
                <w:t>farsite</w:t>
              </w:r>
              <w:proofErr w:type="spellEnd"/>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hill</w:t>
              </w:r>
              <w:r w:rsidR="00B3023E" w:rsidRPr="009C7652">
                <w:rPr>
                  <w:rStyle w:val="a6"/>
                  <w:rFonts w:asciiTheme="minorHAnsi" w:eastAsia="Cambria" w:hAnsiTheme="minorHAnsi" w:cs="Cambria"/>
                  <w:sz w:val="20"/>
                  <w:szCs w:val="20"/>
                  <w:lang w:val="ru-RU"/>
                </w:rPr>
                <w:t>.</w:t>
              </w:r>
              <w:proofErr w:type="spellStart"/>
              <w:r w:rsidR="00B3023E" w:rsidRPr="009C7652">
                <w:rPr>
                  <w:rStyle w:val="a6"/>
                  <w:rFonts w:asciiTheme="minorHAnsi" w:eastAsia="Cambria" w:hAnsiTheme="minorHAnsi" w:cs="Cambria"/>
                  <w:sz w:val="20"/>
                  <w:szCs w:val="20"/>
                </w:rPr>
                <w:t>af</w:t>
              </w:r>
              <w:proofErr w:type="spellEnd"/>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mil</w:t>
              </w:r>
              <w:r w:rsidR="00B3023E" w:rsidRPr="009C7652">
                <w:rPr>
                  <w:rStyle w:val="a6"/>
                  <w:rFonts w:asciiTheme="minorHAnsi" w:eastAsia="Cambria" w:hAnsiTheme="minorHAnsi" w:cs="Cambria"/>
                  <w:sz w:val="20"/>
                  <w:szCs w:val="20"/>
                  <w:lang w:val="ru-RU"/>
                </w:rPr>
                <w:t>/</w:t>
              </w:r>
              <w:proofErr w:type="spellStart"/>
              <w:r w:rsidR="00B3023E" w:rsidRPr="009C7652">
                <w:rPr>
                  <w:rStyle w:val="a6"/>
                  <w:rFonts w:asciiTheme="minorHAnsi" w:eastAsia="Cambria" w:hAnsiTheme="minorHAnsi" w:cs="Cambria"/>
                  <w:sz w:val="20"/>
                  <w:szCs w:val="20"/>
                </w:rPr>
                <w:t>vffara</w:t>
              </w:r>
              <w:proofErr w:type="spellEnd"/>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htm</w:t>
              </w:r>
            </w:hyperlink>
          </w:p>
          <w:p w14:paraId="09F82617" w14:textId="77777777" w:rsidR="00B3023E" w:rsidRPr="009C7652" w:rsidRDefault="00876B7C" w:rsidP="009C7652">
            <w:pPr>
              <w:ind w:left="0" w:hanging="2"/>
              <w:jc w:val="both"/>
              <w:rPr>
                <w:rFonts w:asciiTheme="minorHAnsi" w:eastAsia="Cambria" w:hAnsiTheme="minorHAnsi" w:cs="Cambria"/>
                <w:sz w:val="20"/>
                <w:szCs w:val="20"/>
                <w:lang w:val="ru-RU"/>
              </w:rPr>
            </w:pPr>
            <w:hyperlink r:id="rId21" w:history="1">
              <w:r w:rsidR="00B3023E" w:rsidRPr="009C7652">
                <w:rPr>
                  <w:rStyle w:val="a6"/>
                  <w:rFonts w:asciiTheme="minorHAnsi" w:eastAsia="Cambria" w:hAnsiTheme="minorHAnsi" w:cs="Cambria"/>
                  <w:sz w:val="20"/>
                  <w:szCs w:val="20"/>
                </w:rPr>
                <w:t>https</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www</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acquisition</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gov</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far</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current</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html</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FARTOCP</w:t>
              </w:r>
              <w:r w:rsidR="00B3023E" w:rsidRPr="009C7652">
                <w:rPr>
                  <w:rStyle w:val="a6"/>
                  <w:rFonts w:asciiTheme="minorHAnsi" w:eastAsia="Cambria" w:hAnsiTheme="minorHAnsi" w:cs="Cambria"/>
                  <w:sz w:val="20"/>
                  <w:szCs w:val="20"/>
                  <w:lang w:val="ru-RU"/>
                </w:rPr>
                <w:t>52.</w:t>
              </w:r>
              <w:r w:rsidR="00B3023E" w:rsidRPr="009C7652">
                <w:rPr>
                  <w:rStyle w:val="a6"/>
                  <w:rFonts w:asciiTheme="minorHAnsi" w:eastAsia="Cambria" w:hAnsiTheme="minorHAnsi" w:cs="Cambria"/>
                  <w:sz w:val="20"/>
                  <w:szCs w:val="20"/>
                </w:rPr>
                <w:t>html</w:t>
              </w:r>
            </w:hyperlink>
          </w:p>
          <w:p w14:paraId="0FDA072A" w14:textId="77777777" w:rsidR="00B3023E" w:rsidRPr="009C7652" w:rsidRDefault="00876B7C" w:rsidP="009C7652">
            <w:pPr>
              <w:ind w:left="0" w:hanging="2"/>
              <w:jc w:val="both"/>
              <w:rPr>
                <w:rFonts w:asciiTheme="minorHAnsi" w:eastAsia="Cambria" w:hAnsiTheme="minorHAnsi" w:cs="Cambria"/>
                <w:sz w:val="20"/>
                <w:szCs w:val="20"/>
                <w:lang w:val="ru-RU"/>
              </w:rPr>
            </w:pPr>
            <w:hyperlink r:id="rId22" w:history="1">
              <w:r w:rsidR="00B3023E" w:rsidRPr="009C7652">
                <w:rPr>
                  <w:rStyle w:val="a6"/>
                  <w:rFonts w:asciiTheme="minorHAnsi" w:eastAsia="Cambria" w:hAnsiTheme="minorHAnsi" w:cs="Cambria"/>
                  <w:sz w:val="20"/>
                  <w:szCs w:val="20"/>
                </w:rPr>
                <w:t>http</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www</w:t>
              </w:r>
              <w:r w:rsidR="00B3023E" w:rsidRPr="009C7652">
                <w:rPr>
                  <w:rStyle w:val="a6"/>
                  <w:rFonts w:asciiTheme="minorHAnsi" w:eastAsia="Cambria" w:hAnsiTheme="minorHAnsi" w:cs="Cambria"/>
                  <w:sz w:val="20"/>
                  <w:szCs w:val="20"/>
                  <w:lang w:val="ru-RU"/>
                </w:rPr>
                <w:t>.</w:t>
              </w:r>
              <w:proofErr w:type="spellStart"/>
              <w:r w:rsidR="00B3023E" w:rsidRPr="009C7652">
                <w:rPr>
                  <w:rStyle w:val="a6"/>
                  <w:rFonts w:asciiTheme="minorHAnsi" w:eastAsia="Cambria" w:hAnsiTheme="minorHAnsi" w:cs="Cambria"/>
                  <w:sz w:val="20"/>
                  <w:szCs w:val="20"/>
                </w:rPr>
                <w:t>usaid</w:t>
              </w:r>
              <w:proofErr w:type="spellEnd"/>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gov</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sites</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default</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files</w:t>
              </w:r>
              <w:r w:rsidR="00B3023E" w:rsidRPr="009C7652">
                <w:rPr>
                  <w:rStyle w:val="a6"/>
                  <w:rFonts w:asciiTheme="minorHAnsi" w:eastAsia="Cambria" w:hAnsiTheme="minorHAnsi" w:cs="Cambria"/>
                  <w:sz w:val="20"/>
                  <w:szCs w:val="20"/>
                  <w:lang w:val="ru-RU"/>
                </w:rPr>
                <w:t>/</w:t>
              </w:r>
              <w:r w:rsidR="00B3023E" w:rsidRPr="009C7652">
                <w:rPr>
                  <w:rStyle w:val="a6"/>
                  <w:rFonts w:asciiTheme="minorHAnsi" w:eastAsia="Cambria" w:hAnsiTheme="minorHAnsi" w:cs="Cambria"/>
                  <w:sz w:val="20"/>
                  <w:szCs w:val="20"/>
                </w:rPr>
                <w:t>documents</w:t>
              </w:r>
              <w:r w:rsidR="00B3023E" w:rsidRPr="009C7652">
                <w:rPr>
                  <w:rStyle w:val="a6"/>
                  <w:rFonts w:asciiTheme="minorHAnsi" w:eastAsia="Cambria" w:hAnsiTheme="minorHAnsi" w:cs="Cambria"/>
                  <w:sz w:val="20"/>
                  <w:szCs w:val="20"/>
                  <w:lang w:val="ru-RU"/>
                </w:rPr>
                <w:t>/1868/</w:t>
              </w:r>
              <w:proofErr w:type="spellStart"/>
              <w:r w:rsidR="00B3023E" w:rsidRPr="009C7652">
                <w:rPr>
                  <w:rStyle w:val="a6"/>
                  <w:rFonts w:asciiTheme="minorHAnsi" w:eastAsia="Cambria" w:hAnsiTheme="minorHAnsi" w:cs="Cambria"/>
                  <w:sz w:val="20"/>
                  <w:szCs w:val="20"/>
                </w:rPr>
                <w:t>aidar</w:t>
              </w:r>
              <w:proofErr w:type="spellEnd"/>
              <w:r w:rsidR="00B3023E" w:rsidRPr="009C7652">
                <w:rPr>
                  <w:rStyle w:val="a6"/>
                  <w:rFonts w:asciiTheme="minorHAnsi" w:eastAsia="Cambria" w:hAnsiTheme="minorHAnsi" w:cs="Cambria"/>
                  <w:sz w:val="20"/>
                  <w:szCs w:val="20"/>
                  <w:lang w:val="ru-RU"/>
                </w:rPr>
                <w:t>_0.</w:t>
              </w:r>
              <w:r w:rsidR="00B3023E" w:rsidRPr="009C7652">
                <w:rPr>
                  <w:rStyle w:val="a6"/>
                  <w:rFonts w:asciiTheme="minorHAnsi" w:eastAsia="Cambria" w:hAnsiTheme="minorHAnsi" w:cs="Cambria"/>
                  <w:sz w:val="20"/>
                  <w:szCs w:val="20"/>
                </w:rPr>
                <w:t>pdf</w:t>
              </w:r>
            </w:hyperlink>
          </w:p>
          <w:p w14:paraId="3A51A2AF" w14:textId="77777777" w:rsidR="00B3023E" w:rsidRPr="009C7652" w:rsidRDefault="00B3023E" w:rsidP="009C7652">
            <w:pPr>
              <w:widowControl w:val="0"/>
              <w:tabs>
                <w:tab w:val="left" w:pos="2445"/>
              </w:tabs>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xml:space="preserve">) Для целей тех пунктов, которые предусматривают права, обязанности и процедуры, влияющие на права Правительства и обязательства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по основному соглашению, ссылки на «Получателя» или «Подрядчика» означают «Поставщик» и «Вознаграждение», </w:t>
            </w:r>
            <w:proofErr w:type="gramStart"/>
            <w:r w:rsidRPr="009C7652">
              <w:rPr>
                <w:rFonts w:asciiTheme="minorHAnsi" w:eastAsia="Cambria" w:hAnsiTheme="minorHAnsi" w:cs="Cambria"/>
                <w:sz w:val="20"/>
                <w:szCs w:val="20"/>
                <w:lang w:val="ru-RU"/>
              </w:rPr>
              <w:t>« Соглашение</w:t>
            </w:r>
            <w:proofErr w:type="gramEnd"/>
            <w:r w:rsidRPr="009C7652">
              <w:rPr>
                <w:rFonts w:asciiTheme="minorHAnsi" w:eastAsia="Cambria" w:hAnsiTheme="minorHAnsi" w:cs="Cambria"/>
                <w:sz w:val="20"/>
                <w:szCs w:val="20"/>
                <w:lang w:val="ru-RU"/>
              </w:rPr>
              <w:t xml:space="preserve"> »или« Контракт »означает« Заказ на поставку »; ссылки на «Правительство» означают «Правительство 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«Сотрудник по контрактам» означает «Сотрудник по контрактам 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Во всех других случаях ссылки на «Правительство» означают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ссылки на «Сотрудник по государственным соглашениям» означает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w:t>
            </w:r>
          </w:p>
          <w:p w14:paraId="68DAF7E7"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lang w:val="ru-RU"/>
              </w:rPr>
            </w:pPr>
          </w:p>
          <w:tbl>
            <w:tblPr>
              <w:tblStyle w:val="41"/>
              <w:tblW w:w="10015" w:type="dxa"/>
              <w:tblInd w:w="45" w:type="dxa"/>
              <w:tblLayout w:type="fixed"/>
              <w:tblLook w:val="0400" w:firstRow="0" w:lastRow="0" w:firstColumn="0" w:lastColumn="0" w:noHBand="0" w:noVBand="1"/>
            </w:tblPr>
            <w:tblGrid>
              <w:gridCol w:w="1080"/>
              <w:gridCol w:w="5965"/>
              <w:gridCol w:w="2970"/>
            </w:tblGrid>
            <w:tr w:rsidR="00B3023E" w:rsidRPr="009C7652" w14:paraId="4D981FCB" w14:textId="77777777" w:rsidTr="00726230">
              <w:trPr>
                <w:trHeight w:val="300"/>
              </w:trPr>
              <w:tc>
                <w:tcPr>
                  <w:tcW w:w="10015" w:type="dxa"/>
                  <w:gridSpan w:val="3"/>
                  <w:shd w:val="clear" w:color="auto" w:fill="auto"/>
                </w:tcPr>
                <w:p w14:paraId="33653B13"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eastAsia="Cambria" w:hAnsiTheme="minorHAnsi" w:cs="Cambria"/>
                      <w:b/>
                      <w:sz w:val="20"/>
                      <w:szCs w:val="20"/>
                    </w:rPr>
                    <w:t>Federal Acquisition Regulation (48 CFR Chapter 1)</w:t>
                  </w:r>
                </w:p>
              </w:tc>
            </w:tr>
            <w:tr w:rsidR="00B3023E" w:rsidRPr="009C7652" w14:paraId="69856D38" w14:textId="77777777" w:rsidTr="00726230">
              <w:trPr>
                <w:trHeight w:val="300"/>
              </w:trPr>
              <w:tc>
                <w:tcPr>
                  <w:tcW w:w="1080" w:type="dxa"/>
                  <w:shd w:val="clear" w:color="auto" w:fill="auto"/>
                </w:tcPr>
                <w:p w14:paraId="60088B0E"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eastAsia="Cambria" w:hAnsiTheme="minorHAnsi" w:cs="Cambria"/>
                      <w:b/>
                      <w:sz w:val="20"/>
                      <w:szCs w:val="20"/>
                    </w:rPr>
                    <w:t>Number</w:t>
                  </w:r>
                </w:p>
              </w:tc>
              <w:tc>
                <w:tcPr>
                  <w:tcW w:w="5965" w:type="dxa"/>
                  <w:shd w:val="clear" w:color="auto" w:fill="auto"/>
                </w:tcPr>
                <w:p w14:paraId="42CB8FE5"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eastAsia="Cambria" w:hAnsiTheme="minorHAnsi" w:cs="Cambria"/>
                      <w:b/>
                      <w:sz w:val="20"/>
                      <w:szCs w:val="20"/>
                    </w:rPr>
                    <w:t>Title</w:t>
                  </w:r>
                </w:p>
              </w:tc>
              <w:tc>
                <w:tcPr>
                  <w:tcW w:w="2970" w:type="dxa"/>
                  <w:shd w:val="clear" w:color="auto" w:fill="auto"/>
                </w:tcPr>
                <w:p w14:paraId="165C2F0B"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eastAsia="Cambria" w:hAnsiTheme="minorHAnsi" w:cs="Cambria"/>
                      <w:b/>
                      <w:sz w:val="20"/>
                      <w:szCs w:val="20"/>
                    </w:rPr>
                    <w:t>Date</w:t>
                  </w:r>
                </w:p>
              </w:tc>
            </w:tr>
            <w:tr w:rsidR="00B3023E" w:rsidRPr="009C7652" w14:paraId="5ACEF62C" w14:textId="77777777" w:rsidTr="00726230">
              <w:trPr>
                <w:trHeight w:val="300"/>
              </w:trPr>
              <w:tc>
                <w:tcPr>
                  <w:tcW w:w="1080" w:type="dxa"/>
                  <w:shd w:val="clear" w:color="auto" w:fill="auto"/>
                </w:tcPr>
                <w:p w14:paraId="3EBBEE5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lastRenderedPageBreak/>
                    <w:t>52.202-1</w:t>
                  </w:r>
                </w:p>
              </w:tc>
              <w:tc>
                <w:tcPr>
                  <w:tcW w:w="5965" w:type="dxa"/>
                  <w:shd w:val="clear" w:color="auto" w:fill="auto"/>
                </w:tcPr>
                <w:p w14:paraId="4AB32FC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Definitions.</w:t>
                  </w:r>
                </w:p>
              </w:tc>
              <w:tc>
                <w:tcPr>
                  <w:tcW w:w="2970" w:type="dxa"/>
                  <w:shd w:val="clear" w:color="auto" w:fill="auto"/>
                </w:tcPr>
                <w:p w14:paraId="573D03F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NOV 2013</w:t>
                  </w:r>
                </w:p>
              </w:tc>
            </w:tr>
            <w:tr w:rsidR="00B3023E" w:rsidRPr="009C7652" w14:paraId="2F2C0EA7" w14:textId="77777777" w:rsidTr="00726230">
              <w:trPr>
                <w:trHeight w:val="300"/>
              </w:trPr>
              <w:tc>
                <w:tcPr>
                  <w:tcW w:w="1080" w:type="dxa"/>
                  <w:shd w:val="clear" w:color="auto" w:fill="auto"/>
                </w:tcPr>
                <w:p w14:paraId="50C6DA1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52.203-3</w:t>
                  </w:r>
                </w:p>
              </w:tc>
              <w:tc>
                <w:tcPr>
                  <w:tcW w:w="5965" w:type="dxa"/>
                  <w:shd w:val="clear" w:color="auto" w:fill="auto"/>
                </w:tcPr>
                <w:p w14:paraId="77A9719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Gratuities.</w:t>
                  </w:r>
                </w:p>
              </w:tc>
              <w:tc>
                <w:tcPr>
                  <w:tcW w:w="2970" w:type="dxa"/>
                  <w:shd w:val="clear" w:color="auto" w:fill="auto"/>
                </w:tcPr>
                <w:p w14:paraId="3A782B9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APR 1984</w:t>
                  </w:r>
                </w:p>
              </w:tc>
            </w:tr>
            <w:tr w:rsidR="00B3023E" w:rsidRPr="009C7652" w14:paraId="41868FEB" w14:textId="77777777" w:rsidTr="00726230">
              <w:trPr>
                <w:trHeight w:val="466"/>
              </w:trPr>
              <w:tc>
                <w:tcPr>
                  <w:tcW w:w="1080" w:type="dxa"/>
                  <w:shd w:val="clear" w:color="auto" w:fill="auto"/>
                </w:tcPr>
                <w:p w14:paraId="483AE04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52.203-5</w:t>
                  </w:r>
                </w:p>
              </w:tc>
              <w:tc>
                <w:tcPr>
                  <w:tcW w:w="5965" w:type="dxa"/>
                  <w:shd w:val="clear" w:color="auto" w:fill="auto"/>
                </w:tcPr>
                <w:p w14:paraId="15B9F15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Covenant against Contingent Fees.</w:t>
                  </w:r>
                </w:p>
              </w:tc>
              <w:tc>
                <w:tcPr>
                  <w:tcW w:w="2970" w:type="dxa"/>
                  <w:shd w:val="clear" w:color="auto" w:fill="auto"/>
                </w:tcPr>
                <w:p w14:paraId="196B396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76A8E5E8" w14:textId="77777777" w:rsidTr="00726230">
              <w:trPr>
                <w:trHeight w:val="300"/>
              </w:trPr>
              <w:tc>
                <w:tcPr>
                  <w:tcW w:w="1080" w:type="dxa"/>
                  <w:shd w:val="clear" w:color="auto" w:fill="auto"/>
                </w:tcPr>
                <w:p w14:paraId="624C003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52.203-6</w:t>
                  </w:r>
                </w:p>
              </w:tc>
              <w:tc>
                <w:tcPr>
                  <w:tcW w:w="5965" w:type="dxa"/>
                  <w:shd w:val="clear" w:color="auto" w:fill="auto"/>
                </w:tcPr>
                <w:p w14:paraId="18B2042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Restriction on Subcontractor Contract Sales to Government</w:t>
                  </w:r>
                </w:p>
              </w:tc>
              <w:tc>
                <w:tcPr>
                  <w:tcW w:w="2970" w:type="dxa"/>
                  <w:shd w:val="clear" w:color="auto" w:fill="auto"/>
                </w:tcPr>
                <w:p w14:paraId="0055CD1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SEP 2006</w:t>
                  </w:r>
                </w:p>
              </w:tc>
            </w:tr>
            <w:tr w:rsidR="00B3023E" w:rsidRPr="009C7652" w14:paraId="4B09CDEB" w14:textId="77777777" w:rsidTr="00726230">
              <w:trPr>
                <w:trHeight w:val="300"/>
              </w:trPr>
              <w:tc>
                <w:tcPr>
                  <w:tcW w:w="1080" w:type="dxa"/>
                  <w:shd w:val="clear" w:color="auto" w:fill="auto"/>
                </w:tcPr>
                <w:p w14:paraId="4888E23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52.203-7</w:t>
                  </w:r>
                </w:p>
              </w:tc>
              <w:tc>
                <w:tcPr>
                  <w:tcW w:w="5965" w:type="dxa"/>
                  <w:shd w:val="clear" w:color="auto" w:fill="auto"/>
                </w:tcPr>
                <w:p w14:paraId="465BB75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Anti-Kickback Procedures.</w:t>
                  </w:r>
                </w:p>
              </w:tc>
              <w:tc>
                <w:tcPr>
                  <w:tcW w:w="2970" w:type="dxa"/>
                  <w:shd w:val="clear" w:color="auto" w:fill="auto"/>
                </w:tcPr>
                <w:p w14:paraId="4795708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1FC11900" w14:textId="77777777" w:rsidTr="00726230">
              <w:trPr>
                <w:trHeight w:val="300"/>
              </w:trPr>
              <w:tc>
                <w:tcPr>
                  <w:tcW w:w="1080" w:type="dxa"/>
                  <w:shd w:val="clear" w:color="auto" w:fill="auto"/>
                </w:tcPr>
                <w:p w14:paraId="522D8E0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52.203-8</w:t>
                  </w:r>
                </w:p>
              </w:tc>
              <w:tc>
                <w:tcPr>
                  <w:tcW w:w="5965" w:type="dxa"/>
                  <w:shd w:val="clear" w:color="auto" w:fill="auto"/>
                </w:tcPr>
                <w:p w14:paraId="38AEA4B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Cancellation, Rescission, and Recovery of Funds for Illegal or Improper Activity.</w:t>
                  </w:r>
                </w:p>
              </w:tc>
              <w:tc>
                <w:tcPr>
                  <w:tcW w:w="2970" w:type="dxa"/>
                  <w:shd w:val="clear" w:color="auto" w:fill="auto"/>
                </w:tcPr>
                <w:p w14:paraId="1EF107B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5A72A0EA" w14:textId="77777777" w:rsidTr="00726230">
              <w:trPr>
                <w:trHeight w:val="300"/>
              </w:trPr>
              <w:tc>
                <w:tcPr>
                  <w:tcW w:w="1080" w:type="dxa"/>
                  <w:shd w:val="clear" w:color="auto" w:fill="auto"/>
                </w:tcPr>
                <w:p w14:paraId="4DE8C69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52.203-10</w:t>
                  </w:r>
                </w:p>
              </w:tc>
              <w:tc>
                <w:tcPr>
                  <w:tcW w:w="5965" w:type="dxa"/>
                  <w:shd w:val="clear" w:color="auto" w:fill="auto"/>
                </w:tcPr>
                <w:p w14:paraId="7617E53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Price or Fee Adjustment for Illegal or Improper Activity.</w:t>
                  </w:r>
                </w:p>
              </w:tc>
              <w:tc>
                <w:tcPr>
                  <w:tcW w:w="2970" w:type="dxa"/>
                  <w:shd w:val="clear" w:color="auto" w:fill="auto"/>
                </w:tcPr>
                <w:p w14:paraId="0DC1AF6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06614236" w14:textId="77777777" w:rsidTr="00726230">
              <w:trPr>
                <w:trHeight w:val="300"/>
              </w:trPr>
              <w:tc>
                <w:tcPr>
                  <w:tcW w:w="1080" w:type="dxa"/>
                  <w:shd w:val="clear" w:color="auto" w:fill="auto"/>
                </w:tcPr>
                <w:p w14:paraId="7A94081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52.203-12</w:t>
                  </w:r>
                </w:p>
              </w:tc>
              <w:tc>
                <w:tcPr>
                  <w:tcW w:w="5965" w:type="dxa"/>
                  <w:shd w:val="clear" w:color="auto" w:fill="auto"/>
                </w:tcPr>
                <w:p w14:paraId="1C069D4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Limitation on Payments to Influence Certain Federal Transactions.</w:t>
                  </w:r>
                </w:p>
              </w:tc>
              <w:tc>
                <w:tcPr>
                  <w:tcW w:w="2970" w:type="dxa"/>
                  <w:shd w:val="clear" w:color="auto" w:fill="auto"/>
                </w:tcPr>
                <w:p w14:paraId="44CCF86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2010</w:t>
                  </w:r>
                </w:p>
              </w:tc>
            </w:tr>
            <w:tr w:rsidR="00B3023E" w:rsidRPr="009C7652" w14:paraId="34104CF6" w14:textId="77777777" w:rsidTr="00726230">
              <w:trPr>
                <w:trHeight w:val="300"/>
              </w:trPr>
              <w:tc>
                <w:tcPr>
                  <w:tcW w:w="1080" w:type="dxa"/>
                  <w:shd w:val="clear" w:color="auto" w:fill="auto"/>
                </w:tcPr>
                <w:p w14:paraId="5C35C21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52.203-13</w:t>
                  </w:r>
                </w:p>
              </w:tc>
              <w:tc>
                <w:tcPr>
                  <w:tcW w:w="5965" w:type="dxa"/>
                  <w:shd w:val="clear" w:color="auto" w:fill="auto"/>
                </w:tcPr>
                <w:p w14:paraId="1564009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Contractor Code of Business Ethics and Conduct.</w:t>
                  </w:r>
                </w:p>
              </w:tc>
              <w:tc>
                <w:tcPr>
                  <w:tcW w:w="2970" w:type="dxa"/>
                  <w:shd w:val="clear" w:color="auto" w:fill="auto"/>
                </w:tcPr>
                <w:p w14:paraId="3876791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2015</w:t>
                  </w:r>
                </w:p>
              </w:tc>
            </w:tr>
            <w:tr w:rsidR="00B3023E" w:rsidRPr="009C7652" w14:paraId="2BBE7B45" w14:textId="77777777" w:rsidTr="00726230">
              <w:trPr>
                <w:trHeight w:val="300"/>
              </w:trPr>
              <w:tc>
                <w:tcPr>
                  <w:tcW w:w="1080" w:type="dxa"/>
                  <w:shd w:val="clear" w:color="auto" w:fill="auto"/>
                </w:tcPr>
                <w:p w14:paraId="7065388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52.203-16</w:t>
                  </w:r>
                </w:p>
              </w:tc>
              <w:tc>
                <w:tcPr>
                  <w:tcW w:w="5965" w:type="dxa"/>
                  <w:shd w:val="clear" w:color="auto" w:fill="auto"/>
                </w:tcPr>
                <w:p w14:paraId="763697F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Preventing Personal Conflicts of Interest.</w:t>
                  </w:r>
                </w:p>
              </w:tc>
              <w:tc>
                <w:tcPr>
                  <w:tcW w:w="2970" w:type="dxa"/>
                  <w:shd w:val="clear" w:color="auto" w:fill="auto"/>
                </w:tcPr>
                <w:p w14:paraId="2770C19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2011</w:t>
                  </w:r>
                </w:p>
              </w:tc>
            </w:tr>
            <w:tr w:rsidR="00B3023E" w:rsidRPr="009C7652" w14:paraId="240E4050" w14:textId="77777777" w:rsidTr="00726230">
              <w:trPr>
                <w:trHeight w:val="300"/>
              </w:trPr>
              <w:tc>
                <w:tcPr>
                  <w:tcW w:w="1080" w:type="dxa"/>
                  <w:shd w:val="clear" w:color="auto" w:fill="auto"/>
                </w:tcPr>
                <w:p w14:paraId="458BC44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52.203-17</w:t>
                  </w:r>
                </w:p>
              </w:tc>
              <w:tc>
                <w:tcPr>
                  <w:tcW w:w="5965" w:type="dxa"/>
                  <w:shd w:val="clear" w:color="auto" w:fill="auto"/>
                </w:tcPr>
                <w:p w14:paraId="1DF4E8A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Contractor Employee Whistleblower Rights and Requirement to Inform Employees of Whistleblower Rights.</w:t>
                  </w:r>
                </w:p>
              </w:tc>
              <w:tc>
                <w:tcPr>
                  <w:tcW w:w="2970" w:type="dxa"/>
                  <w:shd w:val="clear" w:color="auto" w:fill="auto"/>
                </w:tcPr>
                <w:p w14:paraId="578F006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APR 2014</w:t>
                  </w:r>
                </w:p>
              </w:tc>
            </w:tr>
            <w:tr w:rsidR="00B3023E" w:rsidRPr="009C7652" w14:paraId="22E9E2D0" w14:textId="77777777" w:rsidTr="00726230">
              <w:trPr>
                <w:trHeight w:val="300"/>
              </w:trPr>
              <w:tc>
                <w:tcPr>
                  <w:tcW w:w="1080" w:type="dxa"/>
                  <w:shd w:val="clear" w:color="auto" w:fill="auto"/>
                </w:tcPr>
                <w:p w14:paraId="51C603F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52.203-19</w:t>
                  </w:r>
                </w:p>
              </w:tc>
              <w:tc>
                <w:tcPr>
                  <w:tcW w:w="5965" w:type="dxa"/>
                  <w:shd w:val="clear" w:color="auto" w:fill="auto"/>
                </w:tcPr>
                <w:p w14:paraId="34922E4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Prohibition on Requiring Certain Internal Confidentiality Agreements or Statements.</w:t>
                  </w:r>
                </w:p>
              </w:tc>
              <w:tc>
                <w:tcPr>
                  <w:tcW w:w="2970" w:type="dxa"/>
                  <w:shd w:val="clear" w:color="auto" w:fill="auto"/>
                </w:tcPr>
                <w:p w14:paraId="67076CE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2017</w:t>
                  </w:r>
                </w:p>
              </w:tc>
            </w:tr>
            <w:tr w:rsidR="00B3023E" w:rsidRPr="009C7652" w14:paraId="744388CF" w14:textId="77777777" w:rsidTr="00726230">
              <w:trPr>
                <w:trHeight w:val="300"/>
              </w:trPr>
              <w:tc>
                <w:tcPr>
                  <w:tcW w:w="1080" w:type="dxa"/>
                  <w:shd w:val="clear" w:color="auto" w:fill="auto"/>
                </w:tcPr>
                <w:p w14:paraId="01AF19F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52.204-21</w:t>
                  </w:r>
                </w:p>
              </w:tc>
              <w:tc>
                <w:tcPr>
                  <w:tcW w:w="5965" w:type="dxa"/>
                  <w:shd w:val="clear" w:color="auto" w:fill="auto"/>
                </w:tcPr>
                <w:p w14:paraId="3582AD8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Basic Safeguarding of Covered Contractor Information Systems.</w:t>
                  </w:r>
                </w:p>
              </w:tc>
              <w:tc>
                <w:tcPr>
                  <w:tcW w:w="2970" w:type="dxa"/>
                  <w:shd w:val="clear" w:color="auto" w:fill="auto"/>
                </w:tcPr>
                <w:p w14:paraId="71480DB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2016</w:t>
                  </w:r>
                </w:p>
              </w:tc>
            </w:tr>
            <w:tr w:rsidR="00B3023E" w:rsidRPr="009C7652" w14:paraId="3AC78B0C" w14:textId="77777777" w:rsidTr="00726230">
              <w:trPr>
                <w:trHeight w:val="300"/>
              </w:trPr>
              <w:tc>
                <w:tcPr>
                  <w:tcW w:w="1080" w:type="dxa"/>
                  <w:shd w:val="clear" w:color="auto" w:fill="auto"/>
                </w:tcPr>
                <w:p w14:paraId="5DE4714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52.204-23</w:t>
                  </w:r>
                </w:p>
              </w:tc>
              <w:tc>
                <w:tcPr>
                  <w:tcW w:w="5965" w:type="dxa"/>
                  <w:shd w:val="clear" w:color="auto" w:fill="auto"/>
                </w:tcPr>
                <w:p w14:paraId="1FDB537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Prohibition on Contracting for Hardware, Software, and Services Developed or Provided by Kaspersky Lab or Other Covered Entities.</w:t>
                  </w:r>
                </w:p>
              </w:tc>
              <w:tc>
                <w:tcPr>
                  <w:tcW w:w="2970" w:type="dxa"/>
                  <w:shd w:val="clear" w:color="auto" w:fill="auto"/>
                </w:tcPr>
                <w:p w14:paraId="3C1CDFE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2018</w:t>
                  </w:r>
                </w:p>
              </w:tc>
            </w:tr>
            <w:tr w:rsidR="00B3023E" w:rsidRPr="009C7652" w14:paraId="7833D002" w14:textId="77777777" w:rsidTr="00726230">
              <w:trPr>
                <w:trHeight w:val="300"/>
              </w:trPr>
              <w:tc>
                <w:tcPr>
                  <w:tcW w:w="1080" w:type="dxa"/>
                  <w:shd w:val="clear" w:color="auto" w:fill="auto"/>
                </w:tcPr>
                <w:p w14:paraId="142E202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52.209-6</w:t>
                  </w:r>
                </w:p>
              </w:tc>
              <w:tc>
                <w:tcPr>
                  <w:tcW w:w="5965" w:type="dxa"/>
                  <w:shd w:val="clear" w:color="auto" w:fill="auto"/>
                </w:tcPr>
                <w:p w14:paraId="48954FD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Protecting the Government's Interest When Subcontracting with Contractors Debarred, Suspended, or Proposed for Debarment</w:t>
                  </w:r>
                </w:p>
              </w:tc>
              <w:tc>
                <w:tcPr>
                  <w:tcW w:w="2970" w:type="dxa"/>
                  <w:shd w:val="clear" w:color="auto" w:fill="auto"/>
                </w:tcPr>
                <w:p w14:paraId="2325B23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2015</w:t>
                  </w:r>
                </w:p>
              </w:tc>
            </w:tr>
            <w:tr w:rsidR="00B3023E" w:rsidRPr="009C7652" w14:paraId="5E9C959C" w14:textId="77777777" w:rsidTr="00726230">
              <w:trPr>
                <w:trHeight w:val="300"/>
              </w:trPr>
              <w:tc>
                <w:tcPr>
                  <w:tcW w:w="1080" w:type="dxa"/>
                  <w:shd w:val="clear" w:color="auto" w:fill="auto"/>
                </w:tcPr>
                <w:p w14:paraId="76BFD49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52.209-10</w:t>
                  </w:r>
                </w:p>
              </w:tc>
              <w:tc>
                <w:tcPr>
                  <w:tcW w:w="5965" w:type="dxa"/>
                  <w:shd w:val="clear" w:color="auto" w:fill="auto"/>
                </w:tcPr>
                <w:p w14:paraId="384C567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Prohibition on Contracting with Inverted Domestic Corporations.</w:t>
                  </w:r>
                </w:p>
              </w:tc>
              <w:tc>
                <w:tcPr>
                  <w:tcW w:w="2970" w:type="dxa"/>
                  <w:shd w:val="clear" w:color="auto" w:fill="auto"/>
                </w:tcPr>
                <w:p w14:paraId="639ECFF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NOV 2015</w:t>
                  </w:r>
                </w:p>
              </w:tc>
            </w:tr>
            <w:tr w:rsidR="00B3023E" w:rsidRPr="009C7652" w14:paraId="1E750760" w14:textId="77777777" w:rsidTr="00726230">
              <w:trPr>
                <w:trHeight w:val="300"/>
              </w:trPr>
              <w:tc>
                <w:tcPr>
                  <w:tcW w:w="1080" w:type="dxa"/>
                  <w:shd w:val="clear" w:color="auto" w:fill="auto"/>
                </w:tcPr>
                <w:p w14:paraId="382476E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52.209-13</w:t>
                  </w:r>
                </w:p>
              </w:tc>
              <w:tc>
                <w:tcPr>
                  <w:tcW w:w="5965" w:type="dxa"/>
                  <w:shd w:val="clear" w:color="auto" w:fill="auto"/>
                </w:tcPr>
                <w:p w14:paraId="69F392E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Violation of Arms Control Treaties or Agreements - Certification.</w:t>
                  </w:r>
                </w:p>
              </w:tc>
              <w:tc>
                <w:tcPr>
                  <w:tcW w:w="2970" w:type="dxa"/>
                  <w:shd w:val="clear" w:color="auto" w:fill="auto"/>
                </w:tcPr>
                <w:p w14:paraId="405881B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2018</w:t>
                  </w:r>
                </w:p>
              </w:tc>
            </w:tr>
            <w:tr w:rsidR="00B3023E" w:rsidRPr="009C7652" w14:paraId="3A125603" w14:textId="77777777" w:rsidTr="00726230">
              <w:trPr>
                <w:trHeight w:val="300"/>
              </w:trPr>
              <w:tc>
                <w:tcPr>
                  <w:tcW w:w="1080" w:type="dxa"/>
                  <w:shd w:val="clear" w:color="auto" w:fill="auto"/>
                </w:tcPr>
                <w:p w14:paraId="0AA8A2B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52.215-10</w:t>
                  </w:r>
                </w:p>
              </w:tc>
              <w:tc>
                <w:tcPr>
                  <w:tcW w:w="5965" w:type="dxa"/>
                  <w:shd w:val="clear" w:color="auto" w:fill="auto"/>
                </w:tcPr>
                <w:p w14:paraId="0276890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Price Reduction for Defective Certified Cost or Pricing Data.</w:t>
                  </w:r>
                </w:p>
              </w:tc>
              <w:tc>
                <w:tcPr>
                  <w:tcW w:w="2970" w:type="dxa"/>
                  <w:shd w:val="clear" w:color="auto" w:fill="auto"/>
                </w:tcPr>
                <w:p w14:paraId="1874209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2011</w:t>
                  </w:r>
                </w:p>
              </w:tc>
            </w:tr>
            <w:tr w:rsidR="00B3023E" w:rsidRPr="009C7652" w14:paraId="16316687" w14:textId="77777777" w:rsidTr="00726230">
              <w:trPr>
                <w:trHeight w:val="300"/>
              </w:trPr>
              <w:tc>
                <w:tcPr>
                  <w:tcW w:w="1080" w:type="dxa"/>
                  <w:shd w:val="clear" w:color="auto" w:fill="auto"/>
                </w:tcPr>
                <w:p w14:paraId="6C7A7AD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52.215-11</w:t>
                  </w:r>
                </w:p>
              </w:tc>
              <w:tc>
                <w:tcPr>
                  <w:tcW w:w="5965" w:type="dxa"/>
                  <w:shd w:val="clear" w:color="auto" w:fill="auto"/>
                </w:tcPr>
                <w:p w14:paraId="31C699F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Price Reduction for Defective Certified Cost or Pricing Data - Modifications.</w:t>
                  </w:r>
                </w:p>
              </w:tc>
              <w:tc>
                <w:tcPr>
                  <w:tcW w:w="2970" w:type="dxa"/>
                  <w:shd w:val="clear" w:color="auto" w:fill="auto"/>
                </w:tcPr>
                <w:p w14:paraId="2B0C695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2011</w:t>
                  </w:r>
                </w:p>
              </w:tc>
            </w:tr>
            <w:tr w:rsidR="00B3023E" w:rsidRPr="009C7652" w14:paraId="64191BC1" w14:textId="77777777" w:rsidTr="00726230">
              <w:trPr>
                <w:trHeight w:val="300"/>
              </w:trPr>
              <w:tc>
                <w:tcPr>
                  <w:tcW w:w="1080" w:type="dxa"/>
                  <w:shd w:val="clear" w:color="auto" w:fill="auto"/>
                </w:tcPr>
                <w:p w14:paraId="0037069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52.215-14</w:t>
                  </w:r>
                </w:p>
              </w:tc>
              <w:tc>
                <w:tcPr>
                  <w:tcW w:w="5965" w:type="dxa"/>
                  <w:shd w:val="clear" w:color="auto" w:fill="auto"/>
                </w:tcPr>
                <w:p w14:paraId="5A037AA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Integrity of Unit Prices.</w:t>
                  </w:r>
                </w:p>
              </w:tc>
              <w:tc>
                <w:tcPr>
                  <w:tcW w:w="2970" w:type="dxa"/>
                  <w:shd w:val="clear" w:color="auto" w:fill="auto"/>
                </w:tcPr>
                <w:p w14:paraId="52856FA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2010</w:t>
                  </w:r>
                </w:p>
              </w:tc>
            </w:tr>
            <w:tr w:rsidR="00B3023E" w:rsidRPr="009C7652" w14:paraId="28B5F9F0" w14:textId="77777777" w:rsidTr="00726230">
              <w:trPr>
                <w:trHeight w:val="300"/>
              </w:trPr>
              <w:tc>
                <w:tcPr>
                  <w:tcW w:w="1080" w:type="dxa"/>
                  <w:shd w:val="clear" w:color="auto" w:fill="auto"/>
                </w:tcPr>
                <w:p w14:paraId="324A9CE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52.215-19</w:t>
                  </w:r>
                </w:p>
              </w:tc>
              <w:tc>
                <w:tcPr>
                  <w:tcW w:w="5965" w:type="dxa"/>
                  <w:shd w:val="clear" w:color="auto" w:fill="auto"/>
                </w:tcPr>
                <w:p w14:paraId="7371D89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Notification of Ownership Changes.</w:t>
                  </w:r>
                </w:p>
              </w:tc>
              <w:tc>
                <w:tcPr>
                  <w:tcW w:w="2970" w:type="dxa"/>
                  <w:shd w:val="clear" w:color="auto" w:fill="auto"/>
                </w:tcPr>
                <w:p w14:paraId="718F7CD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1997</w:t>
                  </w:r>
                </w:p>
              </w:tc>
            </w:tr>
            <w:tr w:rsidR="00B3023E" w:rsidRPr="009C7652" w14:paraId="2A7072D8" w14:textId="77777777" w:rsidTr="00726230">
              <w:trPr>
                <w:trHeight w:val="300"/>
              </w:trPr>
              <w:tc>
                <w:tcPr>
                  <w:tcW w:w="1080" w:type="dxa"/>
                  <w:shd w:val="clear" w:color="auto" w:fill="auto"/>
                </w:tcPr>
                <w:p w14:paraId="684222F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52.219-8</w:t>
                  </w:r>
                </w:p>
              </w:tc>
              <w:tc>
                <w:tcPr>
                  <w:tcW w:w="5965" w:type="dxa"/>
                  <w:shd w:val="clear" w:color="auto" w:fill="auto"/>
                </w:tcPr>
                <w:p w14:paraId="4C4408B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Utilization of Small Business Concerns.</w:t>
                  </w:r>
                </w:p>
              </w:tc>
              <w:tc>
                <w:tcPr>
                  <w:tcW w:w="2970" w:type="dxa"/>
                  <w:shd w:val="clear" w:color="auto" w:fill="auto"/>
                </w:tcPr>
                <w:p w14:paraId="69101E8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NOV 2016</w:t>
                  </w:r>
                </w:p>
              </w:tc>
            </w:tr>
            <w:tr w:rsidR="00B3023E" w:rsidRPr="009C7652" w14:paraId="44D3F4F8" w14:textId="77777777" w:rsidTr="00726230">
              <w:trPr>
                <w:trHeight w:val="300"/>
              </w:trPr>
              <w:tc>
                <w:tcPr>
                  <w:tcW w:w="1080" w:type="dxa"/>
                  <w:shd w:val="clear" w:color="auto" w:fill="auto"/>
                </w:tcPr>
                <w:p w14:paraId="36F292B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52.222-17</w:t>
                  </w:r>
                </w:p>
              </w:tc>
              <w:tc>
                <w:tcPr>
                  <w:tcW w:w="5965" w:type="dxa"/>
                  <w:shd w:val="clear" w:color="auto" w:fill="auto"/>
                </w:tcPr>
                <w:p w14:paraId="12F39D4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proofErr w:type="spellStart"/>
                  <w:r w:rsidRPr="009C7652">
                    <w:rPr>
                      <w:rFonts w:asciiTheme="minorHAnsi" w:hAnsiTheme="minorHAnsi"/>
                      <w:color w:val="000000"/>
                      <w:sz w:val="20"/>
                      <w:szCs w:val="20"/>
                    </w:rPr>
                    <w:t>Nondisplacement</w:t>
                  </w:r>
                  <w:proofErr w:type="spellEnd"/>
                  <w:r w:rsidRPr="009C7652">
                    <w:rPr>
                      <w:rFonts w:asciiTheme="minorHAnsi" w:hAnsiTheme="minorHAnsi"/>
                      <w:color w:val="000000"/>
                      <w:sz w:val="20"/>
                      <w:szCs w:val="20"/>
                    </w:rPr>
                    <w:t xml:space="preserve"> of Qualified Workers.</w:t>
                  </w:r>
                </w:p>
              </w:tc>
              <w:tc>
                <w:tcPr>
                  <w:tcW w:w="2970" w:type="dxa"/>
                  <w:shd w:val="clear" w:color="auto" w:fill="auto"/>
                </w:tcPr>
                <w:p w14:paraId="26E546A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0DB15EF6" w14:textId="77777777" w:rsidTr="00726230">
              <w:trPr>
                <w:trHeight w:val="300"/>
              </w:trPr>
              <w:tc>
                <w:tcPr>
                  <w:tcW w:w="1080" w:type="dxa"/>
                  <w:shd w:val="clear" w:color="auto" w:fill="auto"/>
                </w:tcPr>
                <w:p w14:paraId="12699D7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52.222-21</w:t>
                  </w:r>
                </w:p>
              </w:tc>
              <w:tc>
                <w:tcPr>
                  <w:tcW w:w="5965" w:type="dxa"/>
                  <w:shd w:val="clear" w:color="auto" w:fill="auto"/>
                </w:tcPr>
                <w:p w14:paraId="78C9DF9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Prohibition of Segregated Facilities.</w:t>
                  </w:r>
                </w:p>
              </w:tc>
              <w:tc>
                <w:tcPr>
                  <w:tcW w:w="2970" w:type="dxa"/>
                  <w:shd w:val="clear" w:color="auto" w:fill="auto"/>
                </w:tcPr>
                <w:p w14:paraId="7393F1D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APR 2015</w:t>
                  </w:r>
                </w:p>
              </w:tc>
            </w:tr>
            <w:tr w:rsidR="00B3023E" w:rsidRPr="009C7652" w14:paraId="33484B5A" w14:textId="77777777" w:rsidTr="00726230">
              <w:trPr>
                <w:trHeight w:val="300"/>
              </w:trPr>
              <w:tc>
                <w:tcPr>
                  <w:tcW w:w="1080" w:type="dxa"/>
                  <w:shd w:val="clear" w:color="auto" w:fill="auto"/>
                </w:tcPr>
                <w:p w14:paraId="6894AA1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52.222-50</w:t>
                  </w:r>
                </w:p>
              </w:tc>
              <w:tc>
                <w:tcPr>
                  <w:tcW w:w="5965" w:type="dxa"/>
                  <w:shd w:val="clear" w:color="auto" w:fill="auto"/>
                </w:tcPr>
                <w:p w14:paraId="2A4EA42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Combating Trafficking in Persons.</w:t>
                  </w:r>
                </w:p>
              </w:tc>
              <w:tc>
                <w:tcPr>
                  <w:tcW w:w="2970" w:type="dxa"/>
                  <w:shd w:val="clear" w:color="auto" w:fill="auto"/>
                </w:tcPr>
                <w:p w14:paraId="25FB430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MAR 2015</w:t>
                  </w:r>
                </w:p>
              </w:tc>
            </w:tr>
            <w:tr w:rsidR="00B3023E" w:rsidRPr="009C7652" w14:paraId="7E270045" w14:textId="77777777" w:rsidTr="00726230">
              <w:trPr>
                <w:trHeight w:val="300"/>
              </w:trPr>
              <w:tc>
                <w:tcPr>
                  <w:tcW w:w="1080" w:type="dxa"/>
                  <w:shd w:val="clear" w:color="auto" w:fill="auto"/>
                </w:tcPr>
                <w:p w14:paraId="777F784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52.223-6</w:t>
                  </w:r>
                </w:p>
              </w:tc>
              <w:tc>
                <w:tcPr>
                  <w:tcW w:w="5965" w:type="dxa"/>
                  <w:shd w:val="clear" w:color="auto" w:fill="auto"/>
                </w:tcPr>
                <w:p w14:paraId="70376CE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Drug Free Work Place.</w:t>
                  </w:r>
                </w:p>
              </w:tc>
              <w:tc>
                <w:tcPr>
                  <w:tcW w:w="2970" w:type="dxa"/>
                  <w:shd w:val="clear" w:color="auto" w:fill="auto"/>
                </w:tcPr>
                <w:p w14:paraId="1958C91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2011</w:t>
                  </w:r>
                </w:p>
              </w:tc>
            </w:tr>
            <w:tr w:rsidR="00B3023E" w:rsidRPr="009C7652" w14:paraId="4558F3C9" w14:textId="77777777" w:rsidTr="00726230">
              <w:trPr>
                <w:trHeight w:val="300"/>
              </w:trPr>
              <w:tc>
                <w:tcPr>
                  <w:tcW w:w="1080" w:type="dxa"/>
                  <w:shd w:val="clear" w:color="auto" w:fill="auto"/>
                </w:tcPr>
                <w:p w14:paraId="3942488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52.223-18</w:t>
                  </w:r>
                </w:p>
              </w:tc>
              <w:tc>
                <w:tcPr>
                  <w:tcW w:w="5965" w:type="dxa"/>
                  <w:shd w:val="clear" w:color="auto" w:fill="auto"/>
                </w:tcPr>
                <w:p w14:paraId="3EE47D5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Encouraging Contractor Policies to Ban Text Messaging While Driving.</w:t>
                  </w:r>
                </w:p>
              </w:tc>
              <w:tc>
                <w:tcPr>
                  <w:tcW w:w="2970" w:type="dxa"/>
                  <w:shd w:val="clear" w:color="auto" w:fill="auto"/>
                </w:tcPr>
                <w:p w14:paraId="5EAA465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2018</w:t>
                  </w:r>
                </w:p>
              </w:tc>
            </w:tr>
            <w:tr w:rsidR="00B3023E" w:rsidRPr="009C7652" w14:paraId="67E91AFC" w14:textId="77777777" w:rsidTr="00726230">
              <w:trPr>
                <w:trHeight w:val="300"/>
              </w:trPr>
              <w:tc>
                <w:tcPr>
                  <w:tcW w:w="1080" w:type="dxa"/>
                  <w:shd w:val="clear" w:color="auto" w:fill="auto"/>
                </w:tcPr>
                <w:p w14:paraId="008D35B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52.225-13</w:t>
                  </w:r>
                </w:p>
              </w:tc>
              <w:tc>
                <w:tcPr>
                  <w:tcW w:w="5965" w:type="dxa"/>
                  <w:shd w:val="clear" w:color="auto" w:fill="auto"/>
                </w:tcPr>
                <w:p w14:paraId="44539E0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Restrictions on Certain Foreign Purchases.</w:t>
                  </w:r>
                </w:p>
              </w:tc>
              <w:tc>
                <w:tcPr>
                  <w:tcW w:w="2970" w:type="dxa"/>
                  <w:shd w:val="clear" w:color="auto" w:fill="auto"/>
                </w:tcPr>
                <w:p w14:paraId="56E3455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2008</w:t>
                  </w:r>
                </w:p>
              </w:tc>
            </w:tr>
            <w:tr w:rsidR="00B3023E" w:rsidRPr="009C7652" w14:paraId="0717D54B" w14:textId="77777777" w:rsidTr="00726230">
              <w:trPr>
                <w:trHeight w:val="300"/>
              </w:trPr>
              <w:tc>
                <w:tcPr>
                  <w:tcW w:w="1080" w:type="dxa"/>
                  <w:shd w:val="clear" w:color="auto" w:fill="auto"/>
                </w:tcPr>
                <w:p w14:paraId="74BD2EB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52.227-1</w:t>
                  </w:r>
                </w:p>
              </w:tc>
              <w:tc>
                <w:tcPr>
                  <w:tcW w:w="5965" w:type="dxa"/>
                  <w:shd w:val="clear" w:color="auto" w:fill="auto"/>
                </w:tcPr>
                <w:p w14:paraId="18B5A49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Authorization and Consent.</w:t>
                  </w:r>
                </w:p>
              </w:tc>
              <w:tc>
                <w:tcPr>
                  <w:tcW w:w="2970" w:type="dxa"/>
                  <w:shd w:val="clear" w:color="auto" w:fill="auto"/>
                </w:tcPr>
                <w:p w14:paraId="0B779EE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2007</w:t>
                  </w:r>
                </w:p>
              </w:tc>
            </w:tr>
            <w:tr w:rsidR="00B3023E" w:rsidRPr="009C7652" w14:paraId="614A5762" w14:textId="77777777" w:rsidTr="00726230">
              <w:trPr>
                <w:trHeight w:val="300"/>
              </w:trPr>
              <w:tc>
                <w:tcPr>
                  <w:tcW w:w="1080" w:type="dxa"/>
                  <w:shd w:val="clear" w:color="auto" w:fill="auto"/>
                </w:tcPr>
                <w:p w14:paraId="385E5BC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lastRenderedPageBreak/>
                    <w:t>52.227-14</w:t>
                  </w:r>
                </w:p>
              </w:tc>
              <w:tc>
                <w:tcPr>
                  <w:tcW w:w="5965" w:type="dxa"/>
                  <w:shd w:val="clear" w:color="auto" w:fill="auto"/>
                </w:tcPr>
                <w:p w14:paraId="16F3268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Rights in Data - General.</w:t>
                  </w:r>
                </w:p>
              </w:tc>
              <w:tc>
                <w:tcPr>
                  <w:tcW w:w="2970" w:type="dxa"/>
                  <w:shd w:val="clear" w:color="auto" w:fill="auto"/>
                </w:tcPr>
                <w:p w14:paraId="091AB97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5C997C47" w14:textId="77777777" w:rsidTr="00726230">
              <w:trPr>
                <w:trHeight w:val="300"/>
              </w:trPr>
              <w:tc>
                <w:tcPr>
                  <w:tcW w:w="1080" w:type="dxa"/>
                  <w:shd w:val="clear" w:color="auto" w:fill="auto"/>
                </w:tcPr>
                <w:p w14:paraId="7C07312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52.228-3</w:t>
                  </w:r>
                </w:p>
              </w:tc>
              <w:tc>
                <w:tcPr>
                  <w:tcW w:w="5965" w:type="dxa"/>
                  <w:shd w:val="clear" w:color="auto" w:fill="auto"/>
                </w:tcPr>
                <w:p w14:paraId="3AF67EB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Worker's Compensation Insurance (Defense Base Act).</w:t>
                  </w:r>
                </w:p>
              </w:tc>
              <w:tc>
                <w:tcPr>
                  <w:tcW w:w="2970" w:type="dxa"/>
                  <w:shd w:val="clear" w:color="auto" w:fill="auto"/>
                </w:tcPr>
                <w:p w14:paraId="1D68E80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2014</w:t>
                  </w:r>
                </w:p>
              </w:tc>
            </w:tr>
            <w:tr w:rsidR="00B3023E" w:rsidRPr="009C7652" w14:paraId="64ADDEAD" w14:textId="77777777" w:rsidTr="00726230">
              <w:trPr>
                <w:trHeight w:val="300"/>
              </w:trPr>
              <w:tc>
                <w:tcPr>
                  <w:tcW w:w="1080" w:type="dxa"/>
                  <w:shd w:val="clear" w:color="auto" w:fill="auto"/>
                </w:tcPr>
                <w:p w14:paraId="07418AA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52.228-7</w:t>
                  </w:r>
                </w:p>
              </w:tc>
              <w:tc>
                <w:tcPr>
                  <w:tcW w:w="5965" w:type="dxa"/>
                  <w:shd w:val="clear" w:color="auto" w:fill="auto"/>
                </w:tcPr>
                <w:p w14:paraId="78721BB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Insurance - Liability to Third Persons.</w:t>
                  </w:r>
                </w:p>
              </w:tc>
              <w:tc>
                <w:tcPr>
                  <w:tcW w:w="2970" w:type="dxa"/>
                  <w:shd w:val="clear" w:color="auto" w:fill="auto"/>
                </w:tcPr>
                <w:p w14:paraId="4C9E018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MAR 1996</w:t>
                  </w:r>
                </w:p>
              </w:tc>
            </w:tr>
            <w:tr w:rsidR="00B3023E" w:rsidRPr="009C7652" w14:paraId="1048A1DC" w14:textId="77777777" w:rsidTr="00726230">
              <w:trPr>
                <w:trHeight w:val="300"/>
              </w:trPr>
              <w:tc>
                <w:tcPr>
                  <w:tcW w:w="1080" w:type="dxa"/>
                  <w:shd w:val="clear" w:color="auto" w:fill="auto"/>
                </w:tcPr>
                <w:p w14:paraId="7D4480F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52.230-2</w:t>
                  </w:r>
                </w:p>
              </w:tc>
              <w:tc>
                <w:tcPr>
                  <w:tcW w:w="5965" w:type="dxa"/>
                  <w:shd w:val="clear" w:color="auto" w:fill="auto"/>
                </w:tcPr>
                <w:p w14:paraId="48156A9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Cost Accounting Standards.</w:t>
                  </w:r>
                </w:p>
              </w:tc>
              <w:tc>
                <w:tcPr>
                  <w:tcW w:w="2970" w:type="dxa"/>
                  <w:shd w:val="clear" w:color="auto" w:fill="auto"/>
                </w:tcPr>
                <w:p w14:paraId="78A5EB8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2015</w:t>
                  </w:r>
                </w:p>
              </w:tc>
            </w:tr>
            <w:tr w:rsidR="00B3023E" w:rsidRPr="009C7652" w14:paraId="0415B8EA" w14:textId="77777777" w:rsidTr="00726230">
              <w:trPr>
                <w:trHeight w:val="300"/>
              </w:trPr>
              <w:tc>
                <w:tcPr>
                  <w:tcW w:w="1080" w:type="dxa"/>
                  <w:shd w:val="clear" w:color="auto" w:fill="auto"/>
                </w:tcPr>
                <w:p w14:paraId="4D76414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52.230-6</w:t>
                  </w:r>
                </w:p>
              </w:tc>
              <w:tc>
                <w:tcPr>
                  <w:tcW w:w="5965" w:type="dxa"/>
                  <w:shd w:val="clear" w:color="auto" w:fill="auto"/>
                </w:tcPr>
                <w:p w14:paraId="4CB2F7C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Administration of Cost Accounting Standards.</w:t>
                  </w:r>
                </w:p>
              </w:tc>
              <w:tc>
                <w:tcPr>
                  <w:tcW w:w="2970" w:type="dxa"/>
                  <w:shd w:val="clear" w:color="auto" w:fill="auto"/>
                </w:tcPr>
                <w:p w14:paraId="08D8E6A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2010</w:t>
                  </w:r>
                </w:p>
              </w:tc>
            </w:tr>
            <w:tr w:rsidR="00B3023E" w:rsidRPr="009C7652" w14:paraId="0C6D3A3F" w14:textId="77777777" w:rsidTr="00726230">
              <w:trPr>
                <w:trHeight w:val="300"/>
              </w:trPr>
              <w:tc>
                <w:tcPr>
                  <w:tcW w:w="1080" w:type="dxa"/>
                  <w:shd w:val="clear" w:color="auto" w:fill="auto"/>
                </w:tcPr>
                <w:p w14:paraId="5063A27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52.232-18</w:t>
                  </w:r>
                </w:p>
              </w:tc>
              <w:tc>
                <w:tcPr>
                  <w:tcW w:w="5965" w:type="dxa"/>
                  <w:shd w:val="clear" w:color="auto" w:fill="auto"/>
                </w:tcPr>
                <w:p w14:paraId="195D086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Availability of Funds.</w:t>
                  </w:r>
                </w:p>
              </w:tc>
              <w:tc>
                <w:tcPr>
                  <w:tcW w:w="2970" w:type="dxa"/>
                  <w:shd w:val="clear" w:color="auto" w:fill="auto"/>
                </w:tcPr>
                <w:p w14:paraId="21170D7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APR 1984</w:t>
                  </w:r>
                </w:p>
              </w:tc>
            </w:tr>
            <w:tr w:rsidR="00B3023E" w:rsidRPr="009C7652" w14:paraId="3E4C516D" w14:textId="77777777" w:rsidTr="00726230">
              <w:trPr>
                <w:trHeight w:val="300"/>
              </w:trPr>
              <w:tc>
                <w:tcPr>
                  <w:tcW w:w="1080" w:type="dxa"/>
                  <w:shd w:val="clear" w:color="auto" w:fill="auto"/>
                </w:tcPr>
                <w:p w14:paraId="5560417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52.232-23</w:t>
                  </w:r>
                </w:p>
              </w:tc>
              <w:tc>
                <w:tcPr>
                  <w:tcW w:w="5965" w:type="dxa"/>
                  <w:shd w:val="clear" w:color="auto" w:fill="auto"/>
                </w:tcPr>
                <w:p w14:paraId="68BBCC5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Assignment of Claims.</w:t>
                  </w:r>
                </w:p>
              </w:tc>
              <w:tc>
                <w:tcPr>
                  <w:tcW w:w="2970" w:type="dxa"/>
                  <w:shd w:val="clear" w:color="auto" w:fill="auto"/>
                </w:tcPr>
                <w:p w14:paraId="079A1CB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MAY 2014</w:t>
                  </w:r>
                </w:p>
              </w:tc>
            </w:tr>
            <w:tr w:rsidR="00B3023E" w:rsidRPr="009C7652" w14:paraId="042B4EBC" w14:textId="77777777" w:rsidTr="00726230">
              <w:trPr>
                <w:trHeight w:val="300"/>
              </w:trPr>
              <w:tc>
                <w:tcPr>
                  <w:tcW w:w="1080" w:type="dxa"/>
                  <w:shd w:val="clear" w:color="auto" w:fill="auto"/>
                </w:tcPr>
                <w:p w14:paraId="10DC9E3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52.232-25</w:t>
                  </w:r>
                </w:p>
              </w:tc>
              <w:tc>
                <w:tcPr>
                  <w:tcW w:w="5965" w:type="dxa"/>
                  <w:shd w:val="clear" w:color="auto" w:fill="auto"/>
                </w:tcPr>
                <w:p w14:paraId="7AAF434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Prompt Payment.</w:t>
                  </w:r>
                </w:p>
              </w:tc>
              <w:tc>
                <w:tcPr>
                  <w:tcW w:w="2970" w:type="dxa"/>
                  <w:shd w:val="clear" w:color="auto" w:fill="auto"/>
                </w:tcPr>
                <w:p w14:paraId="30B3FE3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2017</w:t>
                  </w:r>
                </w:p>
              </w:tc>
            </w:tr>
            <w:tr w:rsidR="00B3023E" w:rsidRPr="009C7652" w14:paraId="0868A045" w14:textId="77777777" w:rsidTr="00726230">
              <w:trPr>
                <w:trHeight w:val="300"/>
              </w:trPr>
              <w:tc>
                <w:tcPr>
                  <w:tcW w:w="1080" w:type="dxa"/>
                  <w:shd w:val="clear" w:color="auto" w:fill="auto"/>
                </w:tcPr>
                <w:p w14:paraId="0C7826D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52.232-25</w:t>
                  </w:r>
                </w:p>
              </w:tc>
              <w:tc>
                <w:tcPr>
                  <w:tcW w:w="5965" w:type="dxa"/>
                  <w:shd w:val="clear" w:color="auto" w:fill="auto"/>
                </w:tcPr>
                <w:p w14:paraId="7877B85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Prompt Payment (JAN 2017) - Alternate I.</w:t>
                  </w:r>
                </w:p>
              </w:tc>
              <w:tc>
                <w:tcPr>
                  <w:tcW w:w="2970" w:type="dxa"/>
                  <w:shd w:val="clear" w:color="auto" w:fill="auto"/>
                </w:tcPr>
                <w:p w14:paraId="23E7A31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FEB 2002</w:t>
                  </w:r>
                </w:p>
              </w:tc>
            </w:tr>
            <w:tr w:rsidR="00B3023E" w:rsidRPr="009C7652" w14:paraId="4576F3B0" w14:textId="77777777" w:rsidTr="00726230">
              <w:trPr>
                <w:trHeight w:val="300"/>
              </w:trPr>
              <w:tc>
                <w:tcPr>
                  <w:tcW w:w="1080" w:type="dxa"/>
                  <w:shd w:val="clear" w:color="auto" w:fill="auto"/>
                </w:tcPr>
                <w:p w14:paraId="30D934A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52.233-3</w:t>
                  </w:r>
                </w:p>
              </w:tc>
              <w:tc>
                <w:tcPr>
                  <w:tcW w:w="5965" w:type="dxa"/>
                  <w:shd w:val="clear" w:color="auto" w:fill="auto"/>
                </w:tcPr>
                <w:p w14:paraId="17C5F6B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Protest after Award.</w:t>
                  </w:r>
                </w:p>
              </w:tc>
              <w:tc>
                <w:tcPr>
                  <w:tcW w:w="2970" w:type="dxa"/>
                  <w:shd w:val="clear" w:color="auto" w:fill="auto"/>
                </w:tcPr>
                <w:p w14:paraId="20966A4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1996</w:t>
                  </w:r>
                </w:p>
              </w:tc>
            </w:tr>
            <w:tr w:rsidR="00B3023E" w:rsidRPr="009C7652" w14:paraId="7DA8A05F" w14:textId="77777777" w:rsidTr="00726230">
              <w:trPr>
                <w:trHeight w:val="300"/>
              </w:trPr>
              <w:tc>
                <w:tcPr>
                  <w:tcW w:w="1080" w:type="dxa"/>
                  <w:shd w:val="clear" w:color="auto" w:fill="auto"/>
                </w:tcPr>
                <w:p w14:paraId="7F6F89F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52.233-3</w:t>
                  </w:r>
                </w:p>
              </w:tc>
              <w:tc>
                <w:tcPr>
                  <w:tcW w:w="5965" w:type="dxa"/>
                  <w:shd w:val="clear" w:color="auto" w:fill="auto"/>
                </w:tcPr>
                <w:p w14:paraId="750DB40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Protest after Award. (AUG 1996) - Alternate I.</w:t>
                  </w:r>
                </w:p>
              </w:tc>
              <w:tc>
                <w:tcPr>
                  <w:tcW w:w="2970" w:type="dxa"/>
                  <w:shd w:val="clear" w:color="auto" w:fill="auto"/>
                </w:tcPr>
                <w:p w14:paraId="29C174C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1985</w:t>
                  </w:r>
                </w:p>
              </w:tc>
            </w:tr>
            <w:tr w:rsidR="00B3023E" w:rsidRPr="009C7652" w14:paraId="58E2568C" w14:textId="77777777" w:rsidTr="00726230">
              <w:trPr>
                <w:trHeight w:val="300"/>
              </w:trPr>
              <w:tc>
                <w:tcPr>
                  <w:tcW w:w="1080" w:type="dxa"/>
                  <w:shd w:val="clear" w:color="auto" w:fill="auto"/>
                </w:tcPr>
                <w:p w14:paraId="491D464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52.242-13</w:t>
                  </w:r>
                </w:p>
              </w:tc>
              <w:tc>
                <w:tcPr>
                  <w:tcW w:w="5965" w:type="dxa"/>
                  <w:shd w:val="clear" w:color="auto" w:fill="auto"/>
                </w:tcPr>
                <w:p w14:paraId="031F30D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Bankruptcy.</w:t>
                  </w:r>
                </w:p>
              </w:tc>
              <w:tc>
                <w:tcPr>
                  <w:tcW w:w="2970" w:type="dxa"/>
                  <w:shd w:val="clear" w:color="auto" w:fill="auto"/>
                </w:tcPr>
                <w:p w14:paraId="5EA0C63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1995</w:t>
                  </w:r>
                </w:p>
              </w:tc>
            </w:tr>
            <w:tr w:rsidR="00B3023E" w:rsidRPr="009C7652" w14:paraId="5CB03766" w14:textId="77777777" w:rsidTr="00726230">
              <w:trPr>
                <w:trHeight w:val="300"/>
              </w:trPr>
              <w:tc>
                <w:tcPr>
                  <w:tcW w:w="1080" w:type="dxa"/>
                  <w:shd w:val="clear" w:color="auto" w:fill="auto"/>
                </w:tcPr>
                <w:p w14:paraId="7E1F2CC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52.244-5</w:t>
                  </w:r>
                </w:p>
              </w:tc>
              <w:tc>
                <w:tcPr>
                  <w:tcW w:w="5965" w:type="dxa"/>
                  <w:shd w:val="clear" w:color="auto" w:fill="auto"/>
                </w:tcPr>
                <w:p w14:paraId="0D0581B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Competition in Subcontracting.</w:t>
                  </w:r>
                </w:p>
              </w:tc>
              <w:tc>
                <w:tcPr>
                  <w:tcW w:w="2970" w:type="dxa"/>
                  <w:shd w:val="clear" w:color="auto" w:fill="auto"/>
                </w:tcPr>
                <w:p w14:paraId="274D548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1996</w:t>
                  </w:r>
                </w:p>
              </w:tc>
            </w:tr>
            <w:tr w:rsidR="00B3023E" w:rsidRPr="009C7652" w14:paraId="67DD8A24" w14:textId="77777777" w:rsidTr="00726230">
              <w:trPr>
                <w:trHeight w:val="300"/>
              </w:trPr>
              <w:tc>
                <w:tcPr>
                  <w:tcW w:w="1080" w:type="dxa"/>
                  <w:shd w:val="clear" w:color="auto" w:fill="auto"/>
                </w:tcPr>
                <w:p w14:paraId="6F4A300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52.244-6</w:t>
                  </w:r>
                </w:p>
              </w:tc>
              <w:tc>
                <w:tcPr>
                  <w:tcW w:w="5965" w:type="dxa"/>
                  <w:shd w:val="clear" w:color="auto" w:fill="auto"/>
                </w:tcPr>
                <w:p w14:paraId="0C214C9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Subcontracts for Commercial Items.</w:t>
                  </w:r>
                </w:p>
              </w:tc>
              <w:tc>
                <w:tcPr>
                  <w:tcW w:w="2970" w:type="dxa"/>
                  <w:shd w:val="clear" w:color="auto" w:fill="auto"/>
                </w:tcPr>
                <w:p w14:paraId="7483303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2017</w:t>
                  </w:r>
                </w:p>
              </w:tc>
            </w:tr>
            <w:tr w:rsidR="00B3023E" w:rsidRPr="009C7652" w14:paraId="752863FC" w14:textId="77777777" w:rsidTr="00726230">
              <w:trPr>
                <w:trHeight w:val="300"/>
              </w:trPr>
              <w:tc>
                <w:tcPr>
                  <w:tcW w:w="1080" w:type="dxa"/>
                  <w:shd w:val="clear" w:color="auto" w:fill="auto"/>
                </w:tcPr>
                <w:p w14:paraId="3909711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52.245-1</w:t>
                  </w:r>
                </w:p>
              </w:tc>
              <w:tc>
                <w:tcPr>
                  <w:tcW w:w="5965" w:type="dxa"/>
                  <w:shd w:val="clear" w:color="auto" w:fill="auto"/>
                </w:tcPr>
                <w:p w14:paraId="3A44CD1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Government Property.</w:t>
                  </w:r>
                </w:p>
              </w:tc>
              <w:tc>
                <w:tcPr>
                  <w:tcW w:w="2970" w:type="dxa"/>
                  <w:shd w:val="clear" w:color="auto" w:fill="auto"/>
                </w:tcPr>
                <w:p w14:paraId="7C7D7CC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2017</w:t>
                  </w:r>
                </w:p>
              </w:tc>
            </w:tr>
            <w:tr w:rsidR="00B3023E" w:rsidRPr="009C7652" w14:paraId="489DF6F7" w14:textId="77777777" w:rsidTr="00726230">
              <w:trPr>
                <w:trHeight w:val="300"/>
              </w:trPr>
              <w:tc>
                <w:tcPr>
                  <w:tcW w:w="1080" w:type="dxa"/>
                  <w:shd w:val="clear" w:color="auto" w:fill="auto"/>
                </w:tcPr>
                <w:p w14:paraId="2990B34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52.245-9</w:t>
                  </w:r>
                </w:p>
              </w:tc>
              <w:tc>
                <w:tcPr>
                  <w:tcW w:w="5965" w:type="dxa"/>
                  <w:shd w:val="clear" w:color="auto" w:fill="auto"/>
                </w:tcPr>
                <w:p w14:paraId="2F39B66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Use and Charges.</w:t>
                  </w:r>
                </w:p>
              </w:tc>
              <w:tc>
                <w:tcPr>
                  <w:tcW w:w="2970" w:type="dxa"/>
                  <w:shd w:val="clear" w:color="auto" w:fill="auto"/>
                </w:tcPr>
                <w:p w14:paraId="5418706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APR 2012</w:t>
                  </w:r>
                </w:p>
              </w:tc>
            </w:tr>
            <w:tr w:rsidR="00B3023E" w:rsidRPr="009C7652" w14:paraId="3568D2DF" w14:textId="77777777" w:rsidTr="00726230">
              <w:trPr>
                <w:trHeight w:val="300"/>
              </w:trPr>
              <w:tc>
                <w:tcPr>
                  <w:tcW w:w="1080" w:type="dxa"/>
                  <w:shd w:val="clear" w:color="auto" w:fill="auto"/>
                </w:tcPr>
                <w:p w14:paraId="6F1834C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52.247-63</w:t>
                  </w:r>
                </w:p>
              </w:tc>
              <w:tc>
                <w:tcPr>
                  <w:tcW w:w="5965" w:type="dxa"/>
                  <w:shd w:val="clear" w:color="auto" w:fill="auto"/>
                </w:tcPr>
                <w:p w14:paraId="0EAC8D7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Preference for U.S.-Flag Air Carriers.</w:t>
                  </w:r>
                </w:p>
              </w:tc>
              <w:tc>
                <w:tcPr>
                  <w:tcW w:w="2970" w:type="dxa"/>
                  <w:shd w:val="clear" w:color="auto" w:fill="auto"/>
                </w:tcPr>
                <w:p w14:paraId="0CBC788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2003</w:t>
                  </w:r>
                </w:p>
              </w:tc>
            </w:tr>
            <w:tr w:rsidR="00B3023E" w:rsidRPr="009C7652" w14:paraId="3622E94A" w14:textId="77777777" w:rsidTr="00726230">
              <w:trPr>
                <w:trHeight w:val="300"/>
              </w:trPr>
              <w:tc>
                <w:tcPr>
                  <w:tcW w:w="1080" w:type="dxa"/>
                  <w:shd w:val="clear" w:color="auto" w:fill="auto"/>
                </w:tcPr>
                <w:p w14:paraId="116E8A3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52.247-64</w:t>
                  </w:r>
                </w:p>
              </w:tc>
              <w:tc>
                <w:tcPr>
                  <w:tcW w:w="5965" w:type="dxa"/>
                  <w:shd w:val="clear" w:color="auto" w:fill="auto"/>
                </w:tcPr>
                <w:p w14:paraId="58B8DAE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Preference for Privately Owned U.S.-Flag Commercial Vessels.</w:t>
                  </w:r>
                </w:p>
              </w:tc>
              <w:tc>
                <w:tcPr>
                  <w:tcW w:w="2970" w:type="dxa"/>
                  <w:shd w:val="clear" w:color="auto" w:fill="auto"/>
                </w:tcPr>
                <w:p w14:paraId="46B202D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FEB 2006</w:t>
                  </w:r>
                </w:p>
              </w:tc>
            </w:tr>
            <w:tr w:rsidR="00B3023E" w:rsidRPr="009C7652" w14:paraId="0F4B4A0F" w14:textId="77777777" w:rsidTr="00726230">
              <w:trPr>
                <w:trHeight w:val="300"/>
              </w:trPr>
              <w:tc>
                <w:tcPr>
                  <w:tcW w:w="1080" w:type="dxa"/>
                  <w:shd w:val="clear" w:color="auto" w:fill="auto"/>
                </w:tcPr>
                <w:p w14:paraId="745C7BC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52.253-1</w:t>
                  </w:r>
                </w:p>
              </w:tc>
              <w:tc>
                <w:tcPr>
                  <w:tcW w:w="5965" w:type="dxa"/>
                  <w:shd w:val="clear" w:color="auto" w:fill="auto"/>
                </w:tcPr>
                <w:p w14:paraId="1B0618A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Computer Generated Forms.</w:t>
                  </w:r>
                </w:p>
              </w:tc>
              <w:tc>
                <w:tcPr>
                  <w:tcW w:w="2970" w:type="dxa"/>
                  <w:shd w:val="clear" w:color="auto" w:fill="auto"/>
                </w:tcPr>
                <w:p w14:paraId="53EB91F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1991</w:t>
                  </w:r>
                </w:p>
              </w:tc>
            </w:tr>
            <w:tr w:rsidR="00B3023E" w:rsidRPr="009C7652" w14:paraId="020CD544" w14:textId="77777777" w:rsidTr="00726230">
              <w:trPr>
                <w:trHeight w:val="300"/>
              </w:trPr>
              <w:tc>
                <w:tcPr>
                  <w:tcW w:w="1080" w:type="dxa"/>
                  <w:shd w:val="clear" w:color="auto" w:fill="auto"/>
                </w:tcPr>
                <w:p w14:paraId="5664E40F" w14:textId="77777777" w:rsidR="00B3023E" w:rsidRPr="009C7652" w:rsidRDefault="00B3023E" w:rsidP="009C7652">
                  <w:pPr>
                    <w:spacing w:after="0" w:line="240" w:lineRule="auto"/>
                    <w:ind w:left="0" w:hanging="2"/>
                    <w:jc w:val="both"/>
                    <w:rPr>
                      <w:rFonts w:asciiTheme="minorHAnsi" w:hAnsiTheme="minorHAnsi"/>
                      <w:color w:val="000000"/>
                      <w:sz w:val="20"/>
                      <w:szCs w:val="20"/>
                    </w:rPr>
                  </w:pPr>
                </w:p>
              </w:tc>
              <w:tc>
                <w:tcPr>
                  <w:tcW w:w="5965" w:type="dxa"/>
                  <w:shd w:val="clear" w:color="auto" w:fill="auto"/>
                </w:tcPr>
                <w:p w14:paraId="778DFFA5" w14:textId="77777777" w:rsidR="00B3023E" w:rsidRPr="009C7652" w:rsidRDefault="00B3023E" w:rsidP="009C7652">
                  <w:pPr>
                    <w:spacing w:after="0" w:line="240" w:lineRule="auto"/>
                    <w:ind w:left="0" w:hanging="2"/>
                    <w:jc w:val="both"/>
                    <w:rPr>
                      <w:rFonts w:asciiTheme="minorHAnsi" w:hAnsiTheme="minorHAnsi"/>
                      <w:color w:val="000000"/>
                      <w:sz w:val="20"/>
                      <w:szCs w:val="20"/>
                    </w:rPr>
                  </w:pPr>
                </w:p>
              </w:tc>
              <w:tc>
                <w:tcPr>
                  <w:tcW w:w="2970" w:type="dxa"/>
                  <w:shd w:val="clear" w:color="auto" w:fill="auto"/>
                </w:tcPr>
                <w:p w14:paraId="1D9541DF" w14:textId="77777777" w:rsidR="00B3023E" w:rsidRPr="009C7652" w:rsidRDefault="00B3023E" w:rsidP="009C7652">
                  <w:pPr>
                    <w:spacing w:after="0" w:line="240" w:lineRule="auto"/>
                    <w:ind w:left="0" w:hanging="2"/>
                    <w:jc w:val="both"/>
                    <w:rPr>
                      <w:rFonts w:asciiTheme="minorHAnsi" w:hAnsiTheme="minorHAnsi"/>
                      <w:color w:val="000000"/>
                      <w:sz w:val="20"/>
                      <w:szCs w:val="20"/>
                    </w:rPr>
                  </w:pPr>
                </w:p>
              </w:tc>
            </w:tr>
            <w:tr w:rsidR="00B3023E" w:rsidRPr="009C7652" w14:paraId="5A205568" w14:textId="77777777" w:rsidTr="00726230">
              <w:trPr>
                <w:trHeight w:val="300"/>
              </w:trPr>
              <w:tc>
                <w:tcPr>
                  <w:tcW w:w="10015" w:type="dxa"/>
                  <w:gridSpan w:val="3"/>
                  <w:shd w:val="clear" w:color="auto" w:fill="auto"/>
                </w:tcPr>
                <w:p w14:paraId="415E4F98"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eastAsia="Cambria" w:hAnsiTheme="minorHAnsi" w:cs="Cambria"/>
                      <w:b/>
                      <w:sz w:val="20"/>
                      <w:szCs w:val="20"/>
                    </w:rPr>
                    <w:t>USAID Regulations (AIDAR) (48 CFR Chapter 7)</w:t>
                  </w:r>
                </w:p>
              </w:tc>
            </w:tr>
            <w:tr w:rsidR="00B3023E" w:rsidRPr="009C7652" w14:paraId="13BE4AD7" w14:textId="77777777" w:rsidTr="00726230">
              <w:trPr>
                <w:trHeight w:val="300"/>
              </w:trPr>
              <w:tc>
                <w:tcPr>
                  <w:tcW w:w="1080" w:type="dxa"/>
                  <w:shd w:val="clear" w:color="auto" w:fill="auto"/>
                </w:tcPr>
                <w:p w14:paraId="257969CC"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hAnsiTheme="minorHAnsi"/>
                      <w:b/>
                      <w:color w:val="000000"/>
                      <w:sz w:val="20"/>
                      <w:szCs w:val="20"/>
                    </w:rPr>
                    <w:t>Number</w:t>
                  </w:r>
                </w:p>
              </w:tc>
              <w:tc>
                <w:tcPr>
                  <w:tcW w:w="5965" w:type="dxa"/>
                  <w:shd w:val="clear" w:color="auto" w:fill="auto"/>
                </w:tcPr>
                <w:p w14:paraId="3DDC89FB"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hAnsiTheme="minorHAnsi"/>
                      <w:b/>
                      <w:color w:val="000000"/>
                      <w:sz w:val="20"/>
                      <w:szCs w:val="20"/>
                    </w:rPr>
                    <w:t>Title</w:t>
                  </w:r>
                </w:p>
              </w:tc>
              <w:tc>
                <w:tcPr>
                  <w:tcW w:w="2970" w:type="dxa"/>
                  <w:shd w:val="clear" w:color="auto" w:fill="auto"/>
                </w:tcPr>
                <w:p w14:paraId="50A637FA" w14:textId="77777777" w:rsidR="00B3023E" w:rsidRPr="009C7652" w:rsidRDefault="00B3023E" w:rsidP="009C7652">
                  <w:pPr>
                    <w:spacing w:after="0" w:line="240" w:lineRule="auto"/>
                    <w:ind w:left="0" w:hanging="2"/>
                    <w:jc w:val="both"/>
                    <w:rPr>
                      <w:rFonts w:asciiTheme="minorHAnsi" w:eastAsia="Cambria" w:hAnsiTheme="minorHAnsi" w:cs="Cambria"/>
                      <w:b/>
                      <w:sz w:val="20"/>
                      <w:szCs w:val="20"/>
                    </w:rPr>
                  </w:pPr>
                  <w:r w:rsidRPr="009C7652">
                    <w:rPr>
                      <w:rFonts w:asciiTheme="minorHAnsi" w:hAnsiTheme="minorHAnsi"/>
                      <w:b/>
                      <w:color w:val="000000"/>
                      <w:sz w:val="20"/>
                      <w:szCs w:val="20"/>
                    </w:rPr>
                    <w:t>Date</w:t>
                  </w:r>
                </w:p>
              </w:tc>
            </w:tr>
            <w:tr w:rsidR="00B3023E" w:rsidRPr="009C7652" w14:paraId="27D7D19D" w14:textId="77777777" w:rsidTr="00726230">
              <w:trPr>
                <w:trHeight w:val="300"/>
              </w:trPr>
              <w:tc>
                <w:tcPr>
                  <w:tcW w:w="1080" w:type="dxa"/>
                  <w:shd w:val="clear" w:color="auto" w:fill="auto"/>
                </w:tcPr>
                <w:p w14:paraId="0649C57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752.202-1</w:t>
                  </w:r>
                </w:p>
              </w:tc>
              <w:tc>
                <w:tcPr>
                  <w:tcW w:w="5965" w:type="dxa"/>
                  <w:shd w:val="clear" w:color="auto" w:fill="auto"/>
                </w:tcPr>
                <w:p w14:paraId="572A2CC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Definitions</w:t>
                  </w:r>
                </w:p>
              </w:tc>
              <w:tc>
                <w:tcPr>
                  <w:tcW w:w="2970" w:type="dxa"/>
                  <w:shd w:val="clear" w:color="auto" w:fill="auto"/>
                </w:tcPr>
                <w:p w14:paraId="08044BA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1990</w:t>
                  </w:r>
                </w:p>
              </w:tc>
            </w:tr>
            <w:tr w:rsidR="00B3023E" w:rsidRPr="009C7652" w14:paraId="215211EF" w14:textId="77777777" w:rsidTr="00726230">
              <w:trPr>
                <w:trHeight w:val="300"/>
              </w:trPr>
              <w:tc>
                <w:tcPr>
                  <w:tcW w:w="1080" w:type="dxa"/>
                  <w:shd w:val="clear" w:color="auto" w:fill="auto"/>
                </w:tcPr>
                <w:p w14:paraId="1D913C7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752.209-71</w:t>
                  </w:r>
                </w:p>
              </w:tc>
              <w:tc>
                <w:tcPr>
                  <w:tcW w:w="5965" w:type="dxa"/>
                  <w:shd w:val="clear" w:color="auto" w:fill="auto"/>
                </w:tcPr>
                <w:p w14:paraId="67CA7A0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Organizational Conflicts of Interest Discovered after Award.</w:t>
                  </w:r>
                </w:p>
              </w:tc>
              <w:tc>
                <w:tcPr>
                  <w:tcW w:w="2970" w:type="dxa"/>
                  <w:shd w:val="clear" w:color="auto" w:fill="auto"/>
                </w:tcPr>
                <w:p w14:paraId="5DB91B1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1993</w:t>
                  </w:r>
                </w:p>
              </w:tc>
            </w:tr>
            <w:tr w:rsidR="00B3023E" w:rsidRPr="009C7652" w14:paraId="67AEFA9E" w14:textId="77777777" w:rsidTr="00726230">
              <w:trPr>
                <w:trHeight w:val="300"/>
              </w:trPr>
              <w:tc>
                <w:tcPr>
                  <w:tcW w:w="1080" w:type="dxa"/>
                  <w:shd w:val="clear" w:color="auto" w:fill="auto"/>
                </w:tcPr>
                <w:p w14:paraId="6486D4F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752.211-70</w:t>
                  </w:r>
                </w:p>
              </w:tc>
              <w:tc>
                <w:tcPr>
                  <w:tcW w:w="5965" w:type="dxa"/>
                  <w:shd w:val="clear" w:color="auto" w:fill="auto"/>
                </w:tcPr>
                <w:p w14:paraId="23A4EB1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Language and Measurement.</w:t>
                  </w:r>
                </w:p>
              </w:tc>
              <w:tc>
                <w:tcPr>
                  <w:tcW w:w="2970" w:type="dxa"/>
                  <w:shd w:val="clear" w:color="auto" w:fill="auto"/>
                </w:tcPr>
                <w:p w14:paraId="08DB7F4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1992</w:t>
                  </w:r>
                </w:p>
              </w:tc>
            </w:tr>
            <w:tr w:rsidR="00B3023E" w:rsidRPr="009C7652" w14:paraId="3659031F" w14:textId="77777777" w:rsidTr="00726230">
              <w:trPr>
                <w:trHeight w:val="300"/>
              </w:trPr>
              <w:tc>
                <w:tcPr>
                  <w:tcW w:w="1080" w:type="dxa"/>
                  <w:shd w:val="clear" w:color="auto" w:fill="auto"/>
                </w:tcPr>
                <w:p w14:paraId="3ED17D34"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752.219-8</w:t>
                  </w:r>
                </w:p>
              </w:tc>
              <w:tc>
                <w:tcPr>
                  <w:tcW w:w="5965" w:type="dxa"/>
                  <w:shd w:val="clear" w:color="auto" w:fill="auto"/>
                </w:tcPr>
                <w:p w14:paraId="05BD0CC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Utilization of Small Business Concerns and Small Disadvantaged Business Concerns.</w:t>
                  </w:r>
                </w:p>
              </w:tc>
              <w:tc>
                <w:tcPr>
                  <w:tcW w:w="2970" w:type="dxa"/>
                  <w:shd w:val="clear" w:color="auto" w:fill="auto"/>
                </w:tcPr>
                <w:p w14:paraId="409F324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MAR 2015</w:t>
                  </w:r>
                </w:p>
              </w:tc>
            </w:tr>
            <w:tr w:rsidR="00B3023E" w:rsidRPr="009C7652" w14:paraId="3C8A8D80" w14:textId="77777777" w:rsidTr="00726230">
              <w:trPr>
                <w:trHeight w:val="300"/>
              </w:trPr>
              <w:tc>
                <w:tcPr>
                  <w:tcW w:w="1080" w:type="dxa"/>
                  <w:shd w:val="clear" w:color="auto" w:fill="auto"/>
                </w:tcPr>
                <w:p w14:paraId="0FD9859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752.222-70</w:t>
                  </w:r>
                </w:p>
              </w:tc>
              <w:tc>
                <w:tcPr>
                  <w:tcW w:w="5965" w:type="dxa"/>
                  <w:shd w:val="clear" w:color="auto" w:fill="auto"/>
                </w:tcPr>
                <w:p w14:paraId="26E7D19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USAID Disability Policy.</w:t>
                  </w:r>
                </w:p>
              </w:tc>
              <w:tc>
                <w:tcPr>
                  <w:tcW w:w="2970" w:type="dxa"/>
                  <w:shd w:val="clear" w:color="auto" w:fill="auto"/>
                </w:tcPr>
                <w:p w14:paraId="265F995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2004</w:t>
                  </w:r>
                </w:p>
              </w:tc>
            </w:tr>
            <w:tr w:rsidR="00B3023E" w:rsidRPr="009C7652" w14:paraId="01A2E876" w14:textId="77777777" w:rsidTr="00726230">
              <w:trPr>
                <w:trHeight w:val="300"/>
              </w:trPr>
              <w:tc>
                <w:tcPr>
                  <w:tcW w:w="1080" w:type="dxa"/>
                  <w:shd w:val="clear" w:color="auto" w:fill="auto"/>
                </w:tcPr>
                <w:p w14:paraId="2A633AB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752.222-71</w:t>
                  </w:r>
                </w:p>
              </w:tc>
              <w:tc>
                <w:tcPr>
                  <w:tcW w:w="5965" w:type="dxa"/>
                  <w:shd w:val="clear" w:color="auto" w:fill="auto"/>
                </w:tcPr>
                <w:p w14:paraId="3BD183A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Nondiscrimination.</w:t>
                  </w:r>
                </w:p>
              </w:tc>
              <w:tc>
                <w:tcPr>
                  <w:tcW w:w="2970" w:type="dxa"/>
                  <w:shd w:val="clear" w:color="auto" w:fill="auto"/>
                </w:tcPr>
                <w:p w14:paraId="6FB4AEC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JUN 2012</w:t>
                  </w:r>
                </w:p>
              </w:tc>
            </w:tr>
            <w:tr w:rsidR="00B3023E" w:rsidRPr="009C7652" w14:paraId="4412BD86" w14:textId="77777777" w:rsidTr="00726230">
              <w:trPr>
                <w:trHeight w:val="300"/>
              </w:trPr>
              <w:tc>
                <w:tcPr>
                  <w:tcW w:w="1080" w:type="dxa"/>
                  <w:shd w:val="clear" w:color="auto" w:fill="auto"/>
                </w:tcPr>
                <w:p w14:paraId="61BC9F4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752.225-70</w:t>
                  </w:r>
                </w:p>
              </w:tc>
              <w:tc>
                <w:tcPr>
                  <w:tcW w:w="5965" w:type="dxa"/>
                  <w:shd w:val="clear" w:color="auto" w:fill="auto"/>
                </w:tcPr>
                <w:p w14:paraId="1C3656C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Source and Nationality Requirements.</w:t>
                  </w:r>
                </w:p>
              </w:tc>
              <w:tc>
                <w:tcPr>
                  <w:tcW w:w="2970" w:type="dxa"/>
                  <w:shd w:val="clear" w:color="auto" w:fill="auto"/>
                </w:tcPr>
                <w:p w14:paraId="6BAC179C"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FEB 2012</w:t>
                  </w:r>
                </w:p>
              </w:tc>
            </w:tr>
            <w:tr w:rsidR="00B3023E" w:rsidRPr="009C7652" w14:paraId="3E55A2E5" w14:textId="77777777" w:rsidTr="00726230">
              <w:trPr>
                <w:trHeight w:val="300"/>
              </w:trPr>
              <w:tc>
                <w:tcPr>
                  <w:tcW w:w="1080" w:type="dxa"/>
                  <w:shd w:val="clear" w:color="auto" w:fill="auto"/>
                </w:tcPr>
                <w:p w14:paraId="1DFD8F4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752.228-3</w:t>
                  </w:r>
                </w:p>
              </w:tc>
              <w:tc>
                <w:tcPr>
                  <w:tcW w:w="5965" w:type="dxa"/>
                  <w:shd w:val="clear" w:color="auto" w:fill="auto"/>
                </w:tcPr>
                <w:p w14:paraId="236E6937"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Worker's Compensation Insurance (Defense Base Act).</w:t>
                  </w:r>
                </w:p>
              </w:tc>
              <w:tc>
                <w:tcPr>
                  <w:tcW w:w="2970" w:type="dxa"/>
                  <w:shd w:val="clear" w:color="auto" w:fill="auto"/>
                </w:tcPr>
                <w:p w14:paraId="5DC7355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1991</w:t>
                  </w:r>
                </w:p>
              </w:tc>
            </w:tr>
            <w:tr w:rsidR="00B3023E" w:rsidRPr="009C7652" w14:paraId="604358C6" w14:textId="77777777" w:rsidTr="00726230">
              <w:trPr>
                <w:trHeight w:val="300"/>
              </w:trPr>
              <w:tc>
                <w:tcPr>
                  <w:tcW w:w="1080" w:type="dxa"/>
                  <w:shd w:val="clear" w:color="auto" w:fill="auto"/>
                </w:tcPr>
                <w:p w14:paraId="7656FAB0"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752.228-7</w:t>
                  </w:r>
                </w:p>
              </w:tc>
              <w:tc>
                <w:tcPr>
                  <w:tcW w:w="5965" w:type="dxa"/>
                  <w:shd w:val="clear" w:color="auto" w:fill="auto"/>
                </w:tcPr>
                <w:p w14:paraId="01DC276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Insurance - Liability to Third Persons.</w:t>
                  </w:r>
                </w:p>
              </w:tc>
              <w:tc>
                <w:tcPr>
                  <w:tcW w:w="2970" w:type="dxa"/>
                  <w:shd w:val="clear" w:color="auto" w:fill="auto"/>
                </w:tcPr>
                <w:p w14:paraId="75E1533E"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1997</w:t>
                  </w:r>
                </w:p>
              </w:tc>
            </w:tr>
            <w:tr w:rsidR="00B3023E" w:rsidRPr="009C7652" w14:paraId="36FE5620" w14:textId="77777777" w:rsidTr="00726230">
              <w:trPr>
                <w:trHeight w:val="300"/>
              </w:trPr>
              <w:tc>
                <w:tcPr>
                  <w:tcW w:w="1080" w:type="dxa"/>
                  <w:shd w:val="clear" w:color="auto" w:fill="auto"/>
                </w:tcPr>
                <w:p w14:paraId="12B1A06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lastRenderedPageBreak/>
                    <w:t>752.228-70</w:t>
                  </w:r>
                </w:p>
              </w:tc>
              <w:tc>
                <w:tcPr>
                  <w:tcW w:w="5965" w:type="dxa"/>
                  <w:shd w:val="clear" w:color="auto" w:fill="auto"/>
                </w:tcPr>
                <w:p w14:paraId="4362C47D"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Medical Evacuation (MEDEVAC) Services.</w:t>
                  </w:r>
                </w:p>
              </w:tc>
              <w:tc>
                <w:tcPr>
                  <w:tcW w:w="2970" w:type="dxa"/>
                  <w:shd w:val="clear" w:color="auto" w:fill="auto"/>
                </w:tcPr>
                <w:p w14:paraId="3F18D70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JUL 2007</w:t>
                  </w:r>
                </w:p>
              </w:tc>
            </w:tr>
            <w:tr w:rsidR="00B3023E" w:rsidRPr="009C7652" w14:paraId="0E195C0B" w14:textId="77777777" w:rsidTr="00726230">
              <w:trPr>
                <w:trHeight w:val="300"/>
              </w:trPr>
              <w:tc>
                <w:tcPr>
                  <w:tcW w:w="1080" w:type="dxa"/>
                  <w:shd w:val="clear" w:color="auto" w:fill="auto"/>
                </w:tcPr>
                <w:p w14:paraId="563AEC01"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752.229-70</w:t>
                  </w:r>
                </w:p>
              </w:tc>
              <w:tc>
                <w:tcPr>
                  <w:tcW w:w="5965" w:type="dxa"/>
                  <w:shd w:val="clear" w:color="auto" w:fill="auto"/>
                </w:tcPr>
                <w:p w14:paraId="2D7CCF29"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Federal, State and Local Taxes.</w:t>
                  </w:r>
                </w:p>
              </w:tc>
              <w:tc>
                <w:tcPr>
                  <w:tcW w:w="2970" w:type="dxa"/>
                  <w:shd w:val="clear" w:color="auto" w:fill="auto"/>
                </w:tcPr>
                <w:p w14:paraId="282427D8"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p>
              </w:tc>
            </w:tr>
            <w:tr w:rsidR="00B3023E" w:rsidRPr="009C7652" w14:paraId="50719067" w14:textId="77777777" w:rsidTr="00726230">
              <w:trPr>
                <w:trHeight w:val="300"/>
              </w:trPr>
              <w:tc>
                <w:tcPr>
                  <w:tcW w:w="1080" w:type="dxa"/>
                  <w:shd w:val="clear" w:color="auto" w:fill="auto"/>
                </w:tcPr>
                <w:p w14:paraId="7DECCBE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752.7009</w:t>
                  </w:r>
                </w:p>
              </w:tc>
              <w:tc>
                <w:tcPr>
                  <w:tcW w:w="5965" w:type="dxa"/>
                  <w:shd w:val="clear" w:color="auto" w:fill="auto"/>
                </w:tcPr>
                <w:p w14:paraId="0057B983"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Marking.</w:t>
                  </w:r>
                </w:p>
              </w:tc>
              <w:tc>
                <w:tcPr>
                  <w:tcW w:w="2970" w:type="dxa"/>
                  <w:shd w:val="clear" w:color="auto" w:fill="auto"/>
                </w:tcPr>
                <w:p w14:paraId="4074807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JAN 1993</w:t>
                  </w:r>
                </w:p>
              </w:tc>
            </w:tr>
            <w:tr w:rsidR="00B3023E" w:rsidRPr="009C7652" w14:paraId="0D4CF5A7" w14:textId="77777777" w:rsidTr="00726230">
              <w:trPr>
                <w:trHeight w:val="300"/>
              </w:trPr>
              <w:tc>
                <w:tcPr>
                  <w:tcW w:w="1080" w:type="dxa"/>
                  <w:shd w:val="clear" w:color="auto" w:fill="auto"/>
                </w:tcPr>
                <w:p w14:paraId="2FBD9D9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752.7012</w:t>
                  </w:r>
                </w:p>
              </w:tc>
              <w:tc>
                <w:tcPr>
                  <w:tcW w:w="5965" w:type="dxa"/>
                  <w:shd w:val="clear" w:color="auto" w:fill="auto"/>
                </w:tcPr>
                <w:p w14:paraId="18540326"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Protection of the Individual as a Research Subject.</w:t>
                  </w:r>
                </w:p>
              </w:tc>
              <w:tc>
                <w:tcPr>
                  <w:tcW w:w="2970" w:type="dxa"/>
                  <w:shd w:val="clear" w:color="auto" w:fill="auto"/>
                </w:tcPr>
                <w:p w14:paraId="6A09995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1995</w:t>
                  </w:r>
                </w:p>
              </w:tc>
            </w:tr>
            <w:tr w:rsidR="00B3023E" w:rsidRPr="009C7652" w14:paraId="7B564B5B" w14:textId="77777777" w:rsidTr="00726230">
              <w:trPr>
                <w:trHeight w:val="300"/>
              </w:trPr>
              <w:tc>
                <w:tcPr>
                  <w:tcW w:w="1080" w:type="dxa"/>
                  <w:shd w:val="clear" w:color="auto" w:fill="auto"/>
                </w:tcPr>
                <w:p w14:paraId="5C78C6F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752.7034</w:t>
                  </w:r>
                </w:p>
              </w:tc>
              <w:tc>
                <w:tcPr>
                  <w:tcW w:w="5965" w:type="dxa"/>
                  <w:shd w:val="clear" w:color="auto" w:fill="auto"/>
                </w:tcPr>
                <w:p w14:paraId="207677AF"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Acknowledgement and Disclaimer.</w:t>
                  </w:r>
                </w:p>
              </w:tc>
              <w:tc>
                <w:tcPr>
                  <w:tcW w:w="2970" w:type="dxa"/>
                  <w:shd w:val="clear" w:color="auto" w:fill="auto"/>
                </w:tcPr>
                <w:p w14:paraId="7BDA28A5"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DEC 1991</w:t>
                  </w:r>
                </w:p>
              </w:tc>
            </w:tr>
            <w:tr w:rsidR="00B3023E" w:rsidRPr="009C7652" w14:paraId="79A3B696" w14:textId="77777777" w:rsidTr="00726230">
              <w:trPr>
                <w:trHeight w:val="300"/>
              </w:trPr>
              <w:tc>
                <w:tcPr>
                  <w:tcW w:w="1080" w:type="dxa"/>
                  <w:shd w:val="clear" w:color="auto" w:fill="auto"/>
                </w:tcPr>
                <w:p w14:paraId="3895E75B"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752.7037</w:t>
                  </w:r>
                </w:p>
              </w:tc>
              <w:tc>
                <w:tcPr>
                  <w:tcW w:w="5965" w:type="dxa"/>
                  <w:shd w:val="clear" w:color="auto" w:fill="auto"/>
                </w:tcPr>
                <w:p w14:paraId="69D96D4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Child Safeguarding Standards.</w:t>
                  </w:r>
                </w:p>
              </w:tc>
              <w:tc>
                <w:tcPr>
                  <w:tcW w:w="2970" w:type="dxa"/>
                  <w:shd w:val="clear" w:color="auto" w:fill="auto"/>
                </w:tcPr>
                <w:p w14:paraId="5542AAE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AUG 2016</w:t>
                  </w:r>
                </w:p>
              </w:tc>
            </w:tr>
            <w:tr w:rsidR="00B3023E" w:rsidRPr="009C7652" w14:paraId="06CD18D5" w14:textId="77777777" w:rsidTr="00726230">
              <w:trPr>
                <w:trHeight w:val="300"/>
              </w:trPr>
              <w:tc>
                <w:tcPr>
                  <w:tcW w:w="1080" w:type="dxa"/>
                  <w:shd w:val="clear" w:color="auto" w:fill="auto"/>
                </w:tcPr>
                <w:p w14:paraId="18A081B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752.7038</w:t>
                  </w:r>
                </w:p>
              </w:tc>
              <w:tc>
                <w:tcPr>
                  <w:tcW w:w="5965" w:type="dxa"/>
                  <w:shd w:val="clear" w:color="auto" w:fill="auto"/>
                </w:tcPr>
                <w:p w14:paraId="609C3E0A"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Nondiscrimination against End-Users of Supplies or Services.</w:t>
                  </w:r>
                </w:p>
              </w:tc>
              <w:tc>
                <w:tcPr>
                  <w:tcW w:w="2970" w:type="dxa"/>
                  <w:shd w:val="clear" w:color="auto" w:fill="auto"/>
                </w:tcPr>
                <w:p w14:paraId="6504DE32" w14:textId="77777777" w:rsidR="00B3023E" w:rsidRPr="009C7652" w:rsidRDefault="00B3023E" w:rsidP="009C7652">
                  <w:pPr>
                    <w:spacing w:after="0" w:line="240" w:lineRule="auto"/>
                    <w:ind w:left="0" w:hanging="2"/>
                    <w:jc w:val="both"/>
                    <w:rPr>
                      <w:rFonts w:asciiTheme="minorHAnsi" w:eastAsia="Cambria" w:hAnsiTheme="minorHAnsi" w:cs="Cambria"/>
                      <w:sz w:val="20"/>
                      <w:szCs w:val="20"/>
                    </w:rPr>
                  </w:pPr>
                  <w:r w:rsidRPr="009C7652">
                    <w:rPr>
                      <w:rFonts w:asciiTheme="minorHAnsi" w:hAnsiTheme="minorHAnsi"/>
                      <w:color w:val="000000"/>
                      <w:sz w:val="20"/>
                      <w:szCs w:val="20"/>
                    </w:rPr>
                    <w:t>OCT 2016</w:t>
                  </w:r>
                </w:p>
              </w:tc>
            </w:tr>
          </w:tbl>
          <w:p w14:paraId="053E4FBE"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rPr>
            </w:pPr>
          </w:p>
          <w:p w14:paraId="4285CD84" w14:textId="77777777" w:rsidR="00B3023E" w:rsidRPr="009C7652" w:rsidRDefault="00B3023E" w:rsidP="009C7652">
            <w:pPr>
              <w:numPr>
                <w:ilvl w:val="0"/>
                <w:numId w:val="40"/>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smallCaps/>
                <w:color w:val="000000"/>
                <w:sz w:val="20"/>
                <w:szCs w:val="20"/>
                <w:u w:val="single"/>
              </w:rPr>
            </w:pPr>
            <w:r w:rsidRPr="009C7652">
              <w:rPr>
                <w:rFonts w:asciiTheme="minorHAnsi" w:eastAsia="Cambria" w:hAnsiTheme="minorHAnsi" w:cs="Cambria"/>
                <w:smallCaps/>
                <w:color w:val="000000"/>
                <w:sz w:val="20"/>
                <w:szCs w:val="20"/>
                <w:u w:val="single"/>
              </w:rPr>
              <w:t>ПРЕЗЕРВАТИВЫ (ПОМОЩЬ) (СЕНТЯБРЬ 2014)</w:t>
            </w:r>
          </w:p>
          <w:p w14:paraId="222A2236" w14:textId="77777777" w:rsidR="00B3023E" w:rsidRPr="009C7652" w:rsidRDefault="00B3023E" w:rsidP="009C7652">
            <w:pPr>
              <w:widowControl w:val="0"/>
              <w:pBdr>
                <w:top w:val="nil"/>
                <w:left w:val="nil"/>
                <w:bottom w:val="nil"/>
                <w:right w:val="nil"/>
                <w:between w:val="nil"/>
              </w:pBd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Предоставляемая информация об использовании презервативов в рамках проектов или мероприятий, финансируемых в соответствии с данным соглашением, должна быть точной с медицинской точки зрения и должна включать преимущества для здоровья населения и показатели неудач при таком использовании, а также должна соответствовать справочному листу </w:t>
            </w:r>
            <w:r w:rsidRPr="009C7652">
              <w:rPr>
                <w:rFonts w:asciiTheme="minorHAnsi" w:eastAsia="Cambria" w:hAnsiTheme="minorHAnsi" w:cs="Cambria"/>
                <w:sz w:val="20"/>
                <w:szCs w:val="20"/>
              </w:rPr>
              <w:t>USAID</w:t>
            </w:r>
            <w:r w:rsidRPr="009C7652">
              <w:rPr>
                <w:rFonts w:asciiTheme="minorHAnsi" w:eastAsia="Cambria" w:hAnsiTheme="minorHAnsi" w:cs="Cambria"/>
                <w:sz w:val="20"/>
                <w:szCs w:val="20"/>
                <w:lang w:val="ru-RU"/>
              </w:rPr>
              <w:t>, озаглавленному «</w:t>
            </w:r>
            <w:r w:rsidRPr="009C7652">
              <w:rPr>
                <w:rFonts w:asciiTheme="minorHAnsi" w:eastAsia="Cambria" w:hAnsiTheme="minorHAnsi" w:cs="Cambria"/>
                <w:sz w:val="20"/>
                <w:szCs w:val="20"/>
              </w:rPr>
              <w:t>USAID</w:t>
            </w:r>
            <w:r w:rsidRPr="009C7652">
              <w:rPr>
                <w:rFonts w:asciiTheme="minorHAnsi" w:eastAsia="Cambria" w:hAnsiTheme="minorHAnsi" w:cs="Cambria"/>
                <w:sz w:val="20"/>
                <w:szCs w:val="20"/>
                <w:lang w:val="ru-RU"/>
              </w:rPr>
              <w:t xml:space="preserve"> ВИЧ / Профилактика ИППП и </w:t>
            </w:r>
            <w:proofErr w:type="gramStart"/>
            <w:r w:rsidRPr="009C7652">
              <w:rPr>
                <w:rFonts w:asciiTheme="minorHAnsi" w:eastAsia="Cambria" w:hAnsiTheme="minorHAnsi" w:cs="Cambria"/>
                <w:sz w:val="20"/>
                <w:szCs w:val="20"/>
                <w:lang w:val="ru-RU"/>
              </w:rPr>
              <w:t>презервативы »</w:t>
            </w:r>
            <w:proofErr w:type="gramEnd"/>
            <w:r w:rsidRPr="009C7652">
              <w:rPr>
                <w:rFonts w:asciiTheme="minorHAnsi" w:eastAsia="Cambria" w:hAnsiTheme="minorHAnsi" w:cs="Cambria"/>
                <w:sz w:val="20"/>
                <w:szCs w:val="20"/>
                <w:lang w:val="ru-RU"/>
              </w:rPr>
              <w:t xml:space="preserve">. С этим информационным бюллетенем можно ознакомиться по адресу: </w:t>
            </w:r>
            <w:hyperlink r:id="rId23">
              <w:r w:rsidRPr="009C7652">
                <w:rPr>
                  <w:rFonts w:asciiTheme="minorHAnsi" w:eastAsia="Cambria" w:hAnsiTheme="minorHAnsi" w:cs="Cambria"/>
                  <w:color w:val="0000FF"/>
                  <w:sz w:val="20"/>
                  <w:szCs w:val="20"/>
                  <w:u w:val="single"/>
                </w:rPr>
                <w:t>http</w:t>
              </w:r>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www</w:t>
              </w:r>
              <w:r w:rsidRPr="009C7652">
                <w:rPr>
                  <w:rFonts w:asciiTheme="minorHAnsi" w:eastAsia="Cambria" w:hAnsiTheme="minorHAnsi" w:cs="Cambria"/>
                  <w:color w:val="0000FF"/>
                  <w:sz w:val="20"/>
                  <w:szCs w:val="20"/>
                  <w:u w:val="single"/>
                  <w:lang w:val="ru-RU"/>
                </w:rPr>
                <w:t>.</w:t>
              </w:r>
              <w:proofErr w:type="spellStart"/>
              <w:r w:rsidRPr="009C7652">
                <w:rPr>
                  <w:rFonts w:asciiTheme="minorHAnsi" w:eastAsia="Cambria" w:hAnsiTheme="minorHAnsi" w:cs="Cambria"/>
                  <w:color w:val="0000FF"/>
                  <w:sz w:val="20"/>
                  <w:szCs w:val="20"/>
                  <w:u w:val="single"/>
                </w:rPr>
                <w:t>usaid</w:t>
              </w:r>
              <w:proofErr w:type="spellEnd"/>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gov</w:t>
              </w:r>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sites</w:t>
              </w:r>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default</w:t>
              </w:r>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files</w:t>
              </w:r>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documents</w:t>
              </w:r>
              <w:r w:rsidRPr="009C7652">
                <w:rPr>
                  <w:rFonts w:asciiTheme="minorHAnsi" w:eastAsia="Cambria" w:hAnsiTheme="minorHAnsi" w:cs="Cambria"/>
                  <w:color w:val="0000FF"/>
                  <w:sz w:val="20"/>
                  <w:szCs w:val="20"/>
                  <w:u w:val="single"/>
                  <w:lang w:val="ru-RU"/>
                </w:rPr>
                <w:t>/1864/</w:t>
              </w:r>
              <w:proofErr w:type="spellStart"/>
              <w:r w:rsidRPr="009C7652">
                <w:rPr>
                  <w:rFonts w:asciiTheme="minorHAnsi" w:eastAsia="Cambria" w:hAnsiTheme="minorHAnsi" w:cs="Cambria"/>
                  <w:color w:val="0000FF"/>
                  <w:sz w:val="20"/>
                  <w:szCs w:val="20"/>
                  <w:u w:val="single"/>
                </w:rPr>
                <w:t>CondomSTIIssueBrief</w:t>
              </w:r>
              <w:proofErr w:type="spellEnd"/>
              <w:r w:rsidRPr="009C7652">
                <w:rPr>
                  <w:rFonts w:asciiTheme="minorHAnsi" w:eastAsia="Cambria" w:hAnsiTheme="minorHAnsi" w:cs="Cambria"/>
                  <w:color w:val="0000FF"/>
                  <w:sz w:val="20"/>
                  <w:szCs w:val="20"/>
                  <w:u w:val="single"/>
                  <w:lang w:val="ru-RU"/>
                </w:rPr>
                <w:t>.</w:t>
              </w:r>
              <w:r w:rsidRPr="009C7652">
                <w:rPr>
                  <w:rFonts w:asciiTheme="minorHAnsi" w:eastAsia="Cambria" w:hAnsiTheme="minorHAnsi" w:cs="Cambria"/>
                  <w:color w:val="0000FF"/>
                  <w:sz w:val="20"/>
                  <w:szCs w:val="20"/>
                  <w:u w:val="single"/>
                </w:rPr>
                <w:t>pdf</w:t>
              </w:r>
            </w:hyperlink>
            <w:r w:rsidRPr="009C7652">
              <w:rPr>
                <w:rFonts w:asciiTheme="minorHAnsi" w:eastAsia="Cambria" w:hAnsiTheme="minorHAnsi" w:cs="Cambria"/>
                <w:sz w:val="20"/>
                <w:szCs w:val="20"/>
                <w:lang w:val="ru-RU"/>
              </w:rPr>
              <w:t>.</w:t>
            </w:r>
          </w:p>
          <w:p w14:paraId="456F429D" w14:textId="77777777" w:rsidR="00B3023E" w:rsidRPr="009C7652" w:rsidRDefault="00B3023E" w:rsidP="009C7652">
            <w:pPr>
              <w:widowControl w:val="0"/>
              <w:pBdr>
                <w:top w:val="nil"/>
                <w:left w:val="nil"/>
                <w:bottom w:val="nil"/>
                <w:right w:val="nil"/>
                <w:between w:val="nil"/>
              </w:pBd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Основной получатель должен включить это положение во все подзадачи, договоры о закупках или субподряды на мероприятия по борьбе с ВИЧ / СПИДом.</w:t>
            </w:r>
          </w:p>
          <w:p w14:paraId="585B686F" w14:textId="77777777" w:rsidR="00B3023E" w:rsidRPr="009C7652" w:rsidRDefault="00B3023E" w:rsidP="009C7652">
            <w:pPr>
              <w:numPr>
                <w:ilvl w:val="0"/>
                <w:numId w:val="40"/>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ЗАПРЕТ НА ПРОДВИЖЕНИЕ ИЛИ ЛЕГАЛИЗАЦИИ ИЛИ ПРАКТИКИ ПРОСТИТУЦИИ (ПОМОЩЬ) (СЕНТЯБРЬ 2014)</w:t>
            </w:r>
          </w:p>
          <w:p w14:paraId="45C25DA4"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smallCaps/>
                <w:color w:val="000000"/>
                <w:sz w:val="20"/>
                <w:szCs w:val="20"/>
                <w:u w:val="single"/>
                <w:lang w:val="ru-RU"/>
              </w:rPr>
            </w:pPr>
          </w:p>
          <w:p w14:paraId="4C8F24F5" w14:textId="77777777" w:rsidR="00B3023E" w:rsidRPr="009C7652" w:rsidRDefault="00B3023E" w:rsidP="009C7652">
            <w:pPr>
              <w:pBdr>
                <w:top w:val="nil"/>
                <w:left w:val="nil"/>
                <w:bottom w:val="nil"/>
                <w:right w:val="nil"/>
                <w:between w:val="nil"/>
              </w:pBdr>
              <w:ind w:left="0" w:hanging="2"/>
              <w:jc w:val="both"/>
              <w:rPr>
                <w:rFonts w:asciiTheme="minorHAnsi" w:eastAsia="Cambria" w:hAnsiTheme="minorHAnsi" w:cs="Cambria"/>
                <w:smallCaps/>
                <w:color w:val="000000"/>
                <w:sz w:val="20"/>
                <w:szCs w:val="20"/>
                <w:u w:val="single"/>
                <w:lang w:val="ru-RU"/>
              </w:rPr>
            </w:pPr>
          </w:p>
          <w:p w14:paraId="2A89B6AD" w14:textId="77777777" w:rsidR="00B3023E" w:rsidRPr="009C7652" w:rsidRDefault="00B3023E" w:rsidP="009C7652">
            <w:pPr>
              <w:widowControl w:val="0"/>
              <w:numPr>
                <w:ilvl w:val="2"/>
                <w:numId w:val="39"/>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Данный контракт регулируется Актом США против ВИЧ/</w:t>
            </w:r>
            <w:r w:rsidRPr="009C7652">
              <w:rPr>
                <w:rFonts w:asciiTheme="minorHAnsi" w:eastAsia="Cambria" w:hAnsiTheme="minorHAnsi" w:cs="Cambria"/>
                <w:sz w:val="20"/>
                <w:szCs w:val="20"/>
              </w:rPr>
              <w:t>C</w:t>
            </w:r>
            <w:proofErr w:type="spellStart"/>
            <w:r w:rsidRPr="009C7652">
              <w:rPr>
                <w:rFonts w:asciiTheme="minorHAnsi" w:eastAsia="Cambria" w:hAnsiTheme="minorHAnsi" w:cs="Cambria"/>
                <w:sz w:val="20"/>
                <w:szCs w:val="20"/>
                <w:lang w:val="ru-RU"/>
              </w:rPr>
              <w:t>ПИДа</w:t>
            </w:r>
            <w:proofErr w:type="spellEnd"/>
            <w:r w:rsidRPr="009C7652">
              <w:rPr>
                <w:rFonts w:asciiTheme="minorHAnsi" w:eastAsia="Cambria" w:hAnsiTheme="minorHAnsi" w:cs="Cambria"/>
                <w:sz w:val="20"/>
                <w:szCs w:val="20"/>
                <w:lang w:val="ru-RU"/>
              </w:rPr>
              <w:t xml:space="preserve">, Туберкулеза и Малярии от 2003 г.  (номер 108-25). Данный акт говорит о том, что США выступает против проституции и связанных с ней видов деятельности, которые по своей природе вредны и бесчеловечны и способствуют явлению торговли людьми. </w:t>
            </w:r>
            <w:proofErr w:type="gramStart"/>
            <w:r w:rsidRPr="009C7652">
              <w:rPr>
                <w:rFonts w:asciiTheme="minorHAnsi" w:eastAsia="Cambria" w:hAnsiTheme="minorHAnsi" w:cs="Cambria"/>
                <w:sz w:val="20"/>
                <w:szCs w:val="20"/>
                <w:lang w:val="ru-RU"/>
              </w:rPr>
              <w:t>Исполнитель  не</w:t>
            </w:r>
            <w:proofErr w:type="gramEnd"/>
            <w:r w:rsidRPr="009C7652">
              <w:rPr>
                <w:rFonts w:asciiTheme="minorHAnsi" w:eastAsia="Cambria" w:hAnsiTheme="minorHAnsi" w:cs="Cambria"/>
                <w:sz w:val="20"/>
                <w:szCs w:val="20"/>
                <w:lang w:val="ru-RU"/>
              </w:rPr>
              <w:t xml:space="preserve"> должен использовать </w:t>
            </w:r>
            <w:proofErr w:type="spellStart"/>
            <w:r w:rsidRPr="009C7652">
              <w:rPr>
                <w:rFonts w:asciiTheme="minorHAnsi" w:eastAsia="Cambria" w:hAnsiTheme="minorHAnsi" w:cs="Cambria"/>
                <w:sz w:val="20"/>
                <w:szCs w:val="20"/>
                <w:lang w:val="ru-RU"/>
              </w:rPr>
              <w:t>дененжные</w:t>
            </w:r>
            <w:proofErr w:type="spellEnd"/>
            <w:r w:rsidRPr="009C7652">
              <w:rPr>
                <w:rFonts w:asciiTheme="minorHAnsi" w:eastAsia="Cambria" w:hAnsiTheme="minorHAnsi" w:cs="Cambria"/>
                <w:sz w:val="20"/>
                <w:szCs w:val="20"/>
                <w:lang w:val="ru-RU"/>
              </w:rPr>
              <w:t xml:space="preserve"> средства, полученные по данному контракту для поощрения или пропаганды легализации или практики проституции или сексуальной торговли. Ничто в предыдущем предложении не должно быть истолковано как препятствующее предоставлению лицам паллиативной помощи, лечения или </w:t>
            </w:r>
            <w:proofErr w:type="spellStart"/>
            <w:r w:rsidRPr="009C7652">
              <w:rPr>
                <w:rFonts w:asciiTheme="minorHAnsi" w:eastAsia="Cambria" w:hAnsiTheme="minorHAnsi" w:cs="Cambria"/>
                <w:sz w:val="20"/>
                <w:szCs w:val="20"/>
                <w:lang w:val="ru-RU"/>
              </w:rPr>
              <w:t>постконтактной</w:t>
            </w:r>
            <w:proofErr w:type="spellEnd"/>
            <w:r w:rsidRPr="009C7652">
              <w:rPr>
                <w:rFonts w:asciiTheme="minorHAnsi" w:eastAsia="Cambria" w:hAnsiTheme="minorHAnsi" w:cs="Cambria"/>
                <w:sz w:val="20"/>
                <w:szCs w:val="20"/>
                <w:lang w:val="ru-RU"/>
              </w:rPr>
              <w:t xml:space="preserve"> фармацевтической профилактики, а также необходимых лекарственных средств и товаров, включая тестовые наборы, презервативы и, когда доказано, эффективные </w:t>
            </w:r>
            <w:proofErr w:type="spellStart"/>
            <w:r w:rsidRPr="009C7652">
              <w:rPr>
                <w:rFonts w:asciiTheme="minorHAnsi" w:eastAsia="Cambria" w:hAnsiTheme="minorHAnsi" w:cs="Cambria"/>
                <w:sz w:val="20"/>
                <w:szCs w:val="20"/>
                <w:lang w:val="ru-RU"/>
              </w:rPr>
              <w:t>микробициды</w:t>
            </w:r>
            <w:proofErr w:type="spellEnd"/>
            <w:r w:rsidRPr="009C7652">
              <w:rPr>
                <w:rFonts w:asciiTheme="minorHAnsi" w:eastAsia="Cambria" w:hAnsiTheme="minorHAnsi" w:cs="Cambria"/>
                <w:sz w:val="20"/>
                <w:szCs w:val="20"/>
                <w:lang w:val="ru-RU"/>
              </w:rPr>
              <w:t>.</w:t>
            </w:r>
          </w:p>
          <w:p w14:paraId="0031E55E"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p>
          <w:p w14:paraId="1538E473" w14:textId="77777777" w:rsidR="00B3023E" w:rsidRPr="009C7652" w:rsidRDefault="00B3023E" w:rsidP="009C7652">
            <w:pPr>
              <w:widowControl w:val="0"/>
              <w:numPr>
                <w:ilvl w:val="2"/>
                <w:numId w:val="39"/>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(1) За исключением случаев, предусмотренных в подпункте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xml:space="preserve">) (2), подписывая данный контракт для исполнения работ по ВИЧ/СПИДу, неправительственная организация или общественная международная организация, получившая грант/ </w:t>
            </w:r>
            <w:proofErr w:type="spellStart"/>
            <w:r w:rsidRPr="009C7652">
              <w:rPr>
                <w:rFonts w:asciiTheme="minorHAnsi" w:eastAsia="Cambria" w:hAnsiTheme="minorHAnsi" w:cs="Cambria"/>
                <w:sz w:val="20"/>
                <w:szCs w:val="20"/>
                <w:lang w:val="ru-RU"/>
              </w:rPr>
              <w:t>субгрант</w:t>
            </w:r>
            <w:proofErr w:type="spellEnd"/>
            <w:r w:rsidRPr="009C7652">
              <w:rPr>
                <w:rFonts w:asciiTheme="minorHAnsi" w:eastAsia="Cambria" w:hAnsiTheme="minorHAnsi" w:cs="Cambria"/>
                <w:sz w:val="20"/>
                <w:szCs w:val="20"/>
                <w:lang w:val="ru-RU"/>
              </w:rPr>
              <w:t>, соглашается с тем, что она выступает против практики проституции и сексуальной торговли.</w:t>
            </w:r>
          </w:p>
          <w:p w14:paraId="42A0C414" w14:textId="77777777" w:rsidR="00B3023E" w:rsidRPr="009C7652" w:rsidRDefault="00B3023E" w:rsidP="009C7652">
            <w:pPr>
              <w:widowControl w:val="0"/>
              <w:numPr>
                <w:ilvl w:val="2"/>
                <w:numId w:val="39"/>
              </w:numPr>
              <w:suppressAutoHyphens w:val="0"/>
              <w:spacing w:line="240" w:lineRule="auto"/>
              <w:ind w:leftChars="0" w:left="0" w:firstLineChars="0" w:hanging="2"/>
              <w:jc w:val="both"/>
              <w:textDirection w:val="lrTb"/>
              <w:textAlignment w:val="auto"/>
              <w:outlineLvl w:val="9"/>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(2) Следующие организации освобождены от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(1):</w:t>
            </w:r>
          </w:p>
          <w:p w14:paraId="2C8F133B"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proofErr w:type="spellStart"/>
            <w:r w:rsidRPr="009C7652">
              <w:rPr>
                <w:rFonts w:asciiTheme="minorHAnsi" w:eastAsia="Cambria" w:hAnsiTheme="minorHAnsi" w:cs="Cambria"/>
                <w:sz w:val="20"/>
                <w:szCs w:val="20"/>
              </w:rPr>
              <w:t>i</w:t>
            </w:r>
            <w:proofErr w:type="spellEnd"/>
            <w:r w:rsidRPr="009C7652">
              <w:rPr>
                <w:rFonts w:asciiTheme="minorHAnsi" w:eastAsia="Cambria" w:hAnsiTheme="minorHAnsi" w:cs="Cambria"/>
                <w:sz w:val="20"/>
                <w:szCs w:val="20"/>
                <w:lang w:val="ru-RU"/>
              </w:rPr>
              <w:t xml:space="preserve">. Глобальный фонд для борьбы со СПИДом, туберкулезом и малярией; Всемирная организация здравоохранения; Международная инициатива по вакцинам против СПИДа; и любое учреждение Организации Объединенных Наций. </w:t>
            </w:r>
          </w:p>
          <w:p w14:paraId="07E193EE"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rPr>
              <w:t>II</w:t>
            </w:r>
            <w:r w:rsidRPr="009C7652">
              <w:rPr>
                <w:rFonts w:asciiTheme="minorHAnsi" w:eastAsia="Cambria" w:hAnsiTheme="minorHAnsi" w:cs="Cambria"/>
                <w:sz w:val="20"/>
                <w:szCs w:val="20"/>
                <w:lang w:val="ru-RU"/>
              </w:rPr>
              <w:t xml:space="preserve">. Американские неправительственные организации получатели / </w:t>
            </w:r>
            <w:proofErr w:type="spellStart"/>
            <w:r w:rsidRPr="009C7652">
              <w:rPr>
                <w:rFonts w:asciiTheme="minorHAnsi" w:eastAsia="Cambria" w:hAnsiTheme="minorHAnsi" w:cs="Cambria"/>
                <w:sz w:val="20"/>
                <w:szCs w:val="20"/>
                <w:lang w:val="ru-RU"/>
              </w:rPr>
              <w:t>субреципиенты</w:t>
            </w:r>
            <w:proofErr w:type="spellEnd"/>
            <w:r w:rsidRPr="009C7652">
              <w:rPr>
                <w:rFonts w:asciiTheme="minorHAnsi" w:eastAsia="Cambria" w:hAnsiTheme="minorHAnsi" w:cs="Cambria"/>
                <w:sz w:val="20"/>
                <w:szCs w:val="20"/>
                <w:lang w:val="ru-RU"/>
              </w:rPr>
              <w:t xml:space="preserve"> и подрядчики / субподрядчики</w:t>
            </w:r>
          </w:p>
          <w:p w14:paraId="73F4CE99"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rPr>
              <w:t>III</w:t>
            </w:r>
            <w:r w:rsidRPr="009C7652">
              <w:rPr>
                <w:rFonts w:asciiTheme="minorHAnsi" w:eastAsia="Cambria" w:hAnsiTheme="minorHAnsi" w:cs="Cambria"/>
                <w:sz w:val="20"/>
                <w:szCs w:val="20"/>
                <w:lang w:val="ru-RU"/>
              </w:rPr>
              <w:t xml:space="preserve">. Неамериканские подрядчики и субподрядчики, если контракт или субподряд заключен на коммерческие товары и услуги, определенные в </w:t>
            </w:r>
            <w:r w:rsidRPr="009C7652">
              <w:rPr>
                <w:rFonts w:asciiTheme="minorHAnsi" w:eastAsia="Cambria" w:hAnsiTheme="minorHAnsi" w:cs="Cambria"/>
                <w:sz w:val="20"/>
                <w:szCs w:val="20"/>
              </w:rPr>
              <w:t>FAR</w:t>
            </w:r>
            <w:r w:rsidRPr="009C7652">
              <w:rPr>
                <w:rFonts w:asciiTheme="minorHAnsi" w:eastAsia="Cambria" w:hAnsiTheme="minorHAnsi" w:cs="Cambria"/>
                <w:sz w:val="20"/>
                <w:szCs w:val="20"/>
                <w:lang w:val="ru-RU"/>
              </w:rPr>
              <w:t xml:space="preserve"> 2.101, такие как фармацевтические препараты, медикаменты, материально-техническое обеспечение, управление данными и экспедирование грузов. </w:t>
            </w:r>
          </w:p>
          <w:p w14:paraId="11A6CC2E" w14:textId="77777777" w:rsidR="00B3023E" w:rsidRPr="009C7652" w:rsidRDefault="00B3023E" w:rsidP="009C7652">
            <w:pPr>
              <w:ind w:left="0" w:hanging="2"/>
              <w:jc w:val="both"/>
              <w:rPr>
                <w:rFonts w:asciiTheme="minorHAnsi" w:eastAsia="Cambria" w:hAnsiTheme="minorHAnsi" w:cs="Cambria"/>
                <w:sz w:val="20"/>
                <w:szCs w:val="20"/>
                <w:lang w:val="ru-RU"/>
              </w:rPr>
            </w:pPr>
          </w:p>
          <w:p w14:paraId="46F3B948"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(3) Несмотря на раздел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(2) (</w:t>
            </w:r>
            <w:r w:rsidRPr="009C7652">
              <w:rPr>
                <w:rFonts w:asciiTheme="minorHAnsi" w:eastAsia="Cambria" w:hAnsiTheme="minorHAnsi" w:cs="Cambria"/>
                <w:sz w:val="20"/>
                <w:szCs w:val="20"/>
              </w:rPr>
              <w:t>iii</w:t>
            </w:r>
            <w:r w:rsidRPr="009C7652">
              <w:rPr>
                <w:rFonts w:asciiTheme="minorHAnsi" w:eastAsia="Cambria" w:hAnsiTheme="minorHAnsi" w:cs="Cambria"/>
                <w:sz w:val="20"/>
                <w:szCs w:val="20"/>
                <w:lang w:val="ru-RU"/>
              </w:rPr>
              <w:t xml:space="preserve">), не освобожденные от </w:t>
            </w:r>
            <w:proofErr w:type="spellStart"/>
            <w:r w:rsidRPr="009C7652">
              <w:rPr>
                <w:rFonts w:asciiTheme="minorHAnsi" w:eastAsia="Cambria" w:hAnsiTheme="minorHAnsi" w:cs="Cambria"/>
                <w:sz w:val="20"/>
                <w:szCs w:val="20"/>
                <w:lang w:val="ru-RU"/>
              </w:rPr>
              <w:t>исполенения</w:t>
            </w:r>
            <w:proofErr w:type="spellEnd"/>
            <w:r w:rsidRPr="009C7652">
              <w:rPr>
                <w:rFonts w:asciiTheme="minorHAnsi" w:eastAsia="Cambria" w:hAnsiTheme="minorHAnsi" w:cs="Cambria"/>
                <w:sz w:val="20"/>
                <w:szCs w:val="20"/>
                <w:lang w:val="ru-RU"/>
              </w:rPr>
              <w:t xml:space="preserve"> п.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xml:space="preserve">) (1) получатели, </w:t>
            </w:r>
            <w:proofErr w:type="spellStart"/>
            <w:r w:rsidRPr="009C7652">
              <w:rPr>
                <w:rFonts w:asciiTheme="minorHAnsi" w:eastAsia="Cambria" w:hAnsiTheme="minorHAnsi" w:cs="Cambria"/>
                <w:sz w:val="20"/>
                <w:szCs w:val="20"/>
                <w:lang w:val="ru-RU"/>
              </w:rPr>
              <w:t>субреципиенты</w:t>
            </w:r>
            <w:proofErr w:type="spellEnd"/>
            <w:r w:rsidRPr="009C7652">
              <w:rPr>
                <w:rFonts w:asciiTheme="minorHAnsi" w:eastAsia="Cambria" w:hAnsiTheme="minorHAnsi" w:cs="Cambria"/>
                <w:sz w:val="20"/>
                <w:szCs w:val="20"/>
                <w:lang w:val="ru-RU"/>
              </w:rPr>
              <w:t>, подрядчики и субподрядчики, не являющиеся гражданами США, которые реализуют программы по ВИЧ / СПИДу в рамках этой премии за помощь, любой субподряд, или контракт на закупку или субподряд:</w:t>
            </w:r>
          </w:p>
          <w:p w14:paraId="0F17DE52"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rPr>
              <w:lastRenderedPageBreak/>
              <w:t>I</w:t>
            </w:r>
            <w:r w:rsidRPr="009C7652">
              <w:rPr>
                <w:rFonts w:asciiTheme="minorHAnsi" w:eastAsia="Cambria" w:hAnsiTheme="minorHAnsi" w:cs="Cambria"/>
                <w:sz w:val="20"/>
                <w:szCs w:val="20"/>
                <w:lang w:val="ru-RU"/>
              </w:rPr>
              <w:t>. предоставление материалов или услуг непосредственно конечному населению, получающему такие материалы или услуги в принимающих странах;</w:t>
            </w:r>
          </w:p>
          <w:p w14:paraId="21B89721"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rPr>
              <w:t>II</w:t>
            </w:r>
            <w:r w:rsidRPr="009C7652">
              <w:rPr>
                <w:rFonts w:asciiTheme="minorHAnsi" w:eastAsia="Cambria" w:hAnsiTheme="minorHAnsi" w:cs="Cambria"/>
                <w:sz w:val="20"/>
                <w:szCs w:val="20"/>
                <w:lang w:val="ru-RU"/>
              </w:rPr>
              <w:t>. предоставление технической помощи и обучения непосредственно физическим или юридическим лицам принимающей страны по вопросам предоставления материалов или услуг конечному населению, получающему такие материалы и услуги; или</w:t>
            </w:r>
          </w:p>
          <w:p w14:paraId="418A8E53"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rPr>
              <w:t>III</w:t>
            </w:r>
            <w:r w:rsidRPr="009C7652">
              <w:rPr>
                <w:rFonts w:asciiTheme="minorHAnsi" w:eastAsia="Cambria" w:hAnsiTheme="minorHAnsi" w:cs="Cambria"/>
                <w:sz w:val="20"/>
                <w:szCs w:val="20"/>
                <w:lang w:val="ru-RU"/>
              </w:rPr>
              <w:t xml:space="preserve">. предоставление видов услуг, перечисленных в </w:t>
            </w:r>
            <w:r w:rsidRPr="009C7652">
              <w:rPr>
                <w:rFonts w:asciiTheme="minorHAnsi" w:eastAsia="Cambria" w:hAnsiTheme="minorHAnsi" w:cs="Cambria"/>
                <w:sz w:val="20"/>
                <w:szCs w:val="20"/>
              </w:rPr>
              <w:t>FAR</w:t>
            </w:r>
            <w:r w:rsidRPr="009C7652">
              <w:rPr>
                <w:rFonts w:asciiTheme="minorHAnsi" w:eastAsia="Cambria" w:hAnsiTheme="minorHAnsi" w:cs="Cambria"/>
                <w:sz w:val="20"/>
                <w:szCs w:val="20"/>
                <w:lang w:val="ru-RU"/>
              </w:rPr>
              <w:t xml:space="preserve"> 37.203 (</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(1) - (6), которые предусматривают предоставление рекомендаций относительно основной политики получателя, предоставление рекомендаций относительно действий, указанных в (</w:t>
            </w:r>
            <w:proofErr w:type="spellStart"/>
            <w:r w:rsidRPr="009C7652">
              <w:rPr>
                <w:rFonts w:asciiTheme="minorHAnsi" w:eastAsia="Cambria" w:hAnsiTheme="minorHAnsi" w:cs="Cambria"/>
                <w:sz w:val="20"/>
                <w:szCs w:val="20"/>
              </w:rPr>
              <w:t>i</w:t>
            </w:r>
            <w:proofErr w:type="spellEnd"/>
            <w:r w:rsidRPr="009C7652">
              <w:rPr>
                <w:rFonts w:asciiTheme="minorHAnsi" w:eastAsia="Cambria" w:hAnsiTheme="minorHAnsi" w:cs="Cambria"/>
                <w:sz w:val="20"/>
                <w:szCs w:val="20"/>
                <w:lang w:val="ru-RU"/>
              </w:rPr>
              <w:t>) и (</w:t>
            </w:r>
            <w:r w:rsidRPr="009C7652">
              <w:rPr>
                <w:rFonts w:asciiTheme="minorHAnsi" w:eastAsia="Cambria" w:hAnsiTheme="minorHAnsi" w:cs="Cambria"/>
                <w:sz w:val="20"/>
                <w:szCs w:val="20"/>
              </w:rPr>
              <w:t>ii</w:t>
            </w:r>
            <w:r w:rsidRPr="009C7652">
              <w:rPr>
                <w:rFonts w:asciiTheme="minorHAnsi" w:eastAsia="Cambria" w:hAnsiTheme="minorHAnsi" w:cs="Cambria"/>
                <w:sz w:val="20"/>
                <w:szCs w:val="20"/>
                <w:lang w:val="ru-RU"/>
              </w:rPr>
              <w:t>), или принятие решений или функционирование в цепочке команд получателя (например, предоставление управленческих или надзорных услуг, одобрение финансовых операций, кадровые действия).</w:t>
            </w:r>
          </w:p>
          <w:p w14:paraId="7B82EEF9" w14:textId="77777777" w:rsidR="00B3023E" w:rsidRPr="009C7652" w:rsidRDefault="00B3023E" w:rsidP="009C7652">
            <w:pPr>
              <w:ind w:left="0" w:hanging="2"/>
              <w:jc w:val="both"/>
              <w:rPr>
                <w:rFonts w:asciiTheme="minorHAnsi" w:eastAsia="Cambria" w:hAnsiTheme="minorHAnsi" w:cs="Cambria"/>
                <w:sz w:val="20"/>
                <w:szCs w:val="20"/>
                <w:lang w:val="ru-RU"/>
              </w:rPr>
            </w:pPr>
          </w:p>
          <w:p w14:paraId="6916CB14"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c</w:t>
            </w:r>
            <w:r w:rsidRPr="009C7652">
              <w:rPr>
                <w:rFonts w:asciiTheme="minorHAnsi" w:eastAsia="Cambria" w:hAnsiTheme="minorHAnsi" w:cs="Cambria"/>
                <w:sz w:val="20"/>
                <w:szCs w:val="20"/>
                <w:lang w:val="ru-RU"/>
              </w:rPr>
              <w:t>) Для целей данного положения применяются следующие определения:</w:t>
            </w:r>
          </w:p>
          <w:p w14:paraId="2A79AB96"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«Коммерческий половой акт» означает любой половой акт, за счет которого что-либо ценное передается или получает какое-либо лицо.</w:t>
            </w:r>
          </w:p>
          <w:p w14:paraId="18B873DC"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«Проституция» означает приобретение или предоставление любого коммерческого сексуального акта, и «практика проституции» имеет то же значение.</w:t>
            </w:r>
          </w:p>
          <w:p w14:paraId="774174A4"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«Половая торговля» означает вербовку, укрывательство, перевозку, предоставление или получение лица с целью коммерческого сексуального акта (22 </w:t>
            </w:r>
            <w:r w:rsidRPr="009C7652">
              <w:rPr>
                <w:rFonts w:asciiTheme="minorHAnsi" w:eastAsia="Cambria" w:hAnsiTheme="minorHAnsi" w:cs="Cambria"/>
                <w:sz w:val="20"/>
                <w:szCs w:val="20"/>
              </w:rPr>
              <w:t>U</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S</w:t>
            </w: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C</w:t>
            </w:r>
            <w:r w:rsidRPr="009C7652">
              <w:rPr>
                <w:rFonts w:asciiTheme="minorHAnsi" w:eastAsia="Cambria" w:hAnsiTheme="minorHAnsi" w:cs="Cambria"/>
                <w:sz w:val="20"/>
                <w:szCs w:val="20"/>
                <w:lang w:val="ru-RU"/>
              </w:rPr>
              <w:t>. 7102 (9)).</w:t>
            </w:r>
          </w:p>
          <w:p w14:paraId="2524C0D9" w14:textId="77777777" w:rsidR="00B3023E" w:rsidRPr="009C7652" w:rsidRDefault="00B3023E" w:rsidP="009C7652">
            <w:pPr>
              <w:ind w:left="0" w:hanging="2"/>
              <w:jc w:val="both"/>
              <w:rPr>
                <w:rFonts w:asciiTheme="minorHAnsi" w:eastAsia="Cambria" w:hAnsiTheme="minorHAnsi" w:cs="Cambria"/>
                <w:sz w:val="20"/>
                <w:szCs w:val="20"/>
                <w:lang w:val="ru-RU"/>
              </w:rPr>
            </w:pPr>
          </w:p>
          <w:p w14:paraId="0E0715AF"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d</w:t>
            </w:r>
            <w:r w:rsidRPr="009C7652">
              <w:rPr>
                <w:rFonts w:asciiTheme="minorHAnsi" w:eastAsia="Cambria" w:hAnsiTheme="minorHAnsi" w:cs="Cambria"/>
                <w:sz w:val="20"/>
                <w:szCs w:val="20"/>
                <w:lang w:val="ru-RU"/>
              </w:rPr>
              <w:t>) Подрядчик должен включить это положение во все субподряды на деятельность по борьбе с ВИЧ / СПИДом.</w:t>
            </w:r>
          </w:p>
          <w:p w14:paraId="40D78DAD" w14:textId="77777777" w:rsidR="00B3023E" w:rsidRPr="009C7652" w:rsidRDefault="00B3023E" w:rsidP="009C7652">
            <w:pPr>
              <w:ind w:left="0" w:hanging="2"/>
              <w:jc w:val="both"/>
              <w:rPr>
                <w:rFonts w:asciiTheme="minorHAnsi" w:eastAsia="Cambria" w:hAnsiTheme="minorHAnsi" w:cs="Cambria"/>
                <w:sz w:val="20"/>
                <w:szCs w:val="20"/>
                <w:lang w:val="ru-RU"/>
              </w:rPr>
            </w:pPr>
          </w:p>
          <w:p w14:paraId="2862FB0B"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e</w:t>
            </w:r>
            <w:r w:rsidRPr="009C7652">
              <w:rPr>
                <w:rFonts w:asciiTheme="minorHAnsi" w:eastAsia="Cambria" w:hAnsiTheme="minorHAnsi" w:cs="Cambria"/>
                <w:sz w:val="20"/>
                <w:szCs w:val="20"/>
                <w:lang w:val="ru-RU"/>
              </w:rPr>
              <w:t>) Любое нарушение этого положения приведет к немедленному прекращению действия данного вознаграждения USAID.</w:t>
            </w:r>
          </w:p>
          <w:p w14:paraId="78459CA0"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lang w:val="ru-RU"/>
              </w:rPr>
            </w:pPr>
          </w:p>
          <w:p w14:paraId="219698D8"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(f) Это положение не влияет на применимость FAR 52.222-50 к настоящему контракту.</w:t>
            </w:r>
          </w:p>
          <w:p w14:paraId="29724D8B"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lang w:val="ru-RU"/>
              </w:rPr>
            </w:pPr>
          </w:p>
          <w:p w14:paraId="21159461" w14:textId="77777777" w:rsidR="00B3023E" w:rsidRPr="009C7652" w:rsidRDefault="00B3023E" w:rsidP="009C7652">
            <w:pPr>
              <w:widowControl w:val="0"/>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4. </w:t>
            </w:r>
            <w:r w:rsidRPr="009C7652">
              <w:rPr>
                <w:rFonts w:asciiTheme="minorHAnsi" w:eastAsia="Cambria" w:hAnsiTheme="minorHAnsi" w:cs="Cambria"/>
                <w:smallCaps/>
                <w:color w:val="000000"/>
                <w:sz w:val="20"/>
                <w:szCs w:val="20"/>
                <w:u w:val="single"/>
              </w:rPr>
              <w:t>AIDAR</w:t>
            </w:r>
            <w:r w:rsidRPr="009C7652">
              <w:rPr>
                <w:rFonts w:asciiTheme="minorHAnsi" w:eastAsia="Cambria" w:hAnsiTheme="minorHAnsi" w:cs="Cambria"/>
                <w:smallCaps/>
                <w:color w:val="000000"/>
                <w:sz w:val="20"/>
                <w:szCs w:val="20"/>
                <w:u w:val="single"/>
                <w:lang w:val="ru-RU"/>
              </w:rPr>
              <w:t xml:space="preserve"> 752.7005 ТРЕБОВАНИЯ К ПРЕДСТАВЛЕНИЮ ДОКУМЕНТОВ ПО РАЗРАБОТКЕ (СЕНТЯБРЬ 2013) </w:t>
            </w:r>
          </w:p>
          <w:p w14:paraId="53EA20A2" w14:textId="77777777" w:rsidR="00B3023E" w:rsidRPr="009C7652" w:rsidRDefault="00B3023E" w:rsidP="009C7652">
            <w:pPr>
              <w:widowControl w:val="0"/>
              <w:ind w:left="0" w:hanging="2"/>
              <w:jc w:val="both"/>
              <w:rPr>
                <w:rFonts w:asciiTheme="minorHAnsi" w:eastAsia="Cambria" w:hAnsiTheme="minorHAnsi" w:cs="Cambria"/>
                <w:smallCaps/>
                <w:color w:val="000000"/>
                <w:sz w:val="20"/>
                <w:szCs w:val="20"/>
                <w:u w:val="single"/>
                <w:lang w:val="ru-RU"/>
              </w:rPr>
            </w:pPr>
          </w:p>
          <w:p w14:paraId="57F2C70F"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a</w:t>
            </w:r>
            <w:r w:rsidRPr="009C7652">
              <w:rPr>
                <w:rFonts w:asciiTheme="minorHAnsi" w:eastAsia="Cambria" w:hAnsiTheme="minorHAnsi" w:cs="Cambria"/>
                <w:sz w:val="20"/>
                <w:szCs w:val="20"/>
                <w:lang w:val="ru-RU"/>
              </w:rPr>
              <w:t>) Отчеты и информация от субподрядчика / Интеллектуальные продукты.</w:t>
            </w:r>
          </w:p>
          <w:p w14:paraId="17CB6CFC"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(1) В соответствии с условиями основного контракта JSI обязан представлять в информационно-координационный центр USAID по опыту развития (DEC) отчеты и информационные продукты, которые описывают, передают или организуют деятельность по оказанию помощи в разработке программ/проектов, методы, технологии, управление, исследования, результаты и опыт. Сюда входят соответствующие отчеты и информационные продукты, подготовленные Субподрядчиком.</w:t>
            </w:r>
          </w:p>
          <w:p w14:paraId="7220AD8D"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(2) Субподрядчик должен предоставить одну электронную копию соответствующих отчетов и информационных продуктов компании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которая представит эту документацию в </w:t>
            </w:r>
            <w:r w:rsidRPr="009C7652">
              <w:rPr>
                <w:rFonts w:asciiTheme="minorHAnsi" w:eastAsia="Cambria" w:hAnsiTheme="minorHAnsi" w:cs="Cambria"/>
                <w:sz w:val="20"/>
                <w:szCs w:val="20"/>
              </w:rPr>
              <w:t>DEC</w:t>
            </w:r>
            <w:r w:rsidRPr="009C7652">
              <w:rPr>
                <w:rFonts w:asciiTheme="minorHAnsi" w:eastAsia="Cambria" w:hAnsiTheme="minorHAnsi" w:cs="Cambria"/>
                <w:sz w:val="20"/>
                <w:szCs w:val="20"/>
                <w:lang w:val="ru-RU"/>
              </w:rPr>
              <w:t xml:space="preserve"> в течение тридцати (30) дней после получения одобрения представителя сотрудника по контрактам. </w:t>
            </w:r>
          </w:p>
          <w:p w14:paraId="6AAEE84A"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(3)  Эти отчеты и информационные продукты включают в себя: оценки, исследования, технические и периодические отчеты, годовые и заключительные отчеты, а также документы об опыте разработки (определяемые как документы, которые (</w:t>
            </w:r>
            <w:proofErr w:type="spellStart"/>
            <w:r w:rsidRPr="009C7652">
              <w:rPr>
                <w:rFonts w:asciiTheme="minorHAnsi" w:eastAsia="Cambria" w:hAnsiTheme="minorHAnsi" w:cs="Cambria"/>
                <w:sz w:val="20"/>
                <w:szCs w:val="20"/>
              </w:rPr>
              <w:t>i</w:t>
            </w:r>
            <w:proofErr w:type="spellEnd"/>
            <w:r w:rsidRPr="009C7652">
              <w:rPr>
                <w:rFonts w:asciiTheme="minorHAnsi" w:eastAsia="Cambria" w:hAnsiTheme="minorHAnsi" w:cs="Cambria"/>
                <w:sz w:val="20"/>
                <w:szCs w:val="20"/>
                <w:lang w:val="ru-RU"/>
              </w:rPr>
              <w:t xml:space="preserve">) описывают планирование, дизайн, реализацию, оценку и результаты помощи развитию; и </w:t>
            </w:r>
            <w:r w:rsidRPr="009C7652">
              <w:rPr>
                <w:rFonts w:asciiTheme="minorHAnsi" w:eastAsia="Cambria" w:hAnsiTheme="minorHAnsi" w:cs="Cambria"/>
                <w:sz w:val="20"/>
                <w:szCs w:val="20"/>
              </w:rPr>
              <w:t>ii</w:t>
            </w:r>
            <w:r w:rsidRPr="009C7652">
              <w:rPr>
                <w:rFonts w:asciiTheme="minorHAnsi" w:eastAsia="Cambria" w:hAnsiTheme="minorHAnsi" w:cs="Cambria"/>
                <w:sz w:val="20"/>
                <w:szCs w:val="20"/>
                <w:lang w:val="ru-RU"/>
              </w:rPr>
              <w:t>) генерируются в течение жизненного цикла программ или мероприятий по содействию развитию.) Субподрядчик также должен предоставить копии информационных продуктов, включая учебные материалы, публикации, базы данных, компьютерные программы, видео и другие интеллектуальные поставляемые материалы, требуемые в соответствии с Графиком контракта.</w:t>
            </w:r>
          </w:p>
          <w:p w14:paraId="531258A4" w14:textId="77777777" w:rsidR="00B3023E" w:rsidRPr="009C7652" w:rsidRDefault="00B3023E" w:rsidP="009C7652">
            <w:pPr>
              <w:pStyle w:val="afff"/>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(4)  Следующая информация не предоставляется: </w:t>
            </w:r>
          </w:p>
          <w:p w14:paraId="01DF6BCA" w14:textId="77777777" w:rsidR="00B3023E" w:rsidRPr="009C7652" w:rsidRDefault="00B3023E" w:rsidP="009C7652">
            <w:pPr>
              <w:pStyle w:val="afff"/>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proofErr w:type="spellStart"/>
            <w:r w:rsidRPr="009C7652">
              <w:rPr>
                <w:rFonts w:asciiTheme="minorHAnsi" w:eastAsia="Cambria" w:hAnsiTheme="minorHAnsi" w:cs="Cambria"/>
                <w:sz w:val="20"/>
                <w:szCs w:val="20"/>
              </w:rPr>
              <w:t>i</w:t>
            </w:r>
            <w:proofErr w:type="spellEnd"/>
            <w:r w:rsidRPr="009C7652">
              <w:rPr>
                <w:rFonts w:asciiTheme="minorHAnsi" w:eastAsia="Cambria" w:hAnsiTheme="minorHAnsi" w:cs="Cambria"/>
                <w:sz w:val="20"/>
                <w:szCs w:val="20"/>
                <w:lang w:val="ru-RU"/>
              </w:rPr>
              <w:t>) Срочные материалы, такие как информационные бюллетени, брошюры или бюллетени.</w:t>
            </w:r>
          </w:p>
          <w:p w14:paraId="7336E08C" w14:textId="77777777" w:rsidR="00B3023E" w:rsidRPr="009C7652" w:rsidRDefault="00B3023E" w:rsidP="009C7652">
            <w:pPr>
              <w:pStyle w:val="afff"/>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ii</w:t>
            </w:r>
            <w:r w:rsidRPr="009C7652">
              <w:rPr>
                <w:rFonts w:asciiTheme="minorHAnsi" w:eastAsia="Cambria" w:hAnsiTheme="minorHAnsi" w:cs="Cambria"/>
                <w:sz w:val="20"/>
                <w:szCs w:val="20"/>
                <w:lang w:val="ru-RU"/>
              </w:rPr>
              <w:t xml:space="preserve">) Информация Субподрядчика, не относящаяся к администрированию контракта, такая как финансовая, административная, стоимостная или ценовая информация, или управленческая информация. </w:t>
            </w:r>
          </w:p>
          <w:p w14:paraId="1B515599" w14:textId="77777777" w:rsidR="00B3023E" w:rsidRPr="009C7652" w:rsidRDefault="00B3023E" w:rsidP="009C7652">
            <w:pPr>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 xml:space="preserve">(5) В течение двадцати (20) календарных дней после завершения Субподряда Субподрядчик должен предоставить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 xml:space="preserve"> для представления в </w:t>
            </w:r>
            <w:r w:rsidRPr="009C7652">
              <w:rPr>
                <w:rFonts w:asciiTheme="minorHAnsi" w:eastAsia="Cambria" w:hAnsiTheme="minorHAnsi" w:cs="Cambria"/>
                <w:sz w:val="20"/>
                <w:szCs w:val="20"/>
              </w:rPr>
              <w:t>DEC</w:t>
            </w:r>
            <w:r w:rsidRPr="009C7652">
              <w:rPr>
                <w:rFonts w:asciiTheme="minorHAnsi" w:eastAsia="Cambria" w:hAnsiTheme="minorHAnsi" w:cs="Cambria"/>
                <w:sz w:val="20"/>
                <w:szCs w:val="20"/>
                <w:lang w:val="ru-RU"/>
              </w:rPr>
              <w:t xml:space="preserve"> любые отчеты, которые не были представлены ранее, а также </w:t>
            </w:r>
            <w:r w:rsidRPr="009C7652">
              <w:rPr>
                <w:rFonts w:asciiTheme="minorHAnsi" w:eastAsia="Cambria" w:hAnsiTheme="minorHAnsi" w:cs="Cambria"/>
                <w:sz w:val="20"/>
                <w:szCs w:val="20"/>
                <w:lang w:val="ru-RU"/>
              </w:rPr>
              <w:lastRenderedPageBreak/>
              <w:t>индекс всех отчетов и информационных / интеллектуальных продуктов, упомянутых в параграфе (а) (3) настоящего пункта.</w:t>
            </w:r>
          </w:p>
          <w:p w14:paraId="1A4D8701" w14:textId="77777777" w:rsidR="00B3023E" w:rsidRPr="009C7652" w:rsidRDefault="00B3023E" w:rsidP="009C7652">
            <w:pPr>
              <w:widowControl w:val="0"/>
              <w:ind w:left="0" w:hanging="2"/>
              <w:jc w:val="both"/>
              <w:rPr>
                <w:rFonts w:asciiTheme="minorHAnsi" w:eastAsia="Cambria" w:hAnsiTheme="minorHAnsi" w:cs="Cambria"/>
                <w:sz w:val="20"/>
                <w:szCs w:val="20"/>
                <w:lang w:val="ru-RU"/>
              </w:rPr>
            </w:pPr>
            <w:r w:rsidRPr="009C7652">
              <w:rPr>
                <w:rFonts w:asciiTheme="minorHAnsi" w:eastAsia="Cambria" w:hAnsiTheme="minorHAnsi" w:cs="Cambria"/>
                <w:sz w:val="20"/>
                <w:szCs w:val="20"/>
                <w:lang w:val="ru-RU"/>
              </w:rPr>
              <w:t>(</w:t>
            </w:r>
            <w:r w:rsidRPr="009C7652">
              <w:rPr>
                <w:rFonts w:asciiTheme="minorHAnsi" w:eastAsia="Cambria" w:hAnsiTheme="minorHAnsi" w:cs="Cambria"/>
                <w:sz w:val="20"/>
                <w:szCs w:val="20"/>
              </w:rPr>
              <w:t>b</w:t>
            </w:r>
            <w:r w:rsidRPr="009C7652">
              <w:rPr>
                <w:rFonts w:asciiTheme="minorHAnsi" w:eastAsia="Cambria" w:hAnsiTheme="minorHAnsi" w:cs="Cambria"/>
                <w:sz w:val="20"/>
                <w:szCs w:val="20"/>
                <w:lang w:val="ru-RU"/>
              </w:rPr>
              <w:t xml:space="preserve">) Требования к подаче. Субподрядчик должен просматривать веб-сайт </w:t>
            </w:r>
            <w:r w:rsidRPr="009C7652">
              <w:rPr>
                <w:rFonts w:asciiTheme="minorHAnsi" w:eastAsia="Cambria" w:hAnsiTheme="minorHAnsi" w:cs="Cambria"/>
                <w:sz w:val="20"/>
                <w:szCs w:val="20"/>
              </w:rPr>
              <w:t>DEC</w:t>
            </w:r>
            <w:r w:rsidRPr="009C7652">
              <w:rPr>
                <w:rFonts w:asciiTheme="minorHAnsi" w:eastAsia="Cambria" w:hAnsiTheme="minorHAnsi" w:cs="Cambria"/>
                <w:sz w:val="20"/>
                <w:szCs w:val="20"/>
                <w:lang w:val="ru-RU"/>
              </w:rPr>
              <w:t xml:space="preserve"> на предмет самых последних инструкций по подаче, включая форматирование документов и типы документов, которые должны быть представлены. Инструкции по отправке можно найти по адресу: </w:t>
            </w:r>
            <w:hyperlink r:id="rId24" w:history="1">
              <w:r w:rsidRPr="009C7652">
                <w:rPr>
                  <w:rStyle w:val="a6"/>
                  <w:rFonts w:asciiTheme="minorHAnsi" w:eastAsia="Cambria" w:hAnsiTheme="minorHAnsi" w:cs="Cambria"/>
                  <w:sz w:val="20"/>
                  <w:szCs w:val="20"/>
                </w:rPr>
                <w:t>https</w:t>
              </w:r>
              <w:r w:rsidRPr="009C7652">
                <w:rPr>
                  <w:rStyle w:val="a6"/>
                  <w:rFonts w:asciiTheme="minorHAnsi" w:eastAsia="Cambria" w:hAnsiTheme="minorHAnsi" w:cs="Cambria"/>
                  <w:sz w:val="20"/>
                  <w:szCs w:val="20"/>
                  <w:lang w:val="ru-RU"/>
                </w:rPr>
                <w:t>://</w:t>
              </w:r>
              <w:r w:rsidRPr="009C7652">
                <w:rPr>
                  <w:rStyle w:val="a6"/>
                  <w:rFonts w:asciiTheme="minorHAnsi" w:eastAsia="Cambria" w:hAnsiTheme="minorHAnsi" w:cs="Cambria"/>
                  <w:sz w:val="20"/>
                  <w:szCs w:val="20"/>
                </w:rPr>
                <w:t>dec</w:t>
              </w:r>
              <w:r w:rsidRPr="009C7652">
                <w:rPr>
                  <w:rStyle w:val="a6"/>
                  <w:rFonts w:asciiTheme="minorHAnsi" w:eastAsia="Cambria" w:hAnsiTheme="minorHAnsi" w:cs="Cambria"/>
                  <w:sz w:val="20"/>
                  <w:szCs w:val="20"/>
                  <w:lang w:val="ru-RU"/>
                </w:rPr>
                <w:t>.</w:t>
              </w:r>
              <w:proofErr w:type="spellStart"/>
              <w:r w:rsidRPr="009C7652">
                <w:rPr>
                  <w:rStyle w:val="a6"/>
                  <w:rFonts w:asciiTheme="minorHAnsi" w:eastAsia="Cambria" w:hAnsiTheme="minorHAnsi" w:cs="Cambria"/>
                  <w:sz w:val="20"/>
                  <w:szCs w:val="20"/>
                </w:rPr>
                <w:t>usaid</w:t>
              </w:r>
              <w:proofErr w:type="spellEnd"/>
              <w:r w:rsidRPr="009C7652">
                <w:rPr>
                  <w:rStyle w:val="a6"/>
                  <w:rFonts w:asciiTheme="minorHAnsi" w:eastAsia="Cambria" w:hAnsiTheme="minorHAnsi" w:cs="Cambria"/>
                  <w:sz w:val="20"/>
                  <w:szCs w:val="20"/>
                  <w:lang w:val="ru-RU"/>
                </w:rPr>
                <w:t>.</w:t>
              </w:r>
              <w:r w:rsidRPr="009C7652">
                <w:rPr>
                  <w:rStyle w:val="a6"/>
                  <w:rFonts w:asciiTheme="minorHAnsi" w:eastAsia="Cambria" w:hAnsiTheme="minorHAnsi" w:cs="Cambria"/>
                  <w:sz w:val="20"/>
                  <w:szCs w:val="20"/>
                </w:rPr>
                <w:t>gov</w:t>
              </w:r>
            </w:hyperlink>
            <w:r w:rsidRPr="009C7652">
              <w:rPr>
                <w:rFonts w:asciiTheme="minorHAnsi" w:eastAsia="Cambria" w:hAnsiTheme="minorHAnsi" w:cs="Cambria"/>
                <w:sz w:val="20"/>
                <w:szCs w:val="20"/>
                <w:lang w:val="ru-RU"/>
              </w:rPr>
              <w:t xml:space="preserve">. Все фактические представления в </w:t>
            </w:r>
            <w:r w:rsidRPr="009C7652">
              <w:rPr>
                <w:rFonts w:asciiTheme="minorHAnsi" w:eastAsia="Cambria" w:hAnsiTheme="minorHAnsi" w:cs="Cambria"/>
                <w:sz w:val="20"/>
                <w:szCs w:val="20"/>
              </w:rPr>
              <w:t>DEC</w:t>
            </w:r>
            <w:r w:rsidRPr="009C7652">
              <w:rPr>
                <w:rFonts w:asciiTheme="minorHAnsi" w:eastAsia="Cambria" w:hAnsiTheme="minorHAnsi" w:cs="Cambria"/>
                <w:sz w:val="20"/>
                <w:szCs w:val="20"/>
                <w:lang w:val="ru-RU"/>
              </w:rPr>
              <w:t xml:space="preserve"> будут осуществляться </w:t>
            </w:r>
            <w:r w:rsidRPr="009C7652">
              <w:rPr>
                <w:rFonts w:asciiTheme="minorHAnsi" w:eastAsia="Cambria" w:hAnsiTheme="minorHAnsi" w:cs="Cambria"/>
                <w:sz w:val="20"/>
                <w:szCs w:val="20"/>
              </w:rPr>
              <w:t>JSI</w:t>
            </w:r>
            <w:r w:rsidRPr="009C7652">
              <w:rPr>
                <w:rFonts w:asciiTheme="minorHAnsi" w:eastAsia="Cambria" w:hAnsiTheme="minorHAnsi" w:cs="Cambria"/>
                <w:sz w:val="20"/>
                <w:szCs w:val="20"/>
                <w:lang w:val="ru-RU"/>
              </w:rPr>
              <w:t>.</w:t>
            </w:r>
          </w:p>
          <w:p w14:paraId="2B41029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Стандарты.</w:t>
            </w:r>
          </w:p>
          <w:p w14:paraId="780D0A6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Материал не должен содержать конфиденциальную финансовую информацию или информацию, позволяющую установить личность (</w:t>
            </w:r>
            <w:r w:rsidRPr="009C7652">
              <w:rPr>
                <w:rFonts w:asciiTheme="minorHAnsi" w:hAnsiTheme="minorHAnsi"/>
                <w:sz w:val="20"/>
                <w:szCs w:val="20"/>
              </w:rPr>
              <w:t>PII</w:t>
            </w:r>
            <w:r w:rsidRPr="009C7652">
              <w:rPr>
                <w:rFonts w:asciiTheme="minorHAnsi" w:hAnsiTheme="minorHAnsi"/>
                <w:sz w:val="20"/>
                <w:szCs w:val="20"/>
                <w:lang w:val="ru-RU"/>
              </w:rPr>
              <w:t>), такую ​​как номера социального страхования, домашние адреса и даты рождения. Такая информация должна быть удалена перед отправкой.</w:t>
            </w:r>
          </w:p>
          <w:p w14:paraId="27562B4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Все заявки должны соответствовать действующим требованиям </w:t>
            </w:r>
            <w:r w:rsidRPr="009C7652">
              <w:rPr>
                <w:rFonts w:asciiTheme="minorHAnsi" w:hAnsiTheme="minorHAnsi"/>
                <w:sz w:val="20"/>
                <w:szCs w:val="20"/>
              </w:rPr>
              <w:t>USAID</w:t>
            </w:r>
            <w:r w:rsidRPr="009C7652">
              <w:rPr>
                <w:rFonts w:asciiTheme="minorHAnsi" w:hAnsiTheme="minorHAnsi"/>
                <w:sz w:val="20"/>
                <w:szCs w:val="20"/>
                <w:lang w:val="ru-RU"/>
              </w:rPr>
              <w:t xml:space="preserve"> по брендингу.</w:t>
            </w:r>
          </w:p>
          <w:p w14:paraId="2FC70C7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Отчеты по субподрядам и информация / интеллектуальные продукты могут быть представлены в электронной (предпочтительно) или бумажной форме. Электронная документация должна соответствовать разделу 508 Закона о реабилитации 1973 года.</w:t>
            </w:r>
          </w:p>
          <w:p w14:paraId="0235607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iv</w:t>
            </w:r>
            <w:r w:rsidRPr="009C7652">
              <w:rPr>
                <w:rFonts w:asciiTheme="minorHAnsi" w:hAnsiTheme="minorHAnsi"/>
                <w:sz w:val="20"/>
                <w:szCs w:val="20"/>
                <w:lang w:val="ru-RU"/>
              </w:rPr>
              <w:t>) Электронные заявки должны состоять только из одного электронного файла, который представляет собой полный и окончательный эквивалент бумажной копии. В случае баз данных и компьютерного программного обеспечения заявки также должны включать необходимую описательную информацию, например, специальные процедуры резервного копирования или сжатия данных, программное обеспечение, используемое для хранения / извлечения представленных данных, или инструкции по установке программы.</w:t>
            </w:r>
          </w:p>
          <w:p w14:paraId="54C249A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w:t>
            </w:r>
            <w:r w:rsidRPr="009C7652">
              <w:rPr>
                <w:rFonts w:asciiTheme="minorHAnsi" w:hAnsiTheme="minorHAnsi"/>
                <w:sz w:val="20"/>
                <w:szCs w:val="20"/>
                <w:lang w:val="ru-RU"/>
              </w:rPr>
              <w:t>) Электронные документы должны быть в одном из форматов, утвержденных Национальным управлением архивов и документации (</w:t>
            </w:r>
            <w:r w:rsidRPr="009C7652">
              <w:rPr>
                <w:rFonts w:asciiTheme="minorHAnsi" w:hAnsiTheme="minorHAnsi"/>
                <w:sz w:val="20"/>
                <w:szCs w:val="20"/>
              </w:rPr>
              <w:t>NARA</w:t>
            </w:r>
            <w:r w:rsidRPr="009C7652">
              <w:rPr>
                <w:rFonts w:asciiTheme="minorHAnsi" w:hAnsiTheme="minorHAnsi"/>
                <w:sz w:val="20"/>
                <w:szCs w:val="20"/>
                <w:lang w:val="ru-RU"/>
              </w:rPr>
              <w:t xml:space="preserve">), как описано в руководящих принципах </w:t>
            </w:r>
            <w:r w:rsidRPr="009C7652">
              <w:rPr>
                <w:rFonts w:asciiTheme="minorHAnsi" w:hAnsiTheme="minorHAnsi"/>
                <w:sz w:val="20"/>
                <w:szCs w:val="20"/>
              </w:rPr>
              <w:t>NARA</w:t>
            </w:r>
            <w:r w:rsidRPr="009C7652">
              <w:rPr>
                <w:rFonts w:asciiTheme="minorHAnsi" w:hAnsiTheme="minorHAnsi"/>
                <w:sz w:val="20"/>
                <w:szCs w:val="20"/>
                <w:lang w:val="ru-RU"/>
              </w:rPr>
              <w:t xml:space="preserve">, касающихся передачи постоянных электронных записей. (Смотреть </w:t>
            </w:r>
            <w:hyperlink r:id="rId25" w:history="1">
              <w:r w:rsidRPr="009C7652">
                <w:rPr>
                  <w:rStyle w:val="a6"/>
                  <w:rFonts w:asciiTheme="minorHAnsi" w:hAnsiTheme="minorHAnsi"/>
                  <w:sz w:val="20"/>
                  <w:szCs w:val="20"/>
                </w:rPr>
                <w:t>http</w:t>
              </w:r>
              <w:r w:rsidRPr="009C7652">
                <w:rPr>
                  <w:rStyle w:val="a6"/>
                  <w:rFonts w:asciiTheme="minorHAnsi" w:hAnsiTheme="minorHAnsi"/>
                  <w:sz w:val="20"/>
                  <w:szCs w:val="20"/>
                  <w:lang w:val="ru-RU"/>
                </w:rPr>
                <w:t>://</w:t>
              </w:r>
              <w:r w:rsidRPr="009C7652">
                <w:rPr>
                  <w:rStyle w:val="a6"/>
                  <w:rFonts w:asciiTheme="minorHAnsi" w:hAnsiTheme="minorHAnsi"/>
                  <w:sz w:val="20"/>
                  <w:szCs w:val="20"/>
                </w:rPr>
                <w:t>www</w:t>
              </w:r>
              <w:r w:rsidRPr="009C7652">
                <w:rPr>
                  <w:rStyle w:val="a6"/>
                  <w:rFonts w:asciiTheme="minorHAnsi" w:hAnsiTheme="minorHAnsi"/>
                  <w:sz w:val="20"/>
                  <w:szCs w:val="20"/>
                  <w:lang w:val="ru-RU"/>
                </w:rPr>
                <w:t>.</w:t>
              </w:r>
              <w:r w:rsidRPr="009C7652">
                <w:rPr>
                  <w:rStyle w:val="a6"/>
                  <w:rFonts w:asciiTheme="minorHAnsi" w:hAnsiTheme="minorHAnsi"/>
                  <w:sz w:val="20"/>
                  <w:szCs w:val="20"/>
                </w:rPr>
                <w:t>archives</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r w:rsidRPr="009C7652">
                <w:rPr>
                  <w:rStyle w:val="a6"/>
                  <w:rFonts w:asciiTheme="minorHAnsi" w:hAnsiTheme="minorHAnsi"/>
                  <w:sz w:val="20"/>
                  <w:szCs w:val="20"/>
                  <w:lang w:val="ru-RU"/>
                </w:rPr>
                <w:t>/</w:t>
              </w:r>
              <w:r w:rsidRPr="009C7652">
                <w:rPr>
                  <w:rStyle w:val="a6"/>
                  <w:rFonts w:asciiTheme="minorHAnsi" w:hAnsiTheme="minorHAnsi"/>
                  <w:sz w:val="20"/>
                  <w:szCs w:val="20"/>
                </w:rPr>
                <w:t>records</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mgmt</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initiatives</w:t>
              </w:r>
              <w:r w:rsidRPr="009C7652">
                <w:rPr>
                  <w:rStyle w:val="a6"/>
                  <w:rFonts w:asciiTheme="minorHAnsi" w:hAnsiTheme="minorHAnsi"/>
                  <w:sz w:val="20"/>
                  <w:szCs w:val="20"/>
                  <w:lang w:val="ru-RU"/>
                </w:rPr>
                <w:t>/</w:t>
              </w:r>
              <w:r w:rsidRPr="009C7652">
                <w:rPr>
                  <w:rStyle w:val="a6"/>
                  <w:rFonts w:asciiTheme="minorHAnsi" w:hAnsiTheme="minorHAnsi"/>
                  <w:sz w:val="20"/>
                  <w:szCs w:val="20"/>
                </w:rPr>
                <w:t>transfer</w:t>
              </w:r>
              <w:r w:rsidRPr="009C7652">
                <w:rPr>
                  <w:rStyle w:val="a6"/>
                  <w:rFonts w:asciiTheme="minorHAnsi" w:hAnsiTheme="minorHAnsi"/>
                  <w:sz w:val="20"/>
                  <w:szCs w:val="20"/>
                  <w:lang w:val="ru-RU"/>
                </w:rPr>
                <w:t>-</w:t>
              </w:r>
              <w:r w:rsidRPr="009C7652">
                <w:rPr>
                  <w:rStyle w:val="a6"/>
                  <w:rFonts w:asciiTheme="minorHAnsi" w:hAnsiTheme="minorHAnsi"/>
                  <w:sz w:val="20"/>
                  <w:szCs w:val="20"/>
                </w:rPr>
                <w:t>to</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nara</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html</w:t>
              </w:r>
            </w:hyperlink>
            <w:r w:rsidRPr="009C7652">
              <w:rPr>
                <w:rFonts w:asciiTheme="minorHAnsi" w:hAnsiTheme="minorHAnsi"/>
                <w:sz w:val="20"/>
                <w:szCs w:val="20"/>
                <w:lang w:val="ru-RU"/>
              </w:rPr>
              <w:t xml:space="preserve">). </w:t>
            </w:r>
          </w:p>
          <w:p w14:paraId="3C91AEF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Важная библиографическая информация. Описательная информация требуется для всей представленной продукции Субподрядчика. На титульном листе всех отчетов и информационных продуктов должны быть указаны номера субподряда и основного контракта, названия субподрядчиков и генеральных подрядчиков, имя представителя </w:t>
            </w:r>
            <w:r w:rsidRPr="009C7652">
              <w:rPr>
                <w:rFonts w:asciiTheme="minorHAnsi" w:hAnsiTheme="minorHAnsi"/>
                <w:sz w:val="20"/>
                <w:szCs w:val="20"/>
              </w:rPr>
              <w:t>USAID</w:t>
            </w:r>
            <w:r w:rsidRPr="009C7652">
              <w:rPr>
                <w:rFonts w:asciiTheme="minorHAnsi" w:hAnsiTheme="minorHAnsi"/>
                <w:sz w:val="20"/>
                <w:szCs w:val="20"/>
                <w:lang w:val="ru-RU"/>
              </w:rPr>
              <w:t xml:space="preserve"> по контрактам, дата публикации или выпуска документа, название документа (если не на английском языке, предоставьте перевод названия на английском языке), имя (имена) автора, цель разработки или название деятельности (если не английском языке, предоставьте перевод), а также соответствующий номер и язык документа (если не английском языке). Кроме того, все бумажные материалы, представленные в соответствии с настоящим пунктом, должны иметь в виде отдельного титульного листа имя, организацию, адрес, номер телефона, номер факса и Интернет-адрес отправляющей стороны.</w:t>
            </w:r>
          </w:p>
          <w:p w14:paraId="3BF23C42"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p>
          <w:p w14:paraId="56FE737C"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5. </w:t>
            </w:r>
            <w:r w:rsidRPr="009C7652">
              <w:rPr>
                <w:rFonts w:asciiTheme="minorHAnsi" w:eastAsia="Cambria" w:hAnsiTheme="minorHAnsi" w:cs="Cambria"/>
                <w:smallCaps/>
                <w:color w:val="000000"/>
                <w:sz w:val="20"/>
                <w:szCs w:val="20"/>
                <w:u w:val="single"/>
              </w:rPr>
              <w:t>ADS</w:t>
            </w:r>
            <w:r w:rsidRPr="009C7652">
              <w:rPr>
                <w:rFonts w:asciiTheme="minorHAnsi" w:eastAsia="Cambria" w:hAnsiTheme="minorHAnsi" w:cs="Cambria"/>
                <w:smallCaps/>
                <w:color w:val="000000"/>
                <w:sz w:val="20"/>
                <w:szCs w:val="20"/>
                <w:u w:val="single"/>
                <w:lang w:val="ru-RU"/>
              </w:rPr>
              <w:t xml:space="preserve"> 302.3.5.19 СТОРОННИЕ ВЕБ-САЙТЫ, ФИНАНСИРУЕМЫЕ </w:t>
            </w:r>
            <w:r w:rsidRPr="009C7652">
              <w:rPr>
                <w:rFonts w:asciiTheme="minorHAnsi" w:eastAsia="Cambria" w:hAnsiTheme="minorHAnsi" w:cs="Cambria"/>
                <w:smallCaps/>
                <w:color w:val="000000"/>
                <w:sz w:val="20"/>
                <w:szCs w:val="20"/>
                <w:u w:val="single"/>
              </w:rPr>
              <w:t>USAID</w:t>
            </w:r>
            <w:r w:rsidRPr="009C7652">
              <w:rPr>
                <w:rFonts w:asciiTheme="minorHAnsi" w:eastAsia="Cambria" w:hAnsiTheme="minorHAnsi" w:cs="Cambria"/>
                <w:smallCaps/>
                <w:color w:val="000000"/>
                <w:sz w:val="20"/>
                <w:szCs w:val="20"/>
                <w:u w:val="single"/>
                <w:lang w:val="ru-RU"/>
              </w:rPr>
              <w:t xml:space="preserve"> (СЕНТЯБРЬ 2017) </w:t>
            </w:r>
          </w:p>
          <w:p w14:paraId="7AA14F2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Определения:</w:t>
            </w:r>
          </w:p>
          <w:p w14:paraId="1965CB8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«Сторонние веб-сайты»</w:t>
            </w:r>
          </w:p>
          <w:p w14:paraId="713ED85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Сайты, размещенные в средах за пределами границ </w:t>
            </w:r>
            <w:r w:rsidRPr="009C7652">
              <w:rPr>
                <w:rFonts w:asciiTheme="minorHAnsi" w:hAnsiTheme="minorHAnsi"/>
                <w:sz w:val="20"/>
                <w:szCs w:val="20"/>
              </w:rPr>
              <w:t>USAID</w:t>
            </w:r>
            <w:r w:rsidRPr="009C7652">
              <w:rPr>
                <w:rFonts w:asciiTheme="minorHAnsi" w:hAnsiTheme="minorHAnsi"/>
                <w:sz w:val="20"/>
                <w:szCs w:val="20"/>
                <w:lang w:val="ru-RU"/>
              </w:rPr>
              <w:t xml:space="preserve"> и не контролируемых напрямую политиками и персоналом </w:t>
            </w:r>
            <w:r w:rsidRPr="009C7652">
              <w:rPr>
                <w:rFonts w:asciiTheme="minorHAnsi" w:hAnsiTheme="minorHAnsi"/>
                <w:sz w:val="20"/>
                <w:szCs w:val="20"/>
              </w:rPr>
              <w:t>USAID</w:t>
            </w:r>
            <w:r w:rsidRPr="009C7652">
              <w:rPr>
                <w:rFonts w:asciiTheme="minorHAnsi" w:hAnsiTheme="minorHAnsi"/>
                <w:sz w:val="20"/>
                <w:szCs w:val="20"/>
                <w:lang w:val="ru-RU"/>
              </w:rPr>
              <w:t xml:space="preserve">, за исключением условий контракта. Сторонние веб-сайты включают сайты проектов. </w:t>
            </w:r>
          </w:p>
          <w:p w14:paraId="12FE153D" w14:textId="77777777" w:rsidR="00B3023E" w:rsidRPr="009C7652" w:rsidRDefault="00B3023E" w:rsidP="009C7652">
            <w:pPr>
              <w:ind w:left="0" w:hanging="2"/>
              <w:jc w:val="both"/>
              <w:rPr>
                <w:rFonts w:asciiTheme="minorHAnsi" w:hAnsiTheme="minorHAnsi"/>
                <w:sz w:val="20"/>
                <w:szCs w:val="20"/>
                <w:lang w:val="ru-RU"/>
              </w:rPr>
            </w:pPr>
          </w:p>
          <w:p w14:paraId="38818F6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xml:space="preserve">) Субподрядчик должен соблюдать следующие требования при разработке, запуске и обслуживании стороннего веб-сайта, финансируемого </w:t>
            </w:r>
            <w:r w:rsidRPr="009C7652">
              <w:rPr>
                <w:rFonts w:asciiTheme="minorHAnsi" w:hAnsiTheme="minorHAnsi"/>
                <w:sz w:val="20"/>
                <w:szCs w:val="20"/>
              </w:rPr>
              <w:t>USAID</w:t>
            </w:r>
            <w:r w:rsidRPr="009C7652">
              <w:rPr>
                <w:rFonts w:asciiTheme="minorHAnsi" w:hAnsiTheme="minorHAnsi"/>
                <w:sz w:val="20"/>
                <w:szCs w:val="20"/>
                <w:lang w:val="ru-RU"/>
              </w:rPr>
              <w:t>, для достижения целей реализации проекта:</w:t>
            </w:r>
          </w:p>
          <w:p w14:paraId="5D67AF92" w14:textId="77777777" w:rsidR="00B3023E" w:rsidRPr="009C7652" w:rsidRDefault="00B3023E" w:rsidP="009C7652">
            <w:pPr>
              <w:ind w:left="0" w:hanging="2"/>
              <w:jc w:val="both"/>
              <w:rPr>
                <w:rFonts w:asciiTheme="minorHAnsi" w:hAnsiTheme="minorHAnsi"/>
                <w:sz w:val="20"/>
                <w:szCs w:val="20"/>
                <w:lang w:val="ru-RU"/>
              </w:rPr>
            </w:pPr>
          </w:p>
          <w:p w14:paraId="6DC75A9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Перед разработкой веб-сайта Субподрядчик должен предоставить информацию в соответствии с требованиями Раздела </w:t>
            </w:r>
            <w:r w:rsidRPr="009C7652">
              <w:rPr>
                <w:rFonts w:asciiTheme="minorHAnsi" w:hAnsiTheme="minorHAnsi"/>
                <w:sz w:val="20"/>
                <w:szCs w:val="20"/>
              </w:rPr>
              <w:t>C</w:t>
            </w:r>
            <w:r w:rsidRPr="009C7652">
              <w:rPr>
                <w:rFonts w:asciiTheme="minorHAnsi" w:hAnsiTheme="minorHAnsi"/>
                <w:sz w:val="20"/>
                <w:szCs w:val="20"/>
                <w:lang w:val="ru-RU"/>
              </w:rPr>
              <w:t>. Заявление о выполнении работ по Основному контракту (включая копию политики конфиденциальности Субподрядчика) представителю отдела контрактов (</w:t>
            </w:r>
            <w:r w:rsidRPr="009C7652">
              <w:rPr>
                <w:rFonts w:asciiTheme="minorHAnsi" w:hAnsiTheme="minorHAnsi"/>
                <w:sz w:val="20"/>
                <w:szCs w:val="20"/>
              </w:rPr>
              <w:t>COR</w:t>
            </w:r>
            <w:r w:rsidRPr="009C7652">
              <w:rPr>
                <w:rFonts w:asciiTheme="minorHAnsi" w:hAnsiTheme="minorHAnsi"/>
                <w:sz w:val="20"/>
                <w:szCs w:val="20"/>
                <w:lang w:val="ru-RU"/>
              </w:rPr>
              <w:t xml:space="preserve">) Бюро </w:t>
            </w:r>
            <w:r w:rsidRPr="009C7652">
              <w:rPr>
                <w:rFonts w:asciiTheme="minorHAnsi" w:hAnsiTheme="minorHAnsi"/>
                <w:sz w:val="20"/>
                <w:szCs w:val="20"/>
              </w:rPr>
              <w:t>USAID</w:t>
            </w:r>
            <w:r w:rsidRPr="009C7652">
              <w:rPr>
                <w:rFonts w:asciiTheme="minorHAnsi" w:hAnsiTheme="minorHAnsi"/>
                <w:sz w:val="20"/>
                <w:szCs w:val="20"/>
                <w:lang w:val="ru-RU"/>
              </w:rPr>
              <w:t xml:space="preserve"> по законодательным и общественным связям (</w:t>
            </w:r>
            <w:r w:rsidRPr="009C7652">
              <w:rPr>
                <w:rFonts w:asciiTheme="minorHAnsi" w:hAnsiTheme="minorHAnsi"/>
                <w:sz w:val="20"/>
                <w:szCs w:val="20"/>
              </w:rPr>
              <w:t>LPA</w:t>
            </w:r>
            <w:r w:rsidRPr="009C7652">
              <w:rPr>
                <w:rFonts w:asciiTheme="minorHAnsi" w:hAnsiTheme="minorHAnsi"/>
                <w:sz w:val="20"/>
                <w:szCs w:val="20"/>
                <w:lang w:val="ru-RU"/>
              </w:rPr>
              <w:t xml:space="preserve">) оценка и одобрение через директора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питания. Субподрядчик должен уведомить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COR</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Директора проекта </w:t>
            </w:r>
            <w:r w:rsidRPr="009C7652">
              <w:rPr>
                <w:rFonts w:asciiTheme="minorHAnsi" w:hAnsiTheme="minorHAnsi"/>
                <w:sz w:val="20"/>
                <w:szCs w:val="20"/>
              </w:rPr>
              <w:t>USAID</w:t>
            </w:r>
            <w:r w:rsidRPr="009C7652">
              <w:rPr>
                <w:rFonts w:asciiTheme="minorHAnsi" w:hAnsiTheme="minorHAnsi"/>
                <w:sz w:val="20"/>
                <w:szCs w:val="20"/>
                <w:lang w:val="ru-RU"/>
              </w:rPr>
              <w:t xml:space="preserve"> </w:t>
            </w:r>
            <w:bookmarkStart w:id="40" w:name="_Hlk54080139"/>
            <w:r w:rsidRPr="009C7652">
              <w:rPr>
                <w:rFonts w:asciiTheme="minorHAnsi" w:hAnsiTheme="minorHAnsi"/>
                <w:sz w:val="20"/>
                <w:szCs w:val="20"/>
                <w:lang w:val="ru-RU"/>
              </w:rPr>
              <w:t xml:space="preserve">по продвижению питания </w:t>
            </w:r>
            <w:bookmarkEnd w:id="40"/>
            <w:r w:rsidRPr="009C7652">
              <w:rPr>
                <w:rFonts w:asciiTheme="minorHAnsi" w:hAnsiTheme="minorHAnsi"/>
                <w:sz w:val="20"/>
                <w:szCs w:val="20"/>
                <w:lang w:val="ru-RU"/>
              </w:rPr>
              <w:t xml:space="preserve">о </w:t>
            </w:r>
            <w:r w:rsidRPr="009C7652">
              <w:rPr>
                <w:rFonts w:asciiTheme="minorHAnsi" w:hAnsiTheme="minorHAnsi"/>
                <w:sz w:val="20"/>
                <w:szCs w:val="20"/>
              </w:rPr>
              <w:t>URL</w:t>
            </w:r>
            <w:r w:rsidRPr="009C7652">
              <w:rPr>
                <w:rFonts w:asciiTheme="minorHAnsi" w:hAnsiTheme="minorHAnsi"/>
                <w:sz w:val="20"/>
                <w:szCs w:val="20"/>
                <w:lang w:val="ru-RU"/>
              </w:rPr>
              <w:t xml:space="preserve">-адресе веб-сайта как можно раньше, и не должен запускать веб-сайт до тех пор, пока через </w:t>
            </w:r>
            <w:r w:rsidRPr="009C7652">
              <w:rPr>
                <w:rFonts w:asciiTheme="minorHAnsi" w:hAnsiTheme="minorHAnsi"/>
                <w:sz w:val="20"/>
                <w:szCs w:val="20"/>
              </w:rPr>
              <w:t>JSI</w:t>
            </w:r>
            <w:r w:rsidRPr="009C7652">
              <w:rPr>
                <w:rFonts w:asciiTheme="minorHAnsi" w:hAnsiTheme="minorHAnsi"/>
                <w:sz w:val="20"/>
                <w:szCs w:val="20"/>
                <w:lang w:val="ru-RU"/>
              </w:rPr>
              <w:t xml:space="preserve"> не будет получено одобрение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COR</w:t>
            </w:r>
            <w:r w:rsidRPr="009C7652">
              <w:rPr>
                <w:rFonts w:asciiTheme="minorHAnsi" w:hAnsiTheme="minorHAnsi"/>
                <w:sz w:val="20"/>
                <w:szCs w:val="20"/>
                <w:lang w:val="ru-RU"/>
              </w:rPr>
              <w:t xml:space="preserve">. Субподрядчик должен сообщать директору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питания о любых изменениях в политике конфиденциальности в течение срока действия Субподряда.</w:t>
            </w:r>
          </w:p>
          <w:p w14:paraId="13EC2C6E" w14:textId="77777777" w:rsidR="00B3023E" w:rsidRPr="009C7652" w:rsidRDefault="00B3023E" w:rsidP="009C7652">
            <w:pPr>
              <w:ind w:left="0" w:hanging="2"/>
              <w:jc w:val="both"/>
              <w:rPr>
                <w:rFonts w:asciiTheme="minorHAnsi" w:hAnsiTheme="minorHAnsi"/>
                <w:sz w:val="20"/>
                <w:szCs w:val="20"/>
                <w:lang w:val="ru-RU"/>
              </w:rPr>
            </w:pPr>
          </w:p>
          <w:p w14:paraId="667120F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(2) Субподрядчик должен собирать только тот объем информации, который необходим для выполнения конкретных деловых потребностей, как того требует закон, постановление или исполнительный приказ.</w:t>
            </w:r>
          </w:p>
          <w:p w14:paraId="1D09CB7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(3) Субподрядчик должен соблюдать требования Агентства по брендингу и маркировке, включающие логотип </w:t>
            </w:r>
            <w:r w:rsidRPr="009C7652">
              <w:rPr>
                <w:rFonts w:asciiTheme="minorHAnsi" w:hAnsiTheme="minorHAnsi"/>
                <w:sz w:val="20"/>
                <w:szCs w:val="20"/>
              </w:rPr>
              <w:t>USAID</w:t>
            </w:r>
            <w:r w:rsidRPr="009C7652">
              <w:rPr>
                <w:rFonts w:asciiTheme="minorHAnsi" w:hAnsiTheme="minorHAnsi"/>
                <w:sz w:val="20"/>
                <w:szCs w:val="20"/>
                <w:lang w:val="ru-RU"/>
              </w:rPr>
              <w:t xml:space="preserve"> и товарный знак со слоганом «От американского народа», размещенные на веб-сайте </w:t>
            </w:r>
            <w:r w:rsidRPr="009C7652">
              <w:rPr>
                <w:rFonts w:asciiTheme="minorHAnsi" w:hAnsiTheme="minorHAnsi"/>
                <w:sz w:val="20"/>
                <w:szCs w:val="20"/>
              </w:rPr>
              <w:t>USAID</w:t>
            </w:r>
            <w:r w:rsidRPr="009C7652">
              <w:rPr>
                <w:rFonts w:asciiTheme="minorHAnsi" w:hAnsiTheme="minorHAnsi"/>
                <w:sz w:val="20"/>
                <w:szCs w:val="20"/>
                <w:lang w:val="ru-RU"/>
              </w:rPr>
              <w:t xml:space="preserve"> по адресу </w:t>
            </w:r>
            <w:hyperlink r:id="rId26" w:history="1">
              <w:r w:rsidRPr="009C7652">
                <w:rPr>
                  <w:rStyle w:val="a6"/>
                  <w:rFonts w:asciiTheme="minorHAnsi" w:hAnsiTheme="minorHAnsi"/>
                  <w:sz w:val="20"/>
                  <w:szCs w:val="20"/>
                </w:rPr>
                <w:t>www</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r w:rsidRPr="009C7652">
                <w:rPr>
                  <w:rStyle w:val="a6"/>
                  <w:rFonts w:asciiTheme="minorHAnsi" w:hAnsiTheme="minorHAnsi"/>
                  <w:sz w:val="20"/>
                  <w:szCs w:val="20"/>
                  <w:lang w:val="ru-RU"/>
                </w:rPr>
                <w:t>/</w:t>
              </w:r>
              <w:r w:rsidRPr="009C7652">
                <w:rPr>
                  <w:rStyle w:val="a6"/>
                  <w:rFonts w:asciiTheme="minorHAnsi" w:hAnsiTheme="minorHAnsi"/>
                  <w:sz w:val="20"/>
                  <w:szCs w:val="20"/>
                </w:rPr>
                <w:t>branding</w:t>
              </w:r>
            </w:hyperlink>
            <w:r w:rsidRPr="009C7652">
              <w:rPr>
                <w:rFonts w:asciiTheme="minorHAnsi" w:hAnsiTheme="minorHAnsi"/>
                <w:sz w:val="20"/>
                <w:szCs w:val="20"/>
                <w:lang w:val="ru-RU"/>
              </w:rPr>
              <w:t xml:space="preserve"> , и руководство </w:t>
            </w:r>
            <w:r w:rsidRPr="009C7652">
              <w:rPr>
                <w:rFonts w:asciiTheme="minorHAnsi" w:hAnsiTheme="minorHAnsi"/>
                <w:sz w:val="20"/>
                <w:szCs w:val="20"/>
              </w:rPr>
              <w:t>USAID</w:t>
            </w:r>
            <w:r w:rsidRPr="009C7652">
              <w:rPr>
                <w:rFonts w:asciiTheme="minorHAnsi" w:hAnsiTheme="minorHAnsi"/>
                <w:sz w:val="20"/>
                <w:szCs w:val="20"/>
                <w:lang w:val="ru-RU"/>
              </w:rPr>
              <w:t xml:space="preserve"> по стандартам графики по адресу </w:t>
            </w:r>
            <w:hyperlink r:id="rId27" w:history="1">
              <w:r w:rsidRPr="009C7652">
                <w:rPr>
                  <w:rStyle w:val="a6"/>
                  <w:rFonts w:asciiTheme="minorHAnsi" w:hAnsiTheme="minorHAnsi"/>
                  <w:sz w:val="20"/>
                  <w:szCs w:val="20"/>
                </w:rPr>
                <w:t>http</w:t>
              </w:r>
              <w:r w:rsidRPr="009C7652">
                <w:rPr>
                  <w:rStyle w:val="a6"/>
                  <w:rFonts w:asciiTheme="minorHAnsi" w:hAnsiTheme="minorHAnsi"/>
                  <w:sz w:val="20"/>
                  <w:szCs w:val="20"/>
                  <w:lang w:val="ru-RU"/>
                </w:rPr>
                <w:t>://</w:t>
              </w:r>
              <w:r w:rsidRPr="009C7652">
                <w:rPr>
                  <w:rStyle w:val="a6"/>
                  <w:rFonts w:asciiTheme="minorHAnsi" w:hAnsiTheme="minorHAnsi"/>
                  <w:sz w:val="20"/>
                  <w:szCs w:val="20"/>
                </w:rPr>
                <w:t>www</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 </w:t>
            </w:r>
          </w:p>
          <w:p w14:paraId="1BCF6F1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(4) Веб-сайт должен быть отмечен на главной странице сайта и каждой основной точке входа на веб-сайт заявлением об отказе от ответственности, в котором говорится:</w:t>
            </w:r>
          </w:p>
          <w:p w14:paraId="7FE6B86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«Информация, представленная на этом веб-сайте, не является официальной информацией правительства США и не отражает взгляды или позиции Агентства США по международному развитию или правительства США». </w:t>
            </w:r>
          </w:p>
          <w:p w14:paraId="513D0D7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(5) Веб-сайт должен предоставлять людям с ограниченными возможностями доступа к информации, которая сравнима с доступом, доступной для других. Таким образом, все содержимое сайта должно соответствовать требованиям поправок к Разделу 508 Закона о реабилитации.</w:t>
            </w:r>
          </w:p>
          <w:p w14:paraId="2E3AD4D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(6) Субподрядчик должен идентифицировать и предоставить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COR</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Директора проекта по продвижению питания или назначенного им представителя, в письменной форме, контактную информацию контактного лица по информационной безопасности. Субподрядчик несет ответственность за обновление контактной информации при смене персонала, назначенного на эту роль.</w:t>
            </w:r>
          </w:p>
          <w:p w14:paraId="2205106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(7) Субподрядчик должен обеспечить адекватную защиту от несанкционированного доступа, изменения, раскрытия или неправомерного использования информации, обрабатываемой, хранящейся или передаваемой на веб-сайтах. Для минимизации рисков безопасности и обеспечения целостности и доступности информации Субподрядчик должен использовать надежные: управление системой / программным обеспечением; инжиниринг и разработка; и методы безопасного кодирования в соответствии со стандартами </w:t>
            </w:r>
            <w:r w:rsidRPr="009C7652">
              <w:rPr>
                <w:rFonts w:asciiTheme="minorHAnsi" w:hAnsiTheme="minorHAnsi"/>
                <w:sz w:val="20"/>
                <w:szCs w:val="20"/>
              </w:rPr>
              <w:t>USAID</w:t>
            </w:r>
            <w:r w:rsidRPr="009C7652">
              <w:rPr>
                <w:rFonts w:asciiTheme="minorHAnsi" w:hAnsiTheme="minorHAnsi"/>
                <w:sz w:val="20"/>
                <w:szCs w:val="20"/>
                <w:lang w:val="ru-RU"/>
              </w:rPr>
              <w:t xml:space="preserve"> и передовой практикой информационной безопасности. Строгие гарантии безопасности, в том числе, но не ограничиваясь ими, защиты от вирусов; программы обнаружения и предотвращения сетевых вторжений; должны быть внедрены системы управления уязвимостями, а критические проблемы безопасности должны быть решены как можно быстрее или в течение тридцати (30) дней. Свяжитесь с директором </w:t>
            </w:r>
            <w:r w:rsidRPr="009C7652">
              <w:rPr>
                <w:rFonts w:asciiTheme="minorHAnsi" w:hAnsiTheme="minorHAnsi"/>
                <w:sz w:val="20"/>
                <w:szCs w:val="20"/>
              </w:rPr>
              <w:t>USAID</w:t>
            </w:r>
            <w:r w:rsidRPr="009C7652">
              <w:rPr>
                <w:rFonts w:asciiTheme="minorHAnsi" w:hAnsiTheme="minorHAnsi"/>
                <w:sz w:val="20"/>
                <w:szCs w:val="20"/>
                <w:lang w:val="ru-RU"/>
              </w:rPr>
              <w:t xml:space="preserve"> по информационной безопасности (</w:t>
            </w:r>
            <w:r w:rsidRPr="009C7652">
              <w:rPr>
                <w:rFonts w:asciiTheme="minorHAnsi" w:hAnsiTheme="minorHAnsi"/>
                <w:sz w:val="20"/>
                <w:szCs w:val="20"/>
              </w:rPr>
              <w:t>CISO</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для получения конкретных стандартов и рекомендаций.</w:t>
            </w:r>
          </w:p>
          <w:p w14:paraId="3754264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(8) Субподрядчик должен проводить периодическое сканирование уязвимостей, снижать все риски безопасности, выявленные во время таких сканирований, и сообщать о последующих действиях по исправлению в </w:t>
            </w:r>
            <w:r w:rsidRPr="009C7652">
              <w:rPr>
                <w:rFonts w:asciiTheme="minorHAnsi" w:hAnsiTheme="minorHAnsi"/>
                <w:sz w:val="20"/>
                <w:szCs w:val="20"/>
              </w:rPr>
              <w:t>CISO</w:t>
            </w:r>
            <w:r w:rsidRPr="009C7652">
              <w:rPr>
                <w:rFonts w:asciiTheme="minorHAnsi" w:hAnsiTheme="minorHAnsi"/>
                <w:sz w:val="20"/>
                <w:szCs w:val="20"/>
                <w:lang w:val="ru-RU"/>
              </w:rPr>
              <w:t xml:space="preserve"> и </w:t>
            </w:r>
            <w:r w:rsidRPr="009C7652">
              <w:rPr>
                <w:rFonts w:asciiTheme="minorHAnsi" w:hAnsiTheme="minorHAnsi"/>
                <w:sz w:val="20"/>
                <w:szCs w:val="20"/>
              </w:rPr>
              <w:t>COR</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через директора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питания в течении тридцати (30) рабочих дней с даты выявления уязвимостей. Отчет должен включать раскрытие инструментов, использованных для проведения сканирования. Субподрядчик будет нести ответственность за принятие необходимых мер по исправлению положения и информирование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как указано выше.</w:t>
            </w:r>
          </w:p>
          <w:p w14:paraId="324C3A5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w:t>
            </w:r>
            <w:r w:rsidRPr="009C7652">
              <w:rPr>
                <w:rFonts w:asciiTheme="minorHAnsi" w:hAnsiTheme="minorHAnsi"/>
                <w:sz w:val="20"/>
                <w:szCs w:val="20"/>
              </w:rPr>
              <w:t>c</w:t>
            </w:r>
            <w:r w:rsidRPr="009C7652">
              <w:rPr>
                <w:rFonts w:asciiTheme="minorHAnsi" w:hAnsiTheme="minorHAnsi"/>
                <w:sz w:val="20"/>
                <w:szCs w:val="20"/>
                <w:lang w:val="ru-RU"/>
              </w:rPr>
              <w:t>) Для получения общей информации, агентские график, метаданных, политики конфиденциальности и 508 соблюдения требований, см.</w:t>
            </w:r>
            <w:r w:rsidRPr="009C7652">
              <w:rPr>
                <w:rStyle w:val="a6"/>
                <w:rFonts w:asciiTheme="minorHAnsi" w:hAnsiTheme="minorHAnsi"/>
                <w:sz w:val="20"/>
                <w:szCs w:val="20"/>
                <w:lang w:val="ru-RU"/>
              </w:rPr>
              <w:t xml:space="preserve"> </w:t>
            </w:r>
            <w:hyperlink r:id="rId28" w:history="1">
              <w:r w:rsidRPr="009C7652">
                <w:rPr>
                  <w:rStyle w:val="a6"/>
                  <w:rFonts w:asciiTheme="minorHAnsi" w:hAnsiTheme="minorHAnsi"/>
                  <w:sz w:val="20"/>
                  <w:szCs w:val="20"/>
                </w:rPr>
                <w:t>http</w:t>
              </w:r>
              <w:r w:rsidRPr="009C7652">
                <w:rPr>
                  <w:rStyle w:val="a6"/>
                  <w:rFonts w:asciiTheme="minorHAnsi" w:hAnsiTheme="minorHAnsi"/>
                  <w:sz w:val="20"/>
                  <w:szCs w:val="20"/>
                  <w:lang w:val="ru-RU"/>
                </w:rPr>
                <w:t>://</w:t>
              </w:r>
              <w:r w:rsidRPr="009C7652">
                <w:rPr>
                  <w:rStyle w:val="a6"/>
                  <w:rFonts w:asciiTheme="minorHAnsi" w:hAnsiTheme="minorHAnsi"/>
                  <w:sz w:val="20"/>
                  <w:szCs w:val="20"/>
                </w:rPr>
                <w:t>www</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w:t>
            </w:r>
          </w:p>
          <w:p w14:paraId="31680F2D" w14:textId="77777777" w:rsidR="00B3023E" w:rsidRPr="009C7652" w:rsidRDefault="00B3023E" w:rsidP="009C7652">
            <w:pPr>
              <w:ind w:left="0" w:hanging="2"/>
              <w:jc w:val="both"/>
              <w:rPr>
                <w:rFonts w:asciiTheme="minorHAnsi" w:hAnsiTheme="minorHAnsi"/>
                <w:sz w:val="20"/>
                <w:szCs w:val="20"/>
                <w:lang w:val="ru-RU"/>
              </w:rPr>
            </w:pPr>
          </w:p>
          <w:p w14:paraId="001B01D3"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6. ПЕРЕДАЧА ДАННЫХ В БИБЛИОТЕКУ ДАННЫХ </w:t>
            </w:r>
            <w:proofErr w:type="gramStart"/>
            <w:r w:rsidRPr="009C7652">
              <w:rPr>
                <w:rFonts w:asciiTheme="minorHAnsi" w:eastAsia="Cambria" w:hAnsiTheme="minorHAnsi" w:cs="Cambria"/>
                <w:smallCaps/>
                <w:color w:val="000000"/>
                <w:sz w:val="20"/>
                <w:szCs w:val="20"/>
                <w:u w:val="single"/>
                <w:lang w:val="ru-RU"/>
              </w:rPr>
              <w:t>РАЗРАБОТКИ  (</w:t>
            </w:r>
            <w:proofErr w:type="gramEnd"/>
            <w:r w:rsidRPr="009C7652">
              <w:rPr>
                <w:rFonts w:asciiTheme="minorHAnsi" w:eastAsia="Cambria" w:hAnsiTheme="minorHAnsi" w:cs="Cambria"/>
                <w:smallCaps/>
                <w:color w:val="000000"/>
                <w:sz w:val="20"/>
                <w:szCs w:val="20"/>
                <w:u w:val="single"/>
              </w:rPr>
              <w:t>DDL</w:t>
            </w:r>
            <w:r w:rsidRPr="009C7652">
              <w:rPr>
                <w:rFonts w:asciiTheme="minorHAnsi" w:eastAsia="Cambria" w:hAnsiTheme="minorHAnsi" w:cs="Cambria"/>
                <w:smallCaps/>
                <w:color w:val="000000"/>
                <w:sz w:val="20"/>
                <w:szCs w:val="20"/>
                <w:u w:val="single"/>
                <w:lang w:val="ru-RU"/>
              </w:rPr>
              <w:t xml:space="preserve">) (ОКТЯБРЬ2014) </w:t>
            </w:r>
          </w:p>
          <w:p w14:paraId="2721B24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xml:space="preserve">) Определения. Для целей представления в </w:t>
            </w:r>
            <w:r w:rsidRPr="009C7652">
              <w:rPr>
                <w:rFonts w:asciiTheme="minorHAnsi" w:hAnsiTheme="minorHAnsi"/>
                <w:sz w:val="20"/>
                <w:szCs w:val="20"/>
              </w:rPr>
              <w:t>DDL</w:t>
            </w:r>
            <w:r w:rsidRPr="009C7652">
              <w:rPr>
                <w:rFonts w:asciiTheme="minorHAnsi" w:hAnsiTheme="minorHAnsi"/>
                <w:sz w:val="20"/>
                <w:szCs w:val="20"/>
                <w:lang w:val="ru-RU"/>
              </w:rPr>
              <w:t xml:space="preserve">: </w:t>
            </w:r>
          </w:p>
          <w:p w14:paraId="52C1113B" w14:textId="77777777" w:rsidR="00B3023E" w:rsidRPr="009C7652" w:rsidRDefault="00B3023E" w:rsidP="009C7652">
            <w:pPr>
              <w:ind w:left="0" w:hanging="2"/>
              <w:jc w:val="both"/>
              <w:rPr>
                <w:rFonts w:asciiTheme="minorHAnsi" w:hAnsiTheme="minorHAnsi"/>
                <w:sz w:val="20"/>
                <w:szCs w:val="20"/>
                <w:lang w:val="ru-RU"/>
              </w:rPr>
            </w:pPr>
          </w:p>
          <w:p w14:paraId="53BED89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«Набор данных» </w:t>
            </w:r>
            <w:proofErr w:type="gramStart"/>
            <w:r w:rsidRPr="009C7652">
              <w:rPr>
                <w:rFonts w:asciiTheme="minorHAnsi" w:hAnsiTheme="minorHAnsi"/>
                <w:sz w:val="20"/>
                <w:szCs w:val="20"/>
                <w:lang w:val="ru-RU"/>
              </w:rPr>
              <w:t>- это</w:t>
            </w:r>
            <w:proofErr w:type="gramEnd"/>
            <w:r w:rsidRPr="009C7652">
              <w:rPr>
                <w:rFonts w:asciiTheme="minorHAnsi" w:hAnsiTheme="minorHAnsi"/>
                <w:sz w:val="20"/>
                <w:szCs w:val="20"/>
                <w:lang w:val="ru-RU"/>
              </w:rPr>
              <w:t xml:space="preserve"> организованный набор структурированных данных, включая данные, содержащиеся в электронных таблицах, независимо от того, представлены они в табличной или в не табличной форме. Например, набор данных может представлять собой одну электронную таблицу, файл расширяемого языка разметки (</w:t>
            </w:r>
            <w:r w:rsidRPr="009C7652">
              <w:rPr>
                <w:rFonts w:asciiTheme="minorHAnsi" w:hAnsiTheme="minorHAnsi"/>
                <w:sz w:val="20"/>
                <w:szCs w:val="20"/>
              </w:rPr>
              <w:t>XML</w:t>
            </w:r>
            <w:r w:rsidRPr="009C7652">
              <w:rPr>
                <w:rFonts w:asciiTheme="minorHAnsi" w:hAnsiTheme="minorHAnsi"/>
                <w:sz w:val="20"/>
                <w:szCs w:val="20"/>
                <w:lang w:val="ru-RU"/>
              </w:rPr>
              <w:t xml:space="preserve">), файл </w:t>
            </w:r>
            <w:proofErr w:type="spellStart"/>
            <w:r w:rsidRPr="009C7652">
              <w:rPr>
                <w:rFonts w:asciiTheme="minorHAnsi" w:hAnsiTheme="minorHAnsi"/>
                <w:sz w:val="20"/>
                <w:szCs w:val="20"/>
                <w:lang w:val="ru-RU"/>
              </w:rPr>
              <w:t>геопространственных</w:t>
            </w:r>
            <w:proofErr w:type="spellEnd"/>
            <w:r w:rsidRPr="009C7652">
              <w:rPr>
                <w:rFonts w:asciiTheme="minorHAnsi" w:hAnsiTheme="minorHAnsi"/>
                <w:sz w:val="20"/>
                <w:szCs w:val="20"/>
                <w:lang w:val="ru-RU"/>
              </w:rPr>
              <w:t xml:space="preserve"> данных или их организованный набор. Это требование не распространяется на агрегированные отчетные данные о производительности, которые Субподрядчик отправляет в систему управления портфелем </w:t>
            </w:r>
            <w:r w:rsidRPr="009C7652">
              <w:rPr>
                <w:rFonts w:asciiTheme="minorHAnsi" w:hAnsiTheme="minorHAnsi"/>
                <w:sz w:val="20"/>
                <w:szCs w:val="20"/>
              </w:rPr>
              <w:t>USAID</w:t>
            </w:r>
            <w:r w:rsidRPr="009C7652">
              <w:rPr>
                <w:rFonts w:asciiTheme="minorHAnsi" w:hAnsiTheme="minorHAnsi"/>
                <w:sz w:val="20"/>
                <w:szCs w:val="20"/>
                <w:lang w:val="ru-RU"/>
              </w:rPr>
              <w:t xml:space="preserve"> напрямую или через </w:t>
            </w:r>
            <w:r w:rsidRPr="009C7652">
              <w:rPr>
                <w:rFonts w:asciiTheme="minorHAnsi" w:hAnsiTheme="minorHAnsi"/>
                <w:sz w:val="20"/>
                <w:szCs w:val="20"/>
              </w:rPr>
              <w:t>JSI</w:t>
            </w:r>
            <w:r w:rsidRPr="009C7652">
              <w:rPr>
                <w:rFonts w:asciiTheme="minorHAnsi" w:hAnsiTheme="minorHAnsi"/>
                <w:sz w:val="20"/>
                <w:szCs w:val="20"/>
                <w:lang w:val="ru-RU"/>
              </w:rPr>
              <w:t xml:space="preserve">, или к неструктурированным данным, таким как сообщения электронной почты, файлы </w:t>
            </w:r>
            <w:r w:rsidRPr="009C7652">
              <w:rPr>
                <w:rFonts w:asciiTheme="minorHAnsi" w:hAnsiTheme="minorHAnsi"/>
                <w:sz w:val="20"/>
                <w:szCs w:val="20"/>
              </w:rPr>
              <w:t>PDF</w:t>
            </w:r>
            <w:r w:rsidRPr="009C7652">
              <w:rPr>
                <w:rFonts w:asciiTheme="minorHAnsi" w:hAnsiTheme="minorHAnsi"/>
                <w:sz w:val="20"/>
                <w:szCs w:val="20"/>
                <w:lang w:val="ru-RU"/>
              </w:rPr>
              <w:t xml:space="preserve">, презентации </w:t>
            </w:r>
            <w:r w:rsidRPr="009C7652">
              <w:rPr>
                <w:rFonts w:asciiTheme="minorHAnsi" w:hAnsiTheme="minorHAnsi"/>
                <w:sz w:val="20"/>
                <w:szCs w:val="20"/>
              </w:rPr>
              <w:t>PowerPoint</w:t>
            </w:r>
            <w:r w:rsidRPr="009C7652">
              <w:rPr>
                <w:rFonts w:asciiTheme="minorHAnsi" w:hAnsiTheme="minorHAnsi"/>
                <w:sz w:val="20"/>
                <w:szCs w:val="20"/>
                <w:lang w:val="ru-RU"/>
              </w:rPr>
              <w:t xml:space="preserve">, текстовые документы, фотографии и графические изображения, аудиофайлы, программное обеспечение для совместной работы и мгновенные сообщения. Это требование также не распространяется на информацию Субподрядчика, имеющую отношение к администрированию контракта, такую как </w:t>
            </w:r>
            <w:r w:rsidRPr="009C7652">
              <w:rPr>
                <w:rFonts w:asciiTheme="minorHAnsi" w:hAnsiTheme="minorHAnsi"/>
                <w:sz w:val="20"/>
                <w:szCs w:val="20"/>
                <w:lang w:val="ru-RU"/>
              </w:rPr>
              <w:lastRenderedPageBreak/>
              <w:t xml:space="preserve">финансовая, административная информация, информация о затратах или ценах или управленческая информация. Наборы данных, представленные в </w:t>
            </w:r>
            <w:r w:rsidRPr="009C7652">
              <w:rPr>
                <w:rFonts w:asciiTheme="minorHAnsi" w:hAnsiTheme="minorHAnsi"/>
                <w:sz w:val="20"/>
                <w:szCs w:val="20"/>
              </w:rPr>
              <w:t>DDL</w:t>
            </w:r>
            <w:r w:rsidRPr="009C7652">
              <w:rPr>
                <w:rFonts w:asciiTheme="minorHAnsi" w:hAnsiTheme="minorHAnsi"/>
                <w:sz w:val="20"/>
                <w:szCs w:val="20"/>
                <w:lang w:val="ru-RU"/>
              </w:rPr>
              <w:t xml:space="preserve">, как правило, будут сгенерированы с помощью ресурсов </w:t>
            </w:r>
            <w:r w:rsidRPr="009C7652">
              <w:rPr>
                <w:rFonts w:asciiTheme="minorHAnsi" w:hAnsiTheme="minorHAnsi"/>
                <w:sz w:val="20"/>
                <w:szCs w:val="20"/>
              </w:rPr>
              <w:t>USAID</w:t>
            </w:r>
            <w:r w:rsidRPr="009C7652">
              <w:rPr>
                <w:rFonts w:asciiTheme="minorHAnsi" w:hAnsiTheme="minorHAnsi"/>
                <w:sz w:val="20"/>
                <w:szCs w:val="20"/>
                <w:lang w:val="ru-RU"/>
              </w:rPr>
              <w:t xml:space="preserve"> и созданы для поддержки интеллектуальной работы, которая загружается в Информационный центр опыта разработки. (</w:t>
            </w:r>
            <w:r w:rsidRPr="009C7652">
              <w:rPr>
                <w:rFonts w:asciiTheme="minorHAnsi" w:hAnsiTheme="minorHAnsi"/>
                <w:sz w:val="20"/>
                <w:szCs w:val="20"/>
              </w:rPr>
              <w:t>DEC</w:t>
            </w:r>
            <w:r w:rsidRPr="009C7652">
              <w:rPr>
                <w:rFonts w:asciiTheme="minorHAnsi" w:hAnsiTheme="minorHAnsi"/>
                <w:sz w:val="20"/>
                <w:szCs w:val="20"/>
                <w:lang w:val="ru-RU"/>
              </w:rPr>
              <w:t xml:space="preserve">) (см. </w:t>
            </w:r>
            <w:r w:rsidRPr="009C7652">
              <w:rPr>
                <w:rFonts w:asciiTheme="minorHAnsi" w:hAnsiTheme="minorHAnsi"/>
                <w:sz w:val="20"/>
                <w:szCs w:val="20"/>
              </w:rPr>
              <w:t>AIDAR</w:t>
            </w:r>
            <w:r w:rsidRPr="009C7652">
              <w:rPr>
                <w:rFonts w:asciiTheme="minorHAnsi" w:hAnsiTheme="minorHAnsi"/>
                <w:sz w:val="20"/>
                <w:szCs w:val="20"/>
                <w:lang w:val="ru-RU"/>
              </w:rPr>
              <w:t xml:space="preserve"> 752.7005 «Требования к подаче документов об опыте разработки»).</w:t>
            </w:r>
          </w:p>
          <w:p w14:paraId="5B877EE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(2) «Интеллектуальная работа» включает в себя все работы, которые документируют выполнение, мониторинг, оценку, и результаты мероприятий по международной помощи в целях развития, разработанных или приобретенных в рамках этой награды, которые могут включать программные и коммуникационные материалы, оценки и оценки, информационные продукты, исследования и технические отчеты, отчеты о ходе работы и производительности, требуемые в соответствии с этой наградой (за исключением административной финансовой информации), и другие отчеты, статьи и документы, подготовленные Субподрядчиком в рамках контракта, независимо от того, опубликованы они или нет. Термин не включает информацию Субподрядчика, имеющую отношение к администрированию контракта, такую как финансовая, административная информация, информация о затратах или ценах, а также управленческая информация.</w:t>
            </w:r>
          </w:p>
          <w:p w14:paraId="781D502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Представления в библиотеке данных для разработчиков (</w:t>
            </w:r>
            <w:r w:rsidRPr="009C7652">
              <w:rPr>
                <w:rFonts w:asciiTheme="minorHAnsi" w:hAnsiTheme="minorHAnsi"/>
                <w:sz w:val="20"/>
                <w:szCs w:val="20"/>
              </w:rPr>
              <w:t>DDL</w:t>
            </w:r>
            <w:r w:rsidRPr="009C7652">
              <w:rPr>
                <w:rFonts w:asciiTheme="minorHAnsi" w:hAnsiTheme="minorHAnsi"/>
                <w:sz w:val="20"/>
                <w:szCs w:val="20"/>
                <w:lang w:val="ru-RU"/>
              </w:rPr>
              <w:t xml:space="preserve">) </w:t>
            </w:r>
          </w:p>
          <w:p w14:paraId="1798738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Субподрядчик должен предоставить </w:t>
            </w:r>
            <w:r w:rsidRPr="009C7652">
              <w:rPr>
                <w:rFonts w:asciiTheme="minorHAnsi" w:hAnsiTheme="minorHAnsi"/>
                <w:sz w:val="20"/>
                <w:szCs w:val="20"/>
              </w:rPr>
              <w:t>JSI</w:t>
            </w:r>
            <w:r w:rsidRPr="009C7652">
              <w:rPr>
                <w:rFonts w:asciiTheme="minorHAnsi" w:hAnsiTheme="minorHAnsi"/>
                <w:sz w:val="20"/>
                <w:szCs w:val="20"/>
                <w:lang w:val="ru-RU"/>
              </w:rPr>
              <w:t xml:space="preserve"> для дальнейшей передачи в Библиотеку данных разработки (</w:t>
            </w:r>
            <w:r w:rsidRPr="009C7652">
              <w:rPr>
                <w:rFonts w:asciiTheme="minorHAnsi" w:hAnsiTheme="minorHAnsi"/>
                <w:sz w:val="20"/>
                <w:szCs w:val="20"/>
              </w:rPr>
              <w:t>DDL</w:t>
            </w:r>
            <w:r w:rsidRPr="009C7652">
              <w:rPr>
                <w:rFonts w:asciiTheme="minorHAnsi" w:hAnsiTheme="minorHAnsi"/>
                <w:sz w:val="20"/>
                <w:szCs w:val="20"/>
                <w:lang w:val="ru-RU"/>
              </w:rPr>
              <w:t>) в машиночитаемом, непатентованном формате копию любого набора данных, созданного или полученного во исполнение этого контракта, включая наборы данных, созданные субподрядчиком на любом уровне. Отправка должна включать подтверждающую документацию с описанием набора данных, такую как кодовые книги, словари данных, инструменты для сбора данных, примечания о качестве данных и объяснения исправлений.</w:t>
            </w:r>
          </w:p>
          <w:p w14:paraId="4E95FFC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Если иное не указано со стороны центрального офиса </w:t>
            </w:r>
            <w:r w:rsidRPr="009C7652">
              <w:rPr>
                <w:rFonts w:asciiTheme="minorHAnsi" w:hAnsiTheme="minorHAnsi"/>
                <w:sz w:val="20"/>
                <w:szCs w:val="20"/>
              </w:rPr>
              <w:t>USAID</w:t>
            </w:r>
            <w:r w:rsidRPr="009C7652">
              <w:rPr>
                <w:rFonts w:asciiTheme="minorHAnsi" w:hAnsiTheme="minorHAnsi"/>
                <w:sz w:val="20"/>
                <w:szCs w:val="20"/>
                <w:lang w:val="ru-RU"/>
              </w:rPr>
              <w:t xml:space="preserve"> или </w:t>
            </w:r>
            <w:r w:rsidRPr="009C7652">
              <w:rPr>
                <w:rFonts w:asciiTheme="minorHAnsi" w:hAnsiTheme="minorHAnsi"/>
                <w:sz w:val="20"/>
                <w:szCs w:val="20"/>
              </w:rPr>
              <w:t>COR</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проекту продвижения питания, субподрядчик должен предоставить набор данных и подтверждающую документацию в течение тридцати (30) календарных дней после того, как набор данных будет впервые использован для создания интеллектуальной работы или имеет достаточное качеств производить интеллектуальную работу. В течение тридцати (30) календарных дней после выполнения заказа на выполнение работ Субподрядчик должен предоставить </w:t>
            </w:r>
            <w:r w:rsidRPr="009C7652">
              <w:rPr>
                <w:rFonts w:asciiTheme="minorHAnsi" w:hAnsiTheme="minorHAnsi"/>
                <w:sz w:val="20"/>
                <w:szCs w:val="20"/>
              </w:rPr>
              <w:t>JSI</w:t>
            </w:r>
            <w:r w:rsidRPr="009C7652">
              <w:rPr>
                <w:rFonts w:asciiTheme="minorHAnsi" w:hAnsiTheme="minorHAnsi"/>
                <w:sz w:val="20"/>
                <w:szCs w:val="20"/>
                <w:lang w:val="ru-RU"/>
              </w:rPr>
              <w:t xml:space="preserve"> для дальнейшего представления в </w:t>
            </w:r>
            <w:r w:rsidRPr="009C7652">
              <w:rPr>
                <w:rFonts w:asciiTheme="minorHAnsi" w:hAnsiTheme="minorHAnsi"/>
                <w:sz w:val="20"/>
                <w:szCs w:val="20"/>
              </w:rPr>
              <w:t>DDL</w:t>
            </w:r>
            <w:r w:rsidRPr="009C7652">
              <w:rPr>
                <w:rFonts w:asciiTheme="minorHAnsi" w:hAnsiTheme="minorHAnsi"/>
                <w:sz w:val="20"/>
                <w:szCs w:val="20"/>
                <w:lang w:val="ru-RU"/>
              </w:rPr>
              <w:t xml:space="preserve"> любые наборы данных и подтверждающую документацию, которые ранее не были отправлены в </w:t>
            </w:r>
            <w:r w:rsidRPr="009C7652">
              <w:rPr>
                <w:rFonts w:asciiTheme="minorHAnsi" w:hAnsiTheme="minorHAnsi"/>
                <w:sz w:val="20"/>
                <w:szCs w:val="20"/>
              </w:rPr>
              <w:t>JSI</w:t>
            </w:r>
            <w:r w:rsidRPr="009C7652">
              <w:rPr>
                <w:rFonts w:asciiTheme="minorHAnsi" w:hAnsiTheme="minorHAnsi"/>
                <w:sz w:val="20"/>
                <w:szCs w:val="20"/>
                <w:lang w:val="ru-RU"/>
              </w:rPr>
              <w:t xml:space="preserve"> для дальнейшего представления в </w:t>
            </w:r>
            <w:r w:rsidRPr="009C7652">
              <w:rPr>
                <w:rFonts w:asciiTheme="minorHAnsi" w:hAnsiTheme="minorHAnsi"/>
                <w:sz w:val="20"/>
                <w:szCs w:val="20"/>
              </w:rPr>
              <w:t>DDL</w:t>
            </w:r>
            <w:r w:rsidRPr="009C7652">
              <w:rPr>
                <w:rFonts w:asciiTheme="minorHAnsi" w:hAnsiTheme="minorHAnsi"/>
                <w:sz w:val="20"/>
                <w:szCs w:val="20"/>
                <w:lang w:val="ru-RU"/>
              </w:rPr>
              <w:t xml:space="preserve">, вместе с указателем всех Наборов данных и интеллектуальные работы, созданные или полученные в рамках награды. Субподрядчик не обязан предоставлять данные в </w:t>
            </w:r>
            <w:r w:rsidRPr="009C7652">
              <w:rPr>
                <w:rFonts w:asciiTheme="minorHAnsi" w:hAnsiTheme="minorHAnsi"/>
                <w:sz w:val="20"/>
                <w:szCs w:val="20"/>
              </w:rPr>
              <w:t>JSI</w:t>
            </w:r>
            <w:r w:rsidRPr="009C7652">
              <w:rPr>
                <w:rFonts w:asciiTheme="minorHAnsi" w:hAnsiTheme="minorHAnsi"/>
                <w:sz w:val="20"/>
                <w:szCs w:val="20"/>
                <w:lang w:val="ru-RU"/>
              </w:rPr>
              <w:t xml:space="preserve"> для подачи в </w:t>
            </w:r>
            <w:r w:rsidRPr="009C7652">
              <w:rPr>
                <w:rFonts w:asciiTheme="minorHAnsi" w:hAnsiTheme="minorHAnsi"/>
                <w:sz w:val="20"/>
                <w:szCs w:val="20"/>
              </w:rPr>
              <w:t>DDL</w:t>
            </w:r>
            <w:r w:rsidRPr="009C7652">
              <w:rPr>
                <w:rFonts w:asciiTheme="minorHAnsi" w:hAnsiTheme="minorHAnsi"/>
                <w:sz w:val="20"/>
                <w:szCs w:val="20"/>
                <w:lang w:val="ru-RU"/>
              </w:rPr>
              <w:t xml:space="preserve">, когда в соответствии с условиями данного контракта наборы данных, содержащие результаты научных исследований, финансируемых из федерального бюджета, передаются в общедоступную исследовательскую базу данных. Тем не менее, Субподрядчик должен направить </w:t>
            </w:r>
            <w:r w:rsidRPr="009C7652">
              <w:rPr>
                <w:rFonts w:asciiTheme="minorHAnsi" w:hAnsiTheme="minorHAnsi"/>
                <w:sz w:val="20"/>
                <w:szCs w:val="20"/>
              </w:rPr>
              <w:t>JSI</w:t>
            </w:r>
            <w:r w:rsidRPr="009C7652">
              <w:rPr>
                <w:rFonts w:asciiTheme="minorHAnsi" w:hAnsiTheme="minorHAnsi"/>
                <w:sz w:val="20"/>
                <w:szCs w:val="20"/>
                <w:lang w:val="ru-RU"/>
              </w:rPr>
              <w:t xml:space="preserve"> уведомление с подробным описанием того, где и как получить доступ к данным. О прямых результатах научных исследований, финансируемых из федерального бюджета, следует сообщать не позднее, чем когда данные будут готовы к отправке в рецензируемый журнал для публикации, или не позднее, чем за 5 (пять) календарных дней до заключения рабочего задания, что наступит раньше </w:t>
            </w:r>
          </w:p>
          <w:p w14:paraId="6B8346E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(3) Субподрядчик должен предоставить наборы данных в соответствии с инструкциями по отправке и приемлемыми форматами, указанными на</w:t>
            </w:r>
            <w:r w:rsidRPr="009C7652">
              <w:rPr>
                <w:rStyle w:val="a6"/>
                <w:rFonts w:asciiTheme="minorHAnsi" w:hAnsiTheme="minorHAnsi"/>
                <w:sz w:val="20"/>
                <w:szCs w:val="20"/>
                <w:lang w:val="ru-RU"/>
              </w:rPr>
              <w:t xml:space="preserve"> </w:t>
            </w:r>
            <w:hyperlink r:id="rId29" w:history="1">
              <w:r w:rsidRPr="009C7652">
                <w:rPr>
                  <w:rStyle w:val="a6"/>
                  <w:rFonts w:asciiTheme="minorHAnsi" w:hAnsiTheme="minorHAnsi"/>
                  <w:sz w:val="20"/>
                  <w:szCs w:val="20"/>
                </w:rPr>
                <w:t>www</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r w:rsidRPr="009C7652">
                <w:rPr>
                  <w:rStyle w:val="a6"/>
                  <w:rFonts w:asciiTheme="minorHAnsi" w:hAnsiTheme="minorHAnsi"/>
                  <w:sz w:val="20"/>
                  <w:szCs w:val="20"/>
                  <w:lang w:val="ru-RU"/>
                </w:rPr>
                <w:t>/</w:t>
              </w:r>
              <w:r w:rsidRPr="009C7652">
                <w:rPr>
                  <w:rStyle w:val="a6"/>
                  <w:rFonts w:asciiTheme="minorHAnsi" w:hAnsiTheme="minorHAnsi"/>
                  <w:sz w:val="20"/>
                  <w:szCs w:val="20"/>
                </w:rPr>
                <w:t>data</w:t>
              </w:r>
            </w:hyperlink>
            <w:r w:rsidRPr="009C7652">
              <w:rPr>
                <w:rFonts w:asciiTheme="minorHAnsi" w:hAnsiTheme="minorHAnsi"/>
                <w:sz w:val="20"/>
                <w:szCs w:val="20"/>
                <w:lang w:val="ru-RU"/>
              </w:rPr>
              <w:t xml:space="preserve">. </w:t>
            </w:r>
          </w:p>
          <w:p w14:paraId="2644915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(4) Субподрядчик должен гарантировать, что любой набор данных, отправленный в </w:t>
            </w:r>
            <w:r w:rsidRPr="009C7652">
              <w:rPr>
                <w:rFonts w:asciiTheme="minorHAnsi" w:hAnsiTheme="minorHAnsi"/>
                <w:sz w:val="20"/>
                <w:szCs w:val="20"/>
              </w:rPr>
              <w:t>JSI</w:t>
            </w:r>
            <w:r w:rsidRPr="009C7652">
              <w:rPr>
                <w:rFonts w:asciiTheme="minorHAnsi" w:hAnsiTheme="minorHAnsi"/>
                <w:sz w:val="20"/>
                <w:szCs w:val="20"/>
                <w:lang w:val="ru-RU"/>
              </w:rPr>
              <w:t xml:space="preserve"> для дальнейшей передачи в </w:t>
            </w:r>
            <w:r w:rsidRPr="009C7652">
              <w:rPr>
                <w:rFonts w:asciiTheme="minorHAnsi" w:hAnsiTheme="minorHAnsi"/>
                <w:sz w:val="20"/>
                <w:szCs w:val="20"/>
              </w:rPr>
              <w:t>DDL</w:t>
            </w:r>
            <w:r w:rsidRPr="009C7652">
              <w:rPr>
                <w:rFonts w:asciiTheme="minorHAnsi" w:hAnsiTheme="minorHAnsi"/>
                <w:sz w:val="20"/>
                <w:szCs w:val="20"/>
                <w:lang w:val="ru-RU"/>
              </w:rPr>
              <w:t>, не содержит никакой частной или личной информации, такой как номера социального страхования, домашние адреса и даты рождения. Такая информация должна быть удалена перед отправкой.</w:t>
            </w:r>
          </w:p>
          <w:p w14:paraId="2F88AD1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w:t>
            </w:r>
            <w:r w:rsidRPr="009C7652">
              <w:rPr>
                <w:rFonts w:asciiTheme="minorHAnsi" w:hAnsiTheme="minorHAnsi"/>
                <w:sz w:val="20"/>
                <w:szCs w:val="20"/>
              </w:rPr>
              <w:t>c</w:t>
            </w:r>
            <w:r w:rsidRPr="009C7652">
              <w:rPr>
                <w:rFonts w:asciiTheme="minorHAnsi" w:hAnsiTheme="minorHAnsi"/>
                <w:sz w:val="20"/>
                <w:szCs w:val="20"/>
                <w:lang w:val="ru-RU"/>
              </w:rPr>
              <w:t xml:space="preserve">) Субподрядчик не должен отправлять секретные данные в </w:t>
            </w:r>
            <w:r w:rsidRPr="009C7652">
              <w:rPr>
                <w:rFonts w:asciiTheme="minorHAnsi" w:hAnsiTheme="minorHAnsi"/>
                <w:sz w:val="20"/>
                <w:szCs w:val="20"/>
              </w:rPr>
              <w:t>JSI</w:t>
            </w:r>
            <w:r w:rsidRPr="009C7652">
              <w:rPr>
                <w:rFonts w:asciiTheme="minorHAnsi" w:hAnsiTheme="minorHAnsi"/>
                <w:sz w:val="20"/>
                <w:szCs w:val="20"/>
                <w:lang w:val="ru-RU"/>
              </w:rPr>
              <w:t xml:space="preserve"> для дальнейшего представления </w:t>
            </w:r>
            <w:r w:rsidRPr="009C7652">
              <w:rPr>
                <w:rFonts w:asciiTheme="minorHAnsi" w:hAnsiTheme="minorHAnsi"/>
                <w:sz w:val="20"/>
                <w:szCs w:val="20"/>
              </w:rPr>
              <w:t>DDL</w:t>
            </w:r>
            <w:r w:rsidRPr="009C7652">
              <w:rPr>
                <w:rFonts w:asciiTheme="minorHAnsi" w:hAnsiTheme="minorHAnsi"/>
                <w:sz w:val="20"/>
                <w:szCs w:val="20"/>
                <w:lang w:val="ru-RU"/>
              </w:rPr>
              <w:t xml:space="preserve">. </w:t>
            </w:r>
          </w:p>
          <w:p w14:paraId="296445AF" w14:textId="77777777" w:rsidR="00B3023E" w:rsidRPr="009C7652" w:rsidRDefault="00B3023E" w:rsidP="009C7652">
            <w:pPr>
              <w:ind w:left="0" w:hanging="2"/>
              <w:jc w:val="both"/>
              <w:rPr>
                <w:rFonts w:asciiTheme="minorHAnsi" w:hAnsiTheme="minorHAnsi"/>
                <w:sz w:val="20"/>
                <w:szCs w:val="20"/>
                <w:lang w:val="ru-RU"/>
              </w:rPr>
            </w:pPr>
          </w:p>
          <w:p w14:paraId="06D2229E"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7. СОБЛЮДЕНИЕ СТАТЬИ 508 РЕАБИЛИТАЦИОННОГО АКТА 1973 г. С ИЗМЕНЕНИЯМИ</w:t>
            </w:r>
          </w:p>
          <w:p w14:paraId="4686CB4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Субподрядчик должен предоставить полный список всех предлагаемых конкретных продуктов (материалов и услуг) в области электронных и информационных технологий (</w:t>
            </w:r>
            <w:r w:rsidRPr="009C7652">
              <w:rPr>
                <w:rFonts w:asciiTheme="minorHAnsi" w:hAnsiTheme="minorHAnsi"/>
                <w:sz w:val="20"/>
                <w:szCs w:val="20"/>
              </w:rPr>
              <w:t>EIT</w:t>
            </w:r>
            <w:r w:rsidRPr="009C7652">
              <w:rPr>
                <w:rFonts w:asciiTheme="minorHAnsi" w:hAnsiTheme="minorHAnsi"/>
                <w:sz w:val="20"/>
                <w:szCs w:val="20"/>
                <w:lang w:val="ru-RU"/>
              </w:rPr>
              <w:t xml:space="preserve">), которые полностью соответствуют Разделу 508 Закона о реабилитации 1973 года в соответствии с поправками 1998 года, а также Совету по соблюдению архитектурных и транспортных барьеров. Стандарты доступности электронных и информационных технологий в 36 </w:t>
            </w:r>
            <w:r w:rsidRPr="009C7652">
              <w:rPr>
                <w:rFonts w:asciiTheme="minorHAnsi" w:hAnsiTheme="minorHAnsi"/>
                <w:sz w:val="20"/>
                <w:szCs w:val="20"/>
              </w:rPr>
              <w:t>CFR</w:t>
            </w:r>
            <w:r w:rsidRPr="009C7652">
              <w:rPr>
                <w:rFonts w:asciiTheme="minorHAnsi" w:hAnsiTheme="minorHAnsi"/>
                <w:sz w:val="20"/>
                <w:szCs w:val="20"/>
                <w:lang w:val="ru-RU"/>
              </w:rPr>
              <w:t xml:space="preserve"> </w:t>
            </w:r>
            <w:r w:rsidRPr="009C7652">
              <w:rPr>
                <w:rFonts w:asciiTheme="minorHAnsi" w:hAnsiTheme="minorHAnsi"/>
                <w:sz w:val="20"/>
                <w:szCs w:val="20"/>
              </w:rPr>
              <w:t>Part</w:t>
            </w:r>
            <w:r w:rsidRPr="009C7652">
              <w:rPr>
                <w:rFonts w:asciiTheme="minorHAnsi" w:hAnsiTheme="minorHAnsi"/>
                <w:sz w:val="20"/>
                <w:szCs w:val="20"/>
                <w:lang w:val="ru-RU"/>
              </w:rPr>
              <w:t xml:space="preserve"> 1194. Субподрядчик должен четко указать, где можно найти этот список с полной информацией о соответствии (например, поставщиков или другое </w:t>
            </w:r>
            <w:r w:rsidRPr="009C7652">
              <w:rPr>
                <w:rFonts w:asciiTheme="minorHAnsi" w:hAnsiTheme="minorHAnsi"/>
                <w:sz w:val="20"/>
                <w:szCs w:val="20"/>
                <w:lang w:val="ru-RU"/>
              </w:rPr>
              <w:lastRenderedPageBreak/>
              <w:t>точное местоположение веб-страницы). Субподрядчик должен обеспечить легкий доступ к списку для обычных пользователей через пять календарных дней после присуждения контракта. Субподрядчик должен поддерживать этот подробный список совместимых продуктов в течение всего срока действия Субподряда, включая все формы продления, и должен обеспечивать его актуальность в течение трех календарных дней после изменений в его линейке продуктов.</w:t>
            </w:r>
          </w:p>
          <w:p w14:paraId="3C3178B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xml:space="preserve">) Для каждого продукта </w:t>
            </w:r>
            <w:r w:rsidRPr="009C7652">
              <w:rPr>
                <w:rFonts w:asciiTheme="minorHAnsi" w:hAnsiTheme="minorHAnsi"/>
                <w:sz w:val="20"/>
                <w:szCs w:val="20"/>
              </w:rPr>
              <w:t>EIT</w:t>
            </w:r>
            <w:r w:rsidRPr="009C7652">
              <w:rPr>
                <w:rFonts w:asciiTheme="minorHAnsi" w:hAnsiTheme="minorHAnsi"/>
                <w:sz w:val="20"/>
                <w:szCs w:val="20"/>
                <w:lang w:val="ru-RU"/>
              </w:rPr>
              <w:t xml:space="preserve">, принятого в соответствии с настоящим Субконтрактом правительством, который не соответствует 36 </w:t>
            </w:r>
            <w:r w:rsidRPr="009C7652">
              <w:rPr>
                <w:rFonts w:asciiTheme="minorHAnsi" w:hAnsiTheme="minorHAnsi"/>
                <w:sz w:val="20"/>
                <w:szCs w:val="20"/>
              </w:rPr>
              <w:t>CFR</w:t>
            </w:r>
            <w:r w:rsidRPr="009C7652">
              <w:rPr>
                <w:rFonts w:asciiTheme="minorHAnsi" w:hAnsiTheme="minorHAnsi"/>
                <w:sz w:val="20"/>
                <w:szCs w:val="20"/>
                <w:lang w:val="ru-RU"/>
              </w:rPr>
              <w:t xml:space="preserve"> </w:t>
            </w:r>
            <w:r w:rsidRPr="009C7652">
              <w:rPr>
                <w:rFonts w:asciiTheme="minorHAnsi" w:hAnsiTheme="minorHAnsi"/>
                <w:sz w:val="20"/>
                <w:szCs w:val="20"/>
              </w:rPr>
              <w:t>Part</w:t>
            </w:r>
            <w:r w:rsidRPr="009C7652">
              <w:rPr>
                <w:rFonts w:asciiTheme="minorHAnsi" w:hAnsiTheme="minorHAnsi"/>
                <w:sz w:val="20"/>
                <w:szCs w:val="20"/>
                <w:lang w:val="ru-RU"/>
              </w:rPr>
              <w:t xml:space="preserve"> 1194, Субподрядчик должен приложить все усилия, чтобы заменить или модернизировать его совместимым эквивалентным продуктом или услугой, если они коммерчески доступны и не требуют затрат, либо в запланированный цикл обновления продукта или услуги, либо в дату продления контракта, в зависимости от того, что произойдет раньше.</w:t>
            </w:r>
          </w:p>
          <w:p w14:paraId="50F13CCE" w14:textId="77777777" w:rsidR="00B3023E" w:rsidRPr="009C7652" w:rsidRDefault="00B3023E" w:rsidP="009C7652">
            <w:pPr>
              <w:ind w:left="0" w:hanging="2"/>
              <w:jc w:val="both"/>
              <w:rPr>
                <w:rFonts w:asciiTheme="minorHAnsi" w:hAnsiTheme="minorHAnsi"/>
                <w:sz w:val="20"/>
                <w:szCs w:val="20"/>
                <w:lang w:val="ru-RU"/>
              </w:rPr>
            </w:pPr>
          </w:p>
          <w:p w14:paraId="51B67E61"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8. ОБЛАЧНЫЕ ВЫЧИСЛЕНИЯ (АПРЕЛЬ 2018)</w:t>
            </w:r>
          </w:p>
          <w:p w14:paraId="611B3D6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xml:space="preserve">) Определения. Как используется в этом специальном требовании контракта: </w:t>
            </w:r>
          </w:p>
          <w:p w14:paraId="6D0EB2E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«Облачные вычисления» означает модель для обеспечения повсеместного, удобного сетевого доступа по запросу к общему пулу конфигурируемых вычислительных ресурсов (например, сетей, серверов, хранилищ, приложений и сервисов), которые могут быть быстро предоставлены и выпущены с минимальными усилиями управления или взаимодействия с поставщиком услуг. Сюда входят другие коммерческие условия, такие как самообслуживание по запросу, широкий доступ к сети, объединение ресурсов, быстрая эластичность и измеряемое обслуживание. Она также включает в себя коммерческие предложения для программного обеспечения как услуги, инфраструктура как услуга, и платформа-как-услуга.</w:t>
            </w:r>
          </w:p>
          <w:p w14:paraId="67F1A9F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«Поставщик облачных услуг» или </w:t>
            </w:r>
            <w:r w:rsidRPr="009C7652">
              <w:rPr>
                <w:rFonts w:asciiTheme="minorHAnsi" w:hAnsiTheme="minorHAnsi"/>
                <w:sz w:val="20"/>
                <w:szCs w:val="20"/>
              </w:rPr>
              <w:t>CSP</w:t>
            </w:r>
            <w:r w:rsidRPr="009C7652">
              <w:rPr>
                <w:rFonts w:asciiTheme="minorHAnsi" w:hAnsiTheme="minorHAnsi"/>
                <w:sz w:val="20"/>
                <w:szCs w:val="20"/>
                <w:lang w:val="ru-RU"/>
              </w:rPr>
              <w:t xml:space="preserve"> означает компанию или организацию, которая предлагает какой-либо компонент облачных вычислений, обычно «Инфраструктура как услуга» (</w:t>
            </w:r>
            <w:proofErr w:type="spellStart"/>
            <w:r w:rsidRPr="009C7652">
              <w:rPr>
                <w:rFonts w:asciiTheme="minorHAnsi" w:hAnsiTheme="minorHAnsi"/>
                <w:sz w:val="20"/>
                <w:szCs w:val="20"/>
              </w:rPr>
              <w:t>laaS</w:t>
            </w:r>
            <w:proofErr w:type="spellEnd"/>
            <w:r w:rsidRPr="009C7652">
              <w:rPr>
                <w:rFonts w:asciiTheme="minorHAnsi" w:hAnsiTheme="minorHAnsi"/>
                <w:sz w:val="20"/>
                <w:szCs w:val="20"/>
                <w:lang w:val="ru-RU"/>
              </w:rPr>
              <w:t>), Программное обеспечение как услуга (</w:t>
            </w:r>
            <w:r w:rsidRPr="009C7652">
              <w:rPr>
                <w:rFonts w:asciiTheme="minorHAnsi" w:hAnsiTheme="minorHAnsi"/>
                <w:sz w:val="20"/>
                <w:szCs w:val="20"/>
              </w:rPr>
              <w:t>SaaS</w:t>
            </w:r>
            <w:r w:rsidRPr="009C7652">
              <w:rPr>
                <w:rFonts w:asciiTheme="minorHAnsi" w:hAnsiTheme="minorHAnsi"/>
                <w:sz w:val="20"/>
                <w:szCs w:val="20"/>
                <w:lang w:val="ru-RU"/>
              </w:rPr>
              <w:t>) или Платформа как услуга (</w:t>
            </w:r>
            <w:r w:rsidRPr="009C7652">
              <w:rPr>
                <w:rFonts w:asciiTheme="minorHAnsi" w:hAnsiTheme="minorHAnsi"/>
                <w:sz w:val="20"/>
                <w:szCs w:val="20"/>
              </w:rPr>
              <w:t>PaaS</w:t>
            </w:r>
            <w:r w:rsidRPr="009C7652">
              <w:rPr>
                <w:rFonts w:asciiTheme="minorHAnsi" w:hAnsiTheme="minorHAnsi"/>
                <w:sz w:val="20"/>
                <w:szCs w:val="20"/>
                <w:lang w:val="ru-RU"/>
              </w:rPr>
              <w:t>) - другим предприятиям, организациям или физическим лицам.</w:t>
            </w:r>
          </w:p>
          <w:p w14:paraId="3D118FF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«Федеральная информация» означает информацию, создаваемую, собираемую, обрабатываемую, распространяемую или удаляемую федеральным правительством или для него на любом носителе или в любой форме. (</w:t>
            </w:r>
            <w:r w:rsidRPr="009C7652">
              <w:rPr>
                <w:rFonts w:asciiTheme="minorHAnsi" w:hAnsiTheme="minorHAnsi"/>
                <w:sz w:val="20"/>
                <w:szCs w:val="20"/>
              </w:rPr>
              <w:t>OMB</w:t>
            </w:r>
            <w:r w:rsidRPr="009C7652">
              <w:rPr>
                <w:rFonts w:asciiTheme="minorHAnsi" w:hAnsiTheme="minorHAnsi"/>
                <w:sz w:val="20"/>
                <w:szCs w:val="20"/>
                <w:lang w:val="ru-RU"/>
              </w:rPr>
              <w:t xml:space="preserve"> </w:t>
            </w:r>
            <w:r w:rsidRPr="009C7652">
              <w:rPr>
                <w:rFonts w:asciiTheme="minorHAnsi" w:hAnsiTheme="minorHAnsi"/>
                <w:sz w:val="20"/>
                <w:szCs w:val="20"/>
              </w:rPr>
              <w:t>A</w:t>
            </w:r>
            <w:r w:rsidRPr="009C7652">
              <w:rPr>
                <w:rFonts w:asciiTheme="minorHAnsi" w:hAnsiTheme="minorHAnsi"/>
                <w:sz w:val="20"/>
                <w:szCs w:val="20"/>
                <w:lang w:val="ru-RU"/>
              </w:rPr>
              <w:t>-130)</w:t>
            </w:r>
          </w:p>
          <w:p w14:paraId="65CBE10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«Информация» означает любое сообщение или представление знаний, таких как факты, данные или мнения, на любом носителе или в любой форме, включая текстовые, числовые, графические, картографические, повествовательные или аудиовизуальные [Инструкция Комитета по системам национальной безопасности (</w:t>
            </w:r>
            <w:r w:rsidRPr="009C7652">
              <w:rPr>
                <w:rFonts w:asciiTheme="minorHAnsi" w:hAnsiTheme="minorHAnsi"/>
                <w:sz w:val="20"/>
                <w:szCs w:val="20"/>
              </w:rPr>
              <w:t>CNSSI</w:t>
            </w:r>
            <w:r w:rsidRPr="009C7652">
              <w:rPr>
                <w:rFonts w:asciiTheme="minorHAnsi" w:hAnsiTheme="minorHAnsi"/>
                <w:sz w:val="20"/>
                <w:szCs w:val="20"/>
                <w:lang w:val="ru-RU"/>
              </w:rPr>
              <w:t xml:space="preserve">) 4009]. </w:t>
            </w:r>
          </w:p>
          <w:p w14:paraId="5984802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«Инцидент информационной безопасности» означает событие, которое (1) фактически или неминуемо ставит под угрозу, без законных полномочий, целостность, конфиденциальность или доступность информации, или информационной системы; или (2) представляет собой нарушение или непосредственную угрозу нарушения закона, политики безопасности, процедуры безопасности или политики допустимого использования.</w:t>
            </w:r>
          </w:p>
          <w:p w14:paraId="4B35B50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«Инцидент с конфиденциальностью» означает нарушение или неминуемую угрозу нарушения политик безопасности, политик допустимого использования или стандартных методов безопасности, включая нарушение Личной информации (</w:t>
            </w:r>
            <w:r w:rsidRPr="009C7652">
              <w:rPr>
                <w:rFonts w:asciiTheme="minorHAnsi" w:hAnsiTheme="minorHAnsi"/>
                <w:sz w:val="20"/>
                <w:szCs w:val="20"/>
              </w:rPr>
              <w:t>PII</w:t>
            </w:r>
            <w:r w:rsidRPr="009C7652">
              <w:rPr>
                <w:rFonts w:asciiTheme="minorHAnsi" w:hAnsiTheme="minorHAnsi"/>
                <w:sz w:val="20"/>
                <w:szCs w:val="20"/>
                <w:lang w:val="ru-RU"/>
              </w:rPr>
              <w:t>), будь то в электронном или бумажном формате.</w:t>
            </w:r>
          </w:p>
          <w:p w14:paraId="666FC63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«Утечка» означает инцидент безопасности, который приводит к передаче секретной или другой конфиденциальной, или конфиденциальной, но несекретной информации в информационную систему, которая не аккредитована (т. е. авторизована) для применимого уровня безопасности данных или информации. </w:t>
            </w:r>
          </w:p>
          <w:p w14:paraId="6913BD3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«Тестирование на проникновение» означает тестирование безопасности, в котором оценщики имитируют реальные атаки, чтобы определить методы обхода функций безопасности приложения, системы или сети. (</w:t>
            </w:r>
            <w:r w:rsidRPr="009C7652">
              <w:rPr>
                <w:rFonts w:asciiTheme="minorHAnsi" w:hAnsiTheme="minorHAnsi"/>
                <w:sz w:val="20"/>
                <w:szCs w:val="20"/>
              </w:rPr>
              <w:t>NIST</w:t>
            </w:r>
            <w:r w:rsidRPr="009C7652">
              <w:rPr>
                <w:rFonts w:asciiTheme="minorHAnsi" w:hAnsiTheme="minorHAnsi"/>
                <w:sz w:val="20"/>
                <w:szCs w:val="20"/>
                <w:lang w:val="ru-RU"/>
              </w:rPr>
              <w:t xml:space="preserve"> </w:t>
            </w:r>
            <w:r w:rsidRPr="009C7652">
              <w:rPr>
                <w:rFonts w:asciiTheme="minorHAnsi" w:hAnsiTheme="minorHAnsi"/>
                <w:sz w:val="20"/>
                <w:szCs w:val="20"/>
              </w:rPr>
              <w:t>SP</w:t>
            </w:r>
            <w:r w:rsidRPr="009C7652">
              <w:rPr>
                <w:rFonts w:asciiTheme="minorHAnsi" w:hAnsiTheme="minorHAnsi"/>
                <w:sz w:val="20"/>
                <w:szCs w:val="20"/>
                <w:lang w:val="ru-RU"/>
              </w:rPr>
              <w:t xml:space="preserve"> 800-115)</w:t>
            </w:r>
          </w:p>
          <w:p w14:paraId="354EB84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«Сторонние организации по оценке» — это организация, независимая от организации, чья ИТ-система оценивается. Они должны соответствовать стандартам </w:t>
            </w:r>
            <w:r w:rsidRPr="009C7652">
              <w:rPr>
                <w:rFonts w:asciiTheme="minorHAnsi" w:hAnsiTheme="minorHAnsi"/>
                <w:sz w:val="20"/>
                <w:szCs w:val="20"/>
              </w:rPr>
              <w:t>ISO</w:t>
            </w:r>
            <w:r w:rsidRPr="009C7652">
              <w:rPr>
                <w:rFonts w:asciiTheme="minorHAnsi" w:hAnsiTheme="minorHAnsi"/>
                <w:sz w:val="20"/>
                <w:szCs w:val="20"/>
                <w:lang w:val="ru-RU"/>
              </w:rPr>
              <w:t xml:space="preserve"> / </w:t>
            </w:r>
            <w:r w:rsidRPr="009C7652">
              <w:rPr>
                <w:rFonts w:asciiTheme="minorHAnsi" w:hAnsiTheme="minorHAnsi"/>
                <w:sz w:val="20"/>
                <w:szCs w:val="20"/>
              </w:rPr>
              <w:t>IEC</w:t>
            </w:r>
            <w:r w:rsidRPr="009C7652">
              <w:rPr>
                <w:rFonts w:asciiTheme="minorHAnsi" w:hAnsiTheme="minorHAnsi"/>
                <w:sz w:val="20"/>
                <w:szCs w:val="20"/>
                <w:lang w:val="ru-RU"/>
              </w:rPr>
              <w:t xml:space="preserve"> 17020: 1998 в отношении независимости и управленческой компетентности, а также соответствовать программным требованиям к технической компетенции </w:t>
            </w:r>
            <w:r w:rsidRPr="009C7652">
              <w:rPr>
                <w:rFonts w:asciiTheme="minorHAnsi" w:hAnsiTheme="minorHAnsi"/>
                <w:sz w:val="20"/>
                <w:szCs w:val="20"/>
              </w:rPr>
              <w:t>FISMA</w:t>
            </w:r>
            <w:r w:rsidRPr="009C7652">
              <w:rPr>
                <w:rFonts w:asciiTheme="minorHAnsi" w:hAnsiTheme="minorHAnsi"/>
                <w:sz w:val="20"/>
                <w:szCs w:val="20"/>
                <w:lang w:val="ru-RU"/>
              </w:rPr>
              <w:t xml:space="preserve"> благодаря продемонстрированному опыту в оценке облачных решений. </w:t>
            </w:r>
          </w:p>
          <w:p w14:paraId="280058B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«Лично идентифицирующая информация (</w:t>
            </w:r>
            <w:r w:rsidRPr="009C7652">
              <w:rPr>
                <w:rFonts w:asciiTheme="minorHAnsi" w:hAnsiTheme="minorHAnsi"/>
                <w:sz w:val="20"/>
                <w:szCs w:val="20"/>
              </w:rPr>
              <w:t>PII</w:t>
            </w:r>
            <w:r w:rsidRPr="009C7652">
              <w:rPr>
                <w:rFonts w:asciiTheme="minorHAnsi" w:hAnsiTheme="minorHAnsi"/>
                <w:sz w:val="20"/>
                <w:szCs w:val="20"/>
                <w:lang w:val="ru-RU"/>
              </w:rPr>
              <w:t xml:space="preserve">)» означает информацию, которая может быть использована для идентификации или отслеживания личности человека, например, его имени, номера социального </w:t>
            </w:r>
            <w:r w:rsidRPr="009C7652">
              <w:rPr>
                <w:rFonts w:asciiTheme="minorHAnsi" w:hAnsiTheme="minorHAnsi"/>
                <w:sz w:val="20"/>
                <w:szCs w:val="20"/>
                <w:lang w:val="ru-RU"/>
              </w:rPr>
              <w:lastRenderedPageBreak/>
              <w:t>страхования (</w:t>
            </w:r>
            <w:r w:rsidRPr="009C7652">
              <w:rPr>
                <w:rFonts w:asciiTheme="minorHAnsi" w:hAnsiTheme="minorHAnsi"/>
                <w:sz w:val="20"/>
                <w:szCs w:val="20"/>
              </w:rPr>
              <w:t>SSN</w:t>
            </w:r>
            <w:r w:rsidRPr="009C7652">
              <w:rPr>
                <w:rFonts w:asciiTheme="minorHAnsi" w:hAnsiTheme="minorHAnsi"/>
                <w:sz w:val="20"/>
                <w:szCs w:val="20"/>
                <w:lang w:val="ru-RU"/>
              </w:rPr>
              <w:t xml:space="preserve">), биометрических записей и т. д., отдельно или в сочетании с другими личными или идентифицирующими данными, информация которая связана или может быть связана с конкретным лицом, такая как дата и место рождения, девичья фамилия матери и т. д. Определение </w:t>
            </w:r>
            <w:r w:rsidRPr="009C7652">
              <w:rPr>
                <w:rFonts w:asciiTheme="minorHAnsi" w:hAnsiTheme="minorHAnsi"/>
                <w:sz w:val="20"/>
                <w:szCs w:val="20"/>
              </w:rPr>
              <w:t>PII</w:t>
            </w:r>
            <w:r w:rsidRPr="009C7652">
              <w:rPr>
                <w:rFonts w:asciiTheme="minorHAnsi" w:hAnsiTheme="minorHAnsi"/>
                <w:sz w:val="20"/>
                <w:szCs w:val="20"/>
                <w:lang w:val="ru-RU"/>
              </w:rPr>
              <w:t xml:space="preserve"> не привязано к какой-либо отдельной категории информации или технологии. </w:t>
            </w:r>
          </w:p>
          <w:p w14:paraId="3057D43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Скорее, это требует индивидуальной оценки конкретного риска, который может быть идентифицирован. При выполнении этой оценки важно понимать, что </w:t>
            </w:r>
            <w:proofErr w:type="spellStart"/>
            <w:r w:rsidRPr="009C7652">
              <w:rPr>
                <w:rFonts w:asciiTheme="minorHAnsi" w:hAnsiTheme="minorHAnsi"/>
                <w:sz w:val="20"/>
                <w:szCs w:val="20"/>
                <w:lang w:val="ru-RU"/>
              </w:rPr>
              <w:t>не-</w:t>
            </w:r>
            <w:proofErr w:type="spellEnd"/>
            <w:r w:rsidRPr="009C7652">
              <w:rPr>
                <w:rFonts w:asciiTheme="minorHAnsi" w:hAnsiTheme="minorHAnsi"/>
                <w:sz w:val="20"/>
                <w:szCs w:val="20"/>
              </w:rPr>
              <w:t>PII</w:t>
            </w:r>
            <w:r w:rsidRPr="009C7652">
              <w:rPr>
                <w:rFonts w:asciiTheme="minorHAnsi" w:hAnsiTheme="minorHAnsi"/>
                <w:sz w:val="20"/>
                <w:szCs w:val="20"/>
                <w:lang w:val="ru-RU"/>
              </w:rPr>
              <w:t xml:space="preserve"> может стать </w:t>
            </w:r>
            <w:r w:rsidRPr="009C7652">
              <w:rPr>
                <w:rFonts w:asciiTheme="minorHAnsi" w:hAnsiTheme="minorHAnsi"/>
                <w:sz w:val="20"/>
                <w:szCs w:val="20"/>
              </w:rPr>
              <w:t>PII</w:t>
            </w:r>
            <w:r w:rsidRPr="009C7652">
              <w:rPr>
                <w:rFonts w:asciiTheme="minorHAnsi" w:hAnsiTheme="minorHAnsi"/>
                <w:sz w:val="20"/>
                <w:szCs w:val="20"/>
                <w:lang w:val="ru-RU"/>
              </w:rPr>
              <w:t xml:space="preserve"> всякий раз, когда дополнительная информация становится общедоступной - на любом носителе и из любого источника, - которая в сочетании с другой доступной информацией может быть использована для идентификации человека. Примеры </w:t>
            </w:r>
            <w:r w:rsidRPr="009C7652">
              <w:rPr>
                <w:rFonts w:asciiTheme="minorHAnsi" w:hAnsiTheme="minorHAnsi"/>
                <w:sz w:val="20"/>
                <w:szCs w:val="20"/>
              </w:rPr>
              <w:t>PII</w:t>
            </w:r>
            <w:r w:rsidRPr="009C7652">
              <w:rPr>
                <w:rFonts w:asciiTheme="minorHAnsi" w:hAnsiTheme="minorHAnsi"/>
                <w:sz w:val="20"/>
                <w:szCs w:val="20"/>
                <w:lang w:val="ru-RU"/>
              </w:rPr>
              <w:t xml:space="preserve"> включают имя, адрес, </w:t>
            </w:r>
            <w:r w:rsidRPr="009C7652">
              <w:rPr>
                <w:rFonts w:asciiTheme="minorHAnsi" w:hAnsiTheme="minorHAnsi"/>
                <w:sz w:val="20"/>
                <w:szCs w:val="20"/>
              </w:rPr>
              <w:t>SSN</w:t>
            </w:r>
            <w:r w:rsidRPr="009C7652">
              <w:rPr>
                <w:rFonts w:asciiTheme="minorHAnsi" w:hAnsiTheme="minorHAnsi"/>
                <w:sz w:val="20"/>
                <w:szCs w:val="20"/>
                <w:lang w:val="ru-RU"/>
              </w:rPr>
              <w:t xml:space="preserve"> или другой идентификационный номер или код, номер телефона и адрес электронной почты. </w:t>
            </w:r>
            <w:r w:rsidRPr="009C7652">
              <w:rPr>
                <w:rFonts w:asciiTheme="minorHAnsi" w:hAnsiTheme="minorHAnsi"/>
                <w:sz w:val="20"/>
                <w:szCs w:val="20"/>
              </w:rPr>
              <w:t>PII</w:t>
            </w:r>
            <w:r w:rsidRPr="009C7652">
              <w:rPr>
                <w:rFonts w:asciiTheme="minorHAnsi" w:hAnsiTheme="minorHAnsi"/>
                <w:sz w:val="20"/>
                <w:szCs w:val="20"/>
                <w:lang w:val="ru-RU"/>
              </w:rPr>
              <w:t xml:space="preserve"> также может состоять из комбинации элементов косвенных данных, таких как пол, раса, дата рождения, географический показатель (например, почтовый индекс) и другие дескрипторы, используемые для идентификации конкретных лиц. При определении </w:t>
            </w:r>
            <w:r w:rsidRPr="009C7652">
              <w:rPr>
                <w:rFonts w:asciiTheme="minorHAnsi" w:hAnsiTheme="minorHAnsi"/>
                <w:sz w:val="20"/>
                <w:szCs w:val="20"/>
              </w:rPr>
              <w:t>PII</w:t>
            </w:r>
            <w:r w:rsidRPr="009C7652">
              <w:rPr>
                <w:rFonts w:asciiTheme="minorHAnsi" w:hAnsiTheme="minorHAnsi"/>
                <w:sz w:val="20"/>
                <w:szCs w:val="20"/>
                <w:lang w:val="ru-RU"/>
              </w:rPr>
              <w:t xml:space="preserve"> для целей </w:t>
            </w:r>
            <w:r w:rsidRPr="009C7652">
              <w:rPr>
                <w:rFonts w:asciiTheme="minorHAnsi" w:hAnsiTheme="minorHAnsi"/>
                <w:sz w:val="20"/>
                <w:szCs w:val="20"/>
              </w:rPr>
              <w:t>USAID</w:t>
            </w:r>
            <w:r w:rsidRPr="009C7652">
              <w:rPr>
                <w:rFonts w:asciiTheme="minorHAnsi" w:hAnsiTheme="minorHAnsi"/>
                <w:sz w:val="20"/>
                <w:szCs w:val="20"/>
                <w:lang w:val="ru-RU"/>
              </w:rPr>
              <w:t xml:space="preserve"> термин «физическое лицо» относится к гражданину США или иностранцу, имеющему законное право на постоянное проживание. </w:t>
            </w:r>
          </w:p>
          <w:p w14:paraId="3475589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xml:space="preserve">) Применимость: это специальное требование к контракту применяется к Субподрядчику и всему персоналу, оказывающему поддержку в рамках этого Субподряда (далее вместе именуемого «Субподрядчик»), и касается конкретных требований </w:t>
            </w:r>
            <w:r w:rsidRPr="009C7652">
              <w:rPr>
                <w:rFonts w:asciiTheme="minorHAnsi" w:hAnsiTheme="minorHAnsi"/>
                <w:sz w:val="20"/>
                <w:szCs w:val="20"/>
              </w:rPr>
              <w:t>USAID</w:t>
            </w:r>
            <w:r w:rsidRPr="009C7652">
              <w:rPr>
                <w:rFonts w:asciiTheme="minorHAnsi" w:hAnsiTheme="minorHAnsi"/>
                <w:sz w:val="20"/>
                <w:szCs w:val="20"/>
                <w:lang w:val="ru-RU"/>
              </w:rPr>
              <w:t xml:space="preserve"> в дополнение к тем, которые включены в Положения о федеральных закупках (</w:t>
            </w:r>
            <w:r w:rsidRPr="009C7652">
              <w:rPr>
                <w:rFonts w:asciiTheme="minorHAnsi" w:hAnsiTheme="minorHAnsi"/>
                <w:sz w:val="20"/>
                <w:szCs w:val="20"/>
              </w:rPr>
              <w:t>FAR</w:t>
            </w:r>
            <w:r w:rsidRPr="009C7652">
              <w:rPr>
                <w:rFonts w:asciiTheme="minorHAnsi" w:hAnsiTheme="minorHAnsi"/>
                <w:sz w:val="20"/>
                <w:szCs w:val="20"/>
                <w:lang w:val="ru-RU"/>
              </w:rPr>
              <w:t xml:space="preserve">), Закон о конфиденциальности 1974 г. (5 </w:t>
            </w:r>
            <w:r w:rsidRPr="009C7652">
              <w:rPr>
                <w:rFonts w:asciiTheme="minorHAnsi" w:hAnsiTheme="minorHAnsi"/>
                <w:sz w:val="20"/>
                <w:szCs w:val="20"/>
              </w:rPr>
              <w:t>USC</w:t>
            </w:r>
            <w:r w:rsidRPr="009C7652">
              <w:rPr>
                <w:rFonts w:asciiTheme="minorHAnsi" w:hAnsiTheme="minorHAnsi"/>
                <w:sz w:val="20"/>
                <w:szCs w:val="20"/>
                <w:lang w:val="ru-RU"/>
              </w:rPr>
              <w:t xml:space="preserve"> 552</w:t>
            </w:r>
            <w:r w:rsidRPr="009C7652">
              <w:rPr>
                <w:rFonts w:asciiTheme="minorHAnsi" w:hAnsiTheme="minorHAnsi"/>
                <w:sz w:val="20"/>
                <w:szCs w:val="20"/>
              </w:rPr>
              <w:t>a</w:t>
            </w:r>
            <w:r w:rsidRPr="009C7652">
              <w:rPr>
                <w:rFonts w:asciiTheme="minorHAnsi" w:hAnsiTheme="minorHAnsi"/>
                <w:sz w:val="20"/>
                <w:szCs w:val="20"/>
                <w:lang w:val="ru-RU"/>
              </w:rPr>
              <w:t xml:space="preserve"> - Закон), Закон об электронном правительстве 2002 г. - Раздел 208 и Раздел </w:t>
            </w:r>
            <w:r w:rsidRPr="009C7652">
              <w:rPr>
                <w:rFonts w:asciiTheme="minorHAnsi" w:hAnsiTheme="minorHAnsi"/>
                <w:sz w:val="20"/>
                <w:szCs w:val="20"/>
              </w:rPr>
              <w:t>III</w:t>
            </w:r>
            <w:r w:rsidRPr="009C7652">
              <w:rPr>
                <w:rFonts w:asciiTheme="minorHAnsi" w:hAnsiTheme="minorHAnsi"/>
                <w:sz w:val="20"/>
                <w:szCs w:val="20"/>
                <w:lang w:val="ru-RU"/>
              </w:rPr>
              <w:t>, Федеральный закон об управлении информационной безопасностью (</w:t>
            </w:r>
            <w:r w:rsidRPr="009C7652">
              <w:rPr>
                <w:rFonts w:asciiTheme="minorHAnsi" w:hAnsiTheme="minorHAnsi"/>
                <w:sz w:val="20"/>
                <w:szCs w:val="20"/>
              </w:rPr>
              <w:t>FISMA</w:t>
            </w:r>
            <w:r w:rsidRPr="009C7652">
              <w:rPr>
                <w:rFonts w:asciiTheme="minorHAnsi" w:hAnsiTheme="minorHAnsi"/>
                <w:sz w:val="20"/>
                <w:szCs w:val="20"/>
                <w:lang w:val="ru-RU"/>
              </w:rPr>
              <w:t>), Закон 1996 г. о переносимости и подотчетности медицинского страхования (</w:t>
            </w:r>
            <w:r w:rsidRPr="009C7652">
              <w:rPr>
                <w:rFonts w:asciiTheme="minorHAnsi" w:hAnsiTheme="minorHAnsi"/>
                <w:sz w:val="20"/>
                <w:szCs w:val="20"/>
              </w:rPr>
              <w:t>HIPAA</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104- 191, 110 </w:t>
            </w:r>
            <w:r w:rsidRPr="009C7652">
              <w:rPr>
                <w:rFonts w:asciiTheme="minorHAnsi" w:hAnsiTheme="minorHAnsi"/>
                <w:sz w:val="20"/>
                <w:szCs w:val="20"/>
              </w:rPr>
              <w:t>Stat</w:t>
            </w:r>
            <w:r w:rsidRPr="009C7652">
              <w:rPr>
                <w:rFonts w:asciiTheme="minorHAnsi" w:hAnsiTheme="minorHAnsi"/>
                <w:sz w:val="20"/>
                <w:szCs w:val="20"/>
                <w:lang w:val="ru-RU"/>
              </w:rPr>
              <w:t xml:space="preserve">.1936), Закон </w:t>
            </w:r>
            <w:proofErr w:type="spellStart"/>
            <w:r w:rsidRPr="009C7652">
              <w:rPr>
                <w:rFonts w:asciiTheme="minorHAnsi" w:hAnsiTheme="minorHAnsi"/>
                <w:sz w:val="20"/>
                <w:szCs w:val="20"/>
                <w:lang w:val="ru-RU"/>
              </w:rPr>
              <w:t>Сарбейнса-Оксли</w:t>
            </w:r>
            <w:proofErr w:type="spellEnd"/>
            <w:r w:rsidRPr="009C7652">
              <w:rPr>
                <w:rFonts w:asciiTheme="minorHAnsi" w:hAnsiTheme="minorHAnsi"/>
                <w:sz w:val="20"/>
                <w:szCs w:val="20"/>
                <w:lang w:val="ru-RU"/>
              </w:rPr>
              <w:t xml:space="preserve"> 2002 г. (</w:t>
            </w:r>
            <w:r w:rsidRPr="009C7652">
              <w:rPr>
                <w:rFonts w:asciiTheme="minorHAnsi" w:hAnsiTheme="minorHAnsi"/>
                <w:sz w:val="20"/>
                <w:szCs w:val="20"/>
              </w:rPr>
              <w:t>SOX</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107-204, 116 </w:t>
            </w:r>
            <w:r w:rsidRPr="009C7652">
              <w:rPr>
                <w:rFonts w:asciiTheme="minorHAnsi" w:hAnsiTheme="minorHAnsi"/>
                <w:sz w:val="20"/>
                <w:szCs w:val="20"/>
              </w:rPr>
              <w:t>Stat</w:t>
            </w:r>
            <w:r w:rsidRPr="009C7652">
              <w:rPr>
                <w:rFonts w:asciiTheme="minorHAnsi" w:hAnsiTheme="minorHAnsi"/>
                <w:sz w:val="20"/>
                <w:szCs w:val="20"/>
                <w:lang w:val="ru-RU"/>
              </w:rPr>
              <w:t xml:space="preserve"> 745), Национальный институт стандартов и технологий (</w:t>
            </w:r>
            <w:r w:rsidRPr="009C7652">
              <w:rPr>
                <w:rFonts w:asciiTheme="minorHAnsi" w:hAnsiTheme="minorHAnsi"/>
                <w:sz w:val="20"/>
                <w:szCs w:val="20"/>
              </w:rPr>
              <w:t>NIST</w:t>
            </w:r>
            <w:r w:rsidRPr="009C7652">
              <w:rPr>
                <w:rFonts w:asciiTheme="minorHAnsi" w:hAnsiTheme="minorHAnsi"/>
                <w:sz w:val="20"/>
                <w:szCs w:val="20"/>
                <w:lang w:val="ru-RU"/>
              </w:rPr>
              <w:t>), Федеральные стандарты обработки информации (</w:t>
            </w:r>
            <w:r w:rsidRPr="009C7652">
              <w:rPr>
                <w:rFonts w:asciiTheme="minorHAnsi" w:hAnsiTheme="minorHAnsi"/>
                <w:sz w:val="20"/>
                <w:szCs w:val="20"/>
              </w:rPr>
              <w:t>FIPS</w:t>
            </w:r>
            <w:r w:rsidRPr="009C7652">
              <w:rPr>
                <w:rFonts w:asciiTheme="minorHAnsi" w:hAnsiTheme="minorHAnsi"/>
                <w:sz w:val="20"/>
                <w:szCs w:val="20"/>
                <w:lang w:val="ru-RU"/>
              </w:rPr>
              <w:t>) и специальные публикации (</w:t>
            </w:r>
            <w:r w:rsidRPr="009C7652">
              <w:rPr>
                <w:rFonts w:asciiTheme="minorHAnsi" w:hAnsiTheme="minorHAnsi"/>
                <w:sz w:val="20"/>
                <w:szCs w:val="20"/>
              </w:rPr>
              <w:t>SP</w:t>
            </w:r>
            <w:r w:rsidRPr="009C7652">
              <w:rPr>
                <w:rFonts w:asciiTheme="minorHAnsi" w:hAnsiTheme="minorHAnsi"/>
                <w:sz w:val="20"/>
                <w:szCs w:val="20"/>
                <w:lang w:val="ru-RU"/>
              </w:rPr>
              <w:t>) серии 800, меморандумы Управления и бюджета (</w:t>
            </w:r>
            <w:r w:rsidRPr="009C7652">
              <w:rPr>
                <w:rFonts w:asciiTheme="minorHAnsi" w:hAnsiTheme="minorHAnsi"/>
                <w:sz w:val="20"/>
                <w:szCs w:val="20"/>
              </w:rPr>
              <w:t>OMB</w:t>
            </w:r>
            <w:r w:rsidRPr="009C7652">
              <w:rPr>
                <w:rFonts w:asciiTheme="minorHAnsi" w:hAnsiTheme="minorHAnsi"/>
                <w:sz w:val="20"/>
                <w:szCs w:val="20"/>
                <w:lang w:val="ru-RU"/>
              </w:rPr>
              <w:t>), а также другие законы, распоряжения или распоряжения, касающиеся разработки и эксплуатации информационных систем и защиты конфиденциальная информация и данные.</w:t>
            </w:r>
          </w:p>
          <w:p w14:paraId="14D45015" w14:textId="77777777" w:rsidR="00B3023E" w:rsidRPr="009C7652" w:rsidRDefault="00B3023E" w:rsidP="009C7652">
            <w:pPr>
              <w:ind w:left="0" w:hanging="2"/>
              <w:jc w:val="both"/>
              <w:rPr>
                <w:rFonts w:asciiTheme="minorHAnsi" w:hAnsiTheme="minorHAnsi"/>
                <w:sz w:val="20"/>
                <w:szCs w:val="20"/>
                <w:lang w:val="ru-RU"/>
              </w:rPr>
            </w:pPr>
          </w:p>
          <w:p w14:paraId="3010E416" w14:textId="77777777" w:rsidR="00B3023E" w:rsidRPr="009C7652" w:rsidRDefault="00B3023E" w:rsidP="009C7652">
            <w:pPr>
              <w:ind w:left="0" w:hanging="2"/>
              <w:jc w:val="both"/>
              <w:rPr>
                <w:rFonts w:asciiTheme="minorHAnsi" w:hAnsiTheme="minorHAnsi"/>
                <w:sz w:val="20"/>
                <w:szCs w:val="20"/>
                <w:lang w:val="ru-RU"/>
              </w:rPr>
            </w:pPr>
          </w:p>
          <w:p w14:paraId="130AEB2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xml:space="preserve">) Ограничения доступа, использования и раскрытия федеральной информации. </w:t>
            </w:r>
          </w:p>
          <w:p w14:paraId="24EBCB6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Субподрядчик не имеет права доступа, использования или раскрытия федеральной информации, кроме случаев, когда это специально разрешено условиями настоящего субконтракта.</w:t>
            </w:r>
          </w:p>
          <w:p w14:paraId="04E6E38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если это разрешено условиями настоящего Субконтракта, выпущенного по настоящему Соглашению, любой доступ, использование или раскрытие Федеральной информации должно осуществляться только для целей, указанных в этом Субдоговоре. </w:t>
            </w:r>
          </w:p>
          <w:p w14:paraId="28B41D0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Субподрядчик должен гарантировать, что на его сотрудников распространяются на все такие запреты и обязательства на доступ, использование и раскрытие информации. </w:t>
            </w:r>
          </w:p>
          <w:p w14:paraId="20CA144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xml:space="preserve">) Эти запреты на доступ, использование и </w:t>
            </w:r>
            <w:proofErr w:type="gramStart"/>
            <w:r w:rsidRPr="009C7652">
              <w:rPr>
                <w:rFonts w:asciiTheme="minorHAnsi" w:hAnsiTheme="minorHAnsi"/>
                <w:sz w:val="20"/>
                <w:szCs w:val="20"/>
                <w:lang w:val="ru-RU"/>
              </w:rPr>
              <w:t>раскрытие информации</w:t>
            </w:r>
            <w:proofErr w:type="gramEnd"/>
            <w:r w:rsidRPr="009C7652">
              <w:rPr>
                <w:rFonts w:asciiTheme="minorHAnsi" w:hAnsiTheme="minorHAnsi"/>
                <w:sz w:val="20"/>
                <w:szCs w:val="20"/>
                <w:lang w:val="ru-RU"/>
              </w:rPr>
              <w:t xml:space="preserve"> и обязательства остаются в силе после истечения срока действия или прекращения действия настоящего Субдоговора. </w:t>
            </w:r>
          </w:p>
          <w:p w14:paraId="0378718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Субподрядчик должен использовать соответствующую федеральную информацию только для управления операционной средой, которая поддерживает федеральную информацию, и ни для каких других целей, если иное не разрешено с предварительного письменного разрешения сотрудника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p>
          <w:p w14:paraId="3EA85FC6" w14:textId="77777777" w:rsidR="00B3023E" w:rsidRPr="009C7652" w:rsidRDefault="00B3023E" w:rsidP="009C7652">
            <w:pPr>
              <w:ind w:left="0" w:hanging="2"/>
              <w:jc w:val="both"/>
              <w:rPr>
                <w:rFonts w:asciiTheme="minorHAnsi" w:hAnsiTheme="minorHAnsi"/>
                <w:sz w:val="20"/>
                <w:szCs w:val="20"/>
                <w:lang w:val="ru-RU"/>
              </w:rPr>
            </w:pPr>
          </w:p>
          <w:p w14:paraId="5C6F01F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d</w:t>
            </w:r>
            <w:r w:rsidRPr="009C7652">
              <w:rPr>
                <w:rFonts w:asciiTheme="minorHAnsi" w:hAnsiTheme="minorHAnsi"/>
                <w:sz w:val="20"/>
                <w:szCs w:val="20"/>
                <w:lang w:val="ru-RU"/>
              </w:rPr>
              <w:t xml:space="preserve">) Управление записями и доступ к информации. </w:t>
            </w:r>
          </w:p>
          <w:p w14:paraId="29AAAB0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Субподрядчик должен поддерживать систему в соответствии с требованием к федеральным агентствам управлять своими электронными записями в соответствии с такими возможностями, как те, которые определены в положениях настоящего Субподряда и политики хранения Национального управления архивов и документации (</w:t>
            </w:r>
            <w:r w:rsidRPr="009C7652">
              <w:rPr>
                <w:rFonts w:asciiTheme="minorHAnsi" w:hAnsiTheme="minorHAnsi"/>
                <w:sz w:val="20"/>
                <w:szCs w:val="20"/>
              </w:rPr>
              <w:t>NARA</w:t>
            </w:r>
            <w:r w:rsidRPr="009C7652">
              <w:rPr>
                <w:rFonts w:asciiTheme="minorHAnsi" w:hAnsiTheme="minorHAnsi"/>
                <w:sz w:val="20"/>
                <w:szCs w:val="20"/>
                <w:lang w:val="ru-RU"/>
              </w:rPr>
              <w:t xml:space="preserve">). </w:t>
            </w:r>
          </w:p>
          <w:p w14:paraId="136F3C8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По запросу </w:t>
            </w:r>
            <w:r w:rsidRPr="009C7652">
              <w:rPr>
                <w:rFonts w:asciiTheme="minorHAnsi" w:hAnsiTheme="minorHAnsi"/>
                <w:sz w:val="20"/>
                <w:szCs w:val="20"/>
              </w:rPr>
              <w:t>JSI</w:t>
            </w:r>
            <w:r w:rsidRPr="009C7652">
              <w:rPr>
                <w:rFonts w:asciiTheme="minorHAnsi" w:hAnsiTheme="minorHAnsi"/>
                <w:sz w:val="20"/>
                <w:szCs w:val="20"/>
                <w:lang w:val="ru-RU"/>
              </w:rPr>
              <w:t xml:space="preserve"> субподрядчик должен доставить сотруднику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директора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продвижению питания или назначенного им представителя всю федеральную информацию, включая схемы данных, метаданные и другие связанные артефакты данных, в формате, указанном в расписании или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или уполномоченное лицо в поддержку государственных требований, включая, помимо прочего, Закон о свободе информации, Закон о конфиденциальности, </w:t>
            </w:r>
            <w:r w:rsidRPr="009C7652">
              <w:rPr>
                <w:rFonts w:asciiTheme="minorHAnsi" w:hAnsiTheme="minorHAnsi"/>
                <w:sz w:val="20"/>
                <w:szCs w:val="20"/>
                <w:lang w:val="ru-RU"/>
              </w:rPr>
              <w:lastRenderedPageBreak/>
              <w:t xml:space="preserve">электронное обнаружение, электронные записи и юридические расследования или расследования в области безопасности. </w:t>
            </w:r>
          </w:p>
          <w:p w14:paraId="2D70CCF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(3) Субподрядчик должен хранить и поддерживать всю федеральную информацию в соответствии с положениями о хранении документации, согласованными условиями Субконтракта, и в соответствии с политикой хранения документации </w:t>
            </w:r>
            <w:r w:rsidRPr="009C7652">
              <w:rPr>
                <w:rFonts w:asciiTheme="minorHAnsi" w:hAnsiTheme="minorHAnsi"/>
                <w:sz w:val="20"/>
                <w:szCs w:val="20"/>
              </w:rPr>
              <w:t>USAID</w:t>
            </w:r>
            <w:r w:rsidRPr="009C7652">
              <w:rPr>
                <w:rFonts w:asciiTheme="minorHAnsi" w:hAnsiTheme="minorHAnsi"/>
                <w:sz w:val="20"/>
                <w:szCs w:val="20"/>
                <w:lang w:val="ru-RU"/>
              </w:rPr>
              <w:t xml:space="preserve">. </w:t>
            </w:r>
          </w:p>
          <w:p w14:paraId="5B752BF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(4) Субподрядчик должен распоряжаться Федеральной информацией в соответствии с условиями Субконтракта и предоставлять подтверждение распоряжения сотруднику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директора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здорового питания или назначенного им представителя в соответствии с процедурами закрытия субподряда. </w:t>
            </w:r>
          </w:p>
          <w:p w14:paraId="3923F6E6" w14:textId="77777777" w:rsidR="00B3023E" w:rsidRPr="009C7652" w:rsidRDefault="00B3023E" w:rsidP="009C7652">
            <w:pPr>
              <w:ind w:left="0" w:hanging="2"/>
              <w:jc w:val="both"/>
              <w:rPr>
                <w:rFonts w:asciiTheme="minorHAnsi" w:hAnsiTheme="minorHAnsi"/>
                <w:sz w:val="20"/>
                <w:szCs w:val="20"/>
                <w:lang w:val="ru-RU"/>
              </w:rPr>
            </w:pPr>
          </w:p>
          <w:p w14:paraId="33C3A56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e</w:t>
            </w:r>
            <w:r w:rsidRPr="009C7652">
              <w:rPr>
                <w:rFonts w:asciiTheme="minorHAnsi" w:hAnsiTheme="minorHAnsi"/>
                <w:sz w:val="20"/>
                <w:szCs w:val="20"/>
                <w:lang w:val="ru-RU"/>
              </w:rPr>
              <w:t xml:space="preserve">) Уведомление о доступе третьих лиц к федеральной информации: Субподрядчик должен немедленно уведомить Правительство и </w:t>
            </w:r>
            <w:r w:rsidRPr="009C7652">
              <w:rPr>
                <w:rFonts w:asciiTheme="minorHAnsi" w:hAnsiTheme="minorHAnsi"/>
                <w:sz w:val="20"/>
                <w:szCs w:val="20"/>
              </w:rPr>
              <w:t>JSI</w:t>
            </w:r>
            <w:r w:rsidRPr="009C7652">
              <w:rPr>
                <w:rFonts w:asciiTheme="minorHAnsi" w:hAnsiTheme="minorHAnsi"/>
                <w:sz w:val="20"/>
                <w:szCs w:val="20"/>
                <w:lang w:val="ru-RU"/>
              </w:rPr>
              <w:t xml:space="preserve"> о любых запросах от третьей стороны на доступ к федеральной информации или, включая любые ордера, аресты или повестки в суд, которые он получает, в том числе от другого федерального штата или местного агентства, что может привести к раскрытию любой федеральной информации третьей стороне. Субподрядчик должен сотрудничать с Правительством, чтобы принять все меры для защиты федеральной информации от любой потери или несанкционированного раскрытия, которые могут быть разумно вызваны выполнением любого такого запроса, ордера, изъятия, вызова в суд или аналогичного судебного процесса. </w:t>
            </w:r>
          </w:p>
          <w:p w14:paraId="73AE389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f</w:t>
            </w:r>
            <w:r w:rsidRPr="009C7652">
              <w:rPr>
                <w:rFonts w:asciiTheme="minorHAnsi" w:hAnsiTheme="minorHAnsi"/>
                <w:sz w:val="20"/>
                <w:szCs w:val="20"/>
                <w:lang w:val="ru-RU"/>
              </w:rPr>
              <w:t xml:space="preserve">) Утечка и инциденты информационной безопасности: после письменного уведомления правительства об утечке или инциденте информационной безопасности, связанном с секретной информацией, или при обнаружении Субподрядчиком утечки или инцидента безопасности, связанного с секретной информацией, Субподрядчик должен немедленно (в течение тридцати (30) минут) уведомить </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HELPDESK</w:t>
            </w:r>
            <w:r w:rsidRPr="009C7652">
              <w:rPr>
                <w:rFonts w:asciiTheme="minorHAnsi" w:hAnsiTheme="minorHAnsi"/>
                <w:sz w:val="20"/>
                <w:szCs w:val="20"/>
                <w:lang w:val="ru-RU"/>
              </w:rPr>
              <w:t>@</w:t>
            </w:r>
            <w:proofErr w:type="spellStart"/>
            <w:r w:rsidRPr="009C7652">
              <w:rPr>
                <w:rFonts w:asciiTheme="minorHAnsi" w:hAnsiTheme="minorHAnsi"/>
                <w:sz w:val="20"/>
                <w:szCs w:val="20"/>
              </w:rPr>
              <w:t>usaid</w:t>
            </w:r>
            <w:proofErr w:type="spellEnd"/>
            <w:r w:rsidRPr="009C7652">
              <w:rPr>
                <w:rFonts w:asciiTheme="minorHAnsi" w:hAnsiTheme="minorHAnsi"/>
                <w:sz w:val="20"/>
                <w:szCs w:val="20"/>
                <w:lang w:val="ru-RU"/>
              </w:rPr>
              <w:t>.</w:t>
            </w:r>
            <w:r w:rsidRPr="009C7652">
              <w:rPr>
                <w:rFonts w:asciiTheme="minorHAnsi" w:hAnsiTheme="minorHAnsi"/>
                <w:sz w:val="20"/>
                <w:szCs w:val="20"/>
              </w:rPr>
              <w:t>gov</w:t>
            </w:r>
            <w:r w:rsidRPr="009C7652">
              <w:rPr>
                <w:rFonts w:asciiTheme="minorHAnsi" w:hAnsiTheme="minorHAnsi"/>
                <w:sz w:val="20"/>
                <w:szCs w:val="20"/>
                <w:lang w:val="ru-RU"/>
              </w:rPr>
              <w:t xml:space="preserve">, офис безопасности по адресу </w:t>
            </w:r>
            <w:proofErr w:type="spellStart"/>
            <w:r w:rsidRPr="009C7652">
              <w:rPr>
                <w:rFonts w:asciiTheme="minorHAnsi" w:hAnsiTheme="minorHAnsi"/>
                <w:sz w:val="20"/>
                <w:szCs w:val="20"/>
              </w:rPr>
              <w:t>SECinformationsecurity</w:t>
            </w:r>
            <w:proofErr w:type="spellEnd"/>
            <w:r w:rsidRPr="009C7652">
              <w:rPr>
                <w:rFonts w:asciiTheme="minorHAnsi" w:hAnsiTheme="minorHAnsi"/>
                <w:sz w:val="20"/>
                <w:szCs w:val="20"/>
                <w:lang w:val="ru-RU"/>
              </w:rPr>
              <w:t>@</w:t>
            </w:r>
            <w:proofErr w:type="spellStart"/>
            <w:r w:rsidRPr="009C7652">
              <w:rPr>
                <w:rFonts w:asciiTheme="minorHAnsi" w:hAnsiTheme="minorHAnsi"/>
                <w:sz w:val="20"/>
                <w:szCs w:val="20"/>
              </w:rPr>
              <w:t>usaid</w:t>
            </w:r>
            <w:proofErr w:type="spellEnd"/>
            <w:r w:rsidRPr="009C7652">
              <w:rPr>
                <w:rFonts w:asciiTheme="minorHAnsi" w:hAnsiTheme="minorHAnsi"/>
                <w:sz w:val="20"/>
                <w:szCs w:val="20"/>
                <w:lang w:val="ru-RU"/>
              </w:rPr>
              <w:t>.</w:t>
            </w:r>
            <w:r w:rsidRPr="009C7652">
              <w:rPr>
                <w:rFonts w:asciiTheme="minorHAnsi" w:hAnsiTheme="minorHAnsi"/>
                <w:sz w:val="20"/>
                <w:szCs w:val="20"/>
              </w:rPr>
              <w:t>gov</w:t>
            </w:r>
            <w:r w:rsidRPr="009C7652">
              <w:rPr>
                <w:rFonts w:asciiTheme="minorHAnsi" w:hAnsiTheme="minorHAnsi"/>
                <w:sz w:val="20"/>
                <w:szCs w:val="20"/>
                <w:lang w:val="ru-RU"/>
              </w:rPr>
              <w:t xml:space="preserve"> и директор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питания или назначенное лицо для устранения утечки информации или инцидента информационной безопасности в соответствии с инструкциями конкретного агентства. Субподрядчик также уведомит сотрудника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или представителя сотрудника по контрактам и сотрудника службы безопасности объектов подрядчика через </w:t>
            </w:r>
            <w:r w:rsidRPr="009C7652">
              <w:rPr>
                <w:rFonts w:asciiTheme="minorHAnsi" w:hAnsiTheme="minorHAnsi"/>
                <w:sz w:val="20"/>
                <w:szCs w:val="20"/>
              </w:rPr>
              <w:t>JSI</w:t>
            </w:r>
            <w:r w:rsidRPr="009C7652">
              <w:rPr>
                <w:rFonts w:asciiTheme="minorHAnsi" w:hAnsiTheme="minorHAnsi"/>
                <w:sz w:val="20"/>
                <w:szCs w:val="20"/>
                <w:lang w:val="ru-RU"/>
              </w:rPr>
              <w:t xml:space="preserve">. Субподрядчик будет соблюдать инструкции </w:t>
            </w:r>
            <w:r w:rsidRPr="009C7652">
              <w:rPr>
                <w:rFonts w:asciiTheme="minorHAnsi" w:hAnsiTheme="minorHAnsi"/>
                <w:sz w:val="20"/>
                <w:szCs w:val="20"/>
              </w:rPr>
              <w:t>USAID</w:t>
            </w:r>
            <w:r w:rsidRPr="009C7652">
              <w:rPr>
                <w:rFonts w:asciiTheme="minorHAnsi" w:hAnsiTheme="minorHAnsi"/>
                <w:sz w:val="20"/>
                <w:szCs w:val="20"/>
                <w:lang w:val="ru-RU"/>
              </w:rPr>
              <w:t xml:space="preserve"> по устранению такого разлива или инцидента информационной безопасности. Для </w:t>
            </w:r>
            <w:proofErr w:type="spellStart"/>
            <w:r w:rsidRPr="009C7652">
              <w:rPr>
                <w:rFonts w:asciiTheme="minorHAnsi" w:hAnsiTheme="minorHAnsi"/>
                <w:sz w:val="20"/>
                <w:szCs w:val="20"/>
                <w:lang w:val="ru-RU"/>
              </w:rPr>
              <w:t>всехслучаев</w:t>
            </w:r>
            <w:proofErr w:type="spellEnd"/>
            <w:r w:rsidRPr="009C7652">
              <w:rPr>
                <w:rFonts w:asciiTheme="minorHAnsi" w:hAnsiTheme="minorHAnsi"/>
                <w:sz w:val="20"/>
                <w:szCs w:val="20"/>
                <w:lang w:val="ru-RU"/>
              </w:rPr>
              <w:t xml:space="preserve"> утечки и инцидентов информационной безопасности, связанных с несекретной информацией и / или информацией </w:t>
            </w:r>
            <w:r w:rsidRPr="009C7652">
              <w:rPr>
                <w:rFonts w:asciiTheme="minorHAnsi" w:hAnsiTheme="minorHAnsi"/>
                <w:sz w:val="20"/>
                <w:szCs w:val="20"/>
              </w:rPr>
              <w:t>SBU</w:t>
            </w:r>
            <w:r w:rsidRPr="009C7652">
              <w:rPr>
                <w:rFonts w:asciiTheme="minorHAnsi" w:hAnsiTheme="minorHAnsi"/>
                <w:sz w:val="20"/>
                <w:szCs w:val="20"/>
                <w:lang w:val="ru-RU"/>
              </w:rPr>
              <w:t>, применяются протоколы, указанные выше в разделе (</w:t>
            </w:r>
            <w:r w:rsidRPr="009C7652">
              <w:rPr>
                <w:rFonts w:asciiTheme="minorHAnsi" w:hAnsiTheme="minorHAnsi"/>
                <w:sz w:val="20"/>
                <w:szCs w:val="20"/>
              </w:rPr>
              <w:t>g</w:t>
            </w:r>
            <w:r w:rsidRPr="009C7652">
              <w:rPr>
                <w:rFonts w:asciiTheme="minorHAnsi" w:hAnsiTheme="minorHAnsi"/>
                <w:sz w:val="20"/>
                <w:szCs w:val="20"/>
                <w:lang w:val="ru-RU"/>
              </w:rPr>
              <w:t>) и ниже в разделе (</w:t>
            </w:r>
            <w:r w:rsidRPr="009C7652">
              <w:rPr>
                <w:rFonts w:asciiTheme="minorHAnsi" w:hAnsiTheme="minorHAnsi"/>
                <w:sz w:val="20"/>
                <w:szCs w:val="20"/>
              </w:rPr>
              <w:t>h</w:t>
            </w:r>
            <w:r w:rsidRPr="009C7652">
              <w:rPr>
                <w:rFonts w:asciiTheme="minorHAnsi" w:hAnsiTheme="minorHAnsi"/>
                <w:sz w:val="20"/>
                <w:szCs w:val="20"/>
                <w:lang w:val="ru-RU"/>
              </w:rPr>
              <w:t>).</w:t>
            </w:r>
          </w:p>
          <w:p w14:paraId="7DBCD0B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g</w:t>
            </w:r>
            <w:r w:rsidRPr="009C7652">
              <w:rPr>
                <w:rFonts w:asciiTheme="minorHAnsi" w:hAnsiTheme="minorHAnsi"/>
                <w:sz w:val="20"/>
                <w:szCs w:val="20"/>
                <w:lang w:val="ru-RU"/>
              </w:rPr>
              <w:t xml:space="preserve">) Инциденты информационной безопасности. </w:t>
            </w:r>
          </w:p>
          <w:p w14:paraId="4F9FE59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Требования к отчетности об инцидентах безопасности: обо всех инцидентах информационной безопасности, связанных с данными или системами </w:t>
            </w:r>
            <w:r w:rsidRPr="009C7652">
              <w:rPr>
                <w:rFonts w:asciiTheme="minorHAnsi" w:hAnsiTheme="minorHAnsi"/>
                <w:sz w:val="20"/>
                <w:szCs w:val="20"/>
              </w:rPr>
              <w:t>USAID</w:t>
            </w:r>
            <w:r w:rsidRPr="009C7652">
              <w:rPr>
                <w:rFonts w:asciiTheme="minorHAnsi" w:hAnsiTheme="minorHAnsi"/>
                <w:sz w:val="20"/>
                <w:szCs w:val="20"/>
                <w:lang w:val="ru-RU"/>
              </w:rPr>
              <w:t xml:space="preserve">, необходимо сообщать в соответствии с приведенными ниже требованиями, даже если считается, что инцидент информационной безопасности может быть ограниченным, небольшим или незначительным. </w:t>
            </w:r>
            <w:r w:rsidRPr="009C7652">
              <w:rPr>
                <w:rFonts w:asciiTheme="minorHAnsi" w:hAnsiTheme="minorHAnsi"/>
                <w:sz w:val="20"/>
                <w:szCs w:val="20"/>
              </w:rPr>
              <w:t>USAID</w:t>
            </w:r>
            <w:r w:rsidRPr="009C7652">
              <w:rPr>
                <w:rFonts w:asciiTheme="minorHAnsi" w:hAnsiTheme="minorHAnsi"/>
                <w:sz w:val="20"/>
                <w:szCs w:val="20"/>
                <w:lang w:val="ru-RU"/>
              </w:rPr>
              <w:t xml:space="preserve"> определит масштабы и результаты действий. </w:t>
            </w:r>
          </w:p>
          <w:p w14:paraId="44383F2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Сотрудники субподрядчика должны сообщать по электронной почте обо всех инцидентах информационной безопасности в службу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немедленно, но не позднее, чем через тридцать (30) минут после того, как они узнали об инциденте, по адресу: </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HELPDESK</w:t>
            </w:r>
            <w:r w:rsidRPr="009C7652">
              <w:rPr>
                <w:rFonts w:asciiTheme="minorHAnsi" w:hAnsiTheme="minorHAnsi"/>
                <w:sz w:val="20"/>
                <w:szCs w:val="20"/>
                <w:lang w:val="ru-RU"/>
              </w:rPr>
              <w:t>@</w:t>
            </w:r>
            <w:proofErr w:type="spellStart"/>
            <w:r w:rsidRPr="009C7652">
              <w:rPr>
                <w:rFonts w:asciiTheme="minorHAnsi" w:hAnsiTheme="minorHAnsi"/>
                <w:sz w:val="20"/>
                <w:szCs w:val="20"/>
              </w:rPr>
              <w:t>usaid</w:t>
            </w:r>
            <w:proofErr w:type="spellEnd"/>
            <w:r w:rsidRPr="009C7652">
              <w:rPr>
                <w:rFonts w:asciiTheme="minorHAnsi" w:hAnsiTheme="minorHAnsi"/>
                <w:sz w:val="20"/>
                <w:szCs w:val="20"/>
                <w:lang w:val="ru-RU"/>
              </w:rPr>
              <w:t>.</w:t>
            </w:r>
            <w:r w:rsidRPr="009C7652">
              <w:rPr>
                <w:rFonts w:asciiTheme="minorHAnsi" w:hAnsiTheme="minorHAnsi"/>
                <w:sz w:val="20"/>
                <w:szCs w:val="20"/>
              </w:rPr>
              <w:t>gov</w:t>
            </w:r>
            <w:r w:rsidRPr="009C7652">
              <w:rPr>
                <w:rFonts w:asciiTheme="minorHAnsi" w:hAnsiTheme="minorHAnsi"/>
                <w:sz w:val="20"/>
                <w:szCs w:val="20"/>
                <w:lang w:val="ru-RU"/>
              </w:rPr>
              <w:t xml:space="preserve"> и Директору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проекта по продвижению питания или назначенному лицу независимо от дня и времени, а также сотруднику </w:t>
            </w:r>
            <w:r w:rsidRPr="009C7652">
              <w:rPr>
                <w:rFonts w:asciiTheme="minorHAnsi" w:hAnsiTheme="minorHAnsi"/>
                <w:sz w:val="20"/>
                <w:szCs w:val="20"/>
              </w:rPr>
              <w:t>USAID</w:t>
            </w:r>
            <w:r w:rsidRPr="009C7652">
              <w:rPr>
                <w:rFonts w:asciiTheme="minorHAnsi" w:hAnsiTheme="minorHAnsi"/>
                <w:sz w:val="20"/>
                <w:szCs w:val="20"/>
                <w:lang w:val="ru-RU"/>
              </w:rPr>
              <w:t xml:space="preserve"> по контрактам и представителю сотрудника по контрактам, сотруднику службы безопасности подрядных организаций через Директора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проекта по продвижению питания или назначенное им лицо. </w:t>
            </w:r>
          </w:p>
          <w:p w14:paraId="3CDB9ED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Сотрудникам субподрядчиков строго запрещено включать любую конфиденциальную информацию в тему или текст любого письма, касающегося отчетов об инцидентах информационной безопасности. Для передачи конфиденциальной информации сотрудники субподрядчика должны использовать методы шифрования, соответствующие стандарту </w:t>
            </w:r>
            <w:r w:rsidRPr="009C7652">
              <w:rPr>
                <w:rFonts w:asciiTheme="minorHAnsi" w:hAnsiTheme="minorHAnsi"/>
                <w:sz w:val="20"/>
                <w:szCs w:val="20"/>
              </w:rPr>
              <w:t>FIPS</w:t>
            </w:r>
            <w:r w:rsidRPr="009C7652">
              <w:rPr>
                <w:rFonts w:asciiTheme="minorHAnsi" w:hAnsiTheme="minorHAnsi"/>
                <w:sz w:val="20"/>
                <w:szCs w:val="20"/>
                <w:lang w:val="ru-RU"/>
              </w:rPr>
              <w:t xml:space="preserve"> 140-2, для защиты конфиденциальной информации во вложениях к электронной почте. Пароли не должны передаваться в том же электронном письме, что и вложение. </w:t>
            </w:r>
          </w:p>
          <w:p w14:paraId="5068CE7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Субподрядчик должен предоставить любую дополнительную информацию или отчеты, связанные с ранее сообщенным инцидентом информационной безопасности, непосредственно по адресу </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HELPDESK</w:t>
            </w:r>
            <w:r w:rsidRPr="009C7652">
              <w:rPr>
                <w:rFonts w:asciiTheme="minorHAnsi" w:hAnsiTheme="minorHAnsi"/>
                <w:sz w:val="20"/>
                <w:szCs w:val="20"/>
                <w:lang w:val="ru-RU"/>
              </w:rPr>
              <w:t>@</w:t>
            </w:r>
            <w:proofErr w:type="spellStart"/>
            <w:r w:rsidRPr="009C7652">
              <w:rPr>
                <w:rFonts w:asciiTheme="minorHAnsi" w:hAnsiTheme="minorHAnsi"/>
                <w:sz w:val="20"/>
                <w:szCs w:val="20"/>
              </w:rPr>
              <w:t>usaid</w:t>
            </w:r>
            <w:proofErr w:type="spellEnd"/>
            <w:r w:rsidRPr="009C7652">
              <w:rPr>
                <w:rFonts w:asciiTheme="minorHAnsi" w:hAnsiTheme="minorHAnsi"/>
                <w:sz w:val="20"/>
                <w:szCs w:val="20"/>
                <w:lang w:val="ru-RU"/>
              </w:rPr>
              <w:t>.</w:t>
            </w:r>
            <w:r w:rsidRPr="009C7652">
              <w:rPr>
                <w:rFonts w:asciiTheme="minorHAnsi" w:hAnsiTheme="minorHAnsi"/>
                <w:sz w:val="20"/>
                <w:szCs w:val="20"/>
              </w:rPr>
              <w:t>gov</w:t>
            </w:r>
            <w:r w:rsidRPr="009C7652">
              <w:rPr>
                <w:rFonts w:asciiTheme="minorHAnsi" w:hAnsiTheme="minorHAnsi"/>
                <w:sz w:val="20"/>
                <w:szCs w:val="20"/>
                <w:lang w:val="ru-RU"/>
              </w:rPr>
              <w:t xml:space="preserve">, по запросу с копией директору проекта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продвижению питания или </w:t>
            </w:r>
            <w:r w:rsidRPr="009C7652">
              <w:rPr>
                <w:rFonts w:asciiTheme="minorHAnsi" w:hAnsiTheme="minorHAnsi"/>
                <w:sz w:val="20"/>
                <w:szCs w:val="20"/>
                <w:lang w:val="ru-RU"/>
              </w:rPr>
              <w:lastRenderedPageBreak/>
              <w:t xml:space="preserve">уполномоченному лицу. В корреспонденции должны быть указаны соответствующие номера билетов, предоставленные службой поддержки </w:t>
            </w:r>
            <w:r w:rsidRPr="009C7652">
              <w:rPr>
                <w:rFonts w:asciiTheme="minorHAnsi" w:hAnsiTheme="minorHAnsi"/>
                <w:sz w:val="20"/>
                <w:szCs w:val="20"/>
              </w:rPr>
              <w:t>USAID</w:t>
            </w:r>
            <w:r w:rsidRPr="009C7652">
              <w:rPr>
                <w:rFonts w:asciiTheme="minorHAnsi" w:hAnsiTheme="minorHAnsi"/>
                <w:sz w:val="20"/>
                <w:szCs w:val="20"/>
                <w:lang w:val="ru-RU"/>
              </w:rPr>
              <w:t>, со строкой темы «Требуются действия: потенциальное нарушение безопасности».</w:t>
            </w:r>
          </w:p>
          <w:p w14:paraId="5FC5351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h</w:t>
            </w:r>
            <w:r w:rsidRPr="009C7652">
              <w:rPr>
                <w:rFonts w:asciiTheme="minorHAnsi" w:hAnsiTheme="minorHAnsi"/>
                <w:sz w:val="20"/>
                <w:szCs w:val="20"/>
                <w:lang w:val="ru-RU"/>
              </w:rPr>
              <w:t xml:space="preserve">) Требования к сообщению об инцидентах с конфиденциальностью: инциденты с конфиденциальностью могут привести к несанкционированному использованию, раскрытию или потере личной информации, а также могут привести к потере общественного доверия и уверенности в способности Агентства защитить личную информацию. Нарушение </w:t>
            </w:r>
            <w:r w:rsidRPr="009C7652">
              <w:rPr>
                <w:rFonts w:asciiTheme="minorHAnsi" w:hAnsiTheme="minorHAnsi"/>
                <w:sz w:val="20"/>
                <w:szCs w:val="20"/>
              </w:rPr>
              <w:t>PII</w:t>
            </w:r>
            <w:r w:rsidRPr="009C7652">
              <w:rPr>
                <w:rFonts w:asciiTheme="minorHAnsi" w:hAnsiTheme="minorHAnsi"/>
                <w:sz w:val="20"/>
                <w:szCs w:val="20"/>
                <w:lang w:val="ru-RU"/>
              </w:rPr>
              <w:t xml:space="preserve"> может повлиять на людей, чья </w:t>
            </w:r>
            <w:r w:rsidRPr="009C7652">
              <w:rPr>
                <w:rFonts w:asciiTheme="minorHAnsi" w:hAnsiTheme="minorHAnsi"/>
                <w:sz w:val="20"/>
                <w:szCs w:val="20"/>
              </w:rPr>
              <w:t>PII</w:t>
            </w:r>
            <w:r w:rsidRPr="009C7652">
              <w:rPr>
                <w:rFonts w:asciiTheme="minorHAnsi" w:hAnsiTheme="minorHAnsi"/>
                <w:sz w:val="20"/>
                <w:szCs w:val="20"/>
                <w:lang w:val="ru-RU"/>
              </w:rPr>
              <w:t xml:space="preserve"> скомпрометирована, включая потенциальную кражу личных данных, которая приведет к финансовым потерям и / или личным трудностям, с которыми сталкивается человек. Сотрудники субподрядчика должны сообщать по электронной почте обо всех инцидентах с нарушением конфиденциальности в службу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немедленно (в течение тридцати (30) минут) после того, как им стало известно об инциденте, по адресу: </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HELPDESK</w:t>
            </w:r>
            <w:r w:rsidRPr="009C7652">
              <w:rPr>
                <w:rFonts w:asciiTheme="minorHAnsi" w:hAnsiTheme="minorHAnsi"/>
                <w:sz w:val="20"/>
                <w:szCs w:val="20"/>
                <w:lang w:val="ru-RU"/>
              </w:rPr>
              <w:t>@</w:t>
            </w:r>
            <w:proofErr w:type="spellStart"/>
            <w:r w:rsidRPr="009C7652">
              <w:rPr>
                <w:rFonts w:asciiTheme="minorHAnsi" w:hAnsiTheme="minorHAnsi"/>
                <w:sz w:val="20"/>
                <w:szCs w:val="20"/>
              </w:rPr>
              <w:t>usaid</w:t>
            </w:r>
            <w:proofErr w:type="spellEnd"/>
            <w:r w:rsidRPr="009C7652">
              <w:rPr>
                <w:rFonts w:asciiTheme="minorHAnsi" w:hAnsiTheme="minorHAnsi"/>
                <w:sz w:val="20"/>
                <w:szCs w:val="20"/>
                <w:lang w:val="ru-RU"/>
              </w:rPr>
              <w:t>.</w:t>
            </w:r>
            <w:r w:rsidRPr="009C7652">
              <w:rPr>
                <w:rFonts w:asciiTheme="minorHAnsi" w:hAnsiTheme="minorHAnsi"/>
                <w:sz w:val="20"/>
                <w:szCs w:val="20"/>
              </w:rPr>
              <w:t>gov</w:t>
            </w:r>
            <w:r w:rsidRPr="009C7652">
              <w:rPr>
                <w:rFonts w:asciiTheme="minorHAnsi" w:hAnsiTheme="minorHAnsi"/>
                <w:sz w:val="20"/>
                <w:szCs w:val="20"/>
                <w:lang w:val="ru-RU"/>
              </w:rPr>
              <w:t xml:space="preserve">, независимо от дня и времени, </w:t>
            </w:r>
            <w:r w:rsidRPr="009C7652">
              <w:rPr>
                <w:rFonts w:asciiTheme="minorHAnsi" w:hAnsiTheme="minorHAnsi"/>
                <w:sz w:val="20"/>
                <w:szCs w:val="20"/>
              </w:rPr>
              <w:t>JSI</w:t>
            </w:r>
            <w:r w:rsidRPr="009C7652">
              <w:rPr>
                <w:rFonts w:asciiTheme="minorHAnsi" w:hAnsiTheme="minorHAnsi"/>
                <w:sz w:val="20"/>
                <w:szCs w:val="20"/>
                <w:lang w:val="ru-RU"/>
              </w:rPr>
              <w:t xml:space="preserve"> Директору или назначенному лицу проекта </w:t>
            </w:r>
            <w:r w:rsidRPr="009C7652">
              <w:rPr>
                <w:rFonts w:asciiTheme="minorHAnsi" w:hAnsiTheme="minorHAnsi"/>
                <w:sz w:val="20"/>
                <w:szCs w:val="20"/>
              </w:rPr>
              <w:t>USAID</w:t>
            </w:r>
            <w:r w:rsidRPr="009C7652">
              <w:rPr>
                <w:rFonts w:asciiTheme="minorHAnsi" w:hAnsiTheme="minorHAnsi"/>
                <w:sz w:val="20"/>
                <w:szCs w:val="20"/>
                <w:lang w:val="ru-RU"/>
              </w:rPr>
              <w:t xml:space="preserve"> по продвижению питания, а также сотруднику </w:t>
            </w:r>
            <w:r w:rsidRPr="009C7652">
              <w:rPr>
                <w:rFonts w:asciiTheme="minorHAnsi" w:hAnsiTheme="minorHAnsi"/>
                <w:sz w:val="20"/>
                <w:szCs w:val="20"/>
              </w:rPr>
              <w:t>USAID</w:t>
            </w:r>
            <w:r w:rsidRPr="009C7652">
              <w:rPr>
                <w:rFonts w:asciiTheme="minorHAnsi" w:hAnsiTheme="minorHAnsi"/>
                <w:sz w:val="20"/>
                <w:szCs w:val="20"/>
                <w:lang w:val="ru-RU"/>
              </w:rPr>
              <w:t xml:space="preserve"> по контрактам или представителю специалиста по контрактам, сотруднику службы безопасности подрядных организаций через </w:t>
            </w:r>
            <w:r w:rsidRPr="009C7652">
              <w:rPr>
                <w:rFonts w:asciiTheme="minorHAnsi" w:hAnsiTheme="minorHAnsi"/>
                <w:sz w:val="20"/>
                <w:szCs w:val="20"/>
              </w:rPr>
              <w:t>JSI</w:t>
            </w:r>
            <w:r w:rsidRPr="009C7652">
              <w:rPr>
                <w:rFonts w:asciiTheme="minorHAnsi" w:hAnsiTheme="minorHAnsi"/>
                <w:sz w:val="20"/>
                <w:szCs w:val="20"/>
                <w:lang w:val="ru-RU"/>
              </w:rPr>
              <w:t xml:space="preserve">. Если известно, отчет должен включать информацию о формате </w:t>
            </w:r>
            <w:r w:rsidRPr="009C7652">
              <w:rPr>
                <w:rFonts w:asciiTheme="minorHAnsi" w:hAnsiTheme="minorHAnsi"/>
                <w:sz w:val="20"/>
                <w:szCs w:val="20"/>
              </w:rPr>
              <w:t>PII</w:t>
            </w:r>
            <w:r w:rsidRPr="009C7652">
              <w:rPr>
                <w:rFonts w:asciiTheme="minorHAnsi" w:hAnsiTheme="minorHAnsi"/>
                <w:sz w:val="20"/>
                <w:szCs w:val="20"/>
                <w:lang w:val="ru-RU"/>
              </w:rPr>
              <w:t xml:space="preserve"> (устный, бумажный или электронный). В строке темы должно быть написано «Требуется действие: возможное нарушение конфиденциальности».</w:t>
            </w:r>
          </w:p>
          <w:p w14:paraId="2B93BF3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w:t>
            </w:r>
            <w:r w:rsidRPr="009C7652">
              <w:rPr>
                <w:rFonts w:asciiTheme="minorHAnsi" w:hAnsiTheme="minorHAnsi"/>
                <w:sz w:val="20"/>
                <w:szCs w:val="20"/>
                <w:lang w:val="ru-RU"/>
              </w:rPr>
              <w:t xml:space="preserve">) Право собственности на информацию и права: информация </w:t>
            </w:r>
            <w:r w:rsidRPr="009C7652">
              <w:rPr>
                <w:rFonts w:asciiTheme="minorHAnsi" w:hAnsiTheme="minorHAnsi"/>
                <w:sz w:val="20"/>
                <w:szCs w:val="20"/>
              </w:rPr>
              <w:t>USAID</w:t>
            </w:r>
            <w:r w:rsidRPr="009C7652">
              <w:rPr>
                <w:rFonts w:asciiTheme="minorHAnsi" w:hAnsiTheme="minorHAnsi"/>
                <w:sz w:val="20"/>
                <w:szCs w:val="20"/>
                <w:lang w:val="ru-RU"/>
              </w:rPr>
              <w:t xml:space="preserve">, хранящаяся в облачной среде, остается собственностью </w:t>
            </w:r>
            <w:r w:rsidRPr="009C7652">
              <w:rPr>
                <w:rFonts w:asciiTheme="minorHAnsi" w:hAnsiTheme="minorHAnsi"/>
                <w:sz w:val="20"/>
                <w:szCs w:val="20"/>
              </w:rPr>
              <w:t>USAID</w:t>
            </w:r>
            <w:r w:rsidRPr="009C7652">
              <w:rPr>
                <w:rFonts w:asciiTheme="minorHAnsi" w:hAnsiTheme="minorHAnsi"/>
                <w:sz w:val="20"/>
                <w:szCs w:val="20"/>
                <w:lang w:val="ru-RU"/>
              </w:rPr>
              <w:t>, а не Субподрядчика или поставщика облачных услуг (</w:t>
            </w:r>
            <w:r w:rsidRPr="009C7652">
              <w:rPr>
                <w:rFonts w:asciiTheme="minorHAnsi" w:hAnsiTheme="minorHAnsi"/>
                <w:sz w:val="20"/>
                <w:szCs w:val="20"/>
              </w:rPr>
              <w:t>CSP</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сохраняет за собой право собственности на информацию и любые типы носителей, на которых хранится федеральная информация. </w:t>
            </w:r>
            <w:r w:rsidRPr="009C7652">
              <w:rPr>
                <w:rFonts w:asciiTheme="minorHAnsi" w:hAnsiTheme="minorHAnsi"/>
                <w:sz w:val="20"/>
                <w:szCs w:val="20"/>
              </w:rPr>
              <w:t>CSP</w:t>
            </w:r>
            <w:r w:rsidRPr="009C7652">
              <w:rPr>
                <w:rFonts w:asciiTheme="minorHAnsi" w:hAnsiTheme="minorHAnsi"/>
                <w:sz w:val="20"/>
                <w:szCs w:val="20"/>
                <w:lang w:val="ru-RU"/>
              </w:rPr>
              <w:t xml:space="preserve"> должен использовать федеральную информацию только для целей, явно указанных в основном контракте. Кроме того, поставщик облачных услуг должен экспортировать федеральную информацию в машиночитаемом и непатентованном формате, который </w:t>
            </w:r>
            <w:r w:rsidRPr="009C7652">
              <w:rPr>
                <w:rFonts w:asciiTheme="minorHAnsi" w:hAnsiTheme="minorHAnsi"/>
                <w:sz w:val="20"/>
                <w:szCs w:val="20"/>
              </w:rPr>
              <w:t>USAID</w:t>
            </w:r>
            <w:r w:rsidRPr="009C7652">
              <w:rPr>
                <w:rFonts w:asciiTheme="minorHAnsi" w:hAnsiTheme="minorHAnsi"/>
                <w:sz w:val="20"/>
                <w:szCs w:val="20"/>
                <w:lang w:val="ru-RU"/>
              </w:rPr>
              <w:t xml:space="preserve"> запрашивает во время производства, если стороны не договорятся об ином.</w:t>
            </w:r>
          </w:p>
          <w:p w14:paraId="5E1AF8A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j</w:t>
            </w:r>
            <w:r w:rsidRPr="009C7652">
              <w:rPr>
                <w:rFonts w:asciiTheme="minorHAnsi" w:hAnsiTheme="minorHAnsi"/>
                <w:sz w:val="20"/>
                <w:szCs w:val="20"/>
                <w:lang w:val="ru-RU"/>
              </w:rPr>
              <w:t xml:space="preserve">) Требования безопасности: </w:t>
            </w:r>
          </w:p>
          <w:p w14:paraId="4BC29C9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Субподрядчик должен принять и поддерживать административные, технические, эксплуатационные и физические меры безопасности и средства контроля, которые соответствуют или превышают требования, содержащиеся в Федеральной программе управления рисками и авторизацией (</w:t>
            </w:r>
            <w:r w:rsidRPr="009C7652">
              <w:rPr>
                <w:rFonts w:asciiTheme="minorHAnsi" w:hAnsiTheme="minorHAnsi"/>
                <w:sz w:val="20"/>
                <w:szCs w:val="20"/>
              </w:rPr>
              <w:t>FedRAMP</w:t>
            </w:r>
            <w:r w:rsidRPr="009C7652">
              <w:rPr>
                <w:rFonts w:asciiTheme="minorHAnsi" w:hAnsiTheme="minorHAnsi"/>
                <w:sz w:val="20"/>
                <w:szCs w:val="20"/>
                <w:lang w:val="ru-RU"/>
              </w:rPr>
              <w:t xml:space="preserve">) Базовые требования к безопасности облачных вычислений, текущий стандарт </w:t>
            </w:r>
            <w:r w:rsidRPr="009C7652">
              <w:rPr>
                <w:rFonts w:asciiTheme="minorHAnsi" w:hAnsiTheme="minorHAnsi"/>
                <w:sz w:val="20"/>
                <w:szCs w:val="20"/>
              </w:rPr>
              <w:t>NIST</w:t>
            </w:r>
            <w:r w:rsidRPr="009C7652">
              <w:rPr>
                <w:rFonts w:asciiTheme="minorHAnsi" w:hAnsiTheme="minorHAnsi"/>
                <w:sz w:val="20"/>
                <w:szCs w:val="20"/>
                <w:lang w:val="ru-RU"/>
              </w:rPr>
              <w:t xml:space="preserve"> 800-53 (Безопасность и Контроль конфиденциальности для федеральных информационных систем) и организаций, включая Приложение </w:t>
            </w:r>
            <w:r w:rsidRPr="009C7652">
              <w:rPr>
                <w:rFonts w:asciiTheme="minorHAnsi" w:hAnsiTheme="minorHAnsi"/>
                <w:sz w:val="20"/>
                <w:szCs w:val="20"/>
              </w:rPr>
              <w:t>J</w:t>
            </w:r>
            <w:r w:rsidRPr="009C7652">
              <w:rPr>
                <w:rFonts w:asciiTheme="minorHAnsi" w:hAnsiTheme="minorHAnsi"/>
                <w:sz w:val="20"/>
                <w:szCs w:val="20"/>
                <w:lang w:val="ru-RU"/>
              </w:rPr>
              <w:t xml:space="preserve"> и требования к постоянному мониторингу </w:t>
            </w:r>
            <w:r w:rsidRPr="009C7652">
              <w:rPr>
                <w:rFonts w:asciiTheme="minorHAnsi" w:hAnsiTheme="minorHAnsi"/>
                <w:sz w:val="20"/>
                <w:szCs w:val="20"/>
              </w:rPr>
              <w:t>FedRAMP</w:t>
            </w:r>
            <w:r w:rsidRPr="009C7652">
              <w:rPr>
                <w:rFonts w:asciiTheme="minorHAnsi" w:hAnsiTheme="minorHAnsi"/>
                <w:sz w:val="20"/>
                <w:szCs w:val="20"/>
                <w:lang w:val="ru-RU"/>
              </w:rPr>
              <w:t xml:space="preserve"> для уровня безопасности и предоставляемых услуг в соответствии с категоризацией безопасности или уровнем воздействия, определенным правительством на основе Федерального стандарта обработки информации ( </w:t>
            </w:r>
            <w:r w:rsidRPr="009C7652">
              <w:rPr>
                <w:rFonts w:asciiTheme="minorHAnsi" w:hAnsiTheme="minorHAnsi"/>
                <w:sz w:val="20"/>
                <w:szCs w:val="20"/>
              </w:rPr>
              <w:t>FIPS</w:t>
            </w:r>
            <w:r w:rsidRPr="009C7652">
              <w:rPr>
                <w:rFonts w:asciiTheme="minorHAnsi" w:hAnsiTheme="minorHAnsi"/>
                <w:sz w:val="20"/>
                <w:szCs w:val="20"/>
                <w:lang w:val="ru-RU"/>
              </w:rPr>
              <w:t>) Публикация 199 (</w:t>
            </w:r>
            <w:r w:rsidRPr="009C7652">
              <w:rPr>
                <w:rFonts w:asciiTheme="minorHAnsi" w:hAnsiTheme="minorHAnsi"/>
                <w:sz w:val="20"/>
                <w:szCs w:val="20"/>
              </w:rPr>
              <w:t>FIPS</w:t>
            </w:r>
            <w:r w:rsidRPr="009C7652">
              <w:rPr>
                <w:rFonts w:asciiTheme="minorHAnsi" w:hAnsiTheme="minorHAnsi"/>
                <w:sz w:val="20"/>
                <w:szCs w:val="20"/>
                <w:lang w:val="ru-RU"/>
              </w:rPr>
              <w:t>-199).</w:t>
            </w:r>
          </w:p>
          <w:p w14:paraId="03FE89A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Субподрядчик должен соблюдать требования </w:t>
            </w:r>
            <w:r w:rsidRPr="009C7652">
              <w:rPr>
                <w:rFonts w:asciiTheme="minorHAnsi" w:hAnsiTheme="minorHAnsi"/>
                <w:sz w:val="20"/>
                <w:szCs w:val="20"/>
              </w:rPr>
              <w:t>FedRAMP</w:t>
            </w:r>
            <w:r w:rsidRPr="009C7652">
              <w:rPr>
                <w:rFonts w:asciiTheme="minorHAnsi" w:hAnsiTheme="minorHAnsi"/>
                <w:sz w:val="20"/>
                <w:szCs w:val="20"/>
                <w:lang w:val="ru-RU"/>
              </w:rPr>
              <w:t xml:space="preserve"> в соответствии с федеральными законами и политиками, включая предоставление любой документации, физического доступа и логического доступа, необходимых для поддержки этого требования. Уровень усилий для оценки безопасности и авторизации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основан на сложности системы и категоризации безопасности. Субподрядчик должен создать, поддерживать и обновлять следующую документацию, используя требования и шаблоны </w:t>
            </w:r>
            <w:r w:rsidRPr="009C7652">
              <w:rPr>
                <w:rFonts w:asciiTheme="minorHAnsi" w:hAnsiTheme="minorHAnsi"/>
                <w:sz w:val="20"/>
                <w:szCs w:val="20"/>
              </w:rPr>
              <w:t>FedRAMP</w:t>
            </w:r>
            <w:r w:rsidRPr="009C7652">
              <w:rPr>
                <w:rFonts w:asciiTheme="minorHAnsi" w:hAnsiTheme="minorHAnsi"/>
                <w:sz w:val="20"/>
                <w:szCs w:val="20"/>
                <w:lang w:val="ru-RU"/>
              </w:rPr>
              <w:t xml:space="preserve">, которые доступны по адресу: </w:t>
            </w:r>
            <w:hyperlink r:id="rId30" w:history="1">
              <w:r w:rsidRPr="009C7652">
                <w:rPr>
                  <w:rStyle w:val="a6"/>
                  <w:rFonts w:asciiTheme="minorHAnsi" w:hAnsiTheme="minorHAnsi"/>
                  <w:sz w:val="20"/>
                  <w:szCs w:val="20"/>
                </w:rPr>
                <w:t>https</w:t>
              </w:r>
              <w:r w:rsidRPr="009C7652">
                <w:rPr>
                  <w:rStyle w:val="a6"/>
                  <w:rFonts w:asciiTheme="minorHAnsi" w:hAnsiTheme="minorHAnsi"/>
                  <w:sz w:val="20"/>
                  <w:szCs w:val="20"/>
                  <w:lang w:val="ru-RU"/>
                </w:rPr>
                <w:t>://</w:t>
              </w:r>
              <w:r w:rsidRPr="009C7652">
                <w:rPr>
                  <w:rStyle w:val="a6"/>
                  <w:rFonts w:asciiTheme="minorHAnsi" w:hAnsiTheme="minorHAnsi"/>
                  <w:sz w:val="20"/>
                  <w:szCs w:val="20"/>
                </w:rPr>
                <w:t>www</w:t>
              </w:r>
              <w:r w:rsidRPr="009C7652">
                <w:rPr>
                  <w:rStyle w:val="a6"/>
                  <w:rFonts w:asciiTheme="minorHAnsi" w:hAnsiTheme="minorHAnsi"/>
                  <w:sz w:val="20"/>
                  <w:szCs w:val="20"/>
                  <w:lang w:val="ru-RU"/>
                </w:rPr>
                <w:t>.</w:t>
              </w:r>
              <w:r w:rsidRPr="009C7652">
                <w:rPr>
                  <w:rStyle w:val="a6"/>
                  <w:rFonts w:asciiTheme="minorHAnsi" w:hAnsiTheme="minorHAnsi"/>
                  <w:sz w:val="20"/>
                  <w:szCs w:val="20"/>
                </w:rPr>
                <w:t>FedRAMP</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w:t>
            </w:r>
          </w:p>
          <w:p w14:paraId="56F4817F" w14:textId="77777777" w:rsidR="00B3023E" w:rsidRPr="009C7652" w:rsidRDefault="00B3023E" w:rsidP="009C7652">
            <w:pPr>
              <w:ind w:left="0" w:hanging="2"/>
              <w:jc w:val="both"/>
              <w:rPr>
                <w:rFonts w:asciiTheme="minorHAnsi" w:hAnsiTheme="minorHAnsi"/>
                <w:sz w:val="20"/>
                <w:szCs w:val="20"/>
                <w:lang w:val="ru-RU"/>
              </w:rPr>
            </w:pPr>
          </w:p>
          <w:p w14:paraId="7D18C23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(3) Субподрядчик должен поддерживать деятельность по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включая оценку аккредитованной сторонней организацией по оценке (3</w:t>
            </w:r>
            <w:r w:rsidRPr="009C7652">
              <w:rPr>
                <w:rFonts w:asciiTheme="minorHAnsi" w:hAnsiTheme="minorHAnsi"/>
                <w:sz w:val="20"/>
                <w:szCs w:val="20"/>
              </w:rPr>
              <w:t>PAO</w:t>
            </w:r>
            <w:r w:rsidRPr="009C7652">
              <w:rPr>
                <w:rFonts w:asciiTheme="minorHAnsi" w:hAnsiTheme="minorHAnsi"/>
                <w:sz w:val="20"/>
                <w:szCs w:val="20"/>
                <w:lang w:val="ru-RU"/>
              </w:rPr>
              <w:t xml:space="preserve">) на начальном этапе и всякий раз, когда происходит существенное изменение состояния безопасности системы в соответствии с планом постоянного мониторинга </w:t>
            </w:r>
            <w:r w:rsidRPr="009C7652">
              <w:rPr>
                <w:rFonts w:asciiTheme="minorHAnsi" w:hAnsiTheme="minorHAnsi"/>
                <w:sz w:val="20"/>
                <w:szCs w:val="20"/>
              </w:rPr>
              <w:t>FedRAMP</w:t>
            </w:r>
            <w:r w:rsidRPr="009C7652">
              <w:rPr>
                <w:rFonts w:asciiTheme="minorHAnsi" w:hAnsiTheme="minorHAnsi"/>
                <w:sz w:val="20"/>
                <w:szCs w:val="20"/>
                <w:lang w:val="ru-RU"/>
              </w:rPr>
              <w:t xml:space="preserve">. Субподрядчик должен предоставить сотруднику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самые последние и любые другие отчеты об оценке безопасности для рассмотрения в рамках общего плана обеспечения безопасности систем Субподрядчика. </w:t>
            </w:r>
          </w:p>
          <w:p w14:paraId="39DEE8EF" w14:textId="77777777" w:rsidR="00B3023E" w:rsidRPr="009C7652" w:rsidRDefault="00B3023E" w:rsidP="009C7652">
            <w:pPr>
              <w:ind w:left="0" w:hanging="2"/>
              <w:jc w:val="both"/>
              <w:rPr>
                <w:rFonts w:asciiTheme="minorHAnsi" w:hAnsiTheme="minorHAnsi"/>
                <w:sz w:val="20"/>
                <w:szCs w:val="20"/>
                <w:lang w:val="ru-RU"/>
              </w:rPr>
            </w:pPr>
          </w:p>
          <w:p w14:paraId="379ADA8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(4) Правительство оставляет за собой право провести тестирование на проникновение или запросить тестирование на проникновение из независимого источника. Если Правительство использует это право, Субподрядчик разрешает государственным служащим (или назначенным третьим сторонам) проводить мероприятия по оценке безопасности, включая контрольные обзоры, в соответствии с требованиями </w:t>
            </w:r>
            <w:r w:rsidRPr="009C7652">
              <w:rPr>
                <w:rFonts w:asciiTheme="minorHAnsi" w:hAnsiTheme="minorHAnsi"/>
                <w:sz w:val="20"/>
                <w:szCs w:val="20"/>
              </w:rPr>
              <w:t>FedRAMP</w:t>
            </w:r>
            <w:r w:rsidRPr="009C7652">
              <w:rPr>
                <w:rFonts w:asciiTheme="minorHAnsi" w:hAnsiTheme="minorHAnsi"/>
                <w:sz w:val="20"/>
                <w:szCs w:val="20"/>
                <w:lang w:val="ru-RU"/>
              </w:rPr>
              <w:t xml:space="preserve">. Действия по проверке включают, помимо прочего, сканирование операционных систем, веб-приложений, баз данных, беспроводное сканирование; сканирование сетевых устройств на наличие </w:t>
            </w:r>
            <w:r w:rsidRPr="009C7652">
              <w:rPr>
                <w:rFonts w:asciiTheme="minorHAnsi" w:hAnsiTheme="minorHAnsi"/>
                <w:sz w:val="20"/>
                <w:szCs w:val="20"/>
                <w:lang w:val="ru-RU"/>
              </w:rPr>
              <w:lastRenderedPageBreak/>
              <w:t xml:space="preserve">маршрутизаторов, коммутаторов, межсетевого экрана и </w:t>
            </w:r>
            <w:r w:rsidRPr="009C7652">
              <w:rPr>
                <w:rFonts w:asciiTheme="minorHAnsi" w:hAnsiTheme="minorHAnsi"/>
                <w:sz w:val="20"/>
                <w:szCs w:val="20"/>
              </w:rPr>
              <w:t>IDS</w:t>
            </w:r>
            <w:r w:rsidRPr="009C7652">
              <w:rPr>
                <w:rFonts w:asciiTheme="minorHAnsi" w:hAnsiTheme="minorHAnsi"/>
                <w:sz w:val="20"/>
                <w:szCs w:val="20"/>
                <w:lang w:val="ru-RU"/>
              </w:rPr>
              <w:t xml:space="preserve"> / </w:t>
            </w:r>
            <w:r w:rsidRPr="009C7652">
              <w:rPr>
                <w:rFonts w:asciiTheme="minorHAnsi" w:hAnsiTheme="minorHAnsi"/>
                <w:sz w:val="20"/>
                <w:szCs w:val="20"/>
              </w:rPr>
              <w:t>IPS</w:t>
            </w:r>
            <w:r w:rsidRPr="009C7652">
              <w:rPr>
                <w:rFonts w:asciiTheme="minorHAnsi" w:hAnsiTheme="minorHAnsi"/>
                <w:sz w:val="20"/>
                <w:szCs w:val="20"/>
                <w:lang w:val="ru-RU"/>
              </w:rPr>
              <w:t xml:space="preserve">; баз данных и другие применимые системы, включая структуры общей поддержки, которая поддерживает обработку, транспортировку, хранение, или безопасность Федеральной информации уязвимостей. </w:t>
            </w:r>
          </w:p>
          <w:p w14:paraId="4ABE9F1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(5) Выявленные пробелы между необходимыми базовыми показателями контроля безопасности </w:t>
            </w:r>
            <w:r w:rsidRPr="009C7652">
              <w:rPr>
                <w:rFonts w:asciiTheme="minorHAnsi" w:hAnsiTheme="minorHAnsi"/>
                <w:sz w:val="20"/>
                <w:szCs w:val="20"/>
              </w:rPr>
              <w:t>FedRAMP</w:t>
            </w:r>
            <w:r w:rsidRPr="009C7652">
              <w:rPr>
                <w:rFonts w:asciiTheme="minorHAnsi" w:hAnsiTheme="minorHAnsi"/>
                <w:sz w:val="20"/>
                <w:szCs w:val="20"/>
                <w:lang w:val="ru-RU"/>
              </w:rPr>
              <w:t xml:space="preserve"> и средствами непрерывного мониторинга, и реализацией субподрядчика, как задокументировано в отчете об оценке безопасности, должны отслеживаться Субподрядчиком для смягчения последствий в документе Плана действий и этапов (</w:t>
            </w:r>
            <w:r w:rsidRPr="009C7652">
              <w:rPr>
                <w:rFonts w:asciiTheme="minorHAnsi" w:hAnsiTheme="minorHAnsi"/>
                <w:sz w:val="20"/>
                <w:szCs w:val="20"/>
              </w:rPr>
              <w:t>POA</w:t>
            </w:r>
            <w:r w:rsidRPr="009C7652">
              <w:rPr>
                <w:rFonts w:asciiTheme="minorHAnsi" w:hAnsiTheme="minorHAnsi"/>
                <w:sz w:val="20"/>
                <w:szCs w:val="20"/>
                <w:lang w:val="ru-RU"/>
              </w:rPr>
              <w:t xml:space="preserve"> &amp; </w:t>
            </w:r>
            <w:r w:rsidRPr="009C7652">
              <w:rPr>
                <w:rFonts w:asciiTheme="minorHAnsi" w:hAnsiTheme="minorHAnsi"/>
                <w:sz w:val="20"/>
                <w:szCs w:val="20"/>
              </w:rPr>
              <w:t>M</w:t>
            </w:r>
            <w:r w:rsidRPr="009C7652">
              <w:rPr>
                <w:rFonts w:asciiTheme="minorHAnsi" w:hAnsiTheme="minorHAnsi"/>
                <w:sz w:val="20"/>
                <w:szCs w:val="20"/>
                <w:lang w:val="ru-RU"/>
              </w:rPr>
              <w:t>). В зависимости от серьезности пробелов правительство может потребовать их устранения до выдачи какого-либо ограниченного разрешения.</w:t>
            </w:r>
          </w:p>
          <w:p w14:paraId="0DE9658F" w14:textId="77777777" w:rsidR="00B3023E" w:rsidRPr="009C7652" w:rsidRDefault="00B3023E" w:rsidP="009C7652">
            <w:pPr>
              <w:ind w:left="0" w:hanging="2"/>
              <w:jc w:val="both"/>
              <w:rPr>
                <w:rFonts w:asciiTheme="minorHAnsi" w:hAnsiTheme="minorHAnsi"/>
                <w:sz w:val="20"/>
                <w:szCs w:val="20"/>
                <w:lang w:val="ru-RU"/>
              </w:rPr>
            </w:pPr>
          </w:p>
          <w:p w14:paraId="4DE9E7A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(6) Субподрядчик несет ответственность за снижение всех рисков безопасности, обнаруженных вовремя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и непрерывного мониторинга. Все уязвимости с высоким уровнем риска должны быть устранены в течение тридцати (30) календарных дней, а все уязвимости со средним уровнем риска должны быть устранены в течение шестидесяти (60) календарных дней с даты официального выявления уязвимостей. </w:t>
            </w:r>
            <w:r w:rsidRPr="009C7652">
              <w:rPr>
                <w:rFonts w:asciiTheme="minorHAnsi" w:hAnsiTheme="minorHAnsi"/>
                <w:sz w:val="20"/>
                <w:szCs w:val="20"/>
              </w:rPr>
              <w:t>USAID</w:t>
            </w:r>
            <w:r w:rsidRPr="009C7652">
              <w:rPr>
                <w:rFonts w:asciiTheme="minorHAnsi" w:hAnsiTheme="minorHAnsi"/>
                <w:sz w:val="20"/>
                <w:szCs w:val="20"/>
                <w:lang w:val="ru-RU"/>
              </w:rPr>
              <w:t xml:space="preserve"> может отозвать </w:t>
            </w:r>
            <w:r w:rsidRPr="009C7652">
              <w:rPr>
                <w:rFonts w:asciiTheme="minorHAnsi" w:hAnsiTheme="minorHAnsi"/>
                <w:sz w:val="20"/>
                <w:szCs w:val="20"/>
              </w:rPr>
              <w:t>ATO</w:t>
            </w:r>
            <w:r w:rsidRPr="009C7652">
              <w:rPr>
                <w:rFonts w:asciiTheme="minorHAnsi" w:hAnsiTheme="minorHAnsi"/>
                <w:sz w:val="20"/>
                <w:szCs w:val="20"/>
                <w:lang w:val="ru-RU"/>
              </w:rPr>
              <w:t xml:space="preserve"> для любой системы, если будет установлено, что система не соответствует стандартам </w:t>
            </w:r>
            <w:r w:rsidRPr="009C7652">
              <w:rPr>
                <w:rFonts w:asciiTheme="minorHAnsi" w:hAnsiTheme="minorHAnsi"/>
                <w:sz w:val="20"/>
                <w:szCs w:val="20"/>
              </w:rPr>
              <w:t>USAID</w:t>
            </w:r>
            <w:r w:rsidRPr="009C7652">
              <w:rPr>
                <w:rFonts w:asciiTheme="minorHAnsi" w:hAnsiTheme="minorHAnsi"/>
                <w:sz w:val="20"/>
                <w:szCs w:val="20"/>
                <w:lang w:val="ru-RU"/>
              </w:rPr>
              <w:t xml:space="preserve"> или представляет неприемлемый риск для Агентства. Правительство определит рейтинг риска уязвимостей. </w:t>
            </w:r>
          </w:p>
          <w:p w14:paraId="2167ECA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(7) Субподрядчик должен предоставить доступ Федеральному правительству или его уполномоченному лицу, действующему в качестве их агента, по запросу, для проверки соблюдения требований и принятия соответствующих решений о рисках для программы безопасности информационных технологий. Правительство оставляет за собой право проводить проверки на месте. Субподрядчик должен предоставить соответствующий персонал для собеседований и предоставить всю необходимую документацию во время этого обзора, а также по мере необходимости для непрерывного мониторинга. </w:t>
            </w:r>
          </w:p>
          <w:p w14:paraId="2AEF4C84" w14:textId="77777777" w:rsidR="00B3023E" w:rsidRPr="009C7652" w:rsidRDefault="00B3023E" w:rsidP="009C7652">
            <w:pPr>
              <w:ind w:left="0" w:hanging="2"/>
              <w:jc w:val="both"/>
              <w:rPr>
                <w:rFonts w:asciiTheme="minorHAnsi" w:hAnsiTheme="minorHAnsi"/>
                <w:sz w:val="20"/>
                <w:szCs w:val="20"/>
                <w:lang w:val="ru-RU"/>
              </w:rPr>
            </w:pPr>
          </w:p>
          <w:p w14:paraId="3957291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k</w:t>
            </w:r>
            <w:r w:rsidRPr="009C7652">
              <w:rPr>
                <w:rFonts w:asciiTheme="minorHAnsi" w:hAnsiTheme="minorHAnsi"/>
                <w:sz w:val="20"/>
                <w:szCs w:val="20"/>
                <w:lang w:val="ru-RU"/>
              </w:rPr>
              <w:t>) Требования к конфиденциальности: Поставщик облачных услуг (</w:t>
            </w:r>
            <w:r w:rsidRPr="009C7652">
              <w:rPr>
                <w:rFonts w:asciiTheme="minorHAnsi" w:hAnsiTheme="minorHAnsi"/>
                <w:sz w:val="20"/>
                <w:szCs w:val="20"/>
              </w:rPr>
              <w:t>CSP</w:t>
            </w:r>
            <w:r w:rsidRPr="009C7652">
              <w:rPr>
                <w:rFonts w:asciiTheme="minorHAnsi" w:hAnsiTheme="minorHAnsi"/>
                <w:sz w:val="20"/>
                <w:szCs w:val="20"/>
                <w:lang w:val="ru-RU"/>
              </w:rPr>
              <w:t>) должен понимать и соблюдать применимые федеральные законы, стандарты и руководства о конфиденциальности для защиты личной информации (</w:t>
            </w:r>
            <w:r w:rsidRPr="009C7652">
              <w:rPr>
                <w:rFonts w:asciiTheme="minorHAnsi" w:hAnsiTheme="minorHAnsi"/>
                <w:sz w:val="20"/>
                <w:szCs w:val="20"/>
              </w:rPr>
              <w:t>PII</w:t>
            </w:r>
            <w:r w:rsidRPr="009C7652">
              <w:rPr>
                <w:rFonts w:asciiTheme="minorHAnsi" w:hAnsiTheme="minorHAnsi"/>
                <w:sz w:val="20"/>
                <w:szCs w:val="20"/>
                <w:lang w:val="ru-RU"/>
              </w:rPr>
              <w:t xml:space="preserve">) о лицах, которая будет собираться и храниться субподрядчиком. Обязанности субподрядчика включают полное сотрудничество по любому запросу о раскрытии информации, вызову в суд или другому судебному процессу, ищущему доступ к записям, подпадающим под действие Закона о конфиденциальности 1974 года. </w:t>
            </w:r>
          </w:p>
          <w:p w14:paraId="5FD10A1C" w14:textId="77777777" w:rsidR="00B3023E" w:rsidRPr="009C7652" w:rsidRDefault="00B3023E" w:rsidP="009C7652">
            <w:pPr>
              <w:ind w:left="0" w:hanging="2"/>
              <w:jc w:val="both"/>
              <w:rPr>
                <w:rFonts w:asciiTheme="minorHAnsi" w:hAnsiTheme="minorHAnsi"/>
                <w:sz w:val="20"/>
                <w:szCs w:val="20"/>
                <w:lang w:val="ru-RU"/>
              </w:rPr>
            </w:pPr>
          </w:p>
          <w:p w14:paraId="717DC66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w:t>
            </w:r>
            <w:r w:rsidRPr="009C7652">
              <w:rPr>
                <w:rFonts w:asciiTheme="minorHAnsi" w:hAnsiTheme="minorHAnsi"/>
                <w:sz w:val="20"/>
                <w:szCs w:val="20"/>
                <w:lang w:val="ru-RU"/>
              </w:rPr>
              <w:t xml:space="preserve">) Расположение данных: Субподрядчик должен раскрыть расположение серверов данных, на которых будут храниться данные Агентства, а также расположение резервных серверов. Субподрядчик должен иметь предварительное одобрение Агентства, полученное через </w:t>
            </w:r>
            <w:r w:rsidRPr="009C7652">
              <w:rPr>
                <w:rFonts w:asciiTheme="minorHAnsi" w:hAnsiTheme="minorHAnsi"/>
                <w:sz w:val="20"/>
                <w:szCs w:val="20"/>
              </w:rPr>
              <w:t>JSI</w:t>
            </w:r>
            <w:r w:rsidRPr="009C7652">
              <w:rPr>
                <w:rFonts w:asciiTheme="minorHAnsi" w:hAnsiTheme="minorHAnsi"/>
                <w:sz w:val="20"/>
                <w:szCs w:val="20"/>
                <w:lang w:val="ru-RU"/>
              </w:rPr>
              <w:t xml:space="preserve">, для хранения данных Агентства за пределами США. </w:t>
            </w:r>
          </w:p>
          <w:p w14:paraId="0132909B" w14:textId="77777777" w:rsidR="00B3023E" w:rsidRPr="009C7652" w:rsidRDefault="00B3023E" w:rsidP="009C7652">
            <w:pPr>
              <w:ind w:left="0" w:hanging="2"/>
              <w:jc w:val="both"/>
              <w:rPr>
                <w:rFonts w:asciiTheme="minorHAnsi" w:hAnsiTheme="minorHAnsi"/>
                <w:sz w:val="20"/>
                <w:szCs w:val="20"/>
                <w:lang w:val="ru-RU"/>
              </w:rPr>
            </w:pPr>
          </w:p>
          <w:p w14:paraId="0BE23C9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m</w:t>
            </w:r>
            <w:r w:rsidRPr="009C7652">
              <w:rPr>
                <w:rFonts w:asciiTheme="minorHAnsi" w:hAnsiTheme="minorHAnsi"/>
                <w:sz w:val="20"/>
                <w:szCs w:val="20"/>
                <w:lang w:val="ru-RU"/>
              </w:rPr>
              <w:t>) Условия обслуживания (</w:t>
            </w:r>
            <w:proofErr w:type="spellStart"/>
            <w:r w:rsidRPr="009C7652">
              <w:rPr>
                <w:rFonts w:asciiTheme="minorHAnsi" w:hAnsiTheme="minorHAnsi"/>
                <w:sz w:val="20"/>
                <w:szCs w:val="20"/>
              </w:rPr>
              <w:t>ToS</w:t>
            </w:r>
            <w:proofErr w:type="spellEnd"/>
            <w:r w:rsidRPr="009C7652">
              <w:rPr>
                <w:rFonts w:asciiTheme="minorHAnsi" w:hAnsiTheme="minorHAnsi"/>
                <w:sz w:val="20"/>
                <w:szCs w:val="20"/>
                <w:lang w:val="ru-RU"/>
              </w:rPr>
              <w:t xml:space="preserve">): Субподрядчик должен раскрыть любые требования к условиям соглашений об услугах и четко определить такие условия до присуждения субподряда. Все положения </w:t>
            </w:r>
            <w:proofErr w:type="spellStart"/>
            <w:r w:rsidRPr="009C7652">
              <w:rPr>
                <w:rFonts w:asciiTheme="minorHAnsi" w:hAnsiTheme="minorHAnsi"/>
                <w:sz w:val="20"/>
                <w:szCs w:val="20"/>
              </w:rPr>
              <w:t>ToS</w:t>
            </w:r>
            <w:proofErr w:type="spellEnd"/>
            <w:r w:rsidRPr="009C7652">
              <w:rPr>
                <w:rFonts w:asciiTheme="minorHAnsi" w:hAnsiTheme="minorHAnsi"/>
                <w:sz w:val="20"/>
                <w:szCs w:val="20"/>
                <w:lang w:val="ru-RU"/>
              </w:rPr>
              <w:t xml:space="preserve">, касающиеся контролирующего законодательства, юрисдикции и возмещения убытков, должны соответствовать федеральным законам, политикам и постановлениям. </w:t>
            </w:r>
          </w:p>
          <w:p w14:paraId="013B1BC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n</w:t>
            </w:r>
            <w:r w:rsidRPr="009C7652">
              <w:rPr>
                <w:rFonts w:asciiTheme="minorHAnsi" w:hAnsiTheme="minorHAnsi"/>
                <w:sz w:val="20"/>
                <w:szCs w:val="20"/>
                <w:lang w:val="ru-RU"/>
              </w:rPr>
              <w:t>) Соглашения об уровне обслуживания (</w:t>
            </w:r>
            <w:r w:rsidRPr="009C7652">
              <w:rPr>
                <w:rFonts w:asciiTheme="minorHAnsi" w:hAnsiTheme="minorHAnsi"/>
                <w:sz w:val="20"/>
                <w:szCs w:val="20"/>
              </w:rPr>
              <w:t>SLA</w:t>
            </w:r>
            <w:r w:rsidRPr="009C7652">
              <w:rPr>
                <w:rFonts w:asciiTheme="minorHAnsi" w:hAnsiTheme="minorHAnsi"/>
                <w:sz w:val="20"/>
                <w:szCs w:val="20"/>
                <w:lang w:val="ru-RU"/>
              </w:rPr>
              <w:t xml:space="preserve">): Субподрядчик должен быть готов согласовывать уровни обслуживания с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четко определите, как гарантируется производительность (например, время отклика, разрешение / время смягчения, доступность и т. д.); контролировать их уровень обслуживания; своевременно уведомлять о невыполнении </w:t>
            </w:r>
            <w:r w:rsidRPr="009C7652">
              <w:rPr>
                <w:rFonts w:asciiTheme="minorHAnsi" w:hAnsiTheme="minorHAnsi"/>
                <w:sz w:val="20"/>
                <w:szCs w:val="20"/>
              </w:rPr>
              <w:t>SLA</w:t>
            </w:r>
            <w:r w:rsidRPr="009C7652">
              <w:rPr>
                <w:rFonts w:asciiTheme="minorHAnsi" w:hAnsiTheme="minorHAnsi"/>
                <w:sz w:val="20"/>
                <w:szCs w:val="20"/>
                <w:lang w:val="ru-RU"/>
              </w:rPr>
              <w:t xml:space="preserve">; и доказательства того, что проблемы были решены или смягчены. Кроме того, по запросу </w:t>
            </w:r>
            <w:r w:rsidRPr="009C7652">
              <w:rPr>
                <w:rFonts w:asciiTheme="minorHAnsi" w:hAnsiTheme="minorHAnsi"/>
                <w:sz w:val="20"/>
                <w:szCs w:val="20"/>
              </w:rPr>
              <w:t>USAID</w:t>
            </w:r>
            <w:r w:rsidRPr="009C7652">
              <w:rPr>
                <w:rFonts w:asciiTheme="minorHAnsi" w:hAnsiTheme="minorHAnsi"/>
                <w:sz w:val="20"/>
                <w:szCs w:val="20"/>
                <w:lang w:val="ru-RU"/>
              </w:rPr>
              <w:t xml:space="preserve"> Субподрядчик должен представить отчеты или предоставить информационную панель, на которой </w:t>
            </w:r>
            <w:r w:rsidRPr="009C7652">
              <w:rPr>
                <w:rFonts w:asciiTheme="minorHAnsi" w:hAnsiTheme="minorHAnsi"/>
                <w:sz w:val="20"/>
                <w:szCs w:val="20"/>
              </w:rPr>
              <w:t>USAID</w:t>
            </w:r>
            <w:r w:rsidRPr="009C7652">
              <w:rPr>
                <w:rFonts w:asciiTheme="minorHAnsi" w:hAnsiTheme="minorHAnsi"/>
                <w:sz w:val="20"/>
                <w:szCs w:val="20"/>
                <w:lang w:val="ru-RU"/>
              </w:rPr>
              <w:t xml:space="preserve"> может постоянно проверять соблюдение уровней обслуживания. В случае невыполнения </w:t>
            </w:r>
            <w:r w:rsidRPr="009C7652">
              <w:rPr>
                <w:rFonts w:asciiTheme="minorHAnsi" w:hAnsiTheme="minorHAnsi"/>
                <w:sz w:val="20"/>
                <w:szCs w:val="20"/>
              </w:rPr>
              <w:t>SLA</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может применить денежные штрафы или оплату услуг. </w:t>
            </w:r>
          </w:p>
          <w:p w14:paraId="53A4E1F1" w14:textId="77777777" w:rsidR="00B3023E" w:rsidRPr="009C7652" w:rsidRDefault="00B3023E" w:rsidP="009C7652">
            <w:pPr>
              <w:ind w:left="0" w:hanging="2"/>
              <w:jc w:val="both"/>
              <w:rPr>
                <w:rFonts w:asciiTheme="minorHAnsi" w:hAnsiTheme="minorHAnsi"/>
                <w:sz w:val="20"/>
                <w:szCs w:val="20"/>
                <w:lang w:val="ru-RU"/>
              </w:rPr>
            </w:pPr>
          </w:p>
          <w:p w14:paraId="777CB16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o</w:t>
            </w:r>
            <w:r w:rsidRPr="009C7652">
              <w:rPr>
                <w:rFonts w:asciiTheme="minorHAnsi" w:hAnsiTheme="minorHAnsi"/>
                <w:sz w:val="20"/>
                <w:szCs w:val="20"/>
                <w:lang w:val="ru-RU"/>
              </w:rPr>
              <w:t>) Надежное подключение к Интернету (</w:t>
            </w:r>
            <w:r w:rsidRPr="009C7652">
              <w:rPr>
                <w:rFonts w:asciiTheme="minorHAnsi" w:hAnsiTheme="minorHAnsi"/>
                <w:sz w:val="20"/>
                <w:szCs w:val="20"/>
              </w:rPr>
              <w:t>TIC</w:t>
            </w:r>
            <w:r w:rsidRPr="009C7652">
              <w:rPr>
                <w:rFonts w:asciiTheme="minorHAnsi" w:hAnsiTheme="minorHAnsi"/>
                <w:sz w:val="20"/>
                <w:szCs w:val="20"/>
                <w:lang w:val="ru-RU"/>
              </w:rPr>
              <w:t xml:space="preserve">): Субподрядчик должен направлять весь трафик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TIC</w:t>
            </w:r>
            <w:r w:rsidRPr="009C7652">
              <w:rPr>
                <w:rFonts w:asciiTheme="minorHAnsi" w:hAnsiTheme="minorHAnsi"/>
                <w:sz w:val="20"/>
                <w:szCs w:val="20"/>
                <w:lang w:val="ru-RU"/>
              </w:rPr>
              <w:t xml:space="preserve">. </w:t>
            </w:r>
          </w:p>
          <w:p w14:paraId="05AFB29D" w14:textId="77777777" w:rsidR="00B3023E" w:rsidRPr="009C7652" w:rsidRDefault="00B3023E" w:rsidP="009C7652">
            <w:pPr>
              <w:ind w:left="0" w:hanging="2"/>
              <w:jc w:val="both"/>
              <w:rPr>
                <w:rFonts w:asciiTheme="minorHAnsi" w:hAnsiTheme="minorHAnsi"/>
                <w:sz w:val="20"/>
                <w:szCs w:val="20"/>
                <w:lang w:val="ru-RU"/>
              </w:rPr>
            </w:pPr>
          </w:p>
          <w:p w14:paraId="4063E90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p</w:t>
            </w:r>
            <w:r w:rsidRPr="009C7652">
              <w:rPr>
                <w:rFonts w:asciiTheme="minorHAnsi" w:hAnsiTheme="minorHAnsi"/>
                <w:sz w:val="20"/>
                <w:szCs w:val="20"/>
                <w:lang w:val="ru-RU"/>
              </w:rPr>
              <w:t>) Судебная экспертиза, Закон о свободе информации (</w:t>
            </w:r>
            <w:r w:rsidRPr="009C7652">
              <w:rPr>
                <w:rFonts w:asciiTheme="minorHAnsi" w:hAnsiTheme="minorHAnsi"/>
                <w:sz w:val="20"/>
                <w:szCs w:val="20"/>
              </w:rPr>
              <w:t>FOIA</w:t>
            </w:r>
            <w:r w:rsidRPr="009C7652">
              <w:rPr>
                <w:rFonts w:asciiTheme="minorHAnsi" w:hAnsiTheme="minorHAnsi"/>
                <w:sz w:val="20"/>
                <w:szCs w:val="20"/>
                <w:lang w:val="ru-RU"/>
              </w:rPr>
              <w:t xml:space="preserve">), электронное раскрытие информации или запросы дополнительной информации: Субподрядчик должен предоставить </w:t>
            </w:r>
            <w:r w:rsidRPr="009C7652">
              <w:rPr>
                <w:rFonts w:asciiTheme="minorHAnsi" w:hAnsiTheme="minorHAnsi"/>
                <w:sz w:val="20"/>
                <w:szCs w:val="20"/>
              </w:rPr>
              <w:t>USAID</w:t>
            </w:r>
            <w:r w:rsidRPr="009C7652">
              <w:rPr>
                <w:rFonts w:asciiTheme="minorHAnsi" w:hAnsiTheme="minorHAnsi"/>
                <w:sz w:val="20"/>
                <w:szCs w:val="20"/>
                <w:lang w:val="ru-RU"/>
              </w:rPr>
              <w:t xml:space="preserve"> доступ, необходимый </w:t>
            </w:r>
            <w:r w:rsidRPr="009C7652">
              <w:rPr>
                <w:rFonts w:asciiTheme="minorHAnsi" w:hAnsiTheme="minorHAnsi"/>
                <w:sz w:val="20"/>
                <w:szCs w:val="20"/>
                <w:lang w:val="ru-RU"/>
              </w:rPr>
              <w:lastRenderedPageBreak/>
              <w:t xml:space="preserve">для получения информации, необходимой для деятельности по свободе информации и электронного обнаружения, а также для проведения судебно-медицинских расследований как в уголовных, так и в не уголовных целях без их вмешательства в эту деятельность. </w:t>
            </w:r>
            <w:r w:rsidRPr="009C7652">
              <w:rPr>
                <w:rFonts w:asciiTheme="minorHAnsi" w:hAnsiTheme="minorHAnsi"/>
                <w:sz w:val="20"/>
                <w:szCs w:val="20"/>
              </w:rPr>
              <w:t>USAID</w:t>
            </w:r>
            <w:r w:rsidRPr="009C7652">
              <w:rPr>
                <w:rFonts w:asciiTheme="minorHAnsi" w:hAnsiTheme="minorHAnsi"/>
                <w:sz w:val="20"/>
                <w:szCs w:val="20"/>
                <w:lang w:val="ru-RU"/>
              </w:rPr>
              <w:t xml:space="preserve"> может согласовывать роли и обязанности по ведению этой деятельности в соглашениях, выходящих за рамки настоящего Субконтракта. </w:t>
            </w:r>
          </w:p>
          <w:p w14:paraId="53EEBF8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Субподрядчик должен гарантировать, что соответствующие инструменты судебной экспертизы могут достигать всех устройств в соответствии с утвержденным графиком.</w:t>
            </w:r>
          </w:p>
          <w:p w14:paraId="0935802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Субподрядчик не должен устанавливать программное обеспечение или инструменты судебной экспертизы без разрешения </w:t>
            </w:r>
            <w:r w:rsidRPr="009C7652">
              <w:rPr>
                <w:rFonts w:asciiTheme="minorHAnsi" w:hAnsiTheme="minorHAnsi"/>
                <w:sz w:val="20"/>
                <w:szCs w:val="20"/>
              </w:rPr>
              <w:t>USAID</w:t>
            </w:r>
            <w:r w:rsidRPr="009C7652">
              <w:rPr>
                <w:rFonts w:asciiTheme="minorHAnsi" w:hAnsiTheme="minorHAnsi"/>
                <w:sz w:val="20"/>
                <w:szCs w:val="20"/>
                <w:lang w:val="ru-RU"/>
              </w:rPr>
              <w:t xml:space="preserve">, полученного через </w:t>
            </w:r>
            <w:r w:rsidRPr="009C7652">
              <w:rPr>
                <w:rFonts w:asciiTheme="minorHAnsi" w:hAnsiTheme="minorHAnsi"/>
                <w:sz w:val="20"/>
                <w:szCs w:val="20"/>
              </w:rPr>
              <w:t>JS</w:t>
            </w:r>
            <w:r w:rsidRPr="009C7652">
              <w:rPr>
                <w:rFonts w:asciiTheme="minorHAnsi" w:hAnsiTheme="minorHAnsi"/>
                <w:sz w:val="20"/>
                <w:szCs w:val="20"/>
                <w:lang w:val="ru-RU"/>
              </w:rPr>
              <w:t xml:space="preserve">. </w:t>
            </w:r>
          </w:p>
          <w:p w14:paraId="6482D65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(3) Субподрядчик по согласованию с Бюро по управлению </w:t>
            </w:r>
            <w:r w:rsidRPr="009C7652">
              <w:rPr>
                <w:rFonts w:asciiTheme="minorHAnsi" w:hAnsiTheme="minorHAnsi"/>
                <w:sz w:val="20"/>
                <w:szCs w:val="20"/>
              </w:rPr>
              <w:t>USAID</w:t>
            </w:r>
            <w:r w:rsidRPr="009C7652">
              <w:rPr>
                <w:rFonts w:asciiTheme="minorHAnsi" w:hAnsiTheme="minorHAnsi"/>
                <w:sz w:val="20"/>
                <w:szCs w:val="20"/>
                <w:lang w:val="ru-RU"/>
              </w:rPr>
              <w:t>, Офисом главного информационного директора (</w:t>
            </w:r>
            <w:r w:rsidRPr="009C7652">
              <w:rPr>
                <w:rFonts w:asciiTheme="minorHAnsi" w:hAnsiTheme="minorHAnsi"/>
                <w:sz w:val="20"/>
                <w:szCs w:val="20"/>
              </w:rPr>
              <w:t>M</w:t>
            </w:r>
            <w:r w:rsidRPr="009C7652">
              <w:rPr>
                <w:rFonts w:asciiTheme="minorHAnsi" w:hAnsiTheme="minorHAnsi"/>
                <w:sz w:val="20"/>
                <w:szCs w:val="20"/>
                <w:lang w:val="ru-RU"/>
              </w:rPr>
              <w:t xml:space="preserve"> / </w:t>
            </w:r>
            <w:r w:rsidRPr="009C7652">
              <w:rPr>
                <w:rFonts w:asciiTheme="minorHAnsi" w:hAnsiTheme="minorHAnsi"/>
                <w:sz w:val="20"/>
                <w:szCs w:val="20"/>
              </w:rPr>
              <w:t>CIO</w:t>
            </w:r>
            <w:r w:rsidRPr="009C7652">
              <w:rPr>
                <w:rFonts w:asciiTheme="minorHAnsi" w:hAnsiTheme="minorHAnsi"/>
                <w:sz w:val="20"/>
                <w:szCs w:val="20"/>
                <w:lang w:val="ru-RU"/>
              </w:rPr>
              <w:t>) / Отделом обеспечения информации (</w:t>
            </w:r>
            <w:r w:rsidRPr="009C7652">
              <w:rPr>
                <w:rFonts w:asciiTheme="minorHAnsi" w:hAnsiTheme="minorHAnsi"/>
                <w:sz w:val="20"/>
                <w:szCs w:val="20"/>
              </w:rPr>
              <w:t>IA</w:t>
            </w:r>
            <w:r w:rsidRPr="009C7652">
              <w:rPr>
                <w:rFonts w:asciiTheme="minorHAnsi" w:hAnsiTheme="minorHAnsi"/>
                <w:sz w:val="20"/>
                <w:szCs w:val="20"/>
                <w:lang w:val="ru-RU"/>
              </w:rPr>
              <w:t xml:space="preserve">) должен документировать и хранить данные, необходимые для этой деятельности, в соответствии с условиями Субконтракта. </w:t>
            </w:r>
          </w:p>
          <w:p w14:paraId="0A650CCA" w14:textId="77777777" w:rsidR="00B3023E" w:rsidRPr="009C7652" w:rsidRDefault="00B3023E" w:rsidP="009C7652">
            <w:pPr>
              <w:ind w:left="0" w:hanging="2"/>
              <w:jc w:val="both"/>
              <w:rPr>
                <w:rFonts w:asciiTheme="minorHAnsi" w:hAnsiTheme="minorHAnsi"/>
                <w:sz w:val="20"/>
                <w:szCs w:val="20"/>
                <w:lang w:val="ru-RU"/>
              </w:rPr>
            </w:pPr>
          </w:p>
          <w:p w14:paraId="61A864A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(4) Субподрядчик в сотрудничестве с </w:t>
            </w:r>
            <w:r w:rsidRPr="009C7652">
              <w:rPr>
                <w:rFonts w:asciiTheme="minorHAnsi" w:hAnsiTheme="minorHAnsi"/>
                <w:sz w:val="20"/>
                <w:szCs w:val="20"/>
              </w:rPr>
              <w:t>M</w:t>
            </w:r>
            <w:r w:rsidRPr="009C7652">
              <w:rPr>
                <w:rFonts w:asciiTheme="minorHAnsi" w:hAnsiTheme="minorHAnsi"/>
                <w:sz w:val="20"/>
                <w:szCs w:val="20"/>
                <w:lang w:val="ru-RU"/>
              </w:rPr>
              <w:t>/</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IA</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должен четко определить возможности, процедуры, роли и обязанности, а также инструменты и методологии для этой деятельности. </w:t>
            </w:r>
          </w:p>
          <w:p w14:paraId="142AD24F" w14:textId="77777777" w:rsidR="00B3023E" w:rsidRPr="009C7652" w:rsidRDefault="00B3023E" w:rsidP="009C7652">
            <w:pPr>
              <w:ind w:left="0" w:hanging="2"/>
              <w:jc w:val="both"/>
              <w:rPr>
                <w:rFonts w:asciiTheme="minorHAnsi" w:hAnsiTheme="minorHAnsi"/>
                <w:sz w:val="20"/>
                <w:szCs w:val="20"/>
                <w:lang w:val="ru-RU"/>
              </w:rPr>
            </w:pPr>
          </w:p>
          <w:p w14:paraId="49D2E08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q</w:t>
            </w:r>
            <w:r w:rsidRPr="009C7652">
              <w:rPr>
                <w:rFonts w:asciiTheme="minorHAnsi" w:hAnsiTheme="minorHAnsi"/>
                <w:sz w:val="20"/>
                <w:szCs w:val="20"/>
                <w:lang w:val="ru-RU"/>
              </w:rPr>
              <w:t>) Субподрядчик должен включать содержание этого специального требования к контракту, включая данный параграф (</w:t>
            </w:r>
            <w:r w:rsidRPr="009C7652">
              <w:rPr>
                <w:rFonts w:asciiTheme="minorHAnsi" w:hAnsiTheme="minorHAnsi"/>
                <w:sz w:val="20"/>
                <w:szCs w:val="20"/>
              </w:rPr>
              <w:t>q</w:t>
            </w:r>
            <w:r w:rsidRPr="009C7652">
              <w:rPr>
                <w:rFonts w:asciiTheme="minorHAnsi" w:hAnsiTheme="minorHAnsi"/>
                <w:sz w:val="20"/>
                <w:szCs w:val="20"/>
                <w:lang w:val="ru-RU"/>
              </w:rPr>
              <w:t>), во все субподряды, включая субподряды на коммерческие объекты.</w:t>
            </w:r>
          </w:p>
          <w:p w14:paraId="39FCDEAE" w14:textId="77777777" w:rsidR="00B3023E" w:rsidRPr="009C7652" w:rsidRDefault="00B3023E" w:rsidP="009C7652">
            <w:pPr>
              <w:ind w:left="0" w:hanging="2"/>
              <w:jc w:val="both"/>
              <w:rPr>
                <w:rFonts w:asciiTheme="minorHAnsi" w:hAnsiTheme="minorHAnsi"/>
                <w:sz w:val="20"/>
                <w:szCs w:val="20"/>
                <w:lang w:val="ru-RU"/>
              </w:rPr>
            </w:pPr>
          </w:p>
          <w:p w14:paraId="34F79D2B" w14:textId="77777777" w:rsidR="00B3023E" w:rsidRPr="009C7652" w:rsidRDefault="00B3023E" w:rsidP="009C7652">
            <w:pPr>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9. УТВЕРЖДЕНИЕ ИНФОРМАЦИОННЫХ ТЕХНОЛОГИЙ (АПРЕЛЬ 2018) (</w:t>
            </w:r>
            <w:r w:rsidRPr="009C7652">
              <w:rPr>
                <w:rFonts w:asciiTheme="minorHAnsi" w:eastAsia="Cambria" w:hAnsiTheme="minorHAnsi" w:cs="Cambria"/>
                <w:smallCaps/>
                <w:color w:val="000000"/>
                <w:sz w:val="20"/>
                <w:szCs w:val="20"/>
                <w:u w:val="single"/>
              </w:rPr>
              <w:t>DEVIATION</w:t>
            </w:r>
            <w:r w:rsidRPr="009C7652">
              <w:rPr>
                <w:rFonts w:asciiTheme="minorHAnsi" w:eastAsia="Cambria" w:hAnsiTheme="minorHAnsi" w:cs="Cambria"/>
                <w:smallCaps/>
                <w:color w:val="000000"/>
                <w:sz w:val="20"/>
                <w:szCs w:val="20"/>
                <w:u w:val="single"/>
                <w:lang w:val="ru-RU"/>
              </w:rPr>
              <w:t xml:space="preserve"> </w:t>
            </w:r>
            <w:r w:rsidRPr="009C7652">
              <w:rPr>
                <w:rFonts w:asciiTheme="minorHAnsi" w:eastAsia="Cambria" w:hAnsiTheme="minorHAnsi" w:cs="Cambria"/>
                <w:smallCaps/>
                <w:color w:val="000000"/>
                <w:sz w:val="20"/>
                <w:szCs w:val="20"/>
                <w:u w:val="single"/>
              </w:rPr>
              <w:t>NO</w:t>
            </w:r>
            <w:r w:rsidRPr="009C7652">
              <w:rPr>
                <w:rFonts w:asciiTheme="minorHAnsi" w:eastAsia="Cambria" w:hAnsiTheme="minorHAnsi" w:cs="Cambria"/>
                <w:smallCaps/>
                <w:color w:val="000000"/>
                <w:sz w:val="20"/>
                <w:szCs w:val="20"/>
                <w:u w:val="single"/>
                <w:lang w:val="ru-RU"/>
              </w:rPr>
              <w:t xml:space="preserve">. </w:t>
            </w:r>
            <w:r w:rsidRPr="009C7652">
              <w:rPr>
                <w:rFonts w:asciiTheme="minorHAnsi" w:eastAsia="Cambria" w:hAnsiTheme="minorHAnsi" w:cs="Cambria"/>
                <w:smallCaps/>
                <w:color w:val="000000"/>
                <w:sz w:val="20"/>
                <w:szCs w:val="20"/>
                <w:u w:val="single"/>
              </w:rPr>
              <w:t>M</w:t>
            </w:r>
            <w:r w:rsidRPr="009C7652">
              <w:rPr>
                <w:rFonts w:asciiTheme="minorHAnsi" w:eastAsia="Cambria" w:hAnsiTheme="minorHAnsi" w:cs="Cambria"/>
                <w:smallCaps/>
                <w:color w:val="000000"/>
                <w:sz w:val="20"/>
                <w:szCs w:val="20"/>
                <w:u w:val="single"/>
                <w:lang w:val="ru-RU"/>
              </w:rPr>
              <w:t>/</w:t>
            </w:r>
            <w:r w:rsidRPr="009C7652">
              <w:rPr>
                <w:rFonts w:asciiTheme="minorHAnsi" w:eastAsia="Cambria" w:hAnsiTheme="minorHAnsi" w:cs="Cambria"/>
                <w:smallCaps/>
                <w:color w:val="000000"/>
                <w:sz w:val="20"/>
                <w:szCs w:val="20"/>
                <w:u w:val="single"/>
              </w:rPr>
              <w:t>OAA</w:t>
            </w:r>
            <w:r w:rsidRPr="009C7652">
              <w:rPr>
                <w:rFonts w:asciiTheme="minorHAnsi" w:eastAsia="Cambria" w:hAnsiTheme="minorHAnsi" w:cs="Cambria"/>
                <w:smallCaps/>
                <w:color w:val="000000"/>
                <w:sz w:val="20"/>
                <w:szCs w:val="20"/>
                <w:u w:val="single"/>
                <w:lang w:val="ru-RU"/>
              </w:rPr>
              <w:t>-</w:t>
            </w:r>
            <w:r w:rsidRPr="009C7652">
              <w:rPr>
                <w:rFonts w:asciiTheme="minorHAnsi" w:eastAsia="Cambria" w:hAnsiTheme="minorHAnsi" w:cs="Cambria"/>
                <w:smallCaps/>
                <w:color w:val="000000"/>
                <w:sz w:val="20"/>
                <w:szCs w:val="20"/>
                <w:u w:val="single"/>
              </w:rPr>
              <w:t>DEV</w:t>
            </w:r>
            <w:r w:rsidRPr="009C7652">
              <w:rPr>
                <w:rFonts w:asciiTheme="minorHAnsi" w:eastAsia="Cambria" w:hAnsiTheme="minorHAnsi" w:cs="Cambria"/>
                <w:smallCaps/>
                <w:color w:val="000000"/>
                <w:sz w:val="20"/>
                <w:szCs w:val="20"/>
                <w:u w:val="single"/>
                <w:lang w:val="ru-RU"/>
              </w:rPr>
              <w:t>-</w:t>
            </w:r>
            <w:r w:rsidRPr="009C7652">
              <w:rPr>
                <w:rFonts w:asciiTheme="minorHAnsi" w:eastAsia="Cambria" w:hAnsiTheme="minorHAnsi" w:cs="Cambria"/>
                <w:smallCaps/>
                <w:color w:val="000000"/>
                <w:sz w:val="20"/>
                <w:szCs w:val="20"/>
                <w:u w:val="single"/>
              </w:rPr>
              <w:t>FAR</w:t>
            </w:r>
            <w:r w:rsidRPr="009C7652">
              <w:rPr>
                <w:rFonts w:asciiTheme="minorHAnsi" w:eastAsia="Cambria" w:hAnsiTheme="minorHAnsi" w:cs="Cambria"/>
                <w:smallCaps/>
                <w:color w:val="000000"/>
                <w:sz w:val="20"/>
                <w:szCs w:val="20"/>
                <w:u w:val="single"/>
                <w:lang w:val="ru-RU"/>
              </w:rPr>
              <w:t>-18-2</w:t>
            </w:r>
            <w:r w:rsidRPr="009C7652">
              <w:rPr>
                <w:rFonts w:asciiTheme="minorHAnsi" w:eastAsia="Cambria" w:hAnsiTheme="minorHAnsi" w:cs="Cambria"/>
                <w:smallCaps/>
                <w:color w:val="000000"/>
                <w:sz w:val="20"/>
                <w:szCs w:val="20"/>
                <w:u w:val="single"/>
              </w:rPr>
              <w:t>c</w:t>
            </w:r>
            <w:r w:rsidRPr="009C7652">
              <w:rPr>
                <w:rFonts w:asciiTheme="minorHAnsi" w:eastAsia="Cambria" w:hAnsiTheme="minorHAnsi" w:cs="Cambria"/>
                <w:smallCaps/>
                <w:color w:val="000000"/>
                <w:sz w:val="20"/>
                <w:szCs w:val="20"/>
                <w:u w:val="single"/>
                <w:lang w:val="ru-RU"/>
              </w:rPr>
              <w:t xml:space="preserve">) </w:t>
            </w:r>
          </w:p>
          <w:p w14:paraId="1A5539F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Определения. Как используется в этом Субдоговоре --</w:t>
            </w:r>
          </w:p>
          <w:p w14:paraId="529C725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«Информационные технологии» означает</w:t>
            </w:r>
          </w:p>
          <w:p w14:paraId="56DA8E3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(1) Любые услуги или оборудование, или взаимосвязанные системы или подсистемы оборудования, которые используются для автоматического сбора, хранения, анализа, оценки, манипулирования, управления, перемещения, контроля, отображения, переключения, обмена, передачи или получение данных или информации агентством; где</w:t>
            </w:r>
          </w:p>
          <w:p w14:paraId="198F2A2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(2) такие услуги или оборудование «используются агентством», если они используются агентством напрямую или если используются подрядчиком по контракту с агентством, который требует либо использования услуг или оборудования, либо требует использования услуг или оборудования в значительной степени при выполнении услуги или предоставлении продукта.</w:t>
            </w:r>
          </w:p>
          <w:p w14:paraId="244FEC6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(3) Термин «информационные технологии» включает компьютеры, вспомогательное оборудование (включая периферийные устройства для обработки изображений, устройства ввода, вывода и хранения, необходимые для обеспечения безопасности и наблюдения), периферийное оборудование, предназначенное для управления центральным процессором компьютера, программное обеспечение, микропрограммное обеспечение и т.п. процедуры, услуги (включая предоставленные услуги, такие как облачные вычисления и услуги поддержки, которые поддерживают любую точку жизненного цикла оборудования или услуги) и связанные ресурсы.</w:t>
            </w:r>
          </w:p>
          <w:p w14:paraId="292D495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(4) Термин «информационные технологии» не включает какое-либо оборудование, приобретаемое подрядчиком в рамках контракта, не требующего использования оборудования. (</w:t>
            </w:r>
            <w:r w:rsidRPr="009C7652">
              <w:rPr>
                <w:rFonts w:asciiTheme="minorHAnsi" w:hAnsiTheme="minorHAnsi"/>
                <w:sz w:val="20"/>
                <w:szCs w:val="20"/>
              </w:rPr>
              <w:t>OMB</w:t>
            </w:r>
            <w:r w:rsidRPr="009C7652">
              <w:rPr>
                <w:rFonts w:asciiTheme="minorHAnsi" w:hAnsiTheme="minorHAnsi"/>
                <w:sz w:val="20"/>
                <w:szCs w:val="20"/>
                <w:lang w:val="ru-RU"/>
              </w:rPr>
              <w:t xml:space="preserve"> </w:t>
            </w:r>
            <w:r w:rsidRPr="009C7652">
              <w:rPr>
                <w:rFonts w:asciiTheme="minorHAnsi" w:hAnsiTheme="minorHAnsi"/>
                <w:sz w:val="20"/>
                <w:szCs w:val="20"/>
              </w:rPr>
              <w:t>M</w:t>
            </w:r>
            <w:r w:rsidRPr="009C7652">
              <w:rPr>
                <w:rFonts w:asciiTheme="minorHAnsi" w:hAnsiTheme="minorHAnsi"/>
                <w:sz w:val="20"/>
                <w:szCs w:val="20"/>
                <w:lang w:val="ru-RU"/>
              </w:rPr>
              <w:t>-15-14)</w:t>
            </w:r>
          </w:p>
          <w:p w14:paraId="4964711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Федеральный закон о реформе закупок информационных технологий (</w:t>
            </w:r>
            <w:r w:rsidRPr="009C7652">
              <w:rPr>
                <w:rFonts w:asciiTheme="minorHAnsi" w:hAnsiTheme="minorHAnsi"/>
                <w:sz w:val="20"/>
                <w:szCs w:val="20"/>
              </w:rPr>
              <w:t>FITARA</w:t>
            </w:r>
            <w:r w:rsidRPr="009C7652">
              <w:rPr>
                <w:rFonts w:asciiTheme="minorHAnsi" w:hAnsiTheme="minorHAnsi"/>
                <w:sz w:val="20"/>
                <w:szCs w:val="20"/>
                <w:lang w:val="ru-RU"/>
              </w:rPr>
              <w:t>) требует, чтобы директор по информационным технологиям (</w:t>
            </w:r>
            <w:r w:rsidRPr="009C7652">
              <w:rPr>
                <w:rFonts w:asciiTheme="minorHAnsi" w:hAnsiTheme="minorHAnsi"/>
                <w:sz w:val="20"/>
                <w:szCs w:val="20"/>
              </w:rPr>
              <w:t>CIO</w:t>
            </w:r>
            <w:r w:rsidRPr="009C7652">
              <w:rPr>
                <w:rFonts w:asciiTheme="minorHAnsi" w:hAnsiTheme="minorHAnsi"/>
                <w:sz w:val="20"/>
                <w:szCs w:val="20"/>
                <w:lang w:val="ru-RU"/>
              </w:rPr>
              <w:t xml:space="preserve">) агентства рассматривал и одобрял через </w:t>
            </w:r>
            <w:r w:rsidRPr="009C7652">
              <w:rPr>
                <w:rFonts w:asciiTheme="minorHAnsi" w:hAnsiTheme="minorHAnsi"/>
                <w:sz w:val="20"/>
                <w:szCs w:val="20"/>
              </w:rPr>
              <w:t>JSI</w:t>
            </w:r>
            <w:r w:rsidRPr="009C7652">
              <w:rPr>
                <w:rFonts w:asciiTheme="minorHAnsi" w:hAnsiTheme="minorHAnsi"/>
                <w:sz w:val="20"/>
                <w:szCs w:val="20"/>
                <w:lang w:val="ru-RU"/>
              </w:rPr>
              <w:t xml:space="preserve"> контракты или межведомственные соглашения на информационные технологии или услуги в области информационных технологий.</w:t>
            </w:r>
          </w:p>
          <w:p w14:paraId="2D53664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xml:space="preserve">) Утвержденные информационные технологии и/или информационно-технологические услуги указаны в Приложении к этому субподряду. Субподрядчик не имеет права приобретать дополнительные информационные технологии без предварительного письменного разрешения сотрудника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ISI</w:t>
            </w:r>
            <w:r w:rsidRPr="009C7652">
              <w:rPr>
                <w:rFonts w:asciiTheme="minorHAnsi" w:hAnsiTheme="minorHAnsi"/>
                <w:sz w:val="20"/>
                <w:szCs w:val="20"/>
                <w:lang w:val="ru-RU"/>
              </w:rPr>
              <w:t>, как указано в этом пункте.</w:t>
            </w:r>
          </w:p>
          <w:p w14:paraId="7388AE3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d</w:t>
            </w:r>
            <w:r w:rsidRPr="009C7652">
              <w:rPr>
                <w:rFonts w:asciiTheme="minorHAnsi" w:hAnsiTheme="minorHAnsi"/>
                <w:sz w:val="20"/>
                <w:szCs w:val="20"/>
                <w:lang w:val="ru-RU"/>
              </w:rPr>
              <w:t>) Запрос на утверждение требований:</w:t>
            </w:r>
          </w:p>
          <w:p w14:paraId="5D8FE1F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Если Субподрядчик определяет, что любая информационная технология в дополнение к той информационной технологии, которая указана в Приложении, будет необходима для удовлетворения требований правительства или для облегчения деятельности в техническом задании, Субподрядчик </w:t>
            </w:r>
            <w:r w:rsidRPr="009C7652">
              <w:rPr>
                <w:rFonts w:asciiTheme="minorHAnsi" w:hAnsiTheme="minorHAnsi"/>
                <w:sz w:val="20"/>
                <w:szCs w:val="20"/>
                <w:lang w:val="ru-RU"/>
              </w:rPr>
              <w:lastRenderedPageBreak/>
              <w:t xml:space="preserve">должен запросить предварительное письменное разрешение у представителя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p>
          <w:p w14:paraId="73DDDD0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В рамках запроса Субподрядчик должен предоставить сотруднику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Директора по финансам и операционной деятельности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Advancing</w:t>
            </w:r>
            <w:r w:rsidRPr="009C7652">
              <w:rPr>
                <w:rFonts w:asciiTheme="minorHAnsi" w:hAnsiTheme="minorHAnsi"/>
                <w:sz w:val="20"/>
                <w:szCs w:val="20"/>
                <w:lang w:val="ru-RU"/>
              </w:rPr>
              <w:t xml:space="preserve"> </w:t>
            </w:r>
            <w:r w:rsidRPr="009C7652">
              <w:rPr>
                <w:rFonts w:asciiTheme="minorHAnsi" w:hAnsiTheme="minorHAnsi"/>
                <w:sz w:val="20"/>
                <w:szCs w:val="20"/>
              </w:rPr>
              <w:t>Nutrition</w:t>
            </w:r>
            <w:r w:rsidRPr="009C7652">
              <w:rPr>
                <w:rFonts w:asciiTheme="minorHAnsi" w:hAnsiTheme="minorHAnsi"/>
                <w:sz w:val="20"/>
                <w:szCs w:val="20"/>
                <w:lang w:val="ru-RU"/>
              </w:rPr>
              <w:t xml:space="preserve"> или назначенного представителя описание и оценку общей стоимости информационно-технологического оборудования, программного обеспечения или услуг, которые будут закуплены в рамках данного субподряда. Субподрядчик должен одновременно уведомить представителя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COR</w:t>
            </w:r>
            <w:r w:rsidRPr="009C7652">
              <w:rPr>
                <w:rFonts w:asciiTheme="minorHAnsi" w:hAnsiTheme="minorHAnsi"/>
                <w:sz w:val="20"/>
                <w:szCs w:val="20"/>
                <w:lang w:val="ru-RU"/>
              </w:rPr>
              <w:t xml:space="preserve">) и офис главного информационного управления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p>
          <w:p w14:paraId="2176781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e</w:t>
            </w:r>
            <w:r w:rsidRPr="009C7652">
              <w:rPr>
                <w:rFonts w:asciiTheme="minorHAnsi" w:hAnsiTheme="minorHAnsi"/>
                <w:sz w:val="20"/>
                <w:szCs w:val="20"/>
                <w:lang w:val="ru-RU"/>
              </w:rPr>
              <w:t xml:space="preserve">) Представитель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Advancing</w:t>
            </w:r>
            <w:r w:rsidRPr="009C7652">
              <w:rPr>
                <w:rFonts w:asciiTheme="minorHAnsi" w:hAnsiTheme="minorHAnsi"/>
                <w:sz w:val="20"/>
                <w:szCs w:val="20"/>
                <w:lang w:val="ru-RU"/>
              </w:rPr>
              <w:t xml:space="preserve"> </w:t>
            </w:r>
            <w:r w:rsidRPr="009C7652">
              <w:rPr>
                <w:rFonts w:asciiTheme="minorHAnsi" w:hAnsiTheme="minorHAnsi"/>
                <w:sz w:val="20"/>
                <w:szCs w:val="20"/>
              </w:rPr>
              <w:t>Nutrition</w:t>
            </w:r>
            <w:r w:rsidRPr="009C7652">
              <w:rPr>
                <w:rFonts w:asciiTheme="minorHAnsi" w:hAnsiTheme="minorHAnsi"/>
                <w:sz w:val="20"/>
                <w:szCs w:val="20"/>
                <w:lang w:val="ru-RU"/>
              </w:rPr>
              <w:t xml:space="preserve"> или назначенного представителя предоставит субподрядчику письменное одобрение с четким указанием информационно-технологического оборудования, программного обеспечения или услуг, одобренных для закупки </w:t>
            </w:r>
            <w:r w:rsidRPr="009C7652">
              <w:rPr>
                <w:rFonts w:asciiTheme="minorHAnsi" w:hAnsiTheme="minorHAnsi"/>
                <w:sz w:val="20"/>
                <w:szCs w:val="20"/>
              </w:rPr>
              <w:t>COR</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и </w:t>
            </w:r>
            <w:r w:rsidRPr="009C7652">
              <w:rPr>
                <w:rFonts w:asciiTheme="minorHAnsi" w:hAnsiTheme="minorHAnsi"/>
                <w:sz w:val="20"/>
                <w:szCs w:val="20"/>
              </w:rPr>
              <w:t>CIO</w:t>
            </w:r>
            <w:r w:rsidRPr="009C7652">
              <w:rPr>
                <w:rFonts w:asciiTheme="minorHAnsi" w:hAnsiTheme="minorHAnsi"/>
                <w:sz w:val="20"/>
                <w:szCs w:val="20"/>
                <w:lang w:val="ru-RU"/>
              </w:rPr>
              <w:t xml:space="preserve"> агентства через </w:t>
            </w:r>
            <w:r w:rsidRPr="009C7652">
              <w:rPr>
                <w:rFonts w:asciiTheme="minorHAnsi" w:hAnsiTheme="minorHAnsi"/>
                <w:sz w:val="20"/>
                <w:szCs w:val="20"/>
              </w:rPr>
              <w:t>JSI</w:t>
            </w:r>
            <w:r w:rsidRPr="009C7652">
              <w:rPr>
                <w:rFonts w:asciiTheme="minorHAnsi" w:hAnsiTheme="minorHAnsi"/>
                <w:sz w:val="20"/>
                <w:szCs w:val="20"/>
                <w:lang w:val="ru-RU"/>
              </w:rPr>
              <w:t xml:space="preserve">. Дополнительные положения или специальные требования контракта могут быть применимы и будут включены представителем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Директора по финансам и операционной деятельности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Advancing</w:t>
            </w:r>
            <w:r w:rsidRPr="009C7652">
              <w:rPr>
                <w:rFonts w:asciiTheme="minorHAnsi" w:hAnsiTheme="minorHAnsi"/>
                <w:sz w:val="20"/>
                <w:szCs w:val="20"/>
                <w:lang w:val="ru-RU"/>
              </w:rPr>
              <w:t xml:space="preserve"> </w:t>
            </w:r>
            <w:r w:rsidRPr="009C7652">
              <w:rPr>
                <w:rFonts w:asciiTheme="minorHAnsi" w:hAnsiTheme="minorHAnsi"/>
                <w:sz w:val="20"/>
                <w:szCs w:val="20"/>
              </w:rPr>
              <w:t>Nutrition</w:t>
            </w:r>
            <w:r w:rsidRPr="009C7652">
              <w:rPr>
                <w:rFonts w:asciiTheme="minorHAnsi" w:hAnsiTheme="minorHAnsi"/>
                <w:sz w:val="20"/>
                <w:szCs w:val="20"/>
                <w:lang w:val="ru-RU"/>
              </w:rPr>
              <w:t xml:space="preserve"> или назначенного представителя путем внесения изменений в субподряд. </w:t>
            </w:r>
          </w:p>
          <w:p w14:paraId="58E9FD1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f</w:t>
            </w:r>
            <w:r w:rsidRPr="009C7652">
              <w:rPr>
                <w:rFonts w:asciiTheme="minorHAnsi" w:hAnsiTheme="minorHAnsi"/>
                <w:sz w:val="20"/>
                <w:szCs w:val="20"/>
                <w:lang w:val="ru-RU"/>
              </w:rPr>
              <w:t xml:space="preserve">) За исключением случаев, указанных в письменном разрешении представителя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предоставленном через </w:t>
            </w:r>
            <w:r w:rsidRPr="009C7652">
              <w:rPr>
                <w:rFonts w:asciiTheme="minorHAnsi" w:hAnsiTheme="minorHAnsi"/>
                <w:sz w:val="20"/>
                <w:szCs w:val="20"/>
              </w:rPr>
              <w:t>JSI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Advancing</w:t>
            </w:r>
            <w:r w:rsidRPr="009C7652">
              <w:rPr>
                <w:rFonts w:asciiTheme="minorHAnsi" w:hAnsiTheme="minorHAnsi"/>
                <w:sz w:val="20"/>
                <w:szCs w:val="20"/>
                <w:lang w:val="ru-RU"/>
              </w:rPr>
              <w:t xml:space="preserve"> </w:t>
            </w:r>
            <w:r w:rsidRPr="009C7652">
              <w:rPr>
                <w:rFonts w:asciiTheme="minorHAnsi" w:hAnsiTheme="minorHAnsi"/>
                <w:sz w:val="20"/>
                <w:szCs w:val="20"/>
              </w:rPr>
              <w:t>Nutrition</w:t>
            </w:r>
            <w:r w:rsidRPr="009C7652">
              <w:rPr>
                <w:rFonts w:asciiTheme="minorHAnsi" w:hAnsiTheme="minorHAnsi"/>
                <w:sz w:val="20"/>
                <w:szCs w:val="20"/>
                <w:lang w:val="ru-RU"/>
              </w:rPr>
              <w:t xml:space="preserve"> Директора по финансам и операционной деятельности или назначенного представителя, правительство или </w:t>
            </w:r>
            <w:r w:rsidRPr="009C7652">
              <w:rPr>
                <w:rFonts w:asciiTheme="minorHAnsi" w:hAnsiTheme="minorHAnsi"/>
                <w:sz w:val="20"/>
                <w:szCs w:val="20"/>
              </w:rPr>
              <w:t>JSI</w:t>
            </w:r>
            <w:r w:rsidRPr="009C7652">
              <w:rPr>
                <w:rFonts w:asciiTheme="minorHAnsi" w:hAnsiTheme="minorHAnsi"/>
                <w:sz w:val="20"/>
                <w:szCs w:val="20"/>
                <w:lang w:val="ru-RU"/>
              </w:rPr>
              <w:t xml:space="preserve"> не обязаны возмещать Субподрядчику расходы, понесенные сверх стоимости оборудования, программного обеспечения или услуг информационных технологий, указанные в Графике.</w:t>
            </w:r>
          </w:p>
          <w:p w14:paraId="239E78E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g</w:t>
            </w:r>
            <w:r w:rsidRPr="009C7652">
              <w:rPr>
                <w:rFonts w:asciiTheme="minorHAnsi" w:hAnsiTheme="minorHAnsi"/>
                <w:sz w:val="20"/>
                <w:szCs w:val="20"/>
                <w:lang w:val="ru-RU"/>
              </w:rPr>
              <w:t>) Субподрядчик должен включать содержание этого специального требования контракта, включая данный параграф (</w:t>
            </w:r>
            <w:r w:rsidRPr="009C7652">
              <w:rPr>
                <w:rFonts w:asciiTheme="minorHAnsi" w:hAnsiTheme="minorHAnsi"/>
                <w:sz w:val="20"/>
                <w:szCs w:val="20"/>
              </w:rPr>
              <w:t>g</w:t>
            </w:r>
            <w:r w:rsidRPr="009C7652">
              <w:rPr>
                <w:rFonts w:asciiTheme="minorHAnsi" w:hAnsiTheme="minorHAnsi"/>
                <w:sz w:val="20"/>
                <w:szCs w:val="20"/>
                <w:lang w:val="ru-RU"/>
              </w:rPr>
              <w:t>), во все субподрядные контракты.</w:t>
            </w:r>
          </w:p>
          <w:p w14:paraId="1190F5D6" w14:textId="77777777" w:rsidR="00B3023E" w:rsidRPr="009C7652" w:rsidRDefault="00B3023E" w:rsidP="009C7652">
            <w:pPr>
              <w:ind w:left="0" w:hanging="2"/>
              <w:jc w:val="both"/>
              <w:rPr>
                <w:rFonts w:asciiTheme="minorHAnsi" w:hAnsiTheme="minorHAnsi"/>
                <w:sz w:val="20"/>
                <w:szCs w:val="20"/>
                <w:lang w:val="ru-RU"/>
              </w:rPr>
            </w:pPr>
          </w:p>
          <w:p w14:paraId="0133C3E6" w14:textId="77777777" w:rsidR="00B3023E" w:rsidRPr="009C7652" w:rsidRDefault="00B3023E" w:rsidP="009C7652">
            <w:pPr>
              <w:widowControl w:val="0"/>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10. КОНФИДЕНЦИАЛЬНОСТЬ И БЕЗОПАСНОСТЬ ИНФОРМАЦИОННЫХ ТЕХНОЛОГИЧЕСКИХ СИСТЕМ. ОТЧЕТЫ ОБ ИНЦИДЕНТАХ (АПРЕЛЬ 2018 Г.) </w:t>
            </w:r>
          </w:p>
          <w:p w14:paraId="39EF080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xml:space="preserve">) Определения. Как используется в этом специальном требовании контракта </w:t>
            </w:r>
          </w:p>
          <w:p w14:paraId="2213B43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"Информация" означает любое сообщение или представление знаний, таких как факты, данные или мнения, на любом носителе или в любой форме, включая текстовые, числовые, графические, картографические, повествовательные или аудиовизуальные.</w:t>
            </w:r>
          </w:p>
          <w:p w14:paraId="68F62FD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"Конфиденциальная информация" или "Конфиденциальная, но несекретная" Конфиденциальная, но несекретная информация (</w:t>
            </w:r>
            <w:r w:rsidRPr="009C7652">
              <w:rPr>
                <w:rFonts w:asciiTheme="minorHAnsi" w:hAnsiTheme="minorHAnsi"/>
                <w:sz w:val="20"/>
                <w:szCs w:val="20"/>
              </w:rPr>
              <w:t>SBU</w:t>
            </w:r>
            <w:r w:rsidRPr="009C7652">
              <w:rPr>
                <w:rFonts w:asciiTheme="minorHAnsi" w:hAnsiTheme="minorHAnsi"/>
                <w:sz w:val="20"/>
                <w:szCs w:val="20"/>
                <w:lang w:val="ru-RU"/>
              </w:rPr>
              <w:t>) описывает информацию, которая требует определенной степени защиты и административного контроля и отвечает критериям исключения из публичного раскрытия информации, изложенным в разделах 552 и 552</w:t>
            </w:r>
            <w:r w:rsidRPr="009C7652">
              <w:rPr>
                <w:rFonts w:asciiTheme="minorHAnsi" w:hAnsiTheme="minorHAnsi"/>
                <w:sz w:val="20"/>
                <w:szCs w:val="20"/>
              </w:rPr>
              <w:t>a</w:t>
            </w:r>
            <w:r w:rsidRPr="009C7652">
              <w:rPr>
                <w:rFonts w:asciiTheme="minorHAnsi" w:hAnsiTheme="minorHAnsi"/>
                <w:sz w:val="20"/>
                <w:szCs w:val="20"/>
                <w:lang w:val="ru-RU"/>
              </w:rPr>
              <w:t xml:space="preserve"> раздела 5 Кодекса США : Закон о свободе информации и Закон о конфиденциальности, 12 </w:t>
            </w:r>
            <w:r w:rsidRPr="009C7652">
              <w:rPr>
                <w:rFonts w:asciiTheme="minorHAnsi" w:hAnsiTheme="minorHAnsi"/>
                <w:sz w:val="20"/>
                <w:szCs w:val="20"/>
              </w:rPr>
              <w:t>FAM</w:t>
            </w:r>
            <w:r w:rsidRPr="009C7652">
              <w:rPr>
                <w:rFonts w:asciiTheme="minorHAnsi" w:hAnsiTheme="minorHAnsi"/>
                <w:sz w:val="20"/>
                <w:szCs w:val="20"/>
                <w:lang w:val="ru-RU"/>
              </w:rPr>
              <w:t xml:space="preserve"> 540 Конфиденциальная, но несекретная информация (</w:t>
            </w:r>
            <w:r w:rsidRPr="009C7652">
              <w:rPr>
                <w:rFonts w:asciiTheme="minorHAnsi" w:hAnsiTheme="minorHAnsi"/>
                <w:sz w:val="20"/>
                <w:szCs w:val="20"/>
              </w:rPr>
              <w:t>TL</w:t>
            </w:r>
            <w:r w:rsidRPr="009C7652">
              <w:rPr>
                <w:rFonts w:asciiTheme="minorHAnsi" w:hAnsiTheme="minorHAnsi"/>
                <w:sz w:val="20"/>
                <w:szCs w:val="20"/>
                <w:lang w:val="ru-RU"/>
              </w:rPr>
              <w:t xml:space="preserve">; </w:t>
            </w:r>
            <w:r w:rsidRPr="009C7652">
              <w:rPr>
                <w:rFonts w:asciiTheme="minorHAnsi" w:hAnsiTheme="minorHAnsi"/>
                <w:sz w:val="20"/>
                <w:szCs w:val="20"/>
              </w:rPr>
              <w:t>DS</w:t>
            </w:r>
            <w:r w:rsidRPr="009C7652">
              <w:rPr>
                <w:rFonts w:asciiTheme="minorHAnsi" w:hAnsiTheme="minorHAnsi"/>
                <w:sz w:val="20"/>
                <w:szCs w:val="20"/>
                <w:lang w:val="ru-RU"/>
              </w:rPr>
              <w:t xml:space="preserve">-61; 10-01-199) и 12 </w:t>
            </w:r>
            <w:r w:rsidRPr="009C7652">
              <w:rPr>
                <w:rFonts w:asciiTheme="minorHAnsi" w:hAnsiTheme="minorHAnsi"/>
                <w:sz w:val="20"/>
                <w:szCs w:val="20"/>
              </w:rPr>
              <w:t>FAM</w:t>
            </w:r>
            <w:r w:rsidRPr="009C7652">
              <w:rPr>
                <w:rFonts w:asciiTheme="minorHAnsi" w:hAnsiTheme="minorHAnsi"/>
                <w:sz w:val="20"/>
                <w:szCs w:val="20"/>
                <w:lang w:val="ru-RU"/>
              </w:rPr>
              <w:t xml:space="preserve"> 541 </w:t>
            </w:r>
            <w:r w:rsidRPr="009C7652">
              <w:rPr>
                <w:rFonts w:asciiTheme="minorHAnsi" w:hAnsiTheme="minorHAnsi"/>
                <w:sz w:val="20"/>
                <w:szCs w:val="20"/>
              </w:rPr>
              <w:t>Scope</w:t>
            </w:r>
            <w:r w:rsidRPr="009C7652">
              <w:rPr>
                <w:rFonts w:asciiTheme="minorHAnsi" w:hAnsiTheme="minorHAnsi"/>
                <w:sz w:val="20"/>
                <w:szCs w:val="20"/>
                <w:lang w:val="ru-RU"/>
              </w:rPr>
              <w:t xml:space="preserve"> (</w:t>
            </w:r>
            <w:r w:rsidRPr="009C7652">
              <w:rPr>
                <w:rFonts w:asciiTheme="minorHAnsi" w:hAnsiTheme="minorHAnsi"/>
                <w:sz w:val="20"/>
                <w:szCs w:val="20"/>
              </w:rPr>
              <w:t>TL</w:t>
            </w:r>
            <w:r w:rsidRPr="009C7652">
              <w:rPr>
                <w:rFonts w:asciiTheme="minorHAnsi" w:hAnsiTheme="minorHAnsi"/>
                <w:sz w:val="20"/>
                <w:szCs w:val="20"/>
                <w:lang w:val="ru-RU"/>
              </w:rPr>
              <w:t xml:space="preserve">; </w:t>
            </w:r>
            <w:r w:rsidRPr="009C7652">
              <w:rPr>
                <w:rFonts w:asciiTheme="minorHAnsi" w:hAnsiTheme="minorHAnsi"/>
                <w:sz w:val="20"/>
                <w:szCs w:val="20"/>
              </w:rPr>
              <w:t>DS</w:t>
            </w:r>
            <w:r w:rsidRPr="009C7652">
              <w:rPr>
                <w:rFonts w:asciiTheme="minorHAnsi" w:hAnsiTheme="minorHAnsi"/>
                <w:sz w:val="20"/>
                <w:szCs w:val="20"/>
                <w:lang w:val="ru-RU"/>
              </w:rPr>
              <w:t xml:space="preserve">-46; 05-26-1995). Информация </w:t>
            </w:r>
            <w:r w:rsidRPr="009C7652">
              <w:rPr>
                <w:rFonts w:asciiTheme="minorHAnsi" w:hAnsiTheme="minorHAnsi"/>
                <w:sz w:val="20"/>
                <w:szCs w:val="20"/>
              </w:rPr>
              <w:t>SBU</w:t>
            </w:r>
            <w:r w:rsidRPr="009C7652">
              <w:rPr>
                <w:rFonts w:asciiTheme="minorHAnsi" w:hAnsiTheme="minorHAnsi"/>
                <w:sz w:val="20"/>
                <w:szCs w:val="20"/>
                <w:lang w:val="ru-RU"/>
              </w:rPr>
              <w:t xml:space="preserve"> включает, но не ограничивается: 1) Медицинская, кадровая, финансовая, следственная, визовая, правоохранительная или другая информация, которая в случае разглашения может привести к причинению вреда или несправедливому обращению со всем отдельным лицом или группой либо может иметь негативное влияние на внешнюю политику или отношения; и 2) информация, предоставляемая на условиях конфиденциальности, возникающая в ходе совещательного процесса (или процесса гражданского раскрытия информации), включая конфиденциальность между адвокатом и клиентом или рабочий продукт, а также информация, полученная в результате советов и консультаций сотрудников лиц, определяющих политику. </w:t>
            </w:r>
          </w:p>
          <w:p w14:paraId="4797623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«Личная идентифицирующая информация (</w:t>
            </w:r>
            <w:r w:rsidRPr="009C7652">
              <w:rPr>
                <w:rFonts w:asciiTheme="minorHAnsi" w:hAnsiTheme="minorHAnsi"/>
                <w:sz w:val="20"/>
                <w:szCs w:val="20"/>
              </w:rPr>
              <w:t>PII</w:t>
            </w:r>
            <w:r w:rsidRPr="009C7652">
              <w:rPr>
                <w:rFonts w:asciiTheme="minorHAnsi" w:hAnsiTheme="minorHAnsi"/>
                <w:sz w:val="20"/>
                <w:szCs w:val="20"/>
                <w:lang w:val="ru-RU"/>
              </w:rPr>
              <w:t>)» означает информацию, которая может быть использована для идентификации или отслеживания личности человека, например, его имя, номер социального страхования (</w:t>
            </w:r>
            <w:r w:rsidRPr="009C7652">
              <w:rPr>
                <w:rFonts w:asciiTheme="minorHAnsi" w:hAnsiTheme="minorHAnsi"/>
                <w:sz w:val="20"/>
                <w:szCs w:val="20"/>
              </w:rPr>
              <w:t>SSN</w:t>
            </w:r>
            <w:r w:rsidRPr="009C7652">
              <w:rPr>
                <w:rFonts w:asciiTheme="minorHAnsi" w:hAnsiTheme="minorHAnsi"/>
                <w:sz w:val="20"/>
                <w:szCs w:val="20"/>
                <w:lang w:val="ru-RU"/>
              </w:rPr>
              <w:t xml:space="preserve">), биометрические записи и т. д., отдельно или в сочетании с другими личными или идентифицирующей информацией, которая связана или может быть связана с конкретным человеком, например, дата и место рождения, девичья фамилия матери и т. д. Определение </w:t>
            </w:r>
            <w:r w:rsidRPr="009C7652">
              <w:rPr>
                <w:rFonts w:asciiTheme="minorHAnsi" w:hAnsiTheme="minorHAnsi"/>
                <w:sz w:val="20"/>
                <w:szCs w:val="20"/>
              </w:rPr>
              <w:t>PII</w:t>
            </w:r>
            <w:r w:rsidRPr="009C7652">
              <w:rPr>
                <w:rFonts w:asciiTheme="minorHAnsi" w:hAnsiTheme="minorHAnsi"/>
                <w:sz w:val="20"/>
                <w:szCs w:val="20"/>
                <w:lang w:val="ru-RU"/>
              </w:rPr>
              <w:t xml:space="preserve"> не привязано к какой-либо отдельной категории информации или технологий. Скорее, это требует индивидуальной оценки конкретного риска, что человек может быть идентифицирован. При выполнении этой оценки важно осознавать, что </w:t>
            </w:r>
            <w:proofErr w:type="spellStart"/>
            <w:r w:rsidRPr="009C7652">
              <w:rPr>
                <w:rFonts w:asciiTheme="minorHAnsi" w:hAnsiTheme="minorHAnsi"/>
                <w:sz w:val="20"/>
                <w:szCs w:val="20"/>
                <w:lang w:val="ru-RU"/>
              </w:rPr>
              <w:t>не-</w:t>
            </w:r>
            <w:proofErr w:type="spellEnd"/>
            <w:r w:rsidRPr="009C7652">
              <w:rPr>
                <w:rFonts w:asciiTheme="minorHAnsi" w:hAnsiTheme="minorHAnsi"/>
                <w:sz w:val="20"/>
                <w:szCs w:val="20"/>
              </w:rPr>
              <w:t>PII</w:t>
            </w:r>
            <w:r w:rsidRPr="009C7652">
              <w:rPr>
                <w:rFonts w:asciiTheme="minorHAnsi" w:hAnsiTheme="minorHAnsi"/>
                <w:sz w:val="20"/>
                <w:szCs w:val="20"/>
                <w:lang w:val="ru-RU"/>
              </w:rPr>
              <w:t xml:space="preserve"> может стать </w:t>
            </w:r>
            <w:r w:rsidRPr="009C7652">
              <w:rPr>
                <w:rFonts w:asciiTheme="minorHAnsi" w:hAnsiTheme="minorHAnsi"/>
                <w:sz w:val="20"/>
                <w:szCs w:val="20"/>
              </w:rPr>
              <w:t>PII</w:t>
            </w:r>
            <w:r w:rsidRPr="009C7652">
              <w:rPr>
                <w:rFonts w:asciiTheme="minorHAnsi" w:hAnsiTheme="minorHAnsi"/>
                <w:sz w:val="20"/>
                <w:szCs w:val="20"/>
                <w:lang w:val="ru-RU"/>
              </w:rPr>
              <w:t xml:space="preserve">, когда дополнительная информация становится общедоступной - на любом носителе и из любого источника, - которая в сочетании с другой доступной информацией может быть использована для идентификации человека. Примеры </w:t>
            </w:r>
            <w:r w:rsidRPr="009C7652">
              <w:rPr>
                <w:rFonts w:asciiTheme="minorHAnsi" w:hAnsiTheme="minorHAnsi"/>
                <w:sz w:val="20"/>
                <w:szCs w:val="20"/>
              </w:rPr>
              <w:t>PII</w:t>
            </w:r>
            <w:r w:rsidRPr="009C7652">
              <w:rPr>
                <w:rFonts w:asciiTheme="minorHAnsi" w:hAnsiTheme="minorHAnsi"/>
                <w:sz w:val="20"/>
                <w:szCs w:val="20"/>
                <w:lang w:val="ru-RU"/>
              </w:rPr>
              <w:t xml:space="preserve"> включают имя, адрес, </w:t>
            </w:r>
            <w:r w:rsidRPr="009C7652">
              <w:rPr>
                <w:rFonts w:asciiTheme="minorHAnsi" w:hAnsiTheme="minorHAnsi"/>
                <w:sz w:val="20"/>
                <w:szCs w:val="20"/>
              </w:rPr>
              <w:t>SSN</w:t>
            </w:r>
            <w:r w:rsidRPr="009C7652">
              <w:rPr>
                <w:rFonts w:asciiTheme="minorHAnsi" w:hAnsiTheme="minorHAnsi"/>
                <w:sz w:val="20"/>
                <w:szCs w:val="20"/>
                <w:lang w:val="ru-RU"/>
              </w:rPr>
              <w:t xml:space="preserve"> или другой идентификационный номер или код, номер телефона и адрес электронной почты. </w:t>
            </w:r>
            <w:r w:rsidRPr="009C7652">
              <w:rPr>
                <w:rFonts w:asciiTheme="minorHAnsi" w:hAnsiTheme="minorHAnsi"/>
                <w:sz w:val="20"/>
                <w:szCs w:val="20"/>
              </w:rPr>
              <w:t>PII</w:t>
            </w:r>
            <w:r w:rsidRPr="009C7652">
              <w:rPr>
                <w:rFonts w:asciiTheme="minorHAnsi" w:hAnsiTheme="minorHAnsi"/>
                <w:sz w:val="20"/>
                <w:szCs w:val="20"/>
                <w:lang w:val="ru-RU"/>
              </w:rPr>
              <w:t xml:space="preserve"> </w:t>
            </w:r>
            <w:r w:rsidRPr="009C7652">
              <w:rPr>
                <w:rFonts w:asciiTheme="minorHAnsi" w:hAnsiTheme="minorHAnsi"/>
                <w:sz w:val="20"/>
                <w:szCs w:val="20"/>
                <w:lang w:val="ru-RU"/>
              </w:rPr>
              <w:lastRenderedPageBreak/>
              <w:t xml:space="preserve">также может состоять из комбинации элементов косвенных данных, таких как пол, раса, дата рождения, географический индикатор (например, почтовый индекс) и другие дескрипторы, используемые для идентификации конкретных лиц. При определении </w:t>
            </w:r>
            <w:r w:rsidRPr="009C7652">
              <w:rPr>
                <w:rFonts w:asciiTheme="minorHAnsi" w:hAnsiTheme="minorHAnsi"/>
                <w:sz w:val="20"/>
                <w:szCs w:val="20"/>
              </w:rPr>
              <w:t>PII</w:t>
            </w:r>
            <w:r w:rsidRPr="009C7652">
              <w:rPr>
                <w:rFonts w:asciiTheme="minorHAnsi" w:hAnsiTheme="minorHAnsi"/>
                <w:sz w:val="20"/>
                <w:szCs w:val="20"/>
                <w:lang w:val="ru-RU"/>
              </w:rPr>
              <w:t xml:space="preserve"> для целей </w:t>
            </w:r>
            <w:r w:rsidRPr="009C7652">
              <w:rPr>
                <w:rFonts w:asciiTheme="minorHAnsi" w:hAnsiTheme="minorHAnsi"/>
                <w:sz w:val="20"/>
                <w:szCs w:val="20"/>
              </w:rPr>
              <w:t>USAID</w:t>
            </w:r>
            <w:r w:rsidRPr="009C7652">
              <w:rPr>
                <w:rFonts w:asciiTheme="minorHAnsi" w:hAnsiTheme="minorHAnsi"/>
                <w:sz w:val="20"/>
                <w:szCs w:val="20"/>
                <w:lang w:val="ru-RU"/>
              </w:rPr>
              <w:t xml:space="preserve"> термин «физическое лицо» относится к гражданину США или иностранцу, имеющему законное право на постоянное проживание.</w:t>
            </w:r>
          </w:p>
          <w:p w14:paraId="159EC60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«Информация о национальной безопасности» означает информацию, которая была определена в соответствии с исполнительным приказом 13526 или любым предшествующим постановлением, требующим защиты от несанкционированного раскрытия, и помечена для обозначения ее секретного статуса в документальной форме. Секретная информация или информация о национальной безопасности имеет специальное разрешение на защиту от несанкционированного раскрытия в интересах национальной обороны или внешней политики в соответствии с исполнительным приказом или приказом Конгресса.</w:t>
            </w:r>
          </w:p>
          <w:p w14:paraId="071F8DF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«Инцидент информационной безопасности» означает событие, которое (1) фактически или неминуемо ставит под угрозу, без законных полномочий, целостность, конфиденциальность или доступность информации или информационной системы; или (2) представляет собой нарушение или неминуемую угрозу нарушения закона, политики безопасности, процедур безопасности или политики допустимого использования.</w:t>
            </w:r>
          </w:p>
          <w:p w14:paraId="60957ED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«Утечка» означает инцидент безопасности, который приводит к передаче секретной или другой конфиденциальной или конфиденциальной, но несекретной информации в информационную систему, которая не аккредитована (т.е., авторизована) на соответствующий уровень безопасности данных или информации.</w:t>
            </w:r>
          </w:p>
          <w:p w14:paraId="622FD69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«Инцидент конфиденциальности» означает нарушение или неминуемую угрозу нарушения политики безопасности, политики допустимого использования или стандартных методов безопасности, включая нарушение Личной информации (</w:t>
            </w:r>
            <w:r w:rsidRPr="009C7652">
              <w:rPr>
                <w:rFonts w:asciiTheme="minorHAnsi" w:hAnsiTheme="minorHAnsi"/>
                <w:sz w:val="20"/>
                <w:szCs w:val="20"/>
              </w:rPr>
              <w:t>PII</w:t>
            </w:r>
            <w:r w:rsidRPr="009C7652">
              <w:rPr>
                <w:rFonts w:asciiTheme="minorHAnsi" w:hAnsiTheme="minorHAnsi"/>
                <w:sz w:val="20"/>
                <w:szCs w:val="20"/>
                <w:lang w:val="ru-RU"/>
              </w:rPr>
              <w:t>), будь то в электронном или бумажном формате.</w:t>
            </w:r>
            <w:r w:rsidRPr="009C7652">
              <w:rPr>
                <w:rFonts w:asciiTheme="minorHAnsi" w:hAnsiTheme="minorHAnsi"/>
                <w:sz w:val="20"/>
                <w:szCs w:val="20"/>
                <w:lang w:val="ru-RU"/>
              </w:rPr>
              <w:tab/>
            </w:r>
          </w:p>
          <w:p w14:paraId="604872E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xml:space="preserve">) Это специальное требование к контракту применяется к Субподрядчику и всему персоналу, оказывающему поддержку в рамках этого субподряда (далее совместно именуемого «Субподрядчик»), и касается конкретных требований </w:t>
            </w:r>
            <w:r w:rsidRPr="009C7652">
              <w:rPr>
                <w:rFonts w:asciiTheme="minorHAnsi" w:hAnsiTheme="minorHAnsi"/>
                <w:sz w:val="20"/>
                <w:szCs w:val="20"/>
              </w:rPr>
              <w:t>USAID</w:t>
            </w:r>
            <w:r w:rsidRPr="009C7652">
              <w:rPr>
                <w:rFonts w:asciiTheme="minorHAnsi" w:hAnsiTheme="minorHAnsi"/>
                <w:sz w:val="20"/>
                <w:szCs w:val="20"/>
                <w:lang w:val="ru-RU"/>
              </w:rPr>
              <w:t xml:space="preserve"> в дополнение к тем, которые включены в Правила федеральных закупок (</w:t>
            </w:r>
            <w:r w:rsidRPr="009C7652">
              <w:rPr>
                <w:rFonts w:asciiTheme="minorHAnsi" w:hAnsiTheme="minorHAnsi"/>
                <w:sz w:val="20"/>
                <w:szCs w:val="20"/>
              </w:rPr>
              <w:t>FAR</w:t>
            </w:r>
            <w:r w:rsidRPr="009C7652">
              <w:rPr>
                <w:rFonts w:asciiTheme="minorHAnsi" w:hAnsiTheme="minorHAnsi"/>
                <w:sz w:val="20"/>
                <w:szCs w:val="20"/>
                <w:lang w:val="ru-RU"/>
              </w:rPr>
              <w:t xml:space="preserve">), Закон о конфиденциальности 1974 г. (5 </w:t>
            </w:r>
            <w:r w:rsidRPr="009C7652">
              <w:rPr>
                <w:rFonts w:asciiTheme="minorHAnsi" w:hAnsiTheme="minorHAnsi"/>
                <w:sz w:val="20"/>
                <w:szCs w:val="20"/>
              </w:rPr>
              <w:t>U</w:t>
            </w:r>
            <w:r w:rsidRPr="009C7652">
              <w:rPr>
                <w:rFonts w:asciiTheme="minorHAnsi" w:hAnsiTheme="minorHAnsi"/>
                <w:sz w:val="20"/>
                <w:szCs w:val="20"/>
                <w:lang w:val="ru-RU"/>
              </w:rPr>
              <w:t>.</w:t>
            </w:r>
            <w:r w:rsidRPr="009C7652">
              <w:rPr>
                <w:rFonts w:asciiTheme="minorHAnsi" w:hAnsiTheme="minorHAnsi"/>
                <w:sz w:val="20"/>
                <w:szCs w:val="20"/>
              </w:rPr>
              <w:t>S</w:t>
            </w: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552</w:t>
            </w:r>
            <w:r w:rsidRPr="009C7652">
              <w:rPr>
                <w:rFonts w:asciiTheme="minorHAnsi" w:hAnsiTheme="minorHAnsi"/>
                <w:sz w:val="20"/>
                <w:szCs w:val="20"/>
              </w:rPr>
              <w:t>a</w:t>
            </w:r>
            <w:r w:rsidRPr="009C7652">
              <w:rPr>
                <w:rFonts w:asciiTheme="minorHAnsi" w:hAnsiTheme="minorHAnsi"/>
                <w:sz w:val="20"/>
                <w:szCs w:val="20"/>
                <w:lang w:val="ru-RU"/>
              </w:rPr>
              <w:t xml:space="preserve"> - </w:t>
            </w:r>
            <w:r w:rsidRPr="009C7652">
              <w:rPr>
                <w:rFonts w:asciiTheme="minorHAnsi" w:hAnsiTheme="minorHAnsi"/>
                <w:sz w:val="20"/>
                <w:szCs w:val="20"/>
              </w:rPr>
              <w:t>the</w:t>
            </w:r>
            <w:r w:rsidRPr="009C7652">
              <w:rPr>
                <w:rFonts w:asciiTheme="minorHAnsi" w:hAnsiTheme="minorHAnsi"/>
                <w:sz w:val="20"/>
                <w:szCs w:val="20"/>
                <w:lang w:val="ru-RU"/>
              </w:rPr>
              <w:t xml:space="preserve"> </w:t>
            </w:r>
            <w:r w:rsidRPr="009C7652">
              <w:rPr>
                <w:rFonts w:asciiTheme="minorHAnsi" w:hAnsiTheme="minorHAnsi"/>
                <w:sz w:val="20"/>
                <w:szCs w:val="20"/>
              </w:rPr>
              <w:t>Act</w:t>
            </w:r>
            <w:r w:rsidRPr="009C7652">
              <w:rPr>
                <w:rFonts w:asciiTheme="minorHAnsi" w:hAnsiTheme="minorHAnsi"/>
                <w:sz w:val="20"/>
                <w:szCs w:val="20"/>
                <w:lang w:val="ru-RU"/>
              </w:rPr>
              <w:t xml:space="preserve">), Закон об электронном правительстве 2002 года - Раздел 208 и Глава </w:t>
            </w:r>
            <w:r w:rsidRPr="009C7652">
              <w:rPr>
                <w:rFonts w:asciiTheme="minorHAnsi" w:hAnsiTheme="minorHAnsi"/>
                <w:sz w:val="20"/>
                <w:szCs w:val="20"/>
              </w:rPr>
              <w:t>III</w:t>
            </w:r>
            <w:r w:rsidRPr="009C7652">
              <w:rPr>
                <w:rFonts w:asciiTheme="minorHAnsi" w:hAnsiTheme="minorHAnsi"/>
                <w:sz w:val="20"/>
                <w:szCs w:val="20"/>
                <w:lang w:val="ru-RU"/>
              </w:rPr>
              <w:t>, Федеральный закон об управлении информационной безопасностью (</w:t>
            </w:r>
            <w:r w:rsidRPr="009C7652">
              <w:rPr>
                <w:rFonts w:asciiTheme="minorHAnsi" w:hAnsiTheme="minorHAnsi"/>
                <w:sz w:val="20"/>
                <w:szCs w:val="20"/>
              </w:rPr>
              <w:t>FISMA</w:t>
            </w:r>
            <w:r w:rsidRPr="009C7652">
              <w:rPr>
                <w:rFonts w:asciiTheme="minorHAnsi" w:hAnsiTheme="minorHAnsi"/>
                <w:sz w:val="20"/>
                <w:szCs w:val="20"/>
                <w:lang w:val="ru-RU"/>
              </w:rPr>
              <w:t>), Закон о переносимости и подотчетности медицинского страхования 1996 года (</w:t>
            </w:r>
            <w:r w:rsidRPr="009C7652">
              <w:rPr>
                <w:rFonts w:asciiTheme="minorHAnsi" w:hAnsiTheme="minorHAnsi"/>
                <w:sz w:val="20"/>
                <w:szCs w:val="20"/>
              </w:rPr>
              <w:t>HIPAA</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104-191, 110 </w:t>
            </w:r>
            <w:r w:rsidRPr="009C7652">
              <w:rPr>
                <w:rFonts w:asciiTheme="minorHAnsi" w:hAnsiTheme="minorHAnsi"/>
                <w:sz w:val="20"/>
                <w:szCs w:val="20"/>
              </w:rPr>
              <w:t>Stat</w:t>
            </w:r>
            <w:r w:rsidRPr="009C7652">
              <w:rPr>
                <w:rFonts w:asciiTheme="minorHAnsi" w:hAnsiTheme="minorHAnsi"/>
                <w:sz w:val="20"/>
                <w:szCs w:val="20"/>
                <w:lang w:val="ru-RU"/>
              </w:rPr>
              <w:t xml:space="preserve">.1936), Закон </w:t>
            </w:r>
            <w:proofErr w:type="spellStart"/>
            <w:r w:rsidRPr="009C7652">
              <w:rPr>
                <w:rFonts w:asciiTheme="minorHAnsi" w:hAnsiTheme="minorHAnsi"/>
                <w:sz w:val="20"/>
                <w:szCs w:val="20"/>
                <w:lang w:val="ru-RU"/>
              </w:rPr>
              <w:t>Сарбейнса-Оксли</w:t>
            </w:r>
            <w:proofErr w:type="spellEnd"/>
            <w:r w:rsidRPr="009C7652">
              <w:rPr>
                <w:rFonts w:asciiTheme="minorHAnsi" w:hAnsiTheme="minorHAnsi"/>
                <w:sz w:val="20"/>
                <w:szCs w:val="20"/>
                <w:lang w:val="ru-RU"/>
              </w:rPr>
              <w:t xml:space="preserve"> 2002 года (</w:t>
            </w:r>
            <w:r w:rsidRPr="009C7652">
              <w:rPr>
                <w:rFonts w:asciiTheme="minorHAnsi" w:hAnsiTheme="minorHAnsi"/>
                <w:sz w:val="20"/>
                <w:szCs w:val="20"/>
              </w:rPr>
              <w:t>SOX</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107-204, 116 </w:t>
            </w:r>
            <w:r w:rsidRPr="009C7652">
              <w:rPr>
                <w:rFonts w:asciiTheme="minorHAnsi" w:hAnsiTheme="minorHAnsi"/>
                <w:sz w:val="20"/>
                <w:szCs w:val="20"/>
              </w:rPr>
              <w:t>Stat</w:t>
            </w:r>
            <w:r w:rsidRPr="009C7652">
              <w:rPr>
                <w:rFonts w:asciiTheme="minorHAnsi" w:hAnsiTheme="minorHAnsi"/>
                <w:sz w:val="20"/>
                <w:szCs w:val="20"/>
                <w:lang w:val="ru-RU"/>
              </w:rPr>
              <w:t xml:space="preserve"> 745), Национальный институт стандартов и технологий (</w:t>
            </w:r>
            <w:r w:rsidRPr="009C7652">
              <w:rPr>
                <w:rFonts w:asciiTheme="minorHAnsi" w:hAnsiTheme="minorHAnsi"/>
                <w:sz w:val="20"/>
                <w:szCs w:val="20"/>
              </w:rPr>
              <w:t>NIST</w:t>
            </w:r>
            <w:r w:rsidRPr="009C7652">
              <w:rPr>
                <w:rFonts w:asciiTheme="minorHAnsi" w:hAnsiTheme="minorHAnsi"/>
                <w:sz w:val="20"/>
                <w:szCs w:val="20"/>
                <w:lang w:val="ru-RU"/>
              </w:rPr>
              <w:t>), Федеральные стандарты обработки информации (</w:t>
            </w:r>
            <w:r w:rsidRPr="009C7652">
              <w:rPr>
                <w:rFonts w:asciiTheme="minorHAnsi" w:hAnsiTheme="minorHAnsi"/>
                <w:sz w:val="20"/>
                <w:szCs w:val="20"/>
              </w:rPr>
              <w:t>PIPS</w:t>
            </w:r>
            <w:r w:rsidRPr="009C7652">
              <w:rPr>
                <w:rFonts w:asciiTheme="minorHAnsi" w:hAnsiTheme="minorHAnsi"/>
                <w:sz w:val="20"/>
                <w:szCs w:val="20"/>
                <w:lang w:val="ru-RU"/>
              </w:rPr>
              <w:t>) и 800-Серии специальных публикаций (</w:t>
            </w:r>
            <w:r w:rsidRPr="009C7652">
              <w:rPr>
                <w:rFonts w:asciiTheme="minorHAnsi" w:hAnsiTheme="minorHAnsi"/>
                <w:sz w:val="20"/>
                <w:szCs w:val="20"/>
              </w:rPr>
              <w:t>SP</w:t>
            </w:r>
            <w:r w:rsidRPr="009C7652">
              <w:rPr>
                <w:rFonts w:asciiTheme="minorHAnsi" w:hAnsiTheme="minorHAnsi"/>
                <w:sz w:val="20"/>
                <w:szCs w:val="20"/>
                <w:lang w:val="ru-RU"/>
              </w:rPr>
              <w:t>), меморандумов Управления по вопросам управления и бюджета (</w:t>
            </w:r>
            <w:r w:rsidRPr="009C7652">
              <w:rPr>
                <w:rFonts w:asciiTheme="minorHAnsi" w:hAnsiTheme="minorHAnsi"/>
                <w:sz w:val="20"/>
                <w:szCs w:val="20"/>
              </w:rPr>
              <w:t>OMB</w:t>
            </w:r>
            <w:r w:rsidRPr="009C7652">
              <w:rPr>
                <w:rFonts w:asciiTheme="minorHAnsi" w:hAnsiTheme="minorHAnsi"/>
                <w:sz w:val="20"/>
                <w:szCs w:val="20"/>
                <w:lang w:val="ru-RU"/>
              </w:rPr>
              <w:t>) и других законов, мандатов или исполнительных распоряжений, касающихся разработки и эксплуатации информационных систем и защиты конфиденциальной информации и данных.</w:t>
            </w:r>
          </w:p>
          <w:p w14:paraId="566D51D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Соблюдение Закона о конфиденциальности</w:t>
            </w:r>
          </w:p>
          <w:p w14:paraId="3AE9DFA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Субподрядчики должны соблюдать требования Закона о конфиденциальности 1974 года при проектировании, разработке или эксплуатации любой системы записей о физических лицах (как определено в </w:t>
            </w:r>
            <w:r w:rsidRPr="009C7652">
              <w:rPr>
                <w:rFonts w:asciiTheme="minorHAnsi" w:hAnsiTheme="minorHAnsi"/>
                <w:sz w:val="20"/>
                <w:szCs w:val="20"/>
              </w:rPr>
              <w:t>FAR</w:t>
            </w:r>
            <w:r w:rsidRPr="009C7652">
              <w:rPr>
                <w:rFonts w:asciiTheme="minorHAnsi" w:hAnsiTheme="minorHAnsi"/>
                <w:sz w:val="20"/>
                <w:szCs w:val="20"/>
                <w:lang w:val="ru-RU"/>
              </w:rPr>
              <w:t xml:space="preserve">), содержащей </w:t>
            </w:r>
            <w:r w:rsidRPr="009C7652">
              <w:rPr>
                <w:rFonts w:asciiTheme="minorHAnsi" w:hAnsiTheme="minorHAnsi"/>
                <w:sz w:val="20"/>
                <w:szCs w:val="20"/>
              </w:rPr>
              <w:t>PII</w:t>
            </w:r>
            <w:r w:rsidRPr="009C7652">
              <w:rPr>
                <w:rFonts w:asciiTheme="minorHAnsi" w:hAnsiTheme="minorHAnsi"/>
                <w:sz w:val="20"/>
                <w:szCs w:val="20"/>
                <w:lang w:val="ru-RU"/>
              </w:rPr>
              <w:t xml:space="preserve">, разработанной или используемой для </w:t>
            </w:r>
            <w:r w:rsidRPr="009C7652">
              <w:rPr>
                <w:rFonts w:asciiTheme="minorHAnsi" w:hAnsiTheme="minorHAnsi"/>
                <w:sz w:val="20"/>
                <w:szCs w:val="20"/>
              </w:rPr>
              <w:t>USAID</w:t>
            </w:r>
            <w:r w:rsidRPr="009C7652">
              <w:rPr>
                <w:rFonts w:asciiTheme="minorHAnsi" w:hAnsiTheme="minorHAnsi"/>
                <w:sz w:val="20"/>
                <w:szCs w:val="20"/>
                <w:lang w:val="ru-RU"/>
              </w:rPr>
              <w:t xml:space="preserve">, или для выполнения функции </w:t>
            </w:r>
            <w:r w:rsidRPr="009C7652">
              <w:rPr>
                <w:rFonts w:asciiTheme="minorHAnsi" w:hAnsiTheme="minorHAnsi"/>
                <w:sz w:val="20"/>
                <w:szCs w:val="20"/>
              </w:rPr>
              <w:t>USAID</w:t>
            </w:r>
            <w:r w:rsidRPr="009C7652">
              <w:rPr>
                <w:rFonts w:asciiTheme="minorHAnsi" w:hAnsiTheme="minorHAnsi"/>
                <w:sz w:val="20"/>
                <w:szCs w:val="20"/>
                <w:lang w:val="ru-RU"/>
              </w:rPr>
              <w:t xml:space="preserve"> для Системы записей (</w:t>
            </w:r>
            <w:r w:rsidRPr="009C7652">
              <w:rPr>
                <w:rFonts w:asciiTheme="minorHAnsi" w:hAnsiTheme="minorHAnsi"/>
                <w:sz w:val="20"/>
                <w:szCs w:val="20"/>
              </w:rPr>
              <w:t>SOR</w:t>
            </w:r>
            <w:r w:rsidRPr="009C7652">
              <w:rPr>
                <w:rFonts w:asciiTheme="minorHAnsi" w:hAnsiTheme="minorHAnsi"/>
                <w:sz w:val="20"/>
                <w:szCs w:val="20"/>
                <w:lang w:val="ru-RU"/>
              </w:rPr>
              <w:t>).</w:t>
            </w:r>
          </w:p>
          <w:p w14:paraId="3936D4A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d</w:t>
            </w:r>
            <w:r w:rsidRPr="009C7652">
              <w:rPr>
                <w:rFonts w:asciiTheme="minorHAnsi" w:hAnsiTheme="minorHAnsi"/>
                <w:sz w:val="20"/>
                <w:szCs w:val="20"/>
                <w:lang w:val="ru-RU"/>
              </w:rPr>
              <w:t xml:space="preserve">) Обучение </w:t>
            </w:r>
            <w:r w:rsidRPr="009C7652">
              <w:rPr>
                <w:rFonts w:asciiTheme="minorHAnsi" w:hAnsiTheme="minorHAnsi"/>
                <w:sz w:val="20"/>
                <w:szCs w:val="20"/>
              </w:rPr>
              <w:t>IT</w:t>
            </w:r>
            <w:r w:rsidRPr="009C7652">
              <w:rPr>
                <w:rFonts w:asciiTheme="minorHAnsi" w:hAnsiTheme="minorHAnsi"/>
                <w:sz w:val="20"/>
                <w:szCs w:val="20"/>
                <w:lang w:val="ru-RU"/>
              </w:rPr>
              <w:t>-безопасности и конфиденциальности</w:t>
            </w:r>
          </w:p>
          <w:p w14:paraId="0787E3B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Весь персонал Субподрядчика должен пройти обязательное обучение по безопасности и конфиденциальности, предоставляемое </w:t>
            </w:r>
            <w:r w:rsidRPr="009C7652">
              <w:rPr>
                <w:rFonts w:asciiTheme="minorHAnsi" w:hAnsiTheme="minorHAnsi"/>
                <w:sz w:val="20"/>
                <w:szCs w:val="20"/>
              </w:rPr>
              <w:t>USAID</w:t>
            </w:r>
            <w:r w:rsidRPr="009C7652">
              <w:rPr>
                <w:rFonts w:asciiTheme="minorHAnsi" w:hAnsiTheme="minorHAnsi"/>
                <w:sz w:val="20"/>
                <w:szCs w:val="20"/>
                <w:lang w:val="ru-RU"/>
              </w:rPr>
              <w:t xml:space="preserve">, до получения доступа к информационным системам </w:t>
            </w:r>
            <w:r w:rsidRPr="009C7652">
              <w:rPr>
                <w:rFonts w:asciiTheme="minorHAnsi" w:hAnsiTheme="minorHAnsi"/>
                <w:sz w:val="20"/>
                <w:szCs w:val="20"/>
              </w:rPr>
              <w:t>USAID</w:t>
            </w:r>
            <w:r w:rsidRPr="009C7652">
              <w:rPr>
                <w:rFonts w:asciiTheme="minorHAnsi" w:hAnsiTheme="minorHAnsi"/>
                <w:sz w:val="20"/>
                <w:szCs w:val="20"/>
                <w:lang w:val="ru-RU"/>
              </w:rPr>
              <w:t xml:space="preserve"> и ежегодно в дальнейшем. </w:t>
            </w:r>
          </w:p>
          <w:p w14:paraId="03383C1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(2) Правила поведения </w:t>
            </w:r>
            <w:r w:rsidRPr="009C7652">
              <w:rPr>
                <w:rFonts w:asciiTheme="minorHAnsi" w:hAnsiTheme="minorHAnsi"/>
                <w:sz w:val="20"/>
                <w:szCs w:val="20"/>
              </w:rPr>
              <w:t>USAID</w:t>
            </w:r>
            <w:r w:rsidRPr="009C7652">
              <w:rPr>
                <w:rFonts w:asciiTheme="minorHAnsi" w:hAnsiTheme="minorHAnsi"/>
                <w:sz w:val="20"/>
                <w:szCs w:val="20"/>
                <w:lang w:val="ru-RU"/>
              </w:rPr>
              <w:t xml:space="preserve"> и все последующие обновления применяются и должны быть подписаны каждым пользователем перед получением доступа к объектам и информационным системам </w:t>
            </w:r>
            <w:r w:rsidRPr="009C7652">
              <w:rPr>
                <w:rFonts w:asciiTheme="minorHAnsi" w:hAnsiTheme="minorHAnsi"/>
                <w:sz w:val="20"/>
                <w:szCs w:val="20"/>
              </w:rPr>
              <w:t>USAID</w:t>
            </w:r>
            <w:r w:rsidRPr="009C7652">
              <w:rPr>
                <w:rFonts w:asciiTheme="minorHAnsi" w:hAnsiTheme="minorHAnsi"/>
                <w:sz w:val="20"/>
                <w:szCs w:val="20"/>
                <w:lang w:val="ru-RU"/>
              </w:rPr>
              <w:t xml:space="preserve">, периодически по запросу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предоставит доступ к правилам поведения и предоставит уведомление по мере необходимости.</w:t>
            </w:r>
          </w:p>
          <w:p w14:paraId="1F6669A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(3) Повышение квалификации по вопросам безопасности и конфиденциальности должно проводиться на ежегодной основе всеми субподрядчиками и их нижестоящими сотрудниками, оказывающими поддержку в рамках данного субподряда. </w:t>
            </w:r>
            <w:r w:rsidRPr="009C7652">
              <w:rPr>
                <w:rFonts w:asciiTheme="minorHAnsi" w:hAnsiTheme="minorHAnsi"/>
                <w:sz w:val="20"/>
                <w:szCs w:val="20"/>
              </w:rPr>
              <w:t>USAID</w:t>
            </w:r>
            <w:r w:rsidRPr="009C7652">
              <w:rPr>
                <w:rFonts w:asciiTheme="minorHAnsi" w:hAnsiTheme="minorHAnsi"/>
                <w:sz w:val="20"/>
                <w:szCs w:val="20"/>
                <w:lang w:val="ru-RU"/>
              </w:rPr>
              <w:t xml:space="preserve"> предоставит уведомление и инструкции по завершению этого обучения.</w:t>
            </w:r>
          </w:p>
          <w:p w14:paraId="36EF9B4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lastRenderedPageBreak/>
              <w:t xml:space="preserve">(4) Сотрудники субподрядчиков, выполняющие роли, определенные </w:t>
            </w:r>
            <w:r w:rsidRPr="009C7652">
              <w:rPr>
                <w:rFonts w:asciiTheme="minorHAnsi" w:hAnsiTheme="minorHAnsi"/>
                <w:sz w:val="20"/>
                <w:szCs w:val="20"/>
              </w:rPr>
              <w:t>USAID</w:t>
            </w:r>
            <w:r w:rsidRPr="009C7652">
              <w:rPr>
                <w:rFonts w:asciiTheme="minorHAnsi" w:hAnsiTheme="minorHAnsi"/>
                <w:sz w:val="20"/>
                <w:szCs w:val="20"/>
                <w:lang w:val="ru-RU"/>
              </w:rPr>
              <w:t xml:space="preserve"> как имеющие важные обязанности по обеспечению безопасности, должны проходить ролевое обучение при назначении обязанностей, а затем не реже одного раза в три года.</w:t>
            </w:r>
          </w:p>
          <w:p w14:paraId="21242C4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(5) В течение пятнадцати (15) календарных дней после завершения начального обучения ИТ-безопасности Субподрядчик через </w:t>
            </w:r>
            <w:r w:rsidRPr="009C7652">
              <w:rPr>
                <w:rFonts w:asciiTheme="minorHAnsi" w:hAnsiTheme="minorHAnsi"/>
                <w:sz w:val="20"/>
                <w:szCs w:val="20"/>
              </w:rPr>
              <w:t>JSI</w:t>
            </w:r>
            <w:r w:rsidRPr="009C7652">
              <w:rPr>
                <w:rFonts w:asciiTheme="minorHAnsi" w:hAnsiTheme="minorHAnsi"/>
                <w:sz w:val="20"/>
                <w:szCs w:val="20"/>
                <w:lang w:val="ru-RU"/>
              </w:rPr>
              <w:t xml:space="preserve"> должен уведомить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COR</w:t>
            </w:r>
            <w:r w:rsidRPr="009C7652">
              <w:rPr>
                <w:rFonts w:asciiTheme="minorHAnsi" w:hAnsiTheme="minorHAnsi"/>
                <w:sz w:val="20"/>
                <w:szCs w:val="20"/>
                <w:lang w:val="ru-RU"/>
              </w:rPr>
              <w:t xml:space="preserve"> в письменной форме о том, что его сотрудники, выполняющие субподряд, прошли обучение. </w:t>
            </w:r>
            <w:r w:rsidRPr="009C7652">
              <w:rPr>
                <w:rFonts w:asciiTheme="minorHAnsi" w:hAnsiTheme="minorHAnsi"/>
                <w:sz w:val="20"/>
                <w:szCs w:val="20"/>
              </w:rPr>
              <w:t>COR</w:t>
            </w:r>
            <w:r w:rsidRPr="009C7652">
              <w:rPr>
                <w:rFonts w:asciiTheme="minorHAnsi" w:hAnsiTheme="minorHAnsi"/>
                <w:sz w:val="20"/>
                <w:szCs w:val="20"/>
                <w:lang w:val="ru-RU"/>
              </w:rPr>
              <w:t xml:space="preserve"> проинформирует Субподрядчика через </w:t>
            </w:r>
            <w:r w:rsidRPr="009C7652">
              <w:rPr>
                <w:rFonts w:asciiTheme="minorHAnsi" w:hAnsiTheme="minorHAnsi"/>
                <w:sz w:val="20"/>
                <w:szCs w:val="20"/>
              </w:rPr>
              <w:t>JSI</w:t>
            </w:r>
            <w:r w:rsidRPr="009C7652">
              <w:rPr>
                <w:rFonts w:asciiTheme="minorHAnsi" w:hAnsiTheme="minorHAnsi"/>
                <w:sz w:val="20"/>
                <w:szCs w:val="20"/>
                <w:lang w:val="ru-RU"/>
              </w:rPr>
              <w:t xml:space="preserve"> о любых других требованиях к обучению.</w:t>
            </w:r>
          </w:p>
          <w:p w14:paraId="03C3C94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e</w:t>
            </w:r>
            <w:r w:rsidRPr="009C7652">
              <w:rPr>
                <w:rFonts w:asciiTheme="minorHAnsi" w:hAnsiTheme="minorHAnsi"/>
                <w:sz w:val="20"/>
                <w:szCs w:val="20"/>
                <w:lang w:val="ru-RU"/>
              </w:rPr>
              <w:t>) Инциденты в области информационной безопасности и конфиденциальности</w:t>
            </w:r>
          </w:p>
          <w:p w14:paraId="090DA40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Требования к отчетности об инцидентах информационной безопасности: обо всех инцидентах информационной безопасности, связанных с данными или системами </w:t>
            </w:r>
            <w:r w:rsidRPr="009C7652">
              <w:rPr>
                <w:rFonts w:asciiTheme="minorHAnsi" w:hAnsiTheme="minorHAnsi"/>
                <w:sz w:val="20"/>
                <w:szCs w:val="20"/>
              </w:rPr>
              <w:t>USAID</w:t>
            </w:r>
            <w:r w:rsidRPr="009C7652">
              <w:rPr>
                <w:rFonts w:asciiTheme="minorHAnsi" w:hAnsiTheme="minorHAnsi"/>
                <w:sz w:val="20"/>
                <w:szCs w:val="20"/>
                <w:lang w:val="ru-RU"/>
              </w:rPr>
              <w:t xml:space="preserve">, необходимо сообщать в соответствии с приведенными ниже требованиями, даже если предполагается, что инцидент может быть ограниченным, небольшим или незначительным. </w:t>
            </w:r>
            <w:r w:rsidRPr="009C7652">
              <w:rPr>
                <w:rFonts w:asciiTheme="minorHAnsi" w:hAnsiTheme="minorHAnsi"/>
                <w:sz w:val="20"/>
                <w:szCs w:val="20"/>
              </w:rPr>
              <w:t>USAID</w:t>
            </w:r>
            <w:r w:rsidRPr="009C7652">
              <w:rPr>
                <w:rFonts w:asciiTheme="minorHAnsi" w:hAnsiTheme="minorHAnsi"/>
                <w:sz w:val="20"/>
                <w:szCs w:val="20"/>
                <w:lang w:val="ru-RU"/>
              </w:rPr>
              <w:t xml:space="preserve"> определит масштабы и результаты действий. </w:t>
            </w:r>
          </w:p>
          <w:p w14:paraId="6B5B58D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Сотрудники субподрядчика должны сообщить по электронной почте обо всех инцидентах информационной безопасности в службу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немедленно, но не позднее, чем через 30 минут после того, как им стало известно об инциденте, по адресу: </w:t>
            </w:r>
            <w:hyperlink r:id="rId31" w:history="1">
              <w:r w:rsidRPr="009C7652">
                <w:rPr>
                  <w:rStyle w:val="a6"/>
                  <w:rFonts w:asciiTheme="minorHAnsi" w:hAnsiTheme="minorHAnsi"/>
                  <w:sz w:val="20"/>
                  <w:szCs w:val="20"/>
                </w:rPr>
                <w:t>CIO</w:t>
              </w:r>
              <w:r w:rsidRPr="009C7652">
                <w:rPr>
                  <w:rStyle w:val="a6"/>
                  <w:rFonts w:asciiTheme="minorHAnsi" w:hAnsiTheme="minorHAnsi"/>
                  <w:sz w:val="20"/>
                  <w:szCs w:val="20"/>
                  <w:lang w:val="ru-RU"/>
                </w:rPr>
                <w:t>-</w:t>
              </w:r>
              <w:r w:rsidRPr="009C7652">
                <w:rPr>
                  <w:rStyle w:val="a6"/>
                  <w:rFonts w:asciiTheme="minorHAnsi" w:hAnsiTheme="minorHAnsi"/>
                  <w:sz w:val="20"/>
                  <w:szCs w:val="20"/>
                </w:rPr>
                <w:t>HELPDESK</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независимо от дня и времени, поскольку а также представителю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сотруднику представителя по контрактам </w:t>
            </w:r>
            <w:r w:rsidRPr="009C7652">
              <w:rPr>
                <w:rFonts w:asciiTheme="minorHAnsi" w:hAnsiTheme="minorHAnsi"/>
                <w:sz w:val="20"/>
                <w:szCs w:val="20"/>
              </w:rPr>
              <w:t>USAID</w:t>
            </w:r>
            <w:r w:rsidRPr="009C7652">
              <w:rPr>
                <w:rFonts w:asciiTheme="minorHAnsi" w:hAnsiTheme="minorHAnsi"/>
                <w:sz w:val="20"/>
                <w:szCs w:val="20"/>
                <w:lang w:val="ru-RU"/>
              </w:rPr>
              <w:t xml:space="preserve"> и сотруднику службы безопасности подрядных организаций. </w:t>
            </w:r>
          </w:p>
          <w:p w14:paraId="2A6C334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Утечка и инциденты информационной безопасности: после письменного уведомления правительства об утечке или инциденте информационной безопасности, связанном с секретной информацией, или обнаружения субподрядчиком утечки или инцидента безопасности, связанного с секретной информацией, субподрядчик должен немедленно (в течение 30 минут) уведомить об </w:t>
            </w:r>
            <w:hyperlink r:id="rId32" w:history="1">
              <w:r w:rsidRPr="009C7652">
                <w:rPr>
                  <w:rStyle w:val="a6"/>
                  <w:rFonts w:asciiTheme="minorHAnsi" w:hAnsiTheme="minorHAnsi"/>
                  <w:sz w:val="20"/>
                  <w:szCs w:val="20"/>
                </w:rPr>
                <w:t>CIO</w:t>
              </w:r>
              <w:r w:rsidRPr="009C7652">
                <w:rPr>
                  <w:rStyle w:val="a6"/>
                  <w:rFonts w:asciiTheme="minorHAnsi" w:hAnsiTheme="minorHAnsi"/>
                  <w:sz w:val="20"/>
                  <w:szCs w:val="20"/>
                  <w:lang w:val="ru-RU"/>
                </w:rPr>
                <w:t>-</w:t>
              </w:r>
              <w:r w:rsidRPr="009C7652">
                <w:rPr>
                  <w:rStyle w:val="a6"/>
                  <w:rFonts w:asciiTheme="minorHAnsi" w:hAnsiTheme="minorHAnsi"/>
                  <w:sz w:val="20"/>
                  <w:szCs w:val="20"/>
                </w:rPr>
                <w:t>HELPDESK</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и Управление безопасности по адресу </w:t>
            </w:r>
            <w:hyperlink r:id="rId33" w:history="1">
              <w:r w:rsidRPr="009C7652">
                <w:rPr>
                  <w:rStyle w:val="a6"/>
                  <w:rFonts w:asciiTheme="minorHAnsi" w:hAnsiTheme="minorHAnsi"/>
                  <w:sz w:val="20"/>
                  <w:szCs w:val="20"/>
                </w:rPr>
                <w:t>SECinformationsecurity</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для того, чтобы исправить утечку или инцидент с безопасностью в соответствии с инструкциями конкретного агентства. Субподрядчик будет соблюдать инструкции </w:t>
            </w:r>
            <w:r w:rsidRPr="009C7652">
              <w:rPr>
                <w:rFonts w:asciiTheme="minorHAnsi" w:hAnsiTheme="minorHAnsi"/>
                <w:sz w:val="20"/>
                <w:szCs w:val="20"/>
              </w:rPr>
              <w:t>USAID</w:t>
            </w:r>
            <w:r w:rsidRPr="009C7652">
              <w:rPr>
                <w:rFonts w:asciiTheme="minorHAnsi" w:hAnsiTheme="minorHAnsi"/>
                <w:sz w:val="20"/>
                <w:szCs w:val="20"/>
                <w:lang w:val="ru-RU"/>
              </w:rPr>
              <w:t xml:space="preserve"> по устранению утечки или инцидента безопасности. </w:t>
            </w:r>
          </w:p>
          <w:p w14:paraId="13F9134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Сотрудникам субподрядчиков строго запрещено включать любую конфиденциальную информацию в тему или текст любого электронного письма, касающегося отчетов об инцидентах информационной безопасности. Для передачи конфиденциальной информации сотрудники субподрядчика должны использовать методы шифрования, соответствующие стандарту </w:t>
            </w:r>
            <w:r w:rsidRPr="009C7652">
              <w:rPr>
                <w:rFonts w:asciiTheme="minorHAnsi" w:hAnsiTheme="minorHAnsi"/>
                <w:sz w:val="20"/>
                <w:szCs w:val="20"/>
              </w:rPr>
              <w:t>FIPS</w:t>
            </w:r>
            <w:r w:rsidRPr="009C7652">
              <w:rPr>
                <w:rFonts w:asciiTheme="minorHAnsi" w:hAnsiTheme="minorHAnsi"/>
                <w:sz w:val="20"/>
                <w:szCs w:val="20"/>
                <w:lang w:val="ru-RU"/>
              </w:rPr>
              <w:t xml:space="preserve"> 140-2, для защиты конфиденциальной информации во вложениях к электронной почте. Пароли не должны передаваться в том же электронном письме, что и вложение. </w:t>
            </w:r>
          </w:p>
          <w:p w14:paraId="5565396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Субподрядчик должен предоставить любую дополнительную информацию или отчеты, связанные с ранее сообщенным инцидентом, непосредственно на адрес </w:t>
            </w:r>
            <w:hyperlink r:id="rId34" w:history="1">
              <w:r w:rsidRPr="009C7652">
                <w:rPr>
                  <w:rStyle w:val="a6"/>
                  <w:rFonts w:asciiTheme="minorHAnsi" w:hAnsiTheme="minorHAnsi"/>
                  <w:sz w:val="20"/>
                  <w:szCs w:val="20"/>
                </w:rPr>
                <w:t>CIO</w:t>
              </w:r>
              <w:r w:rsidRPr="009C7652">
                <w:rPr>
                  <w:rStyle w:val="a6"/>
                  <w:rFonts w:asciiTheme="minorHAnsi" w:hAnsiTheme="minorHAnsi"/>
                  <w:sz w:val="20"/>
                  <w:szCs w:val="20"/>
                  <w:lang w:val="ru-RU"/>
                </w:rPr>
                <w:t>-</w:t>
              </w:r>
              <w:r w:rsidRPr="009C7652">
                <w:rPr>
                  <w:rStyle w:val="a6"/>
                  <w:rFonts w:asciiTheme="minorHAnsi" w:hAnsiTheme="minorHAnsi"/>
                  <w:sz w:val="20"/>
                  <w:szCs w:val="20"/>
                </w:rPr>
                <w:t>HELPDESK</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по запросу. В корреспонденции должны быть указаны соответствующие номера билетов, предоставленные службой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со строкой темы «Требуются действия: потенциальное нарушение безопасности». </w:t>
            </w:r>
          </w:p>
          <w:p w14:paraId="2757D72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(2) Требования к отчетности о нарушениях конфиденциальности: инциденты с конфиденциальностью могут привести к несанкционированному использованию, раскрытию или потере личной информации (</w:t>
            </w:r>
            <w:r w:rsidRPr="009C7652">
              <w:rPr>
                <w:rFonts w:asciiTheme="minorHAnsi" w:hAnsiTheme="minorHAnsi"/>
                <w:sz w:val="20"/>
                <w:szCs w:val="20"/>
              </w:rPr>
              <w:t>PII</w:t>
            </w:r>
            <w:r w:rsidRPr="009C7652">
              <w:rPr>
                <w:rFonts w:asciiTheme="minorHAnsi" w:hAnsiTheme="minorHAnsi"/>
                <w:sz w:val="20"/>
                <w:szCs w:val="20"/>
                <w:lang w:val="ru-RU"/>
              </w:rPr>
              <w:t xml:space="preserve">), а также могут привести к потере общественного доверия и уверенности в способности Агентства защитить личную информацию. Нарушение </w:t>
            </w:r>
            <w:r w:rsidRPr="009C7652">
              <w:rPr>
                <w:rFonts w:asciiTheme="minorHAnsi" w:hAnsiTheme="minorHAnsi"/>
                <w:sz w:val="20"/>
                <w:szCs w:val="20"/>
              </w:rPr>
              <w:t>PII</w:t>
            </w:r>
            <w:r w:rsidRPr="009C7652">
              <w:rPr>
                <w:rFonts w:asciiTheme="minorHAnsi" w:hAnsiTheme="minorHAnsi"/>
                <w:sz w:val="20"/>
                <w:szCs w:val="20"/>
                <w:lang w:val="ru-RU"/>
              </w:rPr>
              <w:t xml:space="preserve"> может повлиять на лиц, чья </w:t>
            </w:r>
            <w:r w:rsidRPr="009C7652">
              <w:rPr>
                <w:rFonts w:asciiTheme="minorHAnsi" w:hAnsiTheme="minorHAnsi"/>
                <w:sz w:val="20"/>
                <w:szCs w:val="20"/>
              </w:rPr>
              <w:t>PII</w:t>
            </w:r>
            <w:r w:rsidRPr="009C7652">
              <w:rPr>
                <w:rFonts w:asciiTheme="minorHAnsi" w:hAnsiTheme="minorHAnsi"/>
                <w:sz w:val="20"/>
                <w:szCs w:val="20"/>
                <w:lang w:val="ru-RU"/>
              </w:rPr>
              <w:t xml:space="preserve"> будет скомпрометирована, включая потенциальную кражу личных данных, которая приведет к финансовым потерям и / или личным трудностям, с которыми сталкивается человек. Сотрудники субподрядчика должны сообщать (по электронной почте) обо всех инцидентах, связанных с нарушением конфиденциальности, в службу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немедленно, но не позднее, чем через 30 минут после того, как им стало известно об инциденте, по адресу: </w:t>
            </w:r>
            <w:hyperlink r:id="rId35" w:history="1">
              <w:r w:rsidRPr="009C7652">
                <w:rPr>
                  <w:rStyle w:val="a6"/>
                  <w:rFonts w:asciiTheme="minorHAnsi" w:hAnsiTheme="minorHAnsi"/>
                  <w:sz w:val="20"/>
                  <w:szCs w:val="20"/>
                </w:rPr>
                <w:t>CIO</w:t>
              </w:r>
              <w:r w:rsidRPr="009C7652">
                <w:rPr>
                  <w:rStyle w:val="a6"/>
                  <w:rFonts w:asciiTheme="minorHAnsi" w:hAnsiTheme="minorHAnsi"/>
                  <w:sz w:val="20"/>
                  <w:szCs w:val="20"/>
                  <w:lang w:val="ru-RU"/>
                </w:rPr>
                <w:t>-</w:t>
              </w:r>
              <w:r w:rsidRPr="009C7652">
                <w:rPr>
                  <w:rStyle w:val="a6"/>
                  <w:rFonts w:asciiTheme="minorHAnsi" w:hAnsiTheme="minorHAnsi"/>
                  <w:sz w:val="20"/>
                  <w:szCs w:val="20"/>
                </w:rPr>
                <w:t>HELPDESK</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независимо от дня и времени, а также сотрудника </w:t>
            </w:r>
            <w:r w:rsidRPr="009C7652">
              <w:rPr>
                <w:rFonts w:asciiTheme="minorHAnsi" w:hAnsiTheme="minorHAnsi"/>
                <w:sz w:val="20"/>
                <w:szCs w:val="20"/>
              </w:rPr>
              <w:t>USAID</w:t>
            </w:r>
            <w:r w:rsidRPr="009C7652">
              <w:rPr>
                <w:rFonts w:asciiTheme="minorHAnsi" w:hAnsiTheme="minorHAnsi"/>
                <w:sz w:val="20"/>
                <w:szCs w:val="20"/>
                <w:lang w:val="ru-RU"/>
              </w:rPr>
              <w:t xml:space="preserve"> по контрактам или представителя сотрудника по контрактам и сотрудника службы безопасности подрядчика. Если известно, отчет должен включать информацию о формате </w:t>
            </w:r>
            <w:r w:rsidRPr="009C7652">
              <w:rPr>
                <w:rFonts w:asciiTheme="minorHAnsi" w:hAnsiTheme="minorHAnsi"/>
                <w:sz w:val="20"/>
                <w:szCs w:val="20"/>
              </w:rPr>
              <w:t>PII</w:t>
            </w:r>
            <w:r w:rsidRPr="009C7652">
              <w:rPr>
                <w:rFonts w:asciiTheme="minorHAnsi" w:hAnsiTheme="minorHAnsi"/>
                <w:sz w:val="20"/>
                <w:szCs w:val="20"/>
                <w:lang w:val="ru-RU"/>
              </w:rPr>
              <w:t xml:space="preserve"> (устный, бумажный или электронный). В строке темы должно быть написано «Требуется действие: потенциальное нарушение конфиденциальности».</w:t>
            </w:r>
          </w:p>
          <w:p w14:paraId="6FE57F2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(3) Требования к реагированию на инциденты информационной безопасности</w:t>
            </w:r>
          </w:p>
          <w:p w14:paraId="524BFDC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Все определения, относящиеся к инцидентам информационной безопасности и конфиденциальности, связанные с информационными системами или информацией, поддерживаемой Субподрядчиком в поддержку деятельности, разрешенной в соответствии с этим субподрядом, включая действия по реагированию, уведомления затронутым лицам и / или федеральным агентствам, а также соответствующие услуги (например, кредитный мониторинг) будет осуществляться официальными </w:t>
            </w:r>
            <w:r w:rsidRPr="009C7652">
              <w:rPr>
                <w:rFonts w:asciiTheme="minorHAnsi" w:hAnsiTheme="minorHAnsi"/>
                <w:sz w:val="20"/>
                <w:szCs w:val="20"/>
                <w:lang w:val="ru-RU"/>
              </w:rPr>
              <w:lastRenderedPageBreak/>
              <w:t xml:space="preserve">лицами </w:t>
            </w:r>
            <w:r w:rsidRPr="009C7652">
              <w:rPr>
                <w:rFonts w:asciiTheme="minorHAnsi" w:hAnsiTheme="minorHAnsi"/>
                <w:sz w:val="20"/>
                <w:szCs w:val="20"/>
              </w:rPr>
              <w:t>USAID</w:t>
            </w:r>
            <w:r w:rsidRPr="009C7652">
              <w:rPr>
                <w:rFonts w:asciiTheme="minorHAnsi" w:hAnsiTheme="minorHAnsi"/>
                <w:sz w:val="20"/>
                <w:szCs w:val="20"/>
                <w:lang w:val="ru-RU"/>
              </w:rPr>
              <w:t xml:space="preserve"> (за исключением сообщения о преступной деятельности в правоохранительные органы). Субподрядчик не должен проводить какие-либо внутренние проверки или действия по реагированию на инциденты информационной безопасности, которые могли бы изменить или устранить любую существующую техническую конфигурацию или информацию или судебно-технические доказательства, существующие на момент инцидента информационной безопасности, без одобрения ИТ-директора агентства, переданного через </w:t>
            </w:r>
            <w:r w:rsidRPr="009C7652">
              <w:rPr>
                <w:rFonts w:asciiTheme="minorHAnsi" w:hAnsiTheme="minorHAnsi"/>
                <w:sz w:val="20"/>
                <w:szCs w:val="20"/>
              </w:rPr>
              <w:t>CO</w:t>
            </w:r>
            <w:r w:rsidRPr="009C7652">
              <w:rPr>
                <w:rFonts w:asciiTheme="minorHAnsi" w:hAnsiTheme="minorHAnsi"/>
                <w:sz w:val="20"/>
                <w:szCs w:val="20"/>
                <w:lang w:val="ru-RU"/>
              </w:rPr>
              <w:t xml:space="preserve"> или </w:t>
            </w:r>
            <w:r w:rsidRPr="009C7652">
              <w:rPr>
                <w:rFonts w:asciiTheme="minorHAnsi" w:hAnsiTheme="minorHAnsi"/>
                <w:sz w:val="20"/>
                <w:szCs w:val="20"/>
              </w:rPr>
              <w:t>COR</w:t>
            </w:r>
            <w:r w:rsidRPr="009C7652">
              <w:rPr>
                <w:rFonts w:asciiTheme="minorHAnsi" w:hAnsiTheme="minorHAnsi"/>
                <w:sz w:val="20"/>
                <w:szCs w:val="20"/>
                <w:lang w:val="ru-RU"/>
              </w:rPr>
              <w:t>.</w:t>
            </w:r>
          </w:p>
          <w:p w14:paraId="4853391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Субподрядчик и сотрудники Субподрядчика должны обеспечить полный и немедленный доступ и сотрудничество по всем запросам </w:t>
            </w:r>
            <w:r w:rsidRPr="009C7652">
              <w:rPr>
                <w:rFonts w:asciiTheme="minorHAnsi" w:hAnsiTheme="minorHAnsi"/>
                <w:sz w:val="20"/>
                <w:szCs w:val="20"/>
              </w:rPr>
              <w:t>USAID</w:t>
            </w:r>
            <w:r w:rsidRPr="009C7652">
              <w:rPr>
                <w:rFonts w:asciiTheme="minorHAnsi" w:hAnsiTheme="minorHAnsi"/>
                <w:sz w:val="20"/>
                <w:szCs w:val="20"/>
                <w:lang w:val="ru-RU"/>
              </w:rPr>
              <w:t xml:space="preserve"> для содействия реагированию на инциденты, включая предоставление всех запрошенных изображений, файлов журналов и информации о событиях для рассмотрения и разрешения инцидентов информационной безопасности. </w:t>
            </w:r>
          </w:p>
          <w:p w14:paraId="3BC329D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xml:space="preserve">) Действия по реагированию на инциденты, которые требует </w:t>
            </w:r>
            <w:r w:rsidRPr="009C7652">
              <w:rPr>
                <w:rFonts w:asciiTheme="minorHAnsi" w:hAnsiTheme="minorHAnsi"/>
                <w:sz w:val="20"/>
                <w:szCs w:val="20"/>
              </w:rPr>
              <w:t>USAID</w:t>
            </w:r>
            <w:r w:rsidRPr="009C7652">
              <w:rPr>
                <w:rFonts w:asciiTheme="minorHAnsi" w:hAnsiTheme="minorHAnsi"/>
                <w:sz w:val="20"/>
                <w:szCs w:val="20"/>
                <w:lang w:val="ru-RU"/>
              </w:rPr>
              <w:t xml:space="preserve">, могут включать, но не ограничиваются, инспекции; расследования; судебно-медицинские экспертизы; анализ и обработка данных. </w:t>
            </w:r>
          </w:p>
          <w:p w14:paraId="4928CCD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iv</w:t>
            </w:r>
            <w:r w:rsidRPr="009C7652">
              <w:rPr>
                <w:rFonts w:asciiTheme="minorHAnsi" w:hAnsiTheme="minorHAnsi"/>
                <w:sz w:val="20"/>
                <w:szCs w:val="20"/>
                <w:lang w:val="ru-RU"/>
              </w:rPr>
              <w:t xml:space="preserve">) По своему усмотрению </w:t>
            </w:r>
            <w:r w:rsidRPr="009C7652">
              <w:rPr>
                <w:rFonts w:asciiTheme="minorHAnsi" w:hAnsiTheme="minorHAnsi"/>
                <w:sz w:val="20"/>
                <w:szCs w:val="20"/>
              </w:rPr>
              <w:t>USAID</w:t>
            </w:r>
            <w:r w:rsidRPr="009C7652">
              <w:rPr>
                <w:rFonts w:asciiTheme="minorHAnsi" w:hAnsiTheme="minorHAnsi"/>
                <w:sz w:val="20"/>
                <w:szCs w:val="20"/>
                <w:lang w:val="ru-RU"/>
              </w:rPr>
              <w:t xml:space="preserve"> может получить помощь от федеральных агентств и / или сторонних фирм для помощи в деятельности по реагированию на инциденты.</w:t>
            </w:r>
          </w:p>
          <w:p w14:paraId="3D46FC4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w:t>
            </w:r>
            <w:r w:rsidRPr="009C7652">
              <w:rPr>
                <w:rFonts w:asciiTheme="minorHAnsi" w:hAnsiTheme="minorHAnsi"/>
                <w:sz w:val="20"/>
                <w:szCs w:val="20"/>
                <w:lang w:val="ru-RU"/>
              </w:rPr>
              <w:t xml:space="preserve">) Все определения, связанные с инцидентом информационной безопасности, связанным с информационными системами или информацией, хранимой Субподрядчиком в поддержку деятельности, разрешенной этим субподрядом, будут приниматься только ИТ-директором </w:t>
            </w:r>
            <w:r w:rsidRPr="009C7652">
              <w:rPr>
                <w:rFonts w:asciiTheme="minorHAnsi" w:hAnsiTheme="minorHAnsi"/>
                <w:sz w:val="20"/>
                <w:szCs w:val="20"/>
              </w:rPr>
              <w:t>USAID</w:t>
            </w:r>
            <w:r w:rsidRPr="009C7652">
              <w:rPr>
                <w:rFonts w:asciiTheme="minorHAnsi" w:hAnsiTheme="minorHAnsi"/>
                <w:sz w:val="20"/>
                <w:szCs w:val="20"/>
                <w:lang w:val="ru-RU"/>
              </w:rPr>
              <w:t xml:space="preserve"> через </w:t>
            </w:r>
            <w:r w:rsidRPr="009C7652">
              <w:rPr>
                <w:rFonts w:asciiTheme="minorHAnsi" w:hAnsiTheme="minorHAnsi"/>
                <w:sz w:val="20"/>
                <w:szCs w:val="20"/>
              </w:rPr>
              <w:t>CO</w:t>
            </w:r>
            <w:r w:rsidRPr="009C7652">
              <w:rPr>
                <w:rFonts w:asciiTheme="minorHAnsi" w:hAnsiTheme="minorHAnsi"/>
                <w:sz w:val="20"/>
                <w:szCs w:val="20"/>
                <w:lang w:val="ru-RU"/>
              </w:rPr>
              <w:t xml:space="preserve"> или </w:t>
            </w:r>
            <w:r w:rsidRPr="009C7652">
              <w:rPr>
                <w:rFonts w:asciiTheme="minorHAnsi" w:hAnsiTheme="minorHAnsi"/>
                <w:sz w:val="20"/>
                <w:szCs w:val="20"/>
              </w:rPr>
              <w:t>COR</w:t>
            </w:r>
            <w:r w:rsidRPr="009C7652">
              <w:rPr>
                <w:rFonts w:asciiTheme="minorHAnsi" w:hAnsiTheme="minorHAnsi"/>
                <w:sz w:val="20"/>
                <w:szCs w:val="20"/>
                <w:lang w:val="ru-RU"/>
              </w:rPr>
              <w:t xml:space="preserve">. </w:t>
            </w:r>
          </w:p>
          <w:p w14:paraId="6748A45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vi</w:t>
            </w:r>
            <w:r w:rsidRPr="009C7652">
              <w:rPr>
                <w:rFonts w:asciiTheme="minorHAnsi" w:hAnsiTheme="minorHAnsi"/>
                <w:sz w:val="20"/>
                <w:szCs w:val="20"/>
                <w:lang w:val="ru-RU"/>
              </w:rPr>
              <w:t xml:space="preserve">) Субподрядчик должен сообщить о преступной деятельности правоохранительным органам, когда станет известно о такой деятельности. </w:t>
            </w:r>
          </w:p>
          <w:p w14:paraId="68D50C5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f</w:t>
            </w:r>
            <w:r w:rsidRPr="009C7652">
              <w:rPr>
                <w:rFonts w:asciiTheme="minorHAnsi" w:hAnsiTheme="minorHAnsi"/>
                <w:sz w:val="20"/>
                <w:szCs w:val="20"/>
                <w:lang w:val="ru-RU"/>
              </w:rPr>
              <w:t xml:space="preserve">) Субподрядчик должен немедленно уведомить сотрудника по контрактам в письменной форме через </w:t>
            </w:r>
            <w:r w:rsidRPr="009C7652">
              <w:rPr>
                <w:rFonts w:asciiTheme="minorHAnsi" w:hAnsiTheme="minorHAnsi"/>
                <w:sz w:val="20"/>
                <w:szCs w:val="20"/>
              </w:rPr>
              <w:t>JSI</w:t>
            </w:r>
            <w:r w:rsidRPr="009C7652">
              <w:rPr>
                <w:rFonts w:asciiTheme="minorHAnsi" w:hAnsiTheme="minorHAnsi"/>
                <w:sz w:val="20"/>
                <w:szCs w:val="20"/>
                <w:lang w:val="ru-RU"/>
              </w:rPr>
              <w:t xml:space="preserve"> всякий раз, когда у него есть основания полагать, что условия субподряда могут быть затронуты в результате сообщенного инцидента.</w:t>
            </w:r>
          </w:p>
          <w:p w14:paraId="50487AE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Субподрядчик должен включать содержание этого положения во все субподряды. При изменении этого специального требования контракта потребуйте от субподрядчиков сообщать (по электронной почте) об инцидентах, связанных с информационной безопасностью и конфиденциальностью, непосредственно в службу поддержки </w:t>
            </w:r>
            <w:r w:rsidRPr="009C7652">
              <w:rPr>
                <w:rFonts w:asciiTheme="minorHAnsi" w:hAnsiTheme="minorHAnsi"/>
                <w:sz w:val="20"/>
                <w:szCs w:val="20"/>
              </w:rPr>
              <w:t>USAID</w:t>
            </w:r>
            <w:r w:rsidRPr="009C7652">
              <w:rPr>
                <w:rFonts w:asciiTheme="minorHAnsi" w:hAnsiTheme="minorHAnsi"/>
                <w:sz w:val="20"/>
                <w:szCs w:val="20"/>
                <w:lang w:val="ru-RU"/>
              </w:rPr>
              <w:t xml:space="preserve"> по адресу </w:t>
            </w:r>
            <w:hyperlink r:id="rId36" w:history="1">
              <w:r w:rsidRPr="009C7652">
                <w:rPr>
                  <w:rStyle w:val="a6"/>
                  <w:rFonts w:asciiTheme="minorHAnsi" w:hAnsiTheme="minorHAnsi"/>
                  <w:sz w:val="20"/>
                  <w:szCs w:val="20"/>
                </w:rPr>
                <w:t>CIO</w:t>
              </w:r>
              <w:r w:rsidRPr="009C7652">
                <w:rPr>
                  <w:rStyle w:val="a6"/>
                  <w:rFonts w:asciiTheme="minorHAnsi" w:hAnsiTheme="minorHAnsi"/>
                  <w:sz w:val="20"/>
                  <w:szCs w:val="20"/>
                  <w:lang w:val="ru-RU"/>
                </w:rPr>
                <w:t>-</w:t>
              </w:r>
              <w:r w:rsidRPr="009C7652">
                <w:rPr>
                  <w:rStyle w:val="a6"/>
                  <w:rFonts w:asciiTheme="minorHAnsi" w:hAnsiTheme="minorHAnsi"/>
                  <w:sz w:val="20"/>
                  <w:szCs w:val="20"/>
                </w:rPr>
                <w:t>HELPDESK</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usaid</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Копия корреспонденции должна быть отправлена генеральному подрядчику (или субподрядчику более высокого уровня) и сотруднику по контрактам со ссылкой на номер билета, предоставленный </w:t>
            </w:r>
            <w:r w:rsidRPr="009C7652">
              <w:rPr>
                <w:rFonts w:asciiTheme="minorHAnsi" w:hAnsiTheme="minorHAnsi"/>
                <w:sz w:val="20"/>
                <w:szCs w:val="20"/>
              </w:rPr>
              <w:t>CIO</w:t>
            </w:r>
            <w:r w:rsidRPr="009C7652">
              <w:rPr>
                <w:rFonts w:asciiTheme="minorHAnsi" w:hAnsiTheme="minorHAnsi"/>
                <w:sz w:val="20"/>
                <w:szCs w:val="20"/>
                <w:lang w:val="ru-RU"/>
              </w:rPr>
              <w:t>-</w:t>
            </w:r>
            <w:r w:rsidRPr="009C7652">
              <w:rPr>
                <w:rFonts w:asciiTheme="minorHAnsi" w:hAnsiTheme="minorHAnsi"/>
                <w:sz w:val="20"/>
                <w:szCs w:val="20"/>
              </w:rPr>
              <w:t>HELPDESK</w:t>
            </w:r>
            <w:r w:rsidRPr="009C7652">
              <w:rPr>
                <w:rFonts w:asciiTheme="minorHAnsi" w:hAnsiTheme="minorHAnsi"/>
                <w:sz w:val="20"/>
                <w:szCs w:val="20"/>
                <w:lang w:val="ru-RU"/>
              </w:rPr>
              <w:t>.</w:t>
            </w:r>
          </w:p>
          <w:p w14:paraId="079F69A1" w14:textId="77777777" w:rsidR="00B3023E" w:rsidRPr="009C7652" w:rsidRDefault="00B3023E" w:rsidP="009C7652">
            <w:pPr>
              <w:ind w:left="0" w:hanging="2"/>
              <w:jc w:val="both"/>
              <w:rPr>
                <w:rFonts w:asciiTheme="minorHAnsi" w:hAnsiTheme="minorHAnsi"/>
                <w:sz w:val="20"/>
                <w:szCs w:val="20"/>
                <w:lang w:val="ru-RU"/>
              </w:rPr>
            </w:pPr>
          </w:p>
          <w:p w14:paraId="09A3EF14" w14:textId="77777777" w:rsidR="00B3023E" w:rsidRPr="009C7652" w:rsidRDefault="00B3023E" w:rsidP="009C7652">
            <w:pPr>
              <w:widowControl w:val="0"/>
              <w:ind w:left="0" w:hanging="2"/>
              <w:jc w:val="both"/>
              <w:rPr>
                <w:rFonts w:asciiTheme="minorHAnsi" w:eastAsia="Cambria" w:hAnsiTheme="minorHAnsi" w:cs="Cambria"/>
                <w:smallCaps/>
                <w:color w:val="000000"/>
                <w:sz w:val="20"/>
                <w:szCs w:val="20"/>
                <w:u w:val="single"/>
                <w:lang w:val="ru-RU"/>
              </w:rPr>
            </w:pPr>
            <w:r w:rsidRPr="009C7652">
              <w:rPr>
                <w:rFonts w:asciiTheme="minorHAnsi" w:eastAsia="Cambria" w:hAnsiTheme="minorHAnsi" w:cs="Cambria"/>
                <w:smallCaps/>
                <w:color w:val="000000"/>
                <w:sz w:val="20"/>
                <w:szCs w:val="20"/>
                <w:u w:val="single"/>
                <w:lang w:val="ru-RU"/>
              </w:rPr>
              <w:t xml:space="preserve">11. ТРЕБОВАНИЯ К БЕЗОПАСНОСТИ ДЛЯ НЕКЛАССИФИЦИРОВАННЫХ РЕСУРСОВ ИНФОРМАЦИОННЫХ ТЕХНОЛОГИЙ (АПРЕЛЬ 2018) </w:t>
            </w:r>
          </w:p>
          <w:p w14:paraId="71177E7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a</w:t>
            </w:r>
            <w:r w:rsidRPr="009C7652">
              <w:rPr>
                <w:rFonts w:asciiTheme="minorHAnsi" w:hAnsiTheme="minorHAnsi"/>
                <w:sz w:val="20"/>
                <w:szCs w:val="20"/>
                <w:lang w:val="ru-RU"/>
              </w:rPr>
              <w:t>) Определения. Как используется в этом специальном требовании контракта -</w:t>
            </w:r>
          </w:p>
          <w:p w14:paraId="2D5BC83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«Аудиторская проверка» означает аудит и оценку информационной системы для оценки адекватности внедренных средств контроля безопасности, обеспечения их надлежащего функционирования, выявления уязвимостей и методов их устранения и оказания помощи во внедрении новых мер безопасности там, где это необходимо. Эти проверки проводятся периодически, но не реже одного раза в год, и могут выполняться Бюро по управлению </w:t>
            </w:r>
            <w:r w:rsidRPr="009C7652">
              <w:rPr>
                <w:rFonts w:asciiTheme="minorHAnsi" w:hAnsiTheme="minorHAnsi"/>
                <w:sz w:val="20"/>
                <w:szCs w:val="20"/>
              </w:rPr>
              <w:t>USAID</w:t>
            </w:r>
            <w:r w:rsidRPr="009C7652">
              <w:rPr>
                <w:rFonts w:asciiTheme="minorHAnsi" w:hAnsiTheme="minorHAnsi"/>
                <w:sz w:val="20"/>
                <w:szCs w:val="20"/>
                <w:lang w:val="ru-RU"/>
              </w:rPr>
              <w:t>, Офисом главного информационного директора (</w:t>
            </w:r>
            <w:r w:rsidRPr="009C7652">
              <w:rPr>
                <w:rFonts w:asciiTheme="minorHAnsi" w:hAnsiTheme="minorHAnsi"/>
                <w:sz w:val="20"/>
                <w:szCs w:val="20"/>
              </w:rPr>
              <w:t>M</w:t>
            </w:r>
            <w:r w:rsidRPr="009C7652">
              <w:rPr>
                <w:rFonts w:asciiTheme="minorHAnsi" w:hAnsiTheme="minorHAnsi"/>
                <w:sz w:val="20"/>
                <w:szCs w:val="20"/>
                <w:lang w:val="ru-RU"/>
              </w:rPr>
              <w:t xml:space="preserve"> / </w:t>
            </w:r>
            <w:r w:rsidRPr="009C7652">
              <w:rPr>
                <w:rFonts w:asciiTheme="minorHAnsi" w:hAnsiTheme="minorHAnsi"/>
                <w:sz w:val="20"/>
                <w:szCs w:val="20"/>
              </w:rPr>
              <w:t>CI</w:t>
            </w:r>
            <w:r w:rsidRPr="009C7652">
              <w:rPr>
                <w:rFonts w:asciiTheme="minorHAnsi" w:hAnsiTheme="minorHAnsi"/>
                <w:sz w:val="20"/>
                <w:szCs w:val="20"/>
                <w:lang w:val="ru-RU"/>
              </w:rPr>
              <w:t xml:space="preserve">0) или назначенными независимыми оценщиками / </w:t>
            </w:r>
            <w:proofErr w:type="gramStart"/>
            <w:r w:rsidRPr="009C7652">
              <w:rPr>
                <w:rFonts w:asciiTheme="minorHAnsi" w:hAnsiTheme="minorHAnsi"/>
                <w:sz w:val="20"/>
                <w:szCs w:val="20"/>
                <w:lang w:val="ru-RU"/>
              </w:rPr>
              <w:t>аудиторами ,</w:t>
            </w:r>
            <w:proofErr w:type="gramEnd"/>
            <w:r w:rsidRPr="009C7652">
              <w:rPr>
                <w:rFonts w:asciiTheme="minorHAnsi" w:hAnsiTheme="minorHAnsi"/>
                <w:sz w:val="20"/>
                <w:szCs w:val="20"/>
                <w:lang w:val="ru-RU"/>
              </w:rPr>
              <w:t xml:space="preserve"> Офисом генерального инспектора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OIG</w:t>
            </w:r>
            <w:r w:rsidRPr="009C7652">
              <w:rPr>
                <w:rFonts w:asciiTheme="minorHAnsi" w:hAnsiTheme="minorHAnsi"/>
                <w:sz w:val="20"/>
                <w:szCs w:val="20"/>
                <w:lang w:val="ru-RU"/>
              </w:rPr>
              <w:t>), а также внешними руководящими органами, такими как Счетная палата правительства (</w:t>
            </w:r>
            <w:r w:rsidRPr="009C7652">
              <w:rPr>
                <w:rFonts w:asciiTheme="minorHAnsi" w:hAnsiTheme="minorHAnsi"/>
                <w:sz w:val="20"/>
                <w:szCs w:val="20"/>
              </w:rPr>
              <w:t>GAO</w:t>
            </w:r>
            <w:r w:rsidRPr="009C7652">
              <w:rPr>
                <w:rFonts w:asciiTheme="minorHAnsi" w:hAnsiTheme="minorHAnsi"/>
                <w:sz w:val="20"/>
                <w:szCs w:val="20"/>
                <w:lang w:val="ru-RU"/>
              </w:rPr>
              <w:t>).</w:t>
            </w:r>
          </w:p>
          <w:p w14:paraId="351DB5B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«Уполномоченное должностное лицо» означает высокопоставленное государственное должностное лицо или должностное лицо, наделенное полномочиями формально брать на себя ответственность за эксплуатацию информационной системы с приемлемым уровнем риска при приемлемом уровне риска для операций и активов организации, отдельных лиц, других организаций и / или нации.</w:t>
            </w:r>
          </w:p>
          <w:p w14:paraId="4FD1C48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"Информация" означает любое сообщение или представление знаний, таких как факты, данные или мнения, на любом носителе или в любой форме, включая текстовые, числовые, графические, картографические, повествовательные или аудиовизуальные.</w:t>
            </w:r>
          </w:p>
          <w:p w14:paraId="3D6CBFE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"Конфиденциальная информация" или "Конфиденциальная, но несекретная" Конфиденциальная, но несекретная информация (</w:t>
            </w:r>
            <w:r w:rsidRPr="009C7652">
              <w:rPr>
                <w:rFonts w:asciiTheme="minorHAnsi" w:hAnsiTheme="minorHAnsi"/>
                <w:sz w:val="20"/>
                <w:szCs w:val="20"/>
              </w:rPr>
              <w:t>SBU</w:t>
            </w:r>
            <w:r w:rsidRPr="009C7652">
              <w:rPr>
                <w:rFonts w:asciiTheme="minorHAnsi" w:hAnsiTheme="minorHAnsi"/>
                <w:sz w:val="20"/>
                <w:szCs w:val="20"/>
                <w:lang w:val="ru-RU"/>
              </w:rPr>
              <w:t>) описывает информацию, которая требует определенной степени защиты и административного контроля и отвечает критериям исключения из публичного раскрытия информации, изложенным в разделах 552 и 552</w:t>
            </w:r>
            <w:r w:rsidRPr="009C7652">
              <w:rPr>
                <w:rFonts w:asciiTheme="minorHAnsi" w:hAnsiTheme="minorHAnsi"/>
                <w:sz w:val="20"/>
                <w:szCs w:val="20"/>
              </w:rPr>
              <w:t>a</w:t>
            </w:r>
            <w:r w:rsidRPr="009C7652">
              <w:rPr>
                <w:rFonts w:asciiTheme="minorHAnsi" w:hAnsiTheme="minorHAnsi"/>
                <w:sz w:val="20"/>
                <w:szCs w:val="20"/>
                <w:lang w:val="ru-RU"/>
              </w:rPr>
              <w:t xml:space="preserve"> раздела 5 Кодекса США : Закон о свободе информации и Закон о конфиденциальности, 12 </w:t>
            </w:r>
            <w:r w:rsidRPr="009C7652">
              <w:rPr>
                <w:rFonts w:asciiTheme="minorHAnsi" w:hAnsiTheme="minorHAnsi"/>
                <w:sz w:val="20"/>
                <w:szCs w:val="20"/>
              </w:rPr>
              <w:t>FAM</w:t>
            </w:r>
            <w:r w:rsidRPr="009C7652">
              <w:rPr>
                <w:rFonts w:asciiTheme="minorHAnsi" w:hAnsiTheme="minorHAnsi"/>
                <w:sz w:val="20"/>
                <w:szCs w:val="20"/>
                <w:lang w:val="ru-RU"/>
              </w:rPr>
              <w:t xml:space="preserve"> 540 Конфиденциальная, но несекретная информация (</w:t>
            </w:r>
            <w:r w:rsidRPr="009C7652">
              <w:rPr>
                <w:rFonts w:asciiTheme="minorHAnsi" w:hAnsiTheme="minorHAnsi"/>
                <w:sz w:val="20"/>
                <w:szCs w:val="20"/>
              </w:rPr>
              <w:t>TL</w:t>
            </w:r>
            <w:r w:rsidRPr="009C7652">
              <w:rPr>
                <w:rFonts w:asciiTheme="minorHAnsi" w:hAnsiTheme="minorHAnsi"/>
                <w:sz w:val="20"/>
                <w:szCs w:val="20"/>
                <w:lang w:val="ru-RU"/>
              </w:rPr>
              <w:t xml:space="preserve">; </w:t>
            </w:r>
            <w:r w:rsidRPr="009C7652">
              <w:rPr>
                <w:rFonts w:asciiTheme="minorHAnsi" w:hAnsiTheme="minorHAnsi"/>
                <w:sz w:val="20"/>
                <w:szCs w:val="20"/>
              </w:rPr>
              <w:t>DS</w:t>
            </w:r>
            <w:r w:rsidRPr="009C7652">
              <w:rPr>
                <w:rFonts w:asciiTheme="minorHAnsi" w:hAnsiTheme="minorHAnsi"/>
                <w:sz w:val="20"/>
                <w:szCs w:val="20"/>
                <w:lang w:val="ru-RU"/>
              </w:rPr>
              <w:t xml:space="preserve">-61; 10-01-199) и 12 </w:t>
            </w:r>
            <w:r w:rsidRPr="009C7652">
              <w:rPr>
                <w:rFonts w:asciiTheme="minorHAnsi" w:hAnsiTheme="minorHAnsi"/>
                <w:sz w:val="20"/>
                <w:szCs w:val="20"/>
              </w:rPr>
              <w:t>FAM</w:t>
            </w:r>
            <w:r w:rsidRPr="009C7652">
              <w:rPr>
                <w:rFonts w:asciiTheme="minorHAnsi" w:hAnsiTheme="minorHAnsi"/>
                <w:sz w:val="20"/>
                <w:szCs w:val="20"/>
                <w:lang w:val="ru-RU"/>
              </w:rPr>
              <w:t xml:space="preserve"> 541 </w:t>
            </w:r>
            <w:r w:rsidRPr="009C7652">
              <w:rPr>
                <w:rFonts w:asciiTheme="minorHAnsi" w:hAnsiTheme="minorHAnsi"/>
                <w:sz w:val="20"/>
                <w:szCs w:val="20"/>
              </w:rPr>
              <w:t>Scope</w:t>
            </w:r>
            <w:r w:rsidRPr="009C7652">
              <w:rPr>
                <w:rFonts w:asciiTheme="minorHAnsi" w:hAnsiTheme="minorHAnsi"/>
                <w:sz w:val="20"/>
                <w:szCs w:val="20"/>
                <w:lang w:val="ru-RU"/>
              </w:rPr>
              <w:t xml:space="preserve"> (</w:t>
            </w:r>
            <w:r w:rsidRPr="009C7652">
              <w:rPr>
                <w:rFonts w:asciiTheme="minorHAnsi" w:hAnsiTheme="minorHAnsi"/>
                <w:sz w:val="20"/>
                <w:szCs w:val="20"/>
              </w:rPr>
              <w:t>TL</w:t>
            </w:r>
            <w:r w:rsidRPr="009C7652">
              <w:rPr>
                <w:rFonts w:asciiTheme="minorHAnsi" w:hAnsiTheme="minorHAnsi"/>
                <w:sz w:val="20"/>
                <w:szCs w:val="20"/>
                <w:lang w:val="ru-RU"/>
              </w:rPr>
              <w:t xml:space="preserve">; </w:t>
            </w:r>
            <w:r w:rsidRPr="009C7652">
              <w:rPr>
                <w:rFonts w:asciiTheme="minorHAnsi" w:hAnsiTheme="minorHAnsi"/>
                <w:sz w:val="20"/>
                <w:szCs w:val="20"/>
              </w:rPr>
              <w:t>DS</w:t>
            </w:r>
            <w:r w:rsidRPr="009C7652">
              <w:rPr>
                <w:rFonts w:asciiTheme="minorHAnsi" w:hAnsiTheme="minorHAnsi"/>
                <w:sz w:val="20"/>
                <w:szCs w:val="20"/>
                <w:lang w:val="ru-RU"/>
              </w:rPr>
              <w:t xml:space="preserve">-46; 05-26-1995). Информация </w:t>
            </w:r>
            <w:r w:rsidRPr="009C7652">
              <w:rPr>
                <w:rFonts w:asciiTheme="minorHAnsi" w:hAnsiTheme="minorHAnsi"/>
                <w:sz w:val="20"/>
                <w:szCs w:val="20"/>
              </w:rPr>
              <w:t>SBU</w:t>
            </w:r>
            <w:r w:rsidRPr="009C7652">
              <w:rPr>
                <w:rFonts w:asciiTheme="minorHAnsi" w:hAnsiTheme="minorHAnsi"/>
                <w:sz w:val="20"/>
                <w:szCs w:val="20"/>
                <w:lang w:val="ru-RU"/>
              </w:rPr>
              <w:t xml:space="preserve"> включает, но не ограничивается: 1) </w:t>
            </w:r>
            <w:r w:rsidRPr="009C7652">
              <w:rPr>
                <w:rFonts w:asciiTheme="minorHAnsi" w:hAnsiTheme="minorHAnsi"/>
                <w:sz w:val="20"/>
                <w:szCs w:val="20"/>
                <w:lang w:val="ru-RU"/>
              </w:rPr>
              <w:lastRenderedPageBreak/>
              <w:t xml:space="preserve">Медицинская, кадровая, финансовая, следственная, визовая, правоохранительная или другая информация, которая в случае разглашения может привести к причинению вреда или несправедливому обращению со всем отдельным лицом или группой либо может иметь негативное влияние на внешнюю политику или отношения; и 2) информация, предоставляемая на условиях конфиденциальности, возникающая в ходе совещательного процесса (или процесса гражданского раскрытия информации), включая конфиденциальность между адвокатом и клиентом или рабочий продукт, а также информация, полученная в результате советов и консультаций сотрудников лиц, определяющих политику. </w:t>
            </w:r>
          </w:p>
          <w:p w14:paraId="100B442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«Информация о национальной безопасности» означает информацию, которая была определена в соответствии с исполнительным приказом 13526 или любым предшествующим постановлением, требующим защиты от несанкционированного раскрытия, и помечена для обозначения ее секретного статуса в документальной форме. Секретная информация или информация о национальной безопасности имеет специальное разрешение на защиту от несанкционированного раскрытия в интересах национальной обороны или внешней политики в соответствии с исполнительным приказом или приказом Конгресса.</w:t>
            </w:r>
          </w:p>
          <w:p w14:paraId="1B43803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«Ресурсы информационных технологий» означают бюджетные ресурсы агентства, персонал, оборудование, помещения или услуги, которые в основном используются в управлении, эксплуатации, приобретении, утилизации и преобразовании или другой деятельности, связанной с жизненным циклом информационных технологий; приобретения или межведомственные соглашения, которые включают информационные технологии и услуги или оборудование, предоставляемые такими приобретениями или межведомственными соглашениями; но не включает гранты третьим сторонам, которые создают или поддерживают информационные технологии, не управляемые напрямую Федеральным правительством (</w:t>
            </w:r>
            <w:r w:rsidRPr="009C7652">
              <w:rPr>
                <w:rFonts w:asciiTheme="minorHAnsi" w:hAnsiTheme="minorHAnsi"/>
                <w:sz w:val="20"/>
                <w:szCs w:val="20"/>
              </w:rPr>
              <w:t>OMB</w:t>
            </w:r>
            <w:r w:rsidRPr="009C7652">
              <w:rPr>
                <w:rFonts w:asciiTheme="minorHAnsi" w:hAnsiTheme="minorHAnsi"/>
                <w:sz w:val="20"/>
                <w:szCs w:val="20"/>
                <w:lang w:val="ru-RU"/>
              </w:rPr>
              <w:t xml:space="preserve"> </w:t>
            </w:r>
            <w:r w:rsidRPr="009C7652">
              <w:rPr>
                <w:rFonts w:asciiTheme="minorHAnsi" w:hAnsiTheme="minorHAnsi"/>
                <w:sz w:val="20"/>
                <w:szCs w:val="20"/>
              </w:rPr>
              <w:t>M</w:t>
            </w:r>
            <w:r w:rsidRPr="009C7652">
              <w:rPr>
                <w:rFonts w:asciiTheme="minorHAnsi" w:hAnsiTheme="minorHAnsi"/>
                <w:sz w:val="20"/>
                <w:szCs w:val="20"/>
                <w:lang w:val="ru-RU"/>
              </w:rPr>
              <w:t xml:space="preserve">-15-14). </w:t>
            </w:r>
          </w:p>
          <w:p w14:paraId="0799855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b</w:t>
            </w:r>
            <w:r w:rsidRPr="009C7652">
              <w:rPr>
                <w:rFonts w:asciiTheme="minorHAnsi" w:hAnsiTheme="minorHAnsi"/>
                <w:sz w:val="20"/>
                <w:szCs w:val="20"/>
                <w:lang w:val="ru-RU"/>
              </w:rPr>
              <w:t xml:space="preserve">) Применимость: это специальное требование к контракту применяется к Субподрядчику и всему персоналу, оказывающему поддержку в рамках этого субподряда (далее совместно именуемого «Субподрядчик»), и касается конкретных требований </w:t>
            </w:r>
            <w:r w:rsidRPr="009C7652">
              <w:rPr>
                <w:rFonts w:asciiTheme="minorHAnsi" w:hAnsiTheme="minorHAnsi"/>
                <w:sz w:val="20"/>
                <w:szCs w:val="20"/>
              </w:rPr>
              <w:t>USAID</w:t>
            </w:r>
            <w:r w:rsidRPr="009C7652">
              <w:rPr>
                <w:rFonts w:asciiTheme="minorHAnsi" w:hAnsiTheme="minorHAnsi"/>
                <w:sz w:val="20"/>
                <w:szCs w:val="20"/>
                <w:lang w:val="ru-RU"/>
              </w:rPr>
              <w:t xml:space="preserve"> в дополнение к тем, которые включены в Правила федеральных закупок (</w:t>
            </w:r>
            <w:r w:rsidRPr="009C7652">
              <w:rPr>
                <w:rFonts w:asciiTheme="minorHAnsi" w:hAnsiTheme="minorHAnsi"/>
                <w:sz w:val="20"/>
                <w:szCs w:val="20"/>
              </w:rPr>
              <w:t>FAR</w:t>
            </w:r>
            <w:r w:rsidRPr="009C7652">
              <w:rPr>
                <w:rFonts w:asciiTheme="minorHAnsi" w:hAnsiTheme="minorHAnsi"/>
                <w:sz w:val="20"/>
                <w:szCs w:val="20"/>
                <w:lang w:val="ru-RU"/>
              </w:rPr>
              <w:t xml:space="preserve">), Закон о конфиденциальности 1974 г. (5 </w:t>
            </w:r>
            <w:r w:rsidRPr="009C7652">
              <w:rPr>
                <w:rFonts w:asciiTheme="minorHAnsi" w:hAnsiTheme="minorHAnsi"/>
                <w:sz w:val="20"/>
                <w:szCs w:val="20"/>
              </w:rPr>
              <w:t>U</w:t>
            </w:r>
            <w:r w:rsidRPr="009C7652">
              <w:rPr>
                <w:rFonts w:asciiTheme="minorHAnsi" w:hAnsiTheme="minorHAnsi"/>
                <w:sz w:val="20"/>
                <w:szCs w:val="20"/>
                <w:lang w:val="ru-RU"/>
              </w:rPr>
              <w:t>.</w:t>
            </w:r>
            <w:r w:rsidRPr="009C7652">
              <w:rPr>
                <w:rFonts w:asciiTheme="minorHAnsi" w:hAnsiTheme="minorHAnsi"/>
                <w:sz w:val="20"/>
                <w:szCs w:val="20"/>
              </w:rPr>
              <w:t>S</w:t>
            </w: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552</w:t>
            </w:r>
            <w:r w:rsidRPr="009C7652">
              <w:rPr>
                <w:rFonts w:asciiTheme="minorHAnsi" w:hAnsiTheme="minorHAnsi"/>
                <w:sz w:val="20"/>
                <w:szCs w:val="20"/>
              </w:rPr>
              <w:t>a</w:t>
            </w:r>
            <w:r w:rsidRPr="009C7652">
              <w:rPr>
                <w:rFonts w:asciiTheme="minorHAnsi" w:hAnsiTheme="minorHAnsi"/>
                <w:sz w:val="20"/>
                <w:szCs w:val="20"/>
                <w:lang w:val="ru-RU"/>
              </w:rPr>
              <w:t xml:space="preserve"> - </w:t>
            </w:r>
            <w:r w:rsidRPr="009C7652">
              <w:rPr>
                <w:rFonts w:asciiTheme="minorHAnsi" w:hAnsiTheme="minorHAnsi"/>
                <w:sz w:val="20"/>
                <w:szCs w:val="20"/>
              </w:rPr>
              <w:t>the</w:t>
            </w:r>
            <w:r w:rsidRPr="009C7652">
              <w:rPr>
                <w:rFonts w:asciiTheme="minorHAnsi" w:hAnsiTheme="minorHAnsi"/>
                <w:sz w:val="20"/>
                <w:szCs w:val="20"/>
                <w:lang w:val="ru-RU"/>
              </w:rPr>
              <w:t xml:space="preserve"> </w:t>
            </w:r>
            <w:r w:rsidRPr="009C7652">
              <w:rPr>
                <w:rFonts w:asciiTheme="minorHAnsi" w:hAnsiTheme="minorHAnsi"/>
                <w:sz w:val="20"/>
                <w:szCs w:val="20"/>
              </w:rPr>
              <w:t>Act</w:t>
            </w:r>
            <w:r w:rsidRPr="009C7652">
              <w:rPr>
                <w:rFonts w:asciiTheme="minorHAnsi" w:hAnsiTheme="minorHAnsi"/>
                <w:sz w:val="20"/>
                <w:szCs w:val="20"/>
                <w:lang w:val="ru-RU"/>
              </w:rPr>
              <w:t xml:space="preserve">), Закон об электронном правительстве 2002 года - Раздел 208 и Глава </w:t>
            </w:r>
            <w:r w:rsidRPr="009C7652">
              <w:rPr>
                <w:rFonts w:asciiTheme="minorHAnsi" w:hAnsiTheme="minorHAnsi"/>
                <w:sz w:val="20"/>
                <w:szCs w:val="20"/>
              </w:rPr>
              <w:t>III</w:t>
            </w:r>
            <w:r w:rsidRPr="009C7652">
              <w:rPr>
                <w:rFonts w:asciiTheme="minorHAnsi" w:hAnsiTheme="minorHAnsi"/>
                <w:sz w:val="20"/>
                <w:szCs w:val="20"/>
                <w:lang w:val="ru-RU"/>
              </w:rPr>
              <w:t>, Федеральный закон об управлении информационной безопасностью (</w:t>
            </w:r>
            <w:r w:rsidRPr="009C7652">
              <w:rPr>
                <w:rFonts w:asciiTheme="minorHAnsi" w:hAnsiTheme="minorHAnsi"/>
                <w:sz w:val="20"/>
                <w:szCs w:val="20"/>
              </w:rPr>
              <w:t>FISMA</w:t>
            </w:r>
            <w:r w:rsidRPr="009C7652">
              <w:rPr>
                <w:rFonts w:asciiTheme="minorHAnsi" w:hAnsiTheme="minorHAnsi"/>
                <w:sz w:val="20"/>
                <w:szCs w:val="20"/>
                <w:lang w:val="ru-RU"/>
              </w:rPr>
              <w:t>), Закон о переносимости и подотчетности медицинского страхования 1996 года (</w:t>
            </w:r>
            <w:r w:rsidRPr="009C7652">
              <w:rPr>
                <w:rFonts w:asciiTheme="minorHAnsi" w:hAnsiTheme="minorHAnsi"/>
                <w:sz w:val="20"/>
                <w:szCs w:val="20"/>
              </w:rPr>
              <w:t>HIPAA</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104-191, 110 </w:t>
            </w:r>
            <w:r w:rsidRPr="009C7652">
              <w:rPr>
                <w:rFonts w:asciiTheme="minorHAnsi" w:hAnsiTheme="minorHAnsi"/>
                <w:sz w:val="20"/>
                <w:szCs w:val="20"/>
              </w:rPr>
              <w:t>Stat</w:t>
            </w:r>
            <w:r w:rsidRPr="009C7652">
              <w:rPr>
                <w:rFonts w:asciiTheme="minorHAnsi" w:hAnsiTheme="minorHAnsi"/>
                <w:sz w:val="20"/>
                <w:szCs w:val="20"/>
                <w:lang w:val="ru-RU"/>
              </w:rPr>
              <w:t xml:space="preserve">.1936), Закон </w:t>
            </w:r>
            <w:proofErr w:type="spellStart"/>
            <w:r w:rsidRPr="009C7652">
              <w:rPr>
                <w:rFonts w:asciiTheme="minorHAnsi" w:hAnsiTheme="minorHAnsi"/>
                <w:sz w:val="20"/>
                <w:szCs w:val="20"/>
                <w:lang w:val="ru-RU"/>
              </w:rPr>
              <w:t>Сарбейнса-Оксли</w:t>
            </w:r>
            <w:proofErr w:type="spellEnd"/>
            <w:r w:rsidRPr="009C7652">
              <w:rPr>
                <w:rFonts w:asciiTheme="minorHAnsi" w:hAnsiTheme="minorHAnsi"/>
                <w:sz w:val="20"/>
                <w:szCs w:val="20"/>
                <w:lang w:val="ru-RU"/>
              </w:rPr>
              <w:t xml:space="preserve"> 2002 года (</w:t>
            </w:r>
            <w:r w:rsidRPr="009C7652">
              <w:rPr>
                <w:rFonts w:asciiTheme="minorHAnsi" w:hAnsiTheme="minorHAnsi"/>
                <w:sz w:val="20"/>
                <w:szCs w:val="20"/>
              </w:rPr>
              <w:t>SOX</w:t>
            </w:r>
            <w:r w:rsidRPr="009C7652">
              <w:rPr>
                <w:rFonts w:asciiTheme="minorHAnsi" w:hAnsiTheme="minorHAnsi"/>
                <w:sz w:val="20"/>
                <w:szCs w:val="20"/>
                <w:lang w:val="ru-RU"/>
              </w:rPr>
              <w:t xml:space="preserve">, </w:t>
            </w:r>
            <w:r w:rsidRPr="009C7652">
              <w:rPr>
                <w:rFonts w:asciiTheme="minorHAnsi" w:hAnsiTheme="minorHAnsi"/>
                <w:sz w:val="20"/>
                <w:szCs w:val="20"/>
              </w:rPr>
              <w:t>Pub</w:t>
            </w:r>
            <w:r w:rsidRPr="009C7652">
              <w:rPr>
                <w:rFonts w:asciiTheme="minorHAnsi" w:hAnsiTheme="minorHAnsi"/>
                <w:sz w:val="20"/>
                <w:szCs w:val="20"/>
                <w:lang w:val="ru-RU"/>
              </w:rPr>
              <w:t xml:space="preserve">. </w:t>
            </w:r>
            <w:r w:rsidRPr="009C7652">
              <w:rPr>
                <w:rFonts w:asciiTheme="minorHAnsi" w:hAnsiTheme="minorHAnsi"/>
                <w:sz w:val="20"/>
                <w:szCs w:val="20"/>
              </w:rPr>
              <w:t>L</w:t>
            </w:r>
            <w:r w:rsidRPr="009C7652">
              <w:rPr>
                <w:rFonts w:asciiTheme="minorHAnsi" w:hAnsiTheme="minorHAnsi"/>
                <w:sz w:val="20"/>
                <w:szCs w:val="20"/>
                <w:lang w:val="ru-RU"/>
              </w:rPr>
              <w:t xml:space="preserve">. 107-204, 116 </w:t>
            </w:r>
            <w:r w:rsidRPr="009C7652">
              <w:rPr>
                <w:rFonts w:asciiTheme="minorHAnsi" w:hAnsiTheme="minorHAnsi"/>
                <w:sz w:val="20"/>
                <w:szCs w:val="20"/>
              </w:rPr>
              <w:t>Stat</w:t>
            </w:r>
            <w:r w:rsidRPr="009C7652">
              <w:rPr>
                <w:rFonts w:asciiTheme="minorHAnsi" w:hAnsiTheme="minorHAnsi"/>
                <w:sz w:val="20"/>
                <w:szCs w:val="20"/>
                <w:lang w:val="ru-RU"/>
              </w:rPr>
              <w:t xml:space="preserve"> 745), Национальный институт стандартов и технологий (</w:t>
            </w:r>
            <w:r w:rsidRPr="009C7652">
              <w:rPr>
                <w:rFonts w:asciiTheme="minorHAnsi" w:hAnsiTheme="minorHAnsi"/>
                <w:sz w:val="20"/>
                <w:szCs w:val="20"/>
              </w:rPr>
              <w:t>NIST</w:t>
            </w:r>
            <w:r w:rsidRPr="009C7652">
              <w:rPr>
                <w:rFonts w:asciiTheme="minorHAnsi" w:hAnsiTheme="minorHAnsi"/>
                <w:sz w:val="20"/>
                <w:szCs w:val="20"/>
                <w:lang w:val="ru-RU"/>
              </w:rPr>
              <w:t>), Федеральные стандарты обработки информации (</w:t>
            </w:r>
            <w:r w:rsidRPr="009C7652">
              <w:rPr>
                <w:rFonts w:asciiTheme="minorHAnsi" w:hAnsiTheme="minorHAnsi"/>
                <w:sz w:val="20"/>
                <w:szCs w:val="20"/>
              </w:rPr>
              <w:t>PIPS</w:t>
            </w:r>
            <w:r w:rsidRPr="009C7652">
              <w:rPr>
                <w:rFonts w:asciiTheme="minorHAnsi" w:hAnsiTheme="minorHAnsi"/>
                <w:sz w:val="20"/>
                <w:szCs w:val="20"/>
                <w:lang w:val="ru-RU"/>
              </w:rPr>
              <w:t>) и 800-Серии специальных публикаций (</w:t>
            </w:r>
            <w:r w:rsidRPr="009C7652">
              <w:rPr>
                <w:rFonts w:asciiTheme="minorHAnsi" w:hAnsiTheme="minorHAnsi"/>
                <w:sz w:val="20"/>
                <w:szCs w:val="20"/>
              </w:rPr>
              <w:t>SP</w:t>
            </w:r>
            <w:r w:rsidRPr="009C7652">
              <w:rPr>
                <w:rFonts w:asciiTheme="minorHAnsi" w:hAnsiTheme="minorHAnsi"/>
                <w:sz w:val="20"/>
                <w:szCs w:val="20"/>
                <w:lang w:val="ru-RU"/>
              </w:rPr>
              <w:t>), меморандумов Управления по вопросам управления и бюджета (</w:t>
            </w:r>
            <w:r w:rsidRPr="009C7652">
              <w:rPr>
                <w:rFonts w:asciiTheme="minorHAnsi" w:hAnsiTheme="minorHAnsi"/>
                <w:sz w:val="20"/>
                <w:szCs w:val="20"/>
              </w:rPr>
              <w:t>OMB</w:t>
            </w:r>
            <w:r w:rsidRPr="009C7652">
              <w:rPr>
                <w:rFonts w:asciiTheme="minorHAnsi" w:hAnsiTheme="minorHAnsi"/>
                <w:sz w:val="20"/>
                <w:szCs w:val="20"/>
                <w:lang w:val="ru-RU"/>
              </w:rPr>
              <w:t>) и других законов, мандатов или исполнительных распоряжений, касающихся разработки и эксплуатации информационных систем и защиты конфиденциальной информации и данных.</w:t>
            </w:r>
          </w:p>
          <w:p w14:paraId="279DDEA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c</w:t>
            </w:r>
            <w:r w:rsidRPr="009C7652">
              <w:rPr>
                <w:rFonts w:asciiTheme="minorHAnsi" w:hAnsiTheme="minorHAnsi"/>
                <w:sz w:val="20"/>
                <w:szCs w:val="20"/>
                <w:lang w:val="ru-RU"/>
              </w:rPr>
              <w:t xml:space="preserve">) Соблюдение политик безопасности и конфиденциальности ИТ: Субподрядчик несет ответственность за обеспечение информационной безопасности для всех информационных систем, закупаемых, разрабатываемых, развертываемых и / или эксплуатируемых от имени правительства США. Весь персонал Субподрядчика, работающий в рамках этого субподряда, и оборудование Субподрядчика, используемое для обработки или хранения данных </w:t>
            </w:r>
            <w:r w:rsidRPr="009C7652">
              <w:rPr>
                <w:rFonts w:asciiTheme="minorHAnsi" w:hAnsiTheme="minorHAnsi"/>
                <w:sz w:val="20"/>
                <w:szCs w:val="20"/>
              </w:rPr>
              <w:t>USAID</w:t>
            </w:r>
            <w:r w:rsidRPr="009C7652">
              <w:rPr>
                <w:rFonts w:asciiTheme="minorHAnsi" w:hAnsiTheme="minorHAnsi"/>
                <w:sz w:val="20"/>
                <w:szCs w:val="20"/>
                <w:lang w:val="ru-RU"/>
              </w:rPr>
              <w:t xml:space="preserve"> или для подключения к сетям </w:t>
            </w:r>
            <w:r w:rsidRPr="009C7652">
              <w:rPr>
                <w:rFonts w:asciiTheme="minorHAnsi" w:hAnsiTheme="minorHAnsi"/>
                <w:sz w:val="20"/>
                <w:szCs w:val="20"/>
              </w:rPr>
              <w:t>USAID</w:t>
            </w:r>
            <w:r w:rsidRPr="009C7652">
              <w:rPr>
                <w:rFonts w:asciiTheme="minorHAnsi" w:hAnsiTheme="minorHAnsi"/>
                <w:sz w:val="20"/>
                <w:szCs w:val="20"/>
                <w:lang w:val="ru-RU"/>
              </w:rPr>
              <w:t>, должны соответствовать требованиям Агентства по информационной безопасности, а также текущим федеральным нормам и руководствам, содержащимся в Федеральном законе о модернизации информационной безопасности (</w:t>
            </w:r>
            <w:r w:rsidRPr="009C7652">
              <w:rPr>
                <w:rFonts w:asciiTheme="minorHAnsi" w:hAnsiTheme="minorHAnsi"/>
                <w:sz w:val="20"/>
                <w:szCs w:val="20"/>
              </w:rPr>
              <w:t>FISMA</w:t>
            </w:r>
            <w:r w:rsidRPr="009C7652">
              <w:rPr>
                <w:rFonts w:asciiTheme="minorHAnsi" w:hAnsiTheme="minorHAnsi"/>
                <w:sz w:val="20"/>
                <w:szCs w:val="20"/>
                <w:lang w:val="ru-RU"/>
              </w:rPr>
              <w:t>). Закон о конфиденциальности 1974 года, Закон об электронном правительстве 2002 года, раздел 208, и Национальный институт стандартов и технологий (</w:t>
            </w:r>
            <w:r w:rsidRPr="009C7652">
              <w:rPr>
                <w:rFonts w:asciiTheme="minorHAnsi" w:hAnsiTheme="minorHAnsi"/>
                <w:sz w:val="20"/>
                <w:szCs w:val="20"/>
              </w:rPr>
              <w:t>NIST</w:t>
            </w:r>
            <w:r w:rsidRPr="009C7652">
              <w:rPr>
                <w:rFonts w:asciiTheme="minorHAnsi" w:hAnsiTheme="minorHAnsi"/>
                <w:sz w:val="20"/>
                <w:szCs w:val="20"/>
                <w:lang w:val="ru-RU"/>
              </w:rPr>
              <w:t>), Федеральные стандарты обработки информации (</w:t>
            </w:r>
            <w:r w:rsidRPr="009C7652">
              <w:rPr>
                <w:rFonts w:asciiTheme="minorHAnsi" w:hAnsiTheme="minorHAnsi"/>
                <w:sz w:val="20"/>
                <w:szCs w:val="20"/>
              </w:rPr>
              <w:t>FIPS</w:t>
            </w:r>
            <w:r w:rsidRPr="009C7652">
              <w:rPr>
                <w:rFonts w:asciiTheme="minorHAnsi" w:hAnsiTheme="minorHAnsi"/>
                <w:sz w:val="20"/>
                <w:szCs w:val="20"/>
                <w:lang w:val="ru-RU"/>
              </w:rPr>
              <w:t>) и 800-Серии специальных публикаций (</w:t>
            </w:r>
            <w:r w:rsidRPr="009C7652">
              <w:rPr>
                <w:rFonts w:asciiTheme="minorHAnsi" w:hAnsiTheme="minorHAnsi"/>
                <w:sz w:val="20"/>
                <w:szCs w:val="20"/>
              </w:rPr>
              <w:t>SP</w:t>
            </w:r>
            <w:r w:rsidRPr="009C7652">
              <w:rPr>
                <w:rFonts w:asciiTheme="minorHAnsi" w:hAnsiTheme="minorHAnsi"/>
                <w:sz w:val="20"/>
                <w:szCs w:val="20"/>
                <w:lang w:val="ru-RU"/>
              </w:rPr>
              <w:t>), меморандумов Управления по вопросам управления и бюджета (</w:t>
            </w:r>
            <w:r w:rsidRPr="009C7652">
              <w:rPr>
                <w:rFonts w:asciiTheme="minorHAnsi" w:hAnsiTheme="minorHAnsi"/>
                <w:sz w:val="20"/>
                <w:szCs w:val="20"/>
              </w:rPr>
              <w:t>OMB</w:t>
            </w:r>
            <w:r w:rsidRPr="009C7652">
              <w:rPr>
                <w:rFonts w:asciiTheme="minorHAnsi" w:hAnsiTheme="minorHAnsi"/>
                <w:sz w:val="20"/>
                <w:szCs w:val="20"/>
                <w:lang w:val="ru-RU"/>
              </w:rPr>
              <w:t xml:space="preserve">) и другие соответствующие федеральные законы и постановления, применимые к </w:t>
            </w:r>
            <w:r w:rsidRPr="009C7652">
              <w:rPr>
                <w:rFonts w:asciiTheme="minorHAnsi" w:hAnsiTheme="minorHAnsi"/>
                <w:sz w:val="20"/>
                <w:szCs w:val="20"/>
              </w:rPr>
              <w:t>USAID</w:t>
            </w:r>
            <w:r w:rsidRPr="009C7652">
              <w:rPr>
                <w:rFonts w:asciiTheme="minorHAnsi" w:hAnsiTheme="minorHAnsi"/>
                <w:sz w:val="20"/>
                <w:szCs w:val="20"/>
                <w:lang w:val="ru-RU"/>
              </w:rPr>
              <w:t>. Субподрядчик должен соблюдать следующее:</w:t>
            </w:r>
          </w:p>
          <w:p w14:paraId="6E74A54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(1) Соответствие требованиям </w:t>
            </w:r>
            <w:r w:rsidRPr="009C7652">
              <w:rPr>
                <w:rFonts w:asciiTheme="minorHAnsi" w:hAnsiTheme="minorHAnsi"/>
                <w:sz w:val="20"/>
                <w:szCs w:val="20"/>
              </w:rPr>
              <w:t>HSPD</w:t>
            </w:r>
            <w:r w:rsidRPr="009C7652">
              <w:rPr>
                <w:rFonts w:asciiTheme="minorHAnsi" w:hAnsiTheme="minorHAnsi"/>
                <w:sz w:val="20"/>
                <w:szCs w:val="20"/>
                <w:lang w:val="ru-RU"/>
              </w:rPr>
              <w:t>-12</w:t>
            </w:r>
          </w:p>
          <w:p w14:paraId="0BF4ABF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Закупки услуг и продуктов, связанных с контролем доступа к объектам или системам, должны соответствовать политике </w:t>
            </w:r>
            <w:r w:rsidRPr="009C7652">
              <w:rPr>
                <w:rFonts w:asciiTheme="minorHAnsi" w:hAnsiTheme="minorHAnsi"/>
                <w:sz w:val="20"/>
                <w:szCs w:val="20"/>
              </w:rPr>
              <w:t>HSPD</w:t>
            </w:r>
            <w:r w:rsidRPr="009C7652">
              <w:rPr>
                <w:rFonts w:asciiTheme="minorHAnsi" w:hAnsiTheme="minorHAnsi"/>
                <w:sz w:val="20"/>
                <w:szCs w:val="20"/>
                <w:lang w:val="ru-RU"/>
              </w:rPr>
              <w:t>-12 и Положению о федеральных закупках.</w:t>
            </w:r>
          </w:p>
          <w:p w14:paraId="44761E96" w14:textId="77777777" w:rsidR="00B3023E" w:rsidRPr="009C7652" w:rsidRDefault="00B3023E" w:rsidP="009C7652">
            <w:pPr>
              <w:ind w:left="0" w:hanging="2"/>
              <w:jc w:val="both"/>
              <w:rPr>
                <w:rFonts w:asciiTheme="minorHAnsi" w:hAnsiTheme="minorHAnsi"/>
                <w:sz w:val="20"/>
                <w:szCs w:val="20"/>
                <w:lang w:val="ru-RU"/>
              </w:rPr>
            </w:pPr>
          </w:p>
          <w:p w14:paraId="0280440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Все разработки для систем </w:t>
            </w:r>
            <w:r w:rsidRPr="009C7652">
              <w:rPr>
                <w:rFonts w:asciiTheme="minorHAnsi" w:hAnsiTheme="minorHAnsi"/>
                <w:sz w:val="20"/>
                <w:szCs w:val="20"/>
              </w:rPr>
              <w:t>USAID</w:t>
            </w:r>
            <w:r w:rsidRPr="009C7652">
              <w:rPr>
                <w:rFonts w:asciiTheme="minorHAnsi" w:hAnsiTheme="minorHAnsi"/>
                <w:sz w:val="20"/>
                <w:szCs w:val="20"/>
                <w:lang w:val="ru-RU"/>
              </w:rPr>
              <w:t xml:space="preserve"> должны включать требования, позволяющие использовать учетные данные </w:t>
            </w:r>
            <w:r w:rsidRPr="009C7652">
              <w:rPr>
                <w:rFonts w:asciiTheme="minorHAnsi" w:hAnsiTheme="minorHAnsi"/>
                <w:sz w:val="20"/>
                <w:szCs w:val="20"/>
              </w:rPr>
              <w:t>Personal</w:t>
            </w:r>
            <w:r w:rsidRPr="009C7652">
              <w:rPr>
                <w:rFonts w:asciiTheme="minorHAnsi" w:hAnsiTheme="minorHAnsi"/>
                <w:sz w:val="20"/>
                <w:szCs w:val="20"/>
                <w:lang w:val="ru-RU"/>
              </w:rPr>
              <w:t xml:space="preserve"> </w:t>
            </w:r>
            <w:r w:rsidRPr="009C7652">
              <w:rPr>
                <w:rFonts w:asciiTheme="minorHAnsi" w:hAnsiTheme="minorHAnsi"/>
                <w:sz w:val="20"/>
                <w:szCs w:val="20"/>
              </w:rPr>
              <w:t>Identity</w:t>
            </w:r>
            <w:r w:rsidRPr="009C7652">
              <w:rPr>
                <w:rFonts w:asciiTheme="minorHAnsi" w:hAnsiTheme="minorHAnsi"/>
                <w:sz w:val="20"/>
                <w:szCs w:val="20"/>
                <w:lang w:val="ru-RU"/>
              </w:rPr>
              <w:t xml:space="preserve"> </w:t>
            </w:r>
            <w:r w:rsidRPr="009C7652">
              <w:rPr>
                <w:rFonts w:asciiTheme="minorHAnsi" w:hAnsiTheme="minorHAnsi"/>
                <w:sz w:val="20"/>
                <w:szCs w:val="20"/>
              </w:rPr>
              <w:t>Verification</w:t>
            </w:r>
            <w:r w:rsidRPr="009C7652">
              <w:rPr>
                <w:rFonts w:asciiTheme="minorHAnsi" w:hAnsiTheme="minorHAnsi"/>
                <w:sz w:val="20"/>
                <w:szCs w:val="20"/>
                <w:lang w:val="ru-RU"/>
              </w:rPr>
              <w:t xml:space="preserve"> (</w:t>
            </w:r>
            <w:r w:rsidRPr="009C7652">
              <w:rPr>
                <w:rFonts w:asciiTheme="minorHAnsi" w:hAnsiTheme="minorHAnsi"/>
                <w:sz w:val="20"/>
                <w:szCs w:val="20"/>
              </w:rPr>
              <w:t>PIV</w:t>
            </w:r>
            <w:r w:rsidRPr="009C7652">
              <w:rPr>
                <w:rFonts w:asciiTheme="minorHAnsi" w:hAnsiTheme="minorHAnsi"/>
                <w:sz w:val="20"/>
                <w:szCs w:val="20"/>
                <w:lang w:val="ru-RU"/>
              </w:rPr>
              <w:t xml:space="preserve">), в соответствии с </w:t>
            </w:r>
            <w:r w:rsidRPr="009C7652">
              <w:rPr>
                <w:rFonts w:asciiTheme="minorHAnsi" w:hAnsiTheme="minorHAnsi"/>
                <w:sz w:val="20"/>
                <w:szCs w:val="20"/>
              </w:rPr>
              <w:t>NIST</w:t>
            </w:r>
            <w:r w:rsidRPr="009C7652">
              <w:rPr>
                <w:rFonts w:asciiTheme="minorHAnsi" w:hAnsiTheme="minorHAnsi"/>
                <w:sz w:val="20"/>
                <w:szCs w:val="20"/>
                <w:lang w:val="ru-RU"/>
              </w:rPr>
              <w:t xml:space="preserve"> </w:t>
            </w:r>
            <w:r w:rsidRPr="009C7652">
              <w:rPr>
                <w:rFonts w:asciiTheme="minorHAnsi" w:hAnsiTheme="minorHAnsi"/>
                <w:sz w:val="20"/>
                <w:szCs w:val="20"/>
              </w:rPr>
              <w:t>PIPS</w:t>
            </w:r>
            <w:r w:rsidRPr="009C7652">
              <w:rPr>
                <w:rFonts w:asciiTheme="minorHAnsi" w:hAnsiTheme="minorHAnsi"/>
                <w:sz w:val="20"/>
                <w:szCs w:val="20"/>
                <w:lang w:val="ru-RU"/>
              </w:rPr>
              <w:t xml:space="preserve"> 201, </w:t>
            </w:r>
            <w:r w:rsidRPr="009C7652">
              <w:rPr>
                <w:rFonts w:asciiTheme="minorHAnsi" w:hAnsiTheme="minorHAnsi"/>
                <w:sz w:val="20"/>
                <w:szCs w:val="20"/>
              </w:rPr>
              <w:t>PIV</w:t>
            </w:r>
            <w:r w:rsidRPr="009C7652">
              <w:rPr>
                <w:rFonts w:asciiTheme="minorHAnsi" w:hAnsiTheme="minorHAnsi"/>
                <w:sz w:val="20"/>
                <w:szCs w:val="20"/>
                <w:lang w:val="ru-RU"/>
              </w:rPr>
              <w:t xml:space="preserve"> федеральных служащих и подрядчиков, до начала эксплуатации или обновления. </w:t>
            </w:r>
          </w:p>
          <w:p w14:paraId="0DBD6FD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lastRenderedPageBreak/>
              <w:t>(2) Интернет-протокол версии 6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или текущая версия: для этого приобретения требуется, чтобы все функции, возможности и функции поддерживались и работали как в среде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4 /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с двойным стеком, так и в среде только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Более того, все функции управления, чередования пользователей, параметры конфигурации, отчеты и другие административные возможности, которые поддерживают функциональность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4, будут поддерживать сопоставимые функциональные возможности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Субподрядчик должен подтвердить, что его продукты были протестированы на соответствие требованиям для среды с двойным стеком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4 /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и только для </w:t>
            </w:r>
            <w:proofErr w:type="spellStart"/>
            <w:r w:rsidRPr="009C7652">
              <w:rPr>
                <w:rFonts w:asciiTheme="minorHAnsi" w:hAnsiTheme="minorHAnsi"/>
                <w:sz w:val="20"/>
                <w:szCs w:val="20"/>
              </w:rPr>
              <w:t>IPv</w:t>
            </w:r>
            <w:proofErr w:type="spellEnd"/>
            <w:r w:rsidRPr="009C7652">
              <w:rPr>
                <w:rFonts w:asciiTheme="minorHAnsi" w:hAnsiTheme="minorHAnsi"/>
                <w:sz w:val="20"/>
                <w:szCs w:val="20"/>
                <w:lang w:val="ru-RU"/>
              </w:rPr>
              <w:t xml:space="preserve">6. </w:t>
            </w:r>
            <w:r w:rsidRPr="009C7652">
              <w:rPr>
                <w:rFonts w:asciiTheme="minorHAnsi" w:hAnsiTheme="minorHAnsi"/>
                <w:sz w:val="20"/>
                <w:szCs w:val="20"/>
              </w:rPr>
              <w:t>USAID</w:t>
            </w:r>
            <w:r w:rsidRPr="009C7652">
              <w:rPr>
                <w:rFonts w:asciiTheme="minorHAnsi" w:hAnsiTheme="minorHAnsi"/>
                <w:sz w:val="20"/>
                <w:szCs w:val="20"/>
                <w:lang w:val="ru-RU"/>
              </w:rPr>
              <w:t xml:space="preserve"> оставляет за собой право потребовать, чтобы продукция Субподрядчика была испытана в испытательном центре </w:t>
            </w:r>
            <w:r w:rsidRPr="009C7652">
              <w:rPr>
                <w:rFonts w:asciiTheme="minorHAnsi" w:hAnsiTheme="minorHAnsi"/>
                <w:sz w:val="20"/>
                <w:szCs w:val="20"/>
              </w:rPr>
              <w:t>USAID</w:t>
            </w:r>
            <w:r w:rsidRPr="009C7652">
              <w:rPr>
                <w:rFonts w:asciiTheme="minorHAnsi" w:hAnsiTheme="minorHAnsi"/>
                <w:sz w:val="20"/>
                <w:szCs w:val="20"/>
                <w:lang w:val="ru-RU"/>
              </w:rPr>
              <w:t xml:space="preserve"> или третьей стороны, чтобы продемонстрировать соответствие этому требованию. </w:t>
            </w:r>
          </w:p>
          <w:p w14:paraId="3779768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(3) Безопасные конфигурации</w:t>
            </w:r>
          </w:p>
          <w:p w14:paraId="49C4486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Приложения Субподрядчика должны соответствовать всем функциональным требованиям и правильно работать в системах, использующих Базовый план конфигурации правительства США (</w:t>
            </w:r>
            <w:r w:rsidRPr="009C7652">
              <w:rPr>
                <w:rFonts w:asciiTheme="minorHAnsi" w:hAnsiTheme="minorHAnsi"/>
                <w:sz w:val="20"/>
                <w:szCs w:val="20"/>
              </w:rPr>
              <w:t>USGCB</w:t>
            </w:r>
            <w:r w:rsidRPr="009C7652">
              <w:rPr>
                <w:rFonts w:asciiTheme="minorHAnsi" w:hAnsiTheme="minorHAnsi"/>
                <w:sz w:val="20"/>
                <w:szCs w:val="20"/>
                <w:lang w:val="ru-RU"/>
              </w:rPr>
              <w:t xml:space="preserve">) или текущий базовый план конфигурации. </w:t>
            </w:r>
          </w:p>
          <w:p w14:paraId="0A1B1FF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Стандартная установка, эксплуатация, обслуживание, обновления и / или исправления программного обеспечения не должны изменять параметры конфигурации из утвержденной конфигурации </w:t>
            </w:r>
            <w:r w:rsidRPr="009C7652">
              <w:rPr>
                <w:rFonts w:asciiTheme="minorHAnsi" w:hAnsiTheme="minorHAnsi"/>
                <w:sz w:val="20"/>
                <w:szCs w:val="20"/>
              </w:rPr>
              <w:t>USGCB</w:t>
            </w:r>
            <w:r w:rsidRPr="009C7652">
              <w:rPr>
                <w:rFonts w:asciiTheme="minorHAnsi" w:hAnsiTheme="minorHAnsi"/>
                <w:sz w:val="20"/>
                <w:szCs w:val="20"/>
                <w:lang w:val="ru-RU"/>
              </w:rPr>
              <w:t xml:space="preserve">. Информационные технологии, если это применимо, также должны использовать службу установщика </w:t>
            </w:r>
            <w:r w:rsidRPr="009C7652">
              <w:rPr>
                <w:rFonts w:asciiTheme="minorHAnsi" w:hAnsiTheme="minorHAnsi"/>
                <w:sz w:val="20"/>
                <w:szCs w:val="20"/>
              </w:rPr>
              <w:t>Windows</w:t>
            </w:r>
            <w:r w:rsidRPr="009C7652">
              <w:rPr>
                <w:rFonts w:asciiTheme="minorHAnsi" w:hAnsiTheme="minorHAnsi"/>
                <w:sz w:val="20"/>
                <w:szCs w:val="20"/>
                <w:lang w:val="ru-RU"/>
              </w:rPr>
              <w:t xml:space="preserve"> для установки в каталог «программных файлов» по умолчанию и должны иметь возможность установки и удаления в автоматическом режиме. </w:t>
            </w:r>
          </w:p>
          <w:p w14:paraId="4DA7150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Приложения, предназначенные для обычных конечных пользователей, должны запускаться в контексте стандартного пользователя без повышенных привилегий системного администратора.</w:t>
            </w:r>
          </w:p>
          <w:p w14:paraId="1DDFCCB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iv</w:t>
            </w:r>
            <w:r w:rsidRPr="009C7652">
              <w:rPr>
                <w:rFonts w:asciiTheme="minorHAnsi" w:hAnsiTheme="minorHAnsi"/>
                <w:sz w:val="20"/>
                <w:szCs w:val="20"/>
                <w:lang w:val="ru-RU"/>
              </w:rPr>
              <w:t xml:space="preserve">) Субподрядчик должен постоянно проявлять должную осмотрительность, чтобы обеспечить необходимый уровень безопасности для защиты систем и информации </w:t>
            </w:r>
            <w:r w:rsidRPr="009C7652">
              <w:rPr>
                <w:rFonts w:asciiTheme="minorHAnsi" w:hAnsiTheme="minorHAnsi"/>
                <w:sz w:val="20"/>
                <w:szCs w:val="20"/>
              </w:rPr>
              <w:t>USAID</w:t>
            </w:r>
            <w:r w:rsidRPr="009C7652">
              <w:rPr>
                <w:rFonts w:asciiTheme="minorHAnsi" w:hAnsiTheme="minorHAnsi"/>
                <w:sz w:val="20"/>
                <w:szCs w:val="20"/>
                <w:lang w:val="ru-RU"/>
              </w:rPr>
              <w:t>, например, используя технические руководства по внедрению безопасности Агентства оборонных информационных систем(</w:t>
            </w:r>
            <w:r w:rsidRPr="009C7652">
              <w:rPr>
                <w:rFonts w:asciiTheme="minorHAnsi" w:hAnsiTheme="minorHAnsi"/>
                <w:sz w:val="20"/>
                <w:szCs w:val="20"/>
              </w:rPr>
              <w:t>STIGs</w:t>
            </w:r>
            <w:r w:rsidRPr="009C7652">
              <w:rPr>
                <w:rFonts w:asciiTheme="minorHAnsi" w:hAnsiTheme="minorHAnsi"/>
                <w:sz w:val="20"/>
                <w:szCs w:val="20"/>
                <w:lang w:val="ru-RU"/>
              </w:rPr>
              <w:t xml:space="preserve">), общие конфигурации безопасности, доступные на веб-сайте Национального института стандартов и технологий по адресу: </w:t>
            </w:r>
            <w:hyperlink r:id="rId37" w:history="1">
              <w:r w:rsidRPr="009C7652">
                <w:rPr>
                  <w:rStyle w:val="a6"/>
                  <w:rFonts w:asciiTheme="minorHAnsi" w:hAnsiTheme="minorHAnsi"/>
                  <w:sz w:val="20"/>
                  <w:szCs w:val="20"/>
                </w:rPr>
                <w:t>https</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nvd</w:t>
              </w:r>
              <w:proofErr w:type="spellEnd"/>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nist</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gov</w:t>
              </w:r>
              <w:r w:rsidRPr="009C7652">
                <w:rPr>
                  <w:rStyle w:val="a6"/>
                  <w:rFonts w:asciiTheme="minorHAnsi" w:hAnsiTheme="minorHAnsi"/>
                  <w:sz w:val="20"/>
                  <w:szCs w:val="20"/>
                  <w:lang w:val="ru-RU"/>
                </w:rPr>
                <w:t>/</w:t>
              </w:r>
              <w:proofErr w:type="spellStart"/>
              <w:r w:rsidRPr="009C7652">
                <w:rPr>
                  <w:rStyle w:val="a6"/>
                  <w:rFonts w:asciiTheme="minorHAnsi" w:hAnsiTheme="minorHAnsi"/>
                  <w:sz w:val="20"/>
                  <w:szCs w:val="20"/>
                </w:rPr>
                <w:t>ncp</w:t>
              </w:r>
              <w:proofErr w:type="spellEnd"/>
              <w:r w:rsidRPr="009C7652">
                <w:rPr>
                  <w:rStyle w:val="a6"/>
                  <w:rFonts w:asciiTheme="minorHAnsi" w:hAnsiTheme="minorHAnsi"/>
                  <w:sz w:val="20"/>
                  <w:szCs w:val="20"/>
                  <w:lang w:val="ru-RU"/>
                </w:rPr>
                <w:t>/</w:t>
              </w:r>
              <w:r w:rsidRPr="009C7652">
                <w:rPr>
                  <w:rStyle w:val="a6"/>
                  <w:rFonts w:asciiTheme="minorHAnsi" w:hAnsiTheme="minorHAnsi"/>
                  <w:sz w:val="20"/>
                  <w:szCs w:val="20"/>
                </w:rPr>
                <w:t>repository</w:t>
              </w:r>
            </w:hyperlink>
            <w:r w:rsidRPr="009C7652">
              <w:rPr>
                <w:rFonts w:asciiTheme="minorHAnsi" w:hAnsiTheme="minorHAnsi"/>
                <w:sz w:val="20"/>
                <w:szCs w:val="20"/>
                <w:lang w:val="ru-RU"/>
              </w:rPr>
              <w:t xml:space="preserve"> или установленные </w:t>
            </w:r>
            <w:r w:rsidRPr="009C7652">
              <w:rPr>
                <w:rFonts w:asciiTheme="minorHAnsi" w:hAnsiTheme="minorHAnsi"/>
                <w:sz w:val="20"/>
                <w:szCs w:val="20"/>
              </w:rPr>
              <w:t>USAID</w:t>
            </w:r>
            <w:r w:rsidRPr="009C7652">
              <w:rPr>
                <w:rFonts w:asciiTheme="minorHAnsi" w:hAnsiTheme="minorHAnsi"/>
                <w:sz w:val="20"/>
                <w:szCs w:val="20"/>
                <w:lang w:val="ru-RU"/>
              </w:rPr>
              <w:t xml:space="preserve"> параметры конфигурации.</w:t>
            </w:r>
          </w:p>
          <w:p w14:paraId="2DBD9ABE" w14:textId="77777777" w:rsidR="00B3023E" w:rsidRPr="009C7652" w:rsidRDefault="00B3023E" w:rsidP="009C7652">
            <w:pPr>
              <w:ind w:left="0" w:hanging="2"/>
              <w:jc w:val="both"/>
              <w:rPr>
                <w:rFonts w:asciiTheme="minorHAnsi" w:hAnsiTheme="minorHAnsi"/>
                <w:sz w:val="20"/>
                <w:szCs w:val="20"/>
                <w:lang w:val="ru-RU"/>
              </w:rPr>
            </w:pPr>
          </w:p>
          <w:p w14:paraId="5DE63414"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(4) Требования к шифрованию </w:t>
            </w:r>
            <w:r w:rsidRPr="009C7652">
              <w:rPr>
                <w:rFonts w:asciiTheme="minorHAnsi" w:hAnsiTheme="minorHAnsi"/>
                <w:sz w:val="20"/>
                <w:szCs w:val="20"/>
              </w:rPr>
              <w:t>PIPS</w:t>
            </w:r>
            <w:r w:rsidRPr="009C7652">
              <w:rPr>
                <w:rFonts w:asciiTheme="minorHAnsi" w:hAnsiTheme="minorHAnsi"/>
                <w:sz w:val="20"/>
                <w:szCs w:val="20"/>
                <w:lang w:val="ru-RU"/>
              </w:rPr>
              <w:t xml:space="preserve"> 140: криптографические модули, используемые для защиты информации </w:t>
            </w:r>
            <w:r w:rsidRPr="009C7652">
              <w:rPr>
                <w:rFonts w:asciiTheme="minorHAnsi" w:hAnsiTheme="minorHAnsi"/>
                <w:sz w:val="20"/>
                <w:szCs w:val="20"/>
              </w:rPr>
              <w:t>USAID</w:t>
            </w:r>
            <w:r w:rsidRPr="009C7652">
              <w:rPr>
                <w:rFonts w:asciiTheme="minorHAnsi" w:hAnsiTheme="minorHAnsi"/>
                <w:sz w:val="20"/>
                <w:szCs w:val="20"/>
                <w:lang w:val="ru-RU"/>
              </w:rPr>
              <w:t xml:space="preserve">, должны быть совместимы с текущей версией </w:t>
            </w:r>
            <w:r w:rsidRPr="009C7652">
              <w:rPr>
                <w:rFonts w:asciiTheme="minorHAnsi" w:hAnsiTheme="minorHAnsi"/>
                <w:sz w:val="20"/>
                <w:szCs w:val="20"/>
              </w:rPr>
              <w:t>PIPS</w:t>
            </w:r>
            <w:r w:rsidRPr="009C7652">
              <w:rPr>
                <w:rFonts w:asciiTheme="minorHAnsi" w:hAnsiTheme="minorHAnsi"/>
                <w:sz w:val="20"/>
                <w:szCs w:val="20"/>
                <w:lang w:val="ru-RU"/>
              </w:rPr>
              <w:t xml:space="preserve"> 140 и утверждены программой проверки криптографических модулей (</w:t>
            </w:r>
            <w:r w:rsidRPr="009C7652">
              <w:rPr>
                <w:rFonts w:asciiTheme="minorHAnsi" w:hAnsiTheme="minorHAnsi"/>
                <w:sz w:val="20"/>
                <w:szCs w:val="20"/>
              </w:rPr>
              <w:t>CMVP</w:t>
            </w:r>
            <w:r w:rsidRPr="009C7652">
              <w:rPr>
                <w:rFonts w:asciiTheme="minorHAnsi" w:hAnsiTheme="minorHAnsi"/>
                <w:sz w:val="20"/>
                <w:szCs w:val="20"/>
                <w:lang w:val="ru-RU"/>
              </w:rPr>
              <w:t xml:space="preserve">). Субподрядчик должен предоставить </w:t>
            </w:r>
            <w:r w:rsidRPr="009C7652">
              <w:rPr>
                <w:rFonts w:asciiTheme="minorHAnsi" w:hAnsiTheme="minorHAnsi"/>
                <w:sz w:val="20"/>
                <w:szCs w:val="20"/>
              </w:rPr>
              <w:t>USAID</w:t>
            </w:r>
            <w:r w:rsidRPr="009C7652">
              <w:rPr>
                <w:rFonts w:asciiTheme="minorHAnsi" w:hAnsiTheme="minorHAnsi"/>
                <w:sz w:val="20"/>
                <w:szCs w:val="20"/>
                <w:lang w:val="ru-RU"/>
              </w:rPr>
              <w:t xml:space="preserve"> номер сертификата валидации для проверки. Субподрядчик должен соблюдать общегосударственные стандарты шифрования (</w:t>
            </w:r>
            <w:r w:rsidRPr="009C7652">
              <w:rPr>
                <w:rFonts w:asciiTheme="minorHAnsi" w:hAnsiTheme="minorHAnsi"/>
                <w:sz w:val="20"/>
                <w:szCs w:val="20"/>
              </w:rPr>
              <w:t>PIPS</w:t>
            </w:r>
            <w:r w:rsidRPr="009C7652">
              <w:rPr>
                <w:rFonts w:asciiTheme="minorHAnsi" w:hAnsiTheme="minorHAnsi"/>
                <w:sz w:val="20"/>
                <w:szCs w:val="20"/>
                <w:lang w:val="ru-RU"/>
              </w:rPr>
              <w:t xml:space="preserve"> 140).</w:t>
            </w:r>
          </w:p>
          <w:p w14:paraId="6368C0E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(5) Требования к мониторингу, аудиту и оповещению о безопасности: Все системы, принадлежащие и управляемые Субподрядчиком, которые используют или хранят информацию </w:t>
            </w:r>
            <w:r w:rsidRPr="009C7652">
              <w:rPr>
                <w:rFonts w:asciiTheme="minorHAnsi" w:hAnsiTheme="minorHAnsi"/>
                <w:sz w:val="20"/>
                <w:szCs w:val="20"/>
              </w:rPr>
              <w:t>USAID</w:t>
            </w:r>
            <w:r w:rsidRPr="009C7652">
              <w:rPr>
                <w:rFonts w:asciiTheme="minorHAnsi" w:hAnsiTheme="minorHAnsi"/>
                <w:sz w:val="20"/>
                <w:szCs w:val="20"/>
                <w:lang w:val="ru-RU"/>
              </w:rPr>
              <w:t>, должны соответствовать или превосходить стандарты, задокументированные в этом субконтракте, а также в Соглашениях об уровне обслуживания и Меморандумах о взаимопонимании / соглашениях, касающихся мониторинга и оповещения о безопасности. Эти требования включают, но не ограничиваются:</w:t>
            </w:r>
          </w:p>
          <w:p w14:paraId="44BE1FE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Системная и сетевая видимость и обеспечение соблюдения политики на следующих уровнях: </w:t>
            </w:r>
          </w:p>
          <w:p w14:paraId="4CDA0E7F"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w:t>
            </w:r>
            <w:r w:rsidRPr="009C7652">
              <w:rPr>
                <w:rFonts w:asciiTheme="minorHAnsi" w:hAnsiTheme="minorHAnsi"/>
                <w:sz w:val="20"/>
                <w:szCs w:val="20"/>
              </w:rPr>
              <w:t>Edge</w:t>
            </w:r>
          </w:p>
          <w:p w14:paraId="646AFF7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Сервер / Хост</w:t>
            </w:r>
          </w:p>
          <w:p w14:paraId="77D7768E"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Рабочая Станция / Ноутбук / Клиент</w:t>
            </w:r>
          </w:p>
          <w:p w14:paraId="1FEC2F3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Сеть</w:t>
            </w:r>
          </w:p>
          <w:p w14:paraId="42DCB7D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Приложение</w:t>
            </w:r>
          </w:p>
          <w:p w14:paraId="2885589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База данных</w:t>
            </w:r>
          </w:p>
          <w:p w14:paraId="1EA3ABF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Хранилище</w:t>
            </w:r>
          </w:p>
          <w:p w14:paraId="0809BF5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Пользователь</w:t>
            </w:r>
          </w:p>
          <w:p w14:paraId="78FD0E9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Оповещение и Мониторинг</w:t>
            </w:r>
          </w:p>
          <w:p w14:paraId="1F25AF58"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Сегментация системы, пользователя и данных</w:t>
            </w:r>
          </w:p>
          <w:p w14:paraId="03C4797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(6) Надзор / соблюдение системы субподрядчиков</w:t>
            </w:r>
          </w:p>
          <w:p w14:paraId="2373BFE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Федеральное правительство имеет право проводить проверки системы для подтверждения соответствия. Для проведения аудитов и судебно-медицинской экспертизы требуется полное сотрудничество со стороны Субподрядчика.</w:t>
            </w:r>
          </w:p>
          <w:p w14:paraId="2A96420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lastRenderedPageBreak/>
              <w:t>(</w:t>
            </w:r>
            <w:r w:rsidRPr="009C7652">
              <w:rPr>
                <w:rFonts w:asciiTheme="minorHAnsi" w:hAnsiTheme="minorHAnsi"/>
                <w:sz w:val="20"/>
                <w:szCs w:val="20"/>
              </w:rPr>
              <w:t>ii</w:t>
            </w:r>
            <w:r w:rsidRPr="009C7652">
              <w:rPr>
                <w:rFonts w:asciiTheme="minorHAnsi" w:hAnsiTheme="minorHAnsi"/>
                <w:sz w:val="20"/>
                <w:szCs w:val="20"/>
                <w:lang w:val="ru-RU"/>
              </w:rPr>
              <w:t xml:space="preserve">) Субподрядчики должны предоставить </w:t>
            </w:r>
            <w:r w:rsidRPr="009C7652">
              <w:rPr>
                <w:rFonts w:asciiTheme="minorHAnsi" w:hAnsiTheme="minorHAnsi"/>
                <w:sz w:val="20"/>
                <w:szCs w:val="20"/>
              </w:rPr>
              <w:t>USAID</w:t>
            </w:r>
            <w:r w:rsidRPr="009C7652">
              <w:rPr>
                <w:rFonts w:asciiTheme="minorHAnsi" w:hAnsiTheme="minorHAnsi"/>
                <w:sz w:val="20"/>
                <w:szCs w:val="20"/>
                <w:lang w:val="ru-RU"/>
              </w:rPr>
              <w:t xml:space="preserve"> физический или логический доступ к объектам, установкам, техническим возможностям, операциям, документации, записям и базам данных Субподрядчика в объеме, необходимом для поддержки его программ безопасности и конфиденциальности. Это включает мониторинг, инспекцию, расследование и аудит для защиты от угроз и опасностей для целостности, доступности и конфиденциальности данных </w:t>
            </w:r>
            <w:r w:rsidRPr="009C7652">
              <w:rPr>
                <w:rFonts w:asciiTheme="minorHAnsi" w:hAnsiTheme="minorHAnsi"/>
                <w:sz w:val="20"/>
                <w:szCs w:val="20"/>
              </w:rPr>
              <w:t>USAID</w:t>
            </w:r>
            <w:r w:rsidRPr="009C7652">
              <w:rPr>
                <w:rFonts w:asciiTheme="minorHAnsi" w:hAnsiTheme="minorHAnsi"/>
                <w:sz w:val="20"/>
                <w:szCs w:val="20"/>
                <w:lang w:val="ru-RU"/>
              </w:rPr>
              <w:t xml:space="preserve"> или информационных систем, используемых от имени </w:t>
            </w:r>
            <w:r w:rsidRPr="009C7652">
              <w:rPr>
                <w:rFonts w:asciiTheme="minorHAnsi" w:hAnsiTheme="minorHAnsi"/>
                <w:sz w:val="20"/>
                <w:szCs w:val="20"/>
              </w:rPr>
              <w:t>USAID</w:t>
            </w:r>
            <w:r w:rsidRPr="009C7652">
              <w:rPr>
                <w:rFonts w:asciiTheme="minorHAnsi" w:hAnsiTheme="minorHAnsi"/>
                <w:sz w:val="20"/>
                <w:szCs w:val="20"/>
                <w:lang w:val="ru-RU"/>
              </w:rPr>
              <w:t>; и для сохранения или поиска доказательств в случае компьютерных преступлений.</w:t>
            </w:r>
          </w:p>
          <w:p w14:paraId="616F23F0"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Все системы Субподрядчика должны соответствовать требованиям непрерывного мониторинга информационной безопасности (</w:t>
            </w:r>
            <w:r w:rsidRPr="009C7652">
              <w:rPr>
                <w:rFonts w:asciiTheme="minorHAnsi" w:hAnsiTheme="minorHAnsi"/>
                <w:sz w:val="20"/>
                <w:szCs w:val="20"/>
              </w:rPr>
              <w:t>ISCM</w:t>
            </w:r>
            <w:r w:rsidRPr="009C7652">
              <w:rPr>
                <w:rFonts w:asciiTheme="minorHAnsi" w:hAnsiTheme="minorHAnsi"/>
                <w:sz w:val="20"/>
                <w:szCs w:val="20"/>
                <w:lang w:val="ru-RU"/>
              </w:rPr>
              <w:t xml:space="preserve">) и отчетности, как определено в плане непрерывного мониторинга, включая, но не ограничиваясь этим, как автоматические проверки подлинности, так и проверки без проверки подлинности сетей, операционных систем, приложений и баз данных. Субподрядчик должен предоставить план непрерывного мониторинга в соответствии со стандартами </w:t>
            </w:r>
            <w:r w:rsidRPr="009C7652">
              <w:rPr>
                <w:rFonts w:asciiTheme="minorHAnsi" w:hAnsiTheme="minorHAnsi"/>
                <w:sz w:val="20"/>
                <w:szCs w:val="20"/>
              </w:rPr>
              <w:t>NIST</w:t>
            </w:r>
            <w:r w:rsidRPr="009C7652">
              <w:rPr>
                <w:rFonts w:asciiTheme="minorHAnsi" w:hAnsiTheme="minorHAnsi"/>
                <w:sz w:val="20"/>
                <w:szCs w:val="20"/>
                <w:lang w:val="ru-RU"/>
              </w:rPr>
              <w:t>, а также результаты сканирования по запросу или не реже одного раза в месяц представителю сотрудника по контрактам (</w:t>
            </w:r>
            <w:r w:rsidRPr="009C7652">
              <w:rPr>
                <w:rFonts w:asciiTheme="minorHAnsi" w:hAnsiTheme="minorHAnsi"/>
                <w:sz w:val="20"/>
                <w:szCs w:val="20"/>
              </w:rPr>
              <w:t>COR</w:t>
            </w:r>
            <w:r w:rsidRPr="009C7652">
              <w:rPr>
                <w:rFonts w:asciiTheme="minorHAnsi" w:hAnsiTheme="minorHAnsi"/>
                <w:sz w:val="20"/>
                <w:szCs w:val="20"/>
                <w:lang w:val="ru-RU"/>
              </w:rPr>
              <w:t xml:space="preserve">) и сотруднику по контрактам, в дополнение к ИТ-директору по адресу </w:t>
            </w:r>
            <w:hyperlink r:id="rId38" w:history="1">
              <w:r w:rsidRPr="009C7652">
                <w:rPr>
                  <w:rStyle w:val="a6"/>
                  <w:rFonts w:asciiTheme="minorHAnsi" w:hAnsiTheme="minorHAnsi"/>
                  <w:sz w:val="20"/>
                  <w:szCs w:val="20"/>
                </w:rPr>
                <w:t>ITAuthorization</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ставя в копию письма директора проекта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Advancing</w:t>
            </w:r>
            <w:r w:rsidRPr="009C7652">
              <w:rPr>
                <w:rFonts w:asciiTheme="minorHAnsi" w:hAnsiTheme="minorHAnsi"/>
                <w:sz w:val="20"/>
                <w:szCs w:val="20"/>
                <w:lang w:val="ru-RU"/>
              </w:rPr>
              <w:t xml:space="preserve"> </w:t>
            </w:r>
            <w:r w:rsidRPr="009C7652">
              <w:rPr>
                <w:rFonts w:asciiTheme="minorHAnsi" w:hAnsiTheme="minorHAnsi"/>
                <w:sz w:val="20"/>
                <w:szCs w:val="20"/>
              </w:rPr>
              <w:t>Nutrition</w:t>
            </w:r>
            <w:r w:rsidRPr="009C7652">
              <w:rPr>
                <w:rFonts w:asciiTheme="minorHAnsi" w:hAnsiTheme="minorHAnsi"/>
                <w:sz w:val="20"/>
                <w:szCs w:val="20"/>
                <w:lang w:val="ru-RU"/>
              </w:rPr>
              <w:t xml:space="preserve">. В качестве альтернативы, Субподрядчик может разрешить сотрудникам службы информационной безопасности </w:t>
            </w:r>
            <w:r w:rsidRPr="009C7652">
              <w:rPr>
                <w:rFonts w:asciiTheme="minorHAnsi" w:hAnsiTheme="minorHAnsi"/>
                <w:sz w:val="20"/>
                <w:szCs w:val="20"/>
              </w:rPr>
              <w:t>USAID</w:t>
            </w:r>
            <w:r w:rsidRPr="009C7652">
              <w:rPr>
                <w:rFonts w:asciiTheme="minorHAnsi" w:hAnsiTheme="minorHAnsi"/>
                <w:sz w:val="20"/>
                <w:szCs w:val="20"/>
                <w:lang w:val="ru-RU"/>
              </w:rPr>
              <w:t xml:space="preserve"> выполнять сканирование напрямую. </w:t>
            </w:r>
          </w:p>
          <w:p w14:paraId="7FC28686"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iv</w:t>
            </w:r>
            <w:r w:rsidRPr="009C7652">
              <w:rPr>
                <w:rFonts w:asciiTheme="minorHAnsi" w:hAnsiTheme="minorHAnsi"/>
                <w:sz w:val="20"/>
                <w:szCs w:val="20"/>
                <w:lang w:val="ru-RU"/>
              </w:rPr>
              <w:t>) Субподрядчики должны соблюдать лучшие практики и процессы разработки систем и управления жизненным циклом, определенные Бюро по управлению, офисом Главного информационного директора (</w:t>
            </w:r>
            <w:r w:rsidRPr="009C7652">
              <w:rPr>
                <w:rFonts w:asciiTheme="minorHAnsi" w:hAnsiTheme="minorHAnsi"/>
                <w:sz w:val="20"/>
                <w:szCs w:val="20"/>
              </w:rPr>
              <w:t>M</w:t>
            </w:r>
            <w:r w:rsidRPr="009C7652">
              <w:rPr>
                <w:rFonts w:asciiTheme="minorHAnsi" w:hAnsiTheme="minorHAnsi"/>
                <w:sz w:val="20"/>
                <w:szCs w:val="20"/>
                <w:lang w:val="ru-RU"/>
              </w:rPr>
              <w:t>/</w:t>
            </w:r>
            <w:r w:rsidRPr="009C7652">
              <w:rPr>
                <w:rFonts w:asciiTheme="minorHAnsi" w:hAnsiTheme="minorHAnsi"/>
                <w:sz w:val="20"/>
                <w:szCs w:val="20"/>
              </w:rPr>
              <w:t>CIO</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по управлению ИТ-проектами и процессами утверждения ИТ-проектов, принятия результатов ИТ-проектов и продвижения проекта по его жизненному циклу.</w:t>
            </w:r>
          </w:p>
          <w:p w14:paraId="64AFC8CD" w14:textId="77777777" w:rsidR="00B3023E" w:rsidRPr="009C7652" w:rsidRDefault="00B3023E" w:rsidP="009C7652">
            <w:pPr>
              <w:ind w:left="0" w:hanging="2"/>
              <w:jc w:val="both"/>
              <w:rPr>
                <w:rFonts w:asciiTheme="minorHAnsi" w:hAnsiTheme="minorHAnsi"/>
                <w:sz w:val="20"/>
                <w:szCs w:val="20"/>
                <w:lang w:val="ru-RU"/>
              </w:rPr>
            </w:pPr>
          </w:p>
          <w:p w14:paraId="46B73FB5"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(7) Оценка безопасности и Авторизация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w:t>
            </w:r>
          </w:p>
          <w:p w14:paraId="7F13D76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proofErr w:type="spellStart"/>
            <w:r w:rsidRPr="009C7652">
              <w:rPr>
                <w:rFonts w:asciiTheme="minorHAnsi" w:hAnsiTheme="minorHAnsi"/>
                <w:sz w:val="20"/>
                <w:szCs w:val="20"/>
              </w:rPr>
              <w:t>i</w:t>
            </w:r>
            <w:proofErr w:type="spellEnd"/>
            <w:r w:rsidRPr="009C7652">
              <w:rPr>
                <w:rFonts w:asciiTheme="minorHAnsi" w:hAnsiTheme="minorHAnsi"/>
                <w:sz w:val="20"/>
                <w:szCs w:val="20"/>
                <w:lang w:val="ru-RU"/>
              </w:rPr>
              <w:t xml:space="preserve">) Для всех информационных систем, закупленных, разработанных, развернутых и / или эксплуатируемых от имени правительства США в соответствии с условиями настоящего субподряда, Субподрядчик должен предоставить рабочий план оценки безопасности системы и авторизации, включая информацию об управлении проектом, чтобы продемонстрировать, что он соответствует или будет соответствовать требованиям </w:t>
            </w:r>
            <w:r w:rsidRPr="009C7652">
              <w:rPr>
                <w:rFonts w:asciiTheme="minorHAnsi" w:hAnsiTheme="minorHAnsi"/>
                <w:sz w:val="20"/>
                <w:szCs w:val="20"/>
              </w:rPr>
              <w:t>FISMA</w:t>
            </w:r>
            <w:r w:rsidRPr="009C7652">
              <w:rPr>
                <w:rFonts w:asciiTheme="minorHAnsi" w:hAnsiTheme="minorHAnsi"/>
                <w:sz w:val="20"/>
                <w:szCs w:val="20"/>
                <w:lang w:val="ru-RU"/>
              </w:rPr>
              <w:t xml:space="preserve"> и </w:t>
            </w:r>
            <w:r w:rsidRPr="009C7652">
              <w:rPr>
                <w:rFonts w:asciiTheme="minorHAnsi" w:hAnsiTheme="minorHAnsi"/>
                <w:sz w:val="20"/>
                <w:szCs w:val="20"/>
              </w:rPr>
              <w:t>NIST</w:t>
            </w:r>
            <w:r w:rsidRPr="009C7652">
              <w:rPr>
                <w:rFonts w:asciiTheme="minorHAnsi" w:hAnsiTheme="minorHAnsi"/>
                <w:sz w:val="20"/>
                <w:szCs w:val="20"/>
                <w:lang w:val="ru-RU"/>
              </w:rPr>
              <w:t xml:space="preserve">. План работы должен быть одобрен </w:t>
            </w:r>
            <w:r w:rsidRPr="009C7652">
              <w:rPr>
                <w:rFonts w:asciiTheme="minorHAnsi" w:hAnsiTheme="minorHAnsi"/>
                <w:sz w:val="20"/>
                <w:szCs w:val="20"/>
              </w:rPr>
              <w:t>COR</w:t>
            </w:r>
            <w:r w:rsidRPr="009C7652">
              <w:rPr>
                <w:rFonts w:asciiTheme="minorHAnsi" w:hAnsiTheme="minorHAnsi"/>
                <w:sz w:val="20"/>
                <w:szCs w:val="20"/>
                <w:lang w:val="ru-RU"/>
              </w:rPr>
              <w:t xml:space="preserve"> через </w:t>
            </w:r>
            <w:r w:rsidRPr="009C7652">
              <w:rPr>
                <w:rFonts w:asciiTheme="minorHAnsi" w:hAnsiTheme="minorHAnsi"/>
                <w:sz w:val="20"/>
                <w:szCs w:val="20"/>
              </w:rPr>
              <w:t>JSI</w:t>
            </w:r>
            <w:r w:rsidRPr="009C7652">
              <w:rPr>
                <w:rFonts w:asciiTheme="minorHAnsi" w:hAnsiTheme="minorHAnsi"/>
                <w:sz w:val="20"/>
                <w:szCs w:val="20"/>
                <w:lang w:val="ru-RU"/>
              </w:rPr>
              <w:t xml:space="preserve"> после консультации с отделом обеспечения информации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M</w:t>
            </w:r>
            <w:r w:rsidRPr="009C7652">
              <w:rPr>
                <w:rFonts w:asciiTheme="minorHAnsi" w:hAnsiTheme="minorHAnsi"/>
                <w:sz w:val="20"/>
                <w:szCs w:val="20"/>
                <w:lang w:val="ru-RU"/>
              </w:rPr>
              <w:t xml:space="preserve"> / </w:t>
            </w:r>
            <w:r w:rsidRPr="009C7652">
              <w:rPr>
                <w:rFonts w:asciiTheme="minorHAnsi" w:hAnsiTheme="minorHAnsi"/>
                <w:sz w:val="20"/>
                <w:szCs w:val="20"/>
              </w:rPr>
              <w:t>CIO</w:t>
            </w:r>
            <w:r w:rsidRPr="009C7652">
              <w:rPr>
                <w:rFonts w:asciiTheme="minorHAnsi" w:hAnsiTheme="minorHAnsi"/>
                <w:sz w:val="20"/>
                <w:szCs w:val="20"/>
                <w:lang w:val="ru-RU"/>
              </w:rPr>
              <w:t xml:space="preserve">. </w:t>
            </w:r>
          </w:p>
          <w:p w14:paraId="373C2DD1"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w:t>
            </w:r>
            <w:r w:rsidRPr="009C7652">
              <w:rPr>
                <w:rFonts w:asciiTheme="minorHAnsi" w:hAnsiTheme="minorHAnsi"/>
                <w:sz w:val="20"/>
                <w:szCs w:val="20"/>
                <w:lang w:val="ru-RU"/>
              </w:rPr>
              <w:t xml:space="preserve">) Перед развертыванием всех информационных систем, которые передают, хранят или обрабатывают правительственную информацию, Субподрядчик должен получить через </w:t>
            </w:r>
            <w:r w:rsidRPr="009C7652">
              <w:rPr>
                <w:rFonts w:asciiTheme="minorHAnsi" w:hAnsiTheme="minorHAnsi"/>
                <w:sz w:val="20"/>
                <w:szCs w:val="20"/>
              </w:rPr>
              <w:t>JSI</w:t>
            </w:r>
            <w:r w:rsidRPr="009C7652">
              <w:rPr>
                <w:rFonts w:asciiTheme="minorHAnsi" w:hAnsiTheme="minorHAnsi"/>
                <w:sz w:val="20"/>
                <w:szCs w:val="20"/>
                <w:lang w:val="ru-RU"/>
              </w:rPr>
              <w:t xml:space="preserve"> Полномочия на осуществление деятельности (</w:t>
            </w:r>
            <w:r w:rsidRPr="009C7652">
              <w:rPr>
                <w:rFonts w:asciiTheme="minorHAnsi" w:hAnsiTheme="minorHAnsi"/>
                <w:sz w:val="20"/>
                <w:szCs w:val="20"/>
              </w:rPr>
              <w:t>ATO</w:t>
            </w:r>
            <w:r w:rsidRPr="009C7652">
              <w:rPr>
                <w:rFonts w:asciiTheme="minorHAnsi" w:hAnsiTheme="minorHAnsi"/>
                <w:sz w:val="20"/>
                <w:szCs w:val="20"/>
                <w:lang w:val="ru-RU"/>
              </w:rPr>
              <w:t xml:space="preserve">), подписанное уполномоченным должностным лицом </w:t>
            </w:r>
            <w:r w:rsidRPr="009C7652">
              <w:rPr>
                <w:rFonts w:asciiTheme="minorHAnsi" w:hAnsiTheme="minorHAnsi"/>
                <w:sz w:val="20"/>
                <w:szCs w:val="20"/>
              </w:rPr>
              <w:t>USAID</w:t>
            </w:r>
            <w:r w:rsidRPr="009C7652">
              <w:rPr>
                <w:rFonts w:asciiTheme="minorHAnsi" w:hAnsiTheme="minorHAnsi"/>
                <w:sz w:val="20"/>
                <w:szCs w:val="20"/>
                <w:lang w:val="ru-RU"/>
              </w:rPr>
              <w:t xml:space="preserve"> от сотрудника по контрактам или </w:t>
            </w:r>
            <w:r w:rsidRPr="009C7652">
              <w:rPr>
                <w:rFonts w:asciiTheme="minorHAnsi" w:hAnsiTheme="minorHAnsi"/>
                <w:sz w:val="20"/>
                <w:szCs w:val="20"/>
              </w:rPr>
              <w:t>COR</w:t>
            </w:r>
            <w:r w:rsidRPr="009C7652">
              <w:rPr>
                <w:rFonts w:asciiTheme="minorHAnsi" w:hAnsiTheme="minorHAnsi"/>
                <w:sz w:val="20"/>
                <w:szCs w:val="20"/>
                <w:lang w:val="ru-RU"/>
              </w:rPr>
              <w:t xml:space="preserve">. Субподрядчик должен придерживаться текущих руководств </w:t>
            </w:r>
            <w:r w:rsidRPr="009C7652">
              <w:rPr>
                <w:rFonts w:asciiTheme="minorHAnsi" w:hAnsiTheme="minorHAnsi"/>
                <w:sz w:val="20"/>
                <w:szCs w:val="20"/>
              </w:rPr>
              <w:t>NIST</w:t>
            </w:r>
            <w:r w:rsidRPr="009C7652">
              <w:rPr>
                <w:rFonts w:asciiTheme="minorHAnsi" w:hAnsiTheme="minorHAnsi"/>
                <w:sz w:val="20"/>
                <w:szCs w:val="20"/>
                <w:lang w:val="ru-RU"/>
              </w:rPr>
              <w:t xml:space="preserve"> в отношении деятельности по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и после этого осуществлять непрерывный мониторинг.</w:t>
            </w:r>
          </w:p>
          <w:p w14:paraId="1AB66DD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iii</w:t>
            </w:r>
            <w:r w:rsidRPr="009C7652">
              <w:rPr>
                <w:rFonts w:asciiTheme="minorHAnsi" w:hAnsiTheme="minorHAnsi"/>
                <w:sz w:val="20"/>
                <w:szCs w:val="20"/>
                <w:lang w:val="ru-RU"/>
              </w:rPr>
              <w:t xml:space="preserve">) Перед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необходимо выполнить анализ пороговых значений конфиденциальности (</w:t>
            </w:r>
            <w:r w:rsidRPr="009C7652">
              <w:rPr>
                <w:rFonts w:asciiTheme="minorHAnsi" w:hAnsiTheme="minorHAnsi"/>
                <w:sz w:val="20"/>
                <w:szCs w:val="20"/>
              </w:rPr>
              <w:t>PTA</w:t>
            </w:r>
            <w:r w:rsidRPr="009C7652">
              <w:rPr>
                <w:rFonts w:asciiTheme="minorHAnsi" w:hAnsiTheme="minorHAnsi"/>
                <w:sz w:val="20"/>
                <w:szCs w:val="20"/>
                <w:lang w:val="ru-RU"/>
              </w:rPr>
              <w:t xml:space="preserve">) с использованием шаблона анализа пороговых значений конфиденциальности </w:t>
            </w:r>
            <w:r w:rsidRPr="009C7652">
              <w:rPr>
                <w:rFonts w:asciiTheme="minorHAnsi" w:hAnsiTheme="minorHAnsi"/>
                <w:sz w:val="20"/>
                <w:szCs w:val="20"/>
              </w:rPr>
              <w:t>USAID</w:t>
            </w:r>
            <w:r w:rsidRPr="009C7652">
              <w:rPr>
                <w:rFonts w:asciiTheme="minorHAnsi" w:hAnsiTheme="minorHAnsi"/>
                <w:sz w:val="20"/>
                <w:szCs w:val="20"/>
                <w:lang w:val="ru-RU"/>
              </w:rPr>
              <w:t xml:space="preserve">. Заполненный </w:t>
            </w:r>
            <w:r w:rsidRPr="009C7652">
              <w:rPr>
                <w:rFonts w:asciiTheme="minorHAnsi" w:hAnsiTheme="minorHAnsi"/>
                <w:sz w:val="20"/>
                <w:szCs w:val="20"/>
              </w:rPr>
              <w:t>PTA</w:t>
            </w:r>
            <w:r w:rsidRPr="009C7652">
              <w:rPr>
                <w:rFonts w:asciiTheme="minorHAnsi" w:hAnsiTheme="minorHAnsi"/>
                <w:sz w:val="20"/>
                <w:szCs w:val="20"/>
                <w:lang w:val="ru-RU"/>
              </w:rPr>
              <w:t xml:space="preserve"> должен быть предоставлен через </w:t>
            </w:r>
            <w:r w:rsidRPr="009C7652">
              <w:rPr>
                <w:rFonts w:asciiTheme="minorHAnsi" w:hAnsiTheme="minorHAnsi"/>
                <w:sz w:val="20"/>
                <w:szCs w:val="20"/>
              </w:rPr>
              <w:t>JSI</w:t>
            </w:r>
            <w:r w:rsidRPr="009C7652">
              <w:rPr>
                <w:rFonts w:asciiTheme="minorHAnsi" w:hAnsiTheme="minorHAnsi"/>
                <w:sz w:val="20"/>
                <w:szCs w:val="20"/>
                <w:lang w:val="ru-RU"/>
              </w:rPr>
              <w:t xml:space="preserve"> сотруднику </w:t>
            </w:r>
            <w:r w:rsidRPr="009C7652">
              <w:rPr>
                <w:rFonts w:asciiTheme="minorHAnsi" w:hAnsiTheme="minorHAnsi"/>
                <w:sz w:val="20"/>
                <w:szCs w:val="20"/>
              </w:rPr>
              <w:t>USAID</w:t>
            </w:r>
            <w:r w:rsidRPr="009C7652">
              <w:rPr>
                <w:rFonts w:asciiTheme="minorHAnsi" w:hAnsiTheme="minorHAnsi"/>
                <w:sz w:val="20"/>
                <w:szCs w:val="20"/>
                <w:lang w:val="ru-RU"/>
              </w:rPr>
              <w:t xml:space="preserve"> по конфиденциальности или назначенному лицу, чтобы определить, требуется ли анализ воздействия на конфиденциальность (</w:t>
            </w:r>
            <w:r w:rsidRPr="009C7652">
              <w:rPr>
                <w:rFonts w:asciiTheme="minorHAnsi" w:hAnsiTheme="minorHAnsi"/>
                <w:sz w:val="20"/>
                <w:szCs w:val="20"/>
              </w:rPr>
              <w:t>PIA</w:t>
            </w:r>
            <w:r w:rsidRPr="009C7652">
              <w:rPr>
                <w:rFonts w:asciiTheme="minorHAnsi" w:hAnsiTheme="minorHAnsi"/>
                <w:sz w:val="20"/>
                <w:szCs w:val="20"/>
                <w:lang w:val="ru-RU"/>
              </w:rPr>
              <w:t xml:space="preserve">). Если будет установлено, что </w:t>
            </w:r>
            <w:r w:rsidRPr="009C7652">
              <w:rPr>
                <w:rFonts w:asciiTheme="minorHAnsi" w:hAnsiTheme="minorHAnsi"/>
                <w:sz w:val="20"/>
                <w:szCs w:val="20"/>
              </w:rPr>
              <w:t>PIA</w:t>
            </w:r>
            <w:r w:rsidRPr="009C7652">
              <w:rPr>
                <w:rFonts w:asciiTheme="minorHAnsi" w:hAnsiTheme="minorHAnsi"/>
                <w:sz w:val="20"/>
                <w:szCs w:val="20"/>
                <w:lang w:val="ru-RU"/>
              </w:rPr>
              <w:t xml:space="preserve"> требуется, его необходимо заполнить в соответствии с шаблоном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PIA</w:t>
            </w:r>
            <w:r w:rsidRPr="009C7652">
              <w:rPr>
                <w:rFonts w:asciiTheme="minorHAnsi" w:hAnsiTheme="minorHAnsi"/>
                <w:sz w:val="20"/>
                <w:szCs w:val="20"/>
                <w:lang w:val="ru-RU"/>
              </w:rPr>
              <w:t xml:space="preserve">, который </w:t>
            </w:r>
            <w:r w:rsidRPr="009C7652">
              <w:rPr>
                <w:rFonts w:asciiTheme="minorHAnsi" w:hAnsiTheme="minorHAnsi"/>
                <w:sz w:val="20"/>
                <w:szCs w:val="20"/>
              </w:rPr>
              <w:t>USAID</w:t>
            </w:r>
            <w:r w:rsidRPr="009C7652">
              <w:rPr>
                <w:rFonts w:asciiTheme="minorHAnsi" w:hAnsiTheme="minorHAnsi"/>
                <w:sz w:val="20"/>
                <w:szCs w:val="20"/>
                <w:lang w:val="ru-RU"/>
              </w:rPr>
              <w:t xml:space="preserve"> предоставит Субподрядчику через </w:t>
            </w:r>
            <w:r w:rsidRPr="009C7652">
              <w:rPr>
                <w:rFonts w:asciiTheme="minorHAnsi" w:hAnsiTheme="minorHAnsi"/>
                <w:sz w:val="20"/>
                <w:szCs w:val="20"/>
              </w:rPr>
              <w:t>JSI</w:t>
            </w:r>
            <w:r w:rsidRPr="009C7652">
              <w:rPr>
                <w:rFonts w:asciiTheme="minorHAnsi" w:hAnsiTheme="minorHAnsi"/>
                <w:sz w:val="20"/>
                <w:szCs w:val="20"/>
                <w:lang w:val="ru-RU"/>
              </w:rPr>
              <w:t xml:space="preserve"> при необходимости. Все требования к конфиденциальности должны выполняться по согласованию с </w:t>
            </w:r>
            <w:r w:rsidRPr="009C7652">
              <w:rPr>
                <w:rFonts w:asciiTheme="minorHAnsi" w:hAnsiTheme="minorHAnsi"/>
                <w:sz w:val="20"/>
                <w:szCs w:val="20"/>
              </w:rPr>
              <w:t>COR</w:t>
            </w:r>
            <w:r w:rsidRPr="009C7652">
              <w:rPr>
                <w:rFonts w:asciiTheme="minorHAnsi" w:hAnsiTheme="minorHAnsi"/>
                <w:sz w:val="20"/>
                <w:szCs w:val="20"/>
                <w:lang w:val="ru-RU"/>
              </w:rPr>
              <w:t xml:space="preserve"> или другим уполномоченным государственным персоналом. </w:t>
            </w:r>
          </w:p>
          <w:p w14:paraId="63A08C7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iv</w:t>
            </w:r>
            <w:r w:rsidRPr="009C7652">
              <w:rPr>
                <w:rFonts w:asciiTheme="minorHAnsi" w:hAnsiTheme="minorHAnsi"/>
                <w:sz w:val="20"/>
                <w:szCs w:val="20"/>
                <w:lang w:val="ru-RU"/>
              </w:rPr>
              <w:t xml:space="preserve">) До проведения оценки безопасности агентства, авторизации и утверждения субподрядчик должен координировать свои действия с </w:t>
            </w:r>
            <w:r w:rsidRPr="009C7652">
              <w:rPr>
                <w:rFonts w:asciiTheme="minorHAnsi" w:hAnsiTheme="minorHAnsi"/>
                <w:sz w:val="20"/>
                <w:szCs w:val="20"/>
              </w:rPr>
              <w:t>COR</w:t>
            </w:r>
            <w:r w:rsidRPr="009C7652">
              <w:rPr>
                <w:rFonts w:asciiTheme="minorHAnsi" w:hAnsiTheme="minorHAnsi"/>
                <w:sz w:val="20"/>
                <w:szCs w:val="20"/>
                <w:lang w:val="ru-RU"/>
              </w:rPr>
              <w:t xml:space="preserve"> и другими государственными служащими, как это требуется для завершения классификации безопасности </w:t>
            </w:r>
            <w:r w:rsidRPr="009C7652">
              <w:rPr>
                <w:rFonts w:asciiTheme="minorHAnsi" w:hAnsiTheme="minorHAnsi"/>
                <w:sz w:val="20"/>
                <w:szCs w:val="20"/>
              </w:rPr>
              <w:t>FIPS</w:t>
            </w:r>
            <w:r w:rsidRPr="009C7652">
              <w:rPr>
                <w:rFonts w:asciiTheme="minorHAnsi" w:hAnsiTheme="minorHAnsi"/>
                <w:sz w:val="20"/>
                <w:szCs w:val="20"/>
                <w:lang w:val="ru-RU"/>
              </w:rPr>
              <w:t xml:space="preserve"> 199 и документирования базовой линии контроля безопасности систем. </w:t>
            </w:r>
          </w:p>
          <w:p w14:paraId="2138EC39"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w:t>
            </w:r>
            <w:r w:rsidRPr="009C7652">
              <w:rPr>
                <w:rFonts w:asciiTheme="minorHAnsi" w:hAnsiTheme="minorHAnsi"/>
                <w:sz w:val="20"/>
                <w:szCs w:val="20"/>
                <w:lang w:val="ru-RU"/>
              </w:rPr>
              <w:t xml:space="preserve">) Вся документация должна быть подготовлена, храниться и управляться в соответствии со стандартами, шаблонами и руководящими принципами, установленными </w:t>
            </w:r>
            <w:r w:rsidRPr="009C7652">
              <w:rPr>
                <w:rFonts w:asciiTheme="minorHAnsi" w:hAnsiTheme="minorHAnsi"/>
                <w:sz w:val="20"/>
                <w:szCs w:val="20"/>
              </w:rPr>
              <w:t>USAID</w:t>
            </w:r>
            <w:r w:rsidRPr="009C7652">
              <w:rPr>
                <w:rFonts w:asciiTheme="minorHAnsi" w:hAnsiTheme="minorHAnsi"/>
                <w:sz w:val="20"/>
                <w:szCs w:val="20"/>
                <w:lang w:val="ru-RU"/>
              </w:rPr>
              <w:t xml:space="preserve"> </w:t>
            </w:r>
            <w:r w:rsidRPr="009C7652">
              <w:rPr>
                <w:rFonts w:asciiTheme="minorHAnsi" w:hAnsiTheme="minorHAnsi"/>
                <w:sz w:val="20"/>
                <w:szCs w:val="20"/>
              </w:rPr>
              <w:t>M</w:t>
            </w:r>
            <w:r w:rsidRPr="009C7652">
              <w:rPr>
                <w:rFonts w:asciiTheme="minorHAnsi" w:hAnsiTheme="minorHAnsi"/>
                <w:sz w:val="20"/>
                <w:szCs w:val="20"/>
                <w:lang w:val="ru-RU"/>
              </w:rPr>
              <w:t xml:space="preserve"> / </w:t>
            </w:r>
            <w:r w:rsidRPr="009C7652">
              <w:rPr>
                <w:rFonts w:asciiTheme="minorHAnsi" w:hAnsiTheme="minorHAnsi"/>
                <w:sz w:val="20"/>
                <w:szCs w:val="20"/>
              </w:rPr>
              <w:t>CIO</w:t>
            </w:r>
            <w:r w:rsidRPr="009C7652">
              <w:rPr>
                <w:rFonts w:asciiTheme="minorHAnsi" w:hAnsiTheme="minorHAnsi"/>
                <w:sz w:val="20"/>
                <w:szCs w:val="20"/>
                <w:lang w:val="ru-RU"/>
              </w:rPr>
              <w:t xml:space="preserve">. Директор по информационным технологиям </w:t>
            </w:r>
            <w:r w:rsidRPr="009C7652">
              <w:rPr>
                <w:rFonts w:asciiTheme="minorHAnsi" w:hAnsiTheme="minorHAnsi"/>
                <w:sz w:val="20"/>
                <w:szCs w:val="20"/>
              </w:rPr>
              <w:t>USAID</w:t>
            </w:r>
            <w:r w:rsidRPr="009C7652">
              <w:rPr>
                <w:rFonts w:asciiTheme="minorHAnsi" w:hAnsiTheme="minorHAnsi"/>
                <w:sz w:val="20"/>
                <w:szCs w:val="20"/>
                <w:lang w:val="ru-RU"/>
              </w:rPr>
              <w:t xml:space="preserve"> или его назначенное лицо должны одобрить все требования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w:t>
            </w:r>
          </w:p>
          <w:p w14:paraId="1FCB1562"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vi</w:t>
            </w:r>
            <w:r w:rsidRPr="009C7652">
              <w:rPr>
                <w:rFonts w:asciiTheme="minorHAnsi" w:hAnsiTheme="minorHAnsi"/>
                <w:sz w:val="20"/>
                <w:szCs w:val="20"/>
                <w:lang w:val="ru-RU"/>
              </w:rPr>
              <w:t xml:space="preserve">) В информационных системах, принадлежащих Субподрядчику или управляемых им от имени агентства, или для информации, собираемой или поддерживаемой агентством или от имени агентства,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должно осуществляться независимо от </w:t>
            </w:r>
            <w:r w:rsidRPr="009C7652">
              <w:rPr>
                <w:rFonts w:asciiTheme="minorHAnsi" w:hAnsiTheme="minorHAnsi"/>
                <w:sz w:val="20"/>
                <w:szCs w:val="20"/>
              </w:rPr>
              <w:t>USAID</w:t>
            </w:r>
            <w:r w:rsidRPr="009C7652">
              <w:rPr>
                <w:rFonts w:asciiTheme="minorHAnsi" w:hAnsiTheme="minorHAnsi"/>
                <w:sz w:val="20"/>
                <w:szCs w:val="20"/>
                <w:lang w:val="ru-RU"/>
              </w:rPr>
              <w:t>, включая выбор Федерального управления рисками и авторизацией программы (</w:t>
            </w:r>
            <w:r w:rsidRPr="009C7652">
              <w:rPr>
                <w:rFonts w:asciiTheme="minorHAnsi" w:hAnsiTheme="minorHAnsi"/>
                <w:sz w:val="20"/>
                <w:szCs w:val="20"/>
              </w:rPr>
              <w:t>FEDRAMP</w:t>
            </w:r>
            <w:r w:rsidRPr="009C7652">
              <w:rPr>
                <w:rFonts w:asciiTheme="minorHAnsi" w:hAnsiTheme="minorHAnsi"/>
                <w:sz w:val="20"/>
                <w:szCs w:val="20"/>
                <w:lang w:val="ru-RU"/>
              </w:rPr>
              <w:t>), утвержденные независимым сторонним оценщиком (3</w:t>
            </w:r>
            <w:r w:rsidRPr="009C7652">
              <w:rPr>
                <w:rFonts w:asciiTheme="minorHAnsi" w:hAnsiTheme="minorHAnsi"/>
                <w:sz w:val="20"/>
                <w:szCs w:val="20"/>
              </w:rPr>
              <w:t>PAO</w:t>
            </w:r>
            <w:r w:rsidRPr="009C7652">
              <w:rPr>
                <w:rFonts w:asciiTheme="minorHAnsi" w:hAnsiTheme="minorHAnsi"/>
                <w:sz w:val="20"/>
                <w:szCs w:val="20"/>
                <w:lang w:val="ru-RU"/>
              </w:rPr>
              <w:t xml:space="preserve">). См. утвержденный список оценщиков по адресу: </w:t>
            </w:r>
            <w:hyperlink r:id="rId39" w:history="1">
              <w:r w:rsidRPr="009C7652">
                <w:rPr>
                  <w:rStyle w:val="a6"/>
                  <w:rFonts w:asciiTheme="minorHAnsi" w:hAnsiTheme="minorHAnsi"/>
                  <w:sz w:val="20"/>
                  <w:szCs w:val="20"/>
                </w:rPr>
                <w:t>https</w:t>
              </w:r>
              <w:r w:rsidRPr="009C7652">
                <w:rPr>
                  <w:rStyle w:val="a6"/>
                  <w:rFonts w:asciiTheme="minorHAnsi" w:hAnsiTheme="minorHAnsi"/>
                  <w:sz w:val="20"/>
                  <w:szCs w:val="20"/>
                  <w:lang w:val="ru-RU"/>
                </w:rPr>
                <w:t>://</w:t>
              </w:r>
              <w:r w:rsidRPr="009C7652">
                <w:rPr>
                  <w:rStyle w:val="a6"/>
                  <w:rFonts w:asciiTheme="minorHAnsi" w:hAnsiTheme="minorHAnsi"/>
                  <w:sz w:val="20"/>
                  <w:szCs w:val="20"/>
                </w:rPr>
                <w:t>www</w:t>
              </w:r>
              <w:r w:rsidRPr="009C7652">
                <w:rPr>
                  <w:rStyle w:val="a6"/>
                  <w:rFonts w:asciiTheme="minorHAnsi" w:hAnsiTheme="minorHAnsi"/>
                  <w:sz w:val="20"/>
                  <w:szCs w:val="20"/>
                  <w:lang w:val="ru-RU"/>
                </w:rPr>
                <w:t>.</w:t>
              </w:r>
              <w:r w:rsidRPr="009C7652">
                <w:rPr>
                  <w:rStyle w:val="a6"/>
                  <w:rFonts w:asciiTheme="minorHAnsi" w:hAnsiTheme="minorHAnsi"/>
                  <w:sz w:val="20"/>
                  <w:szCs w:val="20"/>
                </w:rPr>
                <w:t>fedramp</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r w:rsidRPr="009C7652">
                <w:rPr>
                  <w:rStyle w:val="a6"/>
                  <w:rFonts w:asciiTheme="minorHAnsi" w:hAnsiTheme="minorHAnsi"/>
                  <w:sz w:val="20"/>
                  <w:szCs w:val="20"/>
                  <w:lang w:val="ru-RU"/>
                </w:rPr>
                <w:t>//</w:t>
              </w:r>
            </w:hyperlink>
            <w:r w:rsidRPr="009C7652">
              <w:rPr>
                <w:rFonts w:asciiTheme="minorHAnsi" w:hAnsiTheme="minorHAnsi"/>
                <w:sz w:val="20"/>
                <w:szCs w:val="20"/>
                <w:lang w:val="ru-RU"/>
              </w:rPr>
              <w:t xml:space="preserve">. Субподрядчик должен </w:t>
            </w:r>
            <w:r w:rsidRPr="009C7652">
              <w:rPr>
                <w:rFonts w:asciiTheme="minorHAnsi" w:hAnsiTheme="minorHAnsi"/>
                <w:sz w:val="20"/>
                <w:szCs w:val="20"/>
                <w:lang w:val="ru-RU"/>
              </w:rPr>
              <w:lastRenderedPageBreak/>
              <w:t xml:space="preserve">представить подписанный пакет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одобренный 3</w:t>
            </w:r>
            <w:r w:rsidRPr="009C7652">
              <w:rPr>
                <w:rFonts w:asciiTheme="minorHAnsi" w:hAnsiTheme="minorHAnsi"/>
                <w:sz w:val="20"/>
                <w:szCs w:val="20"/>
              </w:rPr>
              <w:t>PAO</w:t>
            </w:r>
            <w:r w:rsidRPr="009C7652">
              <w:rPr>
                <w:rFonts w:asciiTheme="minorHAnsi" w:hAnsiTheme="minorHAnsi"/>
                <w:sz w:val="20"/>
                <w:szCs w:val="20"/>
                <w:lang w:val="ru-RU"/>
              </w:rPr>
              <w:t xml:space="preserve">, в </w:t>
            </w:r>
            <w:r w:rsidRPr="009C7652">
              <w:rPr>
                <w:rFonts w:asciiTheme="minorHAnsi" w:hAnsiTheme="minorHAnsi"/>
                <w:sz w:val="20"/>
                <w:szCs w:val="20"/>
              </w:rPr>
              <w:t>USAID</w:t>
            </w:r>
            <w:r w:rsidRPr="009C7652">
              <w:rPr>
                <w:rFonts w:asciiTheme="minorHAnsi" w:hAnsiTheme="minorHAnsi"/>
                <w:sz w:val="20"/>
                <w:szCs w:val="20"/>
                <w:lang w:val="ru-RU"/>
              </w:rPr>
              <w:t xml:space="preserve"> по адресу: </w:t>
            </w:r>
            <w:hyperlink r:id="rId40" w:history="1">
              <w:r w:rsidRPr="009C7652">
                <w:rPr>
                  <w:rStyle w:val="a6"/>
                  <w:rFonts w:asciiTheme="minorHAnsi" w:hAnsiTheme="minorHAnsi"/>
                  <w:sz w:val="20"/>
                  <w:szCs w:val="20"/>
                </w:rPr>
                <w:t>saacapackages</w:t>
              </w:r>
              <w:r w:rsidRPr="009C7652">
                <w:rPr>
                  <w:rStyle w:val="a6"/>
                  <w:rFonts w:asciiTheme="minorHAnsi" w:hAnsiTheme="minorHAnsi"/>
                  <w:sz w:val="20"/>
                  <w:szCs w:val="20"/>
                  <w:lang w:val="ru-RU"/>
                </w:rPr>
                <w:t>@</w:t>
              </w:r>
              <w:r w:rsidRPr="009C7652">
                <w:rPr>
                  <w:rStyle w:val="a6"/>
                  <w:rFonts w:asciiTheme="minorHAnsi" w:hAnsiTheme="minorHAnsi"/>
                  <w:sz w:val="20"/>
                  <w:szCs w:val="20"/>
                </w:rPr>
                <w:t>usaid</w:t>
              </w:r>
              <w:r w:rsidRPr="009C7652">
                <w:rPr>
                  <w:rStyle w:val="a6"/>
                  <w:rFonts w:asciiTheme="minorHAnsi" w:hAnsiTheme="minorHAnsi"/>
                  <w:sz w:val="20"/>
                  <w:szCs w:val="20"/>
                  <w:lang w:val="ru-RU"/>
                </w:rPr>
                <w:t>.</w:t>
              </w:r>
              <w:r w:rsidRPr="009C7652">
                <w:rPr>
                  <w:rStyle w:val="a6"/>
                  <w:rFonts w:asciiTheme="minorHAnsi" w:hAnsiTheme="minorHAnsi"/>
                  <w:sz w:val="20"/>
                  <w:szCs w:val="20"/>
                </w:rPr>
                <w:t>gov</w:t>
              </w:r>
            </w:hyperlink>
            <w:r w:rsidRPr="009C7652">
              <w:rPr>
                <w:rFonts w:asciiTheme="minorHAnsi" w:hAnsiTheme="minorHAnsi"/>
                <w:sz w:val="20"/>
                <w:szCs w:val="20"/>
                <w:lang w:val="ru-RU"/>
              </w:rPr>
              <w:t xml:space="preserve"> не менее чем за шестьдесят (60) календарных дней до получения АТО в ИТ-системе.</w:t>
            </w:r>
          </w:p>
          <w:p w14:paraId="4D001FC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vii</w:t>
            </w:r>
            <w:r w:rsidRPr="009C7652">
              <w:rPr>
                <w:rFonts w:asciiTheme="minorHAnsi" w:hAnsiTheme="minorHAnsi"/>
                <w:sz w:val="20"/>
                <w:szCs w:val="20"/>
                <w:lang w:val="ru-RU"/>
              </w:rPr>
              <w:t xml:space="preserve">) </w:t>
            </w:r>
            <w:r w:rsidRPr="009C7652">
              <w:rPr>
                <w:rFonts w:asciiTheme="minorHAnsi" w:hAnsiTheme="minorHAnsi"/>
                <w:sz w:val="20"/>
                <w:szCs w:val="20"/>
              </w:rPr>
              <w:t>USAID</w:t>
            </w:r>
            <w:r w:rsidRPr="009C7652">
              <w:rPr>
                <w:rFonts w:asciiTheme="minorHAnsi" w:hAnsiTheme="minorHAnsi"/>
                <w:sz w:val="20"/>
                <w:szCs w:val="20"/>
                <w:lang w:val="ru-RU"/>
              </w:rPr>
              <w:t xml:space="preserve"> оставляет за собой право отклонить или аннулировать </w:t>
            </w:r>
            <w:r w:rsidRPr="009C7652">
              <w:rPr>
                <w:rFonts w:asciiTheme="minorHAnsi" w:hAnsiTheme="minorHAnsi"/>
                <w:sz w:val="20"/>
                <w:szCs w:val="20"/>
              </w:rPr>
              <w:t>ATO</w:t>
            </w:r>
            <w:r w:rsidRPr="009C7652">
              <w:rPr>
                <w:rFonts w:asciiTheme="minorHAnsi" w:hAnsiTheme="minorHAnsi"/>
                <w:sz w:val="20"/>
                <w:szCs w:val="20"/>
                <w:lang w:val="ru-RU"/>
              </w:rPr>
              <w:t xml:space="preserve"> для любой системы, если считает, что пакет или система не соответствуют требованиям безопасности </w:t>
            </w:r>
            <w:r w:rsidRPr="009C7652">
              <w:rPr>
                <w:rFonts w:asciiTheme="minorHAnsi" w:hAnsiTheme="minorHAnsi"/>
                <w:sz w:val="20"/>
                <w:szCs w:val="20"/>
              </w:rPr>
              <w:t>USAID</w:t>
            </w:r>
            <w:r w:rsidRPr="009C7652">
              <w:rPr>
                <w:rFonts w:asciiTheme="minorHAnsi" w:hAnsiTheme="minorHAnsi"/>
                <w:sz w:val="20"/>
                <w:szCs w:val="20"/>
                <w:lang w:val="ru-RU"/>
              </w:rPr>
              <w:t xml:space="preserve">. Более того, </w:t>
            </w:r>
            <w:r w:rsidRPr="009C7652">
              <w:rPr>
                <w:rFonts w:asciiTheme="minorHAnsi" w:hAnsiTheme="minorHAnsi"/>
                <w:sz w:val="20"/>
                <w:szCs w:val="20"/>
              </w:rPr>
              <w:t>USAID</w:t>
            </w:r>
            <w:r w:rsidRPr="009C7652">
              <w:rPr>
                <w:rFonts w:asciiTheme="minorHAnsi" w:hAnsiTheme="minorHAnsi"/>
                <w:sz w:val="20"/>
                <w:szCs w:val="20"/>
                <w:lang w:val="ru-RU"/>
              </w:rPr>
              <w:t xml:space="preserve"> может предоставлять или не предоставлять субподрядчику общие или подробные рекомендации по улучшению пакета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или общей системы безопасности информационной системы, а также может требовать или не требовать повторного представления пакета после завершения изменений. </w:t>
            </w:r>
            <w:r w:rsidRPr="009C7652">
              <w:rPr>
                <w:rFonts w:asciiTheme="minorHAnsi" w:hAnsiTheme="minorHAnsi"/>
                <w:sz w:val="20"/>
                <w:szCs w:val="20"/>
              </w:rPr>
              <w:t>USAID</w:t>
            </w:r>
            <w:r w:rsidRPr="009C7652">
              <w:rPr>
                <w:rFonts w:asciiTheme="minorHAnsi" w:hAnsiTheme="minorHAnsi"/>
                <w:sz w:val="20"/>
                <w:szCs w:val="20"/>
                <w:lang w:val="ru-RU"/>
              </w:rPr>
              <w:t xml:space="preserve"> оставляет за собой право ограничить количество повторных заявок по своему усмотрению и может определить, что соответствие системы является недостаточным, после чего будет принято окончательное решение о разрешении или отказе в эксплуатации. </w:t>
            </w:r>
            <w:r w:rsidRPr="009C7652">
              <w:rPr>
                <w:rFonts w:asciiTheme="minorHAnsi" w:hAnsiTheme="minorHAnsi"/>
                <w:sz w:val="20"/>
                <w:szCs w:val="20"/>
              </w:rPr>
              <w:t>USAID</w:t>
            </w:r>
            <w:r w:rsidRPr="009C7652">
              <w:rPr>
                <w:rFonts w:asciiTheme="minorHAnsi" w:hAnsiTheme="minorHAnsi"/>
                <w:sz w:val="20"/>
                <w:szCs w:val="20"/>
                <w:lang w:val="ru-RU"/>
              </w:rPr>
              <w:t xml:space="preserve"> является окончательным органом по соблюдению требований.</w:t>
            </w:r>
            <w:r w:rsidRPr="009C7652">
              <w:rPr>
                <w:rFonts w:asciiTheme="minorHAnsi" w:hAnsiTheme="minorHAnsi"/>
                <w:sz w:val="20"/>
                <w:szCs w:val="20"/>
                <w:lang w:val="ru-RU"/>
              </w:rPr>
              <w:tab/>
            </w:r>
          </w:p>
          <w:p w14:paraId="18D0D517"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viii</w:t>
            </w:r>
            <w:r w:rsidRPr="009C7652">
              <w:rPr>
                <w:rFonts w:asciiTheme="minorHAnsi" w:hAnsiTheme="minorHAnsi"/>
                <w:sz w:val="20"/>
                <w:szCs w:val="20"/>
                <w:lang w:val="ru-RU"/>
              </w:rPr>
              <w:t xml:space="preserve">) Субподрядчик через </w:t>
            </w:r>
            <w:r w:rsidRPr="009C7652">
              <w:rPr>
                <w:rFonts w:asciiTheme="minorHAnsi" w:hAnsiTheme="minorHAnsi"/>
                <w:sz w:val="20"/>
                <w:szCs w:val="20"/>
              </w:rPr>
              <w:t>JSI</w:t>
            </w:r>
            <w:r w:rsidRPr="009C7652">
              <w:rPr>
                <w:rFonts w:asciiTheme="minorHAnsi" w:hAnsiTheme="minorHAnsi"/>
                <w:sz w:val="20"/>
                <w:szCs w:val="20"/>
                <w:lang w:val="ru-RU"/>
              </w:rPr>
              <w:t xml:space="preserve"> должен представить пакеты </w:t>
            </w:r>
            <w:r w:rsidRPr="009C7652">
              <w:rPr>
                <w:rFonts w:asciiTheme="minorHAnsi" w:hAnsiTheme="minorHAnsi"/>
                <w:sz w:val="20"/>
                <w:szCs w:val="20"/>
              </w:rPr>
              <w:t>SA</w:t>
            </w:r>
            <w:r w:rsidRPr="009C7652">
              <w:rPr>
                <w:rFonts w:asciiTheme="minorHAnsi" w:hAnsiTheme="minorHAnsi"/>
                <w:sz w:val="20"/>
                <w:szCs w:val="20"/>
                <w:lang w:val="ru-RU"/>
              </w:rPr>
              <w:t>&amp;</w:t>
            </w:r>
            <w:r w:rsidRPr="009C7652">
              <w:rPr>
                <w:rFonts w:asciiTheme="minorHAnsi" w:hAnsiTheme="minorHAnsi"/>
                <w:sz w:val="20"/>
                <w:szCs w:val="20"/>
              </w:rPr>
              <w:t>A</w:t>
            </w:r>
            <w:r w:rsidRPr="009C7652">
              <w:rPr>
                <w:rFonts w:asciiTheme="minorHAnsi" w:hAnsiTheme="minorHAnsi"/>
                <w:sz w:val="20"/>
                <w:szCs w:val="20"/>
                <w:lang w:val="ru-RU"/>
              </w:rPr>
              <w:t xml:space="preserve"> ИТ-директору не менее чем за шестьдесят (60) дней до производства или </w:t>
            </w:r>
            <w:proofErr w:type="gramStart"/>
            <w:r w:rsidRPr="009C7652">
              <w:rPr>
                <w:rFonts w:asciiTheme="minorHAnsi" w:hAnsiTheme="minorHAnsi"/>
                <w:sz w:val="20"/>
                <w:szCs w:val="20"/>
                <w:lang w:val="ru-RU"/>
              </w:rPr>
              <w:t>истечения</w:t>
            </w:r>
            <w:proofErr w:type="gramEnd"/>
            <w:r w:rsidRPr="009C7652">
              <w:rPr>
                <w:rFonts w:asciiTheme="minorHAnsi" w:hAnsiTheme="minorHAnsi"/>
                <w:sz w:val="20"/>
                <w:szCs w:val="20"/>
                <w:lang w:val="ru-RU"/>
              </w:rPr>
              <w:t xml:space="preserve"> текущего </w:t>
            </w:r>
            <w:r w:rsidRPr="009C7652">
              <w:rPr>
                <w:rFonts w:asciiTheme="minorHAnsi" w:hAnsiTheme="minorHAnsi"/>
                <w:sz w:val="20"/>
                <w:szCs w:val="20"/>
              </w:rPr>
              <w:t>ATO</w:t>
            </w:r>
            <w:r w:rsidRPr="009C7652">
              <w:rPr>
                <w:rFonts w:asciiTheme="minorHAnsi" w:hAnsiTheme="minorHAnsi"/>
                <w:sz w:val="20"/>
                <w:szCs w:val="20"/>
                <w:lang w:val="ru-RU"/>
              </w:rPr>
              <w:t>. Пункты и особые требования к контрактам в отношении доступа к объектам, безопасности и информационных технологий (ИТ).</w:t>
            </w:r>
          </w:p>
          <w:p w14:paraId="1E8B9020" w14:textId="77777777" w:rsidR="00B3023E" w:rsidRPr="009C7652" w:rsidRDefault="00B3023E" w:rsidP="009C7652">
            <w:pPr>
              <w:ind w:left="0" w:hanging="2"/>
              <w:jc w:val="both"/>
              <w:rPr>
                <w:rFonts w:asciiTheme="minorHAnsi" w:hAnsiTheme="minorHAnsi"/>
                <w:sz w:val="20"/>
                <w:szCs w:val="20"/>
                <w:lang w:val="ru-RU"/>
              </w:rPr>
            </w:pPr>
          </w:p>
          <w:p w14:paraId="6B24DB03"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ix</w:t>
            </w:r>
            <w:r w:rsidRPr="009C7652">
              <w:rPr>
                <w:rFonts w:asciiTheme="minorHAnsi" w:hAnsiTheme="minorHAnsi"/>
                <w:sz w:val="20"/>
                <w:szCs w:val="20"/>
                <w:lang w:val="ru-RU"/>
              </w:rPr>
              <w:t xml:space="preserve">) После того, как главный сотрудник по информационной безопасности </w:t>
            </w:r>
            <w:r w:rsidRPr="009C7652">
              <w:rPr>
                <w:rFonts w:asciiTheme="minorHAnsi" w:hAnsiTheme="minorHAnsi"/>
                <w:sz w:val="20"/>
                <w:szCs w:val="20"/>
              </w:rPr>
              <w:t>USAID</w:t>
            </w:r>
            <w:r w:rsidRPr="009C7652">
              <w:rPr>
                <w:rFonts w:asciiTheme="minorHAnsi" w:hAnsiTheme="minorHAnsi"/>
                <w:sz w:val="20"/>
                <w:szCs w:val="20"/>
                <w:lang w:val="ru-RU"/>
              </w:rPr>
              <w:t xml:space="preserve"> или назначенное им лицо определит риски, субподрядчик должен обеспечить исправление всех планов действий и этапов, вытекающих из оценок безопасности и постоянного мониторинга, в сроки, соизмеримые с уровнем риска, как указано ниже.: </w:t>
            </w:r>
          </w:p>
          <w:p w14:paraId="7FF2F58D"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Высокий риск = 30 календарных дней; </w:t>
            </w:r>
          </w:p>
          <w:p w14:paraId="26C31EF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Умеренный риск= 60 календарных дней; и </w:t>
            </w:r>
          </w:p>
          <w:p w14:paraId="2688474C"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 Низкий риск = 180 календарных дней. </w:t>
            </w:r>
          </w:p>
          <w:p w14:paraId="5523E65B"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 xml:space="preserve">(8) Федеральные требования к отчетности: Подрядчики и субподрядчики, использующие информационные системы от имени </w:t>
            </w:r>
            <w:r w:rsidRPr="009C7652">
              <w:rPr>
                <w:rFonts w:asciiTheme="minorHAnsi" w:hAnsiTheme="minorHAnsi"/>
                <w:sz w:val="20"/>
                <w:szCs w:val="20"/>
              </w:rPr>
              <w:t>USAID</w:t>
            </w:r>
            <w:r w:rsidRPr="009C7652">
              <w:rPr>
                <w:rFonts w:asciiTheme="minorHAnsi" w:hAnsiTheme="minorHAnsi"/>
                <w:sz w:val="20"/>
                <w:szCs w:val="20"/>
                <w:lang w:val="ru-RU"/>
              </w:rPr>
              <w:t xml:space="preserve">, должны соответствовать требованиям </w:t>
            </w:r>
            <w:r w:rsidRPr="009C7652">
              <w:rPr>
                <w:rFonts w:asciiTheme="minorHAnsi" w:hAnsiTheme="minorHAnsi"/>
                <w:sz w:val="20"/>
                <w:szCs w:val="20"/>
              </w:rPr>
              <w:t>FISMA</w:t>
            </w:r>
            <w:r w:rsidRPr="009C7652">
              <w:rPr>
                <w:rFonts w:asciiTheme="minorHAnsi" w:hAnsiTheme="minorHAnsi"/>
                <w:sz w:val="20"/>
                <w:szCs w:val="20"/>
                <w:lang w:val="ru-RU"/>
              </w:rPr>
              <w:t xml:space="preserve"> к отчетности. Ежемесячный, квартальный и годовой сбор данных будет координироваться </w:t>
            </w:r>
            <w:r w:rsidRPr="009C7652">
              <w:rPr>
                <w:rFonts w:asciiTheme="minorHAnsi" w:hAnsiTheme="minorHAnsi"/>
                <w:sz w:val="20"/>
                <w:szCs w:val="20"/>
              </w:rPr>
              <w:t>USAID</w:t>
            </w:r>
            <w:r w:rsidRPr="009C7652">
              <w:rPr>
                <w:rFonts w:asciiTheme="minorHAnsi" w:hAnsiTheme="minorHAnsi"/>
                <w:sz w:val="20"/>
                <w:szCs w:val="20"/>
                <w:lang w:val="ru-RU"/>
              </w:rPr>
              <w:t>. Сборы данных включают, помимо прочего, потоки данных в формате, соответствующем требованиям Управления по вопросам управления и бюджета (</w:t>
            </w:r>
            <w:r w:rsidRPr="009C7652">
              <w:rPr>
                <w:rFonts w:asciiTheme="minorHAnsi" w:hAnsiTheme="minorHAnsi"/>
                <w:sz w:val="20"/>
                <w:szCs w:val="20"/>
              </w:rPr>
              <w:t>OMB</w:t>
            </w:r>
            <w:r w:rsidRPr="009C7652">
              <w:rPr>
                <w:rFonts w:asciiTheme="minorHAnsi" w:hAnsiTheme="minorHAnsi"/>
                <w:sz w:val="20"/>
                <w:szCs w:val="20"/>
                <w:lang w:val="ru-RU"/>
              </w:rPr>
              <w:t xml:space="preserve">). Субподрядчик должен предоставлять своевременные ответы через </w:t>
            </w:r>
            <w:r w:rsidRPr="009C7652">
              <w:rPr>
                <w:rFonts w:asciiTheme="minorHAnsi" w:hAnsiTheme="minorHAnsi"/>
                <w:sz w:val="20"/>
                <w:szCs w:val="20"/>
              </w:rPr>
              <w:t>JSI</w:t>
            </w:r>
            <w:r w:rsidRPr="009C7652">
              <w:rPr>
                <w:rFonts w:asciiTheme="minorHAnsi" w:hAnsiTheme="minorHAnsi"/>
                <w:sz w:val="20"/>
                <w:szCs w:val="20"/>
                <w:lang w:val="ru-RU"/>
              </w:rPr>
              <w:t xml:space="preserve"> по запросу </w:t>
            </w:r>
            <w:r w:rsidRPr="009C7652">
              <w:rPr>
                <w:rFonts w:asciiTheme="minorHAnsi" w:hAnsiTheme="minorHAnsi"/>
                <w:sz w:val="20"/>
                <w:szCs w:val="20"/>
              </w:rPr>
              <w:t>USAID</w:t>
            </w:r>
            <w:r w:rsidRPr="009C7652">
              <w:rPr>
                <w:rFonts w:asciiTheme="minorHAnsi" w:hAnsiTheme="minorHAnsi"/>
                <w:sz w:val="20"/>
                <w:szCs w:val="20"/>
                <w:lang w:val="ru-RU"/>
              </w:rPr>
              <w:t xml:space="preserve"> и </w:t>
            </w:r>
            <w:r w:rsidRPr="009C7652">
              <w:rPr>
                <w:rFonts w:asciiTheme="minorHAnsi" w:hAnsiTheme="minorHAnsi"/>
                <w:sz w:val="20"/>
                <w:szCs w:val="20"/>
              </w:rPr>
              <w:t>OMB</w:t>
            </w:r>
            <w:r w:rsidRPr="009C7652">
              <w:rPr>
                <w:rFonts w:asciiTheme="minorHAnsi" w:hAnsiTheme="minorHAnsi"/>
                <w:sz w:val="20"/>
                <w:szCs w:val="20"/>
                <w:lang w:val="ru-RU"/>
              </w:rPr>
              <w:t xml:space="preserve">. </w:t>
            </w:r>
          </w:p>
          <w:p w14:paraId="5D49104A" w14:textId="77777777" w:rsidR="00B3023E" w:rsidRPr="009C7652" w:rsidRDefault="00B3023E" w:rsidP="009C7652">
            <w:pPr>
              <w:ind w:left="0" w:hanging="2"/>
              <w:jc w:val="both"/>
              <w:rPr>
                <w:rFonts w:asciiTheme="minorHAnsi" w:hAnsiTheme="minorHAnsi"/>
                <w:sz w:val="20"/>
                <w:szCs w:val="20"/>
                <w:lang w:val="ru-RU"/>
              </w:rPr>
            </w:pPr>
            <w:r w:rsidRPr="009C7652">
              <w:rPr>
                <w:rFonts w:asciiTheme="minorHAnsi" w:hAnsiTheme="minorHAnsi"/>
                <w:sz w:val="20"/>
                <w:szCs w:val="20"/>
                <w:lang w:val="ru-RU"/>
              </w:rPr>
              <w:t>(</w:t>
            </w:r>
            <w:r w:rsidRPr="009C7652">
              <w:rPr>
                <w:rFonts w:asciiTheme="minorHAnsi" w:hAnsiTheme="minorHAnsi"/>
                <w:sz w:val="20"/>
                <w:szCs w:val="20"/>
              </w:rPr>
              <w:t>d</w:t>
            </w:r>
            <w:r w:rsidRPr="009C7652">
              <w:rPr>
                <w:rFonts w:asciiTheme="minorHAnsi" w:hAnsiTheme="minorHAnsi"/>
                <w:sz w:val="20"/>
                <w:szCs w:val="20"/>
                <w:lang w:val="ru-RU"/>
              </w:rPr>
              <w:t>) Субподрядчик должен включать содержание этого специального требования к контракту, включая данный параграф (</w:t>
            </w:r>
            <w:r w:rsidRPr="009C7652">
              <w:rPr>
                <w:rFonts w:asciiTheme="minorHAnsi" w:hAnsiTheme="minorHAnsi"/>
                <w:sz w:val="20"/>
                <w:szCs w:val="20"/>
              </w:rPr>
              <w:t>d</w:t>
            </w:r>
            <w:r w:rsidRPr="009C7652">
              <w:rPr>
                <w:rFonts w:asciiTheme="minorHAnsi" w:hAnsiTheme="minorHAnsi"/>
                <w:sz w:val="20"/>
                <w:szCs w:val="20"/>
                <w:lang w:val="ru-RU"/>
              </w:rPr>
              <w:t>), во все субподряды, включая субподряды на коммерческие объекты.</w:t>
            </w:r>
          </w:p>
          <w:p w14:paraId="5702E1EA" w14:textId="77777777" w:rsidR="00B3023E" w:rsidRPr="009C7652" w:rsidRDefault="00B3023E" w:rsidP="009C7652">
            <w:pPr>
              <w:widowControl w:val="0"/>
              <w:tabs>
                <w:tab w:val="left" w:pos="2445"/>
                <w:tab w:val="center" w:pos="4824"/>
              </w:tabs>
              <w:ind w:left="0" w:right="-720" w:hanging="2"/>
              <w:jc w:val="both"/>
              <w:rPr>
                <w:rFonts w:asciiTheme="minorHAnsi" w:eastAsia="Cambria" w:hAnsiTheme="minorHAnsi" w:cs="Cambria"/>
                <w:sz w:val="20"/>
                <w:szCs w:val="20"/>
                <w:lang w:val="ru-RU"/>
              </w:rPr>
            </w:pPr>
          </w:p>
        </w:tc>
      </w:tr>
    </w:tbl>
    <w:p w14:paraId="09A9A9ED" w14:textId="77777777" w:rsidR="00B3023E" w:rsidRPr="00B3023E" w:rsidRDefault="00B3023E" w:rsidP="00B3023E">
      <w:pPr>
        <w:widowControl/>
        <w:pBdr>
          <w:top w:val="nil"/>
          <w:left w:val="nil"/>
          <w:bottom w:val="nil"/>
          <w:right w:val="nil"/>
          <w:between w:val="nil"/>
        </w:pBdr>
        <w:spacing w:line="240" w:lineRule="auto"/>
        <w:ind w:left="0" w:hanging="2"/>
        <w:jc w:val="center"/>
        <w:rPr>
          <w:rFonts w:ascii="Cambria" w:eastAsia="Cambria" w:hAnsi="Cambria" w:cs="Cambria"/>
          <w:color w:val="000000"/>
          <w:sz w:val="22"/>
          <w:szCs w:val="22"/>
          <w:lang w:val="ru-RU"/>
        </w:rPr>
      </w:pPr>
    </w:p>
    <w:sectPr w:rsidR="00B3023E" w:rsidRPr="00B3023E" w:rsidSect="00B3023E">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3DDA" w14:textId="77777777" w:rsidR="00876B7C" w:rsidRDefault="00876B7C">
      <w:pPr>
        <w:spacing w:line="240" w:lineRule="auto"/>
        <w:ind w:left="0" w:hanging="2"/>
      </w:pPr>
      <w:r>
        <w:separator/>
      </w:r>
    </w:p>
  </w:endnote>
  <w:endnote w:type="continuationSeparator" w:id="0">
    <w:p w14:paraId="5F31E06C" w14:textId="77777777" w:rsidR="00876B7C" w:rsidRDefault="00876B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7320" w14:textId="77777777" w:rsidR="00CB4BFA" w:rsidRDefault="00CB4BF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ABE6" w14:textId="41A3C3BC" w:rsidR="00CB4BFA" w:rsidRDefault="00B3023E">
    <w:pPr>
      <w:pBdr>
        <w:top w:val="nil"/>
        <w:left w:val="nil"/>
        <w:bottom w:val="nil"/>
        <w:right w:val="nil"/>
        <w:between w:val="nil"/>
      </w:pBdr>
      <w:tabs>
        <w:tab w:val="center" w:pos="4320"/>
        <w:tab w:val="right" w:pos="8640"/>
      </w:tabs>
      <w:spacing w:line="240" w:lineRule="auto"/>
      <w:ind w:left="0" w:hanging="2"/>
      <w:jc w:val="both"/>
      <w:rPr>
        <w:rFonts w:ascii="Cambria" w:eastAsia="Cambria" w:hAnsi="Cambria" w:cs="Cambria"/>
        <w:color w:val="000000"/>
        <w:sz w:val="20"/>
        <w:szCs w:val="20"/>
      </w:rPr>
    </w:pPr>
    <w:r w:rsidRPr="00B3023E">
      <w:rPr>
        <w:rFonts w:ascii="Cambria" w:eastAsia="Cambria" w:hAnsi="Cambria" w:cs="Cambria"/>
        <w:color w:val="000000"/>
        <w:sz w:val="20"/>
        <w:szCs w:val="20"/>
      </w:rPr>
      <w:t xml:space="preserve">Request for proposals </w:t>
    </w:r>
    <w:r w:rsidR="0058363E" w:rsidRPr="00B3023E">
      <w:rPr>
        <w:rFonts w:ascii="Cambria" w:eastAsia="Cambria" w:hAnsi="Cambria" w:cs="Cambria"/>
        <w:color w:val="000000"/>
        <w:sz w:val="20"/>
        <w:szCs w:val="20"/>
      </w:rPr>
      <w:t>AN-01</w:t>
    </w:r>
    <w:r w:rsidRPr="00B3023E">
      <w:rPr>
        <w:rFonts w:ascii="Cambria" w:eastAsia="Cambria" w:hAnsi="Cambria" w:cs="Cambria"/>
        <w:color w:val="000000"/>
        <w:sz w:val="20"/>
        <w:szCs w:val="20"/>
      </w:rPr>
      <w:t>4</w:t>
    </w:r>
    <w:r w:rsidR="0058363E" w:rsidRPr="00B3023E">
      <w:rPr>
        <w:rFonts w:ascii="Cambria" w:eastAsia="Cambria" w:hAnsi="Cambria" w:cs="Cambria"/>
        <w:color w:val="000000"/>
        <w:sz w:val="20"/>
        <w:szCs w:val="20"/>
      </w:rPr>
      <w:t>-202</w:t>
    </w:r>
    <w:r w:rsidRPr="00B3023E">
      <w:rPr>
        <w:rFonts w:ascii="Cambria" w:eastAsia="Cambria" w:hAnsi="Cambria" w:cs="Cambria"/>
        <w:color w:val="000000"/>
        <w:sz w:val="20"/>
        <w:szCs w:val="20"/>
      </w:rPr>
      <w:t>1</w:t>
    </w:r>
    <w:r w:rsidR="0058363E" w:rsidRPr="00B3023E">
      <w:rPr>
        <w:rFonts w:ascii="Cambria" w:eastAsia="Cambria" w:hAnsi="Cambria" w:cs="Cambria"/>
        <w:color w:val="000000"/>
        <w:sz w:val="20"/>
        <w:szCs w:val="20"/>
      </w:rPr>
      <w:tab/>
    </w:r>
    <w:r w:rsidR="0058363E">
      <w:rPr>
        <w:rFonts w:ascii="Cambria" w:eastAsia="Cambria" w:hAnsi="Cambria" w:cs="Cambria"/>
        <w:color w:val="000000"/>
        <w:sz w:val="20"/>
        <w:szCs w:val="20"/>
      </w:rPr>
      <w:t xml:space="preserve">                             </w:t>
    </w:r>
    <w:r w:rsidR="0058363E">
      <w:rPr>
        <w:rFonts w:ascii="Cambria" w:eastAsia="Cambria" w:hAnsi="Cambria" w:cs="Cambria"/>
        <w:color w:val="000000"/>
        <w:sz w:val="20"/>
        <w:szCs w:val="20"/>
      </w:rPr>
      <w:tab/>
    </w:r>
    <w:r w:rsidR="0058363E">
      <w:rPr>
        <w:rFonts w:ascii="Cambria" w:eastAsia="Cambria" w:hAnsi="Cambria" w:cs="Cambria"/>
        <w:color w:val="000000"/>
        <w:sz w:val="20"/>
        <w:szCs w:val="20"/>
      </w:rPr>
      <w:tab/>
    </w:r>
    <w:r w:rsidR="0058363E">
      <w:rPr>
        <w:rFonts w:ascii="Cambria" w:eastAsia="Cambria" w:hAnsi="Cambria" w:cs="Cambria"/>
        <w:color w:val="000000"/>
        <w:sz w:val="20"/>
        <w:szCs w:val="20"/>
      </w:rPr>
      <w:tab/>
    </w:r>
    <w:proofErr w:type="spellStart"/>
    <w:r w:rsidR="0058363E">
      <w:rPr>
        <w:rFonts w:ascii="Cambria" w:eastAsia="Cambria" w:hAnsi="Cambria" w:cs="Cambria"/>
        <w:color w:val="000000"/>
        <w:sz w:val="20"/>
        <w:szCs w:val="20"/>
      </w:rPr>
      <w:t>Страница</w:t>
    </w:r>
    <w:proofErr w:type="spellEnd"/>
    <w:r w:rsidR="0058363E">
      <w:rPr>
        <w:rFonts w:ascii="Cambria" w:eastAsia="Cambria" w:hAnsi="Cambria" w:cs="Cambria"/>
        <w:color w:val="000000"/>
        <w:sz w:val="20"/>
        <w:szCs w:val="20"/>
      </w:rPr>
      <w:t xml:space="preserve"> </w:t>
    </w:r>
    <w:r w:rsidR="0058363E">
      <w:rPr>
        <w:rFonts w:ascii="Cambria" w:eastAsia="Cambria" w:hAnsi="Cambria" w:cs="Cambria"/>
        <w:color w:val="000000"/>
        <w:sz w:val="20"/>
        <w:szCs w:val="20"/>
      </w:rPr>
      <w:fldChar w:fldCharType="begin"/>
    </w:r>
    <w:r w:rsidR="0058363E">
      <w:rPr>
        <w:rFonts w:ascii="Cambria" w:eastAsia="Cambria" w:hAnsi="Cambria" w:cs="Cambria"/>
        <w:color w:val="000000"/>
        <w:sz w:val="20"/>
        <w:szCs w:val="20"/>
      </w:rPr>
      <w:instrText>PAGE</w:instrText>
    </w:r>
    <w:r w:rsidR="0058363E">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1</w:t>
    </w:r>
    <w:r w:rsidR="0058363E">
      <w:rPr>
        <w:rFonts w:ascii="Cambria" w:eastAsia="Cambria" w:hAnsi="Cambria" w:cs="Cambria"/>
        <w:color w:val="000000"/>
        <w:sz w:val="20"/>
        <w:szCs w:val="20"/>
      </w:rPr>
      <w:fldChar w:fldCharType="end"/>
    </w:r>
    <w:r w:rsidR="0058363E">
      <w:rPr>
        <w:rFonts w:ascii="Cambria" w:eastAsia="Cambria" w:hAnsi="Cambria" w:cs="Cambria"/>
        <w:color w:val="000000"/>
        <w:sz w:val="20"/>
        <w:szCs w:val="20"/>
      </w:rPr>
      <w:t xml:space="preserve"> </w:t>
    </w:r>
    <w:proofErr w:type="spellStart"/>
    <w:r w:rsidR="0058363E">
      <w:rPr>
        <w:rFonts w:ascii="Cambria" w:eastAsia="Cambria" w:hAnsi="Cambria" w:cs="Cambria"/>
        <w:color w:val="000000"/>
        <w:sz w:val="20"/>
        <w:szCs w:val="20"/>
      </w:rPr>
      <w:t>из</w:t>
    </w:r>
    <w:proofErr w:type="spellEnd"/>
    <w:r w:rsidR="0058363E">
      <w:rPr>
        <w:rFonts w:ascii="Cambria" w:eastAsia="Cambria" w:hAnsi="Cambria" w:cs="Cambria"/>
        <w:color w:val="000000"/>
        <w:sz w:val="20"/>
        <w:szCs w:val="20"/>
      </w:rPr>
      <w:t xml:space="preserve"> </w:t>
    </w:r>
    <w:r w:rsidR="0058363E">
      <w:rPr>
        <w:rFonts w:ascii="Cambria" w:eastAsia="Cambria" w:hAnsi="Cambria" w:cs="Cambria"/>
        <w:color w:val="000000"/>
        <w:sz w:val="20"/>
        <w:szCs w:val="20"/>
      </w:rPr>
      <w:fldChar w:fldCharType="begin"/>
    </w:r>
    <w:r w:rsidR="0058363E">
      <w:rPr>
        <w:rFonts w:ascii="Cambria" w:eastAsia="Cambria" w:hAnsi="Cambria" w:cs="Cambria"/>
        <w:color w:val="000000"/>
        <w:sz w:val="20"/>
        <w:szCs w:val="20"/>
      </w:rPr>
      <w:instrText>NUMPAGES</w:instrText>
    </w:r>
    <w:r w:rsidR="0058363E">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2</w:t>
    </w:r>
    <w:r w:rsidR="0058363E">
      <w:rPr>
        <w:rFonts w:ascii="Cambria" w:eastAsia="Cambria" w:hAnsi="Cambria" w:cs="Cambria"/>
        <w:color w:val="000000"/>
        <w:sz w:val="20"/>
        <w:szCs w:val="20"/>
      </w:rPr>
      <w:fldChar w:fldCharType="end"/>
    </w:r>
  </w:p>
  <w:p w14:paraId="1D6E720B" w14:textId="77777777" w:rsidR="00CB4BFA" w:rsidRDefault="00CB4BFA">
    <w:pPr>
      <w:pBdr>
        <w:top w:val="nil"/>
        <w:left w:val="nil"/>
        <w:bottom w:val="nil"/>
        <w:right w:val="nil"/>
        <w:between w:val="nil"/>
      </w:pBdr>
      <w:spacing w:line="276" w:lineRule="auto"/>
      <w:ind w:left="0" w:hanging="2"/>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3645" w14:textId="77777777" w:rsidR="00CB4BFA" w:rsidRDefault="00CB4BFA">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4D86" w14:textId="54CE63E6" w:rsidR="00CB4BFA" w:rsidRDefault="0058363E">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sidRPr="009C7652">
      <w:rPr>
        <w:rFonts w:ascii="Cambria" w:eastAsia="Cambria" w:hAnsi="Cambria" w:cs="Cambria"/>
        <w:color w:val="0070C0"/>
        <w:sz w:val="20"/>
        <w:szCs w:val="20"/>
      </w:rPr>
      <w:t xml:space="preserve">Request for Proposal No. </w:t>
    </w:r>
    <w:r w:rsidRPr="009C7652">
      <w:rPr>
        <w:rFonts w:ascii="Cambria" w:eastAsia="Cambria" w:hAnsi="Cambria" w:cs="Cambria"/>
        <w:b/>
        <w:color w:val="0070C0"/>
        <w:sz w:val="20"/>
        <w:szCs w:val="20"/>
        <w:u w:val="single"/>
      </w:rPr>
      <w:t>AN-01</w:t>
    </w:r>
    <w:r w:rsidR="00B3023E" w:rsidRPr="009C7652">
      <w:rPr>
        <w:rFonts w:ascii="Cambria" w:eastAsia="Cambria" w:hAnsi="Cambria" w:cs="Cambria"/>
        <w:b/>
        <w:color w:val="0070C0"/>
        <w:sz w:val="20"/>
        <w:szCs w:val="20"/>
        <w:u w:val="single"/>
      </w:rPr>
      <w:t>4</w:t>
    </w:r>
    <w:r w:rsidRPr="009C7652">
      <w:rPr>
        <w:rFonts w:ascii="Cambria" w:eastAsia="Cambria" w:hAnsi="Cambria" w:cs="Cambria"/>
        <w:b/>
        <w:color w:val="0070C0"/>
        <w:sz w:val="20"/>
        <w:szCs w:val="20"/>
        <w:u w:val="single"/>
      </w:rPr>
      <w:t>-202</w:t>
    </w:r>
    <w:r w:rsidR="00B3023E" w:rsidRPr="009C7652">
      <w:rPr>
        <w:rFonts w:ascii="Cambria" w:eastAsia="Cambria" w:hAnsi="Cambria" w:cs="Cambria"/>
        <w:b/>
        <w:color w:val="0070C0"/>
        <w:sz w:val="20"/>
        <w:szCs w:val="20"/>
        <w:u w:val="single"/>
      </w:rPr>
      <w:t>1</w:t>
    </w:r>
    <w:r w:rsidRPr="009C7652">
      <w:rPr>
        <w:rFonts w:ascii="Cambria" w:eastAsia="Cambria" w:hAnsi="Cambria" w:cs="Cambria"/>
        <w:color w:val="0070C0"/>
        <w:sz w:val="20"/>
        <w:szCs w:val="20"/>
      </w:rPr>
      <w:tab/>
    </w:r>
    <w:r w:rsidRPr="009C7652">
      <w:rPr>
        <w:rFonts w:ascii="Cambria" w:eastAsia="Cambria" w:hAnsi="Cambria" w:cs="Cambria"/>
        <w:color w:val="0070C0"/>
        <w:sz w:val="20"/>
        <w:szCs w:val="20"/>
      </w:rPr>
      <w:tab/>
    </w:r>
    <w:r>
      <w:rPr>
        <w:rFonts w:ascii="Cambria" w:eastAsia="Cambria" w:hAnsi="Cambria" w:cs="Cambria"/>
        <w:color w:val="0070C0"/>
        <w:sz w:val="20"/>
        <w:szCs w:val="20"/>
      </w:rPr>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sidR="00B3023E">
      <w:rPr>
        <w:rFonts w:ascii="Cambria" w:eastAsia="Cambria" w:hAnsi="Cambria" w:cs="Cambria"/>
        <w:noProof/>
        <w:color w:val="0070C0"/>
        <w:sz w:val="20"/>
        <w:szCs w:val="20"/>
      </w:rPr>
      <w:t>24</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sidR="00B3023E">
      <w:rPr>
        <w:rFonts w:ascii="Cambria" w:eastAsia="Cambria" w:hAnsi="Cambria" w:cs="Cambria"/>
        <w:noProof/>
        <w:color w:val="0070C0"/>
        <w:sz w:val="20"/>
        <w:szCs w:val="20"/>
      </w:rPr>
      <w:t>24</w:t>
    </w:r>
    <w:r>
      <w:rPr>
        <w:rFonts w:ascii="Cambria" w:eastAsia="Cambria" w:hAnsi="Cambria" w:cs="Cambria"/>
        <w:color w:val="0070C0"/>
        <w:sz w:val="20"/>
        <w:szCs w:val="20"/>
      </w:rPr>
      <w:fldChar w:fldCharType="end"/>
    </w:r>
  </w:p>
  <w:p w14:paraId="4BA8CCC5" w14:textId="77777777" w:rsidR="00CB4BFA" w:rsidRDefault="00CB4BFA">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D6EF" w14:textId="77777777" w:rsidR="00876B7C" w:rsidRDefault="00876B7C">
      <w:pPr>
        <w:spacing w:line="240" w:lineRule="auto"/>
        <w:ind w:left="0" w:hanging="2"/>
      </w:pPr>
      <w:r>
        <w:separator/>
      </w:r>
    </w:p>
  </w:footnote>
  <w:footnote w:type="continuationSeparator" w:id="0">
    <w:p w14:paraId="321DFA9A" w14:textId="77777777" w:rsidR="00876B7C" w:rsidRDefault="00876B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9AEF" w14:textId="77777777" w:rsidR="00CB4BFA" w:rsidRDefault="00CB4BF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4F6E" w14:textId="77777777" w:rsidR="00CB4BFA" w:rsidRDefault="00CB4BFA">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76C5" w14:textId="77777777" w:rsidR="00CB4BFA" w:rsidRDefault="00CB4BFA">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9582" w14:textId="77777777" w:rsidR="00CB4BFA" w:rsidRDefault="00CB4BFA">
    <w:pPr>
      <w:pBdr>
        <w:top w:val="nil"/>
        <w:left w:val="nil"/>
        <w:bottom w:val="nil"/>
        <w:right w:val="nil"/>
        <w:between w:val="nil"/>
      </w:pBdr>
      <w:spacing w:line="276" w:lineRule="auto"/>
      <w:ind w:left="0" w:hanging="2"/>
      <w:rPr>
        <w:color w:val="000000"/>
      </w:rPr>
    </w:pPr>
  </w:p>
  <w:p w14:paraId="71A7954B" w14:textId="77777777" w:rsidR="00CB4BFA" w:rsidRDefault="00CB4BF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086"/>
    <w:multiLevelType w:val="multilevel"/>
    <w:tmpl w:val="846475BC"/>
    <w:lvl w:ilvl="0">
      <w:start w:val="8"/>
      <w:numFmt w:val="upperLetter"/>
      <w:lvlText w:val="%1"/>
      <w:lvlJc w:val="left"/>
      <w:pPr>
        <w:ind w:left="840" w:hanging="720"/>
      </w:pPr>
      <w:rPr>
        <w:vertAlign w:val="baseline"/>
      </w:rPr>
    </w:lvl>
    <w:lvl w:ilvl="1">
      <w:start w:val="1"/>
      <w:numFmt w:val="decimal"/>
      <w:lvlText w:val="%1.%2."/>
      <w:lvlJc w:val="left"/>
      <w:pPr>
        <w:ind w:left="720" w:hanging="720"/>
      </w:pPr>
      <w:rPr>
        <w:rFonts w:ascii="Times New Roman" w:eastAsia="Times New Roman" w:hAnsi="Times New Roman" w:cs="Times New Roman"/>
        <w:b/>
        <w:sz w:val="22"/>
        <w:szCs w:val="22"/>
        <w:vertAlign w:val="baseline"/>
      </w:rPr>
    </w:lvl>
    <w:lvl w:ilvl="2">
      <w:start w:val="1"/>
      <w:numFmt w:val="lowerLetter"/>
      <w:lvlText w:val="(%3)"/>
      <w:lvlJc w:val="left"/>
      <w:pPr>
        <w:ind w:left="360" w:hanging="360"/>
      </w:pPr>
      <w:rPr>
        <w:rFonts w:ascii="Cambria" w:eastAsia="Cambria" w:hAnsi="Cambria" w:cs="Cambria"/>
        <w:sz w:val="18"/>
        <w:szCs w:val="18"/>
        <w:vertAlign w:val="baseline"/>
      </w:rPr>
    </w:lvl>
    <w:lvl w:ilvl="3">
      <w:start w:val="1"/>
      <w:numFmt w:val="decimal"/>
      <w:lvlText w:val="(%4)"/>
      <w:lvlJc w:val="left"/>
      <w:pPr>
        <w:ind w:left="1080" w:hanging="360"/>
      </w:pPr>
      <w:rPr>
        <w:sz w:val="20"/>
        <w:szCs w:val="20"/>
        <w:vertAlign w:val="baseline"/>
      </w:rPr>
    </w:lvl>
    <w:lvl w:ilvl="4">
      <w:start w:val="1"/>
      <w:numFmt w:val="bullet"/>
      <w:lvlText w:val="•"/>
      <w:lvlJc w:val="left"/>
      <w:pPr>
        <w:ind w:left="2370" w:hanging="360"/>
      </w:pPr>
      <w:rPr>
        <w:vertAlign w:val="baseline"/>
      </w:rPr>
    </w:lvl>
    <w:lvl w:ilvl="5">
      <w:start w:val="1"/>
      <w:numFmt w:val="bullet"/>
      <w:lvlText w:val="•"/>
      <w:lvlJc w:val="left"/>
      <w:pPr>
        <w:ind w:left="3639" w:hanging="360"/>
      </w:pPr>
      <w:rPr>
        <w:vertAlign w:val="baseline"/>
      </w:rPr>
    </w:lvl>
    <w:lvl w:ilvl="6">
      <w:start w:val="1"/>
      <w:numFmt w:val="bullet"/>
      <w:lvlText w:val="•"/>
      <w:lvlJc w:val="left"/>
      <w:pPr>
        <w:ind w:left="4909" w:hanging="360"/>
      </w:pPr>
      <w:rPr>
        <w:vertAlign w:val="baseline"/>
      </w:rPr>
    </w:lvl>
    <w:lvl w:ilvl="7">
      <w:start w:val="1"/>
      <w:numFmt w:val="bullet"/>
      <w:lvlText w:val="•"/>
      <w:lvlJc w:val="left"/>
      <w:pPr>
        <w:ind w:left="6178" w:hanging="360"/>
      </w:pPr>
      <w:rPr>
        <w:vertAlign w:val="baseline"/>
      </w:rPr>
    </w:lvl>
    <w:lvl w:ilvl="8">
      <w:start w:val="1"/>
      <w:numFmt w:val="bullet"/>
      <w:lvlText w:val="•"/>
      <w:lvlJc w:val="left"/>
      <w:pPr>
        <w:ind w:left="7448" w:hanging="360"/>
      </w:pPr>
      <w:rPr>
        <w:vertAlign w:val="baseline"/>
      </w:rPr>
    </w:lvl>
  </w:abstractNum>
  <w:abstractNum w:abstractNumId="1" w15:restartNumberingAfterBreak="0">
    <w:nsid w:val="018B5DC8"/>
    <w:multiLevelType w:val="multilevel"/>
    <w:tmpl w:val="12D4D29A"/>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349B1"/>
    <w:multiLevelType w:val="multilevel"/>
    <w:tmpl w:val="A8F41D56"/>
    <w:lvl w:ilvl="0">
      <w:start w:val="1"/>
      <w:numFmt w:val="decimal"/>
      <w:pStyle w:val="1BulletLis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8E7D89"/>
    <w:multiLevelType w:val="multilevel"/>
    <w:tmpl w:val="AE5A4342"/>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537001"/>
    <w:multiLevelType w:val="multilevel"/>
    <w:tmpl w:val="2DD0E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5F431C"/>
    <w:multiLevelType w:val="multilevel"/>
    <w:tmpl w:val="ABAA0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B881D53"/>
    <w:multiLevelType w:val="multilevel"/>
    <w:tmpl w:val="79D2E89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06738"/>
    <w:multiLevelType w:val="multilevel"/>
    <w:tmpl w:val="3AA8D2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B3137B"/>
    <w:multiLevelType w:val="multilevel"/>
    <w:tmpl w:val="15025192"/>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912BA"/>
    <w:multiLevelType w:val="multilevel"/>
    <w:tmpl w:val="1CC87C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4EE281E"/>
    <w:multiLevelType w:val="multilevel"/>
    <w:tmpl w:val="9698F47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CF2743"/>
    <w:multiLevelType w:val="multilevel"/>
    <w:tmpl w:val="00809806"/>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A73494"/>
    <w:multiLevelType w:val="multilevel"/>
    <w:tmpl w:val="3EF832FA"/>
    <w:lvl w:ilvl="0">
      <w:start w:val="18"/>
      <w:numFmt w:val="decimal"/>
      <w:lvlText w:val="%1."/>
      <w:lvlJc w:val="left"/>
      <w:pPr>
        <w:ind w:left="842" w:hanging="360"/>
      </w:pPr>
      <w:rPr>
        <w:rFonts w:hint="default"/>
      </w:rPr>
    </w:lvl>
    <w:lvl w:ilvl="1">
      <w:start w:val="1"/>
      <w:numFmt w:val="lowerLetter"/>
      <w:lvlText w:val="%2."/>
      <w:lvlJc w:val="left"/>
      <w:pPr>
        <w:ind w:left="1562" w:hanging="360"/>
      </w:pPr>
      <w:rPr>
        <w:rFonts w:hint="default"/>
      </w:rPr>
    </w:lvl>
    <w:lvl w:ilvl="2">
      <w:start w:val="1"/>
      <w:numFmt w:val="lowerRoman"/>
      <w:lvlText w:val="%3."/>
      <w:lvlJc w:val="right"/>
      <w:pPr>
        <w:ind w:left="2282" w:hanging="180"/>
      </w:pPr>
      <w:rPr>
        <w:rFonts w:hint="default"/>
      </w:rPr>
    </w:lvl>
    <w:lvl w:ilvl="3">
      <w:start w:val="1"/>
      <w:numFmt w:val="decimal"/>
      <w:lvlText w:val="%4."/>
      <w:lvlJc w:val="left"/>
      <w:pPr>
        <w:ind w:left="3002" w:hanging="360"/>
      </w:pPr>
      <w:rPr>
        <w:rFonts w:hint="default"/>
      </w:rPr>
    </w:lvl>
    <w:lvl w:ilvl="4">
      <w:start w:val="1"/>
      <w:numFmt w:val="lowerLetter"/>
      <w:lvlText w:val="%5."/>
      <w:lvlJc w:val="left"/>
      <w:pPr>
        <w:ind w:left="3722" w:hanging="360"/>
      </w:pPr>
      <w:rPr>
        <w:rFonts w:hint="default"/>
      </w:rPr>
    </w:lvl>
    <w:lvl w:ilvl="5">
      <w:start w:val="1"/>
      <w:numFmt w:val="lowerRoman"/>
      <w:lvlText w:val="%6."/>
      <w:lvlJc w:val="right"/>
      <w:pPr>
        <w:ind w:left="4442" w:hanging="180"/>
      </w:pPr>
      <w:rPr>
        <w:rFonts w:hint="default"/>
      </w:rPr>
    </w:lvl>
    <w:lvl w:ilvl="6">
      <w:start w:val="1"/>
      <w:numFmt w:val="decimal"/>
      <w:lvlText w:val="%7."/>
      <w:lvlJc w:val="left"/>
      <w:pPr>
        <w:ind w:left="5162" w:hanging="360"/>
      </w:pPr>
      <w:rPr>
        <w:rFonts w:hint="default"/>
      </w:rPr>
    </w:lvl>
    <w:lvl w:ilvl="7">
      <w:start w:val="1"/>
      <w:numFmt w:val="lowerLetter"/>
      <w:lvlText w:val="%8."/>
      <w:lvlJc w:val="left"/>
      <w:pPr>
        <w:ind w:left="5882" w:hanging="360"/>
      </w:pPr>
      <w:rPr>
        <w:rFonts w:hint="default"/>
      </w:rPr>
    </w:lvl>
    <w:lvl w:ilvl="8">
      <w:start w:val="1"/>
      <w:numFmt w:val="lowerRoman"/>
      <w:lvlText w:val="%9."/>
      <w:lvlJc w:val="right"/>
      <w:pPr>
        <w:ind w:left="6602" w:hanging="180"/>
      </w:pPr>
      <w:rPr>
        <w:rFonts w:hint="default"/>
      </w:rPr>
    </w:lvl>
  </w:abstractNum>
  <w:abstractNum w:abstractNumId="13" w15:restartNumberingAfterBreak="0">
    <w:nsid w:val="2479655D"/>
    <w:multiLevelType w:val="multilevel"/>
    <w:tmpl w:val="2D78C2E8"/>
    <w:lvl w:ilvl="0">
      <w:start w:val="11"/>
      <w:numFmt w:val="decimal"/>
      <w:lvlText w:val="%1."/>
      <w:lvlJc w:val="left"/>
      <w:pPr>
        <w:ind w:left="850" w:hanging="283"/>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4" w15:restartNumberingAfterBreak="0">
    <w:nsid w:val="29EB6287"/>
    <w:multiLevelType w:val="multilevel"/>
    <w:tmpl w:val="2BF26996"/>
    <w:lvl w:ilvl="0">
      <w:start w:val="1"/>
      <w:numFmt w:val="decimal"/>
      <w:lvlText w:val=""/>
      <w:lvlJc w:val="left"/>
      <w:pPr>
        <w:ind w:left="0" w:firstLine="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2.%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3621E0"/>
    <w:multiLevelType w:val="multilevel"/>
    <w:tmpl w:val="807A26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D55990"/>
    <w:multiLevelType w:val="multilevel"/>
    <w:tmpl w:val="6B9CBC92"/>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17" w15:restartNumberingAfterBreak="0">
    <w:nsid w:val="2D3219FD"/>
    <w:multiLevelType w:val="multilevel"/>
    <w:tmpl w:val="4700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0D7F4D"/>
    <w:multiLevelType w:val="multilevel"/>
    <w:tmpl w:val="095A1C60"/>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72D52"/>
    <w:multiLevelType w:val="multilevel"/>
    <w:tmpl w:val="97A07F54"/>
    <w:lvl w:ilvl="0">
      <w:start w:val="1"/>
      <w:numFmt w:val="low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0" w15:restartNumberingAfterBreak="0">
    <w:nsid w:val="337E3772"/>
    <w:multiLevelType w:val="multilevel"/>
    <w:tmpl w:val="927414FC"/>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DB18F2"/>
    <w:multiLevelType w:val="multilevel"/>
    <w:tmpl w:val="6B3EA6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B948CA"/>
    <w:multiLevelType w:val="multilevel"/>
    <w:tmpl w:val="614071DE"/>
    <w:lvl w:ilvl="0">
      <w:start w:val="1"/>
      <w:numFmt w:val="lowerLetter"/>
      <w:lvlText w:val="%1."/>
      <w:lvlJc w:val="left"/>
      <w:pPr>
        <w:ind w:left="720" w:hanging="360"/>
      </w:pPr>
      <w:rPr>
        <w:smallCap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D3357A"/>
    <w:multiLevelType w:val="multilevel"/>
    <w:tmpl w:val="A4B080AC"/>
    <w:lvl w:ilvl="0">
      <w:start w:val="1"/>
      <w:numFmt w:val="decimal"/>
      <w:lvlText w:val=""/>
      <w:lvlJc w:val="left"/>
      <w:pPr>
        <w:ind w:left="0" w:firstLine="0"/>
      </w:pPr>
      <w:rPr>
        <w:vertAlign w:val="baseline"/>
      </w:rPr>
    </w:lvl>
    <w:lvl w:ilvl="1">
      <w:start w:val="35"/>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4" w15:restartNumberingAfterBreak="0">
    <w:nsid w:val="3EB67D37"/>
    <w:multiLevelType w:val="multilevel"/>
    <w:tmpl w:val="E74CE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C8657E"/>
    <w:multiLevelType w:val="multilevel"/>
    <w:tmpl w:val="DED8953E"/>
    <w:lvl w:ilvl="0">
      <w:start w:val="1"/>
      <w:numFmt w:val="decimal"/>
      <w:pStyle w:val="Responsibilities"/>
      <w:lvlText w:val=""/>
      <w:lvlJc w:val="left"/>
      <w:pPr>
        <w:ind w:left="0" w:firstLine="0"/>
      </w:pPr>
      <w:rPr>
        <w:vertAlign w:val="baseline"/>
      </w:rPr>
    </w:lvl>
    <w:lvl w:ilvl="1">
      <w:start w:val="9"/>
      <w:numFmt w:val="lowerLetter"/>
      <w:lvlText w:val="%2)"/>
      <w:lvlJc w:val="left"/>
      <w:pPr>
        <w:ind w:left="720" w:hanging="360"/>
      </w:pPr>
      <w:rPr>
        <w:b/>
        <w:vertAlign w:val="baseline"/>
      </w:rPr>
    </w:lvl>
    <w:lvl w:ilvl="2">
      <w:start w:val="1"/>
      <w:numFmt w:val="lowerRoman"/>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EA2522F"/>
    <w:multiLevelType w:val="multilevel"/>
    <w:tmpl w:val="3F5C2D76"/>
    <w:lvl w:ilvl="0">
      <w:start w:val="2"/>
      <w:numFmt w:val="decimal"/>
      <w:pStyle w:val="10"/>
      <w:lvlText w:val=""/>
      <w:lvlJc w:val="left"/>
      <w:pPr>
        <w:ind w:left="0" w:firstLine="0"/>
      </w:pPr>
      <w:rPr>
        <w:vertAlign w:val="baseline"/>
      </w:rPr>
    </w:lvl>
    <w:lvl w:ilvl="1">
      <w:start w:val="1"/>
      <w:numFmt w:val="lowerLetter"/>
      <w:lvlText w:val="%2)"/>
      <w:lvlJc w:val="left"/>
      <w:pPr>
        <w:ind w:left="720" w:hanging="360"/>
      </w:pPr>
      <w:rPr>
        <w:b/>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18C348F"/>
    <w:multiLevelType w:val="multilevel"/>
    <w:tmpl w:val="15BC4608"/>
    <w:lvl w:ilvl="0">
      <w:start w:val="3"/>
      <w:numFmt w:val="decimal"/>
      <w:lvlText w:val=""/>
      <w:lvlJc w:val="left"/>
      <w:pPr>
        <w:ind w:left="0" w:firstLine="0"/>
      </w:pPr>
    </w:lvl>
    <w:lvl w:ilvl="1">
      <w:start w:val="9"/>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0674AD"/>
    <w:multiLevelType w:val="multilevel"/>
    <w:tmpl w:val="DCD8E50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3C784C"/>
    <w:multiLevelType w:val="multilevel"/>
    <w:tmpl w:val="BAB2E6A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A63596"/>
    <w:multiLevelType w:val="multilevel"/>
    <w:tmpl w:val="E9F4D7FC"/>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C26B40"/>
    <w:multiLevelType w:val="multilevel"/>
    <w:tmpl w:val="947A9342"/>
    <w:lvl w:ilvl="0">
      <w:start w:val="1"/>
      <w:numFmt w:val="decimal"/>
      <w:lvlText w:val="%1."/>
      <w:lvlJc w:val="left"/>
      <w:pPr>
        <w:ind w:left="2" w:hanging="153"/>
      </w:pPr>
      <w:rPr>
        <w:u w:val="none"/>
      </w:rPr>
    </w:lvl>
    <w:lvl w:ilvl="1">
      <w:start w:val="1"/>
      <w:numFmt w:val="lowerLetter"/>
      <w:lvlText w:val="%2."/>
      <w:lvlJc w:val="left"/>
      <w:pPr>
        <w:ind w:left="722" w:hanging="360"/>
      </w:pPr>
      <w:rPr>
        <w:u w:val="none"/>
      </w:rPr>
    </w:lvl>
    <w:lvl w:ilvl="2">
      <w:start w:val="1"/>
      <w:numFmt w:val="lowerRoman"/>
      <w:lvlText w:val="%3."/>
      <w:lvlJc w:val="left"/>
      <w:pPr>
        <w:ind w:left="1442" w:hanging="360"/>
      </w:pPr>
      <w:rPr>
        <w:u w:val="none"/>
      </w:rPr>
    </w:lvl>
    <w:lvl w:ilvl="3">
      <w:start w:val="1"/>
      <w:numFmt w:val="decimal"/>
      <w:lvlText w:val="%4."/>
      <w:lvlJc w:val="left"/>
      <w:pPr>
        <w:ind w:left="2162" w:hanging="360"/>
      </w:pPr>
      <w:rPr>
        <w:u w:val="none"/>
      </w:rPr>
    </w:lvl>
    <w:lvl w:ilvl="4">
      <w:start w:val="1"/>
      <w:numFmt w:val="lowerLetter"/>
      <w:lvlText w:val="%5."/>
      <w:lvlJc w:val="left"/>
      <w:pPr>
        <w:ind w:left="2882" w:hanging="360"/>
      </w:pPr>
      <w:rPr>
        <w:u w:val="none"/>
      </w:rPr>
    </w:lvl>
    <w:lvl w:ilvl="5">
      <w:start w:val="1"/>
      <w:numFmt w:val="lowerRoman"/>
      <w:lvlText w:val="%6."/>
      <w:lvlJc w:val="left"/>
      <w:pPr>
        <w:ind w:left="3602" w:hanging="360"/>
      </w:pPr>
      <w:rPr>
        <w:u w:val="none"/>
      </w:rPr>
    </w:lvl>
    <w:lvl w:ilvl="6">
      <w:start w:val="1"/>
      <w:numFmt w:val="decimal"/>
      <w:lvlText w:val="%7."/>
      <w:lvlJc w:val="left"/>
      <w:pPr>
        <w:ind w:left="4322" w:hanging="360"/>
      </w:pPr>
      <w:rPr>
        <w:u w:val="none"/>
      </w:rPr>
    </w:lvl>
    <w:lvl w:ilvl="7">
      <w:start w:val="1"/>
      <w:numFmt w:val="lowerLetter"/>
      <w:lvlText w:val="%8."/>
      <w:lvlJc w:val="left"/>
      <w:pPr>
        <w:ind w:left="5042" w:hanging="360"/>
      </w:pPr>
      <w:rPr>
        <w:u w:val="none"/>
      </w:rPr>
    </w:lvl>
    <w:lvl w:ilvl="8">
      <w:start w:val="1"/>
      <w:numFmt w:val="lowerRoman"/>
      <w:lvlText w:val="%9."/>
      <w:lvlJc w:val="left"/>
      <w:pPr>
        <w:ind w:left="5762" w:hanging="360"/>
      </w:pPr>
      <w:rPr>
        <w:u w:val="none"/>
      </w:rPr>
    </w:lvl>
  </w:abstractNum>
  <w:abstractNum w:abstractNumId="32" w15:restartNumberingAfterBreak="0">
    <w:nsid w:val="616F2A4A"/>
    <w:multiLevelType w:val="multilevel"/>
    <w:tmpl w:val="26724B1E"/>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0C26DF"/>
    <w:multiLevelType w:val="multilevel"/>
    <w:tmpl w:val="D0F6FA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DA0951"/>
    <w:multiLevelType w:val="multilevel"/>
    <w:tmpl w:val="4892660A"/>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35" w15:restartNumberingAfterBreak="0">
    <w:nsid w:val="6CCF1563"/>
    <w:multiLevelType w:val="multilevel"/>
    <w:tmpl w:val="344C9B72"/>
    <w:lvl w:ilvl="0">
      <w:start w:val="1"/>
      <w:numFmt w:val="lowerLetter"/>
      <w:lvlText w:val="%1."/>
      <w:lvlJc w:val="left"/>
      <w:pPr>
        <w:ind w:left="842" w:hanging="360"/>
      </w:p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36" w15:restartNumberingAfterBreak="0">
    <w:nsid w:val="6EE47F0B"/>
    <w:multiLevelType w:val="multilevel"/>
    <w:tmpl w:val="45AC5C32"/>
    <w:lvl w:ilvl="0">
      <w:start w:val="1"/>
      <w:numFmt w:val="upperRoman"/>
      <w:lvlText w:val="%1."/>
      <w:lvlJc w:val="left"/>
      <w:pPr>
        <w:ind w:left="718" w:hanging="720"/>
      </w:pPr>
    </w:lvl>
    <w:lvl w:ilvl="1">
      <w:start w:val="1"/>
      <w:numFmt w:val="lowerRoman"/>
      <w:lvlText w:val="%2."/>
      <w:lvlJc w:val="righ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7" w15:restartNumberingAfterBreak="0">
    <w:nsid w:val="70280EE8"/>
    <w:multiLevelType w:val="multilevel"/>
    <w:tmpl w:val="272AE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144143C"/>
    <w:multiLevelType w:val="multilevel"/>
    <w:tmpl w:val="F9F6ED12"/>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39" w15:restartNumberingAfterBreak="0">
    <w:nsid w:val="7900351E"/>
    <w:multiLevelType w:val="multilevel"/>
    <w:tmpl w:val="F72CD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5955FB"/>
    <w:multiLevelType w:val="multilevel"/>
    <w:tmpl w:val="8A86A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6"/>
  </w:num>
  <w:num w:numId="2">
    <w:abstractNumId w:val="14"/>
  </w:num>
  <w:num w:numId="3">
    <w:abstractNumId w:val="7"/>
  </w:num>
  <w:num w:numId="4">
    <w:abstractNumId w:val="3"/>
  </w:num>
  <w:num w:numId="5">
    <w:abstractNumId w:val="25"/>
  </w:num>
  <w:num w:numId="6">
    <w:abstractNumId w:val="2"/>
  </w:num>
  <w:num w:numId="7">
    <w:abstractNumId w:val="29"/>
  </w:num>
  <w:num w:numId="8">
    <w:abstractNumId w:val="11"/>
  </w:num>
  <w:num w:numId="9">
    <w:abstractNumId w:val="30"/>
  </w:num>
  <w:num w:numId="10">
    <w:abstractNumId w:val="20"/>
  </w:num>
  <w:num w:numId="11">
    <w:abstractNumId w:val="21"/>
  </w:num>
  <w:num w:numId="12">
    <w:abstractNumId w:val="23"/>
  </w:num>
  <w:num w:numId="13">
    <w:abstractNumId w:val="37"/>
  </w:num>
  <w:num w:numId="14">
    <w:abstractNumId w:val="40"/>
  </w:num>
  <w:num w:numId="15">
    <w:abstractNumId w:val="24"/>
  </w:num>
  <w:num w:numId="16">
    <w:abstractNumId w:val="36"/>
  </w:num>
  <w:num w:numId="17">
    <w:abstractNumId w:val="16"/>
  </w:num>
  <w:num w:numId="18">
    <w:abstractNumId w:val="33"/>
  </w:num>
  <w:num w:numId="19">
    <w:abstractNumId w:val="28"/>
  </w:num>
  <w:num w:numId="20">
    <w:abstractNumId w:val="34"/>
  </w:num>
  <w:num w:numId="21">
    <w:abstractNumId w:val="39"/>
  </w:num>
  <w:num w:numId="22">
    <w:abstractNumId w:val="17"/>
  </w:num>
  <w:num w:numId="23">
    <w:abstractNumId w:val="1"/>
  </w:num>
  <w:num w:numId="24">
    <w:abstractNumId w:val="38"/>
  </w:num>
  <w:num w:numId="25">
    <w:abstractNumId w:val="19"/>
  </w:num>
  <w:num w:numId="26">
    <w:abstractNumId w:val="9"/>
  </w:num>
  <w:num w:numId="27">
    <w:abstractNumId w:val="27"/>
  </w:num>
  <w:num w:numId="28">
    <w:abstractNumId w:val="5"/>
  </w:num>
  <w:num w:numId="29">
    <w:abstractNumId w:val="10"/>
  </w:num>
  <w:num w:numId="30">
    <w:abstractNumId w:val="6"/>
  </w:num>
  <w:num w:numId="31">
    <w:abstractNumId w:val="8"/>
  </w:num>
  <w:num w:numId="32">
    <w:abstractNumId w:val="32"/>
  </w:num>
  <w:num w:numId="33">
    <w:abstractNumId w:val="4"/>
  </w:num>
  <w:num w:numId="34">
    <w:abstractNumId w:val="13"/>
  </w:num>
  <w:num w:numId="35">
    <w:abstractNumId w:val="35"/>
  </w:num>
  <w:num w:numId="36">
    <w:abstractNumId w:val="18"/>
  </w:num>
  <w:num w:numId="37">
    <w:abstractNumId w:val="22"/>
  </w:num>
  <w:num w:numId="38">
    <w:abstractNumId w:val="31"/>
  </w:num>
  <w:num w:numId="39">
    <w:abstractNumId w:val="0"/>
  </w:num>
  <w:num w:numId="40">
    <w:abstractNumId w:val="15"/>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A"/>
    <w:rsid w:val="0058363E"/>
    <w:rsid w:val="00876B7C"/>
    <w:rsid w:val="009C7652"/>
    <w:rsid w:val="00B3023E"/>
    <w:rsid w:val="00C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6FB"/>
  <w15:docId w15:val="{FC8F924D-B968-419A-8134-016ED132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snapToGrid w:val="0"/>
      <w:position w:val="-1"/>
    </w:rPr>
  </w:style>
  <w:style w:type="paragraph" w:styleId="1">
    <w:name w:val="heading 1"/>
    <w:basedOn w:val="a"/>
    <w:next w:val="a"/>
    <w:uiPriority w:val="9"/>
    <w:qFormat/>
    <w:pPr>
      <w:numPr>
        <w:numId w:val="4"/>
      </w:numPr>
      <w:tabs>
        <w:tab w:val="center" w:pos="4680"/>
      </w:tabs>
      <w:spacing w:after="240"/>
      <w:ind w:left="-1" w:hanging="1"/>
      <w:jc w:val="center"/>
    </w:pPr>
    <w:rPr>
      <w:b/>
      <w:sz w:val="28"/>
    </w:rPr>
  </w:style>
  <w:style w:type="paragraph" w:styleId="2">
    <w:name w:val="heading 2"/>
    <w:basedOn w:val="a"/>
    <w:next w:val="a"/>
    <w:uiPriority w:val="9"/>
    <w:unhideWhenUsed/>
    <w:qFormat/>
    <w:pPr>
      <w:keepNext/>
      <w:widowControl/>
      <w:numPr>
        <w:ilvl w:val="1"/>
        <w:numId w:val="4"/>
      </w:numPr>
      <w:spacing w:after="120"/>
      <w:ind w:leftChars="0" w:left="0" w:firstLineChars="0" w:firstLine="0"/>
      <w:outlineLvl w:val="1"/>
    </w:pPr>
    <w:rPr>
      <w:b/>
      <w:snapToGrid/>
    </w:rPr>
  </w:style>
  <w:style w:type="paragraph" w:styleId="3">
    <w:name w:val="heading 3"/>
    <w:basedOn w:val="a"/>
    <w:next w:val="a"/>
    <w:uiPriority w:val="9"/>
    <w:unhideWhenUsed/>
    <w:qFormat/>
    <w:pPr>
      <w:keepNext/>
      <w:widowControl/>
      <w:numPr>
        <w:ilvl w:val="2"/>
        <w:numId w:val="4"/>
      </w:numPr>
      <w:spacing w:after="120"/>
      <w:ind w:leftChars="0" w:left="0" w:firstLineChars="0" w:firstLine="0"/>
      <w:outlineLvl w:val="2"/>
    </w:pPr>
    <w:rPr>
      <w:b/>
      <w:snapToGrid/>
    </w:rPr>
  </w:style>
  <w:style w:type="paragraph" w:styleId="4">
    <w:name w:val="heading 4"/>
    <w:basedOn w:val="a"/>
    <w:next w:val="a"/>
    <w:uiPriority w:val="9"/>
    <w:semiHidden/>
    <w:unhideWhenUsed/>
    <w:qFormat/>
    <w:pPr>
      <w:keepNext/>
      <w:numPr>
        <w:ilvl w:val="3"/>
        <w:numId w:val="4"/>
      </w:numPr>
      <w:ind w:left="-1" w:hanging="1"/>
      <w:outlineLvl w:val="3"/>
    </w:pPr>
    <w:rPr>
      <w:i/>
      <w:color w:val="FF0000"/>
    </w:rPr>
  </w:style>
  <w:style w:type="paragraph" w:styleId="5">
    <w:name w:val="heading 5"/>
    <w:basedOn w:val="a"/>
    <w:next w:val="a"/>
    <w:uiPriority w:val="9"/>
    <w:semiHidden/>
    <w:unhideWhenUsed/>
    <w:qFormat/>
    <w:pPr>
      <w:numPr>
        <w:ilvl w:val="4"/>
        <w:numId w:val="4"/>
      </w:numPr>
      <w:spacing w:before="240" w:after="60"/>
      <w:ind w:left="-1" w:hanging="1"/>
      <w:outlineLvl w:val="4"/>
    </w:pPr>
    <w:rPr>
      <w:sz w:val="22"/>
    </w:rPr>
  </w:style>
  <w:style w:type="paragraph" w:styleId="6">
    <w:name w:val="heading 6"/>
    <w:basedOn w:val="a"/>
    <w:next w:val="a"/>
    <w:uiPriority w:val="9"/>
    <w:semiHidden/>
    <w:unhideWhenUsed/>
    <w:qFormat/>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
    <w:next w:val="a"/>
    <w:uiPriority w:val="9"/>
    <w:qFormat/>
    <w:pPr>
      <w:keepNext/>
      <w:outlineLvl w:val="6"/>
    </w:pPr>
    <w:rPr>
      <w:b/>
      <w:sz w:val="20"/>
    </w:rPr>
  </w:style>
  <w:style w:type="paragraph" w:styleId="8">
    <w:name w:val="heading 8"/>
    <w:basedOn w:val="a"/>
    <w:next w:val="a"/>
    <w:uiPriority w:val="9"/>
    <w:qFormat/>
    <w:pPr>
      <w:keepNext/>
      <w:keepLines/>
      <w:widowControl/>
      <w:spacing w:before="200" w:line="276" w:lineRule="auto"/>
      <w:outlineLvl w:val="7"/>
    </w:pPr>
    <w:rPr>
      <w:b/>
      <w:snapToGrid/>
      <w:color w:val="000000"/>
      <w:sz w:val="28"/>
      <w:szCs w:val="28"/>
      <w:shd w:val="clear" w:color="auto" w:fill="FFFFFF"/>
    </w:rPr>
  </w:style>
  <w:style w:type="paragraph" w:styleId="9">
    <w:name w:val="heading 9"/>
    <w:basedOn w:val="a"/>
    <w:next w:val="a"/>
    <w:uiPriority w:val="9"/>
    <w:qFormat/>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pPr>
    <w:rPr>
      <w:rFonts w:ascii="Calibri Light" w:hAnsi="Calibri Light"/>
      <w:b/>
      <w:bCs/>
      <w:kern w:val="28"/>
      <w:sz w:val="32"/>
      <w:szCs w:val="32"/>
    </w:rPr>
  </w:style>
  <w:style w:type="paragraph" w:customStyle="1" w:styleId="10">
    <w:name w:val="1"/>
    <w:aliases w:val="2,3"/>
    <w:basedOn w:val="a"/>
    <w:pPr>
      <w:numPr>
        <w:numId w:val="1"/>
      </w:numPr>
      <w:tabs>
        <w:tab w:val="left" w:pos="-1440"/>
      </w:tabs>
      <w:ind w:left="720" w:hanging="720"/>
      <w:jc w:val="both"/>
    </w:pPr>
    <w:rPr>
      <w:b/>
    </w:rPr>
  </w:style>
  <w:style w:type="paragraph" w:styleId="a4">
    <w:name w:val="header"/>
    <w:basedOn w:val="a"/>
    <w:uiPriority w:val="99"/>
    <w:pPr>
      <w:tabs>
        <w:tab w:val="center" w:pos="4320"/>
        <w:tab w:val="right" w:pos="8640"/>
      </w:tabs>
    </w:pPr>
  </w:style>
  <w:style w:type="paragraph" w:styleId="a5">
    <w:name w:val="Body Text Indent"/>
    <w:basedOn w:val="a"/>
    <w:uiPriority w:val="99"/>
    <w:pPr>
      <w:widowControl/>
      <w:ind w:left="-720"/>
    </w:pPr>
  </w:style>
  <w:style w:type="paragraph" w:styleId="11">
    <w:name w:val="toc 1"/>
    <w:basedOn w:val="a"/>
    <w:next w:val="a"/>
    <w:uiPriority w:val="39"/>
    <w:pPr>
      <w:tabs>
        <w:tab w:val="right" w:leader="dot" w:pos="9350"/>
      </w:tabs>
      <w:ind w:left="720" w:right="2880"/>
    </w:pPr>
    <w:rPr>
      <w:noProof/>
    </w:rPr>
  </w:style>
  <w:style w:type="paragraph" w:styleId="20">
    <w:name w:val="Body Text Indent 2"/>
    <w:basedOn w:val="a"/>
    <w:pPr>
      <w:ind w:left="720"/>
    </w:pPr>
  </w:style>
  <w:style w:type="paragraph" w:styleId="30">
    <w:name w:val="Body Text Indent 3"/>
    <w:basedOn w:val="a"/>
    <w:pPr>
      <w:ind w:left="360"/>
    </w:pPr>
  </w:style>
  <w:style w:type="character" w:styleId="a6">
    <w:name w:val="Hyperlink"/>
    <w:uiPriority w:val="99"/>
    <w:rPr>
      <w:color w:val="0000FF"/>
      <w:w w:val="100"/>
      <w:position w:val="-1"/>
      <w:u w:val="single"/>
      <w:effect w:val="none"/>
      <w:vertAlign w:val="baseline"/>
      <w:cs w:val="0"/>
      <w:em w:val="none"/>
    </w:rPr>
  </w:style>
  <w:style w:type="table" w:styleId="a7">
    <w:name w:val="Table Grid"/>
    <w:basedOn w:val="a1"/>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a8">
    <w:name w:val="Balloon Text"/>
    <w:basedOn w:val="a"/>
    <w:uiPriority w:val="99"/>
    <w:rPr>
      <w:rFonts w:ascii="Tahoma" w:hAnsi="Tahoma" w:cs="Tahoma"/>
      <w:sz w:val="16"/>
      <w:szCs w:val="16"/>
    </w:rPr>
  </w:style>
  <w:style w:type="character" w:styleId="a9">
    <w:name w:val="annotation reference"/>
    <w:uiPriority w:val="99"/>
    <w:rPr>
      <w:w w:val="100"/>
      <w:position w:val="-1"/>
      <w:sz w:val="16"/>
      <w:szCs w:val="16"/>
      <w:effect w:val="none"/>
      <w:vertAlign w:val="baseline"/>
      <w:cs w:val="0"/>
      <w:em w:val="none"/>
    </w:rPr>
  </w:style>
  <w:style w:type="paragraph" w:customStyle="1" w:styleId="CommentText1">
    <w:name w:val="Comment Text1"/>
    <w:aliases w:val="Char"/>
    <w:basedOn w:val="a"/>
    <w:rPr>
      <w:sz w:val="20"/>
    </w:rPr>
  </w:style>
  <w:style w:type="paragraph" w:styleId="aa">
    <w:name w:val="annotation subject"/>
    <w:basedOn w:val="CommentText1"/>
    <w:next w:val="CommentText1"/>
    <w:uiPriority w:val="99"/>
    <w:rPr>
      <w:b/>
      <w:bCs/>
    </w:rPr>
  </w:style>
  <w:style w:type="paragraph" w:styleId="ab">
    <w:name w:val="footer"/>
    <w:basedOn w:val="a"/>
    <w:uiPriority w:val="99"/>
    <w:pPr>
      <w:tabs>
        <w:tab w:val="center" w:pos="4320"/>
        <w:tab w:val="right" w:pos="8640"/>
      </w:tabs>
    </w:pPr>
  </w:style>
  <w:style w:type="paragraph" w:customStyle="1" w:styleId="pbody">
    <w:name w:val="pbody"/>
    <w:basedOn w:val="a"/>
    <w:pPr>
      <w:widowControl/>
      <w:spacing w:before="100" w:beforeAutospacing="1" w:after="100" w:afterAutospacing="1"/>
    </w:pPr>
    <w:rPr>
      <w:snapToGrid/>
    </w:rPr>
  </w:style>
  <w:style w:type="character" w:styleId="ac">
    <w:name w:val="Emphasis"/>
    <w:uiPriority w:val="20"/>
    <w:qFormat/>
    <w:rPr>
      <w:i/>
      <w:iCs/>
      <w:w w:val="100"/>
      <w:position w:val="-1"/>
      <w:effect w:val="none"/>
      <w:vertAlign w:val="baseline"/>
      <w:cs w:val="0"/>
      <w:em w:val="none"/>
    </w:rPr>
  </w:style>
  <w:style w:type="paragraph" w:customStyle="1" w:styleId="pindented1">
    <w:name w:val="pindented1"/>
    <w:basedOn w:val="a"/>
    <w:pPr>
      <w:widowControl/>
      <w:spacing w:before="100" w:beforeAutospacing="1" w:after="100" w:afterAutospacing="1"/>
    </w:pPr>
    <w:rPr>
      <w:snapToGrid/>
    </w:rPr>
  </w:style>
  <w:style w:type="paragraph" w:customStyle="1" w:styleId="pindented2">
    <w:name w:val="pindented2"/>
    <w:basedOn w:val="a"/>
    <w:pPr>
      <w:widowControl/>
      <w:spacing w:before="100" w:beforeAutospacing="1" w:after="100" w:afterAutospacing="1"/>
    </w:pPr>
    <w:rPr>
      <w:snapToGrid/>
    </w:rPr>
  </w:style>
  <w:style w:type="character" w:customStyle="1" w:styleId="FooterChar">
    <w:name w:val="Footer Char"/>
    <w:uiPriority w:val="99"/>
    <w:rPr>
      <w:snapToGrid/>
      <w:w w:val="100"/>
      <w:position w:val="-1"/>
      <w:sz w:val="24"/>
      <w:effect w:val="none"/>
      <w:vertAlign w:val="baseline"/>
      <w:cs w:val="0"/>
      <w:em w:val="none"/>
    </w:rPr>
  </w:style>
  <w:style w:type="paragraph" w:customStyle="1" w:styleId="ListParagraph1">
    <w:name w:val="List Paragraph1"/>
    <w:aliases w:val="MCHIP_list paragraph"/>
    <w:basedOn w:val="a"/>
    <w:pPr>
      <w:widowControl/>
      <w:spacing w:after="160" w:line="259" w:lineRule="auto"/>
      <w:ind w:left="720"/>
      <w:contextualSpacing/>
    </w:pPr>
    <w:rPr>
      <w:rFonts w:ascii="Calibri" w:eastAsia="Calibri" w:hAnsi="Calibri"/>
      <w:snapToGrid/>
      <w:sz w:val="22"/>
      <w:szCs w:val="22"/>
    </w:rPr>
  </w:style>
  <w:style w:type="paragraph" w:styleId="ad">
    <w:name w:val="Normal (Web)"/>
    <w:basedOn w:val="a"/>
    <w:uiPriority w:val="99"/>
    <w:qFormat/>
    <w:pPr>
      <w:widowControl/>
      <w:spacing w:before="100" w:beforeAutospacing="1" w:after="100" w:afterAutospacing="1"/>
    </w:pPr>
    <w:rPr>
      <w:snapToGrid/>
    </w:rPr>
  </w:style>
  <w:style w:type="character" w:customStyle="1" w:styleId="Heading1Char">
    <w:name w:val="Heading 1 Char"/>
    <w:uiPriority w:val="9"/>
    <w:rPr>
      <w:b/>
      <w:snapToGrid/>
      <w:w w:val="100"/>
      <w:position w:val="-1"/>
      <w:sz w:val="28"/>
      <w:effect w:val="none"/>
      <w:vertAlign w:val="baseline"/>
      <w:cs w:val="0"/>
      <w:em w:val="none"/>
    </w:rPr>
  </w:style>
  <w:style w:type="character" w:customStyle="1" w:styleId="CommentTextChar">
    <w:name w:val="Comment Text Char"/>
    <w:aliases w:val="Char Char, Char Char"/>
    <w:uiPriority w:val="99"/>
    <w:rPr>
      <w:snapToGrid/>
      <w:w w:val="100"/>
      <w:position w:val="-1"/>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character" w:customStyle="1" w:styleId="TitleChar">
    <w:name w:val="Title Char"/>
    <w:uiPriority w:val="10"/>
    <w:rPr>
      <w:rFonts w:ascii="Calibri Light" w:eastAsia="Times New Roman" w:hAnsi="Calibri Light" w:cs="Times New Roman"/>
      <w:b/>
      <w:bCs/>
      <w:snapToGrid/>
      <w:w w:val="100"/>
      <w:kern w:val="28"/>
      <w:position w:val="-1"/>
      <w:sz w:val="32"/>
      <w:szCs w:val="32"/>
      <w:effect w:val="none"/>
      <w:vertAlign w:val="baseline"/>
      <w:cs w:val="0"/>
      <w:em w:val="none"/>
    </w:rPr>
  </w:style>
  <w:style w:type="character" w:customStyle="1" w:styleId="HeaderChar">
    <w:name w:val="Header Char"/>
    <w:uiPriority w:val="99"/>
    <w:rPr>
      <w:snapToGrid/>
      <w:w w:val="100"/>
      <w:position w:val="-1"/>
      <w:sz w:val="24"/>
      <w:effect w:val="none"/>
      <w:vertAlign w:val="baseline"/>
      <w:cs w:val="0"/>
      <w:em w:val="none"/>
    </w:rPr>
  </w:style>
  <w:style w:type="character" w:customStyle="1" w:styleId="BodyTextIndent2Char">
    <w:name w:val="Body Text Indent 2 Char"/>
    <w:rPr>
      <w:snapToGrid/>
      <w:w w:val="100"/>
      <w:position w:val="-1"/>
      <w:sz w:val="24"/>
      <w:effect w:val="none"/>
      <w:vertAlign w:val="baseline"/>
      <w:cs w:val="0"/>
      <w:em w:val="none"/>
    </w:rPr>
  </w:style>
  <w:style w:type="character" w:customStyle="1" w:styleId="Heading3Char">
    <w:name w:val="Heading 3 Char"/>
    <w:uiPriority w:val="9"/>
    <w:rPr>
      <w:b/>
      <w:w w:val="100"/>
      <w:position w:val="-1"/>
      <w:sz w:val="24"/>
      <w:effect w:val="none"/>
      <w:vertAlign w:val="baseline"/>
      <w:cs w:val="0"/>
      <w:em w:val="none"/>
    </w:rPr>
  </w:style>
  <w:style w:type="character" w:customStyle="1" w:styleId="Heading2Char">
    <w:name w:val="Heading 2 Char"/>
    <w:uiPriority w:val="9"/>
    <w:rPr>
      <w:b/>
      <w:w w:val="100"/>
      <w:position w:val="-1"/>
      <w:sz w:val="24"/>
      <w:effect w:val="none"/>
      <w:vertAlign w:val="baseline"/>
      <w:cs w:val="0"/>
      <w:em w:val="none"/>
    </w:rPr>
  </w:style>
  <w:style w:type="paragraph" w:customStyle="1" w:styleId="BodyText1">
    <w:name w:val="Body Text1"/>
    <w:aliases w:val="Text Level 2"/>
    <w:basedOn w:val="a"/>
    <w:pPr>
      <w:spacing w:after="120"/>
    </w:pPr>
  </w:style>
  <w:style w:type="character" w:customStyle="1" w:styleId="af">
    <w:name w:val="Основной текст Знак"/>
    <w:link w:val="af0"/>
    <w:uiPriority w:val="99"/>
    <w:rPr>
      <w:snapToGrid/>
      <w:w w:val="100"/>
      <w:position w:val="-1"/>
      <w:sz w:val="24"/>
      <w:effect w:val="none"/>
      <w:vertAlign w:val="baseline"/>
      <w:cs w:val="0"/>
      <w:em w:val="none"/>
    </w:rPr>
  </w:style>
  <w:style w:type="character" w:customStyle="1" w:styleId="Heading6Char">
    <w:name w:val="Heading 6 Char"/>
    <w:uiPriority w:val="9"/>
    <w:rPr>
      <w:rFonts w:ascii="Century Gothic" w:hAnsi="Century Gothic" w:cs="Vrinda"/>
      <w:i/>
      <w:iCs/>
      <w:color w:val="474C1F"/>
      <w:w w:val="100"/>
      <w:position w:val="-1"/>
      <w:szCs w:val="22"/>
      <w:effect w:val="none"/>
      <w:vertAlign w:val="baseline"/>
      <w:cs w:val="0"/>
      <w:em w:val="none"/>
    </w:rPr>
  </w:style>
  <w:style w:type="character" w:customStyle="1" w:styleId="Heading8Char">
    <w:name w:val="Heading 8 Char"/>
    <w:uiPriority w:val="9"/>
    <w:rPr>
      <w:b/>
      <w:color w:val="000000"/>
      <w:w w:val="100"/>
      <w:position w:val="-1"/>
      <w:sz w:val="28"/>
      <w:szCs w:val="28"/>
      <w:effect w:val="none"/>
      <w:vertAlign w:val="baseline"/>
      <w:cs w:val="0"/>
      <w:em w:val="none"/>
    </w:rPr>
  </w:style>
  <w:style w:type="character" w:customStyle="1" w:styleId="Heading9Char">
    <w:name w:val="Heading 9 Char"/>
    <w:uiPriority w:val="9"/>
    <w:rPr>
      <w:rFonts w:ascii="Century Gothic" w:eastAsia="MS Gothic" w:hAnsi="Century Gothic" w:cs="Vrinda"/>
      <w:i/>
      <w:iCs/>
      <w:color w:val="404040"/>
      <w:w w:val="100"/>
      <w:position w:val="-1"/>
      <w:effect w:val="none"/>
      <w:vertAlign w:val="baseline"/>
      <w:cs w:val="0"/>
      <w:em w:val="none"/>
    </w:rPr>
  </w:style>
  <w:style w:type="character" w:styleId="af1">
    <w:name w:val="FollowedHyperlink"/>
    <w:uiPriority w:val="99"/>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Heading4Char">
    <w:name w:val="Heading 4 Char"/>
    <w:uiPriority w:val="9"/>
    <w:rPr>
      <w:i/>
      <w:snapToGrid/>
      <w:color w:val="FF0000"/>
      <w:w w:val="100"/>
      <w:position w:val="-1"/>
      <w:sz w:val="24"/>
      <w:effect w:val="none"/>
      <w:vertAlign w:val="baseline"/>
      <w:cs w:val="0"/>
      <w:em w:val="none"/>
    </w:rPr>
  </w:style>
  <w:style w:type="character" w:customStyle="1" w:styleId="Heading5Char">
    <w:name w:val="Heading 5 Char"/>
    <w:uiPriority w:val="9"/>
    <w:rPr>
      <w:snapToGrid/>
      <w:w w:val="100"/>
      <w:position w:val="-1"/>
      <w:sz w:val="22"/>
      <w:effect w:val="none"/>
      <w:vertAlign w:val="baseline"/>
      <w:cs w:val="0"/>
      <w:em w:val="none"/>
    </w:rPr>
  </w:style>
  <w:style w:type="character" w:customStyle="1" w:styleId="Heading7Char">
    <w:name w:val="Heading 7 Char"/>
    <w:uiPriority w:val="9"/>
    <w:rPr>
      <w:b/>
      <w:snapToGrid/>
      <w:w w:val="100"/>
      <w:position w:val="-1"/>
      <w:effect w:val="none"/>
      <w:vertAlign w:val="baseline"/>
      <w:cs w:val="0"/>
      <w:em w:val="none"/>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character" w:customStyle="1" w:styleId="FootnoteReference1">
    <w:name w:val="Footnote Reference1"/>
    <w:aliases w:val="ftref,BVI fnr,16 Point,Superscript 6 Point,Normal + Font:9 Point,Superscript 3 Point Times,Footnote Reference Number,Ref,de nota al pie,Appel note de bas de page"/>
    <w:rPr>
      <w:w w:val="100"/>
      <w:position w:val="-1"/>
      <w:effect w:val="none"/>
      <w:vertAlign w:val="superscript"/>
      <w:cs w:val="0"/>
      <w:em w:val="none"/>
    </w:rPr>
  </w:style>
  <w:style w:type="character" w:customStyle="1" w:styleId="af2">
    <w:name w:val="Текст сноски Знак"/>
    <w:link w:val="af3"/>
    <w:rPr>
      <w:rFonts w:ascii="Segoe UI" w:eastAsia="MS Mincho" w:hAnsi="Segoe UI"/>
      <w:w w:val="100"/>
      <w:position w:val="-1"/>
      <w:sz w:val="16"/>
      <w:effect w:val="none"/>
      <w:vertAlign w:val="baseline"/>
      <w:cs w:val="0"/>
      <w:em w:val="none"/>
      <w:lang w:eastAsia="ja-JP"/>
    </w:rPr>
  </w:style>
  <w:style w:type="paragraph" w:customStyle="1" w:styleId="FootnoteText1">
    <w:name w:val="Footnote Text1"/>
    <w:aliases w:val="footnote text,Footnote,Geneva 9,Font: Geneva 9,Boston 10,f,DSE note,fn,single space,ft,Footnote Text Char2 Char,Footnote Text Char1 Char Char,Footnote Text Char2 Char Char Char,Footnote Text Char1 Char Char Char Char,Ch"/>
    <w:basedOn w:val="a"/>
    <w:qFormat/>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Pr>
      <w:snapToGrid/>
      <w:w w:val="100"/>
      <w:position w:val="-1"/>
      <w:effect w:val="none"/>
      <w:vertAlign w:val="baseline"/>
      <w:cs w:val="0"/>
      <w:em w:val="none"/>
    </w:rPr>
  </w:style>
  <w:style w:type="character" w:customStyle="1" w:styleId="BalloonTextChar2">
    <w:name w:val="Balloon Text Char2"/>
    <w:uiPriority w:val="99"/>
    <w:rPr>
      <w:rFonts w:ascii="Tahoma" w:hAnsi="Tahoma" w:cs="Tahoma"/>
      <w:snapToGrid/>
      <w:w w:val="100"/>
      <w:position w:val="-1"/>
      <w:sz w:val="16"/>
      <w:szCs w:val="16"/>
      <w:effect w:val="none"/>
      <w:vertAlign w:val="baseline"/>
      <w:cs w:val="0"/>
      <w:em w:val="none"/>
    </w:rPr>
  </w:style>
  <w:style w:type="character" w:customStyle="1" w:styleId="CommentSubjectChar">
    <w:name w:val="Comment Subject Char"/>
    <w:uiPriority w:val="99"/>
    <w:rPr>
      <w:b/>
      <w:bCs/>
      <w:snapToGrid/>
      <w:w w:val="100"/>
      <w:position w:val="-1"/>
      <w:effect w:val="none"/>
      <w:vertAlign w:val="baseline"/>
      <w:cs w:val="0"/>
      <w:em w:val="none"/>
    </w:rPr>
  </w:style>
  <w:style w:type="paragraph" w:styleId="21">
    <w:name w:val="toc 2"/>
    <w:basedOn w:val="a"/>
    <w:next w:val="a"/>
    <w:uiPriority w:val="39"/>
    <w:qFormat/>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1">
    <w:name w:val="toc 3"/>
    <w:basedOn w:val="a"/>
    <w:next w:val="a"/>
    <w:uiPriority w:val="39"/>
    <w:qFormat/>
    <w:pPr>
      <w:widowControl/>
      <w:spacing w:line="276" w:lineRule="auto"/>
      <w:ind w:left="440"/>
    </w:pPr>
    <w:rPr>
      <w:rFonts w:ascii="Garamond" w:eastAsia="Garamond" w:hAnsi="Garamond" w:cs="Vrinda"/>
      <w:snapToGrid/>
      <w:color w:val="000000"/>
      <w:sz w:val="20"/>
      <w:shd w:val="clear" w:color="auto" w:fill="FFFFFF"/>
    </w:rPr>
  </w:style>
  <w:style w:type="paragraph" w:styleId="40">
    <w:name w:val="toc 4"/>
    <w:basedOn w:val="a"/>
    <w:next w:val="a"/>
    <w:uiPriority w:val="39"/>
    <w:qFormat/>
    <w:pPr>
      <w:widowControl/>
      <w:spacing w:line="276" w:lineRule="auto"/>
      <w:ind w:left="660"/>
    </w:pPr>
    <w:rPr>
      <w:rFonts w:ascii="Garamond" w:eastAsia="Garamond" w:hAnsi="Garamond" w:cs="Vrinda"/>
      <w:snapToGrid/>
      <w:color w:val="000000"/>
      <w:sz w:val="20"/>
      <w:shd w:val="clear" w:color="auto" w:fill="FFFFFF"/>
    </w:rPr>
  </w:style>
  <w:style w:type="paragraph" w:styleId="50">
    <w:name w:val="toc 5"/>
    <w:basedOn w:val="a"/>
    <w:next w:val="a"/>
    <w:uiPriority w:val="39"/>
    <w:qFormat/>
    <w:pPr>
      <w:widowControl/>
      <w:spacing w:line="276" w:lineRule="auto"/>
      <w:ind w:left="880"/>
    </w:pPr>
    <w:rPr>
      <w:rFonts w:ascii="Garamond" w:eastAsia="Garamond" w:hAnsi="Garamond" w:cs="Vrinda"/>
      <w:snapToGrid/>
      <w:color w:val="000000"/>
      <w:sz w:val="20"/>
      <w:shd w:val="clear" w:color="auto" w:fill="FFFFFF"/>
    </w:rPr>
  </w:style>
  <w:style w:type="paragraph" w:styleId="60">
    <w:name w:val="toc 6"/>
    <w:basedOn w:val="a"/>
    <w:next w:val="a"/>
    <w:uiPriority w:val="39"/>
    <w:qFormat/>
    <w:pPr>
      <w:widowControl/>
      <w:spacing w:line="276" w:lineRule="auto"/>
      <w:ind w:left="1100"/>
    </w:pPr>
    <w:rPr>
      <w:rFonts w:ascii="Garamond" w:eastAsia="Garamond" w:hAnsi="Garamond" w:cs="Vrinda"/>
      <w:snapToGrid/>
      <w:color w:val="000000"/>
      <w:sz w:val="20"/>
      <w:shd w:val="clear" w:color="auto" w:fill="FFFFFF"/>
    </w:rPr>
  </w:style>
  <w:style w:type="paragraph" w:styleId="70">
    <w:name w:val="toc 7"/>
    <w:basedOn w:val="a"/>
    <w:next w:val="a"/>
    <w:uiPriority w:val="39"/>
    <w:qFormat/>
    <w:pPr>
      <w:widowControl/>
      <w:spacing w:line="276" w:lineRule="auto"/>
      <w:ind w:left="1320"/>
    </w:pPr>
    <w:rPr>
      <w:rFonts w:ascii="Garamond" w:eastAsia="Garamond" w:hAnsi="Garamond" w:cs="Vrinda"/>
      <w:snapToGrid/>
      <w:color w:val="000000"/>
      <w:sz w:val="20"/>
      <w:shd w:val="clear" w:color="auto" w:fill="FFFFFF"/>
    </w:rPr>
  </w:style>
  <w:style w:type="paragraph" w:styleId="80">
    <w:name w:val="toc 8"/>
    <w:basedOn w:val="a"/>
    <w:next w:val="a"/>
    <w:uiPriority w:val="39"/>
    <w:qFormat/>
    <w:pPr>
      <w:widowControl/>
      <w:spacing w:line="276" w:lineRule="auto"/>
      <w:ind w:left="1540"/>
    </w:pPr>
    <w:rPr>
      <w:rFonts w:ascii="Garamond" w:eastAsia="Garamond" w:hAnsi="Garamond" w:cs="Vrinda"/>
      <w:snapToGrid/>
      <w:color w:val="000000"/>
      <w:sz w:val="20"/>
      <w:shd w:val="clear" w:color="auto" w:fill="FFFFFF"/>
    </w:rPr>
  </w:style>
  <w:style w:type="paragraph" w:styleId="90">
    <w:name w:val="toc 9"/>
    <w:basedOn w:val="a"/>
    <w:next w:val="a"/>
    <w:uiPriority w:val="39"/>
    <w:qFormat/>
    <w:pPr>
      <w:widowControl/>
      <w:spacing w:line="276" w:lineRule="auto"/>
      <w:ind w:left="1760"/>
    </w:pPr>
    <w:rPr>
      <w:rFonts w:ascii="Garamond" w:eastAsia="Garamond" w:hAnsi="Garamond" w:cs="Vrinda"/>
      <w:snapToGrid/>
      <w:color w:val="000000"/>
      <w:sz w:val="20"/>
      <w:shd w:val="clear" w:color="auto" w:fill="FFFFFF"/>
    </w:rPr>
  </w:style>
  <w:style w:type="paragraph" w:styleId="af4">
    <w:name w:val="caption"/>
    <w:basedOn w:val="a"/>
    <w:next w:val="a"/>
    <w:uiPriority w:val="35"/>
    <w:qFormat/>
    <w:pPr>
      <w:widowControl/>
      <w:spacing w:before="120" w:after="60"/>
    </w:pPr>
    <w:rPr>
      <w:rFonts w:ascii="Segoe UI" w:eastAsia="Garamond" w:hAnsi="Segoe UI" w:cs="Vrinda"/>
      <w:b/>
      <w:bCs/>
      <w:snapToGrid/>
      <w:color w:val="5F5F5F"/>
      <w:sz w:val="18"/>
      <w:szCs w:val="18"/>
      <w:shd w:val="clear" w:color="auto" w:fill="FFFFFF"/>
    </w:rPr>
  </w:style>
  <w:style w:type="paragraph" w:styleId="af5">
    <w:name w:val="endnote text"/>
    <w:basedOn w:val="a"/>
    <w:uiPriority w:val="99"/>
    <w:qFormat/>
    <w:pPr>
      <w:widowControl/>
      <w:spacing w:before="120" w:after="120" w:line="276" w:lineRule="auto"/>
    </w:pPr>
    <w:rPr>
      <w:rFonts w:ascii="Segoe UI" w:hAnsi="Segoe UI" w:cs="Vrinda"/>
      <w:snapToGrid/>
      <w:color w:val="000000"/>
      <w:sz w:val="20"/>
      <w:shd w:val="clear" w:color="auto" w:fill="FFFFFF"/>
    </w:rPr>
  </w:style>
  <w:style w:type="character" w:customStyle="1" w:styleId="EndnoteTextChar">
    <w:name w:val="Endnote Text Char"/>
    <w:uiPriority w:val="99"/>
    <w:rPr>
      <w:rFonts w:ascii="Segoe UI" w:hAnsi="Segoe UI" w:cs="Vrinda"/>
      <w:color w:val="000000"/>
      <w:w w:val="100"/>
      <w:position w:val="-1"/>
      <w:effect w:val="none"/>
      <w:vertAlign w:val="baseline"/>
      <w:cs w:val="0"/>
      <w:em w:val="none"/>
    </w:rPr>
  </w:style>
  <w:style w:type="paragraph" w:styleId="af6">
    <w:name w:val="Subtitle"/>
    <w:basedOn w:val="a"/>
    <w:next w:val="a"/>
    <w:uiPriority w:val="11"/>
    <w:qFormat/>
    <w:pPr>
      <w:widowControl/>
      <w:spacing w:before="120" w:after="120" w:line="276" w:lineRule="auto"/>
    </w:pPr>
    <w:rPr>
      <w:rFonts w:ascii="Century Gothic" w:eastAsia="Century Gothic" w:hAnsi="Century Gothic" w:cs="Century Gothic"/>
      <w:i/>
      <w:color w:val="91993E"/>
      <w:highlight w:val="white"/>
    </w:rPr>
  </w:style>
  <w:style w:type="character" w:customStyle="1" w:styleId="SubtitleChar">
    <w:name w:val="Subtitle Char"/>
    <w:uiPriority w:val="11"/>
    <w:rPr>
      <w:rFonts w:ascii="Century Gothic" w:eastAsia="MS Gothic" w:hAnsi="Century Gothic" w:cs="Vrinda"/>
      <w:i/>
      <w:iCs/>
      <w:color w:val="91993E"/>
      <w:spacing w:val="15"/>
      <w:w w:val="100"/>
      <w:position w:val="-1"/>
      <w:sz w:val="24"/>
      <w:szCs w:val="24"/>
      <w:effect w:val="none"/>
      <w:vertAlign w:val="baseline"/>
      <w:cs w:val="0"/>
      <w:em w:val="none"/>
    </w:rPr>
  </w:style>
  <w:style w:type="paragraph" w:styleId="af7">
    <w:name w:val="Document Map"/>
    <w:basedOn w:val="a"/>
    <w:qFormat/>
    <w:pPr>
      <w:widowControl/>
      <w:spacing w:before="120" w:line="276" w:lineRule="auto"/>
    </w:pPr>
    <w:rPr>
      <w:rFonts w:ascii="Tahoma" w:eastAsia="Garamond" w:hAnsi="Tahoma" w:cs="Vrinda"/>
      <w:snapToGrid/>
      <w:color w:val="000000"/>
      <w:sz w:val="16"/>
      <w:shd w:val="clear" w:color="auto" w:fill="FFFFFF"/>
    </w:rPr>
  </w:style>
  <w:style w:type="character" w:customStyle="1" w:styleId="DocumentMapChar">
    <w:name w:val="Document Map Char"/>
    <w:rPr>
      <w:rFonts w:ascii="Tahoma" w:eastAsia="Garamond" w:hAnsi="Tahoma" w:cs="Vrinda"/>
      <w:color w:val="000000"/>
      <w:w w:val="100"/>
      <w:position w:val="-1"/>
      <w:sz w:val="16"/>
      <w:effect w:val="none"/>
      <w:vertAlign w:val="baseline"/>
      <w:cs w:val="0"/>
      <w:em w:val="none"/>
    </w:rPr>
  </w:style>
  <w:style w:type="character" w:customStyle="1" w:styleId="LightShading-Accent2Char">
    <w:name w:val="Light Shading - Accent 2 Char"/>
    <w:uiPriority w:val="99"/>
    <w:rPr>
      <w:b/>
      <w:bCs/>
      <w:i/>
      <w:iCs/>
      <w:color w:val="4F81BD"/>
      <w:w w:val="100"/>
      <w:position w:val="-1"/>
      <w:sz w:val="22"/>
      <w:szCs w:val="22"/>
      <w:effect w:val="none"/>
      <w:vertAlign w:val="baseline"/>
      <w:cs w:val="0"/>
      <w:em w:val="none"/>
      <w:lang w:eastAsia="ja-JP"/>
    </w:rPr>
  </w:style>
  <w:style w:type="paragraph" w:customStyle="1" w:styleId="LightShading-Accent21">
    <w:name w:val="Light Shading - Accent 21"/>
    <w:basedOn w:val="a"/>
    <w:next w:val="a"/>
    <w:uiPriority w:val="99"/>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
    <w:uiPriority w:val="34"/>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MediumGrid1-Accent21">
    <w:name w:val="Medium Grid 1 - Accent 21"/>
    <w:basedOn w:val="a"/>
    <w:uiPriority w:val="99"/>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ColorfulList-Accent11">
    <w:name w:val="Colorful List - Accent 11"/>
    <w:basedOn w:val="a"/>
    <w:uiPriority w:val="34"/>
    <w:qFormat/>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
    <w:uiPriority w:val="34"/>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
    <w:next w:val="a"/>
    <w:uiPriority w:val="39"/>
    <w:pPr>
      <w:keepNext/>
      <w:keepLines/>
      <w:widowControl/>
      <w:numPr>
        <w:numId w:val="0"/>
      </w:numPr>
      <w:tabs>
        <w:tab w:val="clear" w:pos="4680"/>
      </w:tabs>
      <w:spacing w:before="120" w:after="120" w:line="276" w:lineRule="auto"/>
      <w:ind w:leftChars="-1" w:left="-1" w:hangingChars="1" w:hanging="1"/>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pPr>
      <w:suppressAutoHyphens/>
      <w:spacing w:after="200" w:line="276" w:lineRule="auto"/>
      <w:ind w:leftChars="-1" w:left="-1" w:hangingChars="1"/>
      <w:textDirection w:val="btLr"/>
      <w:textAlignment w:val="top"/>
      <w:outlineLvl w:val="0"/>
    </w:pPr>
    <w:rPr>
      <w:rFonts w:ascii="Garamond" w:hAnsi="Garamond" w:cs="Vrinda"/>
      <w:position w:val="-1"/>
      <w:sz w:val="22"/>
      <w:szCs w:val="28"/>
    </w:rPr>
  </w:style>
  <w:style w:type="paragraph" w:customStyle="1" w:styleId="ColorfulShading-Accent11">
    <w:name w:val="Colorful Shading - Accent 11"/>
    <w:uiPriority w:val="99"/>
    <w:pPr>
      <w:suppressAutoHyphens/>
      <w:spacing w:after="200" w:line="276" w:lineRule="auto"/>
      <w:ind w:leftChars="-1" w:left="-1" w:hangingChars="1"/>
      <w:textDirection w:val="btLr"/>
      <w:textAlignment w:val="top"/>
      <w:outlineLvl w:val="0"/>
    </w:pPr>
    <w:rPr>
      <w:rFonts w:ascii="Garamond" w:hAnsi="Garamond" w:cs="Vrinda"/>
      <w:position w:val="-1"/>
    </w:rPr>
  </w:style>
  <w:style w:type="character" w:customStyle="1" w:styleId="ColorfulGrid-Accent1Char">
    <w:name w:val="Colorful Grid - Accent 1 Char"/>
    <w:rPr>
      <w:i/>
      <w:iCs/>
      <w:color w:val="000000"/>
      <w:w w:val="100"/>
      <w:position w:val="-1"/>
      <w:sz w:val="24"/>
      <w:szCs w:val="24"/>
      <w:effect w:val="none"/>
      <w:vertAlign w:val="baseline"/>
      <w:cs w:val="0"/>
      <w:em w:val="none"/>
    </w:rPr>
  </w:style>
  <w:style w:type="paragraph" w:customStyle="1" w:styleId="ColorfulGrid-Accent11">
    <w:name w:val="Colorful Grid - Accent 11"/>
    <w:basedOn w:val="a"/>
    <w:next w:val="a"/>
    <w:pPr>
      <w:widowControl/>
      <w:spacing w:before="120" w:line="276" w:lineRule="auto"/>
    </w:pPr>
    <w:rPr>
      <w:i/>
      <w:iCs/>
      <w:snapToGrid/>
      <w:color w:val="000000"/>
      <w:shd w:val="clear" w:color="auto" w:fill="FFFFFF"/>
    </w:rPr>
  </w:style>
  <w:style w:type="character" w:customStyle="1" w:styleId="TableofContentsChar">
    <w:name w:val="Table of Contents Char"/>
    <w:rPr>
      <w:b/>
      <w:w w:val="100"/>
      <w:position w:val="-1"/>
      <w:sz w:val="24"/>
      <w:szCs w:val="24"/>
      <w:effect w:val="none"/>
      <w:vertAlign w:val="baseline"/>
      <w:cs w:val="0"/>
      <w:em w:val="none"/>
    </w:rPr>
  </w:style>
  <w:style w:type="paragraph" w:customStyle="1" w:styleId="TableofContents">
    <w:name w:val="Table of Contents"/>
    <w:basedOn w:val="a"/>
    <w:pPr>
      <w:widowControl/>
      <w:spacing w:before="120" w:line="276" w:lineRule="auto"/>
    </w:pPr>
    <w:rPr>
      <w:b/>
      <w:snapToGrid/>
      <w:shd w:val="clear" w:color="auto" w:fill="FFFFFF"/>
    </w:rPr>
  </w:style>
  <w:style w:type="paragraph" w:customStyle="1" w:styleId="ColorfulList-Accent13">
    <w:name w:val="Colorful List - Accent 13"/>
    <w:basedOn w:val="a"/>
    <w:uiPriority w:val="34"/>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
    <w:uiPriority w:val="99"/>
    <w:pPr>
      <w:widowControl/>
      <w:spacing w:before="100" w:beforeAutospacing="1" w:after="100" w:afterAutospacing="1" w:line="276" w:lineRule="auto"/>
    </w:pPr>
    <w:rPr>
      <w:snapToGrid/>
      <w:color w:val="000000"/>
      <w:shd w:val="clear" w:color="auto" w:fill="FFFFFF"/>
    </w:rPr>
  </w:style>
  <w:style w:type="paragraph" w:customStyle="1" w:styleId="MediumGrid22">
    <w:name w:val="Medium Grid 2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List-Accent1Char1">
    <w:name w:val="Colorful List - Accent 1 Char1"/>
    <w:uiPriority w:val="34"/>
    <w:rPr>
      <w:w w:val="100"/>
      <w:position w:val="-1"/>
      <w:sz w:val="22"/>
      <w:szCs w:val="22"/>
      <w:effect w:val="none"/>
      <w:vertAlign w:val="baseline"/>
      <w:cs w:val="0"/>
      <w:em w:val="none"/>
    </w:rPr>
  </w:style>
  <w:style w:type="paragraph" w:customStyle="1" w:styleId="ColorfulList-Accent14">
    <w:name w:val="Colorful List - Accent 14"/>
    <w:basedOn w:val="a"/>
    <w:uiPriority w:val="34"/>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Grid-Accent1Char1">
    <w:name w:val="Colorful Grid - Accent 1 Char1"/>
    <w:uiPriority w:val="99"/>
    <w:rPr>
      <w:i/>
      <w:color w:val="000000"/>
      <w:w w:val="100"/>
      <w:position w:val="-1"/>
      <w:sz w:val="24"/>
      <w:effect w:val="none"/>
      <w:vertAlign w:val="baseline"/>
      <w:cs w:val="0"/>
      <w:em w:val="none"/>
    </w:rPr>
  </w:style>
  <w:style w:type="paragraph" w:customStyle="1" w:styleId="ColorfulGrid-Accent12">
    <w:name w:val="Colorful Grid - Accent 12"/>
    <w:basedOn w:val="a"/>
    <w:next w:val="a"/>
    <w:uiPriority w:val="99"/>
    <w:pPr>
      <w:widowControl/>
      <w:spacing w:before="120" w:line="276" w:lineRule="auto"/>
    </w:pPr>
    <w:rPr>
      <w:i/>
      <w:snapToGrid/>
      <w:color w:val="000000"/>
      <w:shd w:val="clear" w:color="auto" w:fill="FFFFFF"/>
    </w:rPr>
  </w:style>
  <w:style w:type="character" w:customStyle="1" w:styleId="NoSpacingChar">
    <w:name w:val="No Spacing Char"/>
    <w:rPr>
      <w:w w:val="100"/>
      <w:position w:val="-1"/>
      <w:effect w:val="none"/>
      <w:vertAlign w:val="baseline"/>
      <w:cs w:val="0"/>
      <w:em w:val="none"/>
    </w:rPr>
  </w:style>
  <w:style w:type="paragraph" w:customStyle="1" w:styleId="NoSpacing1">
    <w:name w:val="No Spacing1"/>
    <w:pPr>
      <w:suppressAutoHyphens/>
      <w:spacing w:after="200" w:line="276" w:lineRule="auto"/>
      <w:ind w:leftChars="-1" w:left="-1" w:hangingChars="1"/>
      <w:textDirection w:val="btLr"/>
      <w:textAlignment w:val="top"/>
      <w:outlineLvl w:val="0"/>
    </w:pPr>
    <w:rPr>
      <w:position w:val="-1"/>
    </w:rPr>
  </w:style>
  <w:style w:type="paragraph" w:customStyle="1" w:styleId="yiv221793932msonormal">
    <w:name w:val="yiv221793932msonormal"/>
    <w:basedOn w:val="a"/>
    <w:uiPriority w:val="99"/>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3"/>
    <w:qFormat/>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paragraph" w:customStyle="1" w:styleId="StyleWPBodyTextAfter12pt">
    <w:name w:val="Style WP Body Text + After:  12 pt"/>
    <w:basedOn w:val="WPBodyText"/>
    <w:uiPriority w:val="99"/>
    <w:pPr>
      <w:tabs>
        <w:tab w:val="left" w:pos="6072"/>
      </w:tabs>
      <w:spacing w:after="240"/>
      <w:jc w:val="both"/>
    </w:pPr>
    <w:rPr>
      <w:rFonts w:eastAsia="Times New Roman"/>
      <w:sz w:val="24"/>
    </w:rPr>
  </w:style>
  <w:style w:type="paragraph" w:customStyle="1" w:styleId="Responsibilities">
    <w:name w:val="Responsibilities"/>
    <w:basedOn w:val="a"/>
    <w:uiPriority w:val="99"/>
    <w:pPr>
      <w:widowControl/>
      <w:numPr>
        <w:numId w:val="5"/>
      </w:numPr>
      <w:tabs>
        <w:tab w:val="left" w:pos="388"/>
      </w:tabs>
      <w:spacing w:before="60" w:after="60" w:line="276" w:lineRule="auto"/>
      <w:ind w:leftChars="0" w:firstLineChars="0"/>
    </w:pPr>
    <w:rPr>
      <w:rFonts w:ascii="Arial" w:hAnsi="Arial" w:cs="Arial"/>
      <w:snapToGrid/>
      <w:color w:val="000000"/>
      <w:sz w:val="20"/>
      <w:shd w:val="clear" w:color="auto" w:fill="FFFFFF"/>
    </w:rPr>
  </w:style>
  <w:style w:type="character" w:styleId="af8">
    <w:name w:val="endnote reference"/>
    <w:qFormat/>
    <w:rPr>
      <w:w w:val="100"/>
      <w:position w:val="-1"/>
      <w:effect w:val="none"/>
      <w:vertAlign w:val="superscript"/>
      <w:cs w:val="0"/>
      <w:em w:val="none"/>
    </w:rPr>
  </w:style>
  <w:style w:type="character" w:customStyle="1" w:styleId="BodyText3Char">
    <w:name w:val="Body Text 3 Char"/>
    <w:uiPriority w:val="99"/>
    <w:rPr>
      <w:rFonts w:ascii="Times New Roman" w:hAnsi="Times New Roman" w:cs="Times New Roman" w:hint="default"/>
      <w:w w:val="100"/>
      <w:position w:val="-1"/>
      <w:sz w:val="24"/>
      <w:effect w:val="none"/>
      <w:vertAlign w:val="baseline"/>
      <w:cs w:val="0"/>
      <w:em w:val="none"/>
    </w:rPr>
  </w:style>
  <w:style w:type="character" w:customStyle="1" w:styleId="BodyText2Char">
    <w:name w:val="Body Text 2 Char"/>
    <w:uiPriority w:val="99"/>
    <w:rPr>
      <w:rFonts w:ascii="Times New Roman" w:hAnsi="Times New Roman" w:cs="Times New Roman" w:hint="default"/>
      <w:i/>
      <w:w w:val="100"/>
      <w:position w:val="-1"/>
      <w:sz w:val="24"/>
      <w:effect w:val="none"/>
      <w:vertAlign w:val="baseline"/>
      <w:cs w:val="0"/>
      <w:em w:val="none"/>
    </w:rPr>
  </w:style>
  <w:style w:type="character" w:customStyle="1" w:styleId="CommentTextChar1">
    <w:name w:val="Comment Text Char1"/>
    <w:uiPriority w:val="99"/>
    <w:rPr>
      <w:rFonts w:ascii="Times New Roman" w:eastAsia="Times New Roman" w:hAnsi="Times New Roman" w:cs="Times New Roman" w:hint="default"/>
      <w:w w:val="100"/>
      <w:position w:val="-1"/>
      <w:effect w:val="none"/>
      <w:vertAlign w:val="baseline"/>
      <w:cs w:val="0"/>
      <w:em w:val="none"/>
    </w:rPr>
  </w:style>
  <w:style w:type="character" w:customStyle="1" w:styleId="FooterChar1">
    <w:name w:val="Footer Char1"/>
    <w:rPr>
      <w:w w:val="100"/>
      <w:position w:val="-1"/>
      <w:sz w:val="24"/>
      <w:szCs w:val="24"/>
      <w:effect w:val="none"/>
      <w:vertAlign w:val="baseline"/>
      <w:cs w:val="0"/>
      <w:em w:val="none"/>
    </w:rPr>
  </w:style>
  <w:style w:type="character" w:customStyle="1" w:styleId="CommentSubjectChar1">
    <w:name w:val="Comment Subject Char1"/>
    <w:uiPriority w:val="99"/>
    <w:rPr>
      <w:rFonts w:ascii="Times New Roman" w:hAnsi="Times New Roman"/>
      <w:b/>
      <w:bCs/>
      <w:w w:val="100"/>
      <w:position w:val="-1"/>
      <w:effect w:val="none"/>
      <w:vertAlign w:val="baseline"/>
      <w:cs w:val="0"/>
      <w:em w:val="none"/>
    </w:rPr>
  </w:style>
  <w:style w:type="character" w:customStyle="1" w:styleId="BodyTextIndentChar">
    <w:name w:val="Body Text Indent Char"/>
    <w:uiPriority w:val="99"/>
    <w:rPr>
      <w:snapToGrid/>
      <w:w w:val="100"/>
      <w:position w:val="-1"/>
      <w:sz w:val="24"/>
      <w:effect w:val="none"/>
      <w:vertAlign w:val="baseline"/>
      <w:cs w:val="0"/>
      <w:em w:val="none"/>
    </w:rPr>
  </w:style>
  <w:style w:type="character" w:customStyle="1" w:styleId="IntenseEmphasis1">
    <w:name w:val="Intense Emphasis1"/>
    <w:uiPriority w:val="21"/>
    <w:rPr>
      <w:b/>
      <w:bCs/>
      <w:i/>
      <w:iCs/>
      <w:color w:val="4F81BD"/>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eaderChar1">
    <w:name w:val="Header Char1"/>
    <w:rPr>
      <w:w w:val="100"/>
      <w:position w:val="-1"/>
      <w:sz w:val="24"/>
      <w:szCs w:val="24"/>
      <w:effect w:val="none"/>
      <w:vertAlign w:val="baseline"/>
      <w:cs w:val="0"/>
      <w:em w:val="none"/>
    </w:rPr>
  </w:style>
  <w:style w:type="character" w:customStyle="1" w:styleId="msoins0">
    <w:name w:val="msoins"/>
    <w:rPr>
      <w:w w:val="100"/>
      <w:position w:val="-1"/>
      <w:effect w:val="none"/>
      <w:vertAlign w:val="baseline"/>
      <w:cs w:val="0"/>
      <w:em w:val="none"/>
    </w:rPr>
  </w:style>
  <w:style w:type="character" w:customStyle="1" w:styleId="bodytext">
    <w:name w:val="bodytext"/>
    <w:rPr>
      <w:rFonts w:ascii="Gill Sans MT" w:hAnsi="Gill Sans MT"/>
      <w:color w:val="auto"/>
      <w:w w:val="100"/>
      <w:position w:val="-1"/>
      <w:sz w:val="22"/>
      <w:szCs w:val="23"/>
      <w:effect w:val="none"/>
      <w:vertAlign w:val="baseline"/>
      <w:cs w:val="0"/>
      <w:em w:val="none"/>
    </w:rPr>
  </w:style>
  <w:style w:type="character" w:customStyle="1" w:styleId="BalloonTextChar1">
    <w:name w:val="Balloon Text Char1"/>
    <w:uiPriority w:val="99"/>
    <w:rPr>
      <w:rFonts w:ascii="Tahoma" w:eastAsia="Times New Roman" w:hAnsi="Tahoma" w:cs="Tahoma" w:hint="default"/>
      <w:w w:val="100"/>
      <w:position w:val="-1"/>
      <w:sz w:val="16"/>
      <w:effect w:val="none"/>
      <w:vertAlign w:val="baseline"/>
      <w:cs w:val="0"/>
      <w:em w:val="none"/>
    </w:rPr>
  </w:style>
  <w:style w:type="character" w:customStyle="1" w:styleId="bodycopy">
    <w:name w:val="bodycopy"/>
    <w:uiPriority w:val="99"/>
    <w:rPr>
      <w:rFonts w:ascii="Times New Roman" w:hAnsi="Times New Roman" w:cs="Times New Roman" w:hint="default"/>
      <w:w w:val="100"/>
      <w:position w:val="-1"/>
      <w:effect w:val="none"/>
      <w:vertAlign w:val="baseline"/>
      <w:cs w:val="0"/>
      <w:em w:val="none"/>
    </w:rPr>
  </w:style>
  <w:style w:type="character" w:customStyle="1" w:styleId="st">
    <w:name w:val="st"/>
    <w:rPr>
      <w:rFonts w:ascii="Times New Roman" w:hAnsi="Times New Roman" w:cs="Times New Roman" w:hint="default"/>
      <w:w w:val="100"/>
      <w:position w:val="-1"/>
      <w:effect w:val="none"/>
      <w:vertAlign w:val="baseline"/>
      <w:cs w:val="0"/>
      <w:em w:val="none"/>
    </w:rPr>
  </w:style>
  <w:style w:type="table" w:styleId="1-2">
    <w:name w:val="Medium Grid 1 Accent 2"/>
    <w:basedOn w:val="a1"/>
    <w:uiPriority w:val="34"/>
    <w:pPr>
      <w:suppressAutoHyphens/>
      <w:spacing w:after="200" w:line="276" w:lineRule="auto"/>
      <w:ind w:leftChars="-1" w:left="-1" w:hangingChars="1"/>
      <w:textDirection w:val="btLr"/>
      <w:textAlignment w:val="top"/>
      <w:outlineLvl w:val="0"/>
    </w:pPr>
    <w:rPr>
      <w:position w:val="-1"/>
      <w:sz w:val="22"/>
      <w:szCs w:val="22"/>
    </w:rPr>
    <w:tblPr>
      <w:tblStyleRowBandSize w:val="1"/>
      <w:tblStyleColBandSize w:val="1"/>
    </w:tblPr>
  </w:style>
  <w:style w:type="character" w:customStyle="1" w:styleId="ColorfulList-Accent1Char">
    <w:name w:val="Colorful List - Accent 1 Char"/>
    <w:uiPriority w:val="34"/>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2-2">
    <w:name w:val="Medium Grid 2 Accent 2"/>
    <w:basedOn w:val="a1"/>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styleId="-3">
    <w:name w:val="Dark List Accent 3"/>
    <w:basedOn w:val="a1"/>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30">
    <w:name w:val="Colorful Shading Accent 3"/>
    <w:basedOn w:val="a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2-4">
    <w:name w:val="Medium Grid 2 Accent 4"/>
    <w:basedOn w:val="a1"/>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
    <w:name w:val="Table Grid Light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TableGridLight2">
    <w:name w:val="Table Grid Light2"/>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
    <w:name w:val="Style1"/>
  </w:style>
  <w:style w:type="numbering" w:customStyle="1" w:styleId="Style3">
    <w:name w:val="Style3"/>
  </w:style>
  <w:style w:type="numbering" w:customStyle="1" w:styleId="Style4">
    <w:name w:val="Style4"/>
  </w:style>
  <w:style w:type="numbering" w:customStyle="1" w:styleId="Style2">
    <w:name w:val="Style2"/>
  </w:style>
  <w:style w:type="numbering" w:customStyle="1" w:styleId="NoList1">
    <w:name w:val="No List1"/>
    <w:next w:val="a2"/>
    <w:uiPriority w:val="99"/>
    <w:qFormat/>
  </w:style>
  <w:style w:type="table" w:customStyle="1" w:styleId="MediumGrid1-Accent22">
    <w:name w:val="Medium Grid 1 - Accent 22"/>
    <w:basedOn w:val="a1"/>
    <w:next w:val="1-2"/>
    <w:uiPriority w:val="34"/>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Pr>
  </w:style>
  <w:style w:type="table" w:customStyle="1" w:styleId="TableGrid1">
    <w:name w:val="Table Grid1"/>
    <w:basedOn w:val="a1"/>
    <w:next w:val="a7"/>
    <w:uiPriority w:val="5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1"/>
    <w:next w:val="2-2"/>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customStyle="1" w:styleId="DarkList-Accent31">
    <w:name w:val="Dark List - Accent 31"/>
    <w:basedOn w:val="a1"/>
    <w:next w:val="-3"/>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olorfulShading-Accent31">
    <w:name w:val="Colorful Shading - Accent 31"/>
    <w:basedOn w:val="a1"/>
    <w:next w:val="-30"/>
    <w:uiPriority w:val="62"/>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MediumGrid2-Accent41">
    <w:name w:val="Medium Grid 2 - Accent 41"/>
    <w:basedOn w:val="a1"/>
    <w:next w:val="2-4"/>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1">
    <w:name w:val="Table Grid Light1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1">
    <w:name w:val="Style11"/>
  </w:style>
  <w:style w:type="numbering" w:customStyle="1" w:styleId="Style31">
    <w:name w:val="Style31"/>
  </w:style>
  <w:style w:type="numbering" w:customStyle="1" w:styleId="Style41">
    <w:name w:val="Style41"/>
  </w:style>
  <w:style w:type="numbering" w:customStyle="1" w:styleId="Style21">
    <w:name w:val="Style21"/>
  </w:style>
  <w:style w:type="paragraph" w:customStyle="1" w:styleId="1BulletList">
    <w:name w:val="1BulletList"/>
    <w:basedOn w:val="a"/>
    <w:pPr>
      <w:widowControl/>
      <w:numPr>
        <w:numId w:val="6"/>
      </w:numPr>
      <w:spacing w:before="120" w:after="120" w:line="276" w:lineRule="auto"/>
      <w:ind w:left="-1" w:hanging="1"/>
    </w:pPr>
    <w:rPr>
      <w:rFonts w:ascii="Segoe UI" w:eastAsia="Garamond" w:hAnsi="Segoe UI" w:cs="Vrinda"/>
      <w:snapToGrid/>
      <w:color w:val="000000"/>
      <w:sz w:val="20"/>
      <w:szCs w:val="28"/>
      <w:shd w:val="clear" w:color="auto" w:fill="FFFFFF"/>
    </w:rPr>
  </w:style>
  <w:style w:type="numbering" w:customStyle="1" w:styleId="Style211">
    <w:name w:val="Style211"/>
  </w:style>
  <w:style w:type="numbering" w:customStyle="1" w:styleId="Style411">
    <w:name w:val="Style411"/>
  </w:style>
  <w:style w:type="paragraph" w:customStyle="1" w:styleId="Heading11">
    <w:name w:val="Heading 11"/>
    <w:basedOn w:val="a"/>
    <w:next w:val="a"/>
    <w:uiPriority w:val="9"/>
    <w:pPr>
      <w:keepNext/>
      <w:keepLines/>
      <w:widowControl/>
      <w:spacing w:before="480" w:line="276" w:lineRule="auto"/>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1"/>
    <w:next w:val="a"/>
    <w:uiPriority w:val="9"/>
    <w:qFormat/>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
    <w:next w:val="a"/>
    <w:uiPriority w:val="9"/>
    <w:qFormat/>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
    <w:next w:val="a"/>
    <w:uiPriority w:val="9"/>
    <w:qFormat/>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
    <w:next w:val="a"/>
    <w:uiPriority w:val="9"/>
    <w:qFormat/>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
    <w:next w:val="a"/>
    <w:uiPriority w:val="9"/>
    <w:qFormat/>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
    <w:next w:val="a"/>
    <w:uiPriority w:val="39"/>
    <w:qFormat/>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
    <w:next w:val="a"/>
    <w:uiPriority w:val="39"/>
    <w:qFormat/>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
    <w:next w:val="a"/>
    <w:uiPriority w:val="39"/>
    <w:qFormat/>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
    <w:next w:val="a"/>
    <w:uiPriority w:val="39"/>
    <w:qFormat/>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
    <w:next w:val="a"/>
    <w:uiPriority w:val="39"/>
    <w:qFormat/>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
    <w:next w:val="a"/>
    <w:uiPriority w:val="39"/>
    <w:qFormat/>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
    <w:next w:val="a"/>
    <w:uiPriority w:val="39"/>
    <w:qFormat/>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
    <w:next w:val="a"/>
    <w:uiPriority w:val="39"/>
    <w:qFormat/>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
    <w:next w:val="a"/>
    <w:uiPriority w:val="35"/>
    <w:qFormat/>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
    <w:next w:val="a3"/>
    <w:uiPriority w:val="10"/>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
    <w:next w:val="a"/>
    <w:uiPriority w:val="11"/>
    <w:pPr>
      <w:widowControl/>
      <w:numPr>
        <w:ilvl w:val="1"/>
      </w:numPr>
      <w:spacing w:before="120" w:after="120" w:line="276" w:lineRule="auto"/>
      <w:ind w:leftChars="-1" w:left="-1" w:hangingChars="1" w:hanging="1"/>
    </w:pPr>
    <w:rPr>
      <w:rFonts w:ascii="Century Gothic" w:eastAsia="MS Gothic" w:hAnsi="Century Gothic"/>
      <w:i/>
      <w:iCs/>
      <w:snapToGrid/>
      <w:color w:val="91993E"/>
      <w:spacing w:val="15"/>
      <w:shd w:val="clear" w:color="auto" w:fill="FFFFFF"/>
    </w:rPr>
  </w:style>
  <w:style w:type="numbering" w:customStyle="1" w:styleId="NoList11">
    <w:name w:val="No List11"/>
    <w:next w:val="a2"/>
    <w:uiPriority w:val="99"/>
    <w:qFormat/>
  </w:style>
  <w:style w:type="character" w:customStyle="1" w:styleId="Heading1Char1">
    <w:name w:val="Heading 1 Char1"/>
    <w:uiPriority w:val="9"/>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1">
    <w:name w:val="Heading 2 Char1"/>
    <w:uiPriority w:val="9"/>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1">
    <w:name w:val="Heading 3 Char1"/>
    <w:uiPriority w:val="9"/>
    <w:rPr>
      <w:rFonts w:ascii="Cambria" w:eastAsia="Times New Roman" w:hAnsi="Cambria" w:cs="Times New Roman"/>
      <w:b/>
      <w:bCs/>
      <w:w w:val="100"/>
      <w:position w:val="-1"/>
      <w:sz w:val="26"/>
      <w:szCs w:val="26"/>
      <w:effect w:val="none"/>
      <w:vertAlign w:val="baseline"/>
      <w:cs w:val="0"/>
      <w:em w:val="none"/>
    </w:rPr>
  </w:style>
  <w:style w:type="character" w:customStyle="1" w:styleId="Heading4Char1">
    <w:name w:val="Heading 4 Char1"/>
    <w:uiPriority w:val="9"/>
    <w:rPr>
      <w:rFonts w:ascii="Calibri" w:eastAsia="Times New Roman" w:hAnsi="Calibri" w:cs="Times New Roman"/>
      <w:b/>
      <w:bCs/>
      <w:w w:val="100"/>
      <w:position w:val="-1"/>
      <w:sz w:val="28"/>
      <w:szCs w:val="28"/>
      <w:effect w:val="none"/>
      <w:vertAlign w:val="baseline"/>
      <w:cs w:val="0"/>
      <w:em w:val="none"/>
    </w:rPr>
  </w:style>
  <w:style w:type="character" w:customStyle="1" w:styleId="Heading5Char1">
    <w:name w:val="Heading 5 Char1"/>
    <w:uiPriority w:val="9"/>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9Char1">
    <w:name w:val="Heading 9 Char1"/>
    <w:uiPriority w:val="9"/>
    <w:rPr>
      <w:rFonts w:ascii="Cambria" w:eastAsia="Times New Roman" w:hAnsi="Cambria" w:cs="Times New Roman"/>
      <w:w w:val="100"/>
      <w:position w:val="-1"/>
      <w:sz w:val="22"/>
      <w:szCs w:val="22"/>
      <w:effect w:val="none"/>
      <w:vertAlign w:val="baseline"/>
      <w:cs w:val="0"/>
      <w:em w:val="none"/>
    </w:rPr>
  </w:style>
  <w:style w:type="character" w:customStyle="1" w:styleId="TitleChar1">
    <w:name w:val="Title Char1"/>
    <w:uiPriority w:val="10"/>
    <w:rPr>
      <w:rFonts w:ascii="Cambria" w:eastAsia="Times New Roman" w:hAnsi="Cambria" w:cs="Times New Roman"/>
      <w:b/>
      <w:bCs/>
      <w:w w:val="100"/>
      <w:kern w:val="28"/>
      <w:position w:val="-1"/>
      <w:sz w:val="32"/>
      <w:szCs w:val="32"/>
      <w:effect w:val="none"/>
      <w:vertAlign w:val="baseline"/>
      <w:cs w:val="0"/>
      <w:em w:val="none"/>
    </w:rPr>
  </w:style>
  <w:style w:type="character" w:customStyle="1" w:styleId="SubtitleChar1">
    <w:name w:val="Subtitle Char1"/>
    <w:uiPriority w:val="11"/>
    <w:rPr>
      <w:rFonts w:ascii="Cambria" w:eastAsia="Times New Roman" w:hAnsi="Cambria" w:cs="Times New Roman"/>
      <w:w w:val="100"/>
      <w:position w:val="-1"/>
      <w:sz w:val="24"/>
      <w:szCs w:val="24"/>
      <w:effect w:val="none"/>
      <w:vertAlign w:val="baseline"/>
      <w:cs w:val="0"/>
      <w:em w:val="none"/>
    </w:rPr>
  </w:style>
  <w:style w:type="paragraph" w:styleId="af9">
    <w:name w:val="List Bullet"/>
    <w:basedOn w:val="a"/>
    <w:uiPriority w:val="99"/>
    <w:qFormat/>
    <w:pPr>
      <w:widowControl/>
      <w:tabs>
        <w:tab w:val="num" w:pos="720"/>
      </w:tabs>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8"/>
    </w:rPr>
  </w:style>
  <w:style w:type="character" w:customStyle="1" w:styleId="ListParagraphChar">
    <w:name w:val="List Paragraph Char"/>
    <w:aliases w:val="MCHIP_list paragraph Char,List Paragraph1 Char"/>
    <w:uiPriority w:val="34"/>
    <w:rPr>
      <w:rFonts w:ascii="Calibri" w:eastAsia="Calibri" w:hAnsi="Calibri"/>
      <w:w w:val="100"/>
      <w:position w:val="-1"/>
      <w:sz w:val="22"/>
      <w:szCs w:val="22"/>
      <w:effect w:val="none"/>
      <w:vertAlign w:val="baseline"/>
      <w:cs w:val="0"/>
      <w:em w:val="none"/>
    </w:rPr>
  </w:style>
  <w:style w:type="paragraph" w:customStyle="1" w:styleId="TableParagraph">
    <w:name w:val="Table Paragraph"/>
    <w:basedOn w:val="a"/>
    <w:uiPriority w:val="1"/>
    <w:qFormat/>
    <w:rPr>
      <w:rFonts w:ascii="Garamond" w:eastAsia="Garamond" w:hAnsi="Garamond" w:cs="Vrinda"/>
      <w:snapToGrid/>
      <w:color w:val="000000"/>
      <w:sz w:val="22"/>
      <w:szCs w:val="22"/>
      <w:shd w:val="clear" w:color="auto" w:fill="FFFFFF"/>
    </w:rPr>
  </w:style>
  <w:style w:type="character" w:customStyle="1" w:styleId="BodyTextChar1">
    <w:name w:val="Body Text Char1"/>
    <w:rPr>
      <w:snapToGrid/>
      <w:w w:val="100"/>
      <w:position w:val="-1"/>
      <w:sz w:val="24"/>
      <w:effect w:val="none"/>
      <w:vertAlign w:val="baseline"/>
      <w:cs w:val="0"/>
      <w:em w:val="none"/>
    </w:rPr>
  </w:style>
  <w:style w:type="paragraph" w:customStyle="1" w:styleId="Tables">
    <w:name w:val="Tables"/>
    <w:basedOn w:val="a"/>
    <w:next w:val="a"/>
    <w:qFormat/>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pPr>
      <w:suppressAutoHyphens/>
      <w:spacing w:line="1" w:lineRule="atLeast"/>
      <w:ind w:leftChars="-1" w:left="-1" w:hangingChars="1"/>
      <w:textDirection w:val="btLr"/>
      <w:textAlignment w:val="top"/>
      <w:outlineLvl w:val="0"/>
    </w:pPr>
    <w:rPr>
      <w:rFonts w:ascii="Garamond" w:hAnsi="Garamond"/>
      <w:position w:val="-1"/>
      <w:sz w:val="22"/>
      <w:szCs w:val="22"/>
    </w:rPr>
  </w:style>
  <w:style w:type="paragraph" w:styleId="afb">
    <w:name w:val="List Number"/>
    <w:basedOn w:val="a"/>
    <w:uiPriority w:val="99"/>
    <w:qFormat/>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c">
    <w:name w:val="Revision"/>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paragraph" w:styleId="afd">
    <w:name w:val="TOC Heading"/>
    <w:basedOn w:val="1"/>
    <w:next w:val="a"/>
    <w:uiPriority w:val="39"/>
    <w:qFormat/>
    <w:pPr>
      <w:keepNext/>
      <w:keepLines/>
      <w:widowControl/>
      <w:numPr>
        <w:numId w:val="0"/>
      </w:numPr>
      <w:tabs>
        <w:tab w:val="clear" w:pos="4680"/>
      </w:tabs>
      <w:spacing w:before="480" w:after="0" w:line="276" w:lineRule="auto"/>
      <w:ind w:leftChars="-1" w:left="-1" w:hangingChars="1" w:hanging="1"/>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character" w:customStyle="1" w:styleId="MediumShading1-Accent3Char">
    <w:name w:val="Medium Shading 1 - Accent 3 Char"/>
    <w:uiPriority w:val="99"/>
    <w:rPr>
      <w:rFonts w:ascii="Segoe UI" w:hAnsi="Segoe UI" w:cs="Segoe UI"/>
      <w:i/>
      <w:color w:val="000000"/>
      <w:w w:val="100"/>
      <w:position w:val="-1"/>
      <w:sz w:val="24"/>
      <w:effect w:val="none"/>
      <w:vertAlign w:val="baseline"/>
      <w:cs w:val="0"/>
      <w:em w:val="none"/>
    </w:rPr>
  </w:style>
  <w:style w:type="paragraph" w:customStyle="1" w:styleId="MediumShading1-Accent31">
    <w:name w:val="Medium Shading 1 - Accent 31"/>
    <w:basedOn w:val="a"/>
    <w:next w:val="a"/>
    <w:uiPriority w:val="99"/>
    <w:pPr>
      <w:widowControl/>
      <w:spacing w:before="120"/>
    </w:pPr>
    <w:rPr>
      <w:rFonts w:ascii="Segoe UI" w:hAnsi="Segoe UI" w:cs="Segoe UI"/>
      <w:i/>
      <w:snapToGrid/>
      <w:color w:val="000000"/>
      <w:shd w:val="clear" w:color="auto" w:fill="FFFFFF"/>
    </w:rPr>
  </w:style>
  <w:style w:type="character" w:customStyle="1" w:styleId="FunctionChar">
    <w:name w:val="Function Char"/>
    <w:rPr>
      <w:rFonts w:ascii="Arial" w:hAnsi="Arial" w:cs="Arial"/>
      <w:w w:val="100"/>
      <w:position w:val="-1"/>
      <w:szCs w:val="24"/>
      <w:effect w:val="none"/>
      <w:vertAlign w:val="baseline"/>
      <w:cs w:val="0"/>
      <w:em w:val="none"/>
    </w:rPr>
  </w:style>
  <w:style w:type="paragraph" w:customStyle="1" w:styleId="Function">
    <w:name w:val="Function"/>
    <w:pPr>
      <w:suppressAutoHyphens/>
      <w:spacing w:before="120" w:after="120" w:line="276" w:lineRule="auto"/>
      <w:ind w:leftChars="-1" w:left="-1" w:hangingChars="1"/>
      <w:textDirection w:val="btLr"/>
      <w:textAlignment w:val="top"/>
      <w:outlineLvl w:val="0"/>
    </w:pPr>
    <w:rPr>
      <w:rFonts w:ascii="Arial" w:hAnsi="Arial" w:cs="Arial"/>
      <w:position w:val="-1"/>
    </w:rPr>
  </w:style>
  <w:style w:type="paragraph" w:customStyle="1" w:styleId="1IRList">
    <w:name w:val="1IR List"/>
    <w:basedOn w:val="a"/>
    <w:uiPriority w:val="99"/>
    <w:qFormat/>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
    <w:qFormat/>
    <w:pPr>
      <w:widowControl/>
    </w:pPr>
    <w:rPr>
      <w:rFonts w:ascii="Century Gothic" w:eastAsia="Calibri" w:hAnsi="Century Gothic" w:cs="Helvetica"/>
      <w:snapToGrid/>
      <w:color w:val="000000"/>
      <w:shd w:val="clear" w:color="auto" w:fill="FFFFFF"/>
    </w:rPr>
  </w:style>
  <w:style w:type="paragraph" w:customStyle="1" w:styleId="font5">
    <w:name w:val="font5"/>
    <w:basedOn w:val="a"/>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0">
    <w:name w:val="xl70"/>
    <w:basedOn w:val="a"/>
    <w:pPr>
      <w:widowControl/>
      <w:spacing w:before="100" w:beforeAutospacing="1" w:after="100" w:afterAutospacing="1"/>
      <w:jc w:val="center"/>
    </w:pPr>
    <w:rPr>
      <w:snapToGrid/>
      <w:color w:val="000000"/>
      <w:shd w:val="clear" w:color="auto" w:fill="FFFFFF"/>
    </w:rPr>
  </w:style>
  <w:style w:type="paragraph" w:customStyle="1" w:styleId="xl71">
    <w:name w:val="xl71"/>
    <w:basedOn w:val="a"/>
    <w:pPr>
      <w:widowControl/>
      <w:spacing w:before="100" w:beforeAutospacing="1" w:after="100" w:afterAutospacing="1"/>
      <w:jc w:val="right"/>
    </w:pPr>
    <w:rPr>
      <w:snapToGrid/>
      <w:color w:val="000000"/>
      <w:shd w:val="clear" w:color="auto" w:fill="FFFFFF"/>
    </w:rPr>
  </w:style>
  <w:style w:type="paragraph" w:customStyle="1" w:styleId="xl72">
    <w:name w:val="xl72"/>
    <w:basedOn w:val="a"/>
    <w:pPr>
      <w:widowControl/>
      <w:spacing w:before="100" w:beforeAutospacing="1" w:after="100" w:afterAutospacing="1"/>
    </w:pPr>
    <w:rPr>
      <w:snapToGrid/>
      <w:color w:val="000000"/>
      <w:shd w:val="clear" w:color="auto" w:fill="FFFFFF"/>
    </w:rPr>
  </w:style>
  <w:style w:type="paragraph" w:customStyle="1" w:styleId="xl73">
    <w:name w:val="xl73"/>
    <w:basedOn w:val="a"/>
    <w:pPr>
      <w:widowControl/>
      <w:spacing w:before="100" w:beforeAutospacing="1" w:after="100" w:afterAutospacing="1"/>
      <w:jc w:val="center"/>
    </w:pPr>
    <w:rPr>
      <w:snapToGrid/>
      <w:color w:val="000000"/>
      <w:shd w:val="clear" w:color="auto" w:fill="FFFFFF"/>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76">
    <w:name w:val="xl76"/>
    <w:basedOn w:val="a"/>
    <w:pPr>
      <w:widowControl/>
      <w:shd w:val="clear" w:color="auto" w:fill="FFFFFF"/>
      <w:spacing w:before="100" w:beforeAutospacing="1" w:after="100" w:afterAutospacing="1"/>
    </w:pPr>
    <w:rPr>
      <w:snapToGrid/>
      <w:color w:val="000000"/>
      <w:shd w:val="clear" w:color="auto" w:fill="FFFFFF"/>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
    <w:pPr>
      <w:widowControl/>
      <w:shd w:val="clear" w:color="auto" w:fill="FFFFFF"/>
      <w:spacing w:before="100" w:beforeAutospacing="1" w:after="100" w:afterAutospacing="1"/>
    </w:pPr>
    <w:rPr>
      <w:snapToGrid/>
      <w:color w:val="000000"/>
      <w:shd w:val="clear" w:color="auto" w:fill="FFFFFF"/>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hd w:val="clear" w:color="auto" w:fill="FFFFFF"/>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83">
    <w:name w:val="xl83"/>
    <w:basedOn w:val="a"/>
    <w:pPr>
      <w:widowControl/>
      <w:shd w:val="clear" w:color="auto" w:fill="404040"/>
      <w:spacing w:before="100" w:beforeAutospacing="1" w:after="100" w:afterAutospacing="1"/>
    </w:pPr>
    <w:rPr>
      <w:snapToGrid/>
      <w:color w:val="000000"/>
      <w:shd w:val="clear" w:color="auto" w:fill="FFFFFF"/>
    </w:rPr>
  </w:style>
  <w:style w:type="paragraph" w:customStyle="1" w:styleId="xl84">
    <w:name w:val="xl84"/>
    <w:basedOn w:val="a"/>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hd w:val="clear" w:color="auto" w:fill="FFFFFF"/>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hd w:val="clear" w:color="auto" w:fill="FFFFFF"/>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hd w:val="clear" w:color="auto" w:fill="FFFFFF"/>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hd w:val="clear" w:color="auto" w:fill="FFFFFF"/>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hd w:val="clear" w:color="auto" w:fill="FFFFFF"/>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hd w:val="clear" w:color="auto" w:fill="FFFFFF"/>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hd w:val="clear" w:color="auto" w:fill="FFFFFF"/>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1">
    <w:name w:val="xl141"/>
    <w:basedOn w:val="a"/>
    <w:pPr>
      <w:widowControl/>
      <w:pBdr>
        <w:top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hd w:val="clear" w:color="auto" w:fill="FFFFFF"/>
    </w:rPr>
  </w:style>
  <w:style w:type="paragraph" w:customStyle="1" w:styleId="xl144">
    <w:name w:val="xl144"/>
    <w:basedOn w:val="a"/>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48">
    <w:name w:val="xl148"/>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9">
    <w:name w:val="xl149"/>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0">
    <w:name w:val="xl150"/>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1">
    <w:name w:val="xl151"/>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6">
    <w:name w:val="xl156"/>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7">
    <w:name w:val="xl157"/>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8">
    <w:name w:val="xl158"/>
    <w:basedOn w:val="a"/>
    <w:pPr>
      <w:widowControl/>
      <w:pBdr>
        <w:top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9">
    <w:name w:val="xl159"/>
    <w:basedOn w:val="a"/>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60">
    <w:name w:val="xl160"/>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1">
    <w:name w:val="xl161"/>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hd w:val="clear" w:color="auto" w:fill="FFFFFF"/>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4">
    <w:name w:val="xl174"/>
    <w:basedOn w:val="a"/>
    <w:pPr>
      <w:widowControl/>
      <w:shd w:val="clear" w:color="auto" w:fill="D9D9D9"/>
      <w:spacing w:before="100" w:beforeAutospacing="1" w:after="100" w:afterAutospacing="1"/>
    </w:pPr>
    <w:rPr>
      <w:snapToGrid/>
      <w:color w:val="000000"/>
      <w:shd w:val="clear" w:color="auto" w:fill="FFFFFF"/>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77">
    <w:name w:val="xl177"/>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8">
    <w:name w:val="xl178"/>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9">
    <w:name w:val="xl179"/>
    <w:basedOn w:val="a"/>
    <w:uiPriority w:val="99"/>
    <w:pPr>
      <w:widowControl/>
      <w:spacing w:before="100" w:beforeAutospacing="1" w:after="100" w:afterAutospacing="1"/>
      <w:jc w:val="center"/>
    </w:pPr>
    <w:rPr>
      <w:snapToGrid/>
      <w:color w:val="000000"/>
      <w:shd w:val="clear" w:color="auto" w:fill="FFFFFF"/>
    </w:rPr>
  </w:style>
  <w:style w:type="paragraph" w:customStyle="1" w:styleId="xl180">
    <w:name w:val="xl180"/>
    <w:basedOn w:val="a"/>
    <w:uiPriority w:val="99"/>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
    <w:uiPriority w:val="99"/>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
    <w:uiPriority w:val="99"/>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84">
    <w:name w:val="xl184"/>
    <w:basedOn w:val="a"/>
    <w:uiPriority w:val="99"/>
    <w:pPr>
      <w:widowControl/>
      <w:pBdr>
        <w:top w:val="single" w:sz="4" w:space="0" w:color="auto"/>
        <w:bottom w:val="single" w:sz="4" w:space="0" w:color="auto"/>
      </w:pBdr>
      <w:spacing w:before="100" w:beforeAutospacing="1" w:after="100" w:afterAutospacing="1"/>
    </w:pPr>
    <w:rPr>
      <w:snapToGrid/>
      <w:color w:val="000000"/>
      <w:shd w:val="clear" w:color="auto" w:fill="FFFFFF"/>
    </w:rPr>
  </w:style>
  <w:style w:type="paragraph" w:customStyle="1" w:styleId="xl185">
    <w:name w:val="xl185"/>
    <w:basedOn w:val="a"/>
    <w:uiPriority w:val="99"/>
    <w:pPr>
      <w:widowControl/>
      <w:pBdr>
        <w:top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font8">
    <w:name w:val="font8"/>
    <w:basedOn w:val="a"/>
    <w:uiPriority w:val="99"/>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
    <w:uiPriority w:val="99"/>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StyleTOC1BlackBottomSinglesolidlineAccent11ptLi">
    <w:name w:val="Style TOC 1 + Black Bottom: (Single solid line Accent 1  1 pt Li..."/>
    <w:basedOn w:val="11"/>
    <w:uiPriority w:val="99"/>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
    <w:uiPriority w:val="99"/>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
    <w:uiPriority w:val="99"/>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
    <w:uiPriority w:val="99"/>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1"/>
    <w:pPr>
      <w:suppressAutoHyphens/>
      <w:spacing w:after="200" w:line="276" w:lineRule="auto"/>
      <w:ind w:leftChars="-1" w:left="-1" w:hangingChars="1"/>
      <w:textDirection w:val="btLr"/>
      <w:textAlignment w:val="top"/>
      <w:outlineLvl w:val="0"/>
    </w:pPr>
    <w:rPr>
      <w:rFonts w:ascii="Calibri" w:eastAsia="Garamond" w:hAnsi="Calibri" w:cs="Vrinda"/>
      <w:i/>
      <w:color w:val="000000"/>
      <w:position w:val="-1"/>
      <w:szCs w:val="28"/>
    </w:rPr>
    <w:tblPr>
      <w:tblStyleRowBandSize w:val="1"/>
      <w:tblStyleColBandSize w:val="1"/>
      <w:tblInd w:w="0" w:type="nil"/>
      <w:tblBorders>
        <w:insideH w:val="single" w:sz="4" w:space="0" w:color="FFFFFF"/>
      </w:tblBorders>
    </w:tblPr>
  </w:style>
  <w:style w:type="table" w:styleId="-5">
    <w:name w:val="Light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50">
    <w:name w:val="Colorful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color w:val="000000"/>
      <w:position w:val="-1"/>
      <w:sz w:val="22"/>
      <w:szCs w:val="22"/>
    </w:rPr>
    <w:tblPr>
      <w:tblStyleRowBandSize w:val="1"/>
      <w:tblStyleColBandSize w:val="1"/>
      <w:tblInd w:w="0" w:type="nil"/>
      <w:tblBorders>
        <w:insideH w:val="single" w:sz="4" w:space="0" w:color="FFFFFF"/>
      </w:tblBorders>
    </w:tblPr>
  </w:style>
  <w:style w:type="paragraph" w:customStyle="1" w:styleId="Body">
    <w:name w:val="Body"/>
    <w:basedOn w:val="a"/>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3"/>
    </w:pPr>
    <w:rPr>
      <w:rFonts w:ascii="Century Gothic" w:eastAsia="Century Gothic" w:hAnsi="Century Gothic" w:cs="Century Gothic"/>
      <w:color w:val="000000"/>
      <w:position w:val="-1"/>
      <w:sz w:val="40"/>
      <w:szCs w:val="40"/>
      <w:bdr w:val="nil"/>
    </w:rPr>
  </w:style>
  <w:style w:type="character" w:customStyle="1" w:styleId="Hyperlink1">
    <w:name w:val="Hyperlink.1"/>
    <w:rPr>
      <w:color w:val="0000FF"/>
      <w:w w:val="100"/>
      <w:position w:val="-1"/>
      <w:u w:val="single" w:color="0000FF"/>
      <w:effect w:val="none"/>
      <w:vertAlign w:val="baseline"/>
      <w:cs w:val="0"/>
      <w:em w:val="none"/>
      <w:lang w:val="fr-FR"/>
    </w:rPr>
  </w:style>
  <w:style w:type="character" w:customStyle="1" w:styleId="Heading7Char1">
    <w:name w:val="Heading 7 Char1"/>
    <w:uiPriority w:val="9"/>
    <w:rPr>
      <w:rFonts w:ascii="Century Gothic" w:eastAsia="MS Gothic" w:hAnsi="Century Gothic" w:cs="Vrinda"/>
      <w:i/>
      <w:iCs/>
      <w:color w:val="404040"/>
      <w:w w:val="100"/>
      <w:position w:val="-1"/>
      <w:sz w:val="20"/>
      <w:effect w:val="none"/>
      <w:vertAlign w:val="baseline"/>
      <w:cs w:val="0"/>
      <w:em w:val="none"/>
    </w:rPr>
  </w:style>
  <w:style w:type="character" w:customStyle="1" w:styleId="Heading8Char1">
    <w:name w:val="Heading 8 Char1"/>
    <w:uiPriority w:val="9"/>
    <w:rPr>
      <w:rFonts w:ascii="Century Gothic" w:eastAsia="MS Gothic" w:hAnsi="Century Gothic" w:cs="Vrinda"/>
      <w:color w:val="404040"/>
      <w:w w:val="100"/>
      <w:position w:val="-1"/>
      <w:sz w:val="20"/>
      <w:szCs w:val="20"/>
      <w:effect w:val="none"/>
      <w:vertAlign w:val="baseline"/>
      <w:cs w:val="0"/>
      <w:em w:val="none"/>
    </w:rPr>
  </w:style>
  <w:style w:type="character" w:styleId="afe">
    <w:name w:val="Intense Emphasis"/>
    <w:uiPriority w:val="21"/>
    <w:qFormat/>
    <w:rPr>
      <w:b/>
      <w:bCs/>
      <w:i/>
      <w:iCs/>
      <w:color w:val="91993E"/>
      <w:w w:val="100"/>
      <w:position w:val="-1"/>
      <w:effect w:val="none"/>
      <w:vertAlign w:val="baseline"/>
      <w:cs w:val="0"/>
      <w:em w:val="none"/>
    </w:rPr>
  </w:style>
  <w:style w:type="paragraph" w:customStyle="1" w:styleId="StyleHeadingNoTOC20ptCentered">
    <w:name w:val="Style Heading_NoTOC + 20 pt Centered"/>
    <w:basedOn w:val="a"/>
    <w:pPr>
      <w:widowControl/>
      <w:spacing w:before="120" w:after="120"/>
      <w:jc w:val="center"/>
    </w:pPr>
    <w:rPr>
      <w:rFonts w:ascii="Arial" w:hAnsi="Arial" w:cs="Vrinda"/>
      <w:b/>
      <w:snapToGrid/>
      <w:color w:val="000000"/>
      <w:sz w:val="40"/>
      <w:shd w:val="clear" w:color="auto" w:fill="FFFFFF"/>
    </w:rPr>
  </w:style>
  <w:style w:type="character" w:styleId="aff">
    <w:name w:val="page number"/>
    <w:rPr>
      <w:w w:val="100"/>
      <w:position w:val="-1"/>
      <w:effect w:val="none"/>
      <w:vertAlign w:val="baseline"/>
      <w:cs w:val="0"/>
      <w:em w:val="none"/>
    </w:rPr>
  </w:style>
  <w:style w:type="character" w:customStyle="1" w:styleId="BodyTextIndentChar1">
    <w:name w:val="Body Text Indent Char1"/>
    <w:rPr>
      <w:w w:val="100"/>
      <w:position w:val="-1"/>
      <w:sz w:val="22"/>
      <w:szCs w:val="22"/>
      <w:effect w:val="none"/>
      <w:vertAlign w:val="baseline"/>
      <w:cs w:val="0"/>
      <w:em w:val="none"/>
    </w:rPr>
  </w:style>
  <w:style w:type="paragraph" w:customStyle="1" w:styleId="NoteLevel21">
    <w:name w:val="Note Level 21"/>
    <w:uiPriority w:val="99"/>
    <w:pPr>
      <w:suppressAutoHyphens/>
      <w:spacing w:after="200" w:line="276" w:lineRule="auto"/>
      <w:ind w:leftChars="-1" w:left="-1" w:hangingChars="1"/>
      <w:textDirection w:val="btLr"/>
      <w:textAlignment w:val="top"/>
      <w:outlineLvl w:val="0"/>
    </w:pPr>
    <w:rPr>
      <w:rFonts w:ascii="Calibri" w:eastAsia="Calibri" w:hAnsi="Calibri"/>
      <w:position w:val="-1"/>
      <w:sz w:val="22"/>
      <w:szCs w:val="22"/>
    </w:rPr>
  </w:style>
  <w:style w:type="paragraph" w:styleId="22">
    <w:name w:val="Quote"/>
    <w:basedOn w:val="a"/>
    <w:next w:val="a"/>
    <w:uiPriority w:val="29"/>
    <w:qFormat/>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QuoteChar">
    <w:name w:val="Quote Char"/>
    <w:uiPriority w:val="29"/>
    <w:rPr>
      <w:rFonts w:ascii="Segoe UI" w:hAnsi="Segoe UI" w:cs="Vrinda"/>
      <w:i/>
      <w:iCs/>
      <w:color w:val="000000"/>
      <w:w w:val="100"/>
      <w:position w:val="-1"/>
      <w:szCs w:val="22"/>
      <w:effect w:val="none"/>
      <w:vertAlign w:val="baseline"/>
      <w:cs w:val="0"/>
      <w:em w:val="none"/>
    </w:rPr>
  </w:style>
  <w:style w:type="paragraph" w:styleId="aff0">
    <w:name w:val="Intense Quote"/>
    <w:basedOn w:val="a"/>
    <w:next w:val="a"/>
    <w:uiPriority w:val="30"/>
    <w:qFormat/>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IntenseQuoteChar">
    <w:name w:val="Intense Quote Char"/>
    <w:uiPriority w:val="30"/>
    <w:rPr>
      <w:rFonts w:ascii="Segoe UI" w:hAnsi="Segoe UI" w:cs="Vrinda"/>
      <w:b/>
      <w:bCs/>
      <w:i/>
      <w:iCs/>
      <w:color w:val="91993E"/>
      <w:w w:val="100"/>
      <w:position w:val="-1"/>
      <w:szCs w:val="22"/>
      <w:effect w:val="none"/>
      <w:vertAlign w:val="baseline"/>
      <w:cs w:val="0"/>
      <w:em w:val="none"/>
    </w:rPr>
  </w:style>
  <w:style w:type="character" w:styleId="aff1">
    <w:name w:val="Subtle Emphasis"/>
    <w:uiPriority w:val="19"/>
    <w:qFormat/>
    <w:rPr>
      <w:i/>
      <w:iCs/>
      <w:color w:val="808080"/>
      <w:w w:val="100"/>
      <w:position w:val="-1"/>
      <w:effect w:val="none"/>
      <w:vertAlign w:val="baseline"/>
      <w:cs w:val="0"/>
      <w:em w:val="none"/>
    </w:rPr>
  </w:style>
  <w:style w:type="character" w:styleId="aff2">
    <w:name w:val="Subtle Reference"/>
    <w:uiPriority w:val="31"/>
    <w:qFormat/>
    <w:rPr>
      <w:smallCaps/>
      <w:color w:val="E28432"/>
      <w:w w:val="100"/>
      <w:position w:val="-1"/>
      <w:u w:val="single"/>
      <w:effect w:val="none"/>
      <w:vertAlign w:val="baseline"/>
      <w:cs w:val="0"/>
      <w:em w:val="none"/>
    </w:rPr>
  </w:style>
  <w:style w:type="character" w:styleId="aff3">
    <w:name w:val="Intense Reference"/>
    <w:uiPriority w:val="32"/>
    <w:qFormat/>
    <w:rPr>
      <w:b/>
      <w:bCs/>
      <w:smallCaps/>
      <w:color w:val="E28432"/>
      <w:spacing w:val="5"/>
      <w:w w:val="100"/>
      <w:position w:val="-1"/>
      <w:u w:val="single"/>
      <w:effect w:val="none"/>
      <w:vertAlign w:val="baseline"/>
      <w:cs w:val="0"/>
      <w:em w:val="none"/>
    </w:rPr>
  </w:style>
  <w:style w:type="character" w:styleId="aff4">
    <w:name w:val="Book Title"/>
    <w:uiPriority w:val="33"/>
    <w:qFormat/>
    <w:rPr>
      <w:b/>
      <w:bCs/>
      <w:smallCaps/>
      <w:spacing w:val="5"/>
      <w:w w:val="100"/>
      <w:position w:val="-1"/>
      <w:effect w:val="none"/>
      <w:vertAlign w:val="baseline"/>
      <w:cs w:val="0"/>
      <w:em w:val="none"/>
    </w:rPr>
  </w:style>
  <w:style w:type="character" w:customStyle="1" w:styleId="EndnoteTextChar1">
    <w:name w:val="Endnote Text Char1"/>
    <w:uiPriority w:val="99"/>
    <w:rPr>
      <w:rFonts w:ascii="Calibri" w:eastAsia="Calibri" w:hAnsi="Calibri" w:cs="Times New Roman"/>
      <w:w w:val="100"/>
      <w:position w:val="-1"/>
      <w:sz w:val="20"/>
      <w:szCs w:val="20"/>
      <w:effect w:val="none"/>
      <w:vertAlign w:val="baseline"/>
      <w:cs w:val="0"/>
      <w:em w:val="none"/>
      <w:lang w:val="en-US"/>
    </w:rPr>
  </w:style>
  <w:style w:type="paragraph" w:customStyle="1" w:styleId="yiv1827535658msonospacing">
    <w:name w:val="yiv1827535658msonospacing"/>
    <w:basedOn w:val="a"/>
    <w:pPr>
      <w:widowControl/>
      <w:spacing w:before="100" w:beforeAutospacing="1" w:after="100" w:afterAutospacing="1"/>
    </w:pPr>
    <w:rPr>
      <w:snapToGrid/>
      <w:color w:val="000000"/>
      <w:shd w:val="clear" w:color="auto" w:fill="FFFFFF"/>
      <w:lang w:val="en-ZW" w:eastAsia="en-ZW"/>
    </w:rPr>
  </w:style>
  <w:style w:type="paragraph" w:styleId="aff5">
    <w:name w:val="Plain Text"/>
    <w:basedOn w:val="a"/>
    <w:uiPriority w:val="99"/>
    <w:qFormat/>
    <w:pPr>
      <w:widowControl/>
      <w:spacing w:before="120"/>
    </w:pPr>
    <w:rPr>
      <w:rFonts w:ascii="Consolas" w:eastAsia="Garamond" w:hAnsi="Consolas" w:cs="Vrinda"/>
      <w:snapToGrid/>
      <w:color w:val="000000"/>
      <w:sz w:val="21"/>
      <w:szCs w:val="21"/>
      <w:shd w:val="clear" w:color="auto" w:fill="FFFFFF"/>
      <w:lang w:val="en-ZW"/>
    </w:rPr>
  </w:style>
  <w:style w:type="character" w:customStyle="1" w:styleId="PlainTextChar">
    <w:name w:val="Plain Text Char"/>
    <w:uiPriority w:val="99"/>
    <w:rPr>
      <w:rFonts w:ascii="Consolas" w:eastAsia="Garamond" w:hAnsi="Consolas" w:cs="Vrinda"/>
      <w:color w:val="000000"/>
      <w:w w:val="100"/>
      <w:position w:val="-1"/>
      <w:sz w:val="21"/>
      <w:szCs w:val="21"/>
      <w:effect w:val="none"/>
      <w:vertAlign w:val="baseline"/>
      <w:cs w:val="0"/>
      <w:em w:val="none"/>
      <w:lang w:val="en-ZW"/>
    </w:rPr>
  </w:style>
  <w:style w:type="paragraph" w:customStyle="1" w:styleId="RFABullet1">
    <w:name w:val="RFA_Bullet 1"/>
    <w:basedOn w:val="a"/>
    <w:pPr>
      <w:widowControl/>
      <w:tabs>
        <w:tab w:val="num" w:pos="720"/>
      </w:tabs>
      <w:spacing w:before="120"/>
    </w:pPr>
    <w:rPr>
      <w:snapToGrid/>
      <w:color w:val="000000"/>
      <w:sz w:val="20"/>
      <w:shd w:val="clear" w:color="auto" w:fill="FFFFFF"/>
      <w:lang w:eastAsia="en-ZW"/>
    </w:rPr>
  </w:style>
  <w:style w:type="paragraph" w:customStyle="1" w:styleId="RFAnumber">
    <w:name w:val="RFA_number"/>
    <w:basedOn w:val="a"/>
    <w:pPr>
      <w:widowControl/>
      <w:tabs>
        <w:tab w:val="num" w:pos="720"/>
        <w:tab w:val="left" w:pos="10440"/>
      </w:tabs>
      <w:spacing w:before="60"/>
    </w:pPr>
    <w:rPr>
      <w:snapToGrid/>
      <w:color w:val="000000"/>
      <w:sz w:val="20"/>
      <w:shd w:val="clear" w:color="auto" w:fill="FFFFFF"/>
    </w:rPr>
  </w:style>
  <w:style w:type="paragraph" w:customStyle="1" w:styleId="RFABodyText">
    <w:name w:val="RFA_Body Text"/>
    <w:basedOn w:val="a"/>
    <w:pPr>
      <w:widowControl/>
      <w:spacing w:before="120" w:line="240" w:lineRule="atLeast"/>
    </w:pPr>
    <w:rPr>
      <w:snapToGrid/>
      <w:color w:val="000000"/>
      <w:sz w:val="20"/>
      <w:shd w:val="clear" w:color="auto" w:fill="FFFFFF"/>
    </w:rPr>
  </w:style>
  <w:style w:type="character" w:customStyle="1" w:styleId="RFABodyTextChar">
    <w:name w:val="RFA_Body Text Char"/>
    <w:rPr>
      <w:color w:val="000000"/>
      <w:w w:val="100"/>
      <w:position w:val="-1"/>
      <w:szCs w:val="24"/>
      <w:effect w:val="none"/>
      <w:vertAlign w:val="baseline"/>
      <w:cs w:val="0"/>
      <w:em w:val="none"/>
    </w:rPr>
  </w:style>
  <w:style w:type="table" w:customStyle="1" w:styleId="TableGrid4">
    <w:name w:val="Table Grid4"/>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1"/>
    <w:uiPriority w:val="61"/>
    <w:pPr>
      <w:suppressAutoHyphens/>
      <w:spacing w:line="1" w:lineRule="atLeast"/>
      <w:ind w:leftChars="-1" w:left="-1" w:hangingChars="1"/>
      <w:textDirection w:val="btLr"/>
      <w:textAlignment w:val="top"/>
      <w:outlineLvl w:val="0"/>
    </w:pPr>
    <w:rPr>
      <w:rFonts w:ascii="Garamond" w:hAnsi="Garamond" w:cs="Vrinda"/>
      <w:position w:val="-1"/>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character" w:customStyle="1" w:styleId="apple-style-span">
    <w:name w:val="apple-style-span"/>
    <w:rPr>
      <w:w w:val="100"/>
      <w:position w:val="-1"/>
      <w:effect w:val="none"/>
      <w:vertAlign w:val="baseline"/>
      <w:cs w:val="0"/>
      <w:em w:val="none"/>
    </w:rPr>
  </w:style>
  <w:style w:type="paragraph" w:customStyle="1" w:styleId="1ROT">
    <w:name w:val="1ROT"/>
    <w:basedOn w:val="a"/>
    <w:qFormat/>
    <w:pPr>
      <w:widowControl/>
      <w:spacing w:before="120" w:after="120" w:line="276" w:lineRule="auto"/>
    </w:pPr>
    <w:rPr>
      <w:rFonts w:ascii="Segoe UI" w:eastAsia="Calibri" w:hAnsi="Segoe UI" w:cs="Helvetica"/>
      <w:snapToGrid/>
      <w:color w:val="000000"/>
      <w:shd w:val="clear" w:color="auto" w:fill="FFFFFF"/>
    </w:rPr>
  </w:style>
  <w:style w:type="paragraph" w:customStyle="1" w:styleId="1ROTHeader">
    <w:name w:val="1ROT Header"/>
    <w:basedOn w:val="a"/>
    <w:qFormat/>
    <w:pPr>
      <w:widowControl/>
      <w:spacing w:before="120" w:after="60" w:line="276" w:lineRule="auto"/>
    </w:pPr>
    <w:rPr>
      <w:rFonts w:ascii="Century Gothic" w:eastAsia="Calibri" w:hAnsi="Century Gothic" w:cs="Helvetica"/>
      <w:b/>
      <w:snapToGrid/>
      <w:color w:val="000000"/>
      <w:sz w:val="20"/>
      <w:shd w:val="clear" w:color="auto" w:fill="FFFFFF"/>
    </w:rPr>
  </w:style>
  <w:style w:type="character" w:customStyle="1" w:styleId="A60">
    <w:name w:val="A6"/>
    <w:uiPriority w:val="99"/>
    <w:rPr>
      <w:color w:val="211D1E"/>
      <w:w w:val="100"/>
      <w:position w:val="-1"/>
      <w:sz w:val="18"/>
      <w:szCs w:val="18"/>
      <w:effect w:val="none"/>
      <w:vertAlign w:val="baseline"/>
      <w:cs w:val="0"/>
      <w:em w:val="none"/>
    </w:rPr>
  </w:style>
  <w:style w:type="paragraph" w:customStyle="1" w:styleId="HeadingIR-Workplan">
    <w:name w:val="Heading IR - Workplan"/>
    <w:basedOn w:val="a"/>
    <w:qFormat/>
    <w:pPr>
      <w:widowControl/>
      <w:spacing w:line="276" w:lineRule="auto"/>
    </w:pPr>
    <w:rPr>
      <w:rFonts w:ascii="Gill Sans MT" w:eastAsia="Arial" w:hAnsi="Gill Sans MT" w:cs="Arial"/>
      <w:b/>
      <w:snapToGrid/>
      <w:sz w:val="28"/>
      <w:szCs w:val="22"/>
    </w:rPr>
  </w:style>
  <w:style w:type="paragraph" w:customStyle="1" w:styleId="Headingxx-Workplan">
    <w:name w:val="Heading x.x - Workplan"/>
    <w:basedOn w:val="a"/>
    <w:qFormat/>
    <w:pPr>
      <w:widowControl/>
      <w:spacing w:line="276" w:lineRule="auto"/>
    </w:pPr>
    <w:rPr>
      <w:rFonts w:ascii="Gill Sans MT" w:eastAsia="Arial" w:hAnsi="Gill Sans MT" w:cs="Arial"/>
      <w:b/>
      <w:snapToGrid/>
      <w:szCs w:val="22"/>
      <w:u w:val="single"/>
    </w:rPr>
  </w:style>
  <w:style w:type="character" w:customStyle="1" w:styleId="HeadingIR-WorkplanChar">
    <w:name w:val="Heading IR - Workplan Char"/>
    <w:rPr>
      <w:rFonts w:ascii="Gill Sans MT" w:eastAsia="Arial" w:hAnsi="Gill Sans MT" w:cs="Arial"/>
      <w:b/>
      <w:w w:val="100"/>
      <w:position w:val="-1"/>
      <w:sz w:val="28"/>
      <w:szCs w:val="22"/>
      <w:effect w:val="none"/>
      <w:vertAlign w:val="baseline"/>
      <w:cs w:val="0"/>
      <w:em w:val="none"/>
    </w:rPr>
  </w:style>
  <w:style w:type="paragraph" w:customStyle="1" w:styleId="Headingxxx-Workplan">
    <w:name w:val="Heading x.x.x - Workplan"/>
    <w:basedOn w:val="a"/>
    <w:qFormat/>
    <w:pPr>
      <w:widowControl/>
      <w:spacing w:line="276" w:lineRule="auto"/>
    </w:pPr>
    <w:rPr>
      <w:rFonts w:ascii="Gill Sans MT" w:eastAsia="Arial" w:hAnsi="Gill Sans MT" w:cs="Arial"/>
      <w:b/>
      <w:snapToGrid/>
      <w:sz w:val="22"/>
      <w:szCs w:val="22"/>
    </w:rPr>
  </w:style>
  <w:style w:type="character" w:customStyle="1" w:styleId="Headingxx-WorkplanChar">
    <w:name w:val="Heading x.x - Workplan Char"/>
    <w:rPr>
      <w:rFonts w:ascii="Gill Sans MT" w:eastAsia="Arial" w:hAnsi="Gill Sans MT" w:cs="Arial"/>
      <w:b/>
      <w:w w:val="100"/>
      <w:position w:val="-1"/>
      <w:sz w:val="24"/>
      <w:szCs w:val="22"/>
      <w:u w:val="single"/>
      <w:effect w:val="none"/>
      <w:vertAlign w:val="baseline"/>
      <w:cs w:val="0"/>
      <w:em w:val="none"/>
    </w:rPr>
  </w:style>
  <w:style w:type="paragraph" w:customStyle="1" w:styleId="HeadingActivity-Workplan">
    <w:name w:val="Heading Activity - Workplan"/>
    <w:basedOn w:val="a"/>
    <w:qFormat/>
    <w:pPr>
      <w:widowControl/>
      <w:spacing w:line="276" w:lineRule="auto"/>
    </w:pPr>
    <w:rPr>
      <w:rFonts w:ascii="Gill Sans MT" w:eastAsia="Arial" w:hAnsi="Gill Sans MT" w:cs="Arial"/>
      <w:b/>
      <w:snapToGrid/>
      <w:color w:val="47652D"/>
      <w:sz w:val="22"/>
      <w:szCs w:val="22"/>
      <w:u w:val="single"/>
    </w:rPr>
  </w:style>
  <w:style w:type="character" w:customStyle="1" w:styleId="Headingxxx-WorkplanChar">
    <w:name w:val="Heading x.x.x - Workplan Char"/>
    <w:rPr>
      <w:rFonts w:ascii="Gill Sans MT" w:eastAsia="Arial" w:hAnsi="Gill Sans MT" w:cs="Arial"/>
      <w:b/>
      <w:w w:val="100"/>
      <w:position w:val="-1"/>
      <w:sz w:val="22"/>
      <w:szCs w:val="22"/>
      <w:effect w:val="none"/>
      <w:vertAlign w:val="baseline"/>
      <w:cs w:val="0"/>
      <w:em w:val="none"/>
    </w:rPr>
  </w:style>
  <w:style w:type="character" w:customStyle="1" w:styleId="HeadingActivity-WorkplanChar">
    <w:name w:val="Heading Activity - Workplan Char"/>
    <w:rPr>
      <w:rFonts w:ascii="Gill Sans MT" w:eastAsia="Arial" w:hAnsi="Gill Sans MT" w:cs="Arial"/>
      <w:b/>
      <w:color w:val="47652D"/>
      <w:w w:val="100"/>
      <w:position w:val="-1"/>
      <w:sz w:val="22"/>
      <w:szCs w:val="22"/>
      <w:u w:val="single"/>
      <w:effect w:val="none"/>
      <w:vertAlign w:val="baseline"/>
      <w:cs w:val="0"/>
      <w:em w:val="none"/>
    </w:rPr>
  </w:style>
  <w:style w:type="paragraph" w:customStyle="1" w:styleId="UANHeader2">
    <w:name w:val="UAN Header 2"/>
    <w:basedOn w:val="2"/>
    <w:qFormat/>
    <w:pPr>
      <w:keepLines/>
      <w:numPr>
        <w:ilvl w:val="0"/>
        <w:numId w:val="0"/>
      </w:numPr>
      <w:spacing w:before="240"/>
      <w:ind w:leftChars="-1" w:left="-1" w:hangingChars="1" w:hanging="1"/>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pPr>
      <w:tabs>
        <w:tab w:val="clear" w:pos="883"/>
        <w:tab w:val="left" w:pos="540"/>
        <w:tab w:val="num" w:pos="720"/>
      </w:tabs>
    </w:pPr>
  </w:style>
  <w:style w:type="paragraph" w:customStyle="1" w:styleId="UANHeader1">
    <w:name w:val="UAN Header 1"/>
    <w:basedOn w:val="1"/>
    <w:qFormat/>
    <w:pPr>
      <w:keepNext/>
      <w:keepLines/>
      <w:widowControl/>
      <w:numPr>
        <w:numId w:val="0"/>
      </w:numPr>
      <w:tabs>
        <w:tab w:val="clear" w:pos="4680"/>
      </w:tabs>
      <w:spacing w:before="240" w:after="120"/>
      <w:ind w:leftChars="-1" w:left="-1" w:hangingChars="1" w:hanging="1"/>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1"/>
    <w:next w:val="-1"/>
    <w:uiPriority w:val="61"/>
    <w:pPr>
      <w:suppressAutoHyphens/>
      <w:spacing w:line="1" w:lineRule="atLeast"/>
      <w:ind w:leftChars="-1" w:left="-1" w:hangingChars="1"/>
      <w:textDirection w:val="btLr"/>
      <w:textAlignment w:val="top"/>
      <w:outlineLvl w:val="0"/>
    </w:pPr>
    <w:rPr>
      <w:rFonts w:ascii="Calibri" w:eastAsia="Calibri" w:hAnsi="Calibri" w:cs="Helvetica"/>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1">
    <w:name w:val="Light List Accent 1"/>
    <w:basedOn w:val="a1"/>
    <w:uiPriority w:val="61"/>
    <w:qFormat/>
    <w:pPr>
      <w:suppressAutoHyphens/>
      <w:spacing w:line="1" w:lineRule="atLeast"/>
      <w:ind w:leftChars="-1" w:left="-1" w:hangingChars="1"/>
      <w:textDirection w:val="btLr"/>
      <w:textAlignment w:val="top"/>
      <w:outlineLvl w:val="0"/>
    </w:pPr>
    <w:rPr>
      <w:rFonts w:ascii="Calibri" w:eastAsia="Calibri" w:hAnsi="Calibri"/>
      <w:position w:val="-1"/>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paragraph" w:customStyle="1" w:styleId="UAN4">
    <w:name w:val="UAN 4"/>
    <w:basedOn w:val="3"/>
    <w:qFormat/>
    <w:pPr>
      <w:keepLines/>
      <w:numPr>
        <w:ilvl w:val="0"/>
        <w:numId w:val="0"/>
      </w:numPr>
      <w:spacing w:before="120"/>
      <w:ind w:leftChars="-1" w:left="-1" w:hangingChars="1" w:hanging="1"/>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pPr>
      <w:keepLines/>
      <w:numPr>
        <w:ilvl w:val="0"/>
        <w:numId w:val="0"/>
      </w:numPr>
      <w:spacing w:before="120"/>
      <w:ind w:leftChars="-1" w:left="-1" w:hangingChars="1" w:hanging="1"/>
    </w:pPr>
    <w:rPr>
      <w:rFonts w:ascii="Gill Sans MT" w:eastAsia="MS Gothic" w:hAnsi="Gill Sans MT" w:cs="Vrinda"/>
      <w:bCs/>
      <w:color w:val="0070C0"/>
      <w:szCs w:val="28"/>
      <w:shd w:val="clear" w:color="auto" w:fill="FFFFFF"/>
    </w:rPr>
  </w:style>
  <w:style w:type="paragraph" w:customStyle="1" w:styleId="Sp-ChapterTitle">
    <w:name w:val="Sp-Chapter Title"/>
    <w:basedOn w:val="a"/>
    <w:qFormat/>
    <w:pPr>
      <w:widowControl/>
      <w:spacing w:after="120" w:line="276" w:lineRule="auto"/>
    </w:pPr>
    <w:rPr>
      <w:rFonts w:ascii="Century Gothic" w:eastAsia="Calibri" w:hAnsi="Century Gothic" w:cs="Helvetica"/>
      <w:snapToGrid/>
      <w:sz w:val="36"/>
    </w:rPr>
  </w:style>
  <w:style w:type="numbering" w:customStyle="1" w:styleId="NoList2">
    <w:name w:val="No List2"/>
    <w:next w:val="a2"/>
    <w:uiPriority w:val="99"/>
    <w:qFormat/>
  </w:style>
  <w:style w:type="table" w:customStyle="1" w:styleId="TableGrid5">
    <w:name w:val="Table Grid5"/>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Pr>
      <w:w w:val="100"/>
      <w:position w:val="-1"/>
      <w:effect w:val="none"/>
      <w:vertAlign w:val="baseline"/>
      <w:cs w:val="0"/>
      <w:em w:val="none"/>
    </w:rPr>
  </w:style>
  <w:style w:type="paragraph" w:customStyle="1" w:styleId="CM33">
    <w:name w:val="CM33"/>
    <w:basedOn w:val="Default"/>
    <w:next w:val="Default"/>
    <w:uiPriority w:val="99"/>
    <w:pPr>
      <w:spacing w:line="266" w:lineRule="atLeast"/>
    </w:pPr>
    <w:rPr>
      <w:rFonts w:ascii="Arial" w:eastAsia="Calibri" w:hAnsi="Arial" w:cs="Arial"/>
      <w:color w:val="auto"/>
    </w:rPr>
  </w:style>
  <w:style w:type="paragraph" w:customStyle="1" w:styleId="TableText">
    <w:name w:val="Table Text"/>
    <w:basedOn w:val="a"/>
    <w:qFormat/>
    <w:pPr>
      <w:spacing w:before="120" w:after="120" w:line="264" w:lineRule="auto"/>
    </w:pPr>
    <w:rPr>
      <w:rFonts w:ascii="Gill Sans MT" w:eastAsia="Calibri" w:hAnsi="Gill Sans MT"/>
      <w:snapToGrid/>
      <w:sz w:val="22"/>
      <w:szCs w:val="22"/>
    </w:rPr>
  </w:style>
  <w:style w:type="character" w:customStyle="1" w:styleId="UnresolvedMention1">
    <w:name w:val="Unresolved Mention1"/>
    <w:uiPriority w:val="99"/>
    <w:qFormat/>
    <w:rPr>
      <w:color w:val="605E5C"/>
      <w:w w:val="100"/>
      <w:position w:val="-1"/>
      <w:effect w:val="none"/>
      <w:shd w:val="clear" w:color="auto" w:fill="E1DFDD"/>
      <w:vertAlign w:val="baseline"/>
      <w:cs w:val="0"/>
      <w:em w:val="none"/>
    </w:rPr>
  </w:style>
  <w:style w:type="table" w:customStyle="1" w:styleId="aff6">
    <w:basedOn w:val="a1"/>
    <w:tblPr>
      <w:tblStyleRowBandSize w:val="1"/>
      <w:tblStyleColBandSize w:val="1"/>
      <w:tblCellMar>
        <w:top w:w="43" w:type="dxa"/>
        <w:left w:w="115" w:type="dxa"/>
        <w:bottom w:w="43" w:type="dxa"/>
        <w:right w:w="115" w:type="dxa"/>
      </w:tblCellMar>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paragraph" w:styleId="affd">
    <w:name w:val="annotation text"/>
    <w:aliases w:val=" Char"/>
    <w:basedOn w:val="a"/>
    <w:link w:val="affe"/>
    <w:uiPriority w:val="99"/>
    <w:unhideWhenUsed/>
    <w:pPr>
      <w:spacing w:line="240" w:lineRule="auto"/>
    </w:pPr>
    <w:rPr>
      <w:sz w:val="20"/>
      <w:szCs w:val="20"/>
    </w:rPr>
  </w:style>
  <w:style w:type="character" w:customStyle="1" w:styleId="affe">
    <w:name w:val="Текст примечания Знак"/>
    <w:aliases w:val=" Char Знак"/>
    <w:basedOn w:val="a0"/>
    <w:link w:val="affd"/>
    <w:uiPriority w:val="99"/>
    <w:semiHidden/>
    <w:rPr>
      <w:snapToGrid w:val="0"/>
      <w:position w:val="-1"/>
      <w:sz w:val="20"/>
      <w:szCs w:val="20"/>
    </w:rPr>
  </w:style>
  <w:style w:type="paragraph" w:styleId="afff">
    <w:name w:val="List Paragraph"/>
    <w:basedOn w:val="a"/>
    <w:uiPriority w:val="34"/>
    <w:qFormat/>
    <w:rsid w:val="00970991"/>
    <w:pPr>
      <w:ind w:left="720"/>
      <w:contextualSpacing/>
    </w:pPr>
  </w:style>
  <w:style w:type="paragraph" w:styleId="af0">
    <w:name w:val="Body Text"/>
    <w:basedOn w:val="a"/>
    <w:link w:val="af"/>
    <w:uiPriority w:val="99"/>
    <w:qFormat/>
    <w:rsid w:val="00B064A6"/>
    <w:pPr>
      <w:suppressAutoHyphens w:val="0"/>
      <w:spacing w:after="120" w:line="240" w:lineRule="auto"/>
      <w:ind w:leftChars="0" w:left="0" w:firstLineChars="0" w:firstLine="0"/>
      <w:textDirection w:val="lrTb"/>
      <w:textAlignment w:val="auto"/>
      <w:outlineLvl w:val="9"/>
    </w:pPr>
    <w:rPr>
      <w:snapToGrid/>
    </w:rPr>
  </w:style>
  <w:style w:type="character" w:customStyle="1" w:styleId="BodyTextChar2">
    <w:name w:val="Body Text Char2"/>
    <w:basedOn w:val="a0"/>
    <w:uiPriority w:val="99"/>
    <w:semiHidden/>
    <w:rsid w:val="00B064A6"/>
    <w:rPr>
      <w:snapToGrid w:val="0"/>
      <w:position w:val="-1"/>
    </w:rPr>
  </w:style>
  <w:style w:type="character" w:styleId="afff0">
    <w:name w:val="footnote reference"/>
    <w:rsid w:val="00B064A6"/>
    <w:rPr>
      <w:rFonts w:cs="Times New Roman"/>
      <w:vertAlign w:val="superscript"/>
    </w:rPr>
  </w:style>
  <w:style w:type="paragraph" w:styleId="af3">
    <w:name w:val="footnote text"/>
    <w:basedOn w:val="a"/>
    <w:link w:val="af2"/>
    <w:unhideWhenUsed/>
    <w:rsid w:val="00B064A6"/>
    <w:pPr>
      <w:widowControl/>
      <w:suppressAutoHyphens w:val="0"/>
      <w:spacing w:before="120" w:after="120" w:line="276" w:lineRule="auto"/>
      <w:ind w:leftChars="0" w:left="0" w:firstLineChars="0" w:firstLine="0"/>
      <w:textDirection w:val="lrTb"/>
      <w:textAlignment w:val="auto"/>
      <w:outlineLvl w:val="9"/>
    </w:pPr>
    <w:rPr>
      <w:rFonts w:ascii="Segoe UI" w:eastAsia="MS Mincho" w:hAnsi="Segoe UI"/>
      <w:snapToGrid/>
      <w:sz w:val="16"/>
      <w:shd w:val="clear" w:color="auto" w:fill="FFFFFF"/>
      <w:lang w:eastAsia="ja-JP"/>
    </w:rPr>
  </w:style>
  <w:style w:type="character" w:customStyle="1" w:styleId="FootnoteTextChar2">
    <w:name w:val="Footnote Text Char2"/>
    <w:basedOn w:val="a0"/>
    <w:uiPriority w:val="99"/>
    <w:semiHidden/>
    <w:rsid w:val="00B064A6"/>
    <w:rPr>
      <w:snapToGrid w:val="0"/>
      <w:position w:val="-1"/>
      <w:sz w:val="20"/>
      <w:szCs w:val="20"/>
    </w:rPr>
  </w:style>
  <w:style w:type="character" w:customStyle="1" w:styleId="UnresolvedMention2">
    <w:name w:val="Unresolved Mention2"/>
    <w:basedOn w:val="a0"/>
    <w:uiPriority w:val="99"/>
    <w:semiHidden/>
    <w:unhideWhenUsed/>
    <w:rsid w:val="00EE68E7"/>
    <w:rPr>
      <w:color w:val="605E5C"/>
      <w:shd w:val="clear" w:color="auto" w:fill="E1DFDD"/>
    </w:rPr>
  </w:style>
  <w:style w:type="character" w:styleId="afff1">
    <w:name w:val="Unresolved Mention"/>
    <w:basedOn w:val="a0"/>
    <w:uiPriority w:val="99"/>
    <w:semiHidden/>
    <w:unhideWhenUsed/>
    <w:rsid w:val="00C14941"/>
    <w:rPr>
      <w:color w:val="605E5C"/>
      <w:shd w:val="clear" w:color="auto" w:fill="E1DFDD"/>
    </w:rPr>
  </w:style>
  <w:style w:type="table" w:customStyle="1" w:styleId="afff2">
    <w:basedOn w:val="a1"/>
    <w:tblPr>
      <w:tblStyleRowBandSize w:val="1"/>
      <w:tblStyleColBandSize w:val="1"/>
      <w:tblCellMar>
        <w:top w:w="100" w:type="dxa"/>
        <w:left w:w="100" w:type="dxa"/>
        <w:bottom w:w="100" w:type="dxa"/>
        <w:right w:w="100" w:type="dxa"/>
      </w:tblCellMar>
    </w:tblPr>
  </w:style>
  <w:style w:type="table" w:customStyle="1" w:styleId="afff3">
    <w:basedOn w:val="a1"/>
    <w:tblPr>
      <w:tblStyleRowBandSize w:val="1"/>
      <w:tblStyleColBandSize w:val="1"/>
      <w:tblCellMar>
        <w:left w:w="115" w:type="dxa"/>
        <w:right w:w="115" w:type="dxa"/>
      </w:tblCellMar>
    </w:tbl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paragraph" w:customStyle="1" w:styleId="CoverText">
    <w:name w:val="Cover Text"/>
    <w:basedOn w:val="a"/>
    <w:link w:val="CoverTextChar"/>
    <w:qFormat/>
    <w:rsid w:val="00B3023E"/>
    <w:pPr>
      <w:widowControl/>
      <w:suppressAutoHyphens w:val="0"/>
      <w:spacing w:line="240" w:lineRule="auto"/>
      <w:ind w:leftChars="0" w:left="288" w:firstLineChars="0" w:firstLine="0"/>
      <w:jc w:val="center"/>
      <w:textDirection w:val="lrTb"/>
      <w:textAlignment w:val="auto"/>
      <w:outlineLvl w:val="9"/>
    </w:pPr>
    <w:rPr>
      <w:rFonts w:ascii="Century Gothic" w:eastAsia="Calibri" w:hAnsi="Century Gothic" w:cs="Calibri"/>
      <w:snapToGrid/>
      <w:position w:val="0"/>
      <w:sz w:val="20"/>
      <w:szCs w:val="20"/>
    </w:rPr>
  </w:style>
  <w:style w:type="character" w:customStyle="1" w:styleId="CoverTextChar">
    <w:name w:val="Cover Text Char"/>
    <w:link w:val="CoverText"/>
    <w:rsid w:val="00B3023E"/>
    <w:rPr>
      <w:rFonts w:ascii="Century Gothic" w:eastAsia="Calibri" w:hAnsi="Century Gothic" w:cs="Calibri"/>
      <w:sz w:val="20"/>
      <w:szCs w:val="20"/>
    </w:rPr>
  </w:style>
  <w:style w:type="paragraph" w:customStyle="1" w:styleId="BodyTextLast">
    <w:name w:val="Body Text Last"/>
    <w:basedOn w:val="a"/>
    <w:link w:val="BodyTextLastChar"/>
    <w:qFormat/>
    <w:rsid w:val="00B3023E"/>
    <w:pPr>
      <w:widowControl/>
      <w:suppressAutoHyphens w:val="0"/>
      <w:spacing w:after="200" w:line="240" w:lineRule="auto"/>
      <w:ind w:leftChars="0" w:left="0" w:firstLineChars="0" w:firstLine="0"/>
      <w:textDirection w:val="lrTb"/>
      <w:textAlignment w:val="auto"/>
      <w:outlineLvl w:val="9"/>
    </w:pPr>
    <w:rPr>
      <w:rFonts w:ascii="Garamond" w:eastAsia="Calibri" w:hAnsi="Garamond"/>
      <w:snapToGrid/>
      <w:position w:val="0"/>
      <w:sz w:val="22"/>
      <w:szCs w:val="22"/>
    </w:rPr>
  </w:style>
  <w:style w:type="paragraph" w:customStyle="1" w:styleId="BodyTextFirst">
    <w:name w:val="Body Text First"/>
    <w:basedOn w:val="BodyTextLast"/>
    <w:link w:val="BodyTextFirstChar"/>
    <w:qFormat/>
    <w:rsid w:val="00B3023E"/>
    <w:pPr>
      <w:spacing w:before="240"/>
    </w:pPr>
    <w:rPr>
      <w:noProof/>
    </w:rPr>
  </w:style>
  <w:style w:type="character" w:customStyle="1" w:styleId="BodyTextLastChar">
    <w:name w:val="Body Text Last Char"/>
    <w:link w:val="BodyTextLast"/>
    <w:rsid w:val="00B3023E"/>
    <w:rPr>
      <w:rFonts w:ascii="Garamond" w:eastAsia="Calibri" w:hAnsi="Garamond"/>
      <w:sz w:val="22"/>
      <w:szCs w:val="22"/>
    </w:rPr>
  </w:style>
  <w:style w:type="character" w:customStyle="1" w:styleId="BodyTextFirstChar">
    <w:name w:val="Body Text First Char"/>
    <w:link w:val="BodyTextFirst"/>
    <w:rsid w:val="00B3023E"/>
    <w:rPr>
      <w:rFonts w:ascii="Garamond" w:eastAsia="Calibri" w:hAnsi="Garamond"/>
      <w:noProof/>
      <w:sz w:val="22"/>
      <w:szCs w:val="22"/>
    </w:rPr>
  </w:style>
  <w:style w:type="paragraph" w:styleId="HTML">
    <w:name w:val="HTML Preformatted"/>
    <w:basedOn w:val="a"/>
    <w:link w:val="HTML0"/>
    <w:uiPriority w:val="99"/>
    <w:rsid w:val="00B30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snapToGrid/>
      <w:position w:val="0"/>
      <w:sz w:val="20"/>
      <w:szCs w:val="20"/>
      <w:lang w:val="ru-RU" w:eastAsia="ru-RU"/>
    </w:rPr>
  </w:style>
  <w:style w:type="character" w:customStyle="1" w:styleId="HTML0">
    <w:name w:val="Стандартный HTML Знак"/>
    <w:basedOn w:val="a0"/>
    <w:link w:val="HTML"/>
    <w:uiPriority w:val="99"/>
    <w:rsid w:val="00B3023E"/>
    <w:rPr>
      <w:rFonts w:ascii="Courier New" w:hAnsi="Courier New" w:cs="Courier New"/>
      <w:sz w:val="20"/>
      <w:szCs w:val="20"/>
      <w:lang w:val="ru-RU" w:eastAsia="ru-RU"/>
    </w:rPr>
  </w:style>
  <w:style w:type="table" w:customStyle="1" w:styleId="71">
    <w:name w:val="7"/>
    <w:basedOn w:val="a1"/>
    <w:rsid w:val="00B3023E"/>
    <w:pPr>
      <w:widowControl/>
      <w:ind w:firstLine="0"/>
    </w:pPr>
    <w:rPr>
      <w:rFonts w:ascii="Calibri" w:eastAsia="Calibri" w:hAnsi="Calibri" w:cs="Calibri"/>
      <w:sz w:val="22"/>
      <w:szCs w:val="22"/>
    </w:rPr>
    <w:tblPr>
      <w:tblStyleRowBandSize w:val="1"/>
      <w:tblStyleColBandSize w:val="1"/>
    </w:tblPr>
  </w:style>
  <w:style w:type="table" w:customStyle="1" w:styleId="61">
    <w:name w:val="6"/>
    <w:basedOn w:val="a1"/>
    <w:rsid w:val="00B3023E"/>
    <w:pPr>
      <w:widowControl/>
      <w:spacing w:after="200" w:line="276" w:lineRule="auto"/>
      <w:ind w:firstLine="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
    <w:name w:val="5"/>
    <w:basedOn w:val="a1"/>
    <w:rsid w:val="00B3023E"/>
    <w:pPr>
      <w:widowControl/>
      <w:ind w:firstLine="0"/>
    </w:pPr>
    <w:rPr>
      <w:rFonts w:ascii="Calibri" w:eastAsia="Calibri" w:hAnsi="Calibri" w:cs="Calibri"/>
      <w:sz w:val="22"/>
      <w:szCs w:val="22"/>
    </w:rPr>
    <w:tblPr>
      <w:tblStyleRowBandSize w:val="1"/>
      <w:tblStyleColBandSize w:val="1"/>
    </w:tblPr>
  </w:style>
  <w:style w:type="table" w:customStyle="1" w:styleId="41">
    <w:name w:val="4"/>
    <w:basedOn w:val="a1"/>
    <w:rsid w:val="00B3023E"/>
    <w:pPr>
      <w:widowControl/>
      <w:spacing w:after="200" w:line="276" w:lineRule="auto"/>
      <w:ind w:firstLine="0"/>
    </w:pPr>
    <w:rPr>
      <w:rFonts w:ascii="Calibri" w:eastAsia="Calibri" w:hAnsi="Calibri" w:cs="Calibri"/>
      <w:sz w:val="22"/>
      <w:szCs w:val="22"/>
    </w:rPr>
    <w:tblPr>
      <w:tblStyleRowBandSize w:val="1"/>
      <w:tblStyleColBandSize w:val="1"/>
      <w:tblCellMar>
        <w:left w:w="115" w:type="dxa"/>
        <w:right w:w="115" w:type="dxa"/>
      </w:tblCellMar>
    </w:tblPr>
  </w:style>
  <w:style w:type="character" w:customStyle="1" w:styleId="12">
    <w:name w:val="Текст сноски Знак1"/>
    <w:basedOn w:val="a0"/>
    <w:uiPriority w:val="99"/>
    <w:semiHidden/>
    <w:rsid w:val="00B3023E"/>
    <w:rPr>
      <w:sz w:val="20"/>
      <w:szCs w:val="20"/>
    </w:rPr>
  </w:style>
  <w:style w:type="table" w:styleId="-42">
    <w:name w:val="Grid Table 4 Accent 2"/>
    <w:basedOn w:val="a1"/>
    <w:uiPriority w:val="49"/>
    <w:rsid w:val="00B3023E"/>
    <w:pPr>
      <w:widowControl/>
      <w:ind w:firstLine="0"/>
    </w:pPr>
    <w:rPr>
      <w:rFonts w:ascii="Calibri" w:eastAsia="Calibri" w:hAnsi="Calibri" w:cs="Calibr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37t40+200+2++%2838%29%20%20AND%20%28%2838%29%20ADJ%20USC%29%3ACITE%20%20%20%20%20%20%20%20%20" TargetMode="External"/><Relationship Id="rId13" Type="http://schemas.openxmlformats.org/officeDocument/2006/relationships/footer" Target="footer1.xml"/><Relationship Id="rId18" Type="http://schemas.openxmlformats.org/officeDocument/2006/relationships/hyperlink" Target="http://www.jsi.ethicspoint.com" TargetMode="External"/><Relationship Id="rId26" Type="http://schemas.openxmlformats.org/officeDocument/2006/relationships/hyperlink" Target="http://www.usaid.gov/branding" TargetMode="External"/><Relationship Id="rId39" Type="http://schemas.openxmlformats.org/officeDocument/2006/relationships/hyperlink" Target="https://www.fedramp.gov//" TargetMode="External"/><Relationship Id="rId3" Type="http://schemas.openxmlformats.org/officeDocument/2006/relationships/styles" Target="styles.xml"/><Relationship Id="rId21" Type="http://schemas.openxmlformats.org/officeDocument/2006/relationships/hyperlink" Target="https://www.acquisition.gov/far/current/html/FARTOCP52.html" TargetMode="External"/><Relationship Id="rId34" Type="http://schemas.openxmlformats.org/officeDocument/2006/relationships/hyperlink" Target="mailto:CIO-HELPDESK@usaid.gov"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jsi.ethicspoint.com" TargetMode="External"/><Relationship Id="rId25" Type="http://schemas.openxmlformats.org/officeDocument/2006/relationships/hyperlink" Target="http://www.archives.gov/records-mgmt/initiatives/transfer-to-nara.html" TargetMode="External"/><Relationship Id="rId33" Type="http://schemas.openxmlformats.org/officeDocument/2006/relationships/hyperlink" Target="mailto:SECinformationsecurity@usaid.gov" TargetMode="External"/><Relationship Id="rId38" Type="http://schemas.openxmlformats.org/officeDocument/2006/relationships/hyperlink" Target="mailto:ITAuthorization@usaid.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farsite.hill.af.mil/vffara.htm" TargetMode="External"/><Relationship Id="rId29" Type="http://schemas.openxmlformats.org/officeDocument/2006/relationships/hyperlink" Target="http://www.usaid.gov/dat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ec.usaid.gov" TargetMode="External"/><Relationship Id="rId32" Type="http://schemas.openxmlformats.org/officeDocument/2006/relationships/hyperlink" Target="mailto:CIO-HELPDESK@usaid.gov" TargetMode="External"/><Relationship Id="rId37" Type="http://schemas.openxmlformats.org/officeDocument/2006/relationships/hyperlink" Target="https://nvd.nist.gov/ncp/repository" TargetMode="External"/><Relationship Id="rId40" Type="http://schemas.openxmlformats.org/officeDocument/2006/relationships/hyperlink" Target="mailto:saacapackages@usaid.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said.gov/sites/default/files/documents/1864/CondomSTIIssueBrief.pdf" TargetMode="External"/><Relationship Id="rId28" Type="http://schemas.openxmlformats.org/officeDocument/2006/relationships/hyperlink" Target="http://www.usaid.gov" TargetMode="External"/><Relationship Id="rId36" Type="http://schemas.openxmlformats.org/officeDocument/2006/relationships/hyperlink" Target="mailto:CIO-HELPDESK@usaid.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yperlink" Target="http://www.jsi.com" TargetMode="External"/><Relationship Id="rId31" Type="http://schemas.openxmlformats.org/officeDocument/2006/relationships/hyperlink" Target="mailto:CIO-HELPDESK@usaid.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2.xml"/><Relationship Id="rId22" Type="http://schemas.openxmlformats.org/officeDocument/2006/relationships/hyperlink" Target="http://www.usaid.gov/sites/default/files/documents/1868/aidar_0.pdf" TargetMode="External"/><Relationship Id="rId27" Type="http://schemas.openxmlformats.org/officeDocument/2006/relationships/hyperlink" Target="http://www.usaid.gov" TargetMode="External"/><Relationship Id="rId30" Type="http://schemas.openxmlformats.org/officeDocument/2006/relationships/hyperlink" Target="https://www.FedRAMP.gov" TargetMode="External"/><Relationship Id="rId35" Type="http://schemas.openxmlformats.org/officeDocument/2006/relationships/hyperlink" Target="mailto:CIO-HELPDESK@usaid.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Z4hm/NTLw15qJGRcX97oKN0gw==">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22030</Words>
  <Characters>125576</Characters>
  <Application>Microsoft Office Word</Application>
  <DocSecurity>0</DocSecurity>
  <Lines>1046</Lines>
  <Paragraphs>294</Paragraphs>
  <ScaleCrop>false</ScaleCrop>
  <Company/>
  <LinksUpToDate>false</LinksUpToDate>
  <CharactersWithSpaces>147312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PC12</cp:lastModifiedBy>
  <cp:revision>3</cp:revision>
  <dcterms:created xsi:type="dcterms:W3CDTF">2020-06-19T08:21:00Z</dcterms:created>
  <dcterms:modified xsi:type="dcterms:W3CDTF">2021-04-01T04:05:00Z</dcterms:modified>
</cp:coreProperties>
</file>