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A793" w14:textId="77777777" w:rsidR="00713773" w:rsidRDefault="002164D9" w:rsidP="002164D9">
      <w:pPr>
        <w:spacing w:before="240"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of Reference for the Organizational Capacity Assessment Consultant/Firm</w:t>
      </w:r>
    </w:p>
    <w:p w14:paraId="68869B3A" w14:textId="77777777" w:rsidR="00713773" w:rsidRDefault="002164D9" w:rsidP="002164D9">
      <w:pPr>
        <w:numPr>
          <w:ilvl w:val="0"/>
          <w:numId w:val="4"/>
        </w:numPr>
        <w:spacing w:before="240"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EFDDE55" w14:textId="77777777" w:rsidR="00713773" w:rsidRDefault="002164D9" w:rsidP="002164D9">
      <w:pPr>
        <w:spacing w:before="24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Advancing Nutrition is the Agency’s flagship multi-sectoral nutrition project, led by </w:t>
      </w:r>
      <w:r>
        <w:rPr>
          <w:rFonts w:ascii="Times New Roman" w:eastAsia="Times New Roman" w:hAnsi="Times New Roman" w:cs="Times New Roman"/>
          <w:sz w:val="24"/>
          <w:szCs w:val="24"/>
          <w:highlight w:val="white"/>
        </w:rPr>
        <w:t xml:space="preserve">JSI Research &amp; Training Institute, Inc. (JSI), and a diverse group of experienced partners. </w:t>
      </w:r>
      <w:r>
        <w:rPr>
          <w:rFonts w:ascii="Times New Roman" w:eastAsia="Times New Roman" w:hAnsi="Times New Roman" w:cs="Times New Roman"/>
          <w:sz w:val="24"/>
          <w:szCs w:val="24"/>
        </w:rPr>
        <w:t>Launched in September 2018, USAID Advancing Nutrition implements nutriti</w:t>
      </w:r>
      <w:r>
        <w:rPr>
          <w:rFonts w:ascii="Times New Roman" w:eastAsia="Times New Roman" w:hAnsi="Times New Roman" w:cs="Times New Roman"/>
          <w:sz w:val="24"/>
          <w:szCs w:val="24"/>
        </w:rPr>
        <w:t xml:space="preserve">on interventions across sectors and disciplines for USAID and its partners. The project’s multi-sectoral approach draws together global nutrition experience to design, implement and evaluate programs that address the root causes of malnutrition. Committed </w:t>
      </w:r>
      <w:r>
        <w:rPr>
          <w:rFonts w:ascii="Times New Roman" w:eastAsia="Times New Roman" w:hAnsi="Times New Roman" w:cs="Times New Roman"/>
          <w:sz w:val="24"/>
          <w:szCs w:val="24"/>
        </w:rPr>
        <w:t>to using a systems approach, USAID Advancing Nutrition strives to sustain positive outcomes by building local capacity, supporting behavior change and strengthening the enabling environment to save lives, improve health, build resilience, increase economic</w:t>
      </w:r>
      <w:r>
        <w:rPr>
          <w:rFonts w:ascii="Times New Roman" w:eastAsia="Times New Roman" w:hAnsi="Times New Roman" w:cs="Times New Roman"/>
          <w:sz w:val="24"/>
          <w:szCs w:val="24"/>
        </w:rPr>
        <w:t xml:space="preserve"> productivity and advance development.</w:t>
      </w:r>
    </w:p>
    <w:p w14:paraId="3C4729B0" w14:textId="77777777" w:rsidR="00713773" w:rsidRDefault="002164D9" w:rsidP="002164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USAID Advancing Nutrition is to reduce malnutrition in women of reproductive age (ages 15-49) and children under 5, with a focus on the 1,000-day Window of Opportunity. </w:t>
      </w:r>
    </w:p>
    <w:p w14:paraId="1117115E" w14:textId="77777777" w:rsidR="00713773" w:rsidRDefault="002164D9" w:rsidP="002164D9">
      <w:pPr>
        <w:pBdr>
          <w:top w:val="nil"/>
          <w:left w:val="nil"/>
          <w:bottom w:val="nil"/>
          <w:right w:val="nil"/>
          <w:between w:val="nil"/>
        </w:pBdr>
        <w:spacing w:before="24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USAID Advancing Nutrition i</w:t>
      </w:r>
      <w:r>
        <w:rPr>
          <w:rFonts w:ascii="Times New Roman" w:eastAsia="Times New Roman" w:hAnsi="Times New Roman" w:cs="Times New Roman"/>
          <w:sz w:val="24"/>
          <w:szCs w:val="24"/>
        </w:rPr>
        <w:t>s working closely with a local implementing partner to promote the uptake of 11 evidence-based practices, advocate for improved policies and resource allocation for nutrition services. To achieve these goals, USAID Advancing Nutrition is supporting the imp</w:t>
      </w:r>
      <w:r>
        <w:rPr>
          <w:rFonts w:ascii="Times New Roman" w:eastAsia="Times New Roman" w:hAnsi="Times New Roman" w:cs="Times New Roman"/>
          <w:sz w:val="24"/>
          <w:szCs w:val="24"/>
        </w:rPr>
        <w:t>lementing partner in organizational capacity strengthening. To determine the appropriate areas for support and growth, USAID Advancing Nutrition is seeking a subcontractor to organize and administer an organizational capacity assessment (OCA) with the part</w:t>
      </w:r>
      <w:r>
        <w:rPr>
          <w:rFonts w:ascii="Times New Roman" w:eastAsia="Times New Roman" w:hAnsi="Times New Roman" w:cs="Times New Roman"/>
          <w:sz w:val="24"/>
          <w:szCs w:val="24"/>
        </w:rPr>
        <w:t>ner, ensuring that their needs and priorities are identified. The partner will then develop a capacity strengthening plan to drive our support over the next phase of our work.</w:t>
      </w:r>
    </w:p>
    <w:p w14:paraId="3D02011D" w14:textId="77777777" w:rsidR="00713773" w:rsidRDefault="002164D9" w:rsidP="002164D9">
      <w:pPr>
        <w:pBdr>
          <w:top w:val="nil"/>
          <w:left w:val="nil"/>
          <w:bottom w:val="nil"/>
          <w:right w:val="nil"/>
          <w:between w:val="nil"/>
        </w:pBdr>
        <w:spacing w:before="24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will primarily take place with USAID Advancing Nutrition and the loca</w:t>
      </w:r>
      <w:r>
        <w:rPr>
          <w:rFonts w:ascii="Times New Roman" w:eastAsia="Times New Roman" w:hAnsi="Times New Roman" w:cs="Times New Roman"/>
          <w:sz w:val="24"/>
          <w:szCs w:val="24"/>
        </w:rPr>
        <w:t>l partner staff in Bishkek City. The subcontractor will work with USAID Advancing Nutrition to: adapt the OCA tool, conduct baseline interviews, design a workshop to administer and finalize the OCA, and, together with the partner, agree on a capacity stren</w:t>
      </w:r>
      <w:r>
        <w:rPr>
          <w:rFonts w:ascii="Times New Roman" w:eastAsia="Times New Roman" w:hAnsi="Times New Roman" w:cs="Times New Roman"/>
          <w:sz w:val="24"/>
          <w:szCs w:val="24"/>
        </w:rPr>
        <w:t>gthening plan.</w:t>
      </w:r>
    </w:p>
    <w:p w14:paraId="10F197B2" w14:textId="77777777" w:rsidR="00713773" w:rsidRDefault="002164D9" w:rsidP="002164D9">
      <w:pPr>
        <w:pBdr>
          <w:top w:val="nil"/>
          <w:left w:val="nil"/>
          <w:bottom w:val="nil"/>
          <w:right w:val="nil"/>
          <w:between w:val="nil"/>
        </w:pBdr>
        <w:spacing w:before="240" w:after="80"/>
        <w:jc w:val="both"/>
        <w:rPr>
          <w:rFonts w:ascii="Times New Roman" w:eastAsia="Times New Roman" w:hAnsi="Times New Roman" w:cs="Times New Roman"/>
          <w:sz w:val="24"/>
          <w:szCs w:val="24"/>
        </w:rPr>
      </w:pPr>
      <w:r>
        <w:br w:type="page"/>
      </w:r>
    </w:p>
    <w:p w14:paraId="1F553932" w14:textId="77777777" w:rsidR="00713773" w:rsidRDefault="002164D9" w:rsidP="002164D9">
      <w:pPr>
        <w:numPr>
          <w:ilvl w:val="0"/>
          <w:numId w:val="4"/>
        </w:numPr>
        <w:pBdr>
          <w:top w:val="nil"/>
          <w:left w:val="nil"/>
          <w:bottom w:val="nil"/>
          <w:right w:val="nil"/>
          <w:between w:val="nil"/>
        </w:pBdr>
        <w:spacing w:before="240" w:after="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Objectives of the Organizational Capacity Assessment</w:t>
      </w:r>
    </w:p>
    <w:p w14:paraId="237FE91D" w14:textId="77777777" w:rsidR="00713773" w:rsidRDefault="002164D9" w:rsidP="002164D9">
      <w:pPr>
        <w:pBdr>
          <w:top w:val="nil"/>
          <w:left w:val="nil"/>
          <w:bottom w:val="nil"/>
          <w:right w:val="nil"/>
          <w:between w:val="nil"/>
        </w:pBdr>
        <w:spacing w:before="240" w:after="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are designed to achieve two objectives: </w:t>
      </w:r>
    </w:p>
    <w:p w14:paraId="7D1ECEFB" w14:textId="77777777" w:rsidR="00713773" w:rsidRDefault="002164D9" w:rsidP="002164D9">
      <w:pPr>
        <w:numPr>
          <w:ilvl w:val="0"/>
          <w:numId w:val="3"/>
        </w:num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organizational capacity of the local partner organization, identifying strengths and priority areas for USAID Advancing Nutrition to support.</w:t>
      </w:r>
    </w:p>
    <w:p w14:paraId="21F75E09" w14:textId="77777777" w:rsidR="00713773" w:rsidRDefault="002164D9" w:rsidP="002164D9">
      <w:pPr>
        <w:numPr>
          <w:ilvl w:val="0"/>
          <w:numId w:val="3"/>
        </w:numPr>
        <w:pBdr>
          <w:top w:val="nil"/>
          <w:left w:val="nil"/>
          <w:bottom w:val="nil"/>
          <w:right w:val="nil"/>
          <w:between w:val="nil"/>
        </w:pBd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a capacity strengthening plan that is fully understood and agreed by the local partner and inclu</w:t>
      </w:r>
      <w:r>
        <w:rPr>
          <w:rFonts w:ascii="Times New Roman" w:eastAsia="Times New Roman" w:hAnsi="Times New Roman" w:cs="Times New Roman"/>
          <w:sz w:val="24"/>
          <w:szCs w:val="24"/>
        </w:rPr>
        <w:t>des priority areas for support, capacity strengthening activities, individuals’ roles and responsibilities, and a timeline.</w:t>
      </w:r>
    </w:p>
    <w:p w14:paraId="29DF33A5" w14:textId="77777777" w:rsidR="00713773" w:rsidRDefault="00713773" w:rsidP="002164D9">
      <w:pPr>
        <w:pBdr>
          <w:top w:val="nil"/>
          <w:left w:val="nil"/>
          <w:bottom w:val="nil"/>
          <w:right w:val="nil"/>
          <w:between w:val="nil"/>
        </w:pBdr>
        <w:spacing w:before="240" w:after="80"/>
        <w:ind w:left="720"/>
        <w:jc w:val="both"/>
        <w:rPr>
          <w:rFonts w:ascii="Times New Roman" w:eastAsia="Times New Roman" w:hAnsi="Times New Roman" w:cs="Times New Roman"/>
          <w:sz w:val="24"/>
          <w:szCs w:val="24"/>
        </w:rPr>
      </w:pPr>
    </w:p>
    <w:p w14:paraId="72CD1981" w14:textId="77777777" w:rsidR="00713773" w:rsidRDefault="002164D9" w:rsidP="002164D9">
      <w:pPr>
        <w:numPr>
          <w:ilvl w:val="0"/>
          <w:numId w:val="4"/>
        </w:numPr>
        <w:pBdr>
          <w:top w:val="nil"/>
          <w:left w:val="nil"/>
          <w:bottom w:val="nil"/>
          <w:right w:val="nil"/>
          <w:between w:val="nil"/>
        </w:pBdr>
        <w:spacing w:before="240"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OCA Activities</w:t>
      </w:r>
    </w:p>
    <w:p w14:paraId="41585E87" w14:textId="77777777" w:rsidR="00713773" w:rsidRDefault="002164D9" w:rsidP="002164D9">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1: Assess the organizational capacity of the local partner organization, identifying strengths and priority areas for USAID Advancing Nutrition to support.</w:t>
      </w:r>
    </w:p>
    <w:p w14:paraId="762F33D6" w14:textId="77777777" w:rsidR="00713773" w:rsidRDefault="002164D9" w:rsidP="002164D9">
      <w:pPr>
        <w:numPr>
          <w:ilvl w:val="0"/>
          <w:numId w:val="6"/>
        </w:num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background documents and hold initial discussions with USAID Advancing Nutrition st</w:t>
      </w:r>
      <w:r>
        <w:rPr>
          <w:rFonts w:ascii="Times New Roman" w:eastAsia="Times New Roman" w:hAnsi="Times New Roman" w:cs="Times New Roman"/>
          <w:sz w:val="24"/>
          <w:szCs w:val="24"/>
        </w:rPr>
        <w:t>aff. Background information includes:</w:t>
      </w:r>
    </w:p>
    <w:p w14:paraId="0BE48DEF" w14:textId="77777777" w:rsidR="00713773" w:rsidRDefault="002164D9" w:rsidP="002164D9">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of USAID Advancing Nutrition’s work with the implementing partner, including work plan and overall approach</w:t>
      </w:r>
    </w:p>
    <w:p w14:paraId="5A25C098" w14:textId="77777777" w:rsidR="00713773" w:rsidRDefault="002164D9" w:rsidP="002164D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initial interviews with key staff members. USAID Advancing Nutrition and the local partner wi</w:t>
      </w:r>
      <w:r>
        <w:rPr>
          <w:rFonts w:ascii="Times New Roman" w:eastAsia="Times New Roman" w:hAnsi="Times New Roman" w:cs="Times New Roman"/>
          <w:sz w:val="24"/>
          <w:szCs w:val="24"/>
        </w:rPr>
        <w:t xml:space="preserve">ll provide the names and contact information of the staff to interview. The purpose is to understand organizational needs, identify specific staff to be part of the OCA, and identify the focus of the OCA. The contractor will develop an interview guide for </w:t>
      </w:r>
      <w:r>
        <w:rPr>
          <w:rFonts w:ascii="Times New Roman" w:eastAsia="Times New Roman" w:hAnsi="Times New Roman" w:cs="Times New Roman"/>
          <w:sz w:val="24"/>
          <w:szCs w:val="24"/>
        </w:rPr>
        <w:t>USAID Advancing Nutrition review before proceeding with the interviews. The contractor will also develop a short report (2-4 pages) documenting key summary of info gathered, names of participants, and recommendations to support OCA tool development.</w:t>
      </w:r>
    </w:p>
    <w:p w14:paraId="755A7EF4" w14:textId="77777777" w:rsidR="00713773" w:rsidRDefault="002164D9" w:rsidP="002164D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 </w:t>
      </w:r>
      <w:r>
        <w:rPr>
          <w:rFonts w:ascii="Times New Roman" w:eastAsia="Times New Roman" w:hAnsi="Times New Roman" w:cs="Times New Roman"/>
          <w:sz w:val="24"/>
          <w:szCs w:val="24"/>
        </w:rPr>
        <w:t>the OCA tool and design the evaluation rubric. The contractor will share the adapted OCA tool and evaluation rubric with USAID Advancing Nutrition for review and approval before implementing the tool.</w:t>
      </w:r>
    </w:p>
    <w:p w14:paraId="2BC53A86" w14:textId="77777777" w:rsidR="00713773" w:rsidRDefault="002164D9" w:rsidP="002164D9">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 assessment workshop through a participatory </w:t>
      </w:r>
      <w:r>
        <w:rPr>
          <w:rFonts w:ascii="Times New Roman" w:eastAsia="Times New Roman" w:hAnsi="Times New Roman" w:cs="Times New Roman"/>
          <w:sz w:val="24"/>
          <w:szCs w:val="24"/>
        </w:rPr>
        <w:t xml:space="preserve">facilitated approach that supports local buy-in and a shared understanding of the organizational capacities reflected in the assessment. </w:t>
      </w:r>
    </w:p>
    <w:p w14:paraId="4862DF1A" w14:textId="77777777" w:rsidR="00713773" w:rsidRDefault="002164D9" w:rsidP="002164D9">
      <w:pPr>
        <w:numPr>
          <w:ilvl w:val="0"/>
          <w:numId w:val="6"/>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baseline OCA with the local partner through a facilitated discussion and facilitate a participatory approac</w:t>
      </w:r>
      <w:r>
        <w:rPr>
          <w:rFonts w:ascii="Times New Roman" w:eastAsia="Times New Roman" w:hAnsi="Times New Roman" w:cs="Times New Roman"/>
          <w:sz w:val="24"/>
          <w:szCs w:val="24"/>
        </w:rPr>
        <w:t>h to brainstorm potential future actions to support the partners’ organizational capacity strengthening needs.</w:t>
      </w:r>
    </w:p>
    <w:p w14:paraId="1415B9AC" w14:textId="77777777" w:rsidR="00713773" w:rsidRDefault="002164D9" w:rsidP="002164D9">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assessment and results sharing session, write a short report that documents the workshop methodology, OCA baseline results</w:t>
      </w:r>
      <w:r>
        <w:rPr>
          <w:rFonts w:ascii="Times New Roman" w:eastAsia="Times New Roman" w:hAnsi="Times New Roman" w:cs="Times New Roman"/>
          <w:sz w:val="24"/>
          <w:szCs w:val="24"/>
        </w:rPr>
        <w:t xml:space="preserve"> and analysis, as well as attendees, and </w:t>
      </w:r>
      <w:r>
        <w:rPr>
          <w:rFonts w:ascii="Times New Roman" w:eastAsia="Times New Roman" w:hAnsi="Times New Roman" w:cs="Times New Roman"/>
          <w:sz w:val="24"/>
          <w:szCs w:val="24"/>
        </w:rPr>
        <w:lastRenderedPageBreak/>
        <w:t xml:space="preserve">questions/concerns that arose from the meeting, including any concerns or challenges with the process. USAID Advancing Nutrition will review and approve the report. </w:t>
      </w:r>
    </w:p>
    <w:p w14:paraId="2080AB11" w14:textId="77777777" w:rsidR="00713773" w:rsidRDefault="002164D9" w:rsidP="002164D9">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2: Design a capacity strengthening plan</w:t>
      </w:r>
      <w:r>
        <w:rPr>
          <w:rFonts w:ascii="Times New Roman" w:eastAsia="Times New Roman" w:hAnsi="Times New Roman" w:cs="Times New Roman"/>
          <w:b/>
          <w:sz w:val="24"/>
          <w:szCs w:val="24"/>
        </w:rPr>
        <w:t xml:space="preserve"> that is fully understood and agreed by the local partner and includes priority areas for support, specific capacity strengthening activities, individuals’ responsibilities, and a timeline for delivery of these activities.</w:t>
      </w:r>
    </w:p>
    <w:p w14:paraId="032F6BC5" w14:textId="77777777" w:rsidR="00713773" w:rsidRDefault="002164D9" w:rsidP="002164D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assessment findings,</w:t>
      </w:r>
      <w:r>
        <w:rPr>
          <w:rFonts w:ascii="Times New Roman" w:eastAsia="Times New Roman" w:hAnsi="Times New Roman" w:cs="Times New Roman"/>
          <w:sz w:val="24"/>
          <w:szCs w:val="24"/>
        </w:rPr>
        <w:t xml:space="preserve"> develop the capacity strengthening plan. This includes the following:</w:t>
      </w:r>
    </w:p>
    <w:p w14:paraId="4D4607B5" w14:textId="77777777" w:rsidR="00713773" w:rsidRDefault="002164D9" w:rsidP="002164D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a goal-setting workshop and lead the development of the capacity strengthening plan that will include the capacity strengthening activities, measurement indicators, responsib</w:t>
      </w:r>
      <w:r>
        <w:rPr>
          <w:rFonts w:ascii="Times New Roman" w:eastAsia="Times New Roman" w:hAnsi="Times New Roman" w:cs="Times New Roman"/>
          <w:sz w:val="24"/>
          <w:szCs w:val="24"/>
        </w:rPr>
        <w:t>le staff members, and timeframe. The discussions will be conducted jointly with USAID Advancing Nutrition.</w:t>
      </w:r>
    </w:p>
    <w:p w14:paraId="12A28BDE" w14:textId="77777777" w:rsidR="00713773" w:rsidRDefault="002164D9" w:rsidP="002164D9">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 the first draft plan within 2 weeks of the goal-setting workshop with the local partner and USAID Advancing Nutrition for review, and revise ac</w:t>
      </w:r>
      <w:r>
        <w:rPr>
          <w:rFonts w:ascii="Times New Roman" w:eastAsia="Times New Roman" w:hAnsi="Times New Roman" w:cs="Times New Roman"/>
          <w:sz w:val="24"/>
          <w:szCs w:val="24"/>
        </w:rPr>
        <w:t>cordingly.</w:t>
      </w:r>
    </w:p>
    <w:p w14:paraId="00DC775A" w14:textId="77777777" w:rsidR="00713773" w:rsidRDefault="002164D9" w:rsidP="002164D9">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Undertake subsequent rounds of review, as needed, until: a) the local partner states clear agreement by signing off on the plan and b) USAID Advancing Nutrition approves the plan. The contractor should plan for at least two rounds of review.</w:t>
      </w:r>
    </w:p>
    <w:p w14:paraId="24DB77E9" w14:textId="77777777" w:rsidR="00713773" w:rsidRDefault="002164D9" w:rsidP="002164D9">
      <w:pPr>
        <w:spacing w:before="240" w:after="240"/>
        <w:jc w:val="both"/>
        <w:rPr>
          <w:rFonts w:ascii="Times New Roman" w:eastAsia="Times New Roman" w:hAnsi="Times New Roman" w:cs="Times New Roman"/>
          <w:b/>
        </w:rPr>
      </w:pPr>
      <w:r>
        <w:rPr>
          <w:rFonts w:ascii="Times New Roman" w:eastAsia="Times New Roman" w:hAnsi="Times New Roman" w:cs="Times New Roman"/>
          <w:b/>
        </w:rPr>
        <w:t>Con</w:t>
      </w:r>
      <w:r>
        <w:rPr>
          <w:rFonts w:ascii="Times New Roman" w:eastAsia="Times New Roman" w:hAnsi="Times New Roman" w:cs="Times New Roman"/>
          <w:b/>
        </w:rPr>
        <w:t>siderations for COVID-19 Impact on Activities</w:t>
      </w:r>
    </w:p>
    <w:p w14:paraId="1293F2AD" w14:textId="77777777" w:rsidR="00713773" w:rsidRDefault="002164D9" w:rsidP="002164D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USAID Advancing Nutrition is closely monitoring the COVID-19 pandemic in Kyrgyzstan. We are committed to ensuring that all program activities follow government guidance regarding gathering or movement restricti</w:t>
      </w:r>
      <w:r>
        <w:rPr>
          <w:rFonts w:ascii="Times New Roman" w:eastAsia="Times New Roman" w:hAnsi="Times New Roman" w:cs="Times New Roman"/>
          <w:sz w:val="24"/>
          <w:szCs w:val="24"/>
        </w:rPr>
        <w:t>ons, social distancing, and hygiene measures. We may make adaptations to the project activities to ensure safety of staff and communities, such as shifting meetings to remote approaches or other strategies as needed, based on the status of COVID-19 and gov</w:t>
      </w:r>
      <w:r>
        <w:rPr>
          <w:rFonts w:ascii="Times New Roman" w:eastAsia="Times New Roman" w:hAnsi="Times New Roman" w:cs="Times New Roman"/>
          <w:sz w:val="24"/>
          <w:szCs w:val="24"/>
        </w:rPr>
        <w:t>ernment and USAID Mission guidance in Kyrgyzstan. The Offeror must have capacity to work remotely, including adequate access to equipment (laptops, access to and familiarity with video conferencing services, sufficient communication airtime for staff to co</w:t>
      </w:r>
      <w:r>
        <w:rPr>
          <w:rFonts w:ascii="Times New Roman" w:eastAsia="Times New Roman" w:hAnsi="Times New Roman" w:cs="Times New Roman"/>
          <w:sz w:val="24"/>
          <w:szCs w:val="24"/>
        </w:rPr>
        <w:t>nduct remote work, etc.).</w:t>
      </w:r>
    </w:p>
    <w:p w14:paraId="50D18B56" w14:textId="77777777" w:rsidR="00713773" w:rsidRDefault="002164D9" w:rsidP="002164D9">
      <w:pPr>
        <w:numPr>
          <w:ilvl w:val="0"/>
          <w:numId w:val="4"/>
        </w:numPr>
        <w:pBdr>
          <w:top w:val="nil"/>
          <w:left w:val="nil"/>
          <w:bottom w:val="nil"/>
          <w:right w:val="nil"/>
          <w:between w:val="nil"/>
        </w:pBdr>
        <w:spacing w:before="240"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Timeframe</w:t>
      </w:r>
    </w:p>
    <w:p w14:paraId="11DB3215" w14:textId="77777777" w:rsidR="00713773" w:rsidRDefault="002164D9" w:rsidP="002164D9">
      <w:pPr>
        <w:pBdr>
          <w:top w:val="nil"/>
          <w:left w:val="nil"/>
          <w:bottom w:val="nil"/>
          <w:right w:val="nil"/>
          <w:between w:val="nil"/>
        </w:pBdr>
        <w:spacing w:before="240" w:after="8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- 45 working days during May-June, 2021</w:t>
      </w:r>
    </w:p>
    <w:p w14:paraId="211D0488" w14:textId="77777777" w:rsidR="00713773" w:rsidRDefault="002164D9" w:rsidP="002164D9">
      <w:pPr>
        <w:numPr>
          <w:ilvl w:val="0"/>
          <w:numId w:val="4"/>
        </w:num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and competencies</w:t>
      </w:r>
    </w:p>
    <w:p w14:paraId="71439205"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implementing and producing high quality qualitative research/ assessment and consulting</w:t>
      </w:r>
    </w:p>
    <w:p w14:paraId="4845C7FF"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experience and </w:t>
      </w:r>
      <w:proofErr w:type="gramStart"/>
      <w:r>
        <w:rPr>
          <w:rFonts w:ascii="Times New Roman" w:eastAsia="Times New Roman" w:hAnsi="Times New Roman" w:cs="Times New Roman"/>
          <w:sz w:val="24"/>
          <w:szCs w:val="24"/>
        </w:rPr>
        <w:t>in depth</w:t>
      </w:r>
      <w:proofErr w:type="gramEnd"/>
      <w:r>
        <w:rPr>
          <w:rFonts w:ascii="Times New Roman" w:eastAsia="Times New Roman" w:hAnsi="Times New Roman" w:cs="Times New Roman"/>
          <w:sz w:val="24"/>
          <w:szCs w:val="24"/>
        </w:rPr>
        <w:t xml:space="preserve"> knowledge of organizational/institutional capacity building and development of public associations</w:t>
      </w:r>
    </w:p>
    <w:p w14:paraId="381656FB"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developin</w:t>
      </w:r>
      <w:r>
        <w:rPr>
          <w:rFonts w:ascii="Times New Roman" w:eastAsia="Times New Roman" w:hAnsi="Times New Roman" w:cs="Times New Roman"/>
          <w:sz w:val="24"/>
          <w:szCs w:val="24"/>
        </w:rPr>
        <w:t>g and facilitating participatory trainings and/or workshops</w:t>
      </w:r>
    </w:p>
    <w:p w14:paraId="4C13B0C0"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presentation skills</w:t>
      </w:r>
    </w:p>
    <w:p w14:paraId="2A70A03A"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strategic planning</w:t>
      </w:r>
    </w:p>
    <w:p w14:paraId="3DBF88D1"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Strong critical thinking and analytical skills</w:t>
      </w:r>
    </w:p>
    <w:p w14:paraId="77F09928"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Substantive and technical knowledge to meet responsibilities and </w:t>
      </w:r>
      <w:proofErr w:type="gramStart"/>
      <w:r>
        <w:rPr>
          <w:rFonts w:ascii="Times New Roman" w:eastAsia="Times New Roman" w:hAnsi="Times New Roman" w:cs="Times New Roman"/>
          <w:sz w:val="24"/>
          <w:szCs w:val="24"/>
        </w:rPr>
        <w:t>post  requirements</w:t>
      </w:r>
      <w:proofErr w:type="gramEnd"/>
      <w:r>
        <w:rPr>
          <w:rFonts w:ascii="Times New Roman" w:eastAsia="Times New Roman" w:hAnsi="Times New Roman" w:cs="Times New Roman"/>
          <w:sz w:val="24"/>
          <w:szCs w:val="24"/>
        </w:rPr>
        <w:t xml:space="preserve"> wi</w:t>
      </w:r>
      <w:r>
        <w:rPr>
          <w:rFonts w:ascii="Times New Roman" w:eastAsia="Times New Roman" w:hAnsi="Times New Roman" w:cs="Times New Roman"/>
          <w:sz w:val="24"/>
          <w:szCs w:val="24"/>
        </w:rPr>
        <w:t>th excellence</w:t>
      </w:r>
    </w:p>
    <w:p w14:paraId="64308E90"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deliver in time</w:t>
      </w:r>
    </w:p>
    <w:p w14:paraId="35DA0E0B"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Fluency in Kyrgyz, Russian and good knowledge of English</w:t>
      </w:r>
    </w:p>
    <w:p w14:paraId="09598CC6"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producing English reports</w:t>
      </w:r>
    </w:p>
    <w:p w14:paraId="4B7A3410" w14:textId="77777777" w:rsidR="00713773" w:rsidRDefault="002164D9" w:rsidP="002164D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experience with consulting with international organizations will be an asset</w:t>
      </w:r>
    </w:p>
    <w:p w14:paraId="2A2C2321" w14:textId="77777777" w:rsidR="00713773" w:rsidRDefault="002164D9" w:rsidP="002164D9">
      <w:pPr>
        <w:numPr>
          <w:ilvl w:val="0"/>
          <w:numId w:val="4"/>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Each applicant (individual or compa</w:t>
      </w:r>
      <w:r>
        <w:rPr>
          <w:rFonts w:ascii="Times New Roman" w:eastAsia="Times New Roman" w:hAnsi="Times New Roman" w:cs="Times New Roman"/>
          <w:b/>
          <w:sz w:val="24"/>
          <w:szCs w:val="24"/>
        </w:rPr>
        <w:t>ny) should provide the following information:</w:t>
      </w:r>
    </w:p>
    <w:p w14:paraId="7A4C703E" w14:textId="77777777" w:rsidR="00713773" w:rsidRDefault="002164D9" w:rsidP="002164D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CVs</w:t>
      </w:r>
    </w:p>
    <w:p w14:paraId="617AF0C2" w14:textId="77777777" w:rsidR="00713773" w:rsidRDefault="002164D9" w:rsidP="002164D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Expertise of Individual/Firm, with a focus on qualitative research and organizational capacity assessment</w:t>
      </w:r>
    </w:p>
    <w:p w14:paraId="44733498" w14:textId="77777777" w:rsidR="00713773" w:rsidRDefault="002164D9" w:rsidP="002164D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technical proposal (methodology, deadlines and approaches for implementation of the assignm</w:t>
      </w:r>
      <w:r>
        <w:rPr>
          <w:rFonts w:ascii="Times New Roman" w:eastAsia="Times New Roman" w:hAnsi="Times New Roman" w:cs="Times New Roman"/>
          <w:sz w:val="24"/>
          <w:szCs w:val="24"/>
        </w:rPr>
        <w:t>ent)</w:t>
      </w:r>
    </w:p>
    <w:p w14:paraId="12B57733" w14:textId="77777777" w:rsidR="00713773" w:rsidRDefault="002164D9" w:rsidP="002164D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proposal (including all expenses) for implementation of each task, listed in the table of deliverables</w:t>
      </w:r>
    </w:p>
    <w:p w14:paraId="56AA9A0C" w14:textId="77777777" w:rsidR="00713773" w:rsidRDefault="002164D9" w:rsidP="002164D9">
      <w:pPr>
        <w:numPr>
          <w:ilvl w:val="0"/>
          <w:numId w:val="4"/>
        </w:numPr>
        <w:pBdr>
          <w:top w:val="nil"/>
          <w:left w:val="nil"/>
          <w:bottom w:val="nil"/>
          <w:right w:val="nil"/>
          <w:between w:val="nil"/>
        </w:pBdr>
        <w:spacing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w:t>
      </w:r>
    </w:p>
    <w:tbl>
      <w:tblPr>
        <w:tblStyle w:val="a5"/>
        <w:tblW w:w="856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825"/>
        <w:gridCol w:w="2265"/>
      </w:tblGrid>
      <w:tr w:rsidR="00713773" w14:paraId="6A6ACE33" w14:textId="77777777">
        <w:tc>
          <w:tcPr>
            <w:tcW w:w="2475" w:type="dxa"/>
            <w:shd w:val="clear" w:color="auto" w:fill="auto"/>
            <w:tcMar>
              <w:top w:w="100" w:type="dxa"/>
              <w:left w:w="100" w:type="dxa"/>
              <w:bottom w:w="100" w:type="dxa"/>
              <w:right w:w="100" w:type="dxa"/>
            </w:tcMar>
          </w:tcPr>
          <w:p w14:paraId="69E492E0"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3825" w:type="dxa"/>
            <w:shd w:val="clear" w:color="auto" w:fill="auto"/>
            <w:tcMar>
              <w:top w:w="100" w:type="dxa"/>
              <w:left w:w="100" w:type="dxa"/>
              <w:bottom w:w="100" w:type="dxa"/>
              <w:right w:w="100" w:type="dxa"/>
            </w:tcMar>
          </w:tcPr>
          <w:p w14:paraId="00E39763"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Deliverable</w:t>
            </w:r>
          </w:p>
        </w:tc>
        <w:tc>
          <w:tcPr>
            <w:tcW w:w="2265" w:type="dxa"/>
            <w:shd w:val="clear" w:color="auto" w:fill="auto"/>
            <w:tcMar>
              <w:top w:w="100" w:type="dxa"/>
              <w:left w:w="100" w:type="dxa"/>
              <w:bottom w:w="100" w:type="dxa"/>
              <w:right w:w="100" w:type="dxa"/>
            </w:tcMar>
          </w:tcPr>
          <w:p w14:paraId="363355AE"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days for completion</w:t>
            </w:r>
          </w:p>
        </w:tc>
      </w:tr>
      <w:tr w:rsidR="00713773" w14:paraId="18C78E14" w14:textId="77777777">
        <w:trPr>
          <w:trHeight w:val="440"/>
        </w:trPr>
        <w:tc>
          <w:tcPr>
            <w:tcW w:w="8565" w:type="dxa"/>
            <w:gridSpan w:val="3"/>
            <w:shd w:val="clear" w:color="auto" w:fill="auto"/>
            <w:tcMar>
              <w:top w:w="100" w:type="dxa"/>
              <w:left w:w="100" w:type="dxa"/>
              <w:bottom w:w="100" w:type="dxa"/>
              <w:right w:w="100" w:type="dxa"/>
            </w:tcMar>
          </w:tcPr>
          <w:p w14:paraId="1E75659A"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1: Assess the organizational capacity of the local partner organization</w:t>
            </w:r>
          </w:p>
        </w:tc>
      </w:tr>
      <w:tr w:rsidR="00713773" w14:paraId="7BB43482"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3AA25388"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Adapted OCA Tool</w:t>
            </w:r>
          </w:p>
        </w:tc>
        <w:tc>
          <w:tcPr>
            <w:tcW w:w="3825" w:type="dxa"/>
            <w:tcBorders>
              <w:top w:val="single" w:sz="8" w:space="0" w:color="000000"/>
              <w:left w:val="nil"/>
              <w:bottom w:val="single" w:sz="8" w:space="0" w:color="000000"/>
              <w:right w:val="single" w:sz="8" w:space="0" w:color="000000"/>
            </w:tcBorders>
            <w:tcMar>
              <w:top w:w="40" w:type="dxa"/>
              <w:left w:w="120" w:type="dxa"/>
              <w:bottom w:w="40" w:type="dxa"/>
              <w:right w:w="120" w:type="dxa"/>
            </w:tcMar>
          </w:tcPr>
          <w:p w14:paraId="006B6014"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Adapted OCA tool with evaluation rubric.</w:t>
            </w:r>
          </w:p>
        </w:tc>
        <w:tc>
          <w:tcPr>
            <w:tcW w:w="2265" w:type="dxa"/>
            <w:shd w:val="clear" w:color="auto" w:fill="auto"/>
            <w:tcMar>
              <w:top w:w="100" w:type="dxa"/>
              <w:left w:w="100" w:type="dxa"/>
              <w:bottom w:w="100" w:type="dxa"/>
              <w:right w:w="100" w:type="dxa"/>
            </w:tcMar>
          </w:tcPr>
          <w:p w14:paraId="3251804F"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working days</w:t>
            </w:r>
          </w:p>
        </w:tc>
      </w:tr>
      <w:tr w:rsidR="00713773" w14:paraId="232FC1E2" w14:textId="77777777">
        <w:tc>
          <w:tcPr>
            <w:tcW w:w="2475" w:type="dxa"/>
            <w:tcBorders>
              <w:top w:val="nil"/>
              <w:left w:val="single" w:sz="8" w:space="0" w:color="000000"/>
              <w:bottom w:val="single" w:sz="8" w:space="0" w:color="000000"/>
              <w:right w:val="single" w:sz="8" w:space="0" w:color="000000"/>
            </w:tcBorders>
            <w:tcMar>
              <w:top w:w="40" w:type="dxa"/>
              <w:left w:w="120" w:type="dxa"/>
              <w:bottom w:w="40" w:type="dxa"/>
              <w:right w:w="120" w:type="dxa"/>
            </w:tcMar>
          </w:tcPr>
          <w:p w14:paraId="4B4F5474"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OCA Report</w:t>
            </w:r>
          </w:p>
        </w:tc>
        <w:tc>
          <w:tcPr>
            <w:tcW w:w="3825" w:type="dxa"/>
            <w:tcBorders>
              <w:top w:val="nil"/>
              <w:left w:val="nil"/>
              <w:bottom w:val="single" w:sz="8" w:space="0" w:color="000000"/>
              <w:right w:val="single" w:sz="8" w:space="0" w:color="000000"/>
            </w:tcBorders>
            <w:tcMar>
              <w:top w:w="40" w:type="dxa"/>
              <w:left w:w="120" w:type="dxa"/>
              <w:bottom w:w="40" w:type="dxa"/>
              <w:right w:w="120" w:type="dxa"/>
            </w:tcMar>
          </w:tcPr>
          <w:p w14:paraId="3D67B3B1"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to four-page report in English detailing the assessment background description (workshop methodology and proceedings, attendees, and questions/concerns that arose from the meeting, including any concerns or challenges with the process), analysis and b</w:t>
            </w:r>
            <w:r>
              <w:rPr>
                <w:rFonts w:ascii="Times New Roman" w:eastAsia="Times New Roman" w:hAnsi="Times New Roman" w:cs="Times New Roman"/>
                <w:sz w:val="24"/>
                <w:szCs w:val="24"/>
              </w:rPr>
              <w:t>aseline results.</w:t>
            </w:r>
          </w:p>
        </w:tc>
        <w:tc>
          <w:tcPr>
            <w:tcW w:w="2265" w:type="dxa"/>
            <w:shd w:val="clear" w:color="auto" w:fill="auto"/>
            <w:tcMar>
              <w:top w:w="100" w:type="dxa"/>
              <w:left w:w="100" w:type="dxa"/>
              <w:bottom w:w="100" w:type="dxa"/>
              <w:right w:w="100" w:type="dxa"/>
            </w:tcMar>
          </w:tcPr>
          <w:p w14:paraId="4E656710"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working days</w:t>
            </w:r>
          </w:p>
        </w:tc>
      </w:tr>
      <w:tr w:rsidR="00713773" w14:paraId="461C0F1A" w14:textId="77777777">
        <w:trPr>
          <w:trHeight w:val="440"/>
        </w:trPr>
        <w:tc>
          <w:tcPr>
            <w:tcW w:w="8565" w:type="dxa"/>
            <w:gridSpan w:val="3"/>
            <w:shd w:val="clear" w:color="auto" w:fill="auto"/>
            <w:tcMar>
              <w:top w:w="100" w:type="dxa"/>
              <w:left w:w="100" w:type="dxa"/>
              <w:bottom w:w="100" w:type="dxa"/>
              <w:right w:w="100" w:type="dxa"/>
            </w:tcMar>
          </w:tcPr>
          <w:p w14:paraId="7A2DB23F"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2: Design capacity strengthening plan</w:t>
            </w:r>
          </w:p>
        </w:tc>
      </w:tr>
      <w:tr w:rsidR="00713773" w14:paraId="215262A4" w14:textId="77777777">
        <w:tc>
          <w:tcPr>
            <w:tcW w:w="2475"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tcPr>
          <w:p w14:paraId="3D7C27CB"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capacity strengthening plan</w:t>
            </w:r>
          </w:p>
        </w:tc>
        <w:tc>
          <w:tcPr>
            <w:tcW w:w="3825" w:type="dxa"/>
            <w:tcBorders>
              <w:top w:val="single" w:sz="8" w:space="0" w:color="000000"/>
              <w:left w:val="nil"/>
              <w:bottom w:val="single" w:sz="8" w:space="0" w:color="000000"/>
              <w:right w:val="single" w:sz="8" w:space="0" w:color="000000"/>
            </w:tcBorders>
            <w:tcMar>
              <w:top w:w="40" w:type="dxa"/>
              <w:left w:w="120" w:type="dxa"/>
              <w:bottom w:w="40" w:type="dxa"/>
              <w:right w:w="120" w:type="dxa"/>
            </w:tcMar>
          </w:tcPr>
          <w:p w14:paraId="5F0F7E4C" w14:textId="77777777" w:rsidR="00713773" w:rsidRDefault="002164D9" w:rsidP="002164D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 capacity strengthening plan approved by USAID Advancing Nutrition.</w:t>
            </w:r>
          </w:p>
        </w:tc>
        <w:tc>
          <w:tcPr>
            <w:tcW w:w="2265" w:type="dxa"/>
            <w:shd w:val="clear" w:color="auto" w:fill="auto"/>
            <w:tcMar>
              <w:top w:w="100" w:type="dxa"/>
              <w:left w:w="100" w:type="dxa"/>
              <w:bottom w:w="100" w:type="dxa"/>
              <w:right w:w="100" w:type="dxa"/>
            </w:tcMar>
          </w:tcPr>
          <w:p w14:paraId="706D047F" w14:textId="77777777" w:rsidR="00713773" w:rsidRDefault="002164D9" w:rsidP="002164D9">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working days</w:t>
            </w:r>
          </w:p>
        </w:tc>
      </w:tr>
    </w:tbl>
    <w:p w14:paraId="709EF3A2" w14:textId="77777777" w:rsidR="00713773" w:rsidRDefault="00713773" w:rsidP="002164D9">
      <w:pPr>
        <w:pBdr>
          <w:top w:val="nil"/>
          <w:left w:val="nil"/>
          <w:bottom w:val="nil"/>
          <w:right w:val="nil"/>
          <w:between w:val="nil"/>
        </w:pBdr>
        <w:spacing w:before="240" w:after="80"/>
        <w:jc w:val="both"/>
        <w:rPr>
          <w:rFonts w:ascii="Times New Roman" w:eastAsia="Times New Roman" w:hAnsi="Times New Roman" w:cs="Times New Roman"/>
          <w:sz w:val="24"/>
          <w:szCs w:val="24"/>
        </w:rPr>
      </w:pPr>
    </w:p>
    <w:sectPr w:rsidR="007137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4273"/>
    <w:multiLevelType w:val="multilevel"/>
    <w:tmpl w:val="120228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F308C4"/>
    <w:multiLevelType w:val="multilevel"/>
    <w:tmpl w:val="D042E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BCF1BA1"/>
    <w:multiLevelType w:val="multilevel"/>
    <w:tmpl w:val="6226AB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9FD50D5"/>
    <w:multiLevelType w:val="multilevel"/>
    <w:tmpl w:val="63A4F0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D3E392D"/>
    <w:multiLevelType w:val="multilevel"/>
    <w:tmpl w:val="73A8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1784EC6"/>
    <w:multiLevelType w:val="multilevel"/>
    <w:tmpl w:val="9F8E8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73"/>
    <w:rsid w:val="002164D9"/>
    <w:rsid w:val="00713773"/>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2BE7"/>
  <w15:docId w15:val="{29A41286-F214-466A-984A-E4EE6E16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ru-K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PC12</cp:lastModifiedBy>
  <cp:revision>3</cp:revision>
  <dcterms:created xsi:type="dcterms:W3CDTF">2021-04-01T04:06:00Z</dcterms:created>
  <dcterms:modified xsi:type="dcterms:W3CDTF">2021-04-01T04:06:00Z</dcterms:modified>
</cp:coreProperties>
</file>