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502C" w14:textId="5E455ED4" w:rsidR="00AD01C6" w:rsidRPr="00C602C6" w:rsidRDefault="00AD01C6" w:rsidP="00AD01C6">
      <w:pPr>
        <w:pStyle w:val="Heading3"/>
        <w:rPr>
          <w:sz w:val="24"/>
          <w:szCs w:val="24"/>
        </w:rPr>
      </w:pPr>
      <w:r w:rsidRPr="00C602C6">
        <w:rPr>
          <w:noProof/>
          <w:sz w:val="24"/>
          <w:szCs w:val="24"/>
        </w:rPr>
        <w:drawing>
          <wp:inline distT="0" distB="0" distL="0" distR="0" wp14:anchorId="791E4678" wp14:editId="2F0B443B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7516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3E7AA34F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01D7F122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544A5A40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  <w:r w:rsidRPr="00C602C6">
        <w:rPr>
          <w:sz w:val="24"/>
          <w:szCs w:val="24"/>
        </w:rPr>
        <w:t xml:space="preserve"> </w:t>
      </w:r>
    </w:p>
    <w:p w14:paraId="43752C3C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012EC242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79DF03E3" w14:textId="77777777" w:rsidR="00AD01C6" w:rsidRPr="00C602C6" w:rsidRDefault="00AD01C6" w:rsidP="00AD01C6">
      <w:pPr>
        <w:tabs>
          <w:tab w:val="left" w:pos="2410"/>
        </w:tabs>
        <w:jc w:val="center"/>
        <w:rPr>
          <w:b/>
          <w:sz w:val="24"/>
          <w:szCs w:val="24"/>
        </w:rPr>
      </w:pPr>
      <w:r w:rsidRPr="00C602C6">
        <w:rPr>
          <w:b/>
          <w:sz w:val="24"/>
          <w:szCs w:val="24"/>
        </w:rPr>
        <w:t>Стандартная конкурсная документация</w:t>
      </w:r>
    </w:p>
    <w:p w14:paraId="7BA51838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  <w:r w:rsidRPr="00C602C6">
        <w:rPr>
          <w:b/>
          <w:sz w:val="24"/>
          <w:szCs w:val="24"/>
        </w:rPr>
        <w:t xml:space="preserve">на закупку товаров/услуг </w:t>
      </w:r>
    </w:p>
    <w:p w14:paraId="079F125C" w14:textId="77777777" w:rsidR="00AD01C6" w:rsidRPr="00C602C6" w:rsidRDefault="00AD01C6" w:rsidP="00AD01C6">
      <w:pPr>
        <w:tabs>
          <w:tab w:val="left" w:pos="2410"/>
        </w:tabs>
        <w:jc w:val="center"/>
        <w:rPr>
          <w:b/>
          <w:sz w:val="24"/>
          <w:szCs w:val="24"/>
        </w:rPr>
      </w:pPr>
      <w:r w:rsidRPr="00C602C6">
        <w:rPr>
          <w:b/>
          <w:sz w:val="24"/>
          <w:szCs w:val="24"/>
        </w:rPr>
        <w:t>методом запроса ценовых предложений</w:t>
      </w:r>
    </w:p>
    <w:p w14:paraId="7C900A31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3CE3F189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0FB5F8CD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531696C1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24A2527E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0243603A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6DCF4A3D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445FF6B4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30884191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764819E9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4716EF5D" w14:textId="77777777" w:rsidR="00AD01C6" w:rsidRPr="00C602C6" w:rsidRDefault="00AD01C6" w:rsidP="00AD01C6">
      <w:pPr>
        <w:tabs>
          <w:tab w:val="left" w:pos="2410"/>
        </w:tabs>
        <w:jc w:val="center"/>
        <w:rPr>
          <w:sz w:val="24"/>
          <w:szCs w:val="24"/>
        </w:rPr>
      </w:pPr>
    </w:p>
    <w:p w14:paraId="55E99608" w14:textId="77777777" w:rsidR="00AD01C6" w:rsidRPr="00C602C6" w:rsidRDefault="00AD01C6" w:rsidP="00AD01C6">
      <w:pPr>
        <w:tabs>
          <w:tab w:val="left" w:pos="2410"/>
        </w:tabs>
        <w:jc w:val="center"/>
        <w:rPr>
          <w:b/>
          <w:sz w:val="24"/>
          <w:szCs w:val="24"/>
        </w:rPr>
      </w:pPr>
    </w:p>
    <w:p w14:paraId="7D2D832D" w14:textId="77777777" w:rsidR="00AD01C6" w:rsidRPr="00C602C6" w:rsidRDefault="00AD01C6" w:rsidP="00AD01C6">
      <w:pPr>
        <w:rPr>
          <w:b/>
          <w:i/>
          <w:sz w:val="24"/>
          <w:szCs w:val="24"/>
        </w:rPr>
      </w:pPr>
    </w:p>
    <w:p w14:paraId="560E401F" w14:textId="77777777" w:rsidR="00AD01C6" w:rsidRPr="00C602C6" w:rsidRDefault="00AD01C6" w:rsidP="00AD01C6">
      <w:pPr>
        <w:rPr>
          <w:b/>
          <w:i/>
          <w:sz w:val="24"/>
          <w:szCs w:val="24"/>
        </w:rPr>
      </w:pPr>
    </w:p>
    <w:p w14:paraId="7BBEB8F4" w14:textId="77777777" w:rsidR="00AD01C6" w:rsidRPr="00C602C6" w:rsidRDefault="00AD01C6" w:rsidP="00AD01C6">
      <w:pPr>
        <w:rPr>
          <w:sz w:val="24"/>
          <w:szCs w:val="24"/>
        </w:rPr>
      </w:pPr>
    </w:p>
    <w:p w14:paraId="5ECA64B8" w14:textId="77777777" w:rsidR="00AD01C6" w:rsidRPr="00C602C6" w:rsidRDefault="00AD01C6" w:rsidP="00AD01C6">
      <w:pPr>
        <w:rPr>
          <w:b/>
          <w:i/>
          <w:sz w:val="24"/>
          <w:szCs w:val="24"/>
        </w:rPr>
      </w:pPr>
    </w:p>
    <w:p w14:paraId="1586DF42" w14:textId="77777777" w:rsidR="00AD01C6" w:rsidRPr="00C602C6" w:rsidRDefault="00AD01C6" w:rsidP="00AD01C6">
      <w:pPr>
        <w:pStyle w:val="NormalWeb"/>
        <w:jc w:val="center"/>
        <w:rPr>
          <w:b/>
          <w:bCs/>
        </w:rPr>
      </w:pPr>
    </w:p>
    <w:p w14:paraId="722F967A" w14:textId="77777777" w:rsidR="00AD01C6" w:rsidRPr="00C602C6" w:rsidRDefault="00AD01C6" w:rsidP="00AD01C6">
      <w:pPr>
        <w:pStyle w:val="NormalWeb"/>
        <w:jc w:val="center"/>
        <w:rPr>
          <w:b/>
          <w:bCs/>
        </w:rPr>
      </w:pPr>
    </w:p>
    <w:p w14:paraId="26ACCCAB" w14:textId="77777777" w:rsidR="00AD01C6" w:rsidRPr="00C602C6" w:rsidRDefault="00AD01C6" w:rsidP="00AD01C6">
      <w:pPr>
        <w:pStyle w:val="Heading3"/>
        <w:rPr>
          <w:sz w:val="24"/>
          <w:szCs w:val="24"/>
        </w:rPr>
      </w:pPr>
      <w:r w:rsidRPr="00C602C6">
        <w:rPr>
          <w:sz w:val="24"/>
          <w:szCs w:val="24"/>
        </w:rPr>
        <w:lastRenderedPageBreak/>
        <w:t>СОДЕРЖАНИЕ</w:t>
      </w:r>
    </w:p>
    <w:p w14:paraId="4E3489D2" w14:textId="77777777" w:rsidR="00AD01C6" w:rsidRPr="00C602C6" w:rsidRDefault="00AD01C6" w:rsidP="00AD01C6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509824FD" w14:textId="77777777" w:rsidR="00AD01C6" w:rsidRPr="00C602C6" w:rsidRDefault="00AD01C6" w:rsidP="00AD01C6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77CFE6BB" w14:textId="77777777" w:rsidR="00AD01C6" w:rsidRPr="00C602C6" w:rsidRDefault="00AD01C6" w:rsidP="00AD01C6">
      <w:pPr>
        <w:pStyle w:val="Heading6"/>
        <w:numPr>
          <w:ilvl w:val="0"/>
          <w:numId w:val="2"/>
        </w:numPr>
        <w:rPr>
          <w:szCs w:val="24"/>
        </w:rPr>
      </w:pPr>
      <w:r w:rsidRPr="00C602C6">
        <w:rPr>
          <w:szCs w:val="24"/>
        </w:rPr>
        <w:t>ПРИГЛАШЕНИЕ К УЧАСТИЮ В ЗАПРОСЕ  ЦЕНОВЫХ ПРЕДЛОЖЕНИЙ</w:t>
      </w:r>
    </w:p>
    <w:p w14:paraId="7DD3988E" w14:textId="07B320DB" w:rsidR="00AD01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both"/>
        <w:rPr>
          <w:i/>
          <w:spacing w:val="-3"/>
          <w:sz w:val="24"/>
          <w:szCs w:val="24"/>
        </w:rPr>
      </w:pPr>
      <w:r w:rsidRPr="00C602C6">
        <w:rPr>
          <w:i/>
          <w:spacing w:val="-3"/>
          <w:sz w:val="24"/>
          <w:szCs w:val="24"/>
        </w:rPr>
        <w:tab/>
      </w:r>
      <w:r w:rsidRPr="00C602C6">
        <w:rPr>
          <w:i/>
          <w:spacing w:val="-3"/>
          <w:sz w:val="24"/>
          <w:szCs w:val="24"/>
        </w:rPr>
        <w:tab/>
        <w:t xml:space="preserve">      (Приложение № 1)</w:t>
      </w:r>
    </w:p>
    <w:p w14:paraId="74AEDAB8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jc w:val="both"/>
        <w:rPr>
          <w:spacing w:val="-3"/>
          <w:sz w:val="24"/>
          <w:szCs w:val="24"/>
        </w:rPr>
      </w:pPr>
    </w:p>
    <w:p w14:paraId="45F8AE0C" w14:textId="47A3CBC1" w:rsidR="00C55600" w:rsidRDefault="00C55600" w:rsidP="00C55600">
      <w:pPr>
        <w:numPr>
          <w:ilvl w:val="0"/>
          <w:numId w:val="1"/>
        </w:numPr>
        <w:tabs>
          <w:tab w:val="left" w:pos="310"/>
          <w:tab w:val="left" w:pos="929"/>
          <w:tab w:val="right" w:leader="dot" w:pos="8669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</w:t>
      </w:r>
      <w:r w:rsidR="0062386E">
        <w:rPr>
          <w:b/>
          <w:sz w:val="24"/>
          <w:szCs w:val="24"/>
        </w:rPr>
        <w:t>ОЕ</w:t>
      </w:r>
      <w:r>
        <w:rPr>
          <w:b/>
          <w:sz w:val="24"/>
          <w:szCs w:val="24"/>
        </w:rPr>
        <w:t xml:space="preserve"> ЗАДАНИЕ</w:t>
      </w:r>
    </w:p>
    <w:p w14:paraId="7039D1EF" w14:textId="77777777" w:rsidR="00C55600" w:rsidRPr="00AD1C3F" w:rsidRDefault="00C55600" w:rsidP="00C55600">
      <w:pPr>
        <w:tabs>
          <w:tab w:val="left" w:pos="310"/>
          <w:tab w:val="left" w:pos="929"/>
          <w:tab w:val="right" w:leader="dot" w:pos="8669"/>
        </w:tabs>
        <w:suppressAutoHyphens/>
        <w:ind w:left="1290"/>
        <w:jc w:val="both"/>
        <w:rPr>
          <w:bCs/>
          <w:i/>
          <w:iCs/>
          <w:sz w:val="24"/>
          <w:szCs w:val="24"/>
        </w:rPr>
      </w:pPr>
      <w:r w:rsidRPr="00AD1C3F">
        <w:rPr>
          <w:bCs/>
          <w:i/>
          <w:iCs/>
          <w:sz w:val="24"/>
          <w:szCs w:val="24"/>
        </w:rPr>
        <w:t xml:space="preserve">Приложение № 2 </w:t>
      </w:r>
    </w:p>
    <w:p w14:paraId="02E27D97" w14:textId="77777777" w:rsidR="00C55600" w:rsidRDefault="00C55600" w:rsidP="00C55600">
      <w:pPr>
        <w:tabs>
          <w:tab w:val="left" w:pos="310"/>
          <w:tab w:val="left" w:pos="929"/>
          <w:tab w:val="right" w:leader="dot" w:pos="8669"/>
        </w:tabs>
        <w:suppressAutoHyphens/>
        <w:ind w:left="1290"/>
        <w:jc w:val="both"/>
        <w:rPr>
          <w:b/>
          <w:sz w:val="24"/>
          <w:szCs w:val="24"/>
        </w:rPr>
      </w:pPr>
    </w:p>
    <w:p w14:paraId="7309A7E5" w14:textId="49C26CD9" w:rsidR="00AD01C6" w:rsidRPr="00C602C6" w:rsidRDefault="00B139CB" w:rsidP="00AD01C6">
      <w:pPr>
        <w:numPr>
          <w:ilvl w:val="0"/>
          <w:numId w:val="1"/>
        </w:numPr>
        <w:tabs>
          <w:tab w:val="left" w:pos="310"/>
          <w:tab w:val="left" w:pos="929"/>
          <w:tab w:val="right" w:leader="dot" w:pos="8669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КОММЕРЧЕСКОЕ ПРЕДЛОЖЕНИЕ</w:t>
      </w:r>
    </w:p>
    <w:p w14:paraId="547B017D" w14:textId="451B3039" w:rsidR="00AD01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jc w:val="both"/>
        <w:rPr>
          <w:i/>
          <w:spacing w:val="-3"/>
          <w:sz w:val="24"/>
          <w:szCs w:val="24"/>
        </w:rPr>
      </w:pPr>
      <w:r w:rsidRPr="00C602C6">
        <w:rPr>
          <w:b/>
          <w:i/>
          <w:spacing w:val="-3"/>
          <w:sz w:val="24"/>
          <w:szCs w:val="24"/>
        </w:rPr>
        <w:tab/>
      </w:r>
      <w:r w:rsidRPr="00C602C6">
        <w:rPr>
          <w:b/>
          <w:i/>
          <w:spacing w:val="-3"/>
          <w:sz w:val="24"/>
          <w:szCs w:val="24"/>
        </w:rPr>
        <w:tab/>
      </w:r>
      <w:r w:rsidRPr="00C602C6">
        <w:rPr>
          <w:i/>
          <w:spacing w:val="-3"/>
          <w:sz w:val="24"/>
          <w:szCs w:val="24"/>
        </w:rPr>
        <w:t xml:space="preserve">     (Приложение № </w:t>
      </w:r>
      <w:r w:rsidR="00C84973">
        <w:rPr>
          <w:i/>
          <w:spacing w:val="-3"/>
          <w:sz w:val="24"/>
          <w:szCs w:val="24"/>
        </w:rPr>
        <w:t>3</w:t>
      </w:r>
      <w:r w:rsidRPr="00C602C6">
        <w:rPr>
          <w:i/>
          <w:spacing w:val="-3"/>
          <w:sz w:val="24"/>
          <w:szCs w:val="24"/>
        </w:rPr>
        <w:t xml:space="preserve">) </w:t>
      </w:r>
    </w:p>
    <w:p w14:paraId="3F15C6E9" w14:textId="77777777" w:rsidR="00B139CB" w:rsidRDefault="00B139CB" w:rsidP="00AD01C6">
      <w:pPr>
        <w:tabs>
          <w:tab w:val="left" w:pos="310"/>
          <w:tab w:val="left" w:pos="929"/>
          <w:tab w:val="right" w:leader="dot" w:pos="8669"/>
        </w:tabs>
        <w:suppressAutoHyphens/>
        <w:jc w:val="both"/>
        <w:rPr>
          <w:i/>
          <w:spacing w:val="-3"/>
          <w:sz w:val="24"/>
          <w:szCs w:val="24"/>
        </w:rPr>
      </w:pPr>
    </w:p>
    <w:p w14:paraId="0DF4F7A6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both"/>
        <w:rPr>
          <w:i/>
          <w:spacing w:val="-3"/>
          <w:sz w:val="24"/>
          <w:szCs w:val="24"/>
        </w:rPr>
      </w:pPr>
    </w:p>
    <w:p w14:paraId="09CD499D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both"/>
        <w:rPr>
          <w:i/>
          <w:spacing w:val="-3"/>
          <w:sz w:val="24"/>
          <w:szCs w:val="24"/>
        </w:rPr>
      </w:pPr>
    </w:p>
    <w:p w14:paraId="238DC941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jc w:val="both"/>
        <w:rPr>
          <w:spacing w:val="-3"/>
          <w:sz w:val="24"/>
          <w:szCs w:val="24"/>
        </w:rPr>
      </w:pPr>
    </w:p>
    <w:p w14:paraId="116E8574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jc w:val="both"/>
        <w:rPr>
          <w:spacing w:val="-3"/>
          <w:sz w:val="24"/>
          <w:szCs w:val="24"/>
        </w:rPr>
      </w:pPr>
    </w:p>
    <w:p w14:paraId="58026784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both"/>
        <w:outlineLvl w:val="0"/>
        <w:rPr>
          <w:b/>
          <w:spacing w:val="-3"/>
          <w:sz w:val="24"/>
          <w:szCs w:val="24"/>
        </w:rPr>
      </w:pPr>
      <w:r w:rsidRPr="00C602C6">
        <w:rPr>
          <w:b/>
          <w:spacing w:val="-3"/>
          <w:sz w:val="24"/>
          <w:szCs w:val="24"/>
        </w:rPr>
        <w:t xml:space="preserve"> </w:t>
      </w:r>
    </w:p>
    <w:p w14:paraId="6F4A0B84" w14:textId="77777777" w:rsidR="00AD01C6" w:rsidRPr="00C602C6" w:rsidRDefault="00AD01C6" w:rsidP="00AD01C6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both"/>
        <w:rPr>
          <w:b/>
          <w:spacing w:val="-3"/>
          <w:sz w:val="24"/>
          <w:szCs w:val="24"/>
        </w:rPr>
        <w:sectPr w:rsidR="00AD01C6" w:rsidRPr="00C602C6">
          <w:footerReference w:type="even" r:id="rId9"/>
          <w:foot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1440" w:bottom="1134" w:left="1440" w:header="1440" w:footer="1440" w:gutter="0"/>
          <w:pgNumType w:start="1"/>
          <w:cols w:space="720"/>
          <w:noEndnote/>
          <w:titlePg/>
        </w:sectPr>
      </w:pPr>
    </w:p>
    <w:p w14:paraId="06A8BB9F" w14:textId="77777777" w:rsidR="00AD01C6" w:rsidRPr="00C602C6" w:rsidRDefault="00AD01C6" w:rsidP="00AD01C6">
      <w:pPr>
        <w:tabs>
          <w:tab w:val="center" w:pos="4513"/>
        </w:tabs>
        <w:suppressAutoHyphens/>
        <w:jc w:val="right"/>
        <w:outlineLvl w:val="0"/>
        <w:rPr>
          <w:spacing w:val="-3"/>
          <w:sz w:val="24"/>
          <w:szCs w:val="24"/>
        </w:rPr>
      </w:pPr>
    </w:p>
    <w:p w14:paraId="12326F33" w14:textId="77777777" w:rsidR="00AD01C6" w:rsidRPr="00C602C6" w:rsidRDefault="00AD01C6" w:rsidP="00AD01C6">
      <w:pPr>
        <w:tabs>
          <w:tab w:val="center" w:pos="4513"/>
        </w:tabs>
        <w:suppressAutoHyphens/>
        <w:jc w:val="right"/>
        <w:outlineLvl w:val="0"/>
        <w:rPr>
          <w:b/>
          <w:bCs/>
          <w:spacing w:val="-3"/>
          <w:sz w:val="24"/>
          <w:szCs w:val="24"/>
        </w:rPr>
      </w:pPr>
      <w:r w:rsidRPr="00C602C6">
        <w:rPr>
          <w:b/>
          <w:bCs/>
          <w:spacing w:val="-3"/>
          <w:sz w:val="24"/>
          <w:szCs w:val="24"/>
        </w:rPr>
        <w:t>Приложение № 1</w:t>
      </w:r>
    </w:p>
    <w:p w14:paraId="33E09FFD" w14:textId="77777777" w:rsidR="00AD01C6" w:rsidRPr="00C602C6" w:rsidRDefault="00AD01C6" w:rsidP="00AD01C6">
      <w:pPr>
        <w:jc w:val="center"/>
        <w:rPr>
          <w:b/>
          <w:sz w:val="24"/>
          <w:szCs w:val="24"/>
        </w:rPr>
      </w:pPr>
    </w:p>
    <w:p w14:paraId="37CABFBB" w14:textId="1AA2FD93" w:rsidR="00AD01C6" w:rsidRPr="00276BB6" w:rsidRDefault="00AD01C6" w:rsidP="00276BB6">
      <w:pPr>
        <w:jc w:val="center"/>
        <w:rPr>
          <w:b/>
          <w:sz w:val="24"/>
          <w:szCs w:val="24"/>
          <w:u w:val="single"/>
        </w:rPr>
      </w:pPr>
      <w:r w:rsidRPr="00C602C6">
        <w:rPr>
          <w:b/>
          <w:sz w:val="24"/>
          <w:szCs w:val="24"/>
        </w:rPr>
        <w:t>ПРИГЛАШЕНИЕ К УЧАСТИЮ В ЗАПРОСЕ КОТИРОВОК</w:t>
      </w:r>
    </w:p>
    <w:p w14:paraId="782A4CCF" w14:textId="098693B8" w:rsidR="00AD01C6" w:rsidRPr="00C602C6" w:rsidRDefault="00AD01C6" w:rsidP="00AD01C6">
      <w:pPr>
        <w:jc w:val="right"/>
        <w:rPr>
          <w:b/>
          <w:bCs/>
          <w:i/>
          <w:sz w:val="24"/>
          <w:szCs w:val="24"/>
        </w:rPr>
      </w:pPr>
      <w:r w:rsidRPr="00C602C6">
        <w:rPr>
          <w:b/>
          <w:bCs/>
          <w:sz w:val="24"/>
          <w:szCs w:val="24"/>
        </w:rPr>
        <w:t>Дата</w:t>
      </w:r>
      <w:r w:rsidRPr="00C602C6">
        <w:rPr>
          <w:b/>
          <w:bCs/>
          <w:i/>
          <w:sz w:val="24"/>
          <w:szCs w:val="24"/>
        </w:rPr>
        <w:t>: «</w:t>
      </w:r>
      <w:r w:rsidR="002960C5">
        <w:rPr>
          <w:b/>
          <w:bCs/>
          <w:i/>
          <w:sz w:val="24"/>
          <w:szCs w:val="24"/>
        </w:rPr>
        <w:t>2</w:t>
      </w:r>
      <w:r w:rsidRPr="00C602C6">
        <w:rPr>
          <w:b/>
          <w:bCs/>
          <w:i/>
          <w:sz w:val="24"/>
          <w:szCs w:val="24"/>
        </w:rPr>
        <w:t xml:space="preserve">» </w:t>
      </w:r>
      <w:r w:rsidR="002960C5">
        <w:rPr>
          <w:b/>
          <w:bCs/>
          <w:i/>
          <w:sz w:val="24"/>
          <w:szCs w:val="24"/>
        </w:rPr>
        <w:t>июня</w:t>
      </w:r>
      <w:r w:rsidRPr="00C602C6">
        <w:rPr>
          <w:b/>
          <w:bCs/>
          <w:i/>
          <w:sz w:val="24"/>
          <w:szCs w:val="24"/>
        </w:rPr>
        <w:t xml:space="preserve">  2021 года  </w:t>
      </w:r>
    </w:p>
    <w:p w14:paraId="09D1A647" w14:textId="77777777" w:rsidR="00AD01C6" w:rsidRPr="00C602C6" w:rsidRDefault="00AD01C6" w:rsidP="00AD01C6">
      <w:pPr>
        <w:jc w:val="right"/>
        <w:rPr>
          <w:sz w:val="24"/>
          <w:szCs w:val="24"/>
        </w:rPr>
      </w:pPr>
    </w:p>
    <w:p w14:paraId="4AE495AF" w14:textId="00A1F558" w:rsidR="00AD01C6" w:rsidRPr="00157F09" w:rsidRDefault="00AD01C6" w:rsidP="00157F09">
      <w:pPr>
        <w:jc w:val="both"/>
        <w:rPr>
          <w:color w:val="000000" w:themeColor="text1"/>
          <w:sz w:val="24"/>
          <w:szCs w:val="24"/>
          <w:lang w:eastAsia="en-US"/>
        </w:rPr>
      </w:pPr>
      <w:r w:rsidRPr="00C602C6">
        <w:rPr>
          <w:sz w:val="24"/>
          <w:szCs w:val="24"/>
        </w:rPr>
        <w:t xml:space="preserve">1. </w:t>
      </w:r>
      <w:r w:rsidR="00157F09" w:rsidRPr="00884C14">
        <w:rPr>
          <w:color w:val="000000" w:themeColor="text1"/>
          <w:sz w:val="24"/>
          <w:szCs w:val="24"/>
          <w:lang w:eastAsia="en-US"/>
        </w:rPr>
        <w:t xml:space="preserve">MSDSP KG (Программа поддержки развития горных сообществ Кыргызстана), инициатива Фонда Ага Хана – это Общественный Фонд, зарегистрированный в Кыргызстане с целью улучшения условий жизни и возможностей людей в сельской местности. Для достижения этой цели MSDSP KG совместно с местным населением и органами местного самоуправления реализует ряд многосекторных программ по развитию сельского хозяйства, образования, здравоохранения и продвижения экономических возможностей. Усиление местного самоуправления и гражданского общества является комплексными направлениями в деятельности MSDSP KG.  </w:t>
      </w:r>
    </w:p>
    <w:p w14:paraId="3E4F34A3" w14:textId="26D06F24" w:rsidR="00AD01C6" w:rsidRPr="00C602C6" w:rsidRDefault="00AD01C6" w:rsidP="00AD01C6">
      <w:pPr>
        <w:ind w:firstLine="708"/>
        <w:jc w:val="both"/>
        <w:rPr>
          <w:sz w:val="24"/>
          <w:szCs w:val="24"/>
        </w:rPr>
      </w:pPr>
      <w:r w:rsidRPr="00C602C6">
        <w:rPr>
          <w:b/>
          <w:sz w:val="24"/>
          <w:szCs w:val="24"/>
        </w:rPr>
        <w:t xml:space="preserve">Общественный фонд </w:t>
      </w:r>
      <w:r w:rsidRPr="00C602C6">
        <w:rPr>
          <w:b/>
          <w:sz w:val="24"/>
          <w:szCs w:val="24"/>
          <w:lang w:val="en-US"/>
        </w:rPr>
        <w:t>MSDSP</w:t>
      </w:r>
      <w:r w:rsidRPr="00C602C6">
        <w:rPr>
          <w:b/>
          <w:sz w:val="24"/>
          <w:szCs w:val="24"/>
        </w:rPr>
        <w:t xml:space="preserve"> </w:t>
      </w:r>
      <w:r w:rsidRPr="00C602C6">
        <w:rPr>
          <w:b/>
          <w:sz w:val="24"/>
          <w:szCs w:val="24"/>
          <w:lang w:val="en-US"/>
        </w:rPr>
        <w:t>KG</w:t>
      </w:r>
      <w:r w:rsidRPr="00C602C6">
        <w:rPr>
          <w:b/>
          <w:sz w:val="24"/>
          <w:szCs w:val="24"/>
        </w:rPr>
        <w:t xml:space="preserve"> (Эм Эс Ди Эс Пи Кей Джи</w:t>
      </w:r>
      <w:r w:rsidRPr="00C602C6">
        <w:rPr>
          <w:sz w:val="24"/>
          <w:szCs w:val="24"/>
        </w:rPr>
        <w:t xml:space="preserve">)  приглашает к участию в конкурсе </w:t>
      </w:r>
      <w:r w:rsidR="00157F09" w:rsidRPr="00B139CB">
        <w:rPr>
          <w:b/>
          <w:bCs/>
          <w:sz w:val="24"/>
          <w:szCs w:val="24"/>
        </w:rPr>
        <w:t>заинтересованных физических лиц</w:t>
      </w:r>
      <w:r w:rsidR="00157F09">
        <w:rPr>
          <w:sz w:val="24"/>
          <w:szCs w:val="24"/>
        </w:rPr>
        <w:t xml:space="preserve"> </w:t>
      </w:r>
      <w:r w:rsidRPr="00C602C6">
        <w:rPr>
          <w:sz w:val="24"/>
          <w:szCs w:val="24"/>
        </w:rPr>
        <w:t xml:space="preserve">и запрашивает ценовые предложения на </w:t>
      </w:r>
      <w:r w:rsidR="00157F09">
        <w:rPr>
          <w:sz w:val="24"/>
          <w:szCs w:val="24"/>
        </w:rPr>
        <w:t xml:space="preserve">оказание </w:t>
      </w:r>
      <w:r w:rsidR="002960C5">
        <w:rPr>
          <w:sz w:val="24"/>
          <w:szCs w:val="24"/>
        </w:rPr>
        <w:t>услуг тренера-консультанта</w:t>
      </w:r>
      <w:r w:rsidR="00157F09">
        <w:rPr>
          <w:sz w:val="24"/>
          <w:szCs w:val="24"/>
        </w:rPr>
        <w:t>.</w:t>
      </w:r>
    </w:p>
    <w:p w14:paraId="7FA337CA" w14:textId="648FC784" w:rsidR="00AD01C6" w:rsidRPr="00C602C6" w:rsidRDefault="00AD01C6" w:rsidP="00AD01C6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602C6">
        <w:rPr>
          <w:color w:val="000000"/>
          <w:sz w:val="24"/>
          <w:szCs w:val="24"/>
          <w:lang w:eastAsia="en-US"/>
        </w:rPr>
        <w:t xml:space="preserve">Адрес для представления ценовых предложений: на электронный адрес </w:t>
      </w:r>
      <w:r w:rsidRPr="00C602C6">
        <w:rPr>
          <w:sz w:val="24"/>
          <w:szCs w:val="24"/>
        </w:rPr>
        <w:t>(с подписью)</w:t>
      </w:r>
      <w:r w:rsidRPr="00C602C6">
        <w:rPr>
          <w:color w:val="000000"/>
          <w:sz w:val="24"/>
          <w:szCs w:val="24"/>
          <w:lang w:eastAsia="en-US"/>
        </w:rPr>
        <w:t>:</w:t>
      </w:r>
      <w:r w:rsidRPr="00C602C6">
        <w:rPr>
          <w:sz w:val="24"/>
          <w:szCs w:val="24"/>
        </w:rPr>
        <w:t xml:space="preserve"> </w:t>
      </w:r>
      <w:hyperlink r:id="rId11" w:history="1">
        <w:r w:rsidRPr="00C602C6">
          <w:rPr>
            <w:rStyle w:val="Hyperlink"/>
            <w:sz w:val="24"/>
            <w:szCs w:val="24"/>
            <w:lang w:eastAsia="en-US"/>
          </w:rPr>
          <w:t>quotations.msdspkg@akdn.org</w:t>
        </w:r>
      </w:hyperlink>
      <w:r w:rsidRPr="00C602C6">
        <w:rPr>
          <w:sz w:val="24"/>
          <w:szCs w:val="24"/>
        </w:rPr>
        <w:t>.</w:t>
      </w:r>
    </w:p>
    <w:p w14:paraId="33A033C6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23EF0248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2. (а) Ваша ценовая котировка должна содержать следующие заполненные формы:</w:t>
      </w:r>
    </w:p>
    <w:p w14:paraId="71D04F7B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ab/>
      </w:r>
    </w:p>
    <w:p w14:paraId="1A6C1BDC" w14:textId="14E6595E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ab/>
        <w:t xml:space="preserve">1) </w:t>
      </w:r>
      <w:r w:rsidR="002960C5">
        <w:rPr>
          <w:sz w:val="24"/>
          <w:szCs w:val="24"/>
        </w:rPr>
        <w:t>Ценовое предложение</w:t>
      </w:r>
      <w:r w:rsidRPr="00C602C6">
        <w:rPr>
          <w:sz w:val="24"/>
          <w:szCs w:val="24"/>
        </w:rPr>
        <w:t>;</w:t>
      </w:r>
    </w:p>
    <w:p w14:paraId="40758710" w14:textId="77777777" w:rsidR="00AD01C6" w:rsidRPr="00C602C6" w:rsidRDefault="00AD01C6" w:rsidP="00AD01C6">
      <w:pPr>
        <w:ind w:left="284" w:hanging="284"/>
        <w:jc w:val="both"/>
        <w:rPr>
          <w:sz w:val="24"/>
          <w:szCs w:val="24"/>
        </w:rPr>
      </w:pPr>
      <w:r w:rsidRPr="00C602C6">
        <w:rPr>
          <w:sz w:val="24"/>
          <w:szCs w:val="24"/>
        </w:rPr>
        <w:t xml:space="preserve">    б) Участники тендера, в случае необходимости, представляют соответствующие подтверждающие документы согласно п.10 настоящего Приглашения.</w:t>
      </w:r>
    </w:p>
    <w:p w14:paraId="77CB36DE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4A04DC7B" w14:textId="798BDFE5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 xml:space="preserve">3. Цены должны быть указаны на полное наименование. Контракт будет присужден участнику, соответствующему требованиям Технического Задания и предложившему наименьшую оценочную стоимость. Ваши предложения должны содержать полное количество по всем наименованиям. При оценке ценовых котировок </w:t>
      </w:r>
      <w:r w:rsidR="00B139CB">
        <w:rPr>
          <w:sz w:val="24"/>
          <w:szCs w:val="24"/>
        </w:rPr>
        <w:t>Заказчик</w:t>
      </w:r>
      <w:r w:rsidRPr="00C602C6">
        <w:rPr>
          <w:sz w:val="24"/>
          <w:szCs w:val="24"/>
        </w:rPr>
        <w:t xml:space="preserve">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образом:</w:t>
      </w:r>
    </w:p>
    <w:p w14:paraId="378B4203" w14:textId="77777777" w:rsidR="00AD01C6" w:rsidRPr="00C602C6" w:rsidRDefault="00AD01C6" w:rsidP="00AD01C6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при несоответствии между суммами в цифрах и прописью, сумма, указанная прописью будет определяющей;</w:t>
      </w:r>
    </w:p>
    <w:p w14:paraId="74703312" w14:textId="77777777" w:rsidR="00AD01C6" w:rsidRPr="00C602C6" w:rsidRDefault="00AD01C6" w:rsidP="00AD01C6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при несоответствии между ценой за единицу и общей ценой по указанному наименованию, полученной в результате умножения цены за единицу на количество, заявленная цена за единицу будет определяющей;</w:t>
      </w:r>
    </w:p>
    <w:p w14:paraId="0F642C68" w14:textId="77777777" w:rsidR="00AD01C6" w:rsidRPr="00C602C6" w:rsidRDefault="00AD01C6" w:rsidP="00AD01C6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в случае, если Поставщик отказывается принять исправления, его котировка будет отклонена.</w:t>
      </w:r>
    </w:p>
    <w:p w14:paraId="110856CB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Заявки, не отвечающие требованиям предусмотренные в настоящем Приглашении, отклоняются как несоответствующие положениям настоящего Приглашения.</w:t>
      </w:r>
    </w:p>
    <w:p w14:paraId="07F66864" w14:textId="25C1A2BE" w:rsidR="00AD01C6" w:rsidRPr="00C602C6" w:rsidRDefault="00AD01C6" w:rsidP="00AD01C6">
      <w:pPr>
        <w:jc w:val="both"/>
        <w:rPr>
          <w:b/>
          <w:sz w:val="24"/>
          <w:szCs w:val="24"/>
        </w:rPr>
      </w:pPr>
      <w:r w:rsidRPr="00C602C6">
        <w:rPr>
          <w:sz w:val="24"/>
          <w:szCs w:val="24"/>
        </w:rPr>
        <w:t xml:space="preserve">4. Все участники должны предоставить свои ценовые предложения не позднее </w:t>
      </w:r>
      <w:r w:rsidRPr="00C602C6">
        <w:rPr>
          <w:b/>
          <w:sz w:val="24"/>
          <w:szCs w:val="24"/>
        </w:rPr>
        <w:t>1</w:t>
      </w:r>
      <w:r w:rsidR="002960C5">
        <w:rPr>
          <w:b/>
          <w:sz w:val="24"/>
          <w:szCs w:val="24"/>
        </w:rPr>
        <w:t>7</w:t>
      </w:r>
      <w:r w:rsidRPr="00C602C6">
        <w:rPr>
          <w:b/>
          <w:sz w:val="24"/>
          <w:szCs w:val="24"/>
        </w:rPr>
        <w:t>:00 часов “</w:t>
      </w:r>
      <w:r w:rsidR="002960C5">
        <w:rPr>
          <w:b/>
          <w:sz w:val="24"/>
          <w:szCs w:val="24"/>
        </w:rPr>
        <w:t>15</w:t>
      </w:r>
      <w:r w:rsidRPr="00C602C6">
        <w:rPr>
          <w:b/>
          <w:sz w:val="24"/>
          <w:szCs w:val="24"/>
        </w:rPr>
        <w:t xml:space="preserve">” </w:t>
      </w:r>
      <w:r w:rsidR="002960C5">
        <w:rPr>
          <w:b/>
          <w:sz w:val="24"/>
          <w:szCs w:val="24"/>
        </w:rPr>
        <w:t>июня</w:t>
      </w:r>
      <w:r w:rsidRPr="00C602C6">
        <w:rPr>
          <w:b/>
          <w:sz w:val="24"/>
          <w:szCs w:val="24"/>
        </w:rPr>
        <w:t xml:space="preserve"> 2021г.</w:t>
      </w:r>
    </w:p>
    <w:p w14:paraId="130F721D" w14:textId="77777777" w:rsidR="00AD01C6" w:rsidRPr="00C602C6" w:rsidRDefault="00AD01C6" w:rsidP="00AD01C6">
      <w:pPr>
        <w:jc w:val="both"/>
        <w:rPr>
          <w:b/>
          <w:spacing w:val="-2"/>
          <w:sz w:val="24"/>
          <w:szCs w:val="24"/>
        </w:rPr>
      </w:pPr>
    </w:p>
    <w:p w14:paraId="52997556" w14:textId="471A4265" w:rsidR="00AD01C6" w:rsidRPr="00C602C6" w:rsidRDefault="00AD01C6" w:rsidP="00AD01C6">
      <w:pPr>
        <w:jc w:val="both"/>
        <w:rPr>
          <w:spacing w:val="-2"/>
          <w:sz w:val="24"/>
          <w:szCs w:val="24"/>
        </w:rPr>
      </w:pPr>
      <w:r w:rsidRPr="00C602C6">
        <w:rPr>
          <w:spacing w:val="-2"/>
          <w:sz w:val="24"/>
          <w:szCs w:val="24"/>
        </w:rPr>
        <w:t xml:space="preserve">5. </w:t>
      </w:r>
      <w:r w:rsidRPr="00C602C6">
        <w:rPr>
          <w:sz w:val="24"/>
          <w:szCs w:val="24"/>
        </w:rPr>
        <w:t>Ваша Котировка должна быть действительна в течение периода 40 (сорок) дней со дня крайнего срока подачи котировок, указанной в п.</w:t>
      </w:r>
      <w:r w:rsidR="00BC7405">
        <w:rPr>
          <w:sz w:val="24"/>
          <w:szCs w:val="24"/>
        </w:rPr>
        <w:t xml:space="preserve"> </w:t>
      </w:r>
      <w:r w:rsidRPr="00C602C6">
        <w:rPr>
          <w:sz w:val="24"/>
          <w:szCs w:val="24"/>
        </w:rPr>
        <w:t>4  настоящего Приглашения</w:t>
      </w:r>
      <w:r w:rsidRPr="00C602C6">
        <w:rPr>
          <w:spacing w:val="-2"/>
          <w:sz w:val="24"/>
          <w:szCs w:val="24"/>
        </w:rPr>
        <w:t>.</w:t>
      </w:r>
    </w:p>
    <w:p w14:paraId="643743EC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3735B337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6. Каждому участнику разрешается предоставлять только одно ценовое предложение и не разрешается менять ее. Никакие переговоры между Заказчиком и Исполнителем в отношении ценового предложения не проводятся. Исполнители должны быть правомочны заключить договор на оказание услуг.</w:t>
      </w:r>
    </w:p>
    <w:p w14:paraId="22290FD6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1C5149D4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7. Цены должны быть предложены в кыргызских сомах и должны включать все затраты, связанные с выполнением договора.</w:t>
      </w:r>
    </w:p>
    <w:p w14:paraId="758A0F9F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4C863D26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8. Услуга должна осуществляться в соответствии с «Перечнем цен и Графиком поставок».</w:t>
      </w:r>
    </w:p>
    <w:p w14:paraId="54E4B458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64E77021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>10. В случае прохождения отборочного этапа, Исполнители должны предоставить:</w:t>
      </w:r>
    </w:p>
    <w:p w14:paraId="1DC58BDD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ab/>
        <w:t>а) копии Добровольного патента и страхового полиса за период заключения контракта</w:t>
      </w:r>
    </w:p>
    <w:p w14:paraId="3E936A03" w14:textId="119CDCE9" w:rsidR="00AD01C6" w:rsidRPr="00C602C6" w:rsidRDefault="00AD01C6" w:rsidP="00AD01C6">
      <w:pPr>
        <w:ind w:left="708"/>
        <w:jc w:val="both"/>
        <w:rPr>
          <w:sz w:val="24"/>
          <w:szCs w:val="24"/>
        </w:rPr>
      </w:pPr>
      <w:r w:rsidRPr="00C602C6">
        <w:rPr>
          <w:sz w:val="24"/>
          <w:szCs w:val="24"/>
        </w:rPr>
        <w:t>б) другие документы, свидетельство о регистрации, при необходимости.</w:t>
      </w:r>
    </w:p>
    <w:p w14:paraId="3856CEEE" w14:textId="77777777" w:rsidR="00AD01C6" w:rsidRPr="00C602C6" w:rsidRDefault="00AD01C6" w:rsidP="00AD01C6">
      <w:pPr>
        <w:jc w:val="both"/>
        <w:rPr>
          <w:sz w:val="24"/>
          <w:szCs w:val="24"/>
        </w:rPr>
      </w:pPr>
      <w:r w:rsidRPr="00C602C6">
        <w:rPr>
          <w:sz w:val="24"/>
          <w:szCs w:val="24"/>
        </w:rPr>
        <w:t xml:space="preserve">11. ОФ </w:t>
      </w:r>
      <w:r w:rsidRPr="00C602C6">
        <w:rPr>
          <w:sz w:val="24"/>
          <w:szCs w:val="24"/>
          <w:lang w:val="en-US"/>
        </w:rPr>
        <w:t>MSDSP</w:t>
      </w:r>
      <w:r w:rsidRPr="00C602C6">
        <w:rPr>
          <w:sz w:val="24"/>
          <w:szCs w:val="24"/>
        </w:rPr>
        <w:t xml:space="preserve"> </w:t>
      </w:r>
      <w:r w:rsidRPr="00C602C6">
        <w:rPr>
          <w:sz w:val="24"/>
          <w:szCs w:val="24"/>
          <w:lang w:val="en-US"/>
        </w:rPr>
        <w:t>KG</w:t>
      </w:r>
      <w:r w:rsidRPr="00C602C6">
        <w:rPr>
          <w:sz w:val="24"/>
          <w:szCs w:val="24"/>
        </w:rPr>
        <w:t xml:space="preserve"> присуждает Договор Поставщику, соответствующему требованиям Технического Задания и предложившему наименьшую оцененную стоимость </w:t>
      </w:r>
    </w:p>
    <w:p w14:paraId="754D5221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3254BBBE" w14:textId="77777777" w:rsidR="00AD01C6" w:rsidRPr="00C602C6" w:rsidRDefault="00AD01C6" w:rsidP="00AD01C6">
      <w:pPr>
        <w:jc w:val="both"/>
        <w:rPr>
          <w:i/>
          <w:sz w:val="24"/>
          <w:szCs w:val="24"/>
        </w:rPr>
      </w:pPr>
      <w:r w:rsidRPr="00C602C6">
        <w:rPr>
          <w:sz w:val="24"/>
          <w:szCs w:val="24"/>
        </w:rPr>
        <w:t xml:space="preserve">12.  ОФ </w:t>
      </w:r>
      <w:r w:rsidRPr="00C602C6">
        <w:rPr>
          <w:sz w:val="24"/>
          <w:szCs w:val="24"/>
          <w:lang w:val="en-US"/>
        </w:rPr>
        <w:t>MSDSP</w:t>
      </w:r>
      <w:r w:rsidRPr="00C602C6">
        <w:rPr>
          <w:sz w:val="24"/>
          <w:szCs w:val="24"/>
        </w:rPr>
        <w:t xml:space="preserve"> </w:t>
      </w:r>
      <w:r w:rsidRPr="00C602C6">
        <w:rPr>
          <w:sz w:val="24"/>
          <w:szCs w:val="24"/>
          <w:lang w:val="en-US"/>
        </w:rPr>
        <w:t>KG</w:t>
      </w:r>
      <w:r w:rsidRPr="00C602C6">
        <w:rPr>
          <w:sz w:val="24"/>
          <w:szCs w:val="24"/>
        </w:rPr>
        <w:t xml:space="preserve"> уведомляет только Поставщика, выигравшего конкурс, о присуждении контракта.</w:t>
      </w:r>
    </w:p>
    <w:p w14:paraId="77B33652" w14:textId="77777777" w:rsidR="00AD01C6" w:rsidRPr="00C602C6" w:rsidRDefault="00AD01C6" w:rsidP="00AD01C6">
      <w:pPr>
        <w:jc w:val="both"/>
        <w:rPr>
          <w:sz w:val="24"/>
          <w:szCs w:val="24"/>
        </w:rPr>
      </w:pPr>
    </w:p>
    <w:p w14:paraId="3137E0E0" w14:textId="2D76430A" w:rsidR="00AD01C6" w:rsidRPr="00C602C6" w:rsidRDefault="00AD01C6" w:rsidP="007D79BA">
      <w:pPr>
        <w:tabs>
          <w:tab w:val="num" w:pos="1440"/>
        </w:tabs>
        <w:jc w:val="both"/>
        <w:rPr>
          <w:sz w:val="24"/>
          <w:szCs w:val="24"/>
        </w:rPr>
      </w:pPr>
      <w:r w:rsidRPr="00C602C6">
        <w:rPr>
          <w:sz w:val="24"/>
          <w:szCs w:val="24"/>
        </w:rPr>
        <w:t xml:space="preserve">13. </w:t>
      </w:r>
      <w:r w:rsidRPr="00C602C6">
        <w:rPr>
          <w:b/>
          <w:bCs/>
          <w:sz w:val="24"/>
          <w:szCs w:val="24"/>
        </w:rPr>
        <w:t xml:space="preserve">Оплата производится после </w:t>
      </w:r>
      <w:r w:rsidRPr="00852754">
        <w:rPr>
          <w:b/>
          <w:bCs/>
          <w:sz w:val="24"/>
          <w:szCs w:val="24"/>
        </w:rPr>
        <w:t>подписания акта выполненных услуг</w:t>
      </w:r>
      <w:r w:rsidRPr="00852754">
        <w:rPr>
          <w:sz w:val="24"/>
          <w:szCs w:val="24"/>
        </w:rPr>
        <w:t xml:space="preserve"> в течение 1</w:t>
      </w:r>
      <w:r w:rsidR="00852754" w:rsidRPr="00852754">
        <w:rPr>
          <w:sz w:val="24"/>
          <w:szCs w:val="24"/>
        </w:rPr>
        <w:t>0</w:t>
      </w:r>
      <w:r w:rsidRPr="00852754">
        <w:rPr>
          <w:sz w:val="24"/>
          <w:szCs w:val="24"/>
        </w:rPr>
        <w:t xml:space="preserve"> (десяти) </w:t>
      </w:r>
      <w:r w:rsidRPr="00852754">
        <w:rPr>
          <w:bCs/>
          <w:sz w:val="24"/>
          <w:szCs w:val="24"/>
        </w:rPr>
        <w:t>банковских дней</w:t>
      </w:r>
      <w:r w:rsidRPr="00852754">
        <w:rPr>
          <w:sz w:val="24"/>
          <w:szCs w:val="24"/>
        </w:rPr>
        <w:t xml:space="preserve"> после выставления</w:t>
      </w:r>
      <w:r w:rsidRPr="00157F09">
        <w:rPr>
          <w:sz w:val="24"/>
          <w:szCs w:val="24"/>
        </w:rPr>
        <w:t xml:space="preserve"> счета на оплату, если иное не преду</w:t>
      </w:r>
      <w:r w:rsidRPr="00C602C6">
        <w:rPr>
          <w:sz w:val="24"/>
          <w:szCs w:val="24"/>
        </w:rPr>
        <w:t xml:space="preserve">смотрено Поставщиком. </w:t>
      </w:r>
    </w:p>
    <w:p w14:paraId="47BAB93B" w14:textId="77777777" w:rsidR="00AD01C6" w:rsidRPr="00C602C6" w:rsidRDefault="00AD01C6" w:rsidP="00AD01C6">
      <w:pPr>
        <w:tabs>
          <w:tab w:val="num" w:pos="1440"/>
        </w:tabs>
        <w:rPr>
          <w:sz w:val="24"/>
          <w:szCs w:val="24"/>
        </w:rPr>
      </w:pPr>
    </w:p>
    <w:p w14:paraId="6160EDB0" w14:textId="5E8254BD" w:rsidR="00AD01C6" w:rsidRPr="00C602C6" w:rsidRDefault="00AD01C6" w:rsidP="00AD01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eastAsia="en-US"/>
        </w:rPr>
      </w:pPr>
      <w:r w:rsidRPr="00C602C6">
        <w:rPr>
          <w:b/>
          <w:color w:val="000000"/>
          <w:sz w:val="24"/>
          <w:szCs w:val="24"/>
          <w:lang w:eastAsia="en-US"/>
        </w:rPr>
        <w:t xml:space="preserve">Условия участия в конкурсе: </w:t>
      </w:r>
    </w:p>
    <w:p w14:paraId="48F9B226" w14:textId="77777777" w:rsidR="001F3807" w:rsidRPr="00C602C6" w:rsidRDefault="001F3807" w:rsidP="00AD01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eastAsia="en-US"/>
        </w:rPr>
      </w:pPr>
    </w:p>
    <w:p w14:paraId="70EF347B" w14:textId="0F237669" w:rsidR="00AD01C6" w:rsidRPr="00C602C6" w:rsidRDefault="001F3807" w:rsidP="00AD01C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eastAsia="en-US"/>
        </w:rPr>
      </w:pPr>
      <w:r w:rsidRPr="00C602C6">
        <w:rPr>
          <w:b/>
          <w:bCs/>
          <w:color w:val="000000"/>
          <w:sz w:val="24"/>
          <w:szCs w:val="24"/>
          <w:lang w:eastAsia="en-US"/>
        </w:rPr>
        <w:t>Квалификационные требования указаны в приложенном ТЗ (Техническом Задании)</w:t>
      </w:r>
    </w:p>
    <w:p w14:paraId="5E8B704C" w14:textId="77777777" w:rsidR="00AD01C6" w:rsidRPr="00C602C6" w:rsidRDefault="00AD01C6" w:rsidP="00AD01C6">
      <w:pPr>
        <w:pBdr>
          <w:top w:val="nil"/>
          <w:left w:val="nil"/>
          <w:bottom w:val="nil"/>
          <w:right w:val="nil"/>
          <w:between w:val="nil"/>
        </w:pBdr>
        <w:ind w:left="1287"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778274C0" w14:textId="0B19313B" w:rsidR="001F3807" w:rsidRPr="00AD01C6" w:rsidRDefault="001F3807" w:rsidP="001F3807">
      <w:pPr>
        <w:widowControl/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D01C6">
        <w:rPr>
          <w:rFonts w:eastAsiaTheme="minorHAnsi"/>
          <w:color w:val="000000" w:themeColor="text1"/>
          <w:sz w:val="24"/>
          <w:szCs w:val="24"/>
          <w:lang w:eastAsia="en-US"/>
        </w:rPr>
        <w:t>Заинтересованные кандидаты должны отправить резюме, письмо заинтересованности</w:t>
      </w:r>
      <w:r w:rsidRPr="00AD01C6">
        <w:rPr>
          <w:color w:val="000000" w:themeColor="text1"/>
          <w:sz w:val="24"/>
          <w:szCs w:val="24"/>
          <w:lang w:eastAsia="en-US"/>
        </w:rPr>
        <w:t xml:space="preserve">, </w:t>
      </w:r>
      <w:r w:rsidRPr="00AD01C6">
        <w:rPr>
          <w:rFonts w:eastAsiaTheme="minorHAnsi"/>
          <w:color w:val="000000" w:themeColor="text1"/>
          <w:sz w:val="24"/>
          <w:szCs w:val="24"/>
          <w:lang w:eastAsia="en-US"/>
        </w:rPr>
        <w:t>2 рекомендательных письма</w:t>
      </w:r>
      <w:r w:rsidRPr="00C602C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D01C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B139CB">
        <w:rPr>
          <w:rFonts w:eastAsiaTheme="minorHAnsi"/>
          <w:color w:val="000000" w:themeColor="text1"/>
          <w:sz w:val="24"/>
          <w:szCs w:val="24"/>
          <w:lang w:eastAsia="en-US"/>
        </w:rPr>
        <w:t xml:space="preserve">а также </w:t>
      </w:r>
      <w:r w:rsidR="0020655C">
        <w:rPr>
          <w:rFonts w:eastAsiaTheme="minorHAnsi"/>
          <w:color w:val="000000" w:themeColor="text1"/>
          <w:sz w:val="24"/>
          <w:szCs w:val="24"/>
          <w:lang w:eastAsia="en-US"/>
        </w:rPr>
        <w:t xml:space="preserve">коммерческое предложение </w:t>
      </w:r>
      <w:r w:rsidRPr="00AD01C6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 позднее </w:t>
      </w:r>
      <w:r w:rsidRPr="00B139CB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1</w:t>
      </w:r>
      <w:r w:rsidR="002960C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7</w:t>
      </w:r>
      <w:r w:rsidRPr="00B139CB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:00, </w:t>
      </w:r>
      <w:r w:rsidR="002960C5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15 июня</w:t>
      </w:r>
      <w:r w:rsidRPr="00B139CB">
        <w:rPr>
          <w:rFonts w:eastAsiaTheme="minorHAnsi"/>
          <w:b/>
          <w:bCs/>
          <w:sz w:val="24"/>
          <w:szCs w:val="24"/>
          <w:lang w:eastAsia="en-US"/>
        </w:rPr>
        <w:t xml:space="preserve"> 2021г</w:t>
      </w:r>
      <w:r w:rsidRPr="00B139CB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.</w:t>
      </w:r>
      <w:r w:rsidRPr="00C602C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D01C6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адрес </w:t>
      </w:r>
      <w:hyperlink r:id="rId12" w:history="1"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val="en-US" w:eastAsia="en-US"/>
          </w:rPr>
          <w:t>quotations</w:t>
        </w:r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.</w:t>
        </w:r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val="en-US" w:eastAsia="en-US"/>
          </w:rPr>
          <w:t>msdspkg</w:t>
        </w:r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@</w:t>
        </w:r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val="en-US" w:eastAsia="en-US"/>
          </w:rPr>
          <w:t>akdn</w:t>
        </w:r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eastAsia="en-US"/>
          </w:rPr>
          <w:t>.</w:t>
        </w:r>
        <w:r w:rsidRPr="00AD01C6">
          <w:rPr>
            <w:rFonts w:eastAsiaTheme="minorHAnsi"/>
            <w:color w:val="000000" w:themeColor="text1"/>
            <w:sz w:val="24"/>
            <w:szCs w:val="24"/>
            <w:u w:val="single"/>
            <w:lang w:val="en-US" w:eastAsia="en-US"/>
          </w:rPr>
          <w:t>org</w:t>
        </w:r>
      </w:hyperlink>
      <w:r w:rsidRPr="00AD01C6"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  <w:t xml:space="preserve"> с пометкой </w:t>
      </w:r>
      <w:r w:rsidRPr="00C602C6"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Pr="00AD01C6">
        <w:rPr>
          <w:rFonts w:eastAsiaTheme="minorHAnsi"/>
          <w:color w:val="000000" w:themeColor="text1"/>
          <w:sz w:val="24"/>
          <w:szCs w:val="24"/>
          <w:u w:val="single"/>
          <w:lang w:eastAsia="en-US"/>
        </w:rPr>
        <w:t>«</w:t>
      </w:r>
      <w:r w:rsidR="002960C5">
        <w:rPr>
          <w:rFonts w:eastAsiaTheme="minorHAnsi"/>
          <w:b/>
          <w:bCs/>
          <w:sz w:val="24"/>
          <w:szCs w:val="24"/>
          <w:lang w:eastAsia="en-US"/>
        </w:rPr>
        <w:t>Тренер_Консультант</w:t>
      </w:r>
      <w:r w:rsidRPr="00AD01C6">
        <w:rPr>
          <w:rFonts w:asciiTheme="minorHAnsi" w:eastAsiaTheme="minorHAnsi" w:hAnsiTheme="minorHAnsi" w:cstheme="minorBidi"/>
          <w:color w:val="000000" w:themeColor="text1"/>
          <w:sz w:val="24"/>
          <w:szCs w:val="24"/>
          <w:u w:val="single"/>
          <w:lang w:eastAsia="en-US"/>
        </w:rPr>
        <w:t>».</w:t>
      </w:r>
    </w:p>
    <w:p w14:paraId="2D83C6F5" w14:textId="77777777" w:rsidR="00B139CB" w:rsidRDefault="00B139CB" w:rsidP="00AD01C6">
      <w:pPr>
        <w:widowControl/>
        <w:spacing w:after="200" w:line="276" w:lineRule="auto"/>
        <w:jc w:val="both"/>
        <w:rPr>
          <w:color w:val="000000"/>
          <w:sz w:val="24"/>
          <w:szCs w:val="24"/>
          <w:lang w:eastAsia="en-US"/>
        </w:rPr>
      </w:pPr>
    </w:p>
    <w:p w14:paraId="2909C161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764C6B8B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6CC6B45F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1E028A8A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62898482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50AD47CB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22D67015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17969D7D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08247F4F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7B34A455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2D913848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3728EF1C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3869CD8E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4DFF85E5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5EC07CB4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197CEF6B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68F9902B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491CB995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6E085B8C" w14:textId="77777777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5CD998C5" w14:textId="77777777" w:rsidR="00157F09" w:rsidRDefault="00157F09" w:rsidP="00AD01C6">
      <w:pPr>
        <w:jc w:val="both"/>
        <w:rPr>
          <w:b/>
          <w:sz w:val="24"/>
          <w:szCs w:val="24"/>
          <w:lang w:eastAsia="en-US"/>
        </w:rPr>
        <w:sectPr w:rsidR="00157F09" w:rsidSect="004359BC">
          <w:footerReference w:type="default" r:id="rId13"/>
          <w:head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426" w:right="850" w:bottom="450" w:left="1134" w:header="708" w:footer="708" w:gutter="0"/>
          <w:cols w:space="708"/>
          <w:docGrid w:linePitch="360"/>
        </w:sectPr>
      </w:pPr>
    </w:p>
    <w:p w14:paraId="4E1203AD" w14:textId="21F55C10" w:rsidR="00AD01C6" w:rsidRPr="00C602C6" w:rsidRDefault="00AD01C6" w:rsidP="00AD01C6">
      <w:pPr>
        <w:jc w:val="both"/>
        <w:rPr>
          <w:b/>
          <w:sz w:val="24"/>
          <w:szCs w:val="24"/>
          <w:lang w:eastAsia="en-US"/>
        </w:rPr>
      </w:pPr>
    </w:p>
    <w:p w14:paraId="2D5687F6" w14:textId="2387D4D3" w:rsidR="00AD01C6" w:rsidRPr="00C602C6" w:rsidRDefault="00C55600" w:rsidP="00B139CB">
      <w:pPr>
        <w:ind w:left="6372"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№ 2</w:t>
      </w:r>
    </w:p>
    <w:bookmarkStart w:id="0" w:name="_Hlk54363656"/>
    <w:p w14:paraId="3DC31215" w14:textId="77777777" w:rsidR="002960C5" w:rsidRPr="00C6204E" w:rsidRDefault="002960C5" w:rsidP="002960C5">
      <w:pPr>
        <w:rPr>
          <w:rFonts w:ascii="Calibri" w:hAnsi="Calibri"/>
        </w:rPr>
      </w:pPr>
      <w:r w:rsidRPr="00C6204E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36D2F" wp14:editId="4AA07F30">
                <wp:simplePos x="0" y="0"/>
                <wp:positionH relativeFrom="column">
                  <wp:posOffset>996315</wp:posOffset>
                </wp:positionH>
                <wp:positionV relativeFrom="paragraph">
                  <wp:posOffset>117475</wp:posOffset>
                </wp:positionV>
                <wp:extent cx="4250055" cy="90551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14AB" w14:textId="77777777" w:rsidR="002960C5" w:rsidRPr="00C6204E" w:rsidRDefault="002960C5" w:rsidP="002960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</w:pPr>
                            <w:r w:rsidRPr="00C6204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>Техническое задание (</w:t>
                            </w:r>
                            <w:r w:rsidRPr="00C6204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6"/>
                                <w:szCs w:val="26"/>
                                <w:lang w:val="en-US"/>
                              </w:rPr>
                              <w:t>T</w:t>
                            </w:r>
                            <w:r w:rsidRPr="00C6204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6"/>
                                <w:szCs w:val="26"/>
                              </w:rPr>
                              <w:t xml:space="preserve">З): </w:t>
                            </w:r>
                          </w:p>
                          <w:p w14:paraId="653798A5" w14:textId="77777777" w:rsidR="002960C5" w:rsidRPr="00C6204E" w:rsidRDefault="002960C5" w:rsidP="002960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C6204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конкурсный отбор</w:t>
                            </w:r>
                            <w:r w:rsidRPr="00C6204E"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индивидуального консультанта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6D2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8.45pt;margin-top:9.25pt;width:334.65pt;height:7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C2IAIAAPgDAAAOAAAAZHJzL2Uyb0RvYy54bWysU82O0zAQviPxDpbvNGmVwG7UdLXssghp&#10;+ZEWHsB1nMbC9hjbbVJu3HkF3oEDh73tK3TfiLHT7VZwQ+RgzWRmPs/3zXh+NmhFNsJ5Caam00lO&#10;iTAcGmlWNf308erZCSU+MNMwBUbUdCs8PVs8fTLvbSVm0IFqhCMIYnzV25p2IdgqyzzvhGZ+AlYY&#10;DLbgNAvoulXWONYjulbZLM+fZz24xjrgwnv8ezkG6SLht63g4X3behGIqin2FtLp0rmMZ7aYs2rl&#10;mO0k37fB/qELzaTBSw9QlywwsnbyLygtuQMPbZhw0Bm0reQicUA20/wPNjcdsyJxQXG8Pcjk/x8s&#10;f7f54IhsalpQYpjGEe1+7H7ufu3udrf33+6/kyJq1FtfYeqNxeQwvIQBZ534ensN/LMnBi46Zlbi&#10;3DnoO8Ea7HEaK7Oj0hHHR5Bl/xYavIytAySgoXU6CoiSEETHWW0P8xFDIBx/FrMyz8uSEo6xU7Sm&#10;aYAZqx6qrfPhtQBNolFTh/NP6Gxz7UPshlUPKfEyA1dSqbQDypAeQctZmQqOIloGXFEldU1P8viN&#10;SxNJvjJNKg5MqtHGC5TZs45ER8phWA6YGKVYQrNF/g7GVcSng0YH7islPa5hTf2XNXOCEvXGoIan&#10;06KIe5uconwxQ8cdR5bHEWY4QtU0UDKaFyHt+sj1HLVuZZLhsZN9r7heSZ39U4j7e+ynrMcHu/gN&#10;AAD//wMAUEsDBBQABgAIAAAAIQDwgOad3QAAAAoBAAAPAAAAZHJzL2Rvd25yZXYueG1sTI9BT8Mw&#10;DIXvSPyHyEjcWNKKVl3XdEIgriA2QOKWNV5brXGqJlvLv8ec4OZnPz1/r9oubhAXnELvSUOyUiCQ&#10;Gm97ajW875/vChAhGrJm8IQavjHAtr6+qkxp/UxveNnFVnAIhdJo6GIcSylD06EzYeVHJL4d/eRM&#10;ZDm10k5m5nA3yFSpXDrTE3/ozIiPHTan3dlp+Hg5fn3eq9f2yWXj7Bclya2l1rc3y8MGRMQl/pnh&#10;F5/RoWamgz+TDWJgneVrtvJQZCDYUKR5CuLAizxJQNaV/F+h/gEAAP//AwBQSwECLQAUAAYACAAA&#10;ACEAtoM4kv4AAADhAQAAEwAAAAAAAAAAAAAAAAAAAAAAW0NvbnRlbnRfVHlwZXNdLnhtbFBLAQIt&#10;ABQABgAIAAAAIQA4/SH/1gAAAJQBAAALAAAAAAAAAAAAAAAAAC8BAABfcmVscy8ucmVsc1BLAQIt&#10;ABQABgAIAAAAIQBNtyC2IAIAAPgDAAAOAAAAAAAAAAAAAAAAAC4CAABkcnMvZTJvRG9jLnhtbFBL&#10;AQItABQABgAIAAAAIQDwgOad3QAAAAoBAAAPAAAAAAAAAAAAAAAAAHoEAABkcnMvZG93bnJldi54&#10;bWxQSwUGAAAAAAQABADzAAAAhAUAAAAA&#10;" filled="f" stroked="f">
                <v:textbox>
                  <w:txbxContent>
                    <w:p w14:paraId="0E3A14AB" w14:textId="77777777" w:rsidR="002960C5" w:rsidRPr="00C6204E" w:rsidRDefault="002960C5" w:rsidP="002960C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sz w:val="26"/>
                          <w:szCs w:val="26"/>
                        </w:rPr>
                      </w:pPr>
                      <w:r w:rsidRPr="00C6204E">
                        <w:rPr>
                          <w:rFonts w:ascii="Calibri" w:hAnsi="Calibri"/>
                          <w:b/>
                          <w:bCs/>
                          <w:caps/>
                          <w:sz w:val="26"/>
                          <w:szCs w:val="26"/>
                        </w:rPr>
                        <w:t>Техническое задание (</w:t>
                      </w:r>
                      <w:r w:rsidRPr="00C6204E">
                        <w:rPr>
                          <w:rFonts w:ascii="Calibri" w:hAnsi="Calibri"/>
                          <w:b/>
                          <w:bCs/>
                          <w:caps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6204E">
                        <w:rPr>
                          <w:rFonts w:ascii="Calibri" w:hAnsi="Calibri"/>
                          <w:b/>
                          <w:bCs/>
                          <w:caps/>
                          <w:sz w:val="26"/>
                          <w:szCs w:val="26"/>
                        </w:rPr>
                        <w:t xml:space="preserve">З): </w:t>
                      </w:r>
                    </w:p>
                    <w:p w14:paraId="653798A5" w14:textId="77777777" w:rsidR="002960C5" w:rsidRPr="00C6204E" w:rsidRDefault="002960C5" w:rsidP="002960C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C6204E">
                        <w:rPr>
                          <w:rFonts w:ascii="Calibri" w:hAnsi="Calibri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  <w:t>конкурсный отбор</w:t>
                      </w:r>
                      <w:r w:rsidRPr="00C6204E">
                        <w:rPr>
                          <w:rFonts w:ascii="Calibri" w:hAnsi="Calibri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индивидуального консультанта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111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0A3C297C" wp14:editId="411033BE">
            <wp:simplePos x="0" y="0"/>
            <wp:positionH relativeFrom="column">
              <wp:posOffset>-211455</wp:posOffset>
            </wp:positionH>
            <wp:positionV relativeFrom="paragraph">
              <wp:posOffset>196215</wp:posOffset>
            </wp:positionV>
            <wp:extent cx="1190625" cy="1122680"/>
            <wp:effectExtent l="0" t="0" r="9525" b="127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97C21" w14:textId="77777777" w:rsidR="002960C5" w:rsidRPr="00C6204E" w:rsidRDefault="002960C5" w:rsidP="002960C5">
      <w:pPr>
        <w:rPr>
          <w:rFonts w:ascii="Calibri" w:hAnsi="Calibri"/>
        </w:rPr>
      </w:pPr>
      <w:r w:rsidRPr="00C6204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D49F" wp14:editId="32F28E03">
                <wp:simplePos x="0" y="0"/>
                <wp:positionH relativeFrom="column">
                  <wp:posOffset>4417695</wp:posOffset>
                </wp:positionH>
                <wp:positionV relativeFrom="paragraph">
                  <wp:posOffset>516255</wp:posOffset>
                </wp:positionV>
                <wp:extent cx="1504950" cy="5334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675378" w14:textId="77777777" w:rsidR="002960C5" w:rsidRPr="00295909" w:rsidRDefault="002960C5" w:rsidP="002960C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95909">
                              <w:rPr>
                                <w:rFonts w:ascii="Calibri" w:hAnsi="Calibri"/>
                              </w:rPr>
                              <w:t>Источник #: ______</w:t>
                            </w:r>
                          </w:p>
                          <w:p w14:paraId="0BFA1C6E" w14:textId="77777777" w:rsidR="002960C5" w:rsidRPr="00533184" w:rsidRDefault="002960C5" w:rsidP="002960C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9590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(Назначено ОУЗ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D49F" id="Надпись 2" o:spid="_x0000_s1027" type="#_x0000_t202" style="position:absolute;margin-left:347.85pt;margin-top:40.65pt;width:11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NloAIAADYFAAAOAAAAZHJzL2Uyb0RvYy54bWysVMFuEzEQvSPxD5bvdDdpAjTqpgqtgpCi&#10;tlKKena83uwKr21sJ7vhxp1f4B84cODGL6R/xLM3aUOpOCBycOyd8cy8N298etbWkqyFdZVWGe0d&#10;pZQIxXVeqWVG399MX7ymxHmmcia1EhndCEfPxs+fnTZmJPq61DIXliCIcqPGZLT03oySxPFS1Mwd&#10;aSMUjIW2NfM42mWSW9Ygei2Tfpq+TBptc2M1F87h60VnpOMYvygE91dF4YQnMqOozcfVxnUR1mR8&#10;ykZLy0xZ8V0Z7B+qqFmlkPQ+1AXzjKxs9UeouuJWO134I67rRBdFxUXEADS99BGaecmMiFhAjjP3&#10;NLn/F5Zfrq8tqfKM9ilRrEaLtl+337bftz+3P+4+330h/cBRY9wIrnMDZ9++0S16HfE6M9P8g4NL&#10;cuDTXXDwDpy0ha3DP9ASXEQbNvfUi9YTHqIN08HJECYO2/D4eJDG3iQPt411/q3QNQmbjFq0NlbA&#10;1jPnQ3422ruEZE7LKp9WUsbDxp1LS9YMKoB4ct1QIpnz+JjRafwFlAjx2zWpSANihqEYwhnkWUjm&#10;sa0NCHNqSQmTS+iee9ux8fekN0B7kDiNv6cSByAXzJVdxbGmnZtUAY+Iyt7hDrx3VIedbxdt7Gdv&#10;37eFzjdom9Wd+J3h0wrxZ8B/zSzUDnCYYH+FpZAaiPVuR0mp7aenvgd/iBBWShpMD9j4uGJWAN07&#10;BXme9AYDhPXxMBi+6uNgDy2LQ4ta1ecarenhrTA8boO/l/ttYXV9i0GfhKwwMcWRO6Ngs9ue+26m&#10;8VBwMZlEJwyYYX6m5obv1Rp4vWlvmTU7FXl05FLv54yNHomp8w2MKz1ZeV1UUWmB547VnewxnFE9&#10;u4ckTP/hOXo9PHfjXwAAAP//AwBQSwMEFAAGAAgAAAAhAEr+7VffAAAACgEAAA8AAABkcnMvZG93&#10;bnJldi54bWxMj8FOwzAMhu9IvEPkSdxY2lUta2k6IRBCQrtsoJ2zJmuqNU6VZGvh6TEnONr+9Pv7&#10;681sB3bVPvQOBaTLBJjG1qkeOwGfH6/3a2AhSlRycKgFfOkAm+b2ppaVchPu9HUfO0YhGCopwMQ4&#10;VpyH1mgrw9KNGul2ct7KSKPvuPJyonA78FWSFNzKHumDkaN+Nro97y9WwOTDweTp27bEcn5X4fSN&#10;28OLEHeL+ekRWNRz/IPhV5/UoSGno7ugCmwQUJT5A6EC1mkGjIAyW9HiSGSRZ8Cbmv+v0PwAAAD/&#10;/wMAUEsBAi0AFAAGAAgAAAAhALaDOJL+AAAA4QEAABMAAAAAAAAAAAAAAAAAAAAAAFtDb250ZW50&#10;X1R5cGVzXS54bWxQSwECLQAUAAYACAAAACEAOP0h/9YAAACUAQAACwAAAAAAAAAAAAAAAAAvAQAA&#10;X3JlbHMvLnJlbHNQSwECLQAUAAYACAAAACEAnZujZaACAAA2BQAADgAAAAAAAAAAAAAAAAAuAgAA&#10;ZHJzL2Uyb0RvYy54bWxQSwECLQAUAAYACAAAACEASv7tV98AAAAKAQAADwAAAAAAAAAAAAAAAAD6&#10;BAAAZHJzL2Rvd25yZXYueG1sUEsFBgAAAAAEAAQA8wAAAAYGAAAAAA==&#10;" fillcolor="window" strokecolor="windowText" strokeweight="2pt">
                <v:path arrowok="t"/>
                <v:textbox>
                  <w:txbxContent>
                    <w:p w14:paraId="79675378" w14:textId="77777777" w:rsidR="002960C5" w:rsidRPr="00295909" w:rsidRDefault="002960C5" w:rsidP="002960C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95909">
                        <w:rPr>
                          <w:rFonts w:ascii="Calibri" w:hAnsi="Calibri"/>
                        </w:rPr>
                        <w:t xml:space="preserve">Источник </w:t>
                      </w:r>
                      <w:r w:rsidRPr="00295909">
                        <w:rPr>
                          <w:rFonts w:ascii="Calibri" w:hAnsi="Calibri"/>
                        </w:rPr>
                        <w:t>#: ______</w:t>
                      </w:r>
                    </w:p>
                    <w:p w14:paraId="0BFA1C6E" w14:textId="77777777" w:rsidR="002960C5" w:rsidRPr="00533184" w:rsidRDefault="002960C5" w:rsidP="002960C5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95909">
                        <w:rPr>
                          <w:rFonts w:ascii="Calibri" w:hAnsi="Calibri"/>
                          <w:sz w:val="18"/>
                          <w:szCs w:val="18"/>
                        </w:rPr>
                        <w:t>(Назначено ОУЗ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59" w:type="dxa"/>
        <w:tblInd w:w="-540" w:type="dxa"/>
        <w:tblLook w:val="04A0" w:firstRow="1" w:lastRow="0" w:firstColumn="1" w:lastColumn="0" w:noHBand="0" w:noVBand="1"/>
      </w:tblPr>
      <w:tblGrid>
        <w:gridCol w:w="399"/>
        <w:gridCol w:w="3471"/>
        <w:gridCol w:w="6842"/>
        <w:gridCol w:w="47"/>
      </w:tblGrid>
      <w:tr w:rsidR="002960C5" w:rsidRPr="00C6204E" w14:paraId="4FE9D3C0" w14:textId="77777777" w:rsidTr="002F0D75">
        <w:trPr>
          <w:trHeight w:val="247"/>
        </w:trPr>
        <w:tc>
          <w:tcPr>
            <w:tcW w:w="10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E949" w14:textId="77777777" w:rsidR="002960C5" w:rsidRPr="00C6204E" w:rsidRDefault="002960C5" w:rsidP="00F75D74">
            <w:pPr>
              <w:rPr>
                <w:rFonts w:ascii="Calibri" w:eastAsia="Cambria" w:hAnsi="Calibri" w:cs="Cambria"/>
                <w:b/>
                <w:noProof/>
              </w:rPr>
            </w:pPr>
          </w:p>
          <w:p w14:paraId="1B71738F" w14:textId="77777777" w:rsidR="002960C5" w:rsidRPr="00C6204E" w:rsidRDefault="002960C5" w:rsidP="00F75D74">
            <w:pPr>
              <w:rPr>
                <w:rFonts w:ascii="Calibri" w:hAnsi="Calibri"/>
                <w:color w:val="000000"/>
              </w:rPr>
            </w:pPr>
          </w:p>
        </w:tc>
      </w:tr>
      <w:tr w:rsidR="002F0D75" w:rsidRPr="00C6204E" w14:paraId="7EEF791C" w14:textId="77777777" w:rsidTr="002F0D75">
        <w:trPr>
          <w:trHeight w:val="247"/>
        </w:trPr>
        <w:tc>
          <w:tcPr>
            <w:tcW w:w="10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91D6" w14:textId="2CF699D8" w:rsidR="002960C5" w:rsidRPr="00C6204E" w:rsidRDefault="002960C5" w:rsidP="002960C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2960C5" w:rsidRPr="00C6204E" w14:paraId="7A1F5024" w14:textId="77777777" w:rsidTr="002F0D75">
        <w:trPr>
          <w:gridAfter w:val="1"/>
          <w:wAfter w:w="47" w:type="dxa"/>
          <w:trHeight w:val="484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06141E" w14:textId="77777777" w:rsidR="002960C5" w:rsidRPr="00C6204E" w:rsidRDefault="002960C5" w:rsidP="00F75D74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C6204E">
              <w:rPr>
                <w:rFonts w:ascii="Calibri" w:hAnsi="Calibri"/>
                <w:b/>
                <w:bCs/>
                <w:szCs w:val="18"/>
              </w:rPr>
              <w:t>#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3EA0EF" w14:textId="77777777" w:rsidR="002960C5" w:rsidRPr="00C6204E" w:rsidRDefault="002960C5" w:rsidP="00F75D74">
            <w:pPr>
              <w:ind w:firstLine="1771"/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C6204E">
              <w:rPr>
                <w:rFonts w:ascii="Calibri" w:hAnsi="Calibri"/>
                <w:b/>
                <w:bCs/>
                <w:szCs w:val="18"/>
              </w:rPr>
              <w:t>Запрос основной информации</w:t>
            </w:r>
          </w:p>
        </w:tc>
        <w:tc>
          <w:tcPr>
            <w:tcW w:w="68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B0C917" w14:textId="77777777" w:rsidR="002960C5" w:rsidRPr="00C6204E" w:rsidRDefault="002960C5" w:rsidP="00F75D74">
            <w:pPr>
              <w:jc w:val="center"/>
              <w:rPr>
                <w:rFonts w:ascii="Calibri" w:hAnsi="Calibri"/>
                <w:b/>
                <w:bCs/>
                <w:color w:val="FF0000"/>
                <w:szCs w:val="18"/>
              </w:rPr>
            </w:pPr>
            <w:r w:rsidRPr="00C6204E">
              <w:rPr>
                <w:rFonts w:ascii="Calibri" w:hAnsi="Calibri"/>
                <w:b/>
                <w:bCs/>
                <w:color w:val="FF0000"/>
                <w:szCs w:val="18"/>
              </w:rPr>
              <w:t xml:space="preserve">Заполняется </w:t>
            </w:r>
            <w:r>
              <w:rPr>
                <w:rFonts w:ascii="Calibri" w:hAnsi="Calibri"/>
                <w:b/>
                <w:bCs/>
                <w:color w:val="FF0000"/>
                <w:szCs w:val="18"/>
              </w:rPr>
              <w:t>Заявителем</w:t>
            </w:r>
          </w:p>
        </w:tc>
      </w:tr>
      <w:tr w:rsidR="002960C5" w:rsidRPr="00C6204E" w14:paraId="0004EF5B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1E527EA6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5DD16CA9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Должность </w:t>
            </w:r>
            <w:r w:rsidRPr="00C6204E">
              <w:rPr>
                <w:rFonts w:ascii="Calibri" w:hAnsi="Calibri"/>
                <w:szCs w:val="18"/>
              </w:rPr>
              <w:t> 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46427EBD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 </w:t>
            </w:r>
            <w:r>
              <w:rPr>
                <w:rFonts w:ascii="Calibri" w:hAnsi="Calibri"/>
                <w:szCs w:val="18"/>
              </w:rPr>
              <w:t>Тренер – консультант</w:t>
            </w:r>
          </w:p>
        </w:tc>
      </w:tr>
      <w:tr w:rsidR="002960C5" w:rsidRPr="00C6204E" w14:paraId="1DA03BC7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5F2F9A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B213F7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ID проекта</w:t>
            </w:r>
          </w:p>
        </w:tc>
        <w:tc>
          <w:tcPr>
            <w:tcW w:w="68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B4DD73" w14:textId="77777777" w:rsidR="002960C5" w:rsidRPr="008A471C" w:rsidRDefault="002960C5" w:rsidP="00F75D74">
            <w:pPr>
              <w:rPr>
                <w:rFonts w:ascii="Calibri" w:hAnsi="Calibri"/>
                <w:szCs w:val="18"/>
                <w:lang w:val="en-US"/>
              </w:rPr>
            </w:pPr>
            <w:r w:rsidRPr="00C6204E">
              <w:rPr>
                <w:rFonts w:ascii="Calibri" w:hAnsi="Calibri"/>
                <w:szCs w:val="18"/>
              </w:rPr>
              <w:t> </w:t>
            </w:r>
            <w:r>
              <w:rPr>
                <w:rFonts w:ascii="Calibri" w:hAnsi="Calibri"/>
                <w:szCs w:val="18"/>
                <w:lang w:val="en-US"/>
              </w:rPr>
              <w:t>UCA001</w:t>
            </w:r>
          </w:p>
        </w:tc>
      </w:tr>
      <w:tr w:rsidR="002960C5" w:rsidRPr="00C6204E" w14:paraId="3EEBED1B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20135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25C5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Требуемое количество человек</w:t>
            </w:r>
          </w:p>
        </w:tc>
        <w:tc>
          <w:tcPr>
            <w:tcW w:w="68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D667" w14:textId="77777777" w:rsidR="002960C5" w:rsidRPr="00C6204E" w:rsidRDefault="002960C5" w:rsidP="00F75D74">
            <w:pPr>
              <w:rPr>
                <w:rFonts w:ascii="Calibri" w:hAnsi="Calibri"/>
                <w:szCs w:val="18"/>
                <w:lang w:val="en-US"/>
              </w:rPr>
            </w:pPr>
            <w:r w:rsidRPr="00C6204E">
              <w:rPr>
                <w:rFonts w:ascii="Calibri" w:hAnsi="Calibri"/>
                <w:szCs w:val="18"/>
                <w:lang w:val="en-US"/>
              </w:rPr>
              <w:t> </w:t>
            </w:r>
            <w:r>
              <w:rPr>
                <w:rFonts w:ascii="Calibri" w:hAnsi="Calibri"/>
                <w:szCs w:val="18"/>
                <w:lang w:val="en-US"/>
              </w:rPr>
              <w:t>1</w:t>
            </w:r>
          </w:p>
        </w:tc>
      </w:tr>
      <w:tr w:rsidR="002960C5" w:rsidRPr="00C6204E" w14:paraId="25EC2DCE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40DC8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19DDA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 xml:space="preserve">Место </w:t>
            </w:r>
            <w:r>
              <w:rPr>
                <w:rFonts w:ascii="Calibri" w:hAnsi="Calibri"/>
                <w:szCs w:val="18"/>
              </w:rPr>
              <w:t>работы</w:t>
            </w:r>
          </w:p>
        </w:tc>
        <w:tc>
          <w:tcPr>
            <w:tcW w:w="68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9921" w14:textId="77777777" w:rsidR="002960C5" w:rsidRPr="008A471C" w:rsidRDefault="002960C5" w:rsidP="00F75D74">
            <w:pPr>
              <w:rPr>
                <w:rFonts w:ascii="Calibri" w:hAnsi="Calibri"/>
                <w:szCs w:val="18"/>
                <w:lang w:val="en-US"/>
              </w:rPr>
            </w:pPr>
            <w:r w:rsidRPr="00C6204E">
              <w:rPr>
                <w:rFonts w:ascii="Calibri" w:hAnsi="Calibri"/>
                <w:szCs w:val="18"/>
              </w:rPr>
              <w:t> </w:t>
            </w:r>
            <w:r>
              <w:rPr>
                <w:rFonts w:ascii="Calibri" w:hAnsi="Calibri"/>
                <w:szCs w:val="18"/>
                <w:lang w:val="en-US"/>
              </w:rPr>
              <w:t>MSDSP KG</w:t>
            </w:r>
          </w:p>
        </w:tc>
      </w:tr>
      <w:tr w:rsidR="002F0D75" w:rsidRPr="00C6204E" w14:paraId="19832A9D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3BABA0" w14:textId="77777777" w:rsidR="002F0D75" w:rsidRPr="00C6204E" w:rsidRDefault="002F0D75" w:rsidP="00F75D74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33FD62" w14:textId="6DDD61B1" w:rsidR="002F0D75" w:rsidRPr="00C6204E" w:rsidRDefault="002F0D75" w:rsidP="00F75D7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Период контракта</w:t>
            </w:r>
          </w:p>
        </w:tc>
        <w:tc>
          <w:tcPr>
            <w:tcW w:w="68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8C4D6D" w14:textId="1B57EA15" w:rsidR="002F0D75" w:rsidRPr="00C6204E" w:rsidRDefault="002F0D75" w:rsidP="00F75D7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Июль-Октябрь</w:t>
            </w:r>
            <w:r w:rsidR="0020655C">
              <w:rPr>
                <w:rFonts w:ascii="Calibri" w:hAnsi="Calibri"/>
                <w:szCs w:val="18"/>
              </w:rPr>
              <w:t xml:space="preserve">, 2021 (4 месяца) </w:t>
            </w:r>
          </w:p>
        </w:tc>
      </w:tr>
      <w:tr w:rsidR="002960C5" w:rsidRPr="00C6204E" w14:paraId="73E7BD7D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5EEC1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567C9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Организационный отдел</w:t>
            </w:r>
          </w:p>
        </w:tc>
        <w:tc>
          <w:tcPr>
            <w:tcW w:w="684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65A8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Отдел сельского хозяйства и продовольственной безопасности</w:t>
            </w:r>
          </w:p>
        </w:tc>
      </w:tr>
      <w:tr w:rsidR="002F0D75" w:rsidRPr="00C6204E" w14:paraId="13694FFB" w14:textId="77777777" w:rsidTr="002F0D75">
        <w:trPr>
          <w:trHeight w:val="585"/>
        </w:trPr>
        <w:tc>
          <w:tcPr>
            <w:tcW w:w="107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BCDCA4" w14:textId="77777777" w:rsidR="002960C5" w:rsidRPr="00C6204E" w:rsidRDefault="002960C5" w:rsidP="00F75D74">
            <w:pPr>
              <w:rPr>
                <w:rFonts w:ascii="Calibri" w:hAnsi="Calibri"/>
                <w:b/>
                <w:bCs/>
                <w:szCs w:val="18"/>
              </w:rPr>
            </w:pPr>
            <w:r w:rsidRPr="008A10C4">
              <w:rPr>
                <w:rFonts w:ascii="Calibri" w:hAnsi="Calibri"/>
                <w:b/>
                <w:bCs/>
                <w:szCs w:val="18"/>
              </w:rPr>
              <w:t>Дополнительная информация, необходимая для конкурсного отбора</w:t>
            </w:r>
          </w:p>
        </w:tc>
      </w:tr>
      <w:tr w:rsidR="002960C5" w:rsidRPr="00C6204E" w14:paraId="61978B30" w14:textId="77777777" w:rsidTr="002F0D75">
        <w:trPr>
          <w:gridAfter w:val="1"/>
          <w:wAfter w:w="47" w:type="dxa"/>
          <w:trHeight w:val="39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4A2DFFD6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hideMark/>
          </w:tcPr>
          <w:p w14:paraId="61BCA2A9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8A10C4">
              <w:rPr>
                <w:rFonts w:ascii="Calibri" w:hAnsi="Calibri"/>
                <w:szCs w:val="18"/>
              </w:rPr>
              <w:t>Кратко опишите, о чем проект и чего вы ожидаете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5B3D7"/>
            <w:hideMark/>
          </w:tcPr>
          <w:p w14:paraId="1CB91925" w14:textId="77777777" w:rsidR="002960C5" w:rsidRDefault="002960C5" w:rsidP="00F75D74">
            <w:pPr>
              <w:ind w:right="34"/>
              <w:contextualSpacing/>
              <w:jc w:val="both"/>
              <w:rPr>
                <w:kern w:val="28"/>
              </w:rPr>
            </w:pPr>
            <w:r w:rsidRPr="00506FC7">
              <w:rPr>
                <w:kern w:val="28"/>
              </w:rPr>
              <w:t>Общественный Фонд MSDSP KG (Инициатива Фонда Ага Хана) совместно с Институтом Исследований Горных Сообществ Университета Центральной Азии реализуют двухлетний проект «Изучение и сохранение диких фруктовых видов Западного Тянь-Шаня»</w:t>
            </w:r>
            <w:r>
              <w:rPr>
                <w:kern w:val="28"/>
              </w:rPr>
              <w:t>,</w:t>
            </w:r>
            <w:r w:rsidRPr="00506FC7">
              <w:rPr>
                <w:kern w:val="28"/>
              </w:rPr>
              <w:t xml:space="preserve"> финансируемы</w:t>
            </w:r>
            <w:r>
              <w:rPr>
                <w:kern w:val="28"/>
              </w:rPr>
              <w:t>й</w:t>
            </w:r>
            <w:r w:rsidRPr="00506FC7">
              <w:rPr>
                <w:kern w:val="28"/>
              </w:rPr>
              <w:t xml:space="preserve"> Фондом сотрудничества для сохранения экосистем, находящихся в критическом состоянии (Critical Ecosystem Partnership Fund). Проект реализуется на улучшение цепочки добавленной стоимости плодовых культур, повышение доходов и само-занятости, в частности фермеров и молодежи. Усиление компонентов производства, переработки и маркетинга плодовых культур</w:t>
            </w:r>
            <w:r w:rsidRPr="00D31429">
              <w:rPr>
                <w:kern w:val="28"/>
              </w:rPr>
              <w:t>, в частности,</w:t>
            </w:r>
            <w:r>
              <w:rPr>
                <w:kern w:val="28"/>
              </w:rPr>
              <w:t xml:space="preserve"> дикой яблони</w:t>
            </w:r>
            <w:r w:rsidRPr="00506FC7">
              <w:rPr>
                <w:kern w:val="28"/>
              </w:rPr>
              <w:t xml:space="preserve">. </w:t>
            </w:r>
          </w:p>
          <w:p w14:paraId="04065B90" w14:textId="77777777" w:rsidR="002960C5" w:rsidRPr="00506FC7" w:rsidRDefault="002960C5" w:rsidP="00F75D74">
            <w:pPr>
              <w:spacing w:line="240" w:lineRule="atLeast"/>
              <w:rPr>
                <w:kern w:val="28"/>
              </w:rPr>
            </w:pPr>
            <w:r w:rsidRPr="006F06C1">
              <w:rPr>
                <w:b/>
                <w:bCs/>
                <w:kern w:val="28"/>
              </w:rPr>
              <w:t>Общей целью данного проекта</w:t>
            </w:r>
            <w:r w:rsidRPr="006F06C1">
              <w:rPr>
                <w:kern w:val="28"/>
              </w:rPr>
              <w:t xml:space="preserve"> является изучение и сохранение дикой популяции видов фруктовых древесных растений, </w:t>
            </w:r>
            <w:r>
              <w:rPr>
                <w:kern w:val="28"/>
              </w:rPr>
              <w:t>растущих</w:t>
            </w:r>
            <w:r w:rsidRPr="006F06C1">
              <w:rPr>
                <w:kern w:val="28"/>
              </w:rPr>
              <w:t xml:space="preserve"> на территории Западного Тянь-Шаня.</w:t>
            </w:r>
            <w:r>
              <w:rPr>
                <w:kern w:val="28"/>
              </w:rPr>
              <w:t xml:space="preserve"> Также, содействие устойчивому развитию целевых домохозяйств Сузакского и Аксыйcкого районов путем развития цепочки добавленной стоимости плодовых культур и включает в себя два компонента:</w:t>
            </w:r>
          </w:p>
          <w:p w14:paraId="02F362DB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4"/>
              </w:numPr>
              <w:spacing w:after="200" w:line="276" w:lineRule="auto"/>
              <w:ind w:right="34"/>
              <w:jc w:val="both"/>
              <w:rPr>
                <w:kern w:val="28"/>
              </w:rPr>
            </w:pPr>
            <w:r w:rsidRPr="008A471C">
              <w:rPr>
                <w:kern w:val="28"/>
              </w:rPr>
              <w:t>Исследовательский компонент – ответственный Институт Исследований Горных Сообществ Университета Центральной Азии;</w:t>
            </w:r>
          </w:p>
          <w:p w14:paraId="4E24203C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4"/>
              </w:numPr>
              <w:spacing w:line="276" w:lineRule="auto"/>
              <w:ind w:right="34"/>
              <w:jc w:val="both"/>
              <w:rPr>
                <w:kern w:val="28"/>
              </w:rPr>
            </w:pPr>
            <w:r w:rsidRPr="008A471C">
              <w:rPr>
                <w:kern w:val="28"/>
              </w:rPr>
              <w:t xml:space="preserve">Социально-экономический компонент – </w:t>
            </w:r>
            <w:r w:rsidRPr="00506FC7">
              <w:rPr>
                <w:kern w:val="28"/>
              </w:rPr>
              <w:t>MSDSP</w:t>
            </w:r>
            <w:r w:rsidRPr="008A471C">
              <w:rPr>
                <w:kern w:val="28"/>
              </w:rPr>
              <w:t xml:space="preserve"> </w:t>
            </w:r>
            <w:r w:rsidRPr="00506FC7">
              <w:rPr>
                <w:kern w:val="28"/>
              </w:rPr>
              <w:t>KG</w:t>
            </w:r>
            <w:r w:rsidRPr="008A471C">
              <w:rPr>
                <w:kern w:val="28"/>
              </w:rPr>
              <w:t>.</w:t>
            </w:r>
          </w:p>
          <w:p w14:paraId="5AF56BE0" w14:textId="77777777" w:rsidR="002960C5" w:rsidRDefault="002960C5" w:rsidP="00F75D74">
            <w:pPr>
              <w:jc w:val="both"/>
              <w:rPr>
                <w:kern w:val="28"/>
              </w:rPr>
            </w:pPr>
            <w:bookmarkStart w:id="1" w:name="_Hlk66986087"/>
            <w:r w:rsidRPr="00506FC7">
              <w:rPr>
                <w:kern w:val="28"/>
              </w:rPr>
              <w:t xml:space="preserve">ОФ MSDSP KG в рамках проекта «Изучение и сохранение диких фруктовых видов Западного Тянь-Шаня» привлекает тренера-консультанта на проведение обучающего курса по </w:t>
            </w:r>
            <w:r>
              <w:t>переработке сельскохозяйственных продуктов</w:t>
            </w:r>
            <w:r>
              <w:rPr>
                <w:kern w:val="28"/>
              </w:rPr>
              <w:t xml:space="preserve"> </w:t>
            </w:r>
            <w:r w:rsidRPr="0004749F">
              <w:rPr>
                <w:kern w:val="28"/>
              </w:rPr>
              <w:t>(дикие</w:t>
            </w:r>
            <w:r>
              <w:rPr>
                <w:kern w:val="28"/>
              </w:rPr>
              <w:t xml:space="preserve"> яблоки)</w:t>
            </w:r>
            <w:r w:rsidRPr="00506FC7">
              <w:rPr>
                <w:kern w:val="28"/>
              </w:rPr>
              <w:t xml:space="preserve"> в Сузакском (с Кара-Алма) и Аксыйском (с Аркыт</w:t>
            </w:r>
            <w:r>
              <w:rPr>
                <w:kern w:val="28"/>
              </w:rPr>
              <w:t>, с Жайык</w:t>
            </w:r>
            <w:r w:rsidRPr="00506FC7">
              <w:rPr>
                <w:kern w:val="28"/>
              </w:rPr>
              <w:t xml:space="preserve"> и с Кашка-Суу) районах Джалал-Абадской области. В связи с чем организация планирует заключить с выбранным тренером-консультантом договор на оказание услуги. </w:t>
            </w:r>
          </w:p>
          <w:p w14:paraId="14384532" w14:textId="77777777" w:rsidR="002960C5" w:rsidRPr="008A471C" w:rsidRDefault="002960C5" w:rsidP="00F75D74">
            <w:pPr>
              <w:pStyle w:val="ListParagraph"/>
              <w:ind w:left="0"/>
              <w:jc w:val="both"/>
              <w:rPr>
                <w:b/>
              </w:rPr>
            </w:pPr>
            <w:r w:rsidRPr="008A471C">
              <w:rPr>
                <w:b/>
              </w:rPr>
              <w:t>Основная цель заказа:</w:t>
            </w:r>
          </w:p>
          <w:p w14:paraId="4DC35A51" w14:textId="77777777" w:rsidR="002960C5" w:rsidRPr="008A471C" w:rsidRDefault="002960C5" w:rsidP="00F75D74">
            <w:pPr>
              <w:pStyle w:val="ListParagraph"/>
              <w:ind w:left="0"/>
              <w:jc w:val="both"/>
            </w:pPr>
            <w:bookmarkStart w:id="2" w:name="_Hlk66986249"/>
            <w:r w:rsidRPr="008A471C">
              <w:t xml:space="preserve">Повысить знание и навыки членов 6 групп общих интересов (далее – ГОИ) по переработке сельскохозяйственных продуктов (акцент на </w:t>
            </w:r>
            <w:r w:rsidRPr="009E1902">
              <w:t>дикие и культурные яблони</w:t>
            </w:r>
            <w:r w:rsidRPr="008A471C">
              <w:t xml:space="preserve">) и улучшению качества выпускаемой продукции путем применения современных технологий по переработке (технологии сушки, пастилы, варенья, цукатов, колки ореха и др.), практикуемых в Кыргызской Республике и других странах с учетом возможности их адаптации к условиям Сузакского и Аксыйского районов. </w:t>
            </w:r>
            <w:bookmarkEnd w:id="2"/>
          </w:p>
          <w:p w14:paraId="5A6CB662" w14:textId="77777777" w:rsidR="002960C5" w:rsidRPr="00EB1C46" w:rsidRDefault="002960C5" w:rsidP="00F75D74">
            <w:pPr>
              <w:jc w:val="both"/>
              <w:rPr>
                <w:b/>
                <w:bCs/>
              </w:rPr>
            </w:pPr>
            <w:r w:rsidRPr="00EB1C46">
              <w:rPr>
                <w:b/>
                <w:bCs/>
              </w:rPr>
              <w:t>Целевая аудитория:</w:t>
            </w:r>
          </w:p>
          <w:p w14:paraId="166CA8E1" w14:textId="28E1D7C1" w:rsidR="002960C5" w:rsidRPr="002F0D75" w:rsidRDefault="002960C5" w:rsidP="002F0D75">
            <w:pPr>
              <w:jc w:val="both"/>
              <w:rPr>
                <w:kern w:val="28"/>
              </w:rPr>
            </w:pPr>
            <w:r>
              <w:t>Члены ГОИ в трех целевых локациях, всего 6 ГОИ по 30 человек, итого 180 чел.</w:t>
            </w:r>
            <w:bookmarkEnd w:id="1"/>
          </w:p>
        </w:tc>
      </w:tr>
      <w:tr w:rsidR="002960C5" w:rsidRPr="00C6204E" w14:paraId="43E64310" w14:textId="77777777" w:rsidTr="002F0D75">
        <w:trPr>
          <w:gridAfter w:val="1"/>
          <w:wAfter w:w="47" w:type="dxa"/>
          <w:trHeight w:val="506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0DC3AD45" w14:textId="77777777" w:rsidR="002960C5" w:rsidRPr="00C6204E" w:rsidRDefault="002960C5" w:rsidP="00F75D74">
            <w:pPr>
              <w:jc w:val="center"/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hideMark/>
          </w:tcPr>
          <w:p w14:paraId="26DAFB12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8A10C4">
              <w:rPr>
                <w:rFonts w:ascii="Calibri" w:hAnsi="Calibri"/>
                <w:szCs w:val="18"/>
              </w:rPr>
              <w:t>Опишите роль консультанта в проекте, какие ощутимые результаты они должны будут получить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5B3D7"/>
            <w:hideMark/>
          </w:tcPr>
          <w:p w14:paraId="39DEB48F" w14:textId="77777777" w:rsidR="002960C5" w:rsidRPr="00EB1C46" w:rsidRDefault="002960C5" w:rsidP="00F75D74">
            <w:pPr>
              <w:jc w:val="both"/>
              <w:rPr>
                <w:b/>
                <w:i/>
              </w:rPr>
            </w:pPr>
            <w:r w:rsidRPr="00EB1C46">
              <w:t>Провести теоретически</w:t>
            </w:r>
            <w:r>
              <w:t>е</w:t>
            </w:r>
            <w:r w:rsidRPr="00EB1C46">
              <w:t xml:space="preserve"> и практически</w:t>
            </w:r>
            <w:r>
              <w:t>е</w:t>
            </w:r>
            <w:r w:rsidRPr="00EB1C46">
              <w:t xml:space="preserve"> обучающие курсы по технологии </w:t>
            </w:r>
            <w:r>
              <w:t xml:space="preserve">переработке диких и культурных сортов яблоки согласно регламентам и стандартам по пищевой безопасности и качества. </w:t>
            </w:r>
            <w:r w:rsidRPr="00EB1C46">
              <w:t xml:space="preserve"> </w:t>
            </w:r>
          </w:p>
          <w:p w14:paraId="2FC1B5AE" w14:textId="77777777" w:rsidR="002960C5" w:rsidRDefault="002960C5" w:rsidP="00F75D74">
            <w:pPr>
              <w:jc w:val="both"/>
              <w:rPr>
                <w:bCs/>
                <w:i/>
              </w:rPr>
            </w:pPr>
            <w:r>
              <w:rPr>
                <w:i/>
              </w:rPr>
              <w:t>Основное внимание должно быть уделено следующим вопросам:</w:t>
            </w:r>
          </w:p>
          <w:p w14:paraId="3563A4FC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>
              <w:t>Стандарты по пищевой безопасности (</w:t>
            </w:r>
            <w:r w:rsidRPr="005329D0">
              <w:t>технических регламентов Таможенного союза</w:t>
            </w:r>
            <w:r>
              <w:t xml:space="preserve"> (ТР ТС 021/2011, ТР ТС 005/2011, ТР ТС </w:t>
            </w:r>
            <w:r>
              <w:lastRenderedPageBreak/>
              <w:t>022/2011)</w:t>
            </w:r>
            <w:r w:rsidRPr="005329D0">
              <w:t>, анализов рисков и критических контрольных точек (HACCP)</w:t>
            </w:r>
            <w:r>
              <w:t xml:space="preserve"> и пр.);</w:t>
            </w:r>
          </w:p>
          <w:p w14:paraId="4ABD2A0B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>
              <w:t>Стандарты по технологии переработки дикой яблони и прочих плодовых культур;</w:t>
            </w:r>
          </w:p>
          <w:p w14:paraId="5602C14F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>
              <w:t xml:space="preserve">Основные </w:t>
            </w:r>
            <w:r w:rsidRPr="00EE108E">
              <w:t>санитарно-гигиенические</w:t>
            </w:r>
            <w:r>
              <w:rPr>
                <w:color w:val="FF0000"/>
              </w:rPr>
              <w:t xml:space="preserve"> </w:t>
            </w:r>
            <w:r>
              <w:t>требования для пищевых предприятий, ППУ (Здания и сооружения, мойка и дезинфекция, и пр.);</w:t>
            </w:r>
          </w:p>
          <w:p w14:paraId="42BEE152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>
              <w:t>Требования к оборудованиям и вспомогательным инвентарям;</w:t>
            </w:r>
          </w:p>
          <w:p w14:paraId="2FD6D6AA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>
              <w:t>Требования к колке грецкого ореха;</w:t>
            </w:r>
          </w:p>
          <w:p w14:paraId="5FF6035C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>
              <w:t>Требования к консервированным продуктам;</w:t>
            </w:r>
          </w:p>
          <w:p w14:paraId="7BEBC4D3" w14:textId="77777777" w:rsidR="002960C5" w:rsidRPr="00EE108E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 w:rsidRPr="00EE108E">
              <w:t>Дополнительные темы будут обсуждены во время тренинга в соответствии с нуждами и запросами фермеров;</w:t>
            </w:r>
          </w:p>
          <w:p w14:paraId="1EEABBC7" w14:textId="77777777" w:rsidR="002960C5" w:rsidRDefault="002960C5" w:rsidP="002960C5">
            <w:pPr>
              <w:widowControl/>
              <w:numPr>
                <w:ilvl w:val="0"/>
                <w:numId w:val="15"/>
              </w:numPr>
              <w:jc w:val="both"/>
            </w:pPr>
            <w:r w:rsidRPr="00EE108E">
              <w:t>Обеспечение онлайн консультации для членов ГОИ по телефонной связи.</w:t>
            </w:r>
          </w:p>
          <w:p w14:paraId="2E329524" w14:textId="77777777" w:rsidR="002960C5" w:rsidRPr="00445E67" w:rsidRDefault="002960C5" w:rsidP="00F75D74">
            <w:pPr>
              <w:spacing w:line="240" w:lineRule="atLeast"/>
              <w:contextualSpacing/>
              <w:jc w:val="both"/>
              <w:rPr>
                <w:b/>
                <w:bCs/>
                <w:kern w:val="28"/>
              </w:rPr>
            </w:pPr>
            <w:r w:rsidRPr="00445E67">
              <w:rPr>
                <w:b/>
                <w:bCs/>
                <w:kern w:val="28"/>
              </w:rPr>
              <w:t>Ожидаемые результаты:</w:t>
            </w:r>
          </w:p>
          <w:p w14:paraId="6590435E" w14:textId="77777777" w:rsidR="002960C5" w:rsidRPr="00445E67" w:rsidRDefault="002960C5" w:rsidP="002960C5">
            <w:pPr>
              <w:widowControl/>
              <w:numPr>
                <w:ilvl w:val="0"/>
                <w:numId w:val="16"/>
              </w:numPr>
              <w:spacing w:line="240" w:lineRule="atLeast"/>
              <w:contextualSpacing/>
              <w:jc w:val="both"/>
              <w:rPr>
                <w:kern w:val="28"/>
              </w:rPr>
            </w:pPr>
            <w:r w:rsidRPr="00445E67">
              <w:rPr>
                <w:kern w:val="28"/>
              </w:rPr>
              <w:t xml:space="preserve">Разработаны модуль, </w:t>
            </w:r>
            <w:r w:rsidRPr="00445E67">
              <w:rPr>
                <w:b/>
                <w:bCs/>
                <w:kern w:val="28"/>
              </w:rPr>
              <w:t>пре-по</w:t>
            </w:r>
            <w:r>
              <w:rPr>
                <w:b/>
                <w:bCs/>
                <w:kern w:val="28"/>
              </w:rPr>
              <w:t>ст</w:t>
            </w:r>
            <w:r w:rsidRPr="00445E67">
              <w:rPr>
                <w:b/>
                <w:bCs/>
                <w:kern w:val="28"/>
              </w:rPr>
              <w:t xml:space="preserve"> тесты</w:t>
            </w:r>
            <w:r w:rsidRPr="00445E67">
              <w:rPr>
                <w:kern w:val="28"/>
              </w:rPr>
              <w:t xml:space="preserve"> и программы на кыргызском языке;</w:t>
            </w:r>
          </w:p>
          <w:p w14:paraId="6A755D50" w14:textId="77777777" w:rsidR="002960C5" w:rsidRPr="00445E67" w:rsidRDefault="002960C5" w:rsidP="002960C5">
            <w:pPr>
              <w:widowControl/>
              <w:numPr>
                <w:ilvl w:val="0"/>
                <w:numId w:val="16"/>
              </w:numPr>
              <w:spacing w:line="240" w:lineRule="atLeast"/>
              <w:contextualSpacing/>
              <w:jc w:val="both"/>
              <w:rPr>
                <w:kern w:val="28"/>
              </w:rPr>
            </w:pPr>
            <w:r w:rsidRPr="00445E67">
              <w:rPr>
                <w:kern w:val="28"/>
              </w:rPr>
              <w:t xml:space="preserve">Проведены практические и теоретические тренинги по </w:t>
            </w:r>
            <w:r>
              <w:rPr>
                <w:kern w:val="28"/>
              </w:rPr>
              <w:t xml:space="preserve">технологии переработки </w:t>
            </w:r>
            <w:r w:rsidRPr="00445E67">
              <w:t>плодовых культур (акцент на дикие яблоки) с фокусом</w:t>
            </w:r>
            <w:r>
              <w:t xml:space="preserve"> на</w:t>
            </w:r>
            <w:r w:rsidRPr="00445E67">
              <w:t xml:space="preserve"> </w:t>
            </w:r>
            <w:r>
              <w:t>технологию производства сушенных яблок, пастилы, варенья и цукатов</w:t>
            </w:r>
            <w:r w:rsidRPr="00445E67">
              <w:t>.</w:t>
            </w:r>
          </w:p>
          <w:p w14:paraId="3389C30B" w14:textId="77777777" w:rsidR="002960C5" w:rsidRPr="00445E67" w:rsidRDefault="002960C5" w:rsidP="002960C5">
            <w:pPr>
              <w:widowControl/>
              <w:numPr>
                <w:ilvl w:val="0"/>
                <w:numId w:val="16"/>
              </w:numPr>
              <w:spacing w:line="240" w:lineRule="atLeast"/>
              <w:contextualSpacing/>
              <w:jc w:val="both"/>
              <w:rPr>
                <w:kern w:val="28"/>
              </w:rPr>
            </w:pPr>
            <w:r>
              <w:rPr>
                <w:kern w:val="28"/>
              </w:rPr>
              <w:t>80</w:t>
            </w:r>
            <w:r w:rsidRPr="000605EE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членов 6 ГОИ </w:t>
            </w:r>
            <w:r w:rsidRPr="00445E67">
              <w:rPr>
                <w:kern w:val="28"/>
              </w:rPr>
              <w:t xml:space="preserve">получили </w:t>
            </w:r>
            <w:r>
              <w:rPr>
                <w:kern w:val="28"/>
              </w:rPr>
              <w:t xml:space="preserve">знания и навыки о переработке плодовых культур, о технологии сушки, </w:t>
            </w:r>
            <w:r w:rsidRPr="00F67EBC">
              <w:rPr>
                <w:kern w:val="28"/>
              </w:rPr>
              <w:t>технологии производства пастилы, варенья,</w:t>
            </w:r>
            <w:r>
              <w:rPr>
                <w:kern w:val="28"/>
              </w:rPr>
              <w:t xml:space="preserve"> цукатов, упаковки и хранения готовой продукции;</w:t>
            </w:r>
          </w:p>
          <w:p w14:paraId="470C55F0" w14:textId="77777777" w:rsidR="002960C5" w:rsidRDefault="002960C5" w:rsidP="002960C5">
            <w:pPr>
              <w:widowControl/>
              <w:numPr>
                <w:ilvl w:val="0"/>
                <w:numId w:val="16"/>
              </w:numPr>
              <w:spacing w:line="240" w:lineRule="atLeast"/>
              <w:contextualSpacing/>
              <w:jc w:val="both"/>
              <w:rPr>
                <w:kern w:val="28"/>
              </w:rPr>
            </w:pPr>
            <w:r w:rsidRPr="000605EE">
              <w:rPr>
                <w:kern w:val="28"/>
              </w:rPr>
              <w:t>Разработаны информаци</w:t>
            </w:r>
            <w:r>
              <w:rPr>
                <w:kern w:val="28"/>
              </w:rPr>
              <w:t>о</w:t>
            </w:r>
            <w:r w:rsidRPr="000605EE">
              <w:rPr>
                <w:kern w:val="28"/>
              </w:rPr>
              <w:t xml:space="preserve">нные материалы для последующего распространения среди </w:t>
            </w:r>
            <w:r>
              <w:rPr>
                <w:kern w:val="28"/>
              </w:rPr>
              <w:t>участников;</w:t>
            </w:r>
          </w:p>
          <w:p w14:paraId="3F49A2F7" w14:textId="77777777" w:rsidR="002960C5" w:rsidRDefault="002960C5" w:rsidP="002960C5">
            <w:pPr>
              <w:widowControl/>
              <w:numPr>
                <w:ilvl w:val="0"/>
                <w:numId w:val="16"/>
              </w:numPr>
              <w:spacing w:line="240" w:lineRule="atLeast"/>
              <w:contextualSpacing/>
              <w:jc w:val="both"/>
              <w:rPr>
                <w:kern w:val="28"/>
              </w:rPr>
            </w:pPr>
            <w:r>
              <w:rPr>
                <w:kern w:val="28"/>
              </w:rPr>
              <w:t>Проведены онлайн консультации по запросам членов ГОИ;</w:t>
            </w:r>
          </w:p>
          <w:p w14:paraId="06FDC237" w14:textId="77777777" w:rsidR="002960C5" w:rsidRDefault="002960C5" w:rsidP="002960C5">
            <w:pPr>
              <w:widowControl/>
              <w:numPr>
                <w:ilvl w:val="0"/>
                <w:numId w:val="16"/>
              </w:numPr>
              <w:spacing w:line="240" w:lineRule="atLeast"/>
              <w:contextualSpacing/>
              <w:jc w:val="both"/>
              <w:rPr>
                <w:kern w:val="28"/>
              </w:rPr>
            </w:pPr>
            <w:r w:rsidRPr="008A471C">
              <w:rPr>
                <w:kern w:val="28"/>
              </w:rPr>
              <w:t>Подготовлен отчет</w:t>
            </w:r>
            <w:r>
              <w:rPr>
                <w:kern w:val="28"/>
              </w:rPr>
              <w:t>.</w:t>
            </w:r>
          </w:p>
          <w:p w14:paraId="50105B59" w14:textId="77777777" w:rsidR="002960C5" w:rsidRPr="00445E67" w:rsidRDefault="002960C5" w:rsidP="00F75D74">
            <w:pPr>
              <w:spacing w:line="240" w:lineRule="atLeast"/>
              <w:contextualSpacing/>
              <w:jc w:val="both"/>
              <w:rPr>
                <w:b/>
                <w:bCs/>
                <w:kern w:val="28"/>
              </w:rPr>
            </w:pPr>
            <w:r w:rsidRPr="00445E67">
              <w:rPr>
                <w:b/>
                <w:bCs/>
                <w:kern w:val="28"/>
              </w:rPr>
              <w:t>Обязанности тренера:</w:t>
            </w:r>
          </w:p>
          <w:p w14:paraId="1E8D34FC" w14:textId="77777777" w:rsidR="002960C5" w:rsidRPr="00C62582" w:rsidRDefault="002960C5" w:rsidP="002960C5">
            <w:pPr>
              <w:pStyle w:val="ListParagraph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eastAsiaTheme="minorEastAsia"/>
              </w:rPr>
            </w:pPr>
            <w:r w:rsidRPr="00C62582">
              <w:rPr>
                <w:rFonts w:eastAsiaTheme="minorEastAsia"/>
              </w:rPr>
              <w:t>Исполнитель может обсудить объем работ по данному техническому заданию с проектным координатором (ОФ «</w:t>
            </w:r>
            <w:r w:rsidRPr="00445E67">
              <w:rPr>
                <w:rFonts w:eastAsiaTheme="minorEastAsia"/>
              </w:rPr>
              <w:t>MSDSP</w:t>
            </w:r>
            <w:r w:rsidRPr="00C62582">
              <w:rPr>
                <w:rFonts w:eastAsiaTheme="minorEastAsia"/>
              </w:rPr>
              <w:t xml:space="preserve"> </w:t>
            </w:r>
            <w:r w:rsidRPr="00445E67">
              <w:rPr>
                <w:rFonts w:eastAsiaTheme="minorEastAsia"/>
              </w:rPr>
              <w:t>KG</w:t>
            </w:r>
            <w:r w:rsidRPr="00C62582">
              <w:rPr>
                <w:rFonts w:eastAsiaTheme="minorEastAsia"/>
              </w:rPr>
              <w:t>»);</w:t>
            </w:r>
          </w:p>
          <w:p w14:paraId="2A365E3F" w14:textId="77777777" w:rsidR="002960C5" w:rsidRPr="00445E67" w:rsidRDefault="002960C5" w:rsidP="002960C5">
            <w:pPr>
              <w:widowControl/>
              <w:numPr>
                <w:ilvl w:val="0"/>
                <w:numId w:val="22"/>
              </w:numPr>
              <w:spacing w:line="240" w:lineRule="atLeast"/>
              <w:contextualSpacing/>
              <w:jc w:val="both"/>
            </w:pPr>
            <w:r w:rsidRPr="00445E67">
              <w:t>Подготовить необходимые материалы согласно указанным темам;</w:t>
            </w:r>
          </w:p>
          <w:p w14:paraId="02CA614B" w14:textId="77777777" w:rsidR="002960C5" w:rsidRPr="00445E67" w:rsidRDefault="002960C5" w:rsidP="002960C5">
            <w:pPr>
              <w:widowControl/>
              <w:numPr>
                <w:ilvl w:val="0"/>
                <w:numId w:val="22"/>
              </w:numPr>
              <w:spacing w:line="240" w:lineRule="atLeast"/>
              <w:contextualSpacing/>
              <w:jc w:val="both"/>
            </w:pPr>
            <w:r w:rsidRPr="00445E67">
              <w:t>Обеспечить всеми вспомогательными материалами во время практических занятий (</w:t>
            </w:r>
            <w:r>
              <w:t>влагомер, сырье и пр.</w:t>
            </w:r>
            <w:r w:rsidRPr="00445E67">
              <w:t>);</w:t>
            </w:r>
          </w:p>
          <w:p w14:paraId="29033BE3" w14:textId="77777777" w:rsidR="002960C5" w:rsidRPr="00445E67" w:rsidRDefault="002960C5" w:rsidP="002960C5">
            <w:pPr>
              <w:widowControl/>
              <w:numPr>
                <w:ilvl w:val="0"/>
                <w:numId w:val="22"/>
              </w:numPr>
              <w:spacing w:line="240" w:lineRule="atLeast"/>
              <w:contextualSpacing/>
              <w:jc w:val="both"/>
            </w:pPr>
            <w:r w:rsidRPr="00445E67">
              <w:t>Разработать тренинговый модуль, программу и раздаточные материалы;</w:t>
            </w:r>
          </w:p>
          <w:p w14:paraId="7C1D2B6F" w14:textId="77777777" w:rsidR="002960C5" w:rsidRPr="00445E67" w:rsidRDefault="002960C5" w:rsidP="002960C5">
            <w:pPr>
              <w:widowControl/>
              <w:numPr>
                <w:ilvl w:val="0"/>
                <w:numId w:val="22"/>
              </w:numPr>
              <w:spacing w:line="240" w:lineRule="atLeast"/>
              <w:contextualSpacing/>
              <w:jc w:val="both"/>
            </w:pPr>
            <w:r w:rsidRPr="00445E67">
              <w:t>Подготовить и определить соответствующую методологию проведения обучающего тренинга;</w:t>
            </w:r>
          </w:p>
          <w:p w14:paraId="06184C78" w14:textId="77777777" w:rsidR="002960C5" w:rsidRDefault="002960C5" w:rsidP="002960C5">
            <w:pPr>
              <w:widowControl/>
              <w:numPr>
                <w:ilvl w:val="0"/>
                <w:numId w:val="22"/>
              </w:numPr>
              <w:spacing w:line="240" w:lineRule="atLeast"/>
              <w:contextualSpacing/>
              <w:jc w:val="both"/>
            </w:pPr>
            <w:r w:rsidRPr="00445E67">
              <w:t>Своевременно и качественно проводить запланированные мероприятия согласно ТЗ и в тесной коммуникации с проектной командой;</w:t>
            </w:r>
          </w:p>
          <w:p w14:paraId="6D3A56E8" w14:textId="77777777" w:rsidR="002960C5" w:rsidRPr="00445E67" w:rsidRDefault="002960C5" w:rsidP="002960C5">
            <w:pPr>
              <w:widowControl/>
              <w:numPr>
                <w:ilvl w:val="0"/>
                <w:numId w:val="22"/>
              </w:numPr>
              <w:spacing w:line="240" w:lineRule="atLeast"/>
              <w:contextualSpacing/>
              <w:jc w:val="both"/>
            </w:pPr>
            <w:r>
              <w:t>На основе анализа потребностей членов ГОИ разработать техническую спецификацию оборудований (планируется закупить сушильный аппар</w:t>
            </w:r>
            <w:r w:rsidRPr="005C7457">
              <w:t>ат и машин</w:t>
            </w:r>
            <w:r>
              <w:t>у</w:t>
            </w:r>
            <w:r w:rsidRPr="005C7457">
              <w:t xml:space="preserve"> для</w:t>
            </w:r>
            <w:r>
              <w:t xml:space="preserve"> резки</w:t>
            </w:r>
            <w:r w:rsidRPr="005C7457">
              <w:t xml:space="preserve"> яблок)</w:t>
            </w:r>
            <w:r>
              <w:t xml:space="preserve">; </w:t>
            </w:r>
          </w:p>
          <w:p w14:paraId="7224EEC6" w14:textId="77777777" w:rsidR="002960C5" w:rsidRPr="00C62582" w:rsidRDefault="002960C5" w:rsidP="002960C5">
            <w:pPr>
              <w:pStyle w:val="ListParagraph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eastAsiaTheme="minorEastAsia"/>
              </w:rPr>
            </w:pPr>
            <w:r w:rsidRPr="00C62582">
              <w:rPr>
                <w:rFonts w:eastAsiaTheme="minorEastAsia"/>
              </w:rPr>
              <w:t xml:space="preserve">Предоставить описательный отчет о проделанной работе в электронном виде на русском или английском языке. </w:t>
            </w:r>
          </w:p>
          <w:p w14:paraId="0DE922BC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</w:p>
        </w:tc>
      </w:tr>
      <w:tr w:rsidR="002960C5" w:rsidRPr="00C6204E" w14:paraId="14315AA1" w14:textId="77777777" w:rsidTr="002F0D75">
        <w:trPr>
          <w:gridAfter w:val="1"/>
          <w:wAfter w:w="47" w:type="dxa"/>
          <w:trHeight w:val="506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73A7A290" w14:textId="77777777" w:rsidR="002960C5" w:rsidRPr="00C6204E" w:rsidRDefault="002960C5" w:rsidP="00F75D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204E">
              <w:rPr>
                <w:rFonts w:ascii="Calibri" w:hAnsi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hideMark/>
          </w:tcPr>
          <w:p w14:paraId="011461C8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8A10C4">
              <w:rPr>
                <w:rFonts w:ascii="Calibri" w:hAnsi="Calibri"/>
                <w:szCs w:val="18"/>
              </w:rPr>
              <w:t>Опишите квалификационные возможности и компетенции, которые необходимы индивидуальному консультанту.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5B3D7"/>
            <w:hideMark/>
          </w:tcPr>
          <w:p w14:paraId="05F7E5B0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71C">
              <w:t xml:space="preserve">Соответствующий опыт работы в проведении аналогичных мероприятий – не менее 5-х лет и наличие диплома инженера-технолога пищевых продуктов;  </w:t>
            </w:r>
          </w:p>
          <w:p w14:paraId="123354FA" w14:textId="77777777" w:rsidR="002960C5" w:rsidRPr="00445E67" w:rsidRDefault="002960C5" w:rsidP="002960C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Опыт разработки тренинговых модулей</w:t>
            </w:r>
            <w:r w:rsidRPr="00445E67">
              <w:t xml:space="preserve">;  </w:t>
            </w:r>
          </w:p>
          <w:p w14:paraId="564FB718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71C">
              <w:t>Опыт проведения тренингов на кыргызском языке и работы со взрослой аудиторией;</w:t>
            </w:r>
          </w:p>
          <w:p w14:paraId="4B2FFE19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71C">
              <w:t>Продвинутые знания о продовольственной безопасности и о переработке плодовых культур;</w:t>
            </w:r>
          </w:p>
          <w:p w14:paraId="0B33E418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71C">
              <w:t xml:space="preserve">Наличие отчетов, модулей обучений, разработанных кандидатом, являются преимуществом.  </w:t>
            </w:r>
          </w:p>
          <w:p w14:paraId="60C22C7B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</w:pPr>
            <w:r w:rsidRPr="008A471C">
              <w:t>В случае заключения договора на оказание услуг, быть готовым предоставить копию патента и страхового полиса на весь срок договора, а также иметь р/с в банке.</w:t>
            </w:r>
          </w:p>
        </w:tc>
      </w:tr>
      <w:tr w:rsidR="002960C5" w:rsidRPr="00C6204E" w14:paraId="4CB34AA1" w14:textId="77777777" w:rsidTr="002F0D75">
        <w:trPr>
          <w:gridAfter w:val="1"/>
          <w:wAfter w:w="47" w:type="dxa"/>
          <w:trHeight w:val="506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  <w:hideMark/>
          </w:tcPr>
          <w:p w14:paraId="446E9433" w14:textId="77777777" w:rsidR="002960C5" w:rsidRPr="00C6204E" w:rsidRDefault="002960C5" w:rsidP="00F75D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204E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hideMark/>
          </w:tcPr>
          <w:p w14:paraId="61384DD4" w14:textId="26976E84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8A10C4">
              <w:rPr>
                <w:rFonts w:ascii="Calibri" w:hAnsi="Calibri"/>
                <w:szCs w:val="18"/>
              </w:rPr>
              <w:t xml:space="preserve">Минимальная документация, необходимая для участия в </w:t>
            </w:r>
            <w:r w:rsidR="002F0D75">
              <w:rPr>
                <w:rFonts w:ascii="Calibri" w:hAnsi="Calibri"/>
                <w:szCs w:val="18"/>
              </w:rPr>
              <w:t>конкурсе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/>
            <w:hideMark/>
          </w:tcPr>
          <w:p w14:paraId="480EAE09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8"/>
              </w:numPr>
              <w:spacing w:after="200" w:line="23" w:lineRule="atLeast"/>
              <w:rPr>
                <w:bCs/>
              </w:rPr>
            </w:pPr>
            <w:r>
              <w:rPr>
                <w:bCs/>
              </w:rPr>
              <w:t>Сопроводительное письмо;</w:t>
            </w:r>
          </w:p>
          <w:p w14:paraId="763757F2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8"/>
              </w:numPr>
              <w:spacing w:after="200" w:line="23" w:lineRule="atLeast"/>
              <w:rPr>
                <w:bCs/>
              </w:rPr>
            </w:pPr>
            <w:r w:rsidRPr="008A471C">
              <w:rPr>
                <w:bCs/>
              </w:rPr>
              <w:t>Резюме тренера-консультанта, с детальным указанием опыта работы, включая соответствующие дипломы и сертификаты;</w:t>
            </w:r>
          </w:p>
          <w:p w14:paraId="4435E676" w14:textId="77777777" w:rsidR="002960C5" w:rsidRPr="008A471C" w:rsidRDefault="002960C5" w:rsidP="002960C5">
            <w:pPr>
              <w:pStyle w:val="ListParagraph"/>
              <w:widowControl/>
              <w:numPr>
                <w:ilvl w:val="0"/>
                <w:numId w:val="18"/>
              </w:numPr>
              <w:spacing w:after="200" w:line="23" w:lineRule="atLeast"/>
              <w:rPr>
                <w:bCs/>
              </w:rPr>
            </w:pPr>
            <w:r>
              <w:rPr>
                <w:bCs/>
              </w:rPr>
              <w:t>Две рекомендательных письма;</w:t>
            </w:r>
          </w:p>
          <w:p w14:paraId="62D706F8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8"/>
              </w:numPr>
              <w:spacing w:after="200" w:line="23" w:lineRule="atLeast"/>
              <w:rPr>
                <w:bCs/>
              </w:rPr>
            </w:pPr>
            <w:r w:rsidRPr="008A471C">
              <w:rPr>
                <w:bCs/>
              </w:rPr>
              <w:t xml:space="preserve">Заполненное коммерческое предложение, с подписью и печатью </w:t>
            </w:r>
            <w:r>
              <w:rPr>
                <w:bCs/>
              </w:rPr>
              <w:t>(если имеется);</w:t>
            </w:r>
          </w:p>
          <w:p w14:paraId="40C124F3" w14:textId="445BDA0B" w:rsidR="002960C5" w:rsidRPr="002F0D75" w:rsidRDefault="002960C5" w:rsidP="00F75D74">
            <w:pPr>
              <w:pStyle w:val="ListParagraph"/>
              <w:widowControl/>
              <w:numPr>
                <w:ilvl w:val="0"/>
                <w:numId w:val="18"/>
              </w:numPr>
              <w:spacing w:after="200" w:line="23" w:lineRule="atLeast"/>
              <w:rPr>
                <w:bCs/>
              </w:rPr>
            </w:pPr>
            <w:r>
              <w:rPr>
                <w:bCs/>
              </w:rPr>
              <w:lastRenderedPageBreak/>
              <w:t>Банковские реквизиты;</w:t>
            </w:r>
          </w:p>
        </w:tc>
      </w:tr>
      <w:tr w:rsidR="002960C5" w:rsidRPr="00C6204E" w14:paraId="0EB7356A" w14:textId="77777777" w:rsidTr="002F0D75">
        <w:trPr>
          <w:gridAfter w:val="1"/>
          <w:wAfter w:w="47" w:type="dxa"/>
          <w:trHeight w:val="82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542DFDA" w14:textId="77777777" w:rsidR="002960C5" w:rsidRPr="00C6204E" w:rsidRDefault="002960C5" w:rsidP="00F75D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204E">
              <w:rPr>
                <w:rFonts w:ascii="Calibri" w:hAnsi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41926E1C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8A10C4">
              <w:rPr>
                <w:rFonts w:ascii="Calibri" w:hAnsi="Calibri"/>
                <w:szCs w:val="18"/>
              </w:rPr>
              <w:t>Контроль выполнения/требования к отчетности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2996FFB1" w14:textId="77777777" w:rsidR="002960C5" w:rsidRDefault="002960C5" w:rsidP="00F75D74">
            <w:pPr>
              <w:contextualSpacing/>
              <w:jc w:val="both"/>
            </w:pPr>
            <w:r>
              <w:rPr>
                <w:b/>
              </w:rPr>
              <w:t xml:space="preserve">ТРЕБОВАНИЯ К ОТЧЕТНОСТИ: </w:t>
            </w:r>
          </w:p>
          <w:p w14:paraId="20DBE2C6" w14:textId="77777777" w:rsidR="002960C5" w:rsidRDefault="002960C5" w:rsidP="00F75D74">
            <w:pPr>
              <w:jc w:val="both"/>
            </w:pPr>
            <w:r>
              <w:t>Введение</w:t>
            </w:r>
          </w:p>
          <w:p w14:paraId="2E97859F" w14:textId="77777777" w:rsidR="002960C5" w:rsidRDefault="002960C5" w:rsidP="00F75D74">
            <w:pPr>
              <w:jc w:val="both"/>
            </w:pPr>
            <w:r>
              <w:t>Цели и задачи обучающего курса</w:t>
            </w:r>
          </w:p>
          <w:p w14:paraId="05EDE760" w14:textId="77777777" w:rsidR="002960C5" w:rsidRDefault="002960C5" w:rsidP="00F75D74">
            <w:pPr>
              <w:jc w:val="both"/>
            </w:pPr>
            <w:r>
              <w:t>Программа</w:t>
            </w:r>
          </w:p>
          <w:p w14:paraId="12D213B6" w14:textId="77777777" w:rsidR="002960C5" w:rsidRDefault="002960C5" w:rsidP="00F75D74">
            <w:pPr>
              <w:jc w:val="both"/>
            </w:pPr>
            <w:r>
              <w:t>Темы модулей</w:t>
            </w:r>
          </w:p>
          <w:p w14:paraId="204AEBAF" w14:textId="77777777" w:rsidR="002960C5" w:rsidRDefault="002960C5" w:rsidP="00F75D74">
            <w:pPr>
              <w:jc w:val="both"/>
            </w:pPr>
            <w:r>
              <w:t xml:space="preserve">Результаты </w:t>
            </w:r>
            <w:r w:rsidRPr="00F00BAA">
              <w:t>пред и пост тестов (сравнительный анализ)</w:t>
            </w:r>
          </w:p>
          <w:p w14:paraId="754065BF" w14:textId="77777777" w:rsidR="002960C5" w:rsidRPr="00E1679F" w:rsidRDefault="002960C5" w:rsidP="00F75D74">
            <w:pPr>
              <w:jc w:val="both"/>
            </w:pPr>
            <w:r w:rsidRPr="00E1679F">
              <w:t>Выводы и реко</w:t>
            </w:r>
            <w:r>
              <w:t>м</w:t>
            </w:r>
            <w:r w:rsidRPr="00E1679F">
              <w:t>ендации</w:t>
            </w:r>
          </w:p>
          <w:p w14:paraId="428C5409" w14:textId="77777777" w:rsidR="002960C5" w:rsidRDefault="002960C5" w:rsidP="00F75D74">
            <w:pPr>
              <w:pStyle w:val="ListParagraph"/>
              <w:ind w:left="0"/>
              <w:jc w:val="both"/>
            </w:pPr>
            <w:r>
              <w:t>Приложения:</w:t>
            </w:r>
          </w:p>
          <w:p w14:paraId="1C80BCA8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9"/>
              </w:numPr>
              <w:jc w:val="both"/>
              <w:rPr>
                <w:color w:val="000000"/>
                <w:lang w:val="ky-KG"/>
              </w:rPr>
            </w:pPr>
            <w:r>
              <w:t>П</w:t>
            </w:r>
            <w:r>
              <w:rPr>
                <w:color w:val="000000"/>
                <w:lang w:val="ky-KG"/>
              </w:rPr>
              <w:t>рограмма</w:t>
            </w:r>
          </w:p>
          <w:p w14:paraId="11D23547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9"/>
              </w:numPr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Модуль</w:t>
            </w:r>
          </w:p>
          <w:p w14:paraId="485299C4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9"/>
              </w:numPr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Раздаточные материалы на кыргызском языке </w:t>
            </w:r>
          </w:p>
          <w:p w14:paraId="23E1DE27" w14:textId="77777777" w:rsidR="002960C5" w:rsidRPr="006F06C1" w:rsidRDefault="002960C5" w:rsidP="002960C5">
            <w:pPr>
              <w:pStyle w:val="ListParagraph"/>
              <w:widowControl/>
              <w:numPr>
                <w:ilvl w:val="0"/>
                <w:numId w:val="19"/>
              </w:numPr>
              <w:jc w:val="both"/>
              <w:rPr>
                <w:b/>
                <w:bCs/>
                <w:color w:val="000000"/>
                <w:lang w:val="ky-KG"/>
              </w:rPr>
            </w:pPr>
            <w:r w:rsidRPr="006F06C1">
              <w:rPr>
                <w:b/>
                <w:bCs/>
                <w:color w:val="000000"/>
                <w:lang w:val="ky-KG"/>
              </w:rPr>
              <w:t>Пре-по</w:t>
            </w:r>
            <w:r>
              <w:rPr>
                <w:b/>
                <w:bCs/>
                <w:color w:val="000000"/>
                <w:lang w:val="ky-KG"/>
              </w:rPr>
              <w:t>ст</w:t>
            </w:r>
            <w:r w:rsidRPr="006F06C1">
              <w:rPr>
                <w:b/>
                <w:bCs/>
                <w:color w:val="000000"/>
                <w:lang w:val="ky-KG"/>
              </w:rPr>
              <w:t xml:space="preserve"> тесты</w:t>
            </w:r>
          </w:p>
          <w:p w14:paraId="2B1451DD" w14:textId="77777777" w:rsidR="002960C5" w:rsidRDefault="002960C5" w:rsidP="002960C5">
            <w:pPr>
              <w:pStyle w:val="ListParagraph"/>
              <w:widowControl/>
              <w:numPr>
                <w:ilvl w:val="0"/>
                <w:numId w:val="19"/>
              </w:numPr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 xml:space="preserve">Регистрационные листы участников </w:t>
            </w:r>
          </w:p>
          <w:p w14:paraId="45956101" w14:textId="77777777" w:rsidR="002960C5" w:rsidRPr="008110C5" w:rsidRDefault="002960C5" w:rsidP="00F75D74">
            <w:pPr>
              <w:contextualSpacing/>
              <w:jc w:val="both"/>
            </w:pPr>
            <w:r>
              <w:t>Финальная версия письменного отчета предоставляется к</w:t>
            </w:r>
            <w:r>
              <w:rPr>
                <w:lang w:val="ky-KG"/>
              </w:rPr>
              <w:t xml:space="preserve"> 30 сентябрю</w:t>
            </w:r>
            <w:r>
              <w:t xml:space="preserve"> 2021 г. Отчет предоставляется в электронном и печатном форматах на русском или на английском языках. </w:t>
            </w:r>
          </w:p>
        </w:tc>
      </w:tr>
      <w:tr w:rsidR="002960C5" w:rsidRPr="00C6204E" w14:paraId="5C6F90FB" w14:textId="77777777" w:rsidTr="002F0D75">
        <w:trPr>
          <w:gridAfter w:val="1"/>
          <w:wAfter w:w="47" w:type="dxa"/>
          <w:trHeight w:val="4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2588D304" w14:textId="77777777" w:rsidR="002960C5" w:rsidRPr="00C6204E" w:rsidRDefault="002960C5" w:rsidP="00F75D7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204E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D13FA14" w14:textId="77777777" w:rsidR="002960C5" w:rsidRPr="00C6204E" w:rsidRDefault="002960C5" w:rsidP="00F75D74">
            <w:pPr>
              <w:rPr>
                <w:rFonts w:ascii="Calibri" w:hAnsi="Calibri"/>
                <w:color w:val="000000"/>
                <w:szCs w:val="18"/>
              </w:rPr>
            </w:pPr>
            <w:r w:rsidRPr="00C6204E">
              <w:rPr>
                <w:rFonts w:ascii="Calibri" w:hAnsi="Calibri"/>
                <w:color w:val="000000"/>
                <w:szCs w:val="18"/>
              </w:rPr>
              <w:t>Ожидаемые командировки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26D7887" w14:textId="77777777" w:rsidR="002960C5" w:rsidRPr="00EB1C46" w:rsidRDefault="002960C5" w:rsidP="00F75D74">
            <w:pPr>
              <w:pStyle w:val="Heading11"/>
              <w:numPr>
                <w:ilvl w:val="0"/>
                <w:numId w:val="0"/>
              </w:numPr>
              <w:spacing w:line="276" w:lineRule="auto"/>
              <w:ind w:left="426" w:hanging="360"/>
              <w:rPr>
                <w:rFonts w:ascii="Times New Roman" w:hAnsi="Times New Roman" w:cs="Times New Roman"/>
              </w:rPr>
            </w:pPr>
            <w:r w:rsidRPr="00C6204E">
              <w:rPr>
                <w:rFonts w:ascii="Calibri" w:hAnsi="Calibri"/>
                <w:color w:val="FF0000"/>
                <w:szCs w:val="18"/>
              </w:rPr>
              <w:t> </w:t>
            </w:r>
            <w:r w:rsidRPr="00EB1C46">
              <w:rPr>
                <w:rFonts w:ascii="Times New Roman" w:hAnsi="Times New Roman" w:cs="Times New Roman"/>
              </w:rPr>
              <w:t>ГРАФИК ИСПОЛНЕНИЯ: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5"/>
              <w:gridCol w:w="3103"/>
            </w:tblGrid>
            <w:tr w:rsidR="002960C5" w14:paraId="39083243" w14:textId="77777777" w:rsidTr="00F75D74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B5B3C6" w14:textId="77777777" w:rsidR="002960C5" w:rsidRPr="008110C5" w:rsidRDefault="002960C5" w:rsidP="00F75D74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kern w:val="0"/>
                      <w:sz w:val="20"/>
                      <w:szCs w:val="20"/>
                      <w:lang w:eastAsia="de-DE"/>
                    </w:rPr>
                  </w:pPr>
                  <w:r w:rsidRPr="008110C5">
                    <w:rPr>
                      <w:b/>
                      <w:color w:val="auto"/>
                      <w:kern w:val="0"/>
                      <w:sz w:val="20"/>
                      <w:szCs w:val="20"/>
                      <w:lang w:eastAsia="de-DE"/>
                    </w:rPr>
                    <w:t>Задачи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BE9FDF" w14:textId="77777777" w:rsidR="002960C5" w:rsidRPr="008110C5" w:rsidRDefault="002960C5" w:rsidP="00F75D74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kern w:val="0"/>
                      <w:sz w:val="20"/>
                      <w:szCs w:val="20"/>
                      <w:lang w:eastAsia="de-DE"/>
                    </w:rPr>
                  </w:pPr>
                  <w:r w:rsidRPr="008110C5">
                    <w:rPr>
                      <w:b/>
                      <w:color w:val="auto"/>
                      <w:kern w:val="0"/>
                      <w:sz w:val="20"/>
                      <w:szCs w:val="20"/>
                      <w:lang w:eastAsia="de-DE"/>
                    </w:rPr>
                    <w:t>Сроки</w:t>
                  </w:r>
                </w:p>
              </w:tc>
            </w:tr>
            <w:tr w:rsidR="002960C5" w14:paraId="6E33E8CD" w14:textId="77777777" w:rsidTr="00F75D74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CFEBF" w14:textId="77777777" w:rsidR="002960C5" w:rsidRDefault="002960C5" w:rsidP="00F75D74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</w:pPr>
                  <w:r w:rsidRPr="00EB1C46">
                    <w:rPr>
                      <w:color w:val="auto"/>
                      <w:sz w:val="20"/>
                      <w:szCs w:val="20"/>
                      <w:lang w:eastAsia="en-US"/>
                    </w:rPr>
                    <w:t>Разработка модуля, программы и раздаточных материалов для обучающего курса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B16220"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включая пре-по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ст </w:t>
                  </w:r>
                  <w:r w:rsidRPr="00B16220"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тесты</w:t>
                  </w:r>
                  <w:r w:rsidRPr="000605EE"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 xml:space="preserve">. </w:t>
                  </w:r>
                </w:p>
                <w:p w14:paraId="7845A705" w14:textId="77777777" w:rsidR="002960C5" w:rsidRPr="00866367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  <w:lang w:eastAsia="en-US"/>
                    </w:rPr>
                    <w:t>Модуль тренинга должен быть заранее согласован на основе предварительных переговоров и идентификации широко распространённых видов сырья и анализа покупателей на готовую продукцию.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56F84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>3</w:t>
                  </w:r>
                  <w:r w:rsidRPr="007D4F60">
                    <w:rPr>
                      <w:color w:val="auto"/>
                      <w:sz w:val="20"/>
                      <w:szCs w:val="20"/>
                      <w:lang w:val="en-US" w:eastAsia="en-US"/>
                    </w:rPr>
                    <w:t xml:space="preserve"> д</w:t>
                  </w: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>ня (до 20 июля 2021)</w:t>
                  </w:r>
                </w:p>
              </w:tc>
            </w:tr>
            <w:tr w:rsidR="002960C5" w:rsidRPr="007D4F60" w14:paraId="3F230E2C" w14:textId="77777777" w:rsidTr="00F75D74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6F61C" w14:textId="77777777" w:rsidR="002960C5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val="en-US" w:eastAsia="en-US"/>
                    </w:rPr>
                    <w:t xml:space="preserve">Проведение теоретического обучающего курса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C70E7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>4 дн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я</w:t>
                  </w: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(до 30 июля 2021)</w:t>
                  </w:r>
                </w:p>
                <w:p w14:paraId="4C143ADD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>В каждой локации по одному дню</w:t>
                  </w:r>
                </w:p>
              </w:tc>
            </w:tr>
            <w:tr w:rsidR="002960C5" w:rsidRPr="007D4F60" w14:paraId="7EEFE0BF" w14:textId="77777777" w:rsidTr="00F75D74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37850" w14:textId="77777777" w:rsidR="002960C5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val="en-US" w:eastAsia="en-US"/>
                    </w:rPr>
                    <w:t>Проведение практического обучающего курса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B7618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>8 дн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ей</w:t>
                  </w: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(до 30 августа 2021)</w:t>
                  </w:r>
                </w:p>
                <w:p w14:paraId="7C3E592C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>В каждой локации по два дня</w:t>
                  </w:r>
                </w:p>
              </w:tc>
            </w:tr>
            <w:tr w:rsidR="002960C5" w:rsidRPr="00866367" w14:paraId="72A6DA3F" w14:textId="77777777" w:rsidTr="00F75D74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DF1A7" w14:textId="77777777" w:rsidR="002960C5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val="en-US" w:eastAsia="en-US"/>
                    </w:rPr>
                    <w:t>Мес</w:t>
                  </w: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та</w:t>
                  </w:r>
                  <w:r>
                    <w:rPr>
                      <w:color w:val="auto"/>
                      <w:sz w:val="20"/>
                      <w:szCs w:val="20"/>
                      <w:lang w:val="en-US" w:eastAsia="en-US"/>
                    </w:rPr>
                    <w:t xml:space="preserve"> проведения тренинга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C6DA9" w14:textId="77777777" w:rsidR="002960C5" w:rsidRPr="008110C5" w:rsidRDefault="002960C5" w:rsidP="002960C5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</w:pPr>
                  <w:r w:rsidRPr="008110C5">
                    <w:t>с Кара-Алма, Сузакский р-н;</w:t>
                  </w:r>
                </w:p>
                <w:p w14:paraId="4B87A5A4" w14:textId="77777777" w:rsidR="002960C5" w:rsidRPr="008110C5" w:rsidRDefault="002960C5" w:rsidP="002960C5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</w:pPr>
                  <w:r w:rsidRPr="008110C5">
                    <w:t>с Аркыт, Аксыйский р-н;</w:t>
                  </w:r>
                </w:p>
                <w:p w14:paraId="2DEA55BA" w14:textId="77777777" w:rsidR="002960C5" w:rsidRPr="008110C5" w:rsidRDefault="002960C5" w:rsidP="002960C5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</w:pPr>
                  <w:r w:rsidRPr="008110C5">
                    <w:t>с Кашка-Суу, Аксыйский р-н;</w:t>
                  </w:r>
                </w:p>
                <w:p w14:paraId="11E78F8C" w14:textId="77777777" w:rsidR="002960C5" w:rsidRPr="008110C5" w:rsidRDefault="002960C5" w:rsidP="002960C5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</w:pPr>
                  <w:r w:rsidRPr="008110C5">
                    <w:t>с Жайыт, Аксыйский р-н;</w:t>
                  </w:r>
                </w:p>
                <w:p w14:paraId="7B7AB291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7D4F60">
                    <w:rPr>
                      <w:sz w:val="20"/>
                      <w:szCs w:val="20"/>
                    </w:rPr>
                    <w:t>Джалал-Абадская область.</w:t>
                  </w:r>
                </w:p>
                <w:p w14:paraId="2D21542C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960C5" w:rsidRPr="007D4F60" w14:paraId="46B855D8" w14:textId="77777777" w:rsidTr="00F75D74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FA0EC" w14:textId="77777777" w:rsidR="002960C5" w:rsidRPr="000605EE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Проведение онлайн/дистанционных консультаций по запросам фермеров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D1EEE" w14:textId="77777777" w:rsidR="002960C5" w:rsidRPr="008110C5" w:rsidRDefault="002960C5" w:rsidP="00F75D74">
                  <w:pPr>
                    <w:pStyle w:val="ListParagraph"/>
                    <w:ind w:left="0"/>
                  </w:pPr>
                  <w:r w:rsidRPr="008110C5">
                    <w:t>4 дня (до 30 октября 2021)</w:t>
                  </w:r>
                </w:p>
              </w:tc>
            </w:tr>
            <w:tr w:rsidR="002960C5" w:rsidRPr="007D4F60" w14:paraId="7FE8EFBF" w14:textId="77777777" w:rsidTr="00F75D74">
              <w:trPr>
                <w:trHeight w:val="437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220F4" w14:textId="77777777" w:rsidR="002960C5" w:rsidRPr="00F00BAA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eastAsia="en-US"/>
                    </w:rPr>
                    <w:t>Написание отчета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6F02E" w14:textId="77777777" w:rsidR="002960C5" w:rsidRPr="007D4F60" w:rsidRDefault="002960C5" w:rsidP="00F75D74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1 день (до 30 </w:t>
                  </w:r>
                  <w:r w:rsidRPr="007D4F60">
                    <w:rPr>
                      <w:sz w:val="20"/>
                      <w:szCs w:val="20"/>
                    </w:rPr>
                    <w:t>октября</w:t>
                  </w:r>
                  <w:r w:rsidRPr="007D4F60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 2021)</w:t>
                  </w:r>
                </w:p>
              </w:tc>
            </w:tr>
          </w:tbl>
          <w:p w14:paraId="264266D4" w14:textId="77777777" w:rsidR="002960C5" w:rsidRPr="008110C5" w:rsidRDefault="002960C5" w:rsidP="00F75D74">
            <w:r>
              <w:t xml:space="preserve">Вышеприведенный график исполнения может быть изменен только после согласования с проектным менеджером </w:t>
            </w:r>
            <w:r>
              <w:rPr>
                <w:u w:val="single"/>
              </w:rPr>
              <w:t>ОФ MSDSP KG.</w:t>
            </w:r>
          </w:p>
        </w:tc>
      </w:tr>
      <w:tr w:rsidR="002960C5" w:rsidRPr="00C6204E" w14:paraId="75339539" w14:textId="77777777" w:rsidTr="002F0D75">
        <w:trPr>
          <w:gridAfter w:val="1"/>
          <w:wAfter w:w="47" w:type="dxa"/>
          <w:trHeight w:val="259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95B3D7"/>
            <w:vAlign w:val="center"/>
          </w:tcPr>
          <w:p w14:paraId="3F19CF57" w14:textId="77777777" w:rsidR="002960C5" w:rsidRPr="00C6204E" w:rsidRDefault="002960C5" w:rsidP="00F75D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6204E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95B3D7"/>
            <w:vAlign w:val="center"/>
          </w:tcPr>
          <w:p w14:paraId="5C34147F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 w:rsidRPr="00C6204E">
              <w:rPr>
                <w:rFonts w:ascii="Calibri" w:hAnsi="Calibri"/>
                <w:szCs w:val="18"/>
              </w:rPr>
              <w:t>Требования по страховке (если применимо)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5B3D7"/>
            <w:vAlign w:val="center"/>
          </w:tcPr>
          <w:p w14:paraId="55032873" w14:textId="77777777" w:rsidR="002960C5" w:rsidRPr="00C6204E" w:rsidRDefault="002960C5" w:rsidP="00F75D7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Не применимо</w:t>
            </w:r>
          </w:p>
        </w:tc>
      </w:tr>
    </w:tbl>
    <w:p w14:paraId="2F4A90D8" w14:textId="77777777" w:rsidR="002960C5" w:rsidRDefault="002960C5" w:rsidP="002960C5"/>
    <w:p w14:paraId="6F00F47D" w14:textId="77777777" w:rsidR="00884C14" w:rsidRDefault="00884C14" w:rsidP="00884C14">
      <w:pPr>
        <w:jc w:val="both"/>
        <w:rPr>
          <w:b/>
          <w:color w:val="000000" w:themeColor="text1"/>
        </w:rPr>
      </w:pPr>
    </w:p>
    <w:p w14:paraId="10C73903" w14:textId="6A1A450B" w:rsidR="00884C14" w:rsidRPr="00852754" w:rsidRDefault="00884C14" w:rsidP="00884C14">
      <w:pPr>
        <w:jc w:val="both"/>
        <w:rPr>
          <w:b/>
          <w:bCs/>
          <w:color w:val="000000" w:themeColor="text1"/>
          <w:sz w:val="24"/>
          <w:szCs w:val="24"/>
          <w:lang w:eastAsia="en-US"/>
        </w:rPr>
      </w:pPr>
      <w:r w:rsidRPr="00884C14">
        <w:rPr>
          <w:b/>
          <w:bCs/>
          <w:color w:val="000000" w:themeColor="text1"/>
          <w:sz w:val="24"/>
          <w:szCs w:val="24"/>
          <w:lang w:eastAsia="en-US"/>
        </w:rPr>
        <w:t>7. Условия оплаты:</w:t>
      </w:r>
    </w:p>
    <w:p w14:paraId="45E2ECB9" w14:textId="5AE3BBB5" w:rsidR="00884C14" w:rsidRPr="00884C14" w:rsidRDefault="00884C14" w:rsidP="00884C14">
      <w:pPr>
        <w:jc w:val="both"/>
        <w:rPr>
          <w:color w:val="000000" w:themeColor="text1"/>
          <w:sz w:val="24"/>
          <w:szCs w:val="24"/>
          <w:lang w:eastAsia="en-US"/>
        </w:rPr>
      </w:pPr>
      <w:r w:rsidRPr="00884C14">
        <w:rPr>
          <w:color w:val="000000" w:themeColor="text1"/>
          <w:sz w:val="24"/>
          <w:szCs w:val="24"/>
          <w:lang w:eastAsia="en-US"/>
        </w:rPr>
        <w:t xml:space="preserve">Оплата производится 100% после </w:t>
      </w:r>
      <w:r w:rsidR="002F0D75">
        <w:rPr>
          <w:color w:val="000000" w:themeColor="text1"/>
          <w:sz w:val="24"/>
          <w:szCs w:val="24"/>
          <w:lang w:eastAsia="en-US"/>
        </w:rPr>
        <w:t>предоставления отчета об оказанных услуг</w:t>
      </w:r>
      <w:r w:rsidRPr="00884C14">
        <w:rPr>
          <w:color w:val="000000" w:themeColor="text1"/>
          <w:sz w:val="24"/>
          <w:szCs w:val="24"/>
          <w:lang w:eastAsia="en-US"/>
        </w:rPr>
        <w:t xml:space="preserve"> и подписания Акта выполненных услуг Обеими сторонами. </w:t>
      </w:r>
    </w:p>
    <w:bookmarkEnd w:id="0"/>
    <w:p w14:paraId="7FA1F675" w14:textId="77777777" w:rsidR="00AD01C6" w:rsidRPr="00C602C6" w:rsidRDefault="00AD01C6" w:rsidP="00AD01C6">
      <w:pPr>
        <w:tabs>
          <w:tab w:val="center" w:pos="4513"/>
        </w:tabs>
        <w:suppressAutoHyphens/>
        <w:outlineLvl w:val="0"/>
        <w:rPr>
          <w:b/>
          <w:bCs/>
          <w:spacing w:val="-3"/>
          <w:sz w:val="24"/>
          <w:szCs w:val="24"/>
        </w:rPr>
        <w:sectPr w:rsidR="00AD01C6" w:rsidRPr="00C602C6" w:rsidSect="00852754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426" w:right="850" w:bottom="360" w:left="1134" w:header="708" w:footer="318" w:gutter="0"/>
          <w:cols w:space="708"/>
          <w:docGrid w:linePitch="360"/>
        </w:sectPr>
      </w:pPr>
    </w:p>
    <w:p w14:paraId="0378E49D" w14:textId="0139FA4C" w:rsidR="00AD01C6" w:rsidRPr="00C602C6" w:rsidRDefault="00AD01C6" w:rsidP="00AD01C6">
      <w:pPr>
        <w:tabs>
          <w:tab w:val="center" w:pos="4513"/>
        </w:tabs>
        <w:suppressAutoHyphens/>
        <w:jc w:val="right"/>
        <w:outlineLvl w:val="0"/>
        <w:rPr>
          <w:b/>
          <w:bCs/>
          <w:spacing w:val="-3"/>
          <w:sz w:val="24"/>
          <w:szCs w:val="24"/>
        </w:rPr>
      </w:pPr>
      <w:r w:rsidRPr="00C602C6">
        <w:rPr>
          <w:b/>
          <w:bCs/>
          <w:spacing w:val="-3"/>
          <w:sz w:val="24"/>
          <w:szCs w:val="24"/>
        </w:rPr>
        <w:lastRenderedPageBreak/>
        <w:t xml:space="preserve">Приложение № </w:t>
      </w:r>
      <w:r w:rsidR="00D010F4">
        <w:rPr>
          <w:b/>
          <w:bCs/>
          <w:spacing w:val="-3"/>
          <w:sz w:val="24"/>
          <w:szCs w:val="24"/>
        </w:rPr>
        <w:t>3</w:t>
      </w:r>
    </w:p>
    <w:p w14:paraId="099354E9" w14:textId="742D15FB" w:rsidR="00B139CB" w:rsidRDefault="00B139CB" w:rsidP="00AD01C6">
      <w:pPr>
        <w:spacing w:line="0" w:lineRule="atLeast"/>
        <w:jc w:val="center"/>
        <w:rPr>
          <w:b/>
          <w:bCs/>
          <w:spacing w:val="-3"/>
          <w:sz w:val="24"/>
          <w:szCs w:val="24"/>
        </w:rPr>
      </w:pPr>
    </w:p>
    <w:p w14:paraId="1F556CAA" w14:textId="77777777" w:rsidR="00B139CB" w:rsidRPr="00B139CB" w:rsidRDefault="00B139CB" w:rsidP="00B139CB">
      <w:pPr>
        <w:jc w:val="center"/>
        <w:rPr>
          <w:b/>
          <w:sz w:val="24"/>
          <w:szCs w:val="24"/>
        </w:rPr>
      </w:pPr>
      <w:r w:rsidRPr="00B139CB">
        <w:rPr>
          <w:b/>
          <w:sz w:val="24"/>
          <w:szCs w:val="24"/>
        </w:rPr>
        <w:t xml:space="preserve">Коммерческое предложение для Общественного Фонда </w:t>
      </w:r>
      <w:r w:rsidRPr="00B139CB">
        <w:rPr>
          <w:b/>
          <w:sz w:val="24"/>
          <w:szCs w:val="24"/>
          <w:lang w:val="en-US"/>
        </w:rPr>
        <w:t>MSDSP</w:t>
      </w:r>
      <w:r w:rsidRPr="00B139CB">
        <w:rPr>
          <w:b/>
          <w:sz w:val="24"/>
          <w:szCs w:val="24"/>
        </w:rPr>
        <w:t xml:space="preserve"> </w:t>
      </w:r>
      <w:r w:rsidRPr="00B139CB">
        <w:rPr>
          <w:b/>
          <w:sz w:val="24"/>
          <w:szCs w:val="24"/>
          <w:lang w:val="en-US"/>
        </w:rPr>
        <w:t>KG</w:t>
      </w:r>
    </w:p>
    <w:p w14:paraId="2B367812" w14:textId="77777777" w:rsidR="00B139CB" w:rsidRPr="00B139CB" w:rsidRDefault="00B139CB" w:rsidP="00B139CB">
      <w:pPr>
        <w:rPr>
          <w:bCs/>
          <w:sz w:val="24"/>
          <w:szCs w:val="24"/>
        </w:rPr>
      </w:pPr>
      <w:r w:rsidRPr="00B139CB">
        <w:rPr>
          <w:bCs/>
          <w:sz w:val="24"/>
          <w:szCs w:val="24"/>
        </w:rPr>
        <w:t xml:space="preserve"> </w:t>
      </w:r>
    </w:p>
    <w:p w14:paraId="63A91ADC" w14:textId="388142C0" w:rsidR="00B139CB" w:rsidRPr="00B139CB" w:rsidRDefault="00B139CB" w:rsidP="00B139CB">
      <w:pPr>
        <w:rPr>
          <w:b/>
          <w:sz w:val="24"/>
          <w:szCs w:val="24"/>
        </w:rPr>
      </w:pPr>
      <w:r w:rsidRPr="00B139CB">
        <w:rPr>
          <w:b/>
          <w:sz w:val="24"/>
          <w:szCs w:val="24"/>
        </w:rPr>
        <w:t>г.  _______________   « _____ » ___________ 202</w:t>
      </w:r>
      <w:r w:rsidR="002960C5">
        <w:rPr>
          <w:b/>
          <w:sz w:val="24"/>
          <w:szCs w:val="24"/>
        </w:rPr>
        <w:t xml:space="preserve">1 </w:t>
      </w:r>
      <w:r w:rsidRPr="00B139CB">
        <w:rPr>
          <w:b/>
          <w:sz w:val="24"/>
          <w:szCs w:val="24"/>
        </w:rPr>
        <w:t>г.</w:t>
      </w:r>
    </w:p>
    <w:p w14:paraId="69785F55" w14:textId="77777777" w:rsidR="00B139CB" w:rsidRPr="00B139CB" w:rsidRDefault="00B139CB" w:rsidP="00B139CB">
      <w:pPr>
        <w:jc w:val="center"/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5126"/>
        <w:gridCol w:w="1695"/>
        <w:gridCol w:w="895"/>
        <w:gridCol w:w="2144"/>
        <w:gridCol w:w="2497"/>
        <w:gridCol w:w="1779"/>
      </w:tblGrid>
      <w:tr w:rsidR="00B139CB" w:rsidRPr="00B139CB" w14:paraId="6D321F88" w14:textId="77777777" w:rsidTr="002960C5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EE31EB" w14:textId="77777777" w:rsidR="00B139CB" w:rsidRPr="00B139CB" w:rsidRDefault="00B139C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139CB">
              <w:rPr>
                <w:sz w:val="24"/>
                <w:szCs w:val="24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FDEFBE" w14:textId="77777777" w:rsidR="00B139CB" w:rsidRPr="00B139CB" w:rsidRDefault="00B139C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139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E33108" w14:textId="20582B40" w:rsidR="00B139CB" w:rsidRPr="00B139CB" w:rsidRDefault="0020655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DCADB0" w14:textId="77777777" w:rsidR="00B139CB" w:rsidRPr="00B139CB" w:rsidRDefault="00B139C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139CB">
              <w:rPr>
                <w:sz w:val="24"/>
                <w:szCs w:val="24"/>
              </w:rPr>
              <w:t>Ед. изм.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001219" w14:textId="77905229" w:rsidR="00B139CB" w:rsidRPr="00B139CB" w:rsidRDefault="00B139C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139CB">
              <w:rPr>
                <w:sz w:val="24"/>
                <w:szCs w:val="24"/>
              </w:rPr>
              <w:t xml:space="preserve">Цена за </w:t>
            </w:r>
            <w:r w:rsidR="008B00B5">
              <w:rPr>
                <w:sz w:val="24"/>
                <w:szCs w:val="24"/>
              </w:rPr>
              <w:t xml:space="preserve">1 меся. </w:t>
            </w:r>
            <w:r w:rsidRPr="00B139CB">
              <w:rPr>
                <w:sz w:val="24"/>
                <w:szCs w:val="24"/>
              </w:rPr>
              <w:t>(сом)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C34F21" w14:textId="77777777" w:rsidR="00B139CB" w:rsidRPr="00B139CB" w:rsidRDefault="00B139C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B139CB">
              <w:rPr>
                <w:b/>
                <w:bCs/>
                <w:sz w:val="24"/>
                <w:szCs w:val="24"/>
              </w:rPr>
              <w:t>Итого (сом)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BF7D2E" w14:textId="77777777" w:rsidR="00B139CB" w:rsidRPr="00B139CB" w:rsidRDefault="00B139CB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B139CB" w:rsidRPr="00B139CB" w14:paraId="0E86A018" w14:textId="77777777" w:rsidTr="002960C5">
        <w:trPr>
          <w:trHeight w:val="1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8BBC" w14:textId="77777777" w:rsidR="00B139CB" w:rsidRPr="00B139CB" w:rsidRDefault="00B139C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B139CB"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715B" w14:textId="7B5EA5D6" w:rsidR="00B139CB" w:rsidRPr="00B139CB" w:rsidRDefault="002960C5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тренера-консультанта согласно Технического задания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387" w14:textId="41CE3597" w:rsidR="00B139CB" w:rsidRPr="00B139CB" w:rsidRDefault="0020655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B939" w14:textId="23D1F643" w:rsidR="00B139CB" w:rsidRPr="002F0D75" w:rsidRDefault="002F0D7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7D4" w14:textId="77777777" w:rsidR="00B139CB" w:rsidRPr="00B139CB" w:rsidRDefault="00B139C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BBB" w14:textId="77777777" w:rsidR="00B139CB" w:rsidRPr="00B139CB" w:rsidRDefault="00B139C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54FE" w14:textId="77777777" w:rsidR="00B139CB" w:rsidRPr="00B139CB" w:rsidRDefault="00B139CB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39CB" w:rsidRPr="00B139CB" w14:paraId="43BBAD95" w14:textId="77777777" w:rsidTr="002960C5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150" w14:textId="77777777" w:rsidR="00B139CB" w:rsidRPr="00B139CB" w:rsidRDefault="00B139C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1C2E" w14:textId="77777777" w:rsidR="00B139CB" w:rsidRPr="00B139CB" w:rsidRDefault="00B139CB">
            <w:pPr>
              <w:spacing w:line="256" w:lineRule="auto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b/>
                <w:color w:val="000000"/>
                <w:sz w:val="24"/>
                <w:szCs w:val="24"/>
              </w:rPr>
              <w:t>Итого на общую сумму (сом):                                              (</w:t>
            </w:r>
            <w:r w:rsidRPr="00B139CB">
              <w:rPr>
                <w:bCs/>
                <w:i/>
                <w:iCs/>
                <w:color w:val="000000"/>
                <w:sz w:val="24"/>
                <w:szCs w:val="24"/>
              </w:rPr>
              <w:t>сумма прописью</w:t>
            </w:r>
            <w:r w:rsidRPr="00B139CB">
              <w:rPr>
                <w:b/>
                <w:color w:val="000000"/>
                <w:sz w:val="24"/>
                <w:szCs w:val="24"/>
              </w:rPr>
              <w:t>)</w:t>
            </w:r>
          </w:p>
          <w:p w14:paraId="1B4F13EA" w14:textId="77777777" w:rsidR="00B139CB" w:rsidRPr="00B139CB" w:rsidRDefault="00B139CB">
            <w:pPr>
              <w:spacing w:line="25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F799ACC" w14:textId="77777777" w:rsidR="002960C5" w:rsidRDefault="002960C5" w:rsidP="00B139CB">
      <w:pPr>
        <w:jc w:val="both"/>
        <w:rPr>
          <w:b/>
          <w:snapToGrid w:val="0"/>
          <w:color w:val="000000"/>
          <w:sz w:val="24"/>
          <w:szCs w:val="24"/>
        </w:rPr>
      </w:pPr>
    </w:p>
    <w:p w14:paraId="4A5D3AB3" w14:textId="790CE9FD" w:rsidR="00B139CB" w:rsidRPr="00852754" w:rsidRDefault="00B139CB" w:rsidP="00B139CB">
      <w:pPr>
        <w:jc w:val="both"/>
        <w:rPr>
          <w:b/>
          <w:snapToGrid w:val="0"/>
          <w:color w:val="000000"/>
          <w:sz w:val="24"/>
          <w:szCs w:val="24"/>
        </w:rPr>
      </w:pPr>
      <w:r w:rsidRPr="00B139CB">
        <w:rPr>
          <w:b/>
          <w:snapToGrid w:val="0"/>
          <w:color w:val="000000"/>
          <w:sz w:val="24"/>
          <w:szCs w:val="24"/>
        </w:rPr>
        <w:t>Дополнительная информация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36"/>
        <w:gridCol w:w="3166"/>
        <w:gridCol w:w="3828"/>
      </w:tblGrid>
      <w:tr w:rsidR="00B139CB" w:rsidRPr="00B139CB" w14:paraId="3889ADF1" w14:textId="77777777" w:rsidTr="00B139CB">
        <w:trPr>
          <w:jc w:val="center"/>
        </w:trPr>
        <w:tc>
          <w:tcPr>
            <w:tcW w:w="3119" w:type="dxa"/>
            <w:vAlign w:val="bottom"/>
            <w:hideMark/>
          </w:tcPr>
          <w:p w14:paraId="75A1C143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Соответствие спецификациям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80182E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36" w:type="dxa"/>
            <w:vAlign w:val="bottom"/>
          </w:tcPr>
          <w:p w14:paraId="222C8BD5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Align w:val="bottom"/>
            <w:hideMark/>
          </w:tcPr>
          <w:p w14:paraId="21FD2C2B" w14:textId="77777777" w:rsidR="00B139CB" w:rsidRPr="00B139CB" w:rsidRDefault="00B139CB">
            <w:pPr>
              <w:ind w:left="22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943388" w14:textId="665CA4EF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>после выполнения услуг</w:t>
            </w:r>
            <w:r w:rsidR="0020655C">
              <w:rPr>
                <w:i/>
                <w:snapToGrid w:val="0"/>
                <w:color w:val="000000"/>
                <w:sz w:val="24"/>
                <w:szCs w:val="24"/>
              </w:rPr>
              <w:t xml:space="preserve"> и подписания акт вып-х услуг</w:t>
            </w:r>
          </w:p>
        </w:tc>
      </w:tr>
      <w:tr w:rsidR="00B139CB" w:rsidRPr="00B139CB" w14:paraId="72DDC68A" w14:textId="77777777" w:rsidTr="00B139CB">
        <w:trPr>
          <w:jc w:val="center"/>
        </w:trPr>
        <w:tc>
          <w:tcPr>
            <w:tcW w:w="3119" w:type="dxa"/>
            <w:vAlign w:val="bottom"/>
            <w:hideMark/>
          </w:tcPr>
          <w:p w14:paraId="14E2BF9C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Сроки поставки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D7AF8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0C357E2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Align w:val="bottom"/>
            <w:hideMark/>
          </w:tcPr>
          <w:p w14:paraId="010F4023" w14:textId="77777777" w:rsidR="00B139CB" w:rsidRPr="00B139CB" w:rsidRDefault="00B139CB">
            <w:pPr>
              <w:ind w:left="22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Предыдущий опыт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1C39AF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B139CB" w:rsidRPr="00B139CB" w14:paraId="7ABCA228" w14:textId="77777777" w:rsidTr="00B139CB">
        <w:trPr>
          <w:jc w:val="center"/>
        </w:trPr>
        <w:tc>
          <w:tcPr>
            <w:tcW w:w="3119" w:type="dxa"/>
            <w:vAlign w:val="bottom"/>
            <w:hideMark/>
          </w:tcPr>
          <w:p w14:paraId="41168AE1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Условия поставки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DA9F33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>до пункта назначения</w:t>
            </w:r>
          </w:p>
        </w:tc>
        <w:tc>
          <w:tcPr>
            <w:tcW w:w="236" w:type="dxa"/>
            <w:vAlign w:val="bottom"/>
          </w:tcPr>
          <w:p w14:paraId="161A299E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Align w:val="bottom"/>
            <w:hideMark/>
          </w:tcPr>
          <w:p w14:paraId="04BB4DD2" w14:textId="77777777" w:rsidR="00B139CB" w:rsidRPr="00B139CB" w:rsidRDefault="00B139CB">
            <w:pPr>
              <w:ind w:left="22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A52657" w14:textId="521A2FEE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i/>
                <w:snapToGrid w:val="0"/>
                <w:color w:val="000000"/>
                <w:sz w:val="24"/>
                <w:szCs w:val="24"/>
              </w:rPr>
              <w:t>4</w:t>
            </w: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>0 дней</w:t>
            </w:r>
          </w:p>
        </w:tc>
      </w:tr>
      <w:tr w:rsidR="00B139CB" w:rsidRPr="00B139CB" w14:paraId="795F8B9B" w14:textId="77777777" w:rsidTr="00B139CB">
        <w:trPr>
          <w:jc w:val="center"/>
        </w:trPr>
        <w:tc>
          <w:tcPr>
            <w:tcW w:w="3119" w:type="dxa"/>
            <w:vAlign w:val="bottom"/>
            <w:hideMark/>
          </w:tcPr>
          <w:p w14:paraId="31A5CE78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Форма</w:t>
            </w:r>
            <w:r w:rsidRPr="00B139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139CB">
              <w:rPr>
                <w:color w:val="000000"/>
                <w:sz w:val="24"/>
                <w:szCs w:val="24"/>
              </w:rPr>
              <w:t>оплаты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EEA7D6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>Перечислением</w:t>
            </w:r>
          </w:p>
        </w:tc>
        <w:tc>
          <w:tcPr>
            <w:tcW w:w="236" w:type="dxa"/>
            <w:vAlign w:val="bottom"/>
          </w:tcPr>
          <w:p w14:paraId="1EA99935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vAlign w:val="bottom"/>
            <w:hideMark/>
          </w:tcPr>
          <w:p w14:paraId="6B673F46" w14:textId="77777777" w:rsidR="00B139CB" w:rsidRPr="00B139CB" w:rsidRDefault="00B139CB">
            <w:pPr>
              <w:ind w:left="22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34308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17BA355" w14:textId="77777777" w:rsidR="00B139CB" w:rsidRPr="00B139CB" w:rsidRDefault="00B139CB" w:rsidP="00B139CB">
      <w:pPr>
        <w:jc w:val="both"/>
        <w:rPr>
          <w:snapToGrid w:val="0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98"/>
      </w:tblGrid>
      <w:tr w:rsidR="00B139CB" w:rsidRPr="00B139CB" w14:paraId="0F88E109" w14:textId="77777777" w:rsidTr="00B139CB">
        <w:tc>
          <w:tcPr>
            <w:tcW w:w="2268" w:type="dxa"/>
            <w:hideMark/>
          </w:tcPr>
          <w:p w14:paraId="5F35CE9E" w14:textId="1DE94643" w:rsidR="00B139CB" w:rsidRPr="00B139CB" w:rsidRDefault="0085275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45BF7" w14:textId="77777777" w:rsidR="00B139CB" w:rsidRPr="00B139CB" w:rsidRDefault="00B139CB">
            <w:pPr>
              <w:jc w:val="both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</w:p>
        </w:tc>
      </w:tr>
      <w:tr w:rsidR="00B139CB" w:rsidRPr="00B139CB" w14:paraId="1C91F0A7" w14:textId="77777777" w:rsidTr="00B139CB">
        <w:tc>
          <w:tcPr>
            <w:tcW w:w="2268" w:type="dxa"/>
          </w:tcPr>
          <w:p w14:paraId="112DC2A1" w14:textId="77777777" w:rsidR="00B139CB" w:rsidRPr="00B139CB" w:rsidRDefault="00B139CB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23906259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b/>
                <w:snapToGrid w:val="0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9AB39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74CAA111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B139CB" w:rsidRPr="00B139CB" w14:paraId="71353978" w14:textId="77777777" w:rsidTr="00B139CB">
        <w:tc>
          <w:tcPr>
            <w:tcW w:w="2268" w:type="dxa"/>
            <w:hideMark/>
          </w:tcPr>
          <w:p w14:paraId="25CA0AAA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b/>
                <w:snapToGrid w:val="0"/>
                <w:color w:val="000000"/>
                <w:sz w:val="24"/>
                <w:szCs w:val="24"/>
              </w:rPr>
              <w:t>Тел/сот.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7E6FC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139CB" w:rsidRPr="00B139CB" w14:paraId="68C61265" w14:textId="77777777" w:rsidTr="00B139CB">
        <w:tc>
          <w:tcPr>
            <w:tcW w:w="2268" w:type="dxa"/>
            <w:hideMark/>
          </w:tcPr>
          <w:p w14:paraId="21EAAE53" w14:textId="77777777" w:rsidR="00B139CB" w:rsidRPr="00B139CB" w:rsidRDefault="00B139CB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b/>
                <w:snapToGrid w:val="0"/>
                <w:color w:val="000000"/>
                <w:sz w:val="24"/>
                <w:szCs w:val="24"/>
              </w:rPr>
              <w:t>Э-почта: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7833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B139CB" w:rsidRPr="00B139CB" w14:paraId="487FCCE2" w14:textId="77777777" w:rsidTr="00B139CB">
        <w:tc>
          <w:tcPr>
            <w:tcW w:w="2268" w:type="dxa"/>
          </w:tcPr>
          <w:p w14:paraId="11BC8CAD" w14:textId="77777777" w:rsidR="00B139CB" w:rsidRPr="00B139CB" w:rsidRDefault="00B139CB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096D967A" w14:textId="77777777" w:rsidR="00B139CB" w:rsidRPr="00B139CB" w:rsidRDefault="00B139C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139CB">
              <w:rPr>
                <w:b/>
                <w:snapToGrid w:val="0"/>
                <w:color w:val="000000"/>
                <w:sz w:val="24"/>
                <w:szCs w:val="24"/>
              </w:rPr>
              <w:t>Подпись и печать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280B0" w14:textId="77777777" w:rsidR="00B139CB" w:rsidRPr="00B139CB" w:rsidRDefault="00B139CB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2960C5" w:rsidRPr="00B139CB" w14:paraId="5F3915B8" w14:textId="77777777" w:rsidTr="00B139CB">
        <w:tc>
          <w:tcPr>
            <w:tcW w:w="2268" w:type="dxa"/>
          </w:tcPr>
          <w:p w14:paraId="0D0CD8A3" w14:textId="77777777" w:rsidR="002960C5" w:rsidRPr="00B139CB" w:rsidRDefault="002960C5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FA7E7" w14:textId="77777777" w:rsidR="002960C5" w:rsidRPr="00B139CB" w:rsidRDefault="002960C5">
            <w:pPr>
              <w:jc w:val="both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95FCD88" w14:textId="77777777" w:rsidR="00852754" w:rsidRPr="00852754" w:rsidRDefault="00852754" w:rsidP="00B139CB">
      <w:pPr>
        <w:rPr>
          <w:sz w:val="24"/>
          <w:szCs w:val="24"/>
          <w:lang w:val="en-US"/>
        </w:rPr>
      </w:pPr>
    </w:p>
    <w:p w14:paraId="7034EBC8" w14:textId="16E21C2A" w:rsidR="00253C0D" w:rsidRPr="00852754" w:rsidRDefault="00253C0D" w:rsidP="001A3209">
      <w:pPr>
        <w:tabs>
          <w:tab w:val="left" w:pos="676"/>
          <w:tab w:val="left" w:pos="1440"/>
        </w:tabs>
        <w:suppressAutoHyphens/>
        <w:rPr>
          <w:sz w:val="24"/>
          <w:szCs w:val="24"/>
          <w:lang w:val="en-US"/>
        </w:rPr>
      </w:pPr>
    </w:p>
    <w:p w14:paraId="7B5F2A5B" w14:textId="77777777" w:rsidR="00B139CB" w:rsidRPr="00852754" w:rsidRDefault="00B139CB" w:rsidP="001A3209">
      <w:pPr>
        <w:tabs>
          <w:tab w:val="left" w:pos="676"/>
          <w:tab w:val="left" w:pos="1440"/>
        </w:tabs>
        <w:suppressAutoHyphens/>
        <w:rPr>
          <w:sz w:val="24"/>
          <w:szCs w:val="24"/>
          <w:lang w:val="en-US"/>
        </w:rPr>
      </w:pPr>
    </w:p>
    <w:sectPr w:rsidR="00B139CB" w:rsidRPr="00852754" w:rsidSect="002960C5"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720" w:right="1103" w:bottom="56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2C9D" w14:textId="77777777" w:rsidR="0045451B" w:rsidRDefault="0045451B">
      <w:r>
        <w:separator/>
      </w:r>
    </w:p>
  </w:endnote>
  <w:endnote w:type="continuationSeparator" w:id="0">
    <w:p w14:paraId="7A6A2719" w14:textId="77777777" w:rsidR="0045451B" w:rsidRDefault="0045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281E" w14:textId="77777777" w:rsidR="00107C67" w:rsidRDefault="00182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2D2E0" w14:textId="77777777" w:rsidR="00107C67" w:rsidRDefault="00454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047F" w14:textId="77777777" w:rsidR="00107C67" w:rsidRDefault="00182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051C8" w14:textId="77777777" w:rsidR="00107C67" w:rsidRDefault="00454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7649" w14:textId="77777777" w:rsidR="00107C67" w:rsidRDefault="0018238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866AE34" w14:textId="77777777" w:rsidR="00107C67" w:rsidRDefault="0045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0221" w14:textId="77777777" w:rsidR="0045451B" w:rsidRDefault="0045451B">
      <w:r>
        <w:separator/>
      </w:r>
    </w:p>
  </w:footnote>
  <w:footnote w:type="continuationSeparator" w:id="0">
    <w:p w14:paraId="38B19B04" w14:textId="77777777" w:rsidR="0045451B" w:rsidRDefault="0045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EC94" w14:textId="77777777" w:rsidR="00107C67" w:rsidRDefault="004545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F25"/>
    <w:multiLevelType w:val="hybridMultilevel"/>
    <w:tmpl w:val="4BAEA2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CFA"/>
    <w:multiLevelType w:val="hybridMultilevel"/>
    <w:tmpl w:val="947E448A"/>
    <w:lvl w:ilvl="0" w:tplc="CA1E9050">
      <w:start w:val="1"/>
      <w:numFmt w:val="decimal"/>
      <w:pStyle w:val="Heading11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D1E620C"/>
    <w:multiLevelType w:val="hybridMultilevel"/>
    <w:tmpl w:val="ED2C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C47"/>
    <w:multiLevelType w:val="hybridMultilevel"/>
    <w:tmpl w:val="7544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46F"/>
    <w:multiLevelType w:val="hybridMultilevel"/>
    <w:tmpl w:val="3C78160E"/>
    <w:lvl w:ilvl="0" w:tplc="CC9AD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3602"/>
    <w:multiLevelType w:val="hybridMultilevel"/>
    <w:tmpl w:val="766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1A98"/>
    <w:multiLevelType w:val="hybridMultilevel"/>
    <w:tmpl w:val="9E884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0196"/>
    <w:multiLevelType w:val="hybridMultilevel"/>
    <w:tmpl w:val="0EC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936695"/>
    <w:multiLevelType w:val="hybridMultilevel"/>
    <w:tmpl w:val="9E884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5F88"/>
    <w:multiLevelType w:val="hybridMultilevel"/>
    <w:tmpl w:val="5978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C8E"/>
    <w:multiLevelType w:val="hybridMultilevel"/>
    <w:tmpl w:val="65A2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4124"/>
    <w:multiLevelType w:val="hybridMultilevel"/>
    <w:tmpl w:val="A8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305A9"/>
    <w:multiLevelType w:val="hybridMultilevel"/>
    <w:tmpl w:val="7F742A38"/>
    <w:lvl w:ilvl="0" w:tplc="0D7A6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261C"/>
    <w:multiLevelType w:val="hybridMultilevel"/>
    <w:tmpl w:val="72943C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71FCB"/>
    <w:multiLevelType w:val="hybridMultilevel"/>
    <w:tmpl w:val="C8C2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21C1"/>
    <w:multiLevelType w:val="hybridMultilevel"/>
    <w:tmpl w:val="B318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B6D70"/>
    <w:multiLevelType w:val="hybridMultilevel"/>
    <w:tmpl w:val="5C32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5312B"/>
    <w:multiLevelType w:val="hybridMultilevel"/>
    <w:tmpl w:val="059C8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297C"/>
    <w:multiLevelType w:val="hybridMultilevel"/>
    <w:tmpl w:val="2ECE1138"/>
    <w:lvl w:ilvl="0" w:tplc="0D7A66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0"/>
  </w:num>
  <w:num w:numId="8">
    <w:abstractNumId w:val="16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C6"/>
    <w:rsid w:val="000771F4"/>
    <w:rsid w:val="0009427D"/>
    <w:rsid w:val="000E3F37"/>
    <w:rsid w:val="00157F09"/>
    <w:rsid w:val="00182385"/>
    <w:rsid w:val="001A3209"/>
    <w:rsid w:val="001C0049"/>
    <w:rsid w:val="001C1A80"/>
    <w:rsid w:val="001D3EFC"/>
    <w:rsid w:val="001F3807"/>
    <w:rsid w:val="001F7F90"/>
    <w:rsid w:val="00204A45"/>
    <w:rsid w:val="0020655C"/>
    <w:rsid w:val="00233B19"/>
    <w:rsid w:val="00237DB8"/>
    <w:rsid w:val="00253C0D"/>
    <w:rsid w:val="00276BB6"/>
    <w:rsid w:val="002960C5"/>
    <w:rsid w:val="002A0E4C"/>
    <w:rsid w:val="002C6442"/>
    <w:rsid w:val="002F0D75"/>
    <w:rsid w:val="00311EB7"/>
    <w:rsid w:val="0038657E"/>
    <w:rsid w:val="003A44A9"/>
    <w:rsid w:val="003B7FB0"/>
    <w:rsid w:val="003D041E"/>
    <w:rsid w:val="003E1AFF"/>
    <w:rsid w:val="003E3B57"/>
    <w:rsid w:val="003F2907"/>
    <w:rsid w:val="00446126"/>
    <w:rsid w:val="0045451B"/>
    <w:rsid w:val="00457EF9"/>
    <w:rsid w:val="00472903"/>
    <w:rsid w:val="00492EF6"/>
    <w:rsid w:val="004E204E"/>
    <w:rsid w:val="00504602"/>
    <w:rsid w:val="00530ABF"/>
    <w:rsid w:val="0054121C"/>
    <w:rsid w:val="0059566C"/>
    <w:rsid w:val="005E4AC7"/>
    <w:rsid w:val="0062386E"/>
    <w:rsid w:val="00645872"/>
    <w:rsid w:val="00692A1C"/>
    <w:rsid w:val="006D4C3B"/>
    <w:rsid w:val="006D7C4C"/>
    <w:rsid w:val="006E571A"/>
    <w:rsid w:val="00741530"/>
    <w:rsid w:val="007A556C"/>
    <w:rsid w:val="007B3D5F"/>
    <w:rsid w:val="007B6067"/>
    <w:rsid w:val="007D79BA"/>
    <w:rsid w:val="007E6D86"/>
    <w:rsid w:val="00852754"/>
    <w:rsid w:val="00884C14"/>
    <w:rsid w:val="008B00B5"/>
    <w:rsid w:val="008C0873"/>
    <w:rsid w:val="008C12D2"/>
    <w:rsid w:val="008F2ED5"/>
    <w:rsid w:val="0090187E"/>
    <w:rsid w:val="009152D9"/>
    <w:rsid w:val="0093230B"/>
    <w:rsid w:val="009327C5"/>
    <w:rsid w:val="009B758B"/>
    <w:rsid w:val="009C0729"/>
    <w:rsid w:val="009F53D6"/>
    <w:rsid w:val="00AC6A3D"/>
    <w:rsid w:val="00AD01C6"/>
    <w:rsid w:val="00B139CB"/>
    <w:rsid w:val="00B43F80"/>
    <w:rsid w:val="00B44026"/>
    <w:rsid w:val="00BC7405"/>
    <w:rsid w:val="00BE77DA"/>
    <w:rsid w:val="00BF2E63"/>
    <w:rsid w:val="00C12B76"/>
    <w:rsid w:val="00C143BD"/>
    <w:rsid w:val="00C55600"/>
    <w:rsid w:val="00C602C6"/>
    <w:rsid w:val="00C84973"/>
    <w:rsid w:val="00C91EA2"/>
    <w:rsid w:val="00D010F4"/>
    <w:rsid w:val="00D305CF"/>
    <w:rsid w:val="00D9422C"/>
    <w:rsid w:val="00DC0075"/>
    <w:rsid w:val="00DE3591"/>
    <w:rsid w:val="00E26A71"/>
    <w:rsid w:val="00E568F5"/>
    <w:rsid w:val="00E7441D"/>
    <w:rsid w:val="00EE4EB0"/>
    <w:rsid w:val="00EF1408"/>
    <w:rsid w:val="00F537FF"/>
    <w:rsid w:val="00F601F8"/>
    <w:rsid w:val="00F62751"/>
    <w:rsid w:val="00FA7B19"/>
    <w:rsid w:val="00FD05CB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F7C6"/>
  <w15:chartTrackingRefBased/>
  <w15:docId w15:val="{F6503456-2BF1-4454-A218-CF5F93F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D01C6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link w:val="Heading6Char"/>
    <w:qFormat/>
    <w:rsid w:val="00AD01C6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01C6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AD01C6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AD01C6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AD01C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AD01C6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AD01C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Header">
    <w:name w:val="header"/>
    <w:basedOn w:val="Normal"/>
    <w:link w:val="HeaderChar"/>
    <w:rsid w:val="00AD01C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D01C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PageNumber">
    <w:name w:val="page number"/>
    <w:basedOn w:val="DefaultParagraphFont"/>
    <w:rsid w:val="00AD01C6"/>
  </w:style>
  <w:style w:type="paragraph" w:styleId="NormalWeb">
    <w:name w:val="Normal (Web)"/>
    <w:basedOn w:val="Normal"/>
    <w:uiPriority w:val="99"/>
    <w:rsid w:val="00AD01C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AD01C6"/>
    <w:rPr>
      <w:color w:val="0000FF"/>
      <w:u w:val="single"/>
    </w:rPr>
  </w:style>
  <w:style w:type="paragraph" w:styleId="ListParagraph">
    <w:name w:val="List Paragraph"/>
    <w:aliases w:val="PAD,ADB paragraph numbering,List Paragraph (numbered (a)),List_Paragraph,Multilevel para_II,List Paragraph1,Akapit z listą BS,List Paragraph 1,Bullet1,Main numbered paragraph,Абзац вправо-1,NumberedParas,References,Bullets,Report Para"/>
    <w:basedOn w:val="Normal"/>
    <w:link w:val="ListParagraphChar"/>
    <w:uiPriority w:val="34"/>
    <w:qFormat/>
    <w:rsid w:val="006D7C4C"/>
    <w:pPr>
      <w:ind w:left="720"/>
      <w:contextualSpacing/>
    </w:pPr>
  </w:style>
  <w:style w:type="paragraph" w:customStyle="1" w:styleId="Default">
    <w:name w:val="Default"/>
    <w:rsid w:val="00884C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B139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D Char,ADB paragraph numbering Char,List Paragraph (numbered (a)) Char,List_Paragraph Char,Multilevel para_II Char,List Paragraph1 Char,Akapit z listą BS Char,List Paragraph 1 Char,Bullet1 Char,Main numbered paragraph Char"/>
    <w:link w:val="ListParagraph"/>
    <w:uiPriority w:val="34"/>
    <w:qFormat/>
    <w:locked/>
    <w:rsid w:val="00296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autoRedefine/>
    <w:qFormat/>
    <w:rsid w:val="002960C5"/>
    <w:pPr>
      <w:widowControl/>
      <w:numPr>
        <w:numId w:val="20"/>
      </w:numPr>
      <w:ind w:left="426"/>
    </w:pPr>
    <w:rPr>
      <w:rFonts w:ascii="Arial" w:hAnsi="Arial" w:cs="Arial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uotations.msdspkg@akd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otations.msdspkg@akdn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4D61-E92F-4C81-A6DE-262E786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Kozhoev</dc:creator>
  <cp:keywords/>
  <dc:description/>
  <cp:lastModifiedBy>Asel Zhusupova</cp:lastModifiedBy>
  <cp:revision>7</cp:revision>
  <dcterms:created xsi:type="dcterms:W3CDTF">2021-04-27T10:48:00Z</dcterms:created>
  <dcterms:modified xsi:type="dcterms:W3CDTF">2021-06-02T11:26:00Z</dcterms:modified>
</cp:coreProperties>
</file>