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Техническое задание на разработку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онлайн платформы.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 фонде:</w:t>
      </w:r>
    </w:p>
    <w:p w:rsidR="00000000" w:rsidDel="00000000" w:rsidP="00000000" w:rsidRDefault="00000000" w:rsidRPr="00000000" w14:paraId="00000005">
      <w:pPr>
        <w:widowControl w:val="0"/>
        <w:spacing w:before="160" w:line="240" w:lineRule="auto"/>
        <w:jc w:val="both"/>
        <w:rPr>
          <w:rFonts w:ascii="Times New Roman" w:cs="Times New Roman" w:eastAsia="Times New Roman" w:hAnsi="Times New Roman"/>
          <w:color w:val="1e1e1e"/>
        </w:rPr>
      </w:pPr>
      <w:r w:rsidDel="00000000" w:rsidR="00000000" w:rsidRPr="00000000">
        <w:rPr>
          <w:rFonts w:ascii="Times New Roman" w:cs="Times New Roman" w:eastAsia="Times New Roman" w:hAnsi="Times New Roman"/>
          <w:color w:val="1e1e1e"/>
          <w:rtl w:val="0"/>
        </w:rPr>
        <w:t xml:space="preserve">Задача Международного Фонда им. Айтматова заключается в том, чтобы свой накопленный художественный, общественный и творческий опыт направить на развитие новых гуманистических путей, это прежде всего в молодёжной среде, содействовать процессу современного миропонимания в приоритете общечеловеческих ценностей, вспомоществовать демократическому процессу в мире. </w:t>
      </w:r>
    </w:p>
    <w:p w:rsidR="00000000" w:rsidDel="00000000" w:rsidP="00000000" w:rsidRDefault="00000000" w:rsidRPr="00000000" w14:paraId="00000006">
      <w:pPr>
        <w:widowControl w:val="0"/>
        <w:spacing w:after="240" w:lineRule="auto"/>
        <w:rPr>
          <w:rFonts w:ascii="Times New Roman" w:cs="Times New Roman" w:eastAsia="Times New Roman" w:hAnsi="Times New Roman"/>
          <w:color w:val="1e1e1e"/>
        </w:rPr>
      </w:pPr>
      <w:r w:rsidDel="00000000" w:rsidR="00000000" w:rsidRPr="00000000">
        <w:rPr>
          <w:rFonts w:ascii="Times New Roman" w:cs="Times New Roman" w:eastAsia="Times New Roman" w:hAnsi="Times New Roman"/>
          <w:color w:val="1e1e1e"/>
          <w:rtl w:val="0"/>
        </w:rPr>
        <w:t xml:space="preserve">© Айтматов Ч.Т</w:t>
      </w:r>
      <w:r w:rsidDel="00000000" w:rsidR="00000000" w:rsidRPr="00000000">
        <w:rPr>
          <w:rFonts w:ascii="Times New Roman" w:cs="Times New Roman" w:eastAsia="Times New Roman" w:hAnsi="Times New Roman"/>
          <w:color w:val="1e1e1e"/>
          <w:sz w:val="38"/>
          <w:szCs w:val="3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firstLine="708.6614173228347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Задачи, которые ставит перед собой фонд: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Продвижение ценностей и видения Ч.Айтматова о гражданине мира, ценности культуры и образования, бережном отношении к экологии;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Хранение, переиздание  и  популяризация художественного фонда Ч.Т. Айтматова;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Создание локальных институтов им  Ч.Т. Айтматова;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Реализация проектов с сфере образования и культуры;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Проведение конкурсов и премии имени Ч.Т. Айтматова с целью поддержки и поощрения талантливой молодежи;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Создание условий доступного образования;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Нести, сохранять и передавать  наследие великого автора;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Культурное единение жителей всей республики;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Повышение интереса молодого поколения к литературе.</w:t>
      </w:r>
    </w:p>
    <w:p w:rsidR="00000000" w:rsidDel="00000000" w:rsidP="00000000" w:rsidRDefault="00000000" w:rsidRPr="00000000" w14:paraId="0000001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firstLine="708.661417322834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Какие вопросы решает фонд: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0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Распространение нелицензированного материала;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0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Отсутствие литературного фонда автора на просторах интернета;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0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Отсутствие доступного художественного материала на кыргызском языке;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0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Тенденция роста нечитающего поколения; 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0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Последствия пандемии Covid-19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0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Последствия баткенских событий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0"/>
        </w:numPr>
        <w:spacing w:after="24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Вопросы дружеских взаимоотношений с соседними странами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Проект по разработке онлайн платформы.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 учетом современных тенденций будет создана онлайн платформа для приобретения и пользования книжным фондом Ч.Айтматова. Также на данной  платформе будут доступны кинофильмы по романам Ч.Айтматова, интервью, статьи, записи великого автора, а также кинофильмы по романам Ч.Айтматова. </w:t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Требования к платформе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Разработка web-платформы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Разработка IOS/Android приложения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Платформа должна быть мультиязычной (контент на разных языках предоставит фонд) 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8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русский язык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8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кыргызский язык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8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английский язык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8"/>
        </w:numPr>
        <w:spacing w:after="240" w:lineRule="auto"/>
        <w:ind w:left="708.6614173228347" w:hanging="283.46456692913375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Платформа доступна в оффлайн формате </w:t>
      </w:r>
    </w:p>
    <w:p w:rsidR="00000000" w:rsidDel="00000000" w:rsidP="00000000" w:rsidRDefault="00000000" w:rsidRPr="00000000" w14:paraId="00000032">
      <w:pPr>
        <w:widowControl w:val="0"/>
        <w:spacing w:after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Разделы: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6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Главная 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7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новости платформы 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7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недавно добавленные материалы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9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Аудиокниги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администратор размещает аудиокниги,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пользователь добавляет книгу к себе в личный кабинет и прослушивает.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запись останавливается на той минуте где пользователь остановился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9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Электронные книги 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5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администратор размещает электронные книги, 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5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пользователь добавляет книгу к себе в личный кабинет и читает.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5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закладка останавливается на той странице где пользователь остановился.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9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Кино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раздел с кинофильмами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статьи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др. медиа материалы 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9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Профиль 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фото 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эл.почта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справка (информация о приложении) 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9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Поиск 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3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поисковая строка 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9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Плеер 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2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последние материалы которые просматривал пользователь 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9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мои книги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1"/>
        </w:numPr>
        <w:spacing w:after="24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скачанные книги </w:t>
      </w:r>
    </w:p>
    <w:p w:rsidR="00000000" w:rsidDel="00000000" w:rsidP="00000000" w:rsidRDefault="00000000" w:rsidRPr="00000000" w14:paraId="0000004C">
      <w:pPr>
        <w:widowControl w:val="0"/>
        <w:spacing w:after="240" w:lineRule="auto"/>
        <w:ind w:left="14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Примечание: фонд не имеет опыта в создании технического задания, и ранее не имел дела с разработкой приложений, в связи с этим просим с пониманием отнестись к неполному ТЗ.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