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7E51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b/>
          <w:lang w:val="ru-RU"/>
        </w:rPr>
      </w:pPr>
      <w:bookmarkStart w:id="0" w:name="_GoBack"/>
      <w:bookmarkEnd w:id="0"/>
      <w:r w:rsidRPr="009431C0">
        <w:rPr>
          <w:b/>
          <w:lang w:val="ru-RU"/>
        </w:rPr>
        <w:t>Центр конкурентоспособности агробизнеса (ЦКА)</w:t>
      </w:r>
    </w:p>
    <w:p w14:paraId="61CEBADF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b/>
          <w:lang w:val="ru-RU"/>
        </w:rPr>
      </w:pPr>
    </w:p>
    <w:p w14:paraId="52E3E7DC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b/>
          <w:lang w:val="ru-RU"/>
        </w:rPr>
      </w:pPr>
      <w:r w:rsidRPr="009431C0">
        <w:rPr>
          <w:b/>
          <w:lang w:val="ru-RU"/>
        </w:rPr>
        <w:t xml:space="preserve">Проект «Комплексное повышение производительности молочного сектора» </w:t>
      </w:r>
    </w:p>
    <w:p w14:paraId="0C42BD83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lang w:val="ru-RU"/>
        </w:rPr>
      </w:pPr>
      <w:r w:rsidRPr="009431C0">
        <w:rPr>
          <w:b/>
          <w:lang w:val="ru-RU"/>
        </w:rPr>
        <w:t>Фаза 1 (кредит 5918-</w:t>
      </w:r>
      <w:r w:rsidRPr="009431C0">
        <w:rPr>
          <w:b/>
        </w:rPr>
        <w:t>KG</w:t>
      </w:r>
      <w:r w:rsidRPr="009431C0">
        <w:rPr>
          <w:b/>
          <w:lang w:val="ru-RU"/>
        </w:rPr>
        <w:t xml:space="preserve">, грант </w:t>
      </w:r>
      <w:r w:rsidRPr="009431C0">
        <w:rPr>
          <w:b/>
        </w:rPr>
        <w:t>D</w:t>
      </w:r>
      <w:r w:rsidRPr="009431C0">
        <w:rPr>
          <w:b/>
          <w:lang w:val="ru-RU"/>
        </w:rPr>
        <w:t>147-</w:t>
      </w:r>
      <w:r w:rsidRPr="009431C0">
        <w:rPr>
          <w:b/>
        </w:rPr>
        <w:t>KG</w:t>
      </w:r>
      <w:r w:rsidRPr="009431C0">
        <w:rPr>
          <w:b/>
          <w:lang w:val="ru-RU"/>
        </w:rPr>
        <w:t>)</w:t>
      </w:r>
    </w:p>
    <w:p w14:paraId="776D1537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b/>
          <w:lang w:val="ru-RU"/>
        </w:rPr>
      </w:pPr>
    </w:p>
    <w:p w14:paraId="2ED3DBE3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b/>
          <w:bCs/>
          <w:lang w:val="ru-RU"/>
        </w:rPr>
      </w:pPr>
      <w:r w:rsidRPr="009431C0">
        <w:rPr>
          <w:b/>
          <w:bCs/>
          <w:lang w:val="ru-RU"/>
        </w:rPr>
        <w:t>ТЕХНИЧЕСКОЕ ЗАДАНИЕ</w:t>
      </w:r>
    </w:p>
    <w:p w14:paraId="10A76584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b/>
          <w:bCs/>
          <w:lang w:val="ru-RU"/>
        </w:rPr>
      </w:pPr>
    </w:p>
    <w:p w14:paraId="00EE2876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b/>
          <w:bCs/>
          <w:lang w:val="ru-RU"/>
        </w:rPr>
      </w:pPr>
      <w:r w:rsidRPr="009431C0">
        <w:rPr>
          <w:b/>
          <w:bCs/>
          <w:lang w:val="ru-RU"/>
        </w:rPr>
        <w:t xml:space="preserve">Специалист по закупкам ЦКА </w:t>
      </w:r>
    </w:p>
    <w:p w14:paraId="4B92F07D" w14:textId="77777777" w:rsidR="00006072" w:rsidRPr="009431C0" w:rsidRDefault="00006072" w:rsidP="00006072">
      <w:pPr>
        <w:tabs>
          <w:tab w:val="left" w:pos="0"/>
          <w:tab w:val="left" w:pos="720"/>
          <w:tab w:val="left" w:pos="1080"/>
        </w:tabs>
        <w:jc w:val="center"/>
        <w:rPr>
          <w:b/>
          <w:bCs/>
          <w:lang w:val="ru-RU"/>
        </w:rPr>
      </w:pPr>
    </w:p>
    <w:p w14:paraId="5F20B909" w14:textId="58815254" w:rsidR="00006072" w:rsidRPr="009431C0" w:rsidRDefault="00006072" w:rsidP="007E5F39">
      <w:pPr>
        <w:pStyle w:val="a3"/>
        <w:numPr>
          <w:ilvl w:val="0"/>
          <w:numId w:val="14"/>
        </w:num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1C0">
        <w:rPr>
          <w:rFonts w:ascii="Times New Roman" w:hAnsi="Times New Roman" w:cs="Times New Roman"/>
          <w:b/>
          <w:sz w:val="24"/>
          <w:szCs w:val="24"/>
        </w:rPr>
        <w:t>Общая информация:</w:t>
      </w:r>
    </w:p>
    <w:p w14:paraId="6DD20C28" w14:textId="63A9D74D" w:rsidR="00006072" w:rsidRPr="009431C0" w:rsidRDefault="00006072" w:rsidP="00006072">
      <w:pPr>
        <w:jc w:val="both"/>
        <w:rPr>
          <w:lang w:val="ru-RU"/>
        </w:rPr>
      </w:pPr>
      <w:r w:rsidRPr="009431C0">
        <w:rPr>
          <w:lang w:val="ru-RU"/>
        </w:rPr>
        <w:t xml:space="preserve">Международная ассоциация развития (МАР) предоставила средства кредита и гранта Правительству Кыргызской Республики. Целью проекта является повышение продуктивности молочного скота и качества молока на фермах-бенефициарах. Проект состоит из следующих </w:t>
      </w:r>
      <w:r w:rsidR="00B93DAB" w:rsidRPr="009431C0">
        <w:rPr>
          <w:lang w:val="ky-KG"/>
        </w:rPr>
        <w:t>компонентов</w:t>
      </w:r>
      <w:r w:rsidRPr="009431C0">
        <w:rPr>
          <w:lang w:val="ru-RU"/>
        </w:rPr>
        <w:t>:</w:t>
      </w:r>
    </w:p>
    <w:p w14:paraId="2E294E12" w14:textId="77777777" w:rsidR="00006072" w:rsidRPr="009431C0" w:rsidRDefault="00006072" w:rsidP="00006072">
      <w:pPr>
        <w:jc w:val="both"/>
        <w:rPr>
          <w:lang w:val="ru-RU"/>
        </w:rPr>
      </w:pPr>
    </w:p>
    <w:p w14:paraId="01A4E5FB" w14:textId="6E8B4C17" w:rsidR="00006072" w:rsidRPr="009431C0" w:rsidRDefault="00B93DAB" w:rsidP="00006072">
      <w:pPr>
        <w:jc w:val="both"/>
        <w:rPr>
          <w:lang w:val="ru-RU"/>
        </w:rPr>
      </w:pPr>
      <w:r w:rsidRPr="009431C0">
        <w:rPr>
          <w:b/>
          <w:lang w:val="ru-RU"/>
        </w:rPr>
        <w:t>Компонент</w:t>
      </w:r>
      <w:r w:rsidR="00006072" w:rsidRPr="009431C0">
        <w:rPr>
          <w:b/>
          <w:lang w:val="ru-RU"/>
        </w:rPr>
        <w:t xml:space="preserve"> 1:</w:t>
      </w:r>
      <w:r w:rsidR="00006072" w:rsidRPr="009431C0">
        <w:rPr>
          <w:b/>
          <w:lang w:val="ru-RU"/>
        </w:rPr>
        <w:tab/>
      </w:r>
      <w:r w:rsidR="00006072" w:rsidRPr="009431C0">
        <w:rPr>
          <w:lang w:val="ru-RU"/>
        </w:rPr>
        <w:t>Укрепление государственных и частных услуг в молочном секторе</w:t>
      </w:r>
    </w:p>
    <w:p w14:paraId="2E176EB4" w14:textId="77777777" w:rsidR="00006072" w:rsidRPr="009431C0" w:rsidRDefault="00006072" w:rsidP="000060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Улучшение диалога между государственным и частным секторами путем организации процесса инклюзивного диалога с участием ключевых бизнес ассоциаций, предпринимателей, региональных органов власти, губернаторов и партнеров по развитию; и реализация социального процесса в целях повышения уровня осведомленности о диалоге между государственным и частным секторами и реформах сельскохозяйственного сектора среди фермеров.</w:t>
      </w:r>
    </w:p>
    <w:p w14:paraId="53FEC2C9" w14:textId="77777777" w:rsidR="00006072" w:rsidRPr="009431C0" w:rsidRDefault="00006072" w:rsidP="000060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Поддержка процесса идентификации и регистрации скота путем финансирования бирок для животных, мероприятий по биркованию животных, средств связи для идентификации животных и обучения ветеринаров сбору и хранению информации в базе данных.</w:t>
      </w:r>
    </w:p>
    <w:p w14:paraId="6F8384BA" w14:textId="77777777" w:rsidR="00006072" w:rsidRPr="009431C0" w:rsidRDefault="00006072" w:rsidP="000060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Закупка семени высокого качества для скорейшего улучшения породы в зоне работы проекта.</w:t>
      </w:r>
    </w:p>
    <w:p w14:paraId="2387C4B7" w14:textId="77777777" w:rsidR="00006072" w:rsidRPr="009431C0" w:rsidRDefault="00006072" w:rsidP="000060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Style w:val="shorttext"/>
          <w:rFonts w:ascii="Times New Roman" w:hAnsi="Times New Roman" w:cs="Times New Roman"/>
          <w:sz w:val="24"/>
          <w:szCs w:val="24"/>
        </w:rPr>
        <w:t>Создание ветеринарных контрольно-пропускных пунктов</w:t>
      </w:r>
      <w:r w:rsidRPr="009431C0">
        <w:rPr>
          <w:rFonts w:ascii="Times New Roman" w:hAnsi="Times New Roman" w:cs="Times New Roman"/>
          <w:sz w:val="24"/>
          <w:szCs w:val="24"/>
        </w:rPr>
        <w:t>.</w:t>
      </w:r>
    </w:p>
    <w:p w14:paraId="2A925EBF" w14:textId="77777777" w:rsidR="00006072" w:rsidRPr="009431C0" w:rsidRDefault="00006072" w:rsidP="00006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499D0D" w14:textId="727DC9DC" w:rsidR="00006072" w:rsidRPr="009431C0" w:rsidRDefault="00B93DAB" w:rsidP="00006072">
      <w:pPr>
        <w:jc w:val="both"/>
        <w:rPr>
          <w:lang w:val="ru-RU"/>
        </w:rPr>
      </w:pPr>
      <w:r w:rsidRPr="009431C0">
        <w:rPr>
          <w:b/>
          <w:lang w:val="ru-RU"/>
        </w:rPr>
        <w:t>Компонент</w:t>
      </w:r>
      <w:r w:rsidR="00006072" w:rsidRPr="009431C0">
        <w:rPr>
          <w:b/>
          <w:lang w:val="ru-RU"/>
        </w:rPr>
        <w:t xml:space="preserve"> 2:</w:t>
      </w:r>
      <w:r w:rsidR="00006072" w:rsidRPr="009431C0">
        <w:rPr>
          <w:b/>
          <w:lang w:val="ru-RU"/>
        </w:rPr>
        <w:tab/>
      </w:r>
      <w:r w:rsidR="00006072" w:rsidRPr="009431C0">
        <w:rPr>
          <w:rStyle w:val="shorttext"/>
          <w:lang w:val="ru-RU"/>
        </w:rPr>
        <w:t>Повышение производительности на ферме</w:t>
      </w:r>
    </w:p>
    <w:p w14:paraId="3F1AE97E" w14:textId="77777777" w:rsidR="00006072" w:rsidRPr="009431C0" w:rsidRDefault="00006072" w:rsidP="00006072">
      <w:pPr>
        <w:jc w:val="both"/>
        <w:rPr>
          <w:lang w:val="ru-RU"/>
        </w:rPr>
      </w:pPr>
      <w:r w:rsidRPr="009431C0">
        <w:rPr>
          <w:rStyle w:val="alt-edited"/>
          <w:lang w:val="ru-RU"/>
        </w:rPr>
        <w:t>Поддержка внутрихозяйственных улучшений в части</w:t>
      </w:r>
      <w:r w:rsidRPr="009431C0">
        <w:rPr>
          <w:lang w:val="ru-RU"/>
        </w:rPr>
        <w:t>:</w:t>
      </w:r>
    </w:p>
    <w:p w14:paraId="067C6496" w14:textId="77777777" w:rsidR="00006072" w:rsidRPr="009431C0" w:rsidRDefault="00006072" w:rsidP="000060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Style w:val="shorttext"/>
          <w:rFonts w:ascii="Times New Roman" w:hAnsi="Times New Roman" w:cs="Times New Roman"/>
          <w:sz w:val="24"/>
          <w:szCs w:val="24"/>
        </w:rPr>
        <w:t>Управления производством кормов и кормлением</w:t>
      </w:r>
      <w:r w:rsidRPr="009431C0">
        <w:rPr>
          <w:rFonts w:ascii="Times New Roman" w:hAnsi="Times New Roman" w:cs="Times New Roman"/>
          <w:sz w:val="24"/>
          <w:szCs w:val="24"/>
        </w:rPr>
        <w:t>.</w:t>
      </w:r>
    </w:p>
    <w:p w14:paraId="6D2B91DA" w14:textId="77777777" w:rsidR="00006072" w:rsidRPr="009431C0" w:rsidRDefault="00006072" w:rsidP="000060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Разведения животных и управления хозяйством, в том числе:(</w:t>
      </w:r>
      <w:proofErr w:type="spellStart"/>
      <w:r w:rsidRPr="009431C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431C0">
        <w:rPr>
          <w:rFonts w:ascii="Times New Roman" w:hAnsi="Times New Roman" w:cs="Times New Roman"/>
          <w:sz w:val="24"/>
          <w:szCs w:val="24"/>
        </w:rPr>
        <w:t>) содержание скота, общее управление и организация; (</w:t>
      </w:r>
      <w:r w:rsidRPr="009431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31C0">
        <w:rPr>
          <w:rFonts w:ascii="Times New Roman" w:hAnsi="Times New Roman" w:cs="Times New Roman"/>
          <w:sz w:val="24"/>
          <w:szCs w:val="24"/>
        </w:rPr>
        <w:t>) здоровье животных, гигиена фермы и производство чистого молока; (</w:t>
      </w:r>
      <w:proofErr w:type="spellStart"/>
      <w:r w:rsidRPr="009431C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9431C0">
        <w:rPr>
          <w:rFonts w:ascii="Times New Roman" w:hAnsi="Times New Roman" w:cs="Times New Roman"/>
          <w:sz w:val="24"/>
          <w:szCs w:val="24"/>
        </w:rPr>
        <w:t>) управление размножением; и (</w:t>
      </w:r>
      <w:proofErr w:type="spellStart"/>
      <w:r w:rsidRPr="009431C0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9431C0">
        <w:rPr>
          <w:rFonts w:ascii="Times New Roman" w:hAnsi="Times New Roman" w:cs="Times New Roman"/>
          <w:sz w:val="24"/>
          <w:szCs w:val="24"/>
        </w:rPr>
        <w:t>) уборка, хранение и использование навоза.</w:t>
      </w:r>
    </w:p>
    <w:p w14:paraId="3B873D59" w14:textId="77777777" w:rsidR="00006072" w:rsidRPr="009431C0" w:rsidRDefault="00006072" w:rsidP="000060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Style w:val="shorttext"/>
          <w:rFonts w:ascii="Times New Roman" w:hAnsi="Times New Roman" w:cs="Times New Roman"/>
          <w:sz w:val="24"/>
          <w:szCs w:val="24"/>
        </w:rPr>
        <w:t>Сбор, охлаждение и обработка молока</w:t>
      </w:r>
      <w:r w:rsidRPr="009431C0">
        <w:rPr>
          <w:rFonts w:ascii="Times New Roman" w:hAnsi="Times New Roman" w:cs="Times New Roman"/>
          <w:sz w:val="24"/>
          <w:szCs w:val="24"/>
        </w:rPr>
        <w:t>.</w:t>
      </w:r>
    </w:p>
    <w:p w14:paraId="4E496190" w14:textId="77777777" w:rsidR="00006072" w:rsidRPr="009431C0" w:rsidRDefault="00006072" w:rsidP="00006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30B02B" w14:textId="0305111C" w:rsidR="00006072" w:rsidRPr="009431C0" w:rsidRDefault="00B93DAB" w:rsidP="00006072">
      <w:pPr>
        <w:rPr>
          <w:lang w:val="ru-RU"/>
        </w:rPr>
      </w:pPr>
      <w:r w:rsidRPr="009431C0">
        <w:rPr>
          <w:b/>
          <w:lang w:val="ru-RU"/>
        </w:rPr>
        <w:t>Компонент</w:t>
      </w:r>
      <w:r w:rsidR="00006072" w:rsidRPr="009431C0">
        <w:rPr>
          <w:b/>
          <w:lang w:val="ru-RU"/>
        </w:rPr>
        <w:t xml:space="preserve"> 3:</w:t>
      </w:r>
      <w:r w:rsidR="00006072" w:rsidRPr="009431C0">
        <w:rPr>
          <w:lang w:val="ru-RU"/>
        </w:rPr>
        <w:tab/>
      </w:r>
      <w:r w:rsidR="00006072" w:rsidRPr="009431C0">
        <w:rPr>
          <w:rStyle w:val="shorttext"/>
          <w:lang w:val="ru-RU"/>
        </w:rPr>
        <w:t>Инвестиции на уровне фермерских хозяйств</w:t>
      </w:r>
    </w:p>
    <w:p w14:paraId="16E3602E" w14:textId="77777777" w:rsidR="00006072" w:rsidRPr="009431C0" w:rsidRDefault="00006072" w:rsidP="00006072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9431C0">
        <w:rPr>
          <w:rFonts w:ascii="Times New Roman" w:hAnsi="Times New Roman" w:cs="Times New Roman"/>
          <w:sz w:val="24"/>
          <w:szCs w:val="24"/>
        </w:rPr>
        <w:t>субфинансирования</w:t>
      </w:r>
      <w:proofErr w:type="spellEnd"/>
      <w:r w:rsidRPr="009431C0">
        <w:rPr>
          <w:rFonts w:ascii="Times New Roman" w:hAnsi="Times New Roman" w:cs="Times New Roman"/>
          <w:sz w:val="24"/>
          <w:szCs w:val="24"/>
        </w:rPr>
        <w:t xml:space="preserve"> ГЗПМ или членам ГЗПМ, в зависимости от ситуации, для финансирования соответствующих </w:t>
      </w:r>
      <w:proofErr w:type="spellStart"/>
      <w:r w:rsidRPr="009431C0"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 w:rsidRPr="009431C0">
        <w:rPr>
          <w:rFonts w:ascii="Times New Roman" w:hAnsi="Times New Roman" w:cs="Times New Roman"/>
          <w:sz w:val="24"/>
          <w:szCs w:val="24"/>
        </w:rPr>
        <w:t>, направленных на: (i) удовлетворение краткосрочных потребностей в целях повышения продуктивности молочного скота, таких как финансирование семени, удобрений и других материалов для весенней и зимней посадки и сбора урожая и кормления животных; или (</w:t>
      </w:r>
      <w:proofErr w:type="spellStart"/>
      <w:r w:rsidRPr="009431C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431C0">
        <w:rPr>
          <w:rFonts w:ascii="Times New Roman" w:hAnsi="Times New Roman" w:cs="Times New Roman"/>
          <w:sz w:val="24"/>
          <w:szCs w:val="24"/>
        </w:rPr>
        <w:t>) улучшение молочного стада и других производственных фондов.</w:t>
      </w:r>
    </w:p>
    <w:p w14:paraId="2BED703F" w14:textId="77777777" w:rsidR="00006072" w:rsidRPr="009431C0" w:rsidRDefault="00006072" w:rsidP="00006072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Оказание технической помощи ГЗПМ, фермерам, агентам по сбору молока и переработчикам молочных продуктов с целью повышения уровня их осведомленности и их возможностей по получению доступа к существующим программам финансирования.</w:t>
      </w:r>
    </w:p>
    <w:p w14:paraId="4EF7E8D1" w14:textId="77777777" w:rsidR="00006072" w:rsidRPr="009431C0" w:rsidRDefault="00006072" w:rsidP="000060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AB8227" w14:textId="3B307A1D" w:rsidR="00006072" w:rsidRPr="009431C0" w:rsidRDefault="00B93DAB" w:rsidP="00006072">
      <w:pPr>
        <w:rPr>
          <w:lang w:val="ru-RU"/>
        </w:rPr>
      </w:pPr>
      <w:r w:rsidRPr="009431C0">
        <w:rPr>
          <w:b/>
          <w:lang w:val="ru-RU"/>
        </w:rPr>
        <w:t>Компонент</w:t>
      </w:r>
      <w:r w:rsidR="00006072" w:rsidRPr="009431C0">
        <w:rPr>
          <w:b/>
          <w:lang w:val="ru-RU"/>
        </w:rPr>
        <w:t xml:space="preserve"> 4:</w:t>
      </w:r>
      <w:r w:rsidR="00006072" w:rsidRPr="009431C0">
        <w:rPr>
          <w:lang w:val="ru-RU"/>
        </w:rPr>
        <w:tab/>
        <w:t>Управление проектом</w:t>
      </w:r>
    </w:p>
    <w:p w14:paraId="29ACDF0C" w14:textId="77777777" w:rsidR="00006072" w:rsidRPr="009431C0" w:rsidRDefault="00006072" w:rsidP="00006072">
      <w:pPr>
        <w:rPr>
          <w:lang w:val="ru-RU"/>
        </w:rPr>
      </w:pPr>
      <w:r w:rsidRPr="009431C0">
        <w:rPr>
          <w:lang w:val="ru-RU"/>
        </w:rPr>
        <w:lastRenderedPageBreak/>
        <w:t>Повышение потенциала ЦКА и ОУКЛ в части управления проектами, проведения мониторинга и оценки посредством предоставления товаров, услуг консультантов, обучения и финансирования дополнительных операционных расходов.</w:t>
      </w:r>
    </w:p>
    <w:p w14:paraId="67F590C5" w14:textId="77777777" w:rsidR="00006072" w:rsidRPr="009431C0" w:rsidRDefault="00006072" w:rsidP="00006072">
      <w:pPr>
        <w:rPr>
          <w:lang w:val="ru-RU"/>
        </w:rPr>
      </w:pPr>
    </w:p>
    <w:p w14:paraId="52BFC55C" w14:textId="77777777" w:rsidR="00006072" w:rsidRPr="009431C0" w:rsidRDefault="00006072" w:rsidP="00006072">
      <w:pPr>
        <w:rPr>
          <w:lang w:val="ru-RU"/>
        </w:rPr>
      </w:pPr>
      <w:r w:rsidRPr="009431C0">
        <w:rPr>
          <w:lang w:val="ru-RU"/>
        </w:rPr>
        <w:t xml:space="preserve">Исполнительными агентствами являются Министерство сельского хозяйства, пищевой промышленности и мелиорации Кыргызской Республики и Министерство финансов Кыргызской Республики. </w:t>
      </w:r>
    </w:p>
    <w:p w14:paraId="22033490" w14:textId="77777777" w:rsidR="00006072" w:rsidRPr="009431C0" w:rsidRDefault="00006072" w:rsidP="00006072">
      <w:pPr>
        <w:rPr>
          <w:lang w:val="ru-RU"/>
        </w:rPr>
      </w:pPr>
    </w:p>
    <w:p w14:paraId="70043F7E" w14:textId="77777777" w:rsidR="00006072" w:rsidRPr="009431C0" w:rsidRDefault="00006072" w:rsidP="00006072">
      <w:pPr>
        <w:rPr>
          <w:lang w:val="ru-RU"/>
        </w:rPr>
      </w:pPr>
      <w:r w:rsidRPr="009431C0">
        <w:rPr>
          <w:lang w:val="ru-RU"/>
        </w:rPr>
        <w:t>Реализующими агентствами являются Центр конкурентоспособности агробизнеса (ЦКА) и Отдел управления кредитными линиями при Министерстве финансов Кыргызской Республики (ОУКЛ «КППМС»).</w:t>
      </w:r>
    </w:p>
    <w:p w14:paraId="6E04B40A" w14:textId="77777777" w:rsidR="00006072" w:rsidRPr="009431C0" w:rsidRDefault="00006072" w:rsidP="00006072">
      <w:pPr>
        <w:rPr>
          <w:lang w:val="ru-RU"/>
        </w:rPr>
      </w:pPr>
    </w:p>
    <w:p w14:paraId="457BD9CB" w14:textId="01630ADD" w:rsidR="00006072" w:rsidRPr="009431C0" w:rsidRDefault="007E5F39" w:rsidP="007E5F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1C0">
        <w:rPr>
          <w:rFonts w:ascii="Times New Roman" w:hAnsi="Times New Roman" w:cs="Times New Roman"/>
          <w:b/>
          <w:sz w:val="24"/>
          <w:szCs w:val="24"/>
        </w:rPr>
        <w:t>Цели</w:t>
      </w:r>
      <w:r w:rsidR="00006072" w:rsidRPr="009431C0">
        <w:rPr>
          <w:rFonts w:ascii="Times New Roman" w:hAnsi="Times New Roman" w:cs="Times New Roman"/>
          <w:b/>
          <w:sz w:val="24"/>
          <w:szCs w:val="24"/>
        </w:rPr>
        <w:t>:</w:t>
      </w:r>
    </w:p>
    <w:p w14:paraId="4D20E06B" w14:textId="77777777" w:rsidR="00006072" w:rsidRPr="009431C0" w:rsidRDefault="00006072" w:rsidP="007E5F39">
      <w:pPr>
        <w:spacing w:after="240"/>
        <w:jc w:val="both"/>
        <w:rPr>
          <w:color w:val="000000"/>
          <w:lang w:val="ru-RU"/>
        </w:rPr>
      </w:pPr>
      <w:r w:rsidRPr="009431C0">
        <w:rPr>
          <w:lang w:val="ru-RU"/>
        </w:rPr>
        <w:t>В соответствии с требованиями Соглашения о предоставлении гранта все процедуры закупок, осуществляемые в рамках проекта, должны будут соответствовать требованиям Международного банка реконструкции и развития (далее - Всемирный банк</w:t>
      </w:r>
      <w:r w:rsidRPr="009431C0">
        <w:rPr>
          <w:color w:val="000000"/>
          <w:lang w:val="ru-RU"/>
        </w:rPr>
        <w:t xml:space="preserve">). </w:t>
      </w:r>
    </w:p>
    <w:p w14:paraId="014E4D81" w14:textId="554BA076" w:rsidR="00006072" w:rsidRPr="009431C0" w:rsidRDefault="00006072" w:rsidP="00006072">
      <w:pPr>
        <w:jc w:val="both"/>
        <w:rPr>
          <w:b/>
          <w:bCs/>
          <w:lang w:val="ru-RU"/>
        </w:rPr>
      </w:pPr>
      <w:r w:rsidRPr="009431C0">
        <w:rPr>
          <w:lang w:val="ru-RU"/>
        </w:rPr>
        <w:t xml:space="preserve">Основная задача специалиста по закупкам состоит в том, чтобы обеспечить реализацию проекта с точки зрения закупок в соответствии с процедурами и правилами закупок Всемирного банка, а также в соответствии с </w:t>
      </w:r>
      <w:r w:rsidR="00D000DA">
        <w:rPr>
          <w:lang w:val="ru-RU"/>
        </w:rPr>
        <w:t>относящимся</w:t>
      </w:r>
      <w:r w:rsidR="00D000DA">
        <w:rPr>
          <w:lang w:val="ky-KG"/>
        </w:rPr>
        <w:t xml:space="preserve"> </w:t>
      </w:r>
      <w:r w:rsidRPr="009431C0">
        <w:rPr>
          <w:lang w:val="ru-RU"/>
        </w:rPr>
        <w:t>законодательством Кыргызской Республики. Специалист по закупкам должен обеспечить прозрачность и эффективность процесса закупок с соответствующей минимизацией затрат на все виды деятельности по всем компонентам проекта</w:t>
      </w:r>
      <w:r w:rsidRPr="009431C0">
        <w:rPr>
          <w:color w:val="000000"/>
          <w:lang w:val="ru-RU"/>
        </w:rPr>
        <w:t>.</w:t>
      </w:r>
    </w:p>
    <w:p w14:paraId="33FFFF2B" w14:textId="77777777" w:rsidR="00006072" w:rsidRPr="009431C0" w:rsidRDefault="00006072" w:rsidP="00006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CDC07" w14:textId="2DD8AE71" w:rsidR="00006072" w:rsidRPr="009431C0" w:rsidRDefault="007E5F39" w:rsidP="007E5F3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1C0">
        <w:rPr>
          <w:rFonts w:ascii="Times New Roman" w:hAnsi="Times New Roman" w:cs="Times New Roman"/>
          <w:b/>
          <w:sz w:val="24"/>
          <w:szCs w:val="24"/>
          <w:lang w:val="ky-KG"/>
        </w:rPr>
        <w:t>Объем</w:t>
      </w:r>
      <w:r w:rsidRPr="009431C0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006072" w:rsidRPr="009431C0">
        <w:rPr>
          <w:rFonts w:ascii="Times New Roman" w:hAnsi="Times New Roman" w:cs="Times New Roman"/>
          <w:b/>
          <w:sz w:val="24"/>
          <w:szCs w:val="24"/>
        </w:rPr>
        <w:t>:</w:t>
      </w:r>
    </w:p>
    <w:p w14:paraId="5FC1E1DA" w14:textId="77777777" w:rsidR="00006072" w:rsidRPr="009431C0" w:rsidRDefault="00006072" w:rsidP="00006072">
      <w:pPr>
        <w:jc w:val="both"/>
        <w:rPr>
          <w:lang w:val="ru-RU"/>
        </w:rPr>
      </w:pPr>
      <w:r w:rsidRPr="009431C0">
        <w:rPr>
          <w:lang w:val="ru-RU"/>
        </w:rPr>
        <w:t>Специалист по закупкам помимо прочего отвечает за следующее:</w:t>
      </w:r>
    </w:p>
    <w:p w14:paraId="2C02609B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Проведение международных и национальных конкурсных торгов по закупке товаров в соответствии с требованиями Всемирного банка в отношении закупок;</w:t>
      </w:r>
    </w:p>
    <w:p w14:paraId="7240F02C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Выбор консалтинговых услуг в соответствии с требованиями Всемирного банка, которые применяются к консультантам;</w:t>
      </w:r>
    </w:p>
    <w:p w14:paraId="404ACE55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 xml:space="preserve">Подготовка общего уведомления о закупках (GPN) и специального уведомления о закупках (SPN), организация их публикации в </w:t>
      </w:r>
      <w:r w:rsidRPr="009431C0">
        <w:rPr>
          <w:rFonts w:ascii="Times New Roman" w:hAnsi="Times New Roman" w:cs="Times New Roman"/>
          <w:i/>
          <w:sz w:val="24"/>
          <w:szCs w:val="24"/>
          <w:lang w:val="en-US"/>
        </w:rPr>
        <w:t>UN</w:t>
      </w:r>
      <w:r w:rsidRPr="00943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31C0">
        <w:rPr>
          <w:rFonts w:ascii="Times New Roman" w:hAnsi="Times New Roman" w:cs="Times New Roman"/>
          <w:i/>
          <w:sz w:val="24"/>
          <w:szCs w:val="24"/>
          <w:lang w:val="en-US"/>
        </w:rPr>
        <w:t>Development</w:t>
      </w:r>
      <w:r w:rsidRPr="00943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31C0">
        <w:rPr>
          <w:rFonts w:ascii="Times New Roman" w:hAnsi="Times New Roman" w:cs="Times New Roman"/>
          <w:i/>
          <w:sz w:val="24"/>
          <w:szCs w:val="24"/>
          <w:lang w:val="en-US"/>
        </w:rPr>
        <w:t>Business</w:t>
      </w:r>
      <w:r w:rsidRPr="009431C0">
        <w:rPr>
          <w:rFonts w:ascii="Times New Roman" w:hAnsi="Times New Roman" w:cs="Times New Roman"/>
          <w:sz w:val="24"/>
          <w:szCs w:val="24"/>
        </w:rPr>
        <w:t>, в местных и международных газетах в соответствии с Руководством по закупкам Всемирного банка;</w:t>
      </w:r>
    </w:p>
    <w:p w14:paraId="10DA6095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Получение документов с предложениями консалтинговых фирм и их представление Техническому комитету для подготовки краткого списка;</w:t>
      </w:r>
    </w:p>
    <w:p w14:paraId="24B7F578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Подготовка документов для получения согласования Всемирного банка по предлагаемому краткому списку консалтинговых фирм, одобренному Тендерной комиссией;</w:t>
      </w:r>
    </w:p>
    <w:p w14:paraId="4050BF0E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Подготовка тендерной документации совместно с соответствующими техническими экспертами в соответствии со стандартными тендерными документами (SBD) и стандартным запросом о принятии предложения (RFP) в соответствии с планом закупок;</w:t>
      </w:r>
    </w:p>
    <w:p w14:paraId="74BE5A58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Получение согласования Всемирного банка в отношении запроса о получении предложений (RFP) и тендерной документации (ТД);</w:t>
      </w:r>
    </w:p>
    <w:p w14:paraId="459CCF24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Строгое соблюдение требований Руководства по закупкам Всемирного банка при закупке всех товаров и услуг, не подлежащих предварительной проверке Всемирным банком;</w:t>
      </w:r>
    </w:p>
    <w:p w14:paraId="2BC36495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Организация процесса принятия предложений на основе соответствующих запросов;</w:t>
      </w:r>
    </w:p>
    <w:p w14:paraId="01F66D11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lastRenderedPageBreak/>
        <w:t>Получение технических и финансовых предложений и их подача в Оценочную комиссию;</w:t>
      </w:r>
    </w:p>
    <w:p w14:paraId="65C2DCD8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Координация проведения встречи для вскрытия конвертов с тендерными предложениями, оказание помощи Оценочной комиссии в подготовке отчетов об оценке закупок товаров и консультационных услуг в соответствии со стандартным форматом Всемирного банка;</w:t>
      </w:r>
    </w:p>
    <w:p w14:paraId="7F9F4919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Получение согласования Всемирного банка по отчетам об оценке и рекомендаций по присуждению контракта;</w:t>
      </w:r>
    </w:p>
    <w:p w14:paraId="1CC433E1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 xml:space="preserve">Соблюдать требование о том, чтобы не привлекать фирмы или физических лиц, временно или навсегда отстраненных от участия в тендерах, и не подписывать с ними контракты (список фирм и частных лиц, временно или постоянно отстраненных от участия в тендерах, можно найти на веб-сайте Всемирного банка); </w:t>
      </w:r>
    </w:p>
    <w:p w14:paraId="2E06F284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Style w:val="shorttext"/>
          <w:rFonts w:ascii="Times New Roman" w:hAnsi="Times New Roman" w:cs="Times New Roman"/>
          <w:sz w:val="24"/>
          <w:szCs w:val="24"/>
        </w:rPr>
        <w:t xml:space="preserve">Ввод данных о закупках в </w:t>
      </w:r>
      <w:r w:rsidRPr="009431C0">
        <w:rPr>
          <w:rStyle w:val="shorttext"/>
          <w:rFonts w:ascii="Times New Roman" w:hAnsi="Times New Roman" w:cs="Times New Roman"/>
          <w:sz w:val="24"/>
          <w:szCs w:val="24"/>
          <w:lang w:val="en-US"/>
        </w:rPr>
        <w:t>STEP</w:t>
      </w:r>
      <w:r w:rsidRPr="009431C0">
        <w:rPr>
          <w:rFonts w:ascii="Times New Roman" w:hAnsi="Times New Roman" w:cs="Times New Roman"/>
          <w:sz w:val="24"/>
          <w:szCs w:val="24"/>
        </w:rPr>
        <w:t>;</w:t>
      </w:r>
    </w:p>
    <w:p w14:paraId="5B927922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1C0">
        <w:rPr>
          <w:rStyle w:val="shorttext"/>
          <w:rFonts w:ascii="Times New Roman" w:hAnsi="Times New Roman" w:cs="Times New Roman"/>
          <w:sz w:val="24"/>
          <w:szCs w:val="24"/>
        </w:rPr>
        <w:t>Обеспечить прозрачность процесса тендера</w:t>
      </w:r>
      <w:r w:rsidRPr="009431C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D3DFC9F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Обеспечить отсутствие конфликта интересов в отношении персонала проекта, участвующего в процессе закупок, и членов тендерных комиссий;</w:t>
      </w:r>
    </w:p>
    <w:p w14:paraId="6E112F7C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Подготовка предварительных версий контрактов для утверждения;</w:t>
      </w:r>
    </w:p>
    <w:p w14:paraId="24578C14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Содействовать в организации доставки товаров соответствующему исполнительному органу или бенефициару;</w:t>
      </w:r>
    </w:p>
    <w:p w14:paraId="4DA5A19F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 xml:space="preserve"> Информировать поставщика о любых повреждениях или дефектах поставляемого товара и обеспечить их устранение;</w:t>
      </w:r>
    </w:p>
    <w:p w14:paraId="6636401A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Вести всю необходимую работу в связи со спорами с консультантами или поставщиками и гарантами приобретенных товаров;</w:t>
      </w:r>
    </w:p>
    <w:p w14:paraId="4A462280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 xml:space="preserve">Регулярно пересматривать и вносить изменения в План закупок проекта в консультации с соответствующими координаторами компонентов проекта, менеджером ОРП, Финансовым менеджером и Всемирным банком, а также своевременно представлять план закупок для рассмотрения Всемирным банком через </w:t>
      </w:r>
      <w:r w:rsidRPr="009431C0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9431C0">
        <w:rPr>
          <w:rFonts w:ascii="Times New Roman" w:hAnsi="Times New Roman" w:cs="Times New Roman"/>
          <w:sz w:val="24"/>
          <w:szCs w:val="24"/>
        </w:rPr>
        <w:t>;</w:t>
      </w:r>
    </w:p>
    <w:p w14:paraId="7FA66868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Мониторинг и управление контрактами, подписанными с международными и местными консультантами в рамках проекта;</w:t>
      </w:r>
    </w:p>
    <w:p w14:paraId="2E004ACE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Рассмотрение жалоб в отношении закупок, включая надлежащий учет и регистрацию, уведомление Всемирного банка и подготовку ответов;</w:t>
      </w:r>
    </w:p>
    <w:p w14:paraId="5C427F66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Ведение документации по закупкам в рамках проекта, чтобы содействовать в проведении инспекций независимым аудитором и надзорными миссиями Всемирного банка;</w:t>
      </w:r>
    </w:p>
    <w:p w14:paraId="7E1E5F97" w14:textId="6552CF2B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 xml:space="preserve">Составление отчетов о закупках для </w:t>
      </w:r>
      <w:r w:rsidR="007E5F39" w:rsidRPr="009431C0">
        <w:rPr>
          <w:rFonts w:ascii="Times New Roman" w:hAnsi="Times New Roman" w:cs="Times New Roman"/>
          <w:sz w:val="24"/>
          <w:szCs w:val="24"/>
        </w:rPr>
        <w:t>директора ЦКА</w:t>
      </w:r>
      <w:r w:rsidRPr="00943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E462781" w14:textId="77777777" w:rsidR="00006072" w:rsidRPr="009431C0" w:rsidRDefault="00006072" w:rsidP="000060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</w:rPr>
        <w:t>Принимать другие меры, необходимые для содействия эффективной и своевременной реализации проекта.</w:t>
      </w:r>
    </w:p>
    <w:p w14:paraId="14665F40" w14:textId="77777777" w:rsidR="00006072" w:rsidRPr="009431C0" w:rsidRDefault="00006072" w:rsidP="00006072">
      <w:pPr>
        <w:pStyle w:val="a5"/>
        <w:spacing w:after="0"/>
        <w:jc w:val="both"/>
        <w:rPr>
          <w:b/>
          <w:bCs/>
        </w:rPr>
      </w:pPr>
    </w:p>
    <w:p w14:paraId="3660D691" w14:textId="26403082" w:rsidR="00006072" w:rsidRPr="009431C0" w:rsidRDefault="00006072" w:rsidP="007E5F39">
      <w:pPr>
        <w:pStyle w:val="a5"/>
        <w:numPr>
          <w:ilvl w:val="0"/>
          <w:numId w:val="14"/>
        </w:numPr>
        <w:spacing w:after="0"/>
        <w:jc w:val="both"/>
        <w:rPr>
          <w:b/>
          <w:bCs/>
        </w:rPr>
      </w:pPr>
      <w:r w:rsidRPr="009431C0">
        <w:rPr>
          <w:b/>
          <w:bCs/>
        </w:rPr>
        <w:t>Организация работы и отчетность:</w:t>
      </w:r>
    </w:p>
    <w:p w14:paraId="3C145AFB" w14:textId="77777777" w:rsidR="00006072" w:rsidRPr="009431C0" w:rsidRDefault="00006072" w:rsidP="00006072">
      <w:pPr>
        <w:pStyle w:val="a5"/>
        <w:numPr>
          <w:ilvl w:val="0"/>
          <w:numId w:val="5"/>
        </w:numPr>
        <w:spacing w:after="0"/>
        <w:jc w:val="both"/>
      </w:pPr>
      <w:r w:rsidRPr="009431C0">
        <w:rPr>
          <w:rStyle w:val="shorttext"/>
        </w:rPr>
        <w:t xml:space="preserve">Специалист по закупкам в своей ежедневной деятельности </w:t>
      </w:r>
      <w:r w:rsidRPr="009431C0">
        <w:t>подчиняется директору ЦКА и регулярно координирует деятельность по реализации проекта с руководителем целевой группы Всемирного банка и странового офиса Всемирного банка в Кыргызской Республике.</w:t>
      </w:r>
    </w:p>
    <w:p w14:paraId="73F33502" w14:textId="77777777" w:rsidR="00006072" w:rsidRPr="009431C0" w:rsidRDefault="00006072" w:rsidP="000060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C0">
        <w:rPr>
          <w:rStyle w:val="shorttext"/>
          <w:rFonts w:ascii="Times New Roman" w:hAnsi="Times New Roman" w:cs="Times New Roman"/>
          <w:sz w:val="24"/>
          <w:szCs w:val="24"/>
        </w:rPr>
        <w:t>Специалист по закупкам подает директору</w:t>
      </w:r>
      <w:r w:rsidRPr="0094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ЦКА следующие виды отчетов о проделанной работе: </w:t>
      </w:r>
      <w:r w:rsidRPr="009431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4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квартальный отчет, и </w:t>
      </w:r>
      <w:r w:rsidRPr="009431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431C0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годовой отчет.</w:t>
      </w:r>
    </w:p>
    <w:p w14:paraId="60AE857B" w14:textId="77777777" w:rsidR="007E5F39" w:rsidRPr="001F7574" w:rsidRDefault="007E5F39" w:rsidP="007E5F39">
      <w:pPr>
        <w:shd w:val="clear" w:color="auto" w:fill="FFFFFF"/>
        <w:jc w:val="both"/>
        <w:rPr>
          <w:b/>
          <w:bCs/>
          <w:lang w:val="ru-RU"/>
        </w:rPr>
      </w:pPr>
    </w:p>
    <w:p w14:paraId="0A855F3F" w14:textId="07B3F907" w:rsidR="00006072" w:rsidRPr="009431C0" w:rsidRDefault="00006072" w:rsidP="007E5F39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31C0">
        <w:rPr>
          <w:rFonts w:ascii="Times New Roman" w:hAnsi="Times New Roman" w:cs="Times New Roman"/>
          <w:b/>
          <w:bCs/>
          <w:sz w:val="24"/>
          <w:szCs w:val="24"/>
        </w:rPr>
        <w:t>Ресурсы, предоставляемые нанимателем</w:t>
      </w:r>
      <w:r w:rsidRPr="0094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9A398E7" w14:textId="77777777" w:rsidR="00006072" w:rsidRPr="009431C0" w:rsidRDefault="00006072" w:rsidP="00006072">
      <w:pPr>
        <w:shd w:val="clear" w:color="auto" w:fill="FFFFFF"/>
        <w:jc w:val="both"/>
        <w:rPr>
          <w:bCs/>
          <w:lang w:val="ru-RU"/>
        </w:rPr>
      </w:pPr>
      <w:r w:rsidRPr="009431C0">
        <w:rPr>
          <w:bCs/>
          <w:lang w:val="ru-RU"/>
        </w:rPr>
        <w:t>Помещение, офис и техническое оборудование, основные офисные принадлежности, необходимые для исполнения ТЗ.</w:t>
      </w:r>
    </w:p>
    <w:p w14:paraId="542DA56A" w14:textId="77777777" w:rsidR="00006072" w:rsidRPr="009431C0" w:rsidRDefault="00006072" w:rsidP="00006072">
      <w:pPr>
        <w:shd w:val="clear" w:color="auto" w:fill="FFFFFF"/>
        <w:jc w:val="both"/>
        <w:rPr>
          <w:bCs/>
          <w:lang w:val="ru-RU"/>
        </w:rPr>
      </w:pPr>
    </w:p>
    <w:p w14:paraId="762FC8FE" w14:textId="77777777" w:rsidR="00006072" w:rsidRPr="009431C0" w:rsidRDefault="00006072" w:rsidP="007E5F39">
      <w:pPr>
        <w:numPr>
          <w:ilvl w:val="0"/>
          <w:numId w:val="14"/>
        </w:numPr>
        <w:spacing w:after="240"/>
        <w:ind w:left="851" w:hanging="425"/>
        <w:jc w:val="both"/>
        <w:rPr>
          <w:b/>
          <w:bCs/>
        </w:rPr>
      </w:pPr>
      <w:r w:rsidRPr="009431C0">
        <w:rPr>
          <w:b/>
          <w:bCs/>
          <w:lang w:val="ru-RU"/>
        </w:rPr>
        <w:lastRenderedPageBreak/>
        <w:t>Условия трудового договора</w:t>
      </w:r>
      <w:r w:rsidRPr="009431C0">
        <w:rPr>
          <w:b/>
          <w:bCs/>
        </w:rPr>
        <w:t>:</w:t>
      </w:r>
    </w:p>
    <w:p w14:paraId="223EB149" w14:textId="06A43486" w:rsidR="00006072" w:rsidRPr="00D000DA" w:rsidRDefault="00D000DA" w:rsidP="00006072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Трудовой договор</w:t>
      </w:r>
      <w:r w:rsidR="00006072" w:rsidRPr="009431C0">
        <w:rPr>
          <w:lang w:val="ru-RU"/>
        </w:rPr>
        <w:t xml:space="preserve"> будет подписан на 12 месяцев с возможностью ежегодного продления до конца проекта в соответствии с разделом 3 Технического задания.</w:t>
      </w:r>
      <w:r w:rsidR="006355E4" w:rsidRPr="009431C0">
        <w:rPr>
          <w:lang w:val="ru-RU"/>
        </w:rPr>
        <w:t xml:space="preserve"> В рамках </w:t>
      </w:r>
      <w:r>
        <w:rPr>
          <w:lang w:val="ru-RU"/>
        </w:rPr>
        <w:t>договора</w:t>
      </w:r>
      <w:r w:rsidR="006355E4" w:rsidRPr="009431C0">
        <w:rPr>
          <w:lang w:val="ru-RU"/>
        </w:rPr>
        <w:t xml:space="preserve"> предусмотрены</w:t>
      </w:r>
      <w:r w:rsidR="006355E4" w:rsidRPr="00D000DA">
        <w:rPr>
          <w:lang w:val="ru-RU"/>
        </w:rPr>
        <w:t xml:space="preserve"> </w:t>
      </w:r>
      <w:r w:rsidR="006355E4" w:rsidRPr="009431C0">
        <w:rPr>
          <w:lang w:val="ru-RU"/>
        </w:rPr>
        <w:t>три</w:t>
      </w:r>
      <w:r w:rsidR="006355E4" w:rsidRPr="00D000DA">
        <w:rPr>
          <w:lang w:val="ru-RU"/>
        </w:rPr>
        <w:t xml:space="preserve"> </w:t>
      </w:r>
      <w:r w:rsidR="006355E4" w:rsidRPr="009431C0">
        <w:rPr>
          <w:lang w:val="ru-RU"/>
        </w:rPr>
        <w:t>месяца</w:t>
      </w:r>
      <w:r w:rsidR="006355E4" w:rsidRPr="00D000DA">
        <w:rPr>
          <w:lang w:val="ru-RU"/>
        </w:rPr>
        <w:t xml:space="preserve"> </w:t>
      </w:r>
      <w:r w:rsidR="006355E4" w:rsidRPr="009431C0">
        <w:rPr>
          <w:lang w:val="ru-RU"/>
        </w:rPr>
        <w:t>испытательного</w:t>
      </w:r>
      <w:r w:rsidR="006355E4" w:rsidRPr="00D000DA">
        <w:rPr>
          <w:lang w:val="ru-RU"/>
        </w:rPr>
        <w:t xml:space="preserve"> </w:t>
      </w:r>
      <w:r w:rsidR="006355E4" w:rsidRPr="009431C0">
        <w:rPr>
          <w:lang w:val="ru-RU"/>
        </w:rPr>
        <w:t>срока</w:t>
      </w:r>
      <w:r w:rsidR="006355E4" w:rsidRPr="00D000DA">
        <w:rPr>
          <w:lang w:val="ru-RU"/>
        </w:rPr>
        <w:t>.</w:t>
      </w:r>
    </w:p>
    <w:p w14:paraId="5A23FE7B" w14:textId="77777777" w:rsidR="00AA61FC" w:rsidRPr="00D000DA" w:rsidRDefault="00AA61FC" w:rsidP="00006072">
      <w:pPr>
        <w:shd w:val="clear" w:color="auto" w:fill="FFFFFF"/>
        <w:jc w:val="both"/>
        <w:rPr>
          <w:lang w:val="ru-RU"/>
        </w:rPr>
      </w:pPr>
    </w:p>
    <w:p w14:paraId="06305554" w14:textId="7FF8319D" w:rsidR="006355E4" w:rsidRPr="009431C0" w:rsidRDefault="006355E4" w:rsidP="00AA61FC">
      <w:pPr>
        <w:rPr>
          <w:lang w:val="ru-RU"/>
        </w:rPr>
      </w:pPr>
      <w:r w:rsidRPr="009431C0">
        <w:rPr>
          <w:lang w:val="ky-KG"/>
        </w:rPr>
        <w:t>Во время испытательного срока кандидат должен пройти следующие тренинги</w:t>
      </w:r>
      <w:r w:rsidRPr="009431C0">
        <w:rPr>
          <w:lang w:val="ru-RU"/>
        </w:rPr>
        <w:t>:</w:t>
      </w:r>
    </w:p>
    <w:p w14:paraId="5E1A164D" w14:textId="77777777" w:rsidR="00AA61FC" w:rsidRPr="001F7574" w:rsidRDefault="00AA61FC" w:rsidP="00AA61FC">
      <w:pPr>
        <w:ind w:left="360"/>
        <w:rPr>
          <w:lang w:val="ru-RU"/>
        </w:rPr>
      </w:pPr>
    </w:p>
    <w:p w14:paraId="29D6603D" w14:textId="66E41491" w:rsidR="00AA61FC" w:rsidRPr="009431C0" w:rsidRDefault="009431C0" w:rsidP="00AA61FC">
      <w:pPr>
        <w:numPr>
          <w:ilvl w:val="0"/>
          <w:numId w:val="11"/>
        </w:numPr>
        <w:rPr>
          <w:lang w:val="ru-RU"/>
        </w:rPr>
      </w:pPr>
      <w:r w:rsidRPr="009431C0">
        <w:rPr>
          <w:lang w:val="ky-KG"/>
        </w:rPr>
        <w:t>Всемирное</w:t>
      </w:r>
      <w:r w:rsidR="006355E4" w:rsidRPr="009431C0">
        <w:rPr>
          <w:lang w:val="ky-KG"/>
        </w:rPr>
        <w:t xml:space="preserve"> управление контрактами</w:t>
      </w:r>
      <w:r w:rsidR="00AA61FC" w:rsidRPr="009431C0">
        <w:rPr>
          <w:lang w:val="ru-RU"/>
        </w:rPr>
        <w:t xml:space="preserve"> </w:t>
      </w:r>
      <w:r w:rsidR="006355E4" w:rsidRPr="009431C0">
        <w:rPr>
          <w:lang w:val="ky-KG"/>
        </w:rPr>
        <w:t>МОДК</w:t>
      </w:r>
      <w:r w:rsidR="00AA61FC" w:rsidRPr="009431C0">
        <w:rPr>
          <w:lang w:val="ru-RU"/>
        </w:rPr>
        <w:t xml:space="preserve"> (</w:t>
      </w:r>
      <w:r w:rsidR="006355E4" w:rsidRPr="009431C0">
        <w:rPr>
          <w:lang w:val="ky-KG"/>
        </w:rPr>
        <w:t>Английский</w:t>
      </w:r>
      <w:r w:rsidR="00AA61FC" w:rsidRPr="009431C0">
        <w:rPr>
          <w:lang w:val="ru-RU"/>
        </w:rPr>
        <w:t xml:space="preserve">) </w:t>
      </w:r>
      <w:hyperlink r:id="rId5" w:history="1">
        <w:r w:rsidR="00AA61FC" w:rsidRPr="009431C0">
          <w:rPr>
            <w:rStyle w:val="a7"/>
          </w:rPr>
          <w:t>https</w:t>
        </w:r>
        <w:r w:rsidR="00AA61FC" w:rsidRPr="009431C0">
          <w:rPr>
            <w:rStyle w:val="a7"/>
            <w:lang w:val="ru-RU"/>
          </w:rPr>
          <w:t>://</w:t>
        </w:r>
        <w:r w:rsidR="00AA61FC" w:rsidRPr="009431C0">
          <w:rPr>
            <w:rStyle w:val="a7"/>
          </w:rPr>
          <w:t>www</w:t>
        </w:r>
        <w:r w:rsidR="00AA61FC" w:rsidRPr="009431C0">
          <w:rPr>
            <w:rStyle w:val="a7"/>
            <w:lang w:val="ru-RU"/>
          </w:rPr>
          <w:t>.</w:t>
        </w:r>
        <w:proofErr w:type="spellStart"/>
        <w:r w:rsidR="00AA61FC" w:rsidRPr="009431C0">
          <w:rPr>
            <w:rStyle w:val="a7"/>
          </w:rPr>
          <w:t>procurementlearning</w:t>
        </w:r>
        <w:proofErr w:type="spellEnd"/>
        <w:r w:rsidR="00AA61FC" w:rsidRPr="009431C0">
          <w:rPr>
            <w:rStyle w:val="a7"/>
            <w:lang w:val="ru-RU"/>
          </w:rPr>
          <w:t>.</w:t>
        </w:r>
        <w:r w:rsidR="00AA61FC" w:rsidRPr="009431C0">
          <w:rPr>
            <w:rStyle w:val="a7"/>
          </w:rPr>
          <w:t>org</w:t>
        </w:r>
        <w:r w:rsidR="00AA61FC" w:rsidRPr="009431C0">
          <w:rPr>
            <w:rStyle w:val="a7"/>
            <w:lang w:val="ru-RU"/>
          </w:rPr>
          <w:t>/</w:t>
        </w:r>
        <w:r w:rsidR="00AA61FC" w:rsidRPr="009431C0">
          <w:rPr>
            <w:rStyle w:val="a7"/>
          </w:rPr>
          <w:t>aim</w:t>
        </w:r>
        <w:r w:rsidR="00AA61FC" w:rsidRPr="009431C0">
          <w:rPr>
            <w:rStyle w:val="a7"/>
            <w:lang w:val="ru-RU"/>
          </w:rPr>
          <w:t>-</w:t>
        </w:r>
        <w:r w:rsidR="00AA61FC" w:rsidRPr="009431C0">
          <w:rPr>
            <w:rStyle w:val="a7"/>
          </w:rPr>
          <w:t>of</w:t>
        </w:r>
        <w:r w:rsidR="00AA61FC" w:rsidRPr="009431C0">
          <w:rPr>
            <w:rStyle w:val="a7"/>
            <w:lang w:val="ru-RU"/>
          </w:rPr>
          <w:t>-</w:t>
        </w:r>
        <w:r w:rsidR="00AA61FC" w:rsidRPr="009431C0">
          <w:rPr>
            <w:rStyle w:val="a7"/>
          </w:rPr>
          <w:t>the</w:t>
        </w:r>
        <w:r w:rsidR="00AA61FC" w:rsidRPr="009431C0">
          <w:rPr>
            <w:rStyle w:val="a7"/>
            <w:lang w:val="ru-RU"/>
          </w:rPr>
          <w:t>-</w:t>
        </w:r>
        <w:r w:rsidR="00AA61FC" w:rsidRPr="009431C0">
          <w:rPr>
            <w:rStyle w:val="a7"/>
          </w:rPr>
          <w:t>course</w:t>
        </w:r>
        <w:r w:rsidR="00AA61FC" w:rsidRPr="009431C0">
          <w:rPr>
            <w:rStyle w:val="a7"/>
            <w:lang w:val="ru-RU"/>
          </w:rPr>
          <w:t>-3/</w:t>
        </w:r>
      </w:hyperlink>
      <w:r w:rsidR="00AA61FC" w:rsidRPr="009431C0">
        <w:rPr>
          <w:lang w:val="ru-RU"/>
        </w:rPr>
        <w:t xml:space="preserve"> </w:t>
      </w:r>
    </w:p>
    <w:p w14:paraId="2036DCF4" w14:textId="4A742085" w:rsidR="00AA61FC" w:rsidRPr="009431C0" w:rsidRDefault="009431C0" w:rsidP="00AA61F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  <w:lang w:val="ky-KG"/>
        </w:rPr>
        <w:t>Всемирные закупки МОДК</w:t>
      </w:r>
      <w:r w:rsidR="00AA61FC" w:rsidRPr="009431C0">
        <w:rPr>
          <w:rFonts w:ascii="Times New Roman" w:hAnsi="Times New Roman" w:cs="Times New Roman"/>
          <w:sz w:val="24"/>
          <w:szCs w:val="24"/>
        </w:rPr>
        <w:t xml:space="preserve"> (</w:t>
      </w:r>
      <w:r w:rsidRPr="009431C0">
        <w:rPr>
          <w:rFonts w:ascii="Times New Roman" w:hAnsi="Times New Roman" w:cs="Times New Roman"/>
          <w:sz w:val="24"/>
          <w:szCs w:val="24"/>
          <w:lang w:val="ky-KG"/>
        </w:rPr>
        <w:t>Английский и русский языки</w:t>
      </w:r>
      <w:r w:rsidR="00AA61FC" w:rsidRPr="009431C0">
        <w:rPr>
          <w:rFonts w:ascii="Times New Roman" w:hAnsi="Times New Roman" w:cs="Times New Roman"/>
          <w:sz w:val="24"/>
          <w:szCs w:val="24"/>
        </w:rPr>
        <w:t xml:space="preserve">) </w:t>
      </w:r>
      <w:hyperlink r:id="rId6" w:history="1"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procurementinet</w:t>
        </w:r>
        <w:proofErr w:type="spellEnd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cppp</w:t>
        </w:r>
        <w:proofErr w:type="spellEnd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english</w:t>
        </w:r>
        <w:proofErr w:type="spellEnd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14:paraId="3CF51068" w14:textId="08C6996D" w:rsidR="00AA61FC" w:rsidRPr="009431C0" w:rsidRDefault="009431C0" w:rsidP="00AA61F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31C0">
        <w:rPr>
          <w:rFonts w:ascii="Times New Roman" w:hAnsi="Times New Roman" w:cs="Times New Roman"/>
          <w:sz w:val="24"/>
          <w:szCs w:val="24"/>
        </w:rPr>
        <w:t xml:space="preserve">Онлайн вводный курс по государственным закупкам. </w:t>
      </w:r>
      <w:r w:rsidR="00AA61FC" w:rsidRPr="009431C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431C0">
        <w:rPr>
          <w:rFonts w:ascii="Times New Roman" w:hAnsi="Times New Roman" w:cs="Times New Roman"/>
          <w:sz w:val="24"/>
          <w:szCs w:val="24"/>
          <w:lang w:val="ky-KG"/>
        </w:rPr>
        <w:t>КР</w:t>
      </w:r>
      <w:r w:rsidR="00AA61FC" w:rsidRPr="009431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7" w:history="1"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www.egplms.okmot.kg</w:t>
        </w:r>
      </w:hyperlink>
    </w:p>
    <w:p w14:paraId="20832ED7" w14:textId="1B934195" w:rsidR="00AA61FC" w:rsidRPr="009431C0" w:rsidRDefault="009431C0" w:rsidP="00AA61FC">
      <w:pPr>
        <w:pStyle w:val="a3"/>
        <w:numPr>
          <w:ilvl w:val="0"/>
          <w:numId w:val="11"/>
        </w:num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9431C0">
        <w:rPr>
          <w:rFonts w:ascii="Times New Roman" w:hAnsi="Times New Roman" w:cs="Times New Roman"/>
          <w:sz w:val="24"/>
          <w:szCs w:val="24"/>
          <w:lang w:val="ky-KG"/>
        </w:rPr>
        <w:t>Онлайн электронные закупки</w:t>
      </w:r>
      <w:r w:rsidR="00AA61FC" w:rsidRPr="009431C0">
        <w:rPr>
          <w:rFonts w:ascii="Times New Roman" w:hAnsi="Times New Roman" w:cs="Times New Roman"/>
          <w:sz w:val="24"/>
          <w:szCs w:val="24"/>
        </w:rPr>
        <w:t xml:space="preserve"> (</w:t>
      </w:r>
      <w:r w:rsidRPr="009431C0">
        <w:rPr>
          <w:rFonts w:ascii="Times New Roman" w:hAnsi="Times New Roman" w:cs="Times New Roman"/>
          <w:sz w:val="24"/>
          <w:szCs w:val="24"/>
          <w:lang w:val="ky-KG"/>
        </w:rPr>
        <w:t>КР</w:t>
      </w:r>
      <w:r w:rsidR="00AA61FC" w:rsidRPr="009431C0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egplms</w:t>
        </w:r>
        <w:proofErr w:type="spellEnd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okmot</w:t>
        </w:r>
        <w:proofErr w:type="spellEnd"/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AA61FC" w:rsidRPr="009431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</w:p>
    <w:p w14:paraId="63A8A567" w14:textId="60F3D54F" w:rsidR="00AA61FC" w:rsidRPr="001F7574" w:rsidRDefault="009431C0" w:rsidP="001F7574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F7574">
        <w:rPr>
          <w:rFonts w:ascii="Times New Roman" w:hAnsi="Times New Roman" w:cs="Times New Roman"/>
          <w:sz w:val="24"/>
          <w:szCs w:val="24"/>
          <w:lang w:val="ky-KG"/>
        </w:rPr>
        <w:t>СТЕП электронное обучение</w:t>
      </w:r>
      <w:r w:rsidR="00AA61FC" w:rsidRPr="001F7574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AA61FC" w:rsidRPr="001F7574">
          <w:rPr>
            <w:rStyle w:val="a7"/>
            <w:rFonts w:ascii="Times New Roman" w:hAnsi="Times New Roman" w:cs="Times New Roman"/>
            <w:sz w:val="24"/>
            <w:szCs w:val="24"/>
          </w:rPr>
          <w:t>https://wbnpf.procurementinet.org/e-learning-programs</w:t>
        </w:r>
      </w:hyperlink>
    </w:p>
    <w:p w14:paraId="57DE3C34" w14:textId="77777777" w:rsidR="00006072" w:rsidRPr="009431C0" w:rsidRDefault="00006072" w:rsidP="00006072">
      <w:pPr>
        <w:shd w:val="clear" w:color="auto" w:fill="FFFFFF"/>
        <w:jc w:val="both"/>
        <w:rPr>
          <w:lang w:val="ru-RU"/>
        </w:rPr>
      </w:pPr>
    </w:p>
    <w:p w14:paraId="03B8844A" w14:textId="57E97EB8" w:rsidR="00006072" w:rsidRPr="009431C0" w:rsidRDefault="00006072" w:rsidP="009431C0">
      <w:pPr>
        <w:pStyle w:val="a3"/>
        <w:numPr>
          <w:ilvl w:val="0"/>
          <w:numId w:val="14"/>
        </w:numPr>
        <w:shd w:val="clear" w:color="auto" w:fill="FFFFFF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1C0">
        <w:rPr>
          <w:rStyle w:val="shorttext"/>
          <w:rFonts w:ascii="Times New Roman" w:hAnsi="Times New Roman" w:cs="Times New Roman"/>
          <w:b/>
          <w:sz w:val="24"/>
          <w:szCs w:val="24"/>
        </w:rPr>
        <w:t>Квалификационные требования для кандидатов</w:t>
      </w:r>
      <w:r w:rsidRPr="009431C0">
        <w:rPr>
          <w:rFonts w:ascii="Times New Roman" w:hAnsi="Times New Roman" w:cs="Times New Roman"/>
          <w:b/>
          <w:sz w:val="24"/>
          <w:szCs w:val="24"/>
        </w:rPr>
        <w:t>:</w:t>
      </w:r>
    </w:p>
    <w:p w14:paraId="58B7C5DA" w14:textId="77777777" w:rsidR="00006072" w:rsidRPr="009431C0" w:rsidRDefault="00006072" w:rsidP="001F7574">
      <w:pPr>
        <w:numPr>
          <w:ilvl w:val="0"/>
          <w:numId w:val="10"/>
        </w:numPr>
        <w:spacing w:after="120"/>
        <w:jc w:val="both"/>
        <w:rPr>
          <w:lang w:val="ru-RU"/>
        </w:rPr>
      </w:pPr>
      <w:r w:rsidRPr="009431C0">
        <w:rPr>
          <w:lang w:val="ru-RU"/>
        </w:rPr>
        <w:t>Высшее образование или степень магистра в области логистики закупок, международной коммерческой деятельности и делового администрирования или в других соответствующих областях является обязательным;</w:t>
      </w:r>
    </w:p>
    <w:p w14:paraId="1D2E142A" w14:textId="77777777" w:rsidR="00006072" w:rsidRPr="009431C0" w:rsidRDefault="00006072" w:rsidP="001F7574">
      <w:pPr>
        <w:numPr>
          <w:ilvl w:val="0"/>
          <w:numId w:val="10"/>
        </w:numPr>
        <w:spacing w:after="120"/>
        <w:jc w:val="both"/>
        <w:rPr>
          <w:lang w:val="ru-RU"/>
        </w:rPr>
      </w:pPr>
      <w:r w:rsidRPr="009431C0">
        <w:rPr>
          <w:lang w:val="ru-RU"/>
        </w:rPr>
        <w:t>Наличие профессиональных сертификатов в сфере закупок приветствуется</w:t>
      </w:r>
      <w:r w:rsidRPr="009431C0">
        <w:rPr>
          <w:b/>
          <w:lang w:val="ru-RU"/>
        </w:rPr>
        <w:t>;</w:t>
      </w:r>
    </w:p>
    <w:p w14:paraId="0BC84C2E" w14:textId="77777777" w:rsidR="00006072" w:rsidRPr="009431C0" w:rsidRDefault="00006072" w:rsidP="001F7574">
      <w:pPr>
        <w:numPr>
          <w:ilvl w:val="0"/>
          <w:numId w:val="10"/>
        </w:numPr>
        <w:spacing w:after="120"/>
        <w:jc w:val="both"/>
        <w:rPr>
          <w:lang w:val="ru-RU"/>
        </w:rPr>
      </w:pPr>
      <w:r w:rsidRPr="009431C0">
        <w:rPr>
          <w:lang w:val="ru-RU"/>
        </w:rPr>
        <w:t xml:space="preserve">Хорошее знание и опыт работы с системой государственных закупок </w:t>
      </w:r>
    </w:p>
    <w:p w14:paraId="1E1F27AD" w14:textId="3F1B4D97" w:rsidR="00006072" w:rsidRPr="009431C0" w:rsidRDefault="00006072" w:rsidP="001F7574">
      <w:pPr>
        <w:pStyle w:val="a5"/>
        <w:numPr>
          <w:ilvl w:val="0"/>
          <w:numId w:val="10"/>
        </w:numPr>
        <w:jc w:val="both"/>
      </w:pPr>
      <w:r w:rsidRPr="009431C0">
        <w:t xml:space="preserve">Не менее 3 лет опыта по управлению процедурами и правилами международных и </w:t>
      </w:r>
      <w:r w:rsidR="007E5F39" w:rsidRPr="009431C0">
        <w:rPr>
          <w:lang w:val="ky-KG"/>
        </w:rPr>
        <w:t>национальных</w:t>
      </w:r>
      <w:r w:rsidRPr="009431C0">
        <w:t xml:space="preserve"> закупок товаров, работ и консультационных услуг, предпочтительно в соответствии с </w:t>
      </w:r>
      <w:r w:rsidR="00D000DA">
        <w:rPr>
          <w:lang w:val="ky-KG"/>
        </w:rPr>
        <w:t>Правилами</w:t>
      </w:r>
      <w:r w:rsidRPr="009431C0">
        <w:t xml:space="preserve"> по закупкам Всемирного банка за последние 8 лет. </w:t>
      </w:r>
    </w:p>
    <w:p w14:paraId="75BCE2D1" w14:textId="68E6E55D" w:rsidR="00006072" w:rsidRPr="009431C0" w:rsidRDefault="00D000DA" w:rsidP="001F7574">
      <w:pPr>
        <w:pStyle w:val="a5"/>
        <w:numPr>
          <w:ilvl w:val="0"/>
          <w:numId w:val="10"/>
        </w:numPr>
        <w:jc w:val="both"/>
      </w:pPr>
      <w:r>
        <w:rPr>
          <w:rStyle w:val="shorttext"/>
          <w:lang w:val="ky-KG"/>
        </w:rPr>
        <w:t>Хорошее</w:t>
      </w:r>
      <w:r w:rsidR="00006072" w:rsidRPr="009431C0">
        <w:rPr>
          <w:rStyle w:val="shorttext"/>
        </w:rPr>
        <w:t xml:space="preserve"> владение русским </w:t>
      </w:r>
      <w:r w:rsidR="007E5F39" w:rsidRPr="009431C0">
        <w:rPr>
          <w:rStyle w:val="shorttext"/>
          <w:lang w:val="ky-KG"/>
        </w:rPr>
        <w:t>и английским языками</w:t>
      </w:r>
      <w:r w:rsidR="00006072" w:rsidRPr="009431C0">
        <w:rPr>
          <w:rStyle w:val="shorttext"/>
        </w:rPr>
        <w:t xml:space="preserve"> является обязательным</w:t>
      </w:r>
      <w:r w:rsidR="00006072" w:rsidRPr="009431C0">
        <w:t>;</w:t>
      </w:r>
    </w:p>
    <w:p w14:paraId="10E0BB57" w14:textId="77777777" w:rsidR="00006072" w:rsidRPr="009431C0" w:rsidRDefault="00006072" w:rsidP="001F7574">
      <w:pPr>
        <w:pStyle w:val="a5"/>
        <w:numPr>
          <w:ilvl w:val="0"/>
          <w:numId w:val="10"/>
        </w:numPr>
        <w:jc w:val="both"/>
        <w:rPr>
          <w:b/>
        </w:rPr>
      </w:pPr>
      <w:r w:rsidRPr="009431C0">
        <w:t>Хорошее знание кыргызского языка приветствуется</w:t>
      </w:r>
      <w:r w:rsidRPr="009431C0">
        <w:rPr>
          <w:b/>
        </w:rPr>
        <w:t>;</w:t>
      </w:r>
    </w:p>
    <w:p w14:paraId="187FBFF1" w14:textId="4B30F2A6" w:rsidR="00006072" w:rsidRPr="009431C0" w:rsidRDefault="00006072" w:rsidP="001F7574">
      <w:pPr>
        <w:pStyle w:val="a5"/>
        <w:numPr>
          <w:ilvl w:val="0"/>
          <w:numId w:val="10"/>
        </w:numPr>
        <w:jc w:val="both"/>
      </w:pPr>
      <w:r w:rsidRPr="009431C0">
        <w:t>Знание приложений Microsoft Office (Word, Excel, Power</w:t>
      </w:r>
      <w:r w:rsidR="007E5F39" w:rsidRPr="009431C0">
        <w:rPr>
          <w:lang w:val="ky-KG"/>
        </w:rPr>
        <w:t xml:space="preserve"> </w:t>
      </w:r>
      <w:r w:rsidRPr="009431C0">
        <w:t>Point) является обязательным.</w:t>
      </w:r>
    </w:p>
    <w:p w14:paraId="77F33107" w14:textId="77777777" w:rsidR="00FF3346" w:rsidRPr="009431C0" w:rsidRDefault="00FF3346">
      <w:pPr>
        <w:rPr>
          <w:lang w:val="ru-RU"/>
        </w:rPr>
      </w:pPr>
    </w:p>
    <w:sectPr w:rsidR="00FF3346" w:rsidRPr="0094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B8E"/>
    <w:multiLevelType w:val="hybridMultilevel"/>
    <w:tmpl w:val="BB30B5EA"/>
    <w:lvl w:ilvl="0" w:tplc="5A840D20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369027A"/>
    <w:multiLevelType w:val="hybridMultilevel"/>
    <w:tmpl w:val="C8283B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976"/>
    <w:multiLevelType w:val="hybridMultilevel"/>
    <w:tmpl w:val="6D7E1246"/>
    <w:lvl w:ilvl="0" w:tplc="68E477D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5EFC"/>
    <w:multiLevelType w:val="hybridMultilevel"/>
    <w:tmpl w:val="42842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972"/>
    <w:multiLevelType w:val="hybridMultilevel"/>
    <w:tmpl w:val="8DA68256"/>
    <w:lvl w:ilvl="0" w:tplc="8B640F34">
      <w:start w:val="1"/>
      <w:numFmt w:val="lowerLetter"/>
      <w:lvlText w:val="(%1)"/>
      <w:lvlJc w:val="left"/>
      <w:pPr>
        <w:ind w:left="141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51BA5"/>
    <w:multiLevelType w:val="hybridMultilevel"/>
    <w:tmpl w:val="1F0C59E4"/>
    <w:lvl w:ilvl="0" w:tplc="A7D66CAA">
      <w:start w:val="1"/>
      <w:numFmt w:val="lowerLetter"/>
      <w:lvlText w:val="(%1)"/>
      <w:lvlJc w:val="left"/>
      <w:pPr>
        <w:ind w:left="1728" w:hanging="10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E94E83"/>
    <w:multiLevelType w:val="hybridMultilevel"/>
    <w:tmpl w:val="5EEC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27CDD"/>
    <w:multiLevelType w:val="hybridMultilevel"/>
    <w:tmpl w:val="303A7214"/>
    <w:lvl w:ilvl="0" w:tplc="82EC3776">
      <w:start w:val="1"/>
      <w:numFmt w:val="lowerLetter"/>
      <w:lvlText w:val="(%1)"/>
      <w:lvlJc w:val="left"/>
      <w:pPr>
        <w:ind w:left="2118" w:hanging="141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313D2"/>
    <w:multiLevelType w:val="hybridMultilevel"/>
    <w:tmpl w:val="92787A96"/>
    <w:lvl w:ilvl="0" w:tplc="3404C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F352B"/>
    <w:multiLevelType w:val="hybridMultilevel"/>
    <w:tmpl w:val="9D881B3A"/>
    <w:lvl w:ilvl="0" w:tplc="BC523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B1B41"/>
    <w:multiLevelType w:val="hybridMultilevel"/>
    <w:tmpl w:val="44FC093C"/>
    <w:lvl w:ilvl="0" w:tplc="BC523F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15DD6"/>
    <w:multiLevelType w:val="hybridMultilevel"/>
    <w:tmpl w:val="F07443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133A0"/>
    <w:multiLevelType w:val="hybridMultilevel"/>
    <w:tmpl w:val="BB3A4E9C"/>
    <w:lvl w:ilvl="0" w:tplc="4AD8CE58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43F5EF0"/>
    <w:multiLevelType w:val="hybridMultilevel"/>
    <w:tmpl w:val="7B5E3520"/>
    <w:lvl w:ilvl="0" w:tplc="277AC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72"/>
    <w:rsid w:val="00006072"/>
    <w:rsid w:val="001F7574"/>
    <w:rsid w:val="004F2EC8"/>
    <w:rsid w:val="00630284"/>
    <w:rsid w:val="006355E4"/>
    <w:rsid w:val="007E5F39"/>
    <w:rsid w:val="009431C0"/>
    <w:rsid w:val="00AA61FC"/>
    <w:rsid w:val="00B93DAB"/>
    <w:rsid w:val="00D000DA"/>
    <w:rsid w:val="00F576D0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05E5"/>
  <w15:docId w15:val="{D69D7A2D-B7B9-4BD4-A725-7E2CD4BF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List Paragraph11,List Paragraph (numbered (a)),ADB paragraph numbering,List Paragraph 1,Main numbered paragraph,Абзац вправо-1"/>
    <w:basedOn w:val="a"/>
    <w:link w:val="a4"/>
    <w:uiPriority w:val="34"/>
    <w:qFormat/>
    <w:rsid w:val="000060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shorttext">
    <w:name w:val="short_text"/>
    <w:basedOn w:val="a0"/>
    <w:rsid w:val="00006072"/>
  </w:style>
  <w:style w:type="paragraph" w:styleId="a5">
    <w:name w:val="Body Text"/>
    <w:basedOn w:val="a"/>
    <w:link w:val="a6"/>
    <w:rsid w:val="00006072"/>
    <w:pPr>
      <w:spacing w:after="120"/>
    </w:pPr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006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List Paragraph11 Знак,List Paragraph (numbered (a)) Знак,ADB paragraph numbering Знак,List Paragraph 1 Знак,Абзац вправо-1 Знак"/>
    <w:link w:val="a3"/>
    <w:uiPriority w:val="34"/>
    <w:locked/>
    <w:rsid w:val="00006072"/>
  </w:style>
  <w:style w:type="character" w:customStyle="1" w:styleId="alt-edited">
    <w:name w:val="alt-edited"/>
    <w:basedOn w:val="a0"/>
    <w:rsid w:val="00006072"/>
  </w:style>
  <w:style w:type="character" w:styleId="a7">
    <w:name w:val="Hyperlink"/>
    <w:basedOn w:val="a0"/>
    <w:uiPriority w:val="99"/>
    <w:semiHidden/>
    <w:unhideWhenUsed/>
    <w:rsid w:val="00AA6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plms.okmot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plms.okmot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curementinet.org/cppp-englis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curementlearning.org/aim-of-the-course-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bnpf.procurementinet.org/e-learning-progra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2021-07-14T07:47:00Z</dcterms:created>
  <dcterms:modified xsi:type="dcterms:W3CDTF">2021-07-14T07:47:00Z</dcterms:modified>
</cp:coreProperties>
</file>