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B596" w14:textId="696DF590" w:rsidR="00AA548B" w:rsidRPr="0010414F" w:rsidRDefault="00464999" w:rsidP="00C7663C">
      <w:pPr>
        <w:rPr>
          <w:lang w:val="en-US"/>
        </w:rPr>
      </w:pPr>
      <w:r>
        <w:rPr>
          <w:noProof/>
          <w:lang w:val="en-US"/>
        </w:rPr>
        <w:object w:dxaOrig="1440" w:dyaOrig="1440" w14:anchorId="74DB4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25pt;margin-top:0;width:29.8pt;height:63.3pt;z-index:-251658752" wrapcoords="14580 771 0 8486 540 18514 2160 20057 5400 21086 12420 21086 15660 21086 21060 18514 21600 15686 21600 9000 16740 4886 16740 771 14580 771">
            <v:imagedata r:id="rId8" o:title=""/>
            <w10:wrap type="tight"/>
          </v:shape>
          <o:OLEObject Type="Embed" ProgID="CorelDRAW.Graphic.13" ShapeID="_x0000_s1026" DrawAspect="Content" ObjectID="_1693658191" r:id="rId9"/>
        </w:object>
      </w:r>
      <w:r w:rsidR="00C7663C" w:rsidRPr="0010414F">
        <w:rPr>
          <w:lang w:val="en-US"/>
        </w:rPr>
        <w:t xml:space="preserve">                                  </w:t>
      </w:r>
      <w:r w:rsidR="00AA548B" w:rsidRPr="0010414F">
        <w:rPr>
          <w:lang w:val="en-US"/>
        </w:rPr>
        <w:t xml:space="preserve">                                  </w:t>
      </w:r>
    </w:p>
    <w:p w14:paraId="0F71E772" w14:textId="77777777" w:rsidR="00AA548B" w:rsidRPr="0010414F" w:rsidRDefault="00AA548B" w:rsidP="00C7663C">
      <w:pPr>
        <w:rPr>
          <w:lang w:val="en-US"/>
        </w:rPr>
      </w:pPr>
      <w:r w:rsidRPr="0010414F">
        <w:rPr>
          <w:lang w:val="en-US"/>
        </w:rPr>
        <w:t xml:space="preserve">                                      </w:t>
      </w:r>
    </w:p>
    <w:p w14:paraId="7264DB17" w14:textId="77777777" w:rsidR="00AA548B" w:rsidRPr="0010414F" w:rsidRDefault="00AA548B" w:rsidP="00C7663C">
      <w:pPr>
        <w:rPr>
          <w:lang w:val="en-US"/>
        </w:rPr>
      </w:pPr>
    </w:p>
    <w:p w14:paraId="476F6D1D" w14:textId="7F9D2516" w:rsidR="00C7663C" w:rsidRPr="00E71129" w:rsidRDefault="00AA548B" w:rsidP="00C7663C">
      <w:pPr>
        <w:rPr>
          <w:rFonts w:ascii="Times New Roman" w:hAnsi="Times New Roman"/>
          <w:lang w:val="en-US"/>
        </w:rPr>
      </w:pPr>
      <w:r w:rsidRPr="0010414F">
        <w:rPr>
          <w:lang w:val="en-US"/>
        </w:rPr>
        <w:t xml:space="preserve">                                       </w:t>
      </w:r>
      <w:r w:rsidR="00C7663C" w:rsidRPr="00E71129">
        <w:rPr>
          <w:rFonts w:ascii="Times New Roman" w:hAnsi="Times New Roman"/>
          <w:lang w:val="en-US"/>
        </w:rPr>
        <w:t>Branch of the Aga Khan Foundation in Kyrgyz Republic</w:t>
      </w:r>
    </w:p>
    <w:tbl>
      <w:tblPr>
        <w:tblStyle w:val="a3"/>
        <w:tblW w:w="0" w:type="auto"/>
        <w:tblLook w:val="04A0" w:firstRow="1" w:lastRow="0" w:firstColumn="1" w:lastColumn="0" w:noHBand="0" w:noVBand="1"/>
      </w:tblPr>
      <w:tblGrid>
        <w:gridCol w:w="9315"/>
      </w:tblGrid>
      <w:tr w:rsidR="00CC399A" w:rsidRPr="00464999" w14:paraId="2135C06E" w14:textId="77777777" w:rsidTr="00862A28">
        <w:trPr>
          <w:trHeight w:val="145"/>
        </w:trPr>
        <w:tc>
          <w:tcPr>
            <w:tcW w:w="9315" w:type="dxa"/>
            <w:shd w:val="clear" w:color="auto" w:fill="D9E2F3" w:themeFill="accent1" w:themeFillTint="33"/>
          </w:tcPr>
          <w:p w14:paraId="745FFB39" w14:textId="77777777" w:rsidR="00CC399A" w:rsidRPr="00E71129" w:rsidRDefault="00CC399A" w:rsidP="00C7663C">
            <w:pPr>
              <w:rPr>
                <w:rFonts w:ascii="Times New Roman" w:hAnsi="Times New Roman"/>
                <w:lang w:val="en-US"/>
              </w:rPr>
            </w:pPr>
          </w:p>
        </w:tc>
      </w:tr>
    </w:tbl>
    <w:p w14:paraId="0F56109E" w14:textId="77777777" w:rsidR="00AA548B" w:rsidRPr="00E71129" w:rsidRDefault="00AA548B" w:rsidP="00C7663C">
      <w:pPr>
        <w:rPr>
          <w:rFonts w:ascii="Times New Roman" w:hAnsi="Times New Roman"/>
          <w:lang w:val="en-US"/>
        </w:rPr>
      </w:pPr>
    </w:p>
    <w:p w14:paraId="18B9C622" w14:textId="78EC9658" w:rsidR="00C7663C" w:rsidRPr="00683BF2" w:rsidRDefault="00C7663C" w:rsidP="00CC399A">
      <w:pPr>
        <w:shd w:val="clear" w:color="auto" w:fill="FFFFFF" w:themeFill="background1"/>
        <w:rPr>
          <w:rFonts w:ascii="Times New Roman" w:hAnsi="Times New Roman" w:cs="Times New Roman"/>
          <w:lang w:val="en-US"/>
        </w:rPr>
      </w:pPr>
      <w:r w:rsidRPr="00683BF2">
        <w:rPr>
          <w:rFonts w:ascii="Times New Roman" w:hAnsi="Times New Roman" w:cs="Times New Roman"/>
          <w:lang w:val="en-US"/>
        </w:rPr>
        <w:t xml:space="preserve">                          Project "Engaging Communities for better schools in Kyrgyz Republic"</w:t>
      </w:r>
    </w:p>
    <w:p w14:paraId="2E892FA3" w14:textId="6C376355" w:rsidR="00AA548B" w:rsidRPr="00683BF2" w:rsidRDefault="00C7663C" w:rsidP="00CC399A">
      <w:pPr>
        <w:shd w:val="clear" w:color="auto" w:fill="FFFFFF" w:themeFill="background1"/>
        <w:rPr>
          <w:rFonts w:ascii="Times New Roman" w:hAnsi="Times New Roman" w:cs="Times New Roman"/>
          <w:lang w:val="en-US"/>
        </w:rPr>
      </w:pPr>
      <w:r w:rsidRPr="00683BF2">
        <w:rPr>
          <w:rFonts w:ascii="Times New Roman" w:hAnsi="Times New Roman" w:cs="Times New Roman"/>
          <w:lang w:val="en-US"/>
        </w:rPr>
        <w:t xml:space="preserve">                                                                       (Grant No TFOA035</w:t>
      </w:r>
      <w:r w:rsidR="00AA548B" w:rsidRPr="00683BF2">
        <w:rPr>
          <w:rFonts w:ascii="Times New Roman" w:hAnsi="Times New Roman" w:cs="Times New Roman"/>
          <w:lang w:val="en-US"/>
        </w:rPr>
        <w:t>)</w:t>
      </w:r>
    </w:p>
    <w:p w14:paraId="31F34648" w14:textId="62D75965" w:rsidR="00C7663C" w:rsidRPr="00683BF2" w:rsidRDefault="00C7663C" w:rsidP="00CC399A">
      <w:pPr>
        <w:shd w:val="clear" w:color="auto" w:fill="FFFFFF" w:themeFill="background1"/>
        <w:rPr>
          <w:rFonts w:ascii="Times New Roman" w:hAnsi="Times New Roman" w:cs="Times New Roman"/>
          <w:lang w:val="en-US"/>
        </w:rPr>
      </w:pPr>
      <w:r w:rsidRPr="00683BF2">
        <w:rPr>
          <w:rFonts w:ascii="Times New Roman" w:hAnsi="Times New Roman" w:cs="Times New Roman"/>
          <w:lang w:val="en-US"/>
        </w:rPr>
        <w:t xml:space="preserve">                                                              </w:t>
      </w:r>
      <w:r w:rsidR="00AA548B" w:rsidRPr="00683BF2">
        <w:rPr>
          <w:rStyle w:val="y2iqfc"/>
          <w:rFonts w:ascii="Times New Roman" w:hAnsi="Times New Roman" w:cs="Times New Roman"/>
          <w:b/>
          <w:bCs/>
          <w:color w:val="202124"/>
          <w:lang w:val="en"/>
        </w:rPr>
        <w:t>TE</w:t>
      </w:r>
      <w:r w:rsidR="00AA548B" w:rsidRPr="00683BF2">
        <w:rPr>
          <w:rStyle w:val="y2iqfc"/>
          <w:rFonts w:ascii="Times New Roman" w:hAnsi="Times New Roman" w:cs="Times New Roman"/>
          <w:b/>
          <w:bCs/>
          <w:color w:val="202124"/>
          <w:lang w:val="en-US"/>
        </w:rPr>
        <w:t>RMS OF REFERENCE</w:t>
      </w:r>
    </w:p>
    <w:p w14:paraId="4E52E679" w14:textId="3B3808DA" w:rsidR="00AE5B1B" w:rsidRPr="00683BF2" w:rsidRDefault="00AE5B1B" w:rsidP="00AE5B1B">
      <w:pPr>
        <w:shd w:val="clear" w:color="auto" w:fill="FFFFFF" w:themeFill="background1"/>
        <w:jc w:val="center"/>
        <w:rPr>
          <w:rFonts w:ascii="Times New Roman" w:hAnsi="Times New Roman" w:cs="Times New Roman"/>
          <w:b/>
          <w:bCs/>
          <w:lang w:val="en-US"/>
        </w:rPr>
      </w:pPr>
      <w:r w:rsidRPr="00683BF2">
        <w:rPr>
          <w:rFonts w:ascii="Times New Roman" w:hAnsi="Times New Roman" w:cs="Times New Roman"/>
          <w:b/>
          <w:bCs/>
          <w:lang w:val="en-US"/>
        </w:rPr>
        <w:t>Trainings for ECBS school BoTs and ABoTs</w:t>
      </w:r>
    </w:p>
    <w:p w14:paraId="1BB01CF0" w14:textId="77777777" w:rsidR="00AE5B1B" w:rsidRPr="00683BF2" w:rsidRDefault="00AE5B1B" w:rsidP="00CC399A">
      <w:pPr>
        <w:shd w:val="clear" w:color="auto" w:fill="FFFFFF" w:themeFill="background1"/>
        <w:rPr>
          <w:rFonts w:ascii="Times New Roman" w:hAnsi="Times New Roman" w:cs="Times New Roman"/>
          <w:b/>
          <w:bCs/>
          <w:lang w:val="en-US"/>
        </w:rPr>
      </w:pPr>
    </w:p>
    <w:p w14:paraId="7F8F2745" w14:textId="77777777" w:rsidR="00AA548B" w:rsidRPr="00683BF2" w:rsidRDefault="00AA548B" w:rsidP="00C7663C">
      <w:pPr>
        <w:rPr>
          <w:rFonts w:ascii="Times New Roman" w:hAnsi="Times New Roman" w:cs="Times New Roman"/>
          <w:lang w:val="en-US"/>
        </w:rPr>
      </w:pPr>
    </w:p>
    <w:p w14:paraId="0201716F" w14:textId="570F9F12" w:rsidR="00C7663C" w:rsidRPr="00683BF2" w:rsidRDefault="00C7663C" w:rsidP="00CC399A">
      <w:pPr>
        <w:pStyle w:val="a4"/>
        <w:numPr>
          <w:ilvl w:val="0"/>
          <w:numId w:val="2"/>
        </w:numPr>
        <w:rPr>
          <w:b/>
          <w:bCs/>
        </w:rPr>
      </w:pPr>
      <w:r w:rsidRPr="00683BF2">
        <w:rPr>
          <w:b/>
          <w:bCs/>
        </w:rPr>
        <w:t>GENERAL INFORMATION ABOU</w:t>
      </w:r>
      <w:r w:rsidR="00CC399A" w:rsidRPr="00683BF2">
        <w:rPr>
          <w:b/>
          <w:bCs/>
        </w:rPr>
        <w:t>T</w:t>
      </w:r>
      <w:r w:rsidRPr="00683BF2">
        <w:rPr>
          <w:b/>
          <w:bCs/>
        </w:rPr>
        <w:t xml:space="preserve"> THE FUND</w:t>
      </w:r>
    </w:p>
    <w:p w14:paraId="65E6CDE2" w14:textId="61C0A9D0" w:rsidR="00CC399A" w:rsidRPr="00683BF2" w:rsidRDefault="00CC399A" w:rsidP="00E268EC">
      <w:pPr>
        <w:spacing w:after="0"/>
        <w:jc w:val="both"/>
        <w:rPr>
          <w:rFonts w:ascii="Times New Roman" w:hAnsi="Times New Roman" w:cs="Times New Roman"/>
          <w:b/>
          <w:lang w:val="en-US"/>
        </w:rPr>
      </w:pPr>
      <w:r w:rsidRPr="00683BF2">
        <w:rPr>
          <w:rFonts w:ascii="Times New Roman" w:hAnsi="Times New Roman" w:cs="Times New Roman"/>
          <w:b/>
          <w:bCs/>
          <w:color w:val="434749"/>
          <w:shd w:val="clear" w:color="auto" w:fill="FFFFFF"/>
          <w:lang w:val="en-US"/>
        </w:rPr>
        <w:t xml:space="preserve">Aga Khan Foundation (AKF) </w:t>
      </w:r>
      <w:r w:rsidRPr="00683BF2">
        <w:rPr>
          <w:rFonts w:ascii="Times New Roman" w:hAnsi="Times New Roman" w:cs="Times New Roman"/>
          <w:color w:val="434749"/>
          <w:shd w:val="clear" w:color="auto" w:fill="FFFFFF"/>
          <w:lang w:val="en-US"/>
        </w:rPr>
        <w:t xml:space="preserve">is an international, non-denominational, not-for-profit </w:t>
      </w:r>
      <w:r w:rsidR="00E268EC" w:rsidRPr="00683BF2">
        <w:rPr>
          <w:rFonts w:ascii="Times New Roman" w:hAnsi="Times New Roman" w:cs="Times New Roman"/>
          <w:color w:val="434749"/>
          <w:shd w:val="clear" w:color="auto" w:fill="FFFFFF"/>
          <w:lang w:val="en-US"/>
        </w:rPr>
        <w:t>organization</w:t>
      </w:r>
      <w:r w:rsidRPr="00683BF2">
        <w:rPr>
          <w:rFonts w:ascii="Times New Roman" w:hAnsi="Times New Roman" w:cs="Times New Roman"/>
          <w:color w:val="434749"/>
          <w:shd w:val="clear" w:color="auto" w:fill="FFFFFF"/>
          <w:lang w:val="en-US"/>
        </w:rPr>
        <w:t xml:space="preserve">. AKF seeks to improve the quality of life, enhance self-reliance and promote pluralism in poor and marginalized communities of Asia and Africa. Established in 1967, its long-term, community-based approach addresses and benefits people of all faiths and backgrounds, especially women and girls. Its activities enhance agriculture and food security, promote early childhood development and access to quality education, improve health and nutrition, advance economic inclusion, and strengthen civil society. AKF is an agency of the Aga Khan Development Network, a group of development agencies with mandates that include the environment, health, education, architecture, culture, microfinance, rural development, disaster reduction, the promotion of private-sector enterprise and the revitalization of historic cities. For more information, please visit the website at </w:t>
      </w:r>
      <w:hyperlink r:id="rId10" w:history="1">
        <w:r w:rsidRPr="00683BF2">
          <w:rPr>
            <w:rStyle w:val="a6"/>
            <w:rFonts w:ascii="Times New Roman" w:hAnsi="Times New Roman" w:cs="Times New Roman"/>
            <w:lang w:val="en-US"/>
          </w:rPr>
          <w:t>www.akdn.org</w:t>
        </w:r>
      </w:hyperlink>
      <w:r w:rsidRPr="00683BF2">
        <w:rPr>
          <w:rFonts w:ascii="Times New Roman" w:hAnsi="Times New Roman" w:cs="Times New Roman"/>
          <w:lang w:val="en-US"/>
        </w:rPr>
        <w:t>.</w:t>
      </w:r>
    </w:p>
    <w:p w14:paraId="70B69F6E" w14:textId="77777777" w:rsidR="00CC399A" w:rsidRPr="00683BF2" w:rsidRDefault="00CC399A" w:rsidP="00CC399A">
      <w:pPr>
        <w:pStyle w:val="a4"/>
        <w:spacing w:after="0"/>
        <w:ind w:left="1080" w:firstLine="0"/>
        <w:rPr>
          <w:b/>
        </w:rPr>
      </w:pPr>
    </w:p>
    <w:p w14:paraId="79389C0E" w14:textId="0E985722" w:rsidR="00CC399A" w:rsidRPr="00683BF2" w:rsidRDefault="00CC399A" w:rsidP="00CC399A">
      <w:pPr>
        <w:pStyle w:val="a4"/>
        <w:numPr>
          <w:ilvl w:val="0"/>
          <w:numId w:val="2"/>
        </w:numPr>
        <w:rPr>
          <w:b/>
          <w:bCs/>
        </w:rPr>
      </w:pPr>
      <w:r w:rsidRPr="00683BF2">
        <w:rPr>
          <w:b/>
          <w:bCs/>
        </w:rPr>
        <w:t>Information about the project.</w:t>
      </w:r>
    </w:p>
    <w:p w14:paraId="40A733AB" w14:textId="6FB865D7" w:rsidR="00C7663C"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 xml:space="preserve">The Aga Khan Foundation in the Kyrgyz Republic (AKF) received funding from the International Development Association (World Bank), acting as administrator of the grant funds provided by Japan under the Japan Social Development Fund for the implementation of the </w:t>
      </w:r>
      <w:r w:rsidR="00CC399A" w:rsidRPr="00683BF2">
        <w:rPr>
          <w:rFonts w:ascii="Times New Roman" w:hAnsi="Times New Roman" w:cs="Times New Roman"/>
          <w:lang w:val="en-US"/>
        </w:rPr>
        <w:t>project «Engaging communities for better schools in Kyrgyz Republic»</w:t>
      </w:r>
      <w:r w:rsidR="002D6BEA" w:rsidRPr="00683BF2">
        <w:rPr>
          <w:rFonts w:ascii="Times New Roman" w:hAnsi="Times New Roman" w:cs="Times New Roman"/>
          <w:lang w:val="en-US"/>
        </w:rPr>
        <w:t xml:space="preserve"> </w:t>
      </w:r>
      <w:r w:rsidRPr="00683BF2">
        <w:rPr>
          <w:rFonts w:ascii="Times New Roman" w:hAnsi="Times New Roman" w:cs="Times New Roman"/>
          <w:lang w:val="en-US"/>
        </w:rPr>
        <w:t>(ECBS project)</w:t>
      </w:r>
    </w:p>
    <w:p w14:paraId="7AF3C844" w14:textId="77777777" w:rsidR="002D6BEA"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Since 2017, ECBS has supported the development and implementation of an innovative citizen engagement approach to improve service delivery in 354 primary and secondary schools in the poorest regions of the Kyrgyz Republic by increasing citizen engagement, transparency, accountability and responsiveness. The ECBS project has three main areas:</w:t>
      </w:r>
    </w:p>
    <w:p w14:paraId="20ADB3D7" w14:textId="42D90B75" w:rsidR="002D6BEA" w:rsidRPr="00683BF2" w:rsidRDefault="00C7663C" w:rsidP="002D6BEA">
      <w:pPr>
        <w:pStyle w:val="a4"/>
        <w:numPr>
          <w:ilvl w:val="0"/>
          <w:numId w:val="3"/>
        </w:numPr>
      </w:pPr>
      <w:r w:rsidRPr="00683BF2">
        <w:t xml:space="preserve">strengthening the Board of Trustees (PC) and providing opportunities for community participation, active exchange of information on budget and performance; </w:t>
      </w:r>
    </w:p>
    <w:p w14:paraId="1073FFF8" w14:textId="77777777" w:rsidR="002D6BEA" w:rsidRPr="00683BF2" w:rsidRDefault="00C7663C" w:rsidP="002D6BEA">
      <w:pPr>
        <w:pStyle w:val="a4"/>
        <w:numPr>
          <w:ilvl w:val="0"/>
          <w:numId w:val="3"/>
        </w:numPr>
      </w:pPr>
      <w:r w:rsidRPr="00683BF2">
        <w:t xml:space="preserve"> implementing participatory feedback and action planning processes; and</w:t>
      </w:r>
    </w:p>
    <w:p w14:paraId="6975ECF1" w14:textId="1D55FFCD" w:rsidR="00C7663C" w:rsidRPr="00683BF2" w:rsidRDefault="00C7663C" w:rsidP="002D6BEA">
      <w:pPr>
        <w:pStyle w:val="a4"/>
        <w:numPr>
          <w:ilvl w:val="0"/>
          <w:numId w:val="3"/>
        </w:numPr>
      </w:pPr>
      <w:r w:rsidRPr="00683BF2">
        <w:t xml:space="preserve"> supporting the implementation of community scorecards (C</w:t>
      </w:r>
      <w:r w:rsidR="000E67A8" w:rsidRPr="00683BF2">
        <w:t>S</w:t>
      </w:r>
      <w:r w:rsidRPr="00683BF2">
        <w:t xml:space="preserve">Cs) and a joint action plan (JAP) for jointly agreed priorities. From 04.2021 to 04.2022, AKF, together with the Ministry of Education and Science of the Kyrgyz Republic (hereinafter </w:t>
      </w:r>
      <w:r w:rsidR="000E67A8" w:rsidRPr="00683BF2">
        <w:t>MES KR</w:t>
      </w:r>
      <w:r w:rsidRPr="00683BF2">
        <w:t>), aims to increase the sustainability of the project results, as well as to assist the Government of the Kyrgyz Republic in the implementation of the Law of the Kyrgyz Republic No. 81 (dated May 30, 2014) " On the Board of Trustees "by raising awareness in all educational organizations of the Kyrgyz Republic, 200 preschool educational organizations and 40 vocational schools through a series of trainings, the development of a distance course and other events.</w:t>
      </w:r>
    </w:p>
    <w:p w14:paraId="36809A07" w14:textId="77777777" w:rsidR="00C7663C"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t>I. Purpose of the assignment:</w:t>
      </w:r>
    </w:p>
    <w:p w14:paraId="7EA1D8AE" w14:textId="14C3EC36" w:rsidR="00C7663C"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 xml:space="preserve">The project provides for raising awareness </w:t>
      </w:r>
      <w:r w:rsidR="002D6BEA" w:rsidRPr="00683BF2">
        <w:rPr>
          <w:rFonts w:ascii="Times New Roman" w:hAnsi="Times New Roman" w:cs="Times New Roman"/>
          <w:lang w:val="en-US"/>
        </w:rPr>
        <w:t>to</w:t>
      </w:r>
      <w:r w:rsidRPr="00683BF2">
        <w:rPr>
          <w:rFonts w:ascii="Times New Roman" w:hAnsi="Times New Roman" w:cs="Times New Roman"/>
          <w:lang w:val="en-US"/>
        </w:rPr>
        <w:t xml:space="preserve"> implement the Law of the Kyrgyz Republic No. 81 (dated May 30, 2014) "On the Board of Trustees" by developing and testing a 72-hour distance course "On the Board of </w:t>
      </w:r>
      <w:r w:rsidRPr="00683BF2">
        <w:rPr>
          <w:rFonts w:ascii="Times New Roman" w:hAnsi="Times New Roman" w:cs="Times New Roman"/>
          <w:lang w:val="en-US"/>
        </w:rPr>
        <w:lastRenderedPageBreak/>
        <w:t>Trustees", on the Moodle platform of the Republican</w:t>
      </w:r>
      <w:r w:rsidR="000E67A8" w:rsidRPr="00683BF2">
        <w:rPr>
          <w:rFonts w:ascii="Times New Roman" w:hAnsi="Times New Roman" w:cs="Times New Roman"/>
          <w:lang w:val="en-US"/>
        </w:rPr>
        <w:t xml:space="preserve"> Teacher Training</w:t>
      </w:r>
      <w:r w:rsidRPr="00683BF2">
        <w:rPr>
          <w:rFonts w:ascii="Times New Roman" w:hAnsi="Times New Roman" w:cs="Times New Roman"/>
          <w:lang w:val="en-US"/>
        </w:rPr>
        <w:t xml:space="preserve"> Institute </w:t>
      </w:r>
      <w:r w:rsidR="000E67A8" w:rsidRPr="00683BF2">
        <w:rPr>
          <w:rFonts w:ascii="Times New Roman" w:hAnsi="Times New Roman" w:cs="Times New Roman"/>
          <w:lang w:val="en-US"/>
        </w:rPr>
        <w:t>under</w:t>
      </w:r>
      <w:r w:rsidRPr="00683BF2">
        <w:rPr>
          <w:rFonts w:ascii="Times New Roman" w:hAnsi="Times New Roman" w:cs="Times New Roman"/>
          <w:lang w:val="en-US"/>
        </w:rPr>
        <w:t xml:space="preserve"> the Ministry of Education and Science </w:t>
      </w:r>
      <w:r w:rsidR="000E67A8" w:rsidRPr="00683BF2">
        <w:rPr>
          <w:rFonts w:ascii="Times New Roman" w:hAnsi="Times New Roman" w:cs="Times New Roman"/>
          <w:lang w:val="en-US"/>
        </w:rPr>
        <w:t xml:space="preserve">of the Kyrgyz Republic </w:t>
      </w:r>
      <w:r w:rsidRPr="00683BF2">
        <w:rPr>
          <w:rFonts w:ascii="Times New Roman" w:hAnsi="Times New Roman" w:cs="Times New Roman"/>
          <w:lang w:val="en-US"/>
        </w:rPr>
        <w:t xml:space="preserve">(hereinafter </w:t>
      </w:r>
      <w:r w:rsidR="002D6BEA" w:rsidRPr="00683BF2">
        <w:rPr>
          <w:rFonts w:ascii="Times New Roman" w:hAnsi="Times New Roman" w:cs="Times New Roman"/>
          <w:lang w:val="en-US"/>
        </w:rPr>
        <w:t>–</w:t>
      </w:r>
      <w:r w:rsidRPr="00683BF2">
        <w:rPr>
          <w:rFonts w:ascii="Times New Roman" w:hAnsi="Times New Roman" w:cs="Times New Roman"/>
          <w:lang w:val="en-US"/>
        </w:rPr>
        <w:t xml:space="preserve"> </w:t>
      </w:r>
      <w:r w:rsidR="000E67A8" w:rsidRPr="00683BF2">
        <w:rPr>
          <w:rFonts w:ascii="Times New Roman" w:hAnsi="Times New Roman" w:cs="Times New Roman"/>
          <w:lang w:val="en-US"/>
        </w:rPr>
        <w:t>RTTI</w:t>
      </w:r>
      <w:r w:rsidRPr="00683BF2">
        <w:rPr>
          <w:rFonts w:ascii="Times New Roman" w:hAnsi="Times New Roman" w:cs="Times New Roman"/>
          <w:lang w:val="en-US"/>
        </w:rPr>
        <w:t xml:space="preserve">). The course is intended for heads of educational organizations, members of Boards of Trustees (hereinafter referred to as </w:t>
      </w:r>
      <w:r w:rsidR="002D6BEA" w:rsidRPr="00683BF2">
        <w:rPr>
          <w:rFonts w:ascii="Times New Roman" w:hAnsi="Times New Roman" w:cs="Times New Roman"/>
          <w:lang w:val="en-US"/>
        </w:rPr>
        <w:t>BoTs</w:t>
      </w:r>
      <w:r w:rsidRPr="00683BF2">
        <w:rPr>
          <w:rFonts w:ascii="Times New Roman" w:hAnsi="Times New Roman" w:cs="Times New Roman"/>
          <w:lang w:val="en-US"/>
        </w:rPr>
        <w:t>) and other interested persons interacting with the education system.</w:t>
      </w:r>
    </w:p>
    <w:p w14:paraId="220278C2" w14:textId="77777777" w:rsidR="00C7663C"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To achieve these goals, the Foundation invites organizations to perform the following tasks:</w:t>
      </w:r>
    </w:p>
    <w:p w14:paraId="53DF7388" w14:textId="0901B8C2" w:rsidR="00C7663C"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A. Development of a 72-hour distance course (for self-study) based on the following developed by the project: (1) Guidelines for members of the Boards of Trustees; (2) educational videos; (3) other relevant resources (Law on the Board of Trustees, methodology and tools to improve social accountability used by A</w:t>
      </w:r>
      <w:r w:rsidR="000E67A8" w:rsidRPr="00683BF2">
        <w:rPr>
          <w:rFonts w:ascii="Times New Roman" w:hAnsi="Times New Roman" w:cs="Times New Roman"/>
          <w:lang w:val="en-US"/>
        </w:rPr>
        <w:t>K</w:t>
      </w:r>
      <w:r w:rsidRPr="00683BF2">
        <w:rPr>
          <w:rFonts w:ascii="Times New Roman" w:hAnsi="Times New Roman" w:cs="Times New Roman"/>
          <w:lang w:val="en-US"/>
        </w:rPr>
        <w:t xml:space="preserve">F, etc.). It is assumed that the course will consist of 8 and 36-hour modules, where the 8-hour module will be of an introductory nature for a wide range of stakeholders, the 36-hour basic module will be designed for education workers; 72 hours - for persons involved in </w:t>
      </w:r>
      <w:r w:rsidR="002D6BEA" w:rsidRPr="00683BF2">
        <w:rPr>
          <w:rFonts w:ascii="Times New Roman" w:hAnsi="Times New Roman" w:cs="Times New Roman"/>
          <w:lang w:val="en-US"/>
        </w:rPr>
        <w:t>BoTs activities</w:t>
      </w:r>
      <w:r w:rsidRPr="00683BF2">
        <w:rPr>
          <w:rFonts w:ascii="Times New Roman" w:hAnsi="Times New Roman" w:cs="Times New Roman"/>
          <w:lang w:val="en-US"/>
        </w:rPr>
        <w:t>.</w:t>
      </w:r>
    </w:p>
    <w:p w14:paraId="3E600611" w14:textId="77777777" w:rsidR="00C7663C" w:rsidRPr="00683BF2" w:rsidRDefault="00C7663C" w:rsidP="00E268EC">
      <w:pPr>
        <w:jc w:val="both"/>
        <w:rPr>
          <w:rFonts w:ascii="Times New Roman" w:hAnsi="Times New Roman" w:cs="Times New Roman"/>
          <w:lang w:val="en-US"/>
        </w:rPr>
      </w:pPr>
      <w:r w:rsidRPr="00683BF2">
        <w:rPr>
          <w:rFonts w:ascii="Times New Roman" w:hAnsi="Times New Roman" w:cs="Times New Roman"/>
          <w:lang w:val="en-US"/>
        </w:rPr>
        <w:t>B. Improvement of the course based on the results of testing and feedback received from the pilot participants.</w:t>
      </w:r>
    </w:p>
    <w:p w14:paraId="10E6EBC4" w14:textId="77777777" w:rsidR="00C7663C"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t>II. Obligations and responsibilities of the company:</w:t>
      </w:r>
    </w:p>
    <w:p w14:paraId="05EF792D" w14:textId="57276753"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Consultation meetings with AKF, M</w:t>
      </w:r>
      <w:r w:rsidR="00117EA6" w:rsidRPr="00683BF2">
        <w:rPr>
          <w:rFonts w:ascii="Times New Roman" w:hAnsi="Times New Roman" w:cs="Times New Roman"/>
          <w:lang w:val="en-US"/>
        </w:rPr>
        <w:t>ES</w:t>
      </w:r>
      <w:r w:rsidR="000E67A8" w:rsidRPr="00683BF2">
        <w:rPr>
          <w:rFonts w:ascii="Times New Roman" w:hAnsi="Times New Roman" w:cs="Times New Roman"/>
          <w:lang w:val="en-US"/>
        </w:rPr>
        <w:t xml:space="preserve"> </w:t>
      </w:r>
      <w:r w:rsidRPr="00683BF2">
        <w:rPr>
          <w:rFonts w:ascii="Times New Roman" w:hAnsi="Times New Roman" w:cs="Times New Roman"/>
          <w:lang w:val="en-US"/>
        </w:rPr>
        <w:t xml:space="preserve">KR and </w:t>
      </w:r>
      <w:r w:rsidR="000E67A8" w:rsidRPr="00683BF2">
        <w:rPr>
          <w:rFonts w:ascii="Times New Roman" w:hAnsi="Times New Roman" w:cs="Times New Roman"/>
          <w:lang w:val="en-US"/>
        </w:rPr>
        <w:t xml:space="preserve">RTTI </w:t>
      </w:r>
      <w:r w:rsidRPr="00683BF2">
        <w:rPr>
          <w:rFonts w:ascii="Times New Roman" w:hAnsi="Times New Roman" w:cs="Times New Roman"/>
          <w:lang w:val="en-US"/>
        </w:rPr>
        <w:t>to determine course parameters;</w:t>
      </w:r>
    </w:p>
    <w:p w14:paraId="4F0864F3" w14:textId="0903515A"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Development of a 72-hour distance course on the Moodle </w:t>
      </w:r>
      <w:r w:rsidR="000E67A8" w:rsidRPr="00683BF2">
        <w:rPr>
          <w:rFonts w:ascii="Times New Roman" w:hAnsi="Times New Roman" w:cs="Times New Roman"/>
          <w:lang w:val="en-US"/>
        </w:rPr>
        <w:t>RTTI</w:t>
      </w:r>
      <w:r w:rsidRPr="00683BF2">
        <w:rPr>
          <w:rFonts w:ascii="Times New Roman" w:hAnsi="Times New Roman" w:cs="Times New Roman"/>
          <w:lang w:val="en-US"/>
        </w:rPr>
        <w:t xml:space="preserve"> platform.</w:t>
      </w:r>
    </w:p>
    <w:p w14:paraId="1015A190" w14:textId="0C2AFBF3"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Approbation of the distance learning process and </w:t>
      </w:r>
      <w:r w:rsidR="002D6BEA" w:rsidRPr="00683BF2">
        <w:rPr>
          <w:rFonts w:ascii="Times New Roman" w:hAnsi="Times New Roman" w:cs="Times New Roman"/>
          <w:lang w:val="en-US"/>
        </w:rPr>
        <w:t>course.</w:t>
      </w:r>
    </w:p>
    <w:p w14:paraId="28E3B847" w14:textId="5590EBF2"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Improvement of the course based on the feedback of the </w:t>
      </w:r>
      <w:r w:rsidR="002D6BEA" w:rsidRPr="00683BF2">
        <w:rPr>
          <w:rFonts w:ascii="Times New Roman" w:hAnsi="Times New Roman" w:cs="Times New Roman"/>
          <w:lang w:val="en-US"/>
        </w:rPr>
        <w:t>listeners.</w:t>
      </w:r>
    </w:p>
    <w:p w14:paraId="432140A7" w14:textId="4A6E0911"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Raising awareness of the course among partners and </w:t>
      </w:r>
      <w:r w:rsidR="002D6BEA" w:rsidRPr="00683BF2">
        <w:rPr>
          <w:rFonts w:ascii="Times New Roman" w:hAnsi="Times New Roman" w:cs="Times New Roman"/>
          <w:lang w:val="en-US"/>
        </w:rPr>
        <w:t>stakeholders.</w:t>
      </w:r>
    </w:p>
    <w:p w14:paraId="7AEBE3EC" w14:textId="41C8BF11" w:rsidR="001E2C2B"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Providing a report on the work done.</w:t>
      </w:r>
    </w:p>
    <w:p w14:paraId="47F3A6D1" w14:textId="1027D05C" w:rsidR="00C7663C" w:rsidRPr="00683BF2" w:rsidRDefault="002D6BEA" w:rsidP="00C7663C">
      <w:pPr>
        <w:rPr>
          <w:rFonts w:ascii="Times New Roman" w:hAnsi="Times New Roman" w:cs="Times New Roman"/>
          <w:b/>
          <w:bCs/>
          <w:lang w:val="en-US"/>
        </w:rPr>
      </w:pPr>
      <w:r w:rsidRPr="00683BF2">
        <w:rPr>
          <w:rFonts w:ascii="Times New Roman" w:hAnsi="Times New Roman" w:cs="Times New Roman"/>
          <w:b/>
          <w:bCs/>
          <w:lang w:val="en-US"/>
        </w:rPr>
        <w:t>Table 2.1: Content of work:</w:t>
      </w:r>
    </w:p>
    <w:tbl>
      <w:tblPr>
        <w:tblStyle w:val="a3"/>
        <w:tblW w:w="9355" w:type="dxa"/>
        <w:tblLook w:val="04A0" w:firstRow="1" w:lastRow="0" w:firstColumn="1" w:lastColumn="0" w:noHBand="0" w:noVBand="1"/>
      </w:tblPr>
      <w:tblGrid>
        <w:gridCol w:w="495"/>
        <w:gridCol w:w="6970"/>
        <w:gridCol w:w="1890"/>
      </w:tblGrid>
      <w:tr w:rsidR="00E71129" w:rsidRPr="00683BF2" w14:paraId="2C8A79E9" w14:textId="77777777" w:rsidTr="00892493">
        <w:trPr>
          <w:trHeight w:val="527"/>
        </w:trPr>
        <w:tc>
          <w:tcPr>
            <w:tcW w:w="7465" w:type="dxa"/>
            <w:gridSpan w:val="2"/>
            <w:shd w:val="clear" w:color="auto" w:fill="D9E2F3" w:themeFill="accent1" w:themeFillTint="33"/>
          </w:tcPr>
          <w:p w14:paraId="1AB21738" w14:textId="77777777" w:rsidR="00E71129" w:rsidRPr="00683BF2" w:rsidRDefault="00E71129" w:rsidP="00C7663C">
            <w:pPr>
              <w:rPr>
                <w:rFonts w:ascii="Times New Roman" w:hAnsi="Times New Roman" w:cs="Times New Roman"/>
                <w:lang w:val="en-US"/>
              </w:rPr>
            </w:pPr>
            <w:r w:rsidRPr="00683BF2">
              <w:rPr>
                <w:rFonts w:ascii="Times New Roman" w:hAnsi="Times New Roman" w:cs="Times New Roman"/>
                <w:lang w:val="en-US"/>
              </w:rPr>
              <w:t>Objective #1</w:t>
            </w:r>
            <w:r w:rsidRPr="00683BF2">
              <w:rPr>
                <w:rFonts w:ascii="Times New Roman" w:hAnsi="Times New Roman" w:cs="Times New Roman"/>
              </w:rPr>
              <w:t xml:space="preserve">: </w:t>
            </w:r>
            <w:r w:rsidRPr="00683BF2">
              <w:rPr>
                <w:rFonts w:ascii="Times New Roman" w:hAnsi="Times New Roman" w:cs="Times New Roman"/>
                <w:lang w:val="en-US"/>
              </w:rPr>
              <w:t>Consultation meetings</w:t>
            </w:r>
          </w:p>
        </w:tc>
        <w:tc>
          <w:tcPr>
            <w:tcW w:w="1890" w:type="dxa"/>
            <w:shd w:val="clear" w:color="auto" w:fill="D9E2F3" w:themeFill="accent1" w:themeFillTint="33"/>
          </w:tcPr>
          <w:p w14:paraId="3D316F60" w14:textId="77777777" w:rsidR="00E71129" w:rsidRPr="00683BF2" w:rsidRDefault="00E71129" w:rsidP="00C7663C">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4BF0D0EF" w14:textId="77777777" w:rsidTr="00464999">
        <w:trPr>
          <w:trHeight w:val="53"/>
        </w:trPr>
        <w:tc>
          <w:tcPr>
            <w:tcW w:w="495" w:type="dxa"/>
            <w:tcBorders>
              <w:right w:val="single" w:sz="2" w:space="0" w:color="auto"/>
            </w:tcBorders>
          </w:tcPr>
          <w:p w14:paraId="2FBDCC71" w14:textId="77777777" w:rsidR="00E71129" w:rsidRPr="00683BF2" w:rsidRDefault="00E71129" w:rsidP="00C7663C">
            <w:pPr>
              <w:rPr>
                <w:rFonts w:ascii="Times New Roman" w:hAnsi="Times New Roman" w:cs="Times New Roman"/>
              </w:rPr>
            </w:pPr>
            <w:r w:rsidRPr="00683BF2">
              <w:rPr>
                <w:rFonts w:ascii="Times New Roman" w:hAnsi="Times New Roman" w:cs="Times New Roman"/>
              </w:rPr>
              <w:t>1.1</w:t>
            </w:r>
          </w:p>
        </w:tc>
        <w:tc>
          <w:tcPr>
            <w:tcW w:w="6970" w:type="dxa"/>
            <w:tcBorders>
              <w:left w:val="single" w:sz="2" w:space="0" w:color="auto"/>
            </w:tcBorders>
          </w:tcPr>
          <w:p w14:paraId="1F58DD53" w14:textId="77777777" w:rsidR="00E71129" w:rsidRPr="00683BF2" w:rsidRDefault="00E71129" w:rsidP="00C7663C">
            <w:pPr>
              <w:rPr>
                <w:rFonts w:ascii="Times New Roman" w:hAnsi="Times New Roman" w:cs="Times New Roman"/>
                <w:lang w:val="en-US"/>
              </w:rPr>
            </w:pPr>
            <w:r w:rsidRPr="00683BF2">
              <w:rPr>
                <w:rFonts w:ascii="Times New Roman" w:hAnsi="Times New Roman" w:cs="Times New Roman"/>
                <w:lang w:val="en-US"/>
              </w:rPr>
              <w:t>Consultation meetings with AKF, MES KR and RTTI.</w:t>
            </w:r>
          </w:p>
        </w:tc>
        <w:tc>
          <w:tcPr>
            <w:tcW w:w="1890" w:type="dxa"/>
          </w:tcPr>
          <w:p w14:paraId="2F2F7D90" w14:textId="47E8D3F6" w:rsidR="00E71129" w:rsidRPr="00683BF2" w:rsidRDefault="00464999" w:rsidP="00C7663C">
            <w:pPr>
              <w:rPr>
                <w:rFonts w:ascii="Times New Roman" w:hAnsi="Times New Roman" w:cs="Times New Roman"/>
                <w:lang w:val="en-US"/>
              </w:rPr>
            </w:pPr>
            <w:r w:rsidRPr="00683BF2">
              <w:rPr>
                <w:rFonts w:ascii="Times New Roman" w:hAnsi="Times New Roman" w:cs="Times New Roman"/>
                <w:lang w:val="en-US"/>
              </w:rPr>
              <w:t>October</w:t>
            </w:r>
            <w:r w:rsidRPr="00683BF2">
              <w:rPr>
                <w:rFonts w:ascii="Times New Roman" w:hAnsi="Times New Roman" w:cs="Times New Roman"/>
                <w:lang w:val="en-US"/>
              </w:rPr>
              <w:t xml:space="preserve"> </w:t>
            </w:r>
            <w:r w:rsidR="00E71129" w:rsidRPr="00683BF2">
              <w:rPr>
                <w:rFonts w:ascii="Times New Roman" w:hAnsi="Times New Roman" w:cs="Times New Roman"/>
                <w:lang w:val="en-US"/>
              </w:rPr>
              <w:t>2021</w:t>
            </w:r>
          </w:p>
        </w:tc>
      </w:tr>
      <w:tr w:rsidR="00E71129" w:rsidRPr="00683BF2" w14:paraId="797D2325" w14:textId="77777777" w:rsidTr="00C4103A">
        <w:trPr>
          <w:trHeight w:val="527"/>
        </w:trPr>
        <w:tc>
          <w:tcPr>
            <w:tcW w:w="7465" w:type="dxa"/>
            <w:gridSpan w:val="2"/>
            <w:shd w:val="clear" w:color="auto" w:fill="D9E2F3" w:themeFill="accent1" w:themeFillTint="33"/>
          </w:tcPr>
          <w:p w14:paraId="10B218FC"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Objective #2</w:t>
            </w:r>
            <w:r w:rsidRPr="00683BF2">
              <w:rPr>
                <w:rFonts w:ascii="Times New Roman" w:hAnsi="Times New Roman" w:cs="Times New Roman"/>
              </w:rPr>
              <w:t xml:space="preserve">: </w:t>
            </w:r>
            <w:r w:rsidRPr="00683BF2">
              <w:rPr>
                <w:rFonts w:ascii="Times New Roman" w:hAnsi="Times New Roman" w:cs="Times New Roman"/>
                <w:lang w:val="en-US"/>
              </w:rPr>
              <w:t>Course Development</w:t>
            </w:r>
          </w:p>
        </w:tc>
        <w:tc>
          <w:tcPr>
            <w:tcW w:w="1890" w:type="dxa"/>
            <w:shd w:val="clear" w:color="auto" w:fill="D9E2F3" w:themeFill="accent1" w:themeFillTint="33"/>
          </w:tcPr>
          <w:p w14:paraId="1B752E47"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73B36574" w14:textId="77777777" w:rsidTr="00464999">
        <w:trPr>
          <w:trHeight w:val="53"/>
        </w:trPr>
        <w:tc>
          <w:tcPr>
            <w:tcW w:w="495" w:type="dxa"/>
            <w:tcBorders>
              <w:right w:val="single" w:sz="2" w:space="0" w:color="auto"/>
            </w:tcBorders>
          </w:tcPr>
          <w:p w14:paraId="55E27347" w14:textId="77777777" w:rsidR="00E71129" w:rsidRPr="00683BF2" w:rsidRDefault="00E71129" w:rsidP="006B57C3">
            <w:pPr>
              <w:rPr>
                <w:rFonts w:ascii="Times New Roman" w:hAnsi="Times New Roman" w:cs="Times New Roman"/>
              </w:rPr>
            </w:pPr>
            <w:r w:rsidRPr="00683BF2">
              <w:rPr>
                <w:rFonts w:ascii="Times New Roman" w:hAnsi="Times New Roman" w:cs="Times New Roman"/>
                <w:lang w:val="en-US"/>
              </w:rPr>
              <w:t>2</w:t>
            </w:r>
            <w:r w:rsidRPr="00683BF2">
              <w:rPr>
                <w:rFonts w:ascii="Times New Roman" w:hAnsi="Times New Roman" w:cs="Times New Roman"/>
              </w:rPr>
              <w:t>.1</w:t>
            </w:r>
          </w:p>
        </w:tc>
        <w:tc>
          <w:tcPr>
            <w:tcW w:w="6970" w:type="dxa"/>
            <w:tcBorders>
              <w:left w:val="single" w:sz="2" w:space="0" w:color="auto"/>
            </w:tcBorders>
          </w:tcPr>
          <w:p w14:paraId="6B6D606E"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Formulation of the goals and objectives of the course</w:t>
            </w:r>
          </w:p>
        </w:tc>
        <w:tc>
          <w:tcPr>
            <w:tcW w:w="1890" w:type="dxa"/>
            <w:vMerge w:val="restart"/>
          </w:tcPr>
          <w:p w14:paraId="5E193C8B" w14:textId="77777777" w:rsidR="00E71129" w:rsidRPr="00683BF2" w:rsidRDefault="00E71129" w:rsidP="006B57C3">
            <w:pPr>
              <w:rPr>
                <w:rFonts w:ascii="Times New Roman" w:hAnsi="Times New Roman" w:cs="Times New Roman"/>
                <w:lang w:val="en-US"/>
              </w:rPr>
            </w:pPr>
          </w:p>
          <w:p w14:paraId="09347F95" w14:textId="77777777" w:rsidR="00E71129" w:rsidRPr="00683BF2" w:rsidRDefault="00E71129" w:rsidP="006B57C3">
            <w:pPr>
              <w:rPr>
                <w:rFonts w:ascii="Times New Roman" w:hAnsi="Times New Roman" w:cs="Times New Roman"/>
                <w:lang w:val="en-US"/>
              </w:rPr>
            </w:pPr>
          </w:p>
          <w:p w14:paraId="3532AA13" w14:textId="1269BD09" w:rsidR="00E71129" w:rsidRPr="00683BF2" w:rsidRDefault="00464999" w:rsidP="006B57C3">
            <w:pPr>
              <w:rPr>
                <w:rFonts w:ascii="Times New Roman" w:hAnsi="Times New Roman" w:cs="Times New Roman"/>
                <w:lang w:val="en-US"/>
              </w:rPr>
            </w:pPr>
            <w:r w:rsidRPr="00683BF2">
              <w:rPr>
                <w:rFonts w:ascii="Times New Roman" w:hAnsi="Times New Roman" w:cs="Times New Roman"/>
                <w:lang w:val="en-US"/>
              </w:rPr>
              <w:t>November</w:t>
            </w:r>
            <w:r w:rsidR="00E71129" w:rsidRPr="00683BF2">
              <w:rPr>
                <w:rFonts w:ascii="Times New Roman" w:hAnsi="Times New Roman" w:cs="Times New Roman"/>
                <w:lang w:val="en-US"/>
              </w:rPr>
              <w:t>, 2021.</w:t>
            </w:r>
          </w:p>
        </w:tc>
      </w:tr>
      <w:tr w:rsidR="00E71129" w:rsidRPr="00683BF2" w14:paraId="51093F19" w14:textId="77777777" w:rsidTr="00B224EF">
        <w:trPr>
          <w:trHeight w:val="70"/>
        </w:trPr>
        <w:tc>
          <w:tcPr>
            <w:tcW w:w="495" w:type="dxa"/>
            <w:tcBorders>
              <w:right w:val="single" w:sz="2" w:space="0" w:color="auto"/>
            </w:tcBorders>
          </w:tcPr>
          <w:p w14:paraId="3FAD651C"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2.2</w:t>
            </w:r>
          </w:p>
        </w:tc>
        <w:tc>
          <w:tcPr>
            <w:tcW w:w="6970" w:type="dxa"/>
            <w:tcBorders>
              <w:left w:val="single" w:sz="2" w:space="0" w:color="auto"/>
            </w:tcBorders>
          </w:tcPr>
          <w:p w14:paraId="7A0CB909"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Designing the course structure</w:t>
            </w:r>
          </w:p>
        </w:tc>
        <w:tc>
          <w:tcPr>
            <w:tcW w:w="1890" w:type="dxa"/>
            <w:vMerge/>
          </w:tcPr>
          <w:p w14:paraId="5523949D" w14:textId="77777777" w:rsidR="00E71129" w:rsidRPr="00683BF2" w:rsidRDefault="00E71129" w:rsidP="006B57C3">
            <w:pPr>
              <w:rPr>
                <w:rFonts w:ascii="Times New Roman" w:hAnsi="Times New Roman" w:cs="Times New Roman"/>
                <w:lang w:val="en-US"/>
              </w:rPr>
            </w:pPr>
          </w:p>
        </w:tc>
      </w:tr>
      <w:tr w:rsidR="00E71129" w:rsidRPr="00464999" w14:paraId="7D5BA4F9" w14:textId="77777777" w:rsidTr="00464999">
        <w:trPr>
          <w:trHeight w:val="53"/>
        </w:trPr>
        <w:tc>
          <w:tcPr>
            <w:tcW w:w="495" w:type="dxa"/>
            <w:tcBorders>
              <w:right w:val="single" w:sz="2" w:space="0" w:color="auto"/>
            </w:tcBorders>
          </w:tcPr>
          <w:p w14:paraId="3552F7E5"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2.3</w:t>
            </w:r>
          </w:p>
        </w:tc>
        <w:tc>
          <w:tcPr>
            <w:tcW w:w="6970" w:type="dxa"/>
            <w:tcBorders>
              <w:left w:val="single" w:sz="2" w:space="0" w:color="auto"/>
            </w:tcBorders>
          </w:tcPr>
          <w:p w14:paraId="4AFCD9D1"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Selection and / or development of theoretical and practical course materials</w:t>
            </w:r>
          </w:p>
        </w:tc>
        <w:tc>
          <w:tcPr>
            <w:tcW w:w="1890" w:type="dxa"/>
            <w:vMerge/>
          </w:tcPr>
          <w:p w14:paraId="613D07A8" w14:textId="77777777" w:rsidR="00E71129" w:rsidRPr="00683BF2" w:rsidRDefault="00E71129" w:rsidP="006B57C3">
            <w:pPr>
              <w:rPr>
                <w:rFonts w:ascii="Times New Roman" w:hAnsi="Times New Roman" w:cs="Times New Roman"/>
                <w:lang w:val="en-US"/>
              </w:rPr>
            </w:pPr>
          </w:p>
        </w:tc>
      </w:tr>
      <w:tr w:rsidR="00E71129" w:rsidRPr="00464999" w14:paraId="244A06A0" w14:textId="77777777" w:rsidTr="00464999">
        <w:trPr>
          <w:trHeight w:val="53"/>
        </w:trPr>
        <w:tc>
          <w:tcPr>
            <w:tcW w:w="495" w:type="dxa"/>
            <w:tcBorders>
              <w:right w:val="single" w:sz="2" w:space="0" w:color="auto"/>
            </w:tcBorders>
          </w:tcPr>
          <w:p w14:paraId="4661DD2F"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2.4</w:t>
            </w:r>
          </w:p>
        </w:tc>
        <w:tc>
          <w:tcPr>
            <w:tcW w:w="6970" w:type="dxa"/>
            <w:tcBorders>
              <w:left w:val="single" w:sz="2" w:space="0" w:color="auto"/>
            </w:tcBorders>
          </w:tcPr>
          <w:p w14:paraId="336F382E"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Development of diagnostic and control and evaluation materials</w:t>
            </w:r>
          </w:p>
        </w:tc>
        <w:tc>
          <w:tcPr>
            <w:tcW w:w="1890" w:type="dxa"/>
            <w:vMerge/>
          </w:tcPr>
          <w:p w14:paraId="4CCB09F6" w14:textId="77777777" w:rsidR="00E71129" w:rsidRPr="00683BF2" w:rsidRDefault="00E71129" w:rsidP="006B57C3">
            <w:pPr>
              <w:rPr>
                <w:rFonts w:ascii="Times New Roman" w:hAnsi="Times New Roman" w:cs="Times New Roman"/>
                <w:lang w:val="en-US"/>
              </w:rPr>
            </w:pPr>
          </w:p>
        </w:tc>
      </w:tr>
      <w:tr w:rsidR="00E71129" w:rsidRPr="00464999" w14:paraId="5B70BC32" w14:textId="77777777" w:rsidTr="00A97B9C">
        <w:trPr>
          <w:trHeight w:val="70"/>
        </w:trPr>
        <w:tc>
          <w:tcPr>
            <w:tcW w:w="495" w:type="dxa"/>
            <w:tcBorders>
              <w:right w:val="single" w:sz="2" w:space="0" w:color="auto"/>
            </w:tcBorders>
          </w:tcPr>
          <w:p w14:paraId="0A004C5E"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2.5</w:t>
            </w:r>
          </w:p>
        </w:tc>
        <w:tc>
          <w:tcPr>
            <w:tcW w:w="6970" w:type="dxa"/>
            <w:tcBorders>
              <w:left w:val="single" w:sz="2" w:space="0" w:color="auto"/>
            </w:tcBorders>
          </w:tcPr>
          <w:p w14:paraId="487E58D0" w14:textId="77777777" w:rsidR="00E71129" w:rsidRPr="00683BF2" w:rsidRDefault="00E71129" w:rsidP="00862A28">
            <w:pPr>
              <w:rPr>
                <w:rFonts w:ascii="Times New Roman" w:hAnsi="Times New Roman" w:cs="Times New Roman"/>
                <w:lang w:val="en-US"/>
              </w:rPr>
            </w:pPr>
            <w:r w:rsidRPr="00683BF2">
              <w:rPr>
                <w:rFonts w:ascii="Times New Roman" w:hAnsi="Times New Roman" w:cs="Times New Roman"/>
                <w:lang w:val="en-US"/>
              </w:rPr>
              <w:t xml:space="preserve">Posting a course on the Moodle platform </w:t>
            </w:r>
          </w:p>
        </w:tc>
        <w:tc>
          <w:tcPr>
            <w:tcW w:w="1890" w:type="dxa"/>
            <w:vMerge/>
          </w:tcPr>
          <w:p w14:paraId="3221F2EA" w14:textId="77777777" w:rsidR="00E71129" w:rsidRPr="00683BF2" w:rsidRDefault="00E71129" w:rsidP="006B57C3">
            <w:pPr>
              <w:rPr>
                <w:rFonts w:ascii="Times New Roman" w:hAnsi="Times New Roman" w:cs="Times New Roman"/>
                <w:lang w:val="en-US"/>
              </w:rPr>
            </w:pPr>
          </w:p>
        </w:tc>
      </w:tr>
      <w:tr w:rsidR="00E71129" w:rsidRPr="00683BF2" w14:paraId="7CFE7CEF" w14:textId="77777777" w:rsidTr="00001A32">
        <w:trPr>
          <w:trHeight w:val="527"/>
        </w:trPr>
        <w:tc>
          <w:tcPr>
            <w:tcW w:w="7465" w:type="dxa"/>
            <w:gridSpan w:val="2"/>
            <w:shd w:val="clear" w:color="auto" w:fill="D9E2F3" w:themeFill="accent1" w:themeFillTint="33"/>
          </w:tcPr>
          <w:p w14:paraId="16CF2FD3"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Objective #3: Approbation of the distance learning process and course</w:t>
            </w:r>
          </w:p>
        </w:tc>
        <w:tc>
          <w:tcPr>
            <w:tcW w:w="1890" w:type="dxa"/>
            <w:shd w:val="clear" w:color="auto" w:fill="D9E2F3" w:themeFill="accent1" w:themeFillTint="33"/>
          </w:tcPr>
          <w:p w14:paraId="256A6056"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7AA40D4E" w14:textId="77777777" w:rsidTr="00A25D14">
        <w:trPr>
          <w:trHeight w:val="527"/>
        </w:trPr>
        <w:tc>
          <w:tcPr>
            <w:tcW w:w="495" w:type="dxa"/>
            <w:tcBorders>
              <w:right w:val="single" w:sz="2" w:space="0" w:color="auto"/>
            </w:tcBorders>
          </w:tcPr>
          <w:p w14:paraId="6EC759D2" w14:textId="77777777" w:rsidR="00E71129" w:rsidRPr="00683BF2" w:rsidRDefault="00E71129" w:rsidP="006B57C3">
            <w:pPr>
              <w:rPr>
                <w:rFonts w:ascii="Times New Roman" w:hAnsi="Times New Roman" w:cs="Times New Roman"/>
              </w:rPr>
            </w:pPr>
            <w:r w:rsidRPr="00683BF2">
              <w:rPr>
                <w:rFonts w:ascii="Times New Roman" w:hAnsi="Times New Roman" w:cs="Times New Roman"/>
              </w:rPr>
              <w:t>3.1</w:t>
            </w:r>
          </w:p>
        </w:tc>
        <w:tc>
          <w:tcPr>
            <w:tcW w:w="6970" w:type="dxa"/>
            <w:tcBorders>
              <w:left w:val="single" w:sz="2" w:space="0" w:color="auto"/>
            </w:tcBorders>
          </w:tcPr>
          <w:p w14:paraId="70CDC147" w14:textId="77777777" w:rsidR="00E71129" w:rsidRPr="00683BF2" w:rsidRDefault="00E71129" w:rsidP="00862A28">
            <w:pPr>
              <w:rPr>
                <w:rFonts w:ascii="Times New Roman" w:hAnsi="Times New Roman" w:cs="Times New Roman"/>
                <w:lang w:val="en-US"/>
              </w:rPr>
            </w:pPr>
            <w:r w:rsidRPr="00683BF2">
              <w:rPr>
                <w:rFonts w:ascii="Times New Roman" w:hAnsi="Times New Roman" w:cs="Times New Roman"/>
                <w:lang w:val="en-US"/>
              </w:rPr>
              <w:t>Forms of organization and the process of interaction with listeners in the framework of the remote process</w:t>
            </w:r>
          </w:p>
        </w:tc>
        <w:tc>
          <w:tcPr>
            <w:tcW w:w="1890" w:type="dxa"/>
            <w:vMerge w:val="restart"/>
          </w:tcPr>
          <w:p w14:paraId="207CA187" w14:textId="77777777" w:rsidR="00E71129" w:rsidRPr="00683BF2" w:rsidRDefault="00E71129" w:rsidP="006B57C3">
            <w:pPr>
              <w:rPr>
                <w:rFonts w:ascii="Times New Roman" w:hAnsi="Times New Roman" w:cs="Times New Roman"/>
                <w:lang w:val="en-US"/>
              </w:rPr>
            </w:pPr>
          </w:p>
          <w:p w14:paraId="684D7EB3" w14:textId="77777777" w:rsidR="00E71129" w:rsidRPr="00683BF2" w:rsidRDefault="00E71129" w:rsidP="006B57C3">
            <w:pPr>
              <w:rPr>
                <w:rFonts w:ascii="Times New Roman" w:hAnsi="Times New Roman" w:cs="Times New Roman"/>
                <w:lang w:val="en-US"/>
              </w:rPr>
            </w:pPr>
          </w:p>
          <w:p w14:paraId="00027DE3" w14:textId="50C566AE" w:rsidR="00E71129" w:rsidRPr="00683BF2" w:rsidRDefault="00464999" w:rsidP="006B57C3">
            <w:pPr>
              <w:rPr>
                <w:rFonts w:ascii="Times New Roman" w:hAnsi="Times New Roman" w:cs="Times New Roman"/>
                <w:lang w:val="en-US"/>
              </w:rPr>
            </w:pPr>
            <w:r>
              <w:rPr>
                <w:rFonts w:ascii="Times New Roman" w:hAnsi="Times New Roman" w:cs="Times New Roman"/>
                <w:lang w:val="en-US"/>
              </w:rPr>
              <w:t>December 2021</w:t>
            </w:r>
            <w:r w:rsidR="00E71129" w:rsidRPr="00683BF2">
              <w:rPr>
                <w:rFonts w:ascii="Times New Roman" w:hAnsi="Times New Roman" w:cs="Times New Roman"/>
                <w:lang w:val="en-US"/>
              </w:rPr>
              <w:t>.</w:t>
            </w:r>
          </w:p>
        </w:tc>
      </w:tr>
      <w:tr w:rsidR="00E71129" w:rsidRPr="00464999" w14:paraId="3F4475C8" w14:textId="77777777" w:rsidTr="00C05489">
        <w:trPr>
          <w:trHeight w:val="527"/>
        </w:trPr>
        <w:tc>
          <w:tcPr>
            <w:tcW w:w="495" w:type="dxa"/>
            <w:tcBorders>
              <w:right w:val="single" w:sz="2" w:space="0" w:color="auto"/>
            </w:tcBorders>
          </w:tcPr>
          <w:p w14:paraId="19E49FE1"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3.2</w:t>
            </w:r>
          </w:p>
        </w:tc>
        <w:tc>
          <w:tcPr>
            <w:tcW w:w="6970" w:type="dxa"/>
            <w:tcBorders>
              <w:left w:val="single" w:sz="2" w:space="0" w:color="auto"/>
            </w:tcBorders>
          </w:tcPr>
          <w:p w14:paraId="72D6467D" w14:textId="77777777" w:rsidR="00E71129" w:rsidRPr="00683BF2" w:rsidRDefault="00E71129" w:rsidP="00862A28">
            <w:pPr>
              <w:rPr>
                <w:rFonts w:ascii="Times New Roman" w:hAnsi="Times New Roman" w:cs="Times New Roman"/>
                <w:lang w:val="en-US"/>
              </w:rPr>
            </w:pPr>
            <w:r w:rsidRPr="00683BF2">
              <w:rPr>
                <w:rFonts w:ascii="Times New Roman" w:hAnsi="Times New Roman" w:cs="Times New Roman"/>
                <w:lang w:val="en-US"/>
              </w:rPr>
              <w:t xml:space="preserve">Conducting training events remotely and advising them on organizational and technical issues </w:t>
            </w:r>
          </w:p>
        </w:tc>
        <w:tc>
          <w:tcPr>
            <w:tcW w:w="1890" w:type="dxa"/>
            <w:vMerge/>
          </w:tcPr>
          <w:p w14:paraId="215B1BC1" w14:textId="77777777" w:rsidR="00E71129" w:rsidRPr="00683BF2" w:rsidRDefault="00E71129" w:rsidP="006B57C3">
            <w:pPr>
              <w:rPr>
                <w:rFonts w:ascii="Times New Roman" w:hAnsi="Times New Roman" w:cs="Times New Roman"/>
                <w:lang w:val="en-US"/>
              </w:rPr>
            </w:pPr>
          </w:p>
        </w:tc>
      </w:tr>
      <w:tr w:rsidR="00E71129" w:rsidRPr="00464999" w14:paraId="33EC65EA" w14:textId="77777777" w:rsidTr="006158E7">
        <w:trPr>
          <w:trHeight w:val="527"/>
        </w:trPr>
        <w:tc>
          <w:tcPr>
            <w:tcW w:w="495" w:type="dxa"/>
            <w:tcBorders>
              <w:right w:val="single" w:sz="2" w:space="0" w:color="auto"/>
            </w:tcBorders>
          </w:tcPr>
          <w:p w14:paraId="4ED3D2F0"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3.3</w:t>
            </w:r>
          </w:p>
        </w:tc>
        <w:tc>
          <w:tcPr>
            <w:tcW w:w="6970" w:type="dxa"/>
            <w:tcBorders>
              <w:left w:val="single" w:sz="2" w:space="0" w:color="auto"/>
            </w:tcBorders>
          </w:tcPr>
          <w:p w14:paraId="2F5015DC" w14:textId="77777777" w:rsidR="00E71129" w:rsidRPr="00683BF2" w:rsidRDefault="00E71129" w:rsidP="00862A28">
            <w:pPr>
              <w:rPr>
                <w:rFonts w:ascii="Times New Roman" w:hAnsi="Times New Roman" w:cs="Times New Roman"/>
                <w:lang w:val="en-US"/>
              </w:rPr>
            </w:pPr>
            <w:r w:rsidRPr="00683BF2">
              <w:rPr>
                <w:rFonts w:ascii="Times New Roman" w:hAnsi="Times New Roman" w:cs="Times New Roman"/>
                <w:lang w:val="en-US"/>
              </w:rPr>
              <w:t>Monitoring and remote assessment of educational activities using electronic forms of documentation</w:t>
            </w:r>
          </w:p>
        </w:tc>
        <w:tc>
          <w:tcPr>
            <w:tcW w:w="1890" w:type="dxa"/>
            <w:vMerge/>
          </w:tcPr>
          <w:p w14:paraId="2E635624" w14:textId="77777777" w:rsidR="00E71129" w:rsidRPr="00683BF2" w:rsidRDefault="00E71129" w:rsidP="006B57C3">
            <w:pPr>
              <w:rPr>
                <w:rFonts w:ascii="Times New Roman" w:hAnsi="Times New Roman" w:cs="Times New Roman"/>
                <w:lang w:val="en-US"/>
              </w:rPr>
            </w:pPr>
          </w:p>
        </w:tc>
      </w:tr>
      <w:tr w:rsidR="00E71129" w:rsidRPr="00683BF2" w14:paraId="0C508BE5" w14:textId="77777777" w:rsidTr="00A55B1F">
        <w:trPr>
          <w:trHeight w:val="279"/>
        </w:trPr>
        <w:tc>
          <w:tcPr>
            <w:tcW w:w="7465" w:type="dxa"/>
            <w:gridSpan w:val="2"/>
            <w:shd w:val="clear" w:color="auto" w:fill="D9E2F3" w:themeFill="accent1" w:themeFillTint="33"/>
          </w:tcPr>
          <w:p w14:paraId="3770453B"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Objective #4: Improvement of the course</w:t>
            </w:r>
          </w:p>
        </w:tc>
        <w:tc>
          <w:tcPr>
            <w:tcW w:w="1890" w:type="dxa"/>
            <w:shd w:val="clear" w:color="auto" w:fill="D9E2F3" w:themeFill="accent1" w:themeFillTint="33"/>
          </w:tcPr>
          <w:p w14:paraId="691CAE1D"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7337C794" w14:textId="77777777" w:rsidTr="00464999">
        <w:trPr>
          <w:trHeight w:val="53"/>
        </w:trPr>
        <w:tc>
          <w:tcPr>
            <w:tcW w:w="495" w:type="dxa"/>
            <w:tcBorders>
              <w:right w:val="single" w:sz="2" w:space="0" w:color="auto"/>
            </w:tcBorders>
          </w:tcPr>
          <w:p w14:paraId="714FB6B1" w14:textId="77777777" w:rsidR="00E71129" w:rsidRPr="00683BF2" w:rsidRDefault="00E71129" w:rsidP="006B57C3">
            <w:pPr>
              <w:rPr>
                <w:rFonts w:ascii="Times New Roman" w:hAnsi="Times New Roman" w:cs="Times New Roman"/>
              </w:rPr>
            </w:pPr>
            <w:r w:rsidRPr="00683BF2">
              <w:rPr>
                <w:rFonts w:ascii="Times New Roman" w:hAnsi="Times New Roman" w:cs="Times New Roman"/>
                <w:lang w:val="en-US"/>
              </w:rPr>
              <w:t>4</w:t>
            </w:r>
            <w:r w:rsidRPr="00683BF2">
              <w:rPr>
                <w:rFonts w:ascii="Times New Roman" w:hAnsi="Times New Roman" w:cs="Times New Roman"/>
              </w:rPr>
              <w:t>.1</w:t>
            </w:r>
          </w:p>
        </w:tc>
        <w:tc>
          <w:tcPr>
            <w:tcW w:w="6970" w:type="dxa"/>
            <w:tcBorders>
              <w:left w:val="single" w:sz="2" w:space="0" w:color="auto"/>
            </w:tcBorders>
          </w:tcPr>
          <w:p w14:paraId="1A20A807"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 xml:space="preserve">Collection and processing of feedback from listeners </w:t>
            </w:r>
          </w:p>
        </w:tc>
        <w:tc>
          <w:tcPr>
            <w:tcW w:w="1890" w:type="dxa"/>
            <w:vMerge w:val="restart"/>
          </w:tcPr>
          <w:p w14:paraId="71DAD49B" w14:textId="77777777" w:rsidR="00E71129" w:rsidRPr="00683BF2" w:rsidRDefault="00E71129" w:rsidP="006B57C3">
            <w:pPr>
              <w:rPr>
                <w:rFonts w:ascii="Times New Roman" w:hAnsi="Times New Roman" w:cs="Times New Roman"/>
                <w:lang w:val="en-US"/>
              </w:rPr>
            </w:pPr>
          </w:p>
          <w:p w14:paraId="731B23C2" w14:textId="5CEAC90F" w:rsidR="00E71129" w:rsidRPr="00683BF2" w:rsidRDefault="00464999" w:rsidP="006B57C3">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r>
      <w:tr w:rsidR="00E71129" w:rsidRPr="00683BF2" w14:paraId="5466C142" w14:textId="77777777" w:rsidTr="00464999">
        <w:trPr>
          <w:trHeight w:val="53"/>
        </w:trPr>
        <w:tc>
          <w:tcPr>
            <w:tcW w:w="495" w:type="dxa"/>
            <w:tcBorders>
              <w:right w:val="single" w:sz="2" w:space="0" w:color="auto"/>
            </w:tcBorders>
          </w:tcPr>
          <w:p w14:paraId="7FB74418"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4.2</w:t>
            </w:r>
          </w:p>
        </w:tc>
        <w:tc>
          <w:tcPr>
            <w:tcW w:w="6970" w:type="dxa"/>
            <w:tcBorders>
              <w:left w:val="single" w:sz="2" w:space="0" w:color="auto"/>
            </w:tcBorders>
          </w:tcPr>
          <w:p w14:paraId="34BC47FA"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Improvement of the course</w:t>
            </w:r>
          </w:p>
        </w:tc>
        <w:tc>
          <w:tcPr>
            <w:tcW w:w="1890" w:type="dxa"/>
            <w:vMerge/>
          </w:tcPr>
          <w:p w14:paraId="36221404" w14:textId="77777777" w:rsidR="00E71129" w:rsidRPr="00683BF2" w:rsidRDefault="00E71129" w:rsidP="006B57C3">
            <w:pPr>
              <w:rPr>
                <w:rFonts w:ascii="Times New Roman" w:hAnsi="Times New Roman" w:cs="Times New Roman"/>
                <w:lang w:val="en-US"/>
              </w:rPr>
            </w:pPr>
          </w:p>
        </w:tc>
      </w:tr>
      <w:tr w:rsidR="00E71129" w:rsidRPr="00683BF2" w14:paraId="48EDE779" w14:textId="77777777" w:rsidTr="005E2C2C">
        <w:trPr>
          <w:trHeight w:val="70"/>
        </w:trPr>
        <w:tc>
          <w:tcPr>
            <w:tcW w:w="7465" w:type="dxa"/>
            <w:gridSpan w:val="2"/>
            <w:shd w:val="clear" w:color="auto" w:fill="D9E2F3" w:themeFill="accent1" w:themeFillTint="33"/>
          </w:tcPr>
          <w:p w14:paraId="450AA792"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Objective #5: Raising awareness of the course</w:t>
            </w:r>
          </w:p>
        </w:tc>
        <w:tc>
          <w:tcPr>
            <w:tcW w:w="1890" w:type="dxa"/>
            <w:shd w:val="clear" w:color="auto" w:fill="D9E2F3" w:themeFill="accent1" w:themeFillTint="33"/>
          </w:tcPr>
          <w:p w14:paraId="44CB5E4F"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434347FF" w14:textId="77777777" w:rsidTr="001976EB">
        <w:trPr>
          <w:trHeight w:val="527"/>
        </w:trPr>
        <w:tc>
          <w:tcPr>
            <w:tcW w:w="495" w:type="dxa"/>
            <w:tcBorders>
              <w:right w:val="single" w:sz="2" w:space="0" w:color="auto"/>
            </w:tcBorders>
          </w:tcPr>
          <w:p w14:paraId="2952797B" w14:textId="77777777" w:rsidR="00E71129" w:rsidRPr="00683BF2" w:rsidRDefault="00E71129" w:rsidP="006B57C3">
            <w:pPr>
              <w:rPr>
                <w:rFonts w:ascii="Times New Roman" w:hAnsi="Times New Roman" w:cs="Times New Roman"/>
              </w:rPr>
            </w:pPr>
            <w:r w:rsidRPr="00683BF2">
              <w:rPr>
                <w:rFonts w:ascii="Times New Roman" w:hAnsi="Times New Roman" w:cs="Times New Roman"/>
                <w:lang w:val="en-US"/>
              </w:rPr>
              <w:t>5</w:t>
            </w:r>
            <w:r w:rsidRPr="00683BF2">
              <w:rPr>
                <w:rFonts w:ascii="Times New Roman" w:hAnsi="Times New Roman" w:cs="Times New Roman"/>
              </w:rPr>
              <w:t>.1</w:t>
            </w:r>
          </w:p>
        </w:tc>
        <w:tc>
          <w:tcPr>
            <w:tcW w:w="6970" w:type="dxa"/>
            <w:tcBorders>
              <w:left w:val="single" w:sz="2" w:space="0" w:color="auto"/>
            </w:tcBorders>
          </w:tcPr>
          <w:p w14:paraId="5C0B26F8"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 xml:space="preserve"> Creation of analytical and informational materials to raise awareness of the course</w:t>
            </w:r>
          </w:p>
        </w:tc>
        <w:tc>
          <w:tcPr>
            <w:tcW w:w="1890" w:type="dxa"/>
          </w:tcPr>
          <w:p w14:paraId="32E2D648" w14:textId="734DFD47" w:rsidR="00E71129" w:rsidRPr="00683BF2" w:rsidRDefault="00464999" w:rsidP="006B57C3">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r>
      <w:tr w:rsidR="00E71129" w:rsidRPr="00683BF2" w14:paraId="51A20EF0" w14:textId="77777777" w:rsidTr="00205669">
        <w:trPr>
          <w:trHeight w:val="527"/>
        </w:trPr>
        <w:tc>
          <w:tcPr>
            <w:tcW w:w="7465" w:type="dxa"/>
            <w:gridSpan w:val="2"/>
            <w:shd w:val="clear" w:color="auto" w:fill="D9E2F3" w:themeFill="accent1" w:themeFillTint="33"/>
          </w:tcPr>
          <w:p w14:paraId="3F19E44C"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Objective #6: Delivering a Report Timeline Expected Results</w:t>
            </w:r>
          </w:p>
        </w:tc>
        <w:tc>
          <w:tcPr>
            <w:tcW w:w="1890" w:type="dxa"/>
            <w:shd w:val="clear" w:color="auto" w:fill="D9E2F3" w:themeFill="accent1" w:themeFillTint="33"/>
          </w:tcPr>
          <w:p w14:paraId="5F58181E" w14:textId="77777777" w:rsidR="00E71129" w:rsidRPr="00683BF2" w:rsidRDefault="00E71129" w:rsidP="006B57C3">
            <w:pPr>
              <w:rPr>
                <w:rFonts w:ascii="Times New Roman" w:hAnsi="Times New Roman" w:cs="Times New Roman"/>
                <w:lang w:val="en-US"/>
              </w:rPr>
            </w:pPr>
            <w:r w:rsidRPr="00683BF2">
              <w:rPr>
                <w:rFonts w:ascii="Times New Roman" w:hAnsi="Times New Roman" w:cs="Times New Roman"/>
                <w:lang w:val="en-US"/>
              </w:rPr>
              <w:t>Deadlines</w:t>
            </w:r>
          </w:p>
        </w:tc>
      </w:tr>
      <w:tr w:rsidR="00E71129" w:rsidRPr="00683BF2" w14:paraId="3CCDD2A6" w14:textId="77777777" w:rsidTr="008F167F">
        <w:trPr>
          <w:trHeight w:val="527"/>
        </w:trPr>
        <w:tc>
          <w:tcPr>
            <w:tcW w:w="495" w:type="dxa"/>
            <w:tcBorders>
              <w:right w:val="single" w:sz="2" w:space="0" w:color="auto"/>
            </w:tcBorders>
          </w:tcPr>
          <w:p w14:paraId="6F2B88E8" w14:textId="77777777" w:rsidR="00E71129" w:rsidRPr="00683BF2" w:rsidRDefault="00E71129" w:rsidP="006B57C3">
            <w:pPr>
              <w:rPr>
                <w:rFonts w:ascii="Times New Roman" w:hAnsi="Times New Roman" w:cs="Times New Roman"/>
              </w:rPr>
            </w:pPr>
            <w:r w:rsidRPr="00683BF2">
              <w:rPr>
                <w:rFonts w:ascii="Times New Roman" w:hAnsi="Times New Roman" w:cs="Times New Roman"/>
              </w:rPr>
              <w:t>6.1</w:t>
            </w:r>
          </w:p>
        </w:tc>
        <w:tc>
          <w:tcPr>
            <w:tcW w:w="6970" w:type="dxa"/>
            <w:tcBorders>
              <w:left w:val="single" w:sz="2" w:space="0" w:color="auto"/>
            </w:tcBorders>
          </w:tcPr>
          <w:p w14:paraId="743023DD" w14:textId="77777777" w:rsidR="00E71129" w:rsidRPr="00683BF2" w:rsidRDefault="00E71129" w:rsidP="00F35530">
            <w:pPr>
              <w:rPr>
                <w:rFonts w:ascii="Times New Roman" w:hAnsi="Times New Roman" w:cs="Times New Roman"/>
                <w:lang w:val="en-US"/>
              </w:rPr>
            </w:pPr>
            <w:r w:rsidRPr="00683BF2">
              <w:rPr>
                <w:rFonts w:ascii="Times New Roman" w:hAnsi="Times New Roman" w:cs="Times New Roman"/>
                <w:lang w:val="en-US"/>
              </w:rPr>
              <w:t xml:space="preserve"> Submission of a report in accordance with the provided format November, 2022. Progress report accepted and approved by AKF </w:t>
            </w:r>
          </w:p>
        </w:tc>
        <w:tc>
          <w:tcPr>
            <w:tcW w:w="1890" w:type="dxa"/>
          </w:tcPr>
          <w:p w14:paraId="75DCD197" w14:textId="77777777" w:rsidR="00E71129" w:rsidRPr="00683BF2" w:rsidRDefault="00E71129" w:rsidP="006B57C3">
            <w:pPr>
              <w:rPr>
                <w:rFonts w:ascii="Times New Roman" w:hAnsi="Times New Roman" w:cs="Times New Roman"/>
                <w:lang w:val="en-US"/>
              </w:rPr>
            </w:pPr>
          </w:p>
          <w:p w14:paraId="336174E2" w14:textId="54590073" w:rsidR="00E71129" w:rsidRPr="00683BF2" w:rsidRDefault="00464999" w:rsidP="006B57C3">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r>
    </w:tbl>
    <w:p w14:paraId="61B6D1C7" w14:textId="27777883" w:rsidR="00C7663C" w:rsidRPr="00683BF2" w:rsidRDefault="00C7663C" w:rsidP="00C7663C">
      <w:pPr>
        <w:rPr>
          <w:rFonts w:ascii="Times New Roman" w:hAnsi="Times New Roman" w:cs="Times New Roman"/>
          <w:lang w:val="en-US"/>
        </w:rPr>
      </w:pPr>
    </w:p>
    <w:p w14:paraId="2D570CD6" w14:textId="3A967861" w:rsidR="00CB5B48" w:rsidRPr="00683BF2" w:rsidRDefault="00C26DD3" w:rsidP="00C7663C">
      <w:pPr>
        <w:rPr>
          <w:rFonts w:ascii="Times New Roman" w:hAnsi="Times New Roman" w:cs="Times New Roman"/>
          <w:lang w:val="en-US"/>
        </w:rPr>
      </w:pPr>
      <w:r w:rsidRPr="00683BF2">
        <w:rPr>
          <w:rFonts w:ascii="Times New Roman" w:hAnsi="Times New Roman" w:cs="Times New Roman"/>
          <w:b/>
          <w:bCs/>
          <w:lang w:val="en-US"/>
        </w:rPr>
        <w:lastRenderedPageBreak/>
        <w:t xml:space="preserve">III. </w:t>
      </w:r>
      <w:r w:rsidR="00CB5B48" w:rsidRPr="00683BF2">
        <w:rPr>
          <w:rFonts w:ascii="Times New Roman" w:hAnsi="Times New Roman" w:cs="Times New Roman"/>
          <w:b/>
          <w:bCs/>
          <w:lang w:val="en-US"/>
        </w:rPr>
        <w:t>Expected results</w:t>
      </w:r>
    </w:p>
    <w:tbl>
      <w:tblPr>
        <w:tblStyle w:val="a3"/>
        <w:tblW w:w="9351" w:type="dxa"/>
        <w:tblLook w:val="04A0" w:firstRow="1" w:lastRow="0" w:firstColumn="1" w:lastColumn="0" w:noHBand="0" w:noVBand="1"/>
      </w:tblPr>
      <w:tblGrid>
        <w:gridCol w:w="1696"/>
        <w:gridCol w:w="7655"/>
      </w:tblGrid>
      <w:tr w:rsidR="000E4BE2" w:rsidRPr="00683BF2" w14:paraId="599CF5CD" w14:textId="77777777" w:rsidTr="00683BF2">
        <w:trPr>
          <w:trHeight w:val="527"/>
        </w:trPr>
        <w:tc>
          <w:tcPr>
            <w:tcW w:w="1696" w:type="dxa"/>
            <w:shd w:val="clear" w:color="auto" w:fill="D9E2F3" w:themeFill="accent1" w:themeFillTint="33"/>
          </w:tcPr>
          <w:p w14:paraId="46214BC4"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Deadlines</w:t>
            </w:r>
          </w:p>
        </w:tc>
        <w:tc>
          <w:tcPr>
            <w:tcW w:w="7655" w:type="dxa"/>
            <w:shd w:val="clear" w:color="auto" w:fill="D9E2F3" w:themeFill="accent1" w:themeFillTint="33"/>
          </w:tcPr>
          <w:p w14:paraId="06648708" w14:textId="77777777" w:rsidR="000E4BE2" w:rsidRPr="00683BF2" w:rsidRDefault="000E4BE2" w:rsidP="00F13779">
            <w:pPr>
              <w:rPr>
                <w:rFonts w:ascii="Times New Roman" w:hAnsi="Times New Roman" w:cs="Times New Roman"/>
              </w:rPr>
            </w:pPr>
            <w:r w:rsidRPr="00683BF2">
              <w:rPr>
                <w:rFonts w:ascii="Times New Roman" w:hAnsi="Times New Roman" w:cs="Times New Roman"/>
              </w:rPr>
              <w:t>Expected results</w:t>
            </w:r>
          </w:p>
        </w:tc>
      </w:tr>
      <w:tr w:rsidR="000E4BE2" w:rsidRPr="00464999" w14:paraId="012EFE7B" w14:textId="77777777" w:rsidTr="00683BF2">
        <w:trPr>
          <w:trHeight w:val="554"/>
        </w:trPr>
        <w:tc>
          <w:tcPr>
            <w:tcW w:w="1696" w:type="dxa"/>
          </w:tcPr>
          <w:p w14:paraId="758EA6A4" w14:textId="36FC7F72" w:rsidR="000E4BE2" w:rsidRPr="00683BF2" w:rsidRDefault="00464999" w:rsidP="00F13779">
            <w:pPr>
              <w:rPr>
                <w:rFonts w:ascii="Times New Roman" w:hAnsi="Times New Roman" w:cs="Times New Roman"/>
                <w:lang w:val="en-US"/>
              </w:rPr>
            </w:pPr>
            <w:r w:rsidRPr="00683BF2">
              <w:rPr>
                <w:rFonts w:ascii="Times New Roman" w:hAnsi="Times New Roman" w:cs="Times New Roman"/>
                <w:lang w:val="en-US"/>
              </w:rPr>
              <w:t xml:space="preserve">October </w:t>
            </w:r>
            <w:r w:rsidR="000E4BE2" w:rsidRPr="00683BF2">
              <w:rPr>
                <w:rFonts w:ascii="Times New Roman" w:hAnsi="Times New Roman" w:cs="Times New Roman"/>
                <w:lang w:val="en-US"/>
              </w:rPr>
              <w:t>2021</w:t>
            </w:r>
          </w:p>
        </w:tc>
        <w:tc>
          <w:tcPr>
            <w:tcW w:w="7655" w:type="dxa"/>
          </w:tcPr>
          <w:p w14:paraId="7C9BD45D"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2021 The parameters (structure, format, content, target audience, etc.) of the course are defined</w:t>
            </w:r>
          </w:p>
        </w:tc>
      </w:tr>
      <w:tr w:rsidR="000E4BE2" w:rsidRPr="00464999" w14:paraId="56EF884B" w14:textId="77777777" w:rsidTr="00464999">
        <w:trPr>
          <w:trHeight w:val="53"/>
        </w:trPr>
        <w:tc>
          <w:tcPr>
            <w:tcW w:w="1696" w:type="dxa"/>
            <w:vMerge w:val="restart"/>
          </w:tcPr>
          <w:p w14:paraId="02E5708E" w14:textId="77777777" w:rsidR="000E4BE2" w:rsidRPr="00683BF2" w:rsidRDefault="000E4BE2" w:rsidP="00F13779">
            <w:pPr>
              <w:rPr>
                <w:rFonts w:ascii="Times New Roman" w:hAnsi="Times New Roman" w:cs="Times New Roman"/>
                <w:lang w:val="en-US"/>
              </w:rPr>
            </w:pPr>
          </w:p>
          <w:p w14:paraId="371BB015" w14:textId="3B62E491" w:rsidR="000E4BE2" w:rsidRPr="00683BF2" w:rsidRDefault="00464999" w:rsidP="00F13779">
            <w:pPr>
              <w:rPr>
                <w:rFonts w:ascii="Times New Roman" w:hAnsi="Times New Roman" w:cs="Times New Roman"/>
                <w:lang w:val="en-US"/>
              </w:rPr>
            </w:pPr>
            <w:r w:rsidRPr="00683BF2">
              <w:rPr>
                <w:rFonts w:ascii="Times New Roman" w:hAnsi="Times New Roman" w:cs="Times New Roman"/>
                <w:lang w:val="en-US"/>
              </w:rPr>
              <w:t xml:space="preserve">November </w:t>
            </w:r>
            <w:r w:rsidR="000E4BE2" w:rsidRPr="00683BF2">
              <w:rPr>
                <w:rFonts w:ascii="Times New Roman" w:hAnsi="Times New Roman" w:cs="Times New Roman"/>
                <w:lang w:val="en-US"/>
              </w:rPr>
              <w:t>2021.</w:t>
            </w:r>
          </w:p>
        </w:tc>
        <w:tc>
          <w:tcPr>
            <w:tcW w:w="7655" w:type="dxa"/>
          </w:tcPr>
          <w:p w14:paraId="3C3EF952"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A distance 72-hour course for self-study in Russian and Kyrgyz has been developed</w:t>
            </w:r>
          </w:p>
        </w:tc>
      </w:tr>
      <w:tr w:rsidR="000E4BE2" w:rsidRPr="00683BF2" w14:paraId="41CFB28B" w14:textId="77777777" w:rsidTr="00683BF2">
        <w:trPr>
          <w:trHeight w:val="318"/>
        </w:trPr>
        <w:tc>
          <w:tcPr>
            <w:tcW w:w="1696" w:type="dxa"/>
            <w:vMerge/>
          </w:tcPr>
          <w:p w14:paraId="3E4C865B" w14:textId="77777777" w:rsidR="000E4BE2" w:rsidRPr="00683BF2" w:rsidRDefault="000E4BE2" w:rsidP="00F13779">
            <w:pPr>
              <w:rPr>
                <w:rFonts w:ascii="Times New Roman" w:hAnsi="Times New Roman" w:cs="Times New Roman"/>
                <w:lang w:val="en-US"/>
              </w:rPr>
            </w:pPr>
          </w:p>
        </w:tc>
        <w:tc>
          <w:tcPr>
            <w:tcW w:w="7655" w:type="dxa"/>
          </w:tcPr>
          <w:p w14:paraId="18CB141F"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Course posted</w:t>
            </w:r>
          </w:p>
        </w:tc>
      </w:tr>
      <w:tr w:rsidR="000E4BE2" w:rsidRPr="00464999" w14:paraId="47A7EC88" w14:textId="77777777" w:rsidTr="00464999">
        <w:trPr>
          <w:trHeight w:val="53"/>
        </w:trPr>
        <w:tc>
          <w:tcPr>
            <w:tcW w:w="1696" w:type="dxa"/>
            <w:vMerge w:val="restart"/>
          </w:tcPr>
          <w:p w14:paraId="58014AB2" w14:textId="77777777" w:rsidR="000E4BE2" w:rsidRPr="00683BF2" w:rsidRDefault="000E4BE2" w:rsidP="00F13779">
            <w:pPr>
              <w:rPr>
                <w:rFonts w:ascii="Times New Roman" w:hAnsi="Times New Roman" w:cs="Times New Roman"/>
                <w:lang w:val="en-US"/>
              </w:rPr>
            </w:pPr>
          </w:p>
          <w:p w14:paraId="135EE9C1" w14:textId="003B0284" w:rsidR="000E4BE2" w:rsidRPr="00683BF2" w:rsidRDefault="00464999" w:rsidP="00F13779">
            <w:pPr>
              <w:rPr>
                <w:rFonts w:ascii="Times New Roman" w:hAnsi="Times New Roman" w:cs="Times New Roman"/>
                <w:lang w:val="en-US"/>
              </w:rPr>
            </w:pPr>
            <w:r w:rsidRPr="00683BF2">
              <w:rPr>
                <w:rFonts w:ascii="Times New Roman" w:hAnsi="Times New Roman" w:cs="Times New Roman"/>
                <w:lang w:val="en-US"/>
              </w:rPr>
              <w:t xml:space="preserve">December </w:t>
            </w:r>
            <w:r w:rsidR="000E4BE2" w:rsidRPr="00683BF2">
              <w:rPr>
                <w:rFonts w:ascii="Times New Roman" w:hAnsi="Times New Roman" w:cs="Times New Roman"/>
                <w:lang w:val="en-US"/>
              </w:rPr>
              <w:t>2021.</w:t>
            </w:r>
          </w:p>
        </w:tc>
        <w:tc>
          <w:tcPr>
            <w:tcW w:w="7655" w:type="dxa"/>
          </w:tcPr>
          <w:p w14:paraId="3B3A53A6"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An instruction for students on taking a distance course has been developed</w:t>
            </w:r>
          </w:p>
        </w:tc>
      </w:tr>
      <w:tr w:rsidR="000E4BE2" w:rsidRPr="00464999" w14:paraId="4A98E0FE" w14:textId="77777777" w:rsidTr="00464999">
        <w:trPr>
          <w:trHeight w:val="53"/>
        </w:trPr>
        <w:tc>
          <w:tcPr>
            <w:tcW w:w="1696" w:type="dxa"/>
            <w:vMerge/>
          </w:tcPr>
          <w:p w14:paraId="102A0675" w14:textId="77777777" w:rsidR="000E4BE2" w:rsidRPr="00683BF2" w:rsidRDefault="000E4BE2" w:rsidP="00F13779">
            <w:pPr>
              <w:rPr>
                <w:rFonts w:ascii="Times New Roman" w:hAnsi="Times New Roman" w:cs="Times New Roman"/>
                <w:lang w:val="en-US"/>
              </w:rPr>
            </w:pPr>
          </w:p>
        </w:tc>
        <w:tc>
          <w:tcPr>
            <w:tcW w:w="7655" w:type="dxa"/>
          </w:tcPr>
          <w:p w14:paraId="27282825" w14:textId="42F1353C"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Technical and organizational support provided to teachers</w:t>
            </w:r>
          </w:p>
        </w:tc>
      </w:tr>
      <w:tr w:rsidR="000E4BE2" w:rsidRPr="00683BF2" w14:paraId="19FEBCC1" w14:textId="77777777" w:rsidTr="00464999">
        <w:trPr>
          <w:trHeight w:val="53"/>
        </w:trPr>
        <w:tc>
          <w:tcPr>
            <w:tcW w:w="1696" w:type="dxa"/>
            <w:vMerge/>
          </w:tcPr>
          <w:p w14:paraId="65FC4A09" w14:textId="77777777" w:rsidR="000E4BE2" w:rsidRPr="00683BF2" w:rsidRDefault="000E4BE2" w:rsidP="00F13779">
            <w:pPr>
              <w:rPr>
                <w:rFonts w:ascii="Times New Roman" w:hAnsi="Times New Roman" w:cs="Times New Roman"/>
                <w:lang w:val="en-US"/>
              </w:rPr>
            </w:pPr>
          </w:p>
        </w:tc>
        <w:tc>
          <w:tcPr>
            <w:tcW w:w="7655" w:type="dxa"/>
          </w:tcPr>
          <w:p w14:paraId="1AB12C57"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Developed types of reporting</w:t>
            </w:r>
          </w:p>
        </w:tc>
      </w:tr>
      <w:tr w:rsidR="000E4BE2" w:rsidRPr="00464999" w14:paraId="7AF187DC" w14:textId="77777777" w:rsidTr="00464999">
        <w:trPr>
          <w:trHeight w:val="53"/>
        </w:trPr>
        <w:tc>
          <w:tcPr>
            <w:tcW w:w="1696" w:type="dxa"/>
            <w:vMerge w:val="restart"/>
          </w:tcPr>
          <w:p w14:paraId="5C9C05F6" w14:textId="77777777" w:rsidR="000E4BE2" w:rsidRPr="00683BF2" w:rsidRDefault="000E4BE2" w:rsidP="00F13779">
            <w:pPr>
              <w:rPr>
                <w:rFonts w:ascii="Times New Roman" w:hAnsi="Times New Roman" w:cs="Times New Roman"/>
                <w:lang w:val="en-US"/>
              </w:rPr>
            </w:pPr>
          </w:p>
          <w:p w14:paraId="02A99AF3" w14:textId="4466BDBC" w:rsidR="000E4BE2" w:rsidRPr="00683BF2" w:rsidRDefault="00464999" w:rsidP="00F13779">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c>
          <w:tcPr>
            <w:tcW w:w="7655" w:type="dxa"/>
          </w:tcPr>
          <w:p w14:paraId="3FAA14EC"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Feedback is collected based on the developed template</w:t>
            </w:r>
          </w:p>
        </w:tc>
      </w:tr>
      <w:tr w:rsidR="000E4BE2" w:rsidRPr="00464999" w14:paraId="7EEFBB07" w14:textId="77777777" w:rsidTr="00464999">
        <w:trPr>
          <w:trHeight w:val="53"/>
        </w:trPr>
        <w:tc>
          <w:tcPr>
            <w:tcW w:w="1696" w:type="dxa"/>
            <w:vMerge/>
          </w:tcPr>
          <w:p w14:paraId="1EF609DF" w14:textId="77777777" w:rsidR="000E4BE2" w:rsidRPr="00683BF2" w:rsidRDefault="000E4BE2" w:rsidP="00F13779">
            <w:pPr>
              <w:rPr>
                <w:rFonts w:ascii="Times New Roman" w:hAnsi="Times New Roman" w:cs="Times New Roman"/>
                <w:lang w:val="en-US"/>
              </w:rPr>
            </w:pPr>
          </w:p>
        </w:tc>
        <w:tc>
          <w:tcPr>
            <w:tcW w:w="7655" w:type="dxa"/>
          </w:tcPr>
          <w:p w14:paraId="5FE568BB"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The course is improved based on feedback from the listeners</w:t>
            </w:r>
          </w:p>
        </w:tc>
      </w:tr>
      <w:tr w:rsidR="000E4BE2" w:rsidRPr="00464999" w14:paraId="51E1E984" w14:textId="77777777" w:rsidTr="00683BF2">
        <w:trPr>
          <w:trHeight w:val="527"/>
        </w:trPr>
        <w:tc>
          <w:tcPr>
            <w:tcW w:w="1696" w:type="dxa"/>
          </w:tcPr>
          <w:p w14:paraId="4DE6E75D" w14:textId="77777777" w:rsidR="000E4BE2" w:rsidRPr="00683BF2" w:rsidRDefault="000E4BE2" w:rsidP="00F13779">
            <w:pPr>
              <w:rPr>
                <w:rFonts w:ascii="Times New Roman" w:hAnsi="Times New Roman" w:cs="Times New Roman"/>
                <w:lang w:val="en-US"/>
              </w:rPr>
            </w:pPr>
          </w:p>
          <w:p w14:paraId="2E46C350" w14:textId="2288D66F" w:rsidR="000E4BE2" w:rsidRPr="00683BF2" w:rsidRDefault="00464999" w:rsidP="00F13779">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c>
          <w:tcPr>
            <w:tcW w:w="7655" w:type="dxa"/>
          </w:tcPr>
          <w:p w14:paraId="6BBF9672"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An information meeting was held with the Ministry of Internal Affairs of the Republic of Kazakhstan and its structures, as well as all interested parties</w:t>
            </w:r>
          </w:p>
          <w:p w14:paraId="2FFB9112"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Press release about the course released</w:t>
            </w:r>
          </w:p>
          <w:p w14:paraId="60F92A8A"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An article was published in the Kut-Bilim newspaper about the course</w:t>
            </w:r>
          </w:p>
        </w:tc>
      </w:tr>
      <w:tr w:rsidR="000E4BE2" w:rsidRPr="00464999" w14:paraId="4C0F9054" w14:textId="77777777" w:rsidTr="00464999">
        <w:trPr>
          <w:trHeight w:val="53"/>
        </w:trPr>
        <w:tc>
          <w:tcPr>
            <w:tcW w:w="1696" w:type="dxa"/>
          </w:tcPr>
          <w:p w14:paraId="39CC1A59" w14:textId="21D3181D" w:rsidR="000E4BE2" w:rsidRPr="00683BF2" w:rsidRDefault="00464999" w:rsidP="00F13779">
            <w:pPr>
              <w:rPr>
                <w:rFonts w:ascii="Times New Roman" w:hAnsi="Times New Roman" w:cs="Times New Roman"/>
                <w:lang w:val="en-US"/>
              </w:rPr>
            </w:pPr>
            <w:r>
              <w:rPr>
                <w:rFonts w:ascii="Times New Roman" w:hAnsi="Times New Roman" w:cs="Times New Roman"/>
                <w:lang w:val="en-US"/>
              </w:rPr>
              <w:t>January</w:t>
            </w:r>
            <w:r w:rsidRPr="00683BF2">
              <w:rPr>
                <w:rFonts w:ascii="Times New Roman" w:hAnsi="Times New Roman" w:cs="Times New Roman"/>
                <w:lang w:val="en-US"/>
              </w:rPr>
              <w:t xml:space="preserve"> 202</w:t>
            </w:r>
            <w:r>
              <w:rPr>
                <w:rFonts w:ascii="Times New Roman" w:hAnsi="Times New Roman" w:cs="Times New Roman"/>
                <w:lang w:val="en-US"/>
              </w:rPr>
              <w:t>2</w:t>
            </w:r>
          </w:p>
        </w:tc>
        <w:tc>
          <w:tcPr>
            <w:tcW w:w="7655" w:type="dxa"/>
          </w:tcPr>
          <w:p w14:paraId="661B9AD3" w14:textId="77777777" w:rsidR="000E4BE2" w:rsidRPr="00683BF2" w:rsidRDefault="000E4BE2" w:rsidP="00F13779">
            <w:pPr>
              <w:rPr>
                <w:rFonts w:ascii="Times New Roman" w:hAnsi="Times New Roman" w:cs="Times New Roman"/>
                <w:lang w:val="en-US"/>
              </w:rPr>
            </w:pPr>
            <w:r w:rsidRPr="00683BF2">
              <w:rPr>
                <w:rFonts w:ascii="Times New Roman" w:hAnsi="Times New Roman" w:cs="Times New Roman"/>
                <w:lang w:val="en-US"/>
              </w:rPr>
              <w:t>Progress report accepted and approved by AKF</w:t>
            </w:r>
          </w:p>
        </w:tc>
      </w:tr>
    </w:tbl>
    <w:p w14:paraId="75689DDC" w14:textId="77777777" w:rsidR="00CB5B48" w:rsidRPr="00683BF2" w:rsidRDefault="00CB5B48" w:rsidP="00C7663C">
      <w:pPr>
        <w:rPr>
          <w:rFonts w:ascii="Times New Roman" w:hAnsi="Times New Roman" w:cs="Times New Roman"/>
          <w:lang w:val="en-US"/>
        </w:rPr>
      </w:pPr>
    </w:p>
    <w:p w14:paraId="6FB7D619" w14:textId="73CDA663" w:rsidR="00C7663C"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t>I</w:t>
      </w:r>
      <w:r w:rsidR="00C26DD3" w:rsidRPr="00683BF2">
        <w:rPr>
          <w:rFonts w:ascii="Times New Roman" w:hAnsi="Times New Roman" w:cs="Times New Roman"/>
          <w:b/>
          <w:bCs/>
          <w:lang w:val="en-US"/>
        </w:rPr>
        <w:t>V</w:t>
      </w:r>
      <w:r w:rsidRPr="00683BF2">
        <w:rPr>
          <w:rFonts w:ascii="Times New Roman" w:hAnsi="Times New Roman" w:cs="Times New Roman"/>
          <w:b/>
          <w:bCs/>
          <w:lang w:val="en-US"/>
        </w:rPr>
        <w:t>. Reporting and institutional requirements</w:t>
      </w:r>
    </w:p>
    <w:p w14:paraId="1A13B27D" w14:textId="10C93FC8" w:rsidR="00F07BE6" w:rsidRPr="00683BF2" w:rsidRDefault="00F07BE6" w:rsidP="00C7663C">
      <w:pPr>
        <w:rPr>
          <w:rFonts w:ascii="Times New Roman" w:hAnsi="Times New Roman" w:cs="Times New Roman"/>
          <w:b/>
          <w:bCs/>
          <w:lang w:val="en-US"/>
        </w:rPr>
      </w:pPr>
      <w:r w:rsidRPr="00683BF2">
        <w:rPr>
          <w:rFonts w:ascii="Times New Roman" w:hAnsi="Times New Roman" w:cs="Times New Roman"/>
          <w:b/>
          <w:bCs/>
          <w:lang w:val="en-US"/>
        </w:rPr>
        <w:t>Consultant have to prepare the following reports:</w:t>
      </w:r>
    </w:p>
    <w:p w14:paraId="7A9D6D06" w14:textId="33751F5F"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w:t>
      </w:r>
      <w:r w:rsidR="0046665E" w:rsidRPr="00464999">
        <w:rPr>
          <w:rFonts w:ascii="Times New Roman" w:hAnsi="Times New Roman" w:cs="Times New Roman"/>
          <w:b/>
          <w:bCs/>
          <w:lang w:val="en-US"/>
        </w:rPr>
        <w:t xml:space="preserve">Progress </w:t>
      </w:r>
      <w:r w:rsidR="00F07BE6" w:rsidRPr="00464999">
        <w:rPr>
          <w:rFonts w:ascii="Times New Roman" w:hAnsi="Times New Roman" w:cs="Times New Roman"/>
          <w:b/>
          <w:bCs/>
          <w:lang w:val="en-US"/>
        </w:rPr>
        <w:t xml:space="preserve">Report </w:t>
      </w:r>
      <w:r w:rsidRPr="00464999">
        <w:rPr>
          <w:rFonts w:ascii="Times New Roman" w:hAnsi="Times New Roman" w:cs="Times New Roman"/>
          <w:b/>
          <w:bCs/>
          <w:lang w:val="en-US"/>
        </w:rPr>
        <w:t>1</w:t>
      </w:r>
      <w:r w:rsidRPr="00683BF2">
        <w:rPr>
          <w:rFonts w:ascii="Times New Roman" w:hAnsi="Times New Roman" w:cs="Times New Roman"/>
          <w:lang w:val="en-US"/>
        </w:rPr>
        <w:t xml:space="preserve">: Consultation meetings with AKF, </w:t>
      </w:r>
      <w:r w:rsidR="009A2CF6" w:rsidRPr="00683BF2">
        <w:rPr>
          <w:rFonts w:ascii="Times New Roman" w:hAnsi="Times New Roman" w:cs="Times New Roman"/>
          <w:lang w:val="en-US"/>
        </w:rPr>
        <w:t>MES</w:t>
      </w:r>
      <w:r w:rsidR="000E67A8" w:rsidRPr="00683BF2">
        <w:rPr>
          <w:rFonts w:ascii="Times New Roman" w:hAnsi="Times New Roman" w:cs="Times New Roman"/>
          <w:lang w:val="en-US"/>
        </w:rPr>
        <w:t xml:space="preserve"> </w:t>
      </w:r>
      <w:r w:rsidR="009A2CF6" w:rsidRPr="00683BF2">
        <w:rPr>
          <w:rFonts w:ascii="Times New Roman" w:hAnsi="Times New Roman" w:cs="Times New Roman"/>
          <w:lang w:val="en-US"/>
        </w:rPr>
        <w:t xml:space="preserve">KR </w:t>
      </w:r>
      <w:r w:rsidRPr="00683BF2">
        <w:rPr>
          <w:rFonts w:ascii="Times New Roman" w:hAnsi="Times New Roman" w:cs="Times New Roman"/>
          <w:lang w:val="en-US"/>
        </w:rPr>
        <w:t>and</w:t>
      </w:r>
      <w:r w:rsidR="009A2CF6" w:rsidRPr="00683BF2">
        <w:rPr>
          <w:rFonts w:ascii="Times New Roman" w:hAnsi="Times New Roman" w:cs="Times New Roman"/>
          <w:lang w:val="en-US"/>
        </w:rPr>
        <w:t xml:space="preserve"> </w:t>
      </w:r>
      <w:r w:rsidR="000E67A8" w:rsidRPr="00683BF2">
        <w:rPr>
          <w:rFonts w:ascii="Times New Roman" w:hAnsi="Times New Roman" w:cs="Times New Roman"/>
          <w:lang w:val="en-US"/>
        </w:rPr>
        <w:t xml:space="preserve">RTTI </w:t>
      </w:r>
      <w:r w:rsidRPr="00683BF2">
        <w:rPr>
          <w:rFonts w:ascii="Times New Roman" w:hAnsi="Times New Roman" w:cs="Times New Roman"/>
          <w:lang w:val="en-US"/>
        </w:rPr>
        <w:t>to determine the parameters of the course.</w:t>
      </w:r>
    </w:p>
    <w:p w14:paraId="046C6769" w14:textId="13A09488"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w:t>
      </w:r>
      <w:r w:rsidR="0046665E" w:rsidRPr="00464999">
        <w:rPr>
          <w:rFonts w:ascii="Times New Roman" w:hAnsi="Times New Roman" w:cs="Times New Roman"/>
          <w:b/>
          <w:bCs/>
          <w:lang w:val="en-US"/>
        </w:rPr>
        <w:t xml:space="preserve">Progress </w:t>
      </w:r>
      <w:r w:rsidR="00F07BE6" w:rsidRPr="00464999">
        <w:rPr>
          <w:rFonts w:ascii="Times New Roman" w:hAnsi="Times New Roman" w:cs="Times New Roman"/>
          <w:b/>
          <w:bCs/>
          <w:lang w:val="en-US"/>
        </w:rPr>
        <w:t xml:space="preserve">Report </w:t>
      </w:r>
      <w:r w:rsidRPr="00464999">
        <w:rPr>
          <w:rFonts w:ascii="Times New Roman" w:hAnsi="Times New Roman" w:cs="Times New Roman"/>
          <w:b/>
          <w:bCs/>
          <w:lang w:val="en-US"/>
        </w:rPr>
        <w:t>2</w:t>
      </w:r>
      <w:r w:rsidRPr="00683BF2">
        <w:rPr>
          <w:rFonts w:ascii="Times New Roman" w:hAnsi="Times New Roman" w:cs="Times New Roman"/>
          <w:lang w:val="en-US"/>
        </w:rPr>
        <w:t>: Development and testing of a 72-hour distance course on the Moodle</w:t>
      </w:r>
      <w:r w:rsidR="009A2CF6" w:rsidRPr="00683BF2">
        <w:rPr>
          <w:rFonts w:ascii="Times New Roman" w:hAnsi="Times New Roman" w:cs="Times New Roman"/>
          <w:lang w:val="en-US"/>
        </w:rPr>
        <w:t xml:space="preserve"> </w:t>
      </w:r>
      <w:r w:rsidR="000E67A8" w:rsidRPr="00683BF2">
        <w:rPr>
          <w:rFonts w:ascii="Times New Roman" w:hAnsi="Times New Roman" w:cs="Times New Roman"/>
          <w:lang w:val="en-US"/>
        </w:rPr>
        <w:t>RTTI</w:t>
      </w:r>
      <w:r w:rsidR="009A2CF6" w:rsidRPr="00683BF2">
        <w:rPr>
          <w:rFonts w:ascii="Times New Roman" w:hAnsi="Times New Roman" w:cs="Times New Roman"/>
          <w:lang w:val="en-US"/>
        </w:rPr>
        <w:t xml:space="preserve"> </w:t>
      </w:r>
      <w:r w:rsidRPr="00683BF2">
        <w:rPr>
          <w:rFonts w:ascii="Times New Roman" w:hAnsi="Times New Roman" w:cs="Times New Roman"/>
          <w:lang w:val="en-US"/>
        </w:rPr>
        <w:t>platform.</w:t>
      </w:r>
    </w:p>
    <w:p w14:paraId="4DC7CDBB" w14:textId="126ED3B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w:t>
      </w:r>
      <w:r w:rsidR="0046665E" w:rsidRPr="00464999">
        <w:rPr>
          <w:rFonts w:ascii="Times New Roman" w:hAnsi="Times New Roman" w:cs="Times New Roman"/>
          <w:b/>
          <w:bCs/>
          <w:lang w:val="en-US"/>
        </w:rPr>
        <w:t xml:space="preserve">Progress </w:t>
      </w:r>
      <w:r w:rsidR="00F07BE6" w:rsidRPr="00464999">
        <w:rPr>
          <w:rFonts w:ascii="Times New Roman" w:hAnsi="Times New Roman" w:cs="Times New Roman"/>
          <w:b/>
          <w:bCs/>
          <w:lang w:val="en-US"/>
        </w:rPr>
        <w:t xml:space="preserve">Report </w:t>
      </w:r>
      <w:r w:rsidRPr="00464999">
        <w:rPr>
          <w:rFonts w:ascii="Times New Roman" w:hAnsi="Times New Roman" w:cs="Times New Roman"/>
          <w:b/>
          <w:bCs/>
          <w:lang w:val="en-US"/>
        </w:rPr>
        <w:t>3</w:t>
      </w:r>
      <w:r w:rsidRPr="00683BF2">
        <w:rPr>
          <w:rFonts w:ascii="Times New Roman" w:hAnsi="Times New Roman" w:cs="Times New Roman"/>
          <w:lang w:val="en-US"/>
        </w:rPr>
        <w:t>: Improvement of the course based on the feedback of listeners and raising awareness about it among partners and stakeholders.</w:t>
      </w:r>
    </w:p>
    <w:p w14:paraId="052C6DAE" w14:textId="12EE23D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w:t>
      </w:r>
      <w:r w:rsidR="0046665E" w:rsidRPr="00464999">
        <w:rPr>
          <w:rFonts w:ascii="Times New Roman" w:hAnsi="Times New Roman" w:cs="Times New Roman"/>
          <w:b/>
          <w:bCs/>
          <w:lang w:val="en-US"/>
        </w:rPr>
        <w:t xml:space="preserve">Final </w:t>
      </w:r>
      <w:r w:rsidR="00464999" w:rsidRPr="00464999">
        <w:rPr>
          <w:rFonts w:ascii="Times New Roman" w:hAnsi="Times New Roman" w:cs="Times New Roman"/>
          <w:b/>
          <w:bCs/>
          <w:lang w:val="en-US"/>
        </w:rPr>
        <w:t xml:space="preserve">Progress </w:t>
      </w:r>
      <w:r w:rsidR="00F07BE6" w:rsidRPr="00464999">
        <w:rPr>
          <w:rFonts w:ascii="Times New Roman" w:hAnsi="Times New Roman" w:cs="Times New Roman"/>
          <w:b/>
          <w:bCs/>
          <w:lang w:val="en-US"/>
        </w:rPr>
        <w:t xml:space="preserve">Report </w:t>
      </w:r>
      <w:r w:rsidRPr="00464999">
        <w:rPr>
          <w:rFonts w:ascii="Times New Roman" w:hAnsi="Times New Roman" w:cs="Times New Roman"/>
          <w:b/>
          <w:bCs/>
          <w:lang w:val="en-US"/>
        </w:rPr>
        <w:t>4</w:t>
      </w:r>
      <w:r w:rsidRPr="00683BF2">
        <w:rPr>
          <w:rFonts w:ascii="Times New Roman" w:hAnsi="Times New Roman" w:cs="Times New Roman"/>
          <w:lang w:val="en-US"/>
        </w:rPr>
        <w:t>: Providing a report on the work done and recommendations for further activities.</w:t>
      </w:r>
    </w:p>
    <w:p w14:paraId="14787186" w14:textId="6AD4AE5E" w:rsidR="00C7663C" w:rsidRPr="00683BF2" w:rsidRDefault="00F31F07" w:rsidP="00C7663C">
      <w:pPr>
        <w:rPr>
          <w:rFonts w:ascii="Times New Roman" w:hAnsi="Times New Roman" w:cs="Times New Roman"/>
          <w:lang w:val="en-US"/>
        </w:rPr>
      </w:pPr>
      <w:r w:rsidRPr="00683BF2">
        <w:rPr>
          <w:rFonts w:ascii="Times New Roman" w:hAnsi="Times New Roman" w:cs="Times New Roman"/>
          <w:lang w:val="en-US"/>
        </w:rPr>
        <w:t xml:space="preserve">The company reports </w:t>
      </w:r>
      <w:r w:rsidR="00111B25" w:rsidRPr="00683BF2">
        <w:rPr>
          <w:rFonts w:ascii="Times New Roman" w:hAnsi="Times New Roman" w:cs="Times New Roman"/>
          <w:lang w:val="en-US"/>
        </w:rPr>
        <w:t xml:space="preserve">must submit </w:t>
      </w:r>
      <w:r w:rsidRPr="00683BF2">
        <w:rPr>
          <w:rFonts w:ascii="Times New Roman" w:hAnsi="Times New Roman" w:cs="Times New Roman"/>
          <w:lang w:val="en-US"/>
        </w:rPr>
        <w:t>to the Project Manager for review and approval;</w:t>
      </w:r>
    </w:p>
    <w:p w14:paraId="52A7A500" w14:textId="721EFD0F" w:rsidR="00683BF2" w:rsidRPr="00683BF2" w:rsidRDefault="00F31F07" w:rsidP="00C7663C">
      <w:pPr>
        <w:rPr>
          <w:rFonts w:ascii="Times New Roman" w:hAnsi="Times New Roman" w:cs="Times New Roman"/>
          <w:lang w:val="en-US"/>
        </w:rPr>
      </w:pPr>
      <w:r w:rsidRPr="00683BF2">
        <w:rPr>
          <w:rFonts w:ascii="Times New Roman" w:hAnsi="Times New Roman" w:cs="Times New Roman"/>
          <w:lang w:val="en-US"/>
        </w:rPr>
        <w:t>All work materials must be in electronic and paper form;</w:t>
      </w:r>
    </w:p>
    <w:p w14:paraId="298267FE" w14:textId="462D4B1E" w:rsidR="009A2CF6"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t xml:space="preserve">V. </w:t>
      </w:r>
      <w:r w:rsidR="00F31F07" w:rsidRPr="00683BF2">
        <w:rPr>
          <w:rFonts w:ascii="Times New Roman" w:hAnsi="Times New Roman" w:cs="Times New Roman"/>
          <w:b/>
          <w:bCs/>
          <w:lang w:val="en-US"/>
        </w:rPr>
        <w:t>Timing</w:t>
      </w:r>
      <w:r w:rsidRPr="00683BF2">
        <w:rPr>
          <w:rFonts w:ascii="Times New Roman" w:hAnsi="Times New Roman" w:cs="Times New Roman"/>
          <w:b/>
          <w:bCs/>
          <w:lang w:val="en-US"/>
        </w:rPr>
        <w:t>:</w:t>
      </w:r>
    </w:p>
    <w:p w14:paraId="764B2A5E" w14:textId="6D5DA9A0"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Place of assignment: Bishkek city;</w:t>
      </w:r>
    </w:p>
    <w:p w14:paraId="3CA55714"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Terms of the assignment: within 4 months;</w:t>
      </w:r>
    </w:p>
    <w:p w14:paraId="72EF8C38" w14:textId="4B5319E8" w:rsidR="00C7663C"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t>V</w:t>
      </w:r>
      <w:r w:rsidR="00C26DD3" w:rsidRPr="00683BF2">
        <w:rPr>
          <w:rFonts w:ascii="Times New Roman" w:hAnsi="Times New Roman" w:cs="Times New Roman"/>
          <w:b/>
          <w:bCs/>
          <w:lang w:val="en-US"/>
        </w:rPr>
        <w:t>I</w:t>
      </w:r>
      <w:r w:rsidRPr="00683BF2">
        <w:rPr>
          <w:rFonts w:ascii="Times New Roman" w:hAnsi="Times New Roman" w:cs="Times New Roman"/>
          <w:b/>
          <w:bCs/>
          <w:lang w:val="en-US"/>
        </w:rPr>
        <w:t>. Resources provided</w:t>
      </w:r>
      <w:r w:rsidR="00F31F07" w:rsidRPr="00683BF2">
        <w:rPr>
          <w:rFonts w:ascii="Times New Roman" w:hAnsi="Times New Roman" w:cs="Times New Roman"/>
          <w:b/>
          <w:bCs/>
          <w:lang w:val="en-US"/>
        </w:rPr>
        <w:t xml:space="preserve"> by the Client</w:t>
      </w:r>
      <w:r w:rsidRPr="00683BF2">
        <w:rPr>
          <w:rFonts w:ascii="Times New Roman" w:hAnsi="Times New Roman" w:cs="Times New Roman"/>
          <w:b/>
          <w:bCs/>
          <w:lang w:val="en-US"/>
        </w:rPr>
        <w:t>:</w:t>
      </w:r>
    </w:p>
    <w:p w14:paraId="6AE33767"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The assignment will provide the following resources:</w:t>
      </w:r>
    </w:p>
    <w:p w14:paraId="29D15C63" w14:textId="687AB4DE"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Access to the Moodle </w:t>
      </w:r>
      <w:r w:rsidR="000E67A8" w:rsidRPr="00683BF2">
        <w:rPr>
          <w:rFonts w:ascii="Times New Roman" w:hAnsi="Times New Roman" w:cs="Times New Roman"/>
          <w:lang w:val="en-US"/>
        </w:rPr>
        <w:t>RTTI</w:t>
      </w:r>
      <w:r w:rsidRPr="00683BF2">
        <w:rPr>
          <w:rFonts w:ascii="Times New Roman" w:hAnsi="Times New Roman" w:cs="Times New Roman"/>
          <w:lang w:val="en-US"/>
        </w:rPr>
        <w:t xml:space="preserve"> platform at the </w:t>
      </w:r>
      <w:r w:rsidR="009A2CF6" w:rsidRPr="00683BF2">
        <w:rPr>
          <w:rFonts w:ascii="Times New Roman" w:hAnsi="Times New Roman" w:cs="Times New Roman"/>
          <w:lang w:val="en-US"/>
        </w:rPr>
        <w:t>MES</w:t>
      </w:r>
      <w:r w:rsidR="000E67A8" w:rsidRPr="00683BF2">
        <w:rPr>
          <w:rFonts w:ascii="Times New Roman" w:hAnsi="Times New Roman" w:cs="Times New Roman"/>
          <w:lang w:val="en-US"/>
        </w:rPr>
        <w:t xml:space="preserve"> </w:t>
      </w:r>
      <w:r w:rsidR="009A2CF6" w:rsidRPr="00683BF2">
        <w:rPr>
          <w:rFonts w:ascii="Times New Roman" w:hAnsi="Times New Roman" w:cs="Times New Roman"/>
          <w:lang w:val="en-US"/>
        </w:rPr>
        <w:t>KR</w:t>
      </w:r>
    </w:p>
    <w:p w14:paraId="46799AC4" w14:textId="7E9A74CC" w:rsidR="00F35530" w:rsidRPr="00683BF2" w:rsidRDefault="00290B8D" w:rsidP="00C7663C">
      <w:pPr>
        <w:rPr>
          <w:rFonts w:ascii="Times New Roman" w:hAnsi="Times New Roman" w:cs="Times New Roman"/>
          <w:b/>
          <w:bCs/>
          <w:lang w:val="en-US"/>
        </w:rPr>
      </w:pPr>
      <w:r w:rsidRPr="00683BF2">
        <w:rPr>
          <w:rFonts w:ascii="Times New Roman" w:hAnsi="Times New Roman" w:cs="Times New Roman"/>
          <w:b/>
          <w:bCs/>
          <w:lang w:val="en-US"/>
        </w:rPr>
        <w:t>V</w:t>
      </w:r>
      <w:r w:rsidR="00C26DD3" w:rsidRPr="00683BF2">
        <w:rPr>
          <w:rFonts w:ascii="Times New Roman" w:hAnsi="Times New Roman" w:cs="Times New Roman"/>
          <w:b/>
          <w:bCs/>
          <w:lang w:val="en-US"/>
        </w:rPr>
        <w:t>I</w:t>
      </w:r>
      <w:r w:rsidR="00385001" w:rsidRPr="00683BF2">
        <w:rPr>
          <w:rFonts w:ascii="Times New Roman" w:hAnsi="Times New Roman" w:cs="Times New Roman"/>
          <w:b/>
          <w:bCs/>
          <w:lang w:val="en-US"/>
        </w:rPr>
        <w:t xml:space="preserve">I. </w:t>
      </w:r>
      <w:r w:rsidR="00FD5B56" w:rsidRPr="00683BF2">
        <w:rPr>
          <w:rFonts w:ascii="Times New Roman" w:hAnsi="Times New Roman" w:cs="Times New Roman"/>
          <w:b/>
          <w:bCs/>
          <w:lang w:val="en-US"/>
        </w:rPr>
        <w:t>Payment Schedule</w:t>
      </w:r>
    </w:p>
    <w:tbl>
      <w:tblPr>
        <w:tblStyle w:val="a3"/>
        <w:tblW w:w="9659" w:type="dxa"/>
        <w:tblLook w:val="04A0" w:firstRow="1" w:lastRow="0" w:firstColumn="1" w:lastColumn="0" w:noHBand="0" w:noVBand="1"/>
      </w:tblPr>
      <w:tblGrid>
        <w:gridCol w:w="485"/>
        <w:gridCol w:w="4472"/>
        <w:gridCol w:w="3716"/>
        <w:gridCol w:w="986"/>
      </w:tblGrid>
      <w:tr w:rsidR="00E268EC" w:rsidRPr="00683BF2" w14:paraId="32641FF8" w14:textId="77777777" w:rsidTr="00683BF2">
        <w:tc>
          <w:tcPr>
            <w:tcW w:w="485" w:type="dxa"/>
            <w:shd w:val="clear" w:color="auto" w:fill="D9E2F3" w:themeFill="accent1" w:themeFillTint="33"/>
          </w:tcPr>
          <w:p w14:paraId="6F7D7631"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No</w:t>
            </w:r>
          </w:p>
        </w:tc>
        <w:tc>
          <w:tcPr>
            <w:tcW w:w="4472" w:type="dxa"/>
            <w:shd w:val="clear" w:color="auto" w:fill="D9E2F3" w:themeFill="accent1" w:themeFillTint="33"/>
          </w:tcPr>
          <w:p w14:paraId="3B2C266B"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Task</w:t>
            </w:r>
          </w:p>
        </w:tc>
        <w:tc>
          <w:tcPr>
            <w:tcW w:w="3716" w:type="dxa"/>
            <w:shd w:val="clear" w:color="auto" w:fill="D9E2F3" w:themeFill="accent1" w:themeFillTint="33"/>
          </w:tcPr>
          <w:p w14:paraId="27CAB103"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Terms</w:t>
            </w:r>
          </w:p>
        </w:tc>
        <w:tc>
          <w:tcPr>
            <w:tcW w:w="986" w:type="dxa"/>
            <w:shd w:val="clear" w:color="auto" w:fill="D9E2F3" w:themeFill="accent1" w:themeFillTint="33"/>
          </w:tcPr>
          <w:p w14:paraId="25F58746"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Payment</w:t>
            </w:r>
          </w:p>
          <w:p w14:paraId="57535155" w14:textId="77777777" w:rsidR="00290B8D" w:rsidRPr="00683BF2" w:rsidRDefault="00290B8D" w:rsidP="00321F84">
            <w:pPr>
              <w:rPr>
                <w:rFonts w:ascii="Times New Roman" w:hAnsi="Times New Roman" w:cs="Times New Roman"/>
                <w:lang w:val="en-US"/>
              </w:rPr>
            </w:pPr>
          </w:p>
        </w:tc>
      </w:tr>
      <w:tr w:rsidR="00290B8D" w:rsidRPr="00683BF2" w14:paraId="2B54A1BE" w14:textId="77777777" w:rsidTr="00683BF2">
        <w:tc>
          <w:tcPr>
            <w:tcW w:w="485" w:type="dxa"/>
          </w:tcPr>
          <w:p w14:paraId="462B2AC2" w14:textId="000F762C"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1</w:t>
            </w:r>
          </w:p>
        </w:tc>
        <w:tc>
          <w:tcPr>
            <w:tcW w:w="4472" w:type="dxa"/>
          </w:tcPr>
          <w:p w14:paraId="57578A07" w14:textId="4AB4BAE4" w:rsidR="00290B8D" w:rsidRPr="00683BF2" w:rsidRDefault="00290B8D" w:rsidP="00683BF2">
            <w:pPr>
              <w:rPr>
                <w:rFonts w:ascii="Times New Roman" w:hAnsi="Times New Roman" w:cs="Times New Roman"/>
                <w:lang w:val="en-US"/>
              </w:rPr>
            </w:pPr>
            <w:r w:rsidRPr="00683BF2">
              <w:rPr>
                <w:rFonts w:ascii="Times New Roman" w:hAnsi="Times New Roman" w:cs="Times New Roman"/>
                <w:lang w:val="en-US"/>
              </w:rPr>
              <w:t>Development and testing of a distance 72-hour course</w:t>
            </w:r>
            <w:r w:rsidR="00683BF2" w:rsidRPr="00683BF2">
              <w:rPr>
                <w:rFonts w:ascii="Times New Roman" w:hAnsi="Times New Roman" w:cs="Times New Roman"/>
                <w:lang w:val="en-US"/>
              </w:rPr>
              <w:t xml:space="preserve"> </w:t>
            </w:r>
            <w:r w:rsidRPr="00683BF2">
              <w:rPr>
                <w:rFonts w:ascii="Times New Roman" w:hAnsi="Times New Roman" w:cs="Times New Roman"/>
                <w:lang w:val="en-US"/>
              </w:rPr>
              <w:t>on the Moodle RIPKiSPR platform at the MNKR.</w:t>
            </w:r>
          </w:p>
        </w:tc>
        <w:tc>
          <w:tcPr>
            <w:tcW w:w="3716" w:type="dxa"/>
          </w:tcPr>
          <w:p w14:paraId="2C7D04A1" w14:textId="12728F6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A distance 72-hour course for self-study in Russian and Kyrgyz has been developed and posted</w:t>
            </w:r>
          </w:p>
        </w:tc>
        <w:tc>
          <w:tcPr>
            <w:tcW w:w="986" w:type="dxa"/>
          </w:tcPr>
          <w:p w14:paraId="5327615D"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40%</w:t>
            </w:r>
          </w:p>
          <w:p w14:paraId="28CF1490" w14:textId="77777777" w:rsidR="00290B8D" w:rsidRPr="00683BF2" w:rsidRDefault="00290B8D" w:rsidP="00321F84">
            <w:pPr>
              <w:rPr>
                <w:rFonts w:ascii="Times New Roman" w:hAnsi="Times New Roman" w:cs="Times New Roman"/>
                <w:lang w:val="en-US"/>
              </w:rPr>
            </w:pPr>
          </w:p>
        </w:tc>
      </w:tr>
      <w:tr w:rsidR="00290B8D" w:rsidRPr="00683BF2" w14:paraId="26B63D90" w14:textId="77777777" w:rsidTr="00683BF2">
        <w:tc>
          <w:tcPr>
            <w:tcW w:w="485" w:type="dxa"/>
          </w:tcPr>
          <w:p w14:paraId="68CDD029"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2</w:t>
            </w:r>
          </w:p>
        </w:tc>
        <w:tc>
          <w:tcPr>
            <w:tcW w:w="4472" w:type="dxa"/>
          </w:tcPr>
          <w:p w14:paraId="68EF33BA" w14:textId="6E0E041B"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Improving the course based on student feedback and raising awareness of it among partners and stakeholders Course refined based on student feedback</w:t>
            </w:r>
          </w:p>
        </w:tc>
        <w:tc>
          <w:tcPr>
            <w:tcW w:w="3716" w:type="dxa"/>
          </w:tcPr>
          <w:p w14:paraId="0F5ABC3B"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An information meeting and other types of work were held according to Table 2.1</w:t>
            </w:r>
          </w:p>
          <w:p w14:paraId="75B62139" w14:textId="4FF41C56"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Course parameters defined</w:t>
            </w:r>
          </w:p>
        </w:tc>
        <w:tc>
          <w:tcPr>
            <w:tcW w:w="986" w:type="dxa"/>
          </w:tcPr>
          <w:p w14:paraId="67258D9A"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40%</w:t>
            </w:r>
          </w:p>
        </w:tc>
      </w:tr>
      <w:tr w:rsidR="00290B8D" w:rsidRPr="00683BF2" w14:paraId="6E3150FA" w14:textId="77777777" w:rsidTr="00683BF2">
        <w:tc>
          <w:tcPr>
            <w:tcW w:w="485" w:type="dxa"/>
          </w:tcPr>
          <w:p w14:paraId="38649761"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3</w:t>
            </w:r>
          </w:p>
        </w:tc>
        <w:tc>
          <w:tcPr>
            <w:tcW w:w="4472" w:type="dxa"/>
          </w:tcPr>
          <w:p w14:paraId="06102475" w14:textId="255F7B9C"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 xml:space="preserve">Providing </w:t>
            </w:r>
            <w:r w:rsidR="0046665E" w:rsidRPr="00683BF2">
              <w:rPr>
                <w:rFonts w:ascii="Times New Roman" w:hAnsi="Times New Roman" w:cs="Times New Roman"/>
                <w:lang w:val="en-US"/>
              </w:rPr>
              <w:t>final report</w:t>
            </w:r>
            <w:r w:rsidRPr="00683BF2">
              <w:rPr>
                <w:rFonts w:ascii="Times New Roman" w:hAnsi="Times New Roman" w:cs="Times New Roman"/>
                <w:lang w:val="en-US"/>
              </w:rPr>
              <w:t xml:space="preserve"> on the work done and recommendations for further activities.</w:t>
            </w:r>
          </w:p>
        </w:tc>
        <w:tc>
          <w:tcPr>
            <w:tcW w:w="3716" w:type="dxa"/>
          </w:tcPr>
          <w:p w14:paraId="3453432B" w14:textId="5B15DCEC" w:rsidR="00290B8D" w:rsidRPr="00683BF2" w:rsidRDefault="0046665E" w:rsidP="00321F84">
            <w:pPr>
              <w:rPr>
                <w:rFonts w:ascii="Times New Roman" w:hAnsi="Times New Roman" w:cs="Times New Roman"/>
                <w:lang w:val="en-US"/>
              </w:rPr>
            </w:pPr>
            <w:r w:rsidRPr="00683BF2">
              <w:rPr>
                <w:rFonts w:ascii="Times New Roman" w:hAnsi="Times New Roman" w:cs="Times New Roman"/>
                <w:lang w:val="en-US"/>
              </w:rPr>
              <w:t>Final</w:t>
            </w:r>
            <w:r w:rsidR="00290B8D" w:rsidRPr="00683BF2">
              <w:rPr>
                <w:rFonts w:ascii="Times New Roman" w:hAnsi="Times New Roman" w:cs="Times New Roman"/>
                <w:lang w:val="en-US"/>
              </w:rPr>
              <w:t xml:space="preserve"> report accepted and approved by AKF</w:t>
            </w:r>
          </w:p>
        </w:tc>
        <w:tc>
          <w:tcPr>
            <w:tcW w:w="986" w:type="dxa"/>
          </w:tcPr>
          <w:p w14:paraId="794497F8" w14:textId="77777777" w:rsidR="00290B8D" w:rsidRPr="00683BF2" w:rsidRDefault="00290B8D" w:rsidP="00321F84">
            <w:pPr>
              <w:rPr>
                <w:rFonts w:ascii="Times New Roman" w:hAnsi="Times New Roman" w:cs="Times New Roman"/>
                <w:lang w:val="en-US"/>
              </w:rPr>
            </w:pPr>
            <w:r w:rsidRPr="00683BF2">
              <w:rPr>
                <w:rFonts w:ascii="Times New Roman" w:hAnsi="Times New Roman" w:cs="Times New Roman"/>
                <w:lang w:val="en-US"/>
              </w:rPr>
              <w:t>20%</w:t>
            </w:r>
          </w:p>
          <w:p w14:paraId="5786ECA5" w14:textId="77777777" w:rsidR="00290B8D" w:rsidRPr="00683BF2" w:rsidRDefault="00290B8D" w:rsidP="00321F84">
            <w:pPr>
              <w:rPr>
                <w:rFonts w:ascii="Times New Roman" w:hAnsi="Times New Roman" w:cs="Times New Roman"/>
                <w:lang w:val="en-US"/>
              </w:rPr>
            </w:pPr>
          </w:p>
        </w:tc>
      </w:tr>
    </w:tbl>
    <w:p w14:paraId="67930498" w14:textId="77777777" w:rsidR="00FD5B56" w:rsidRPr="00683BF2" w:rsidRDefault="00FD5B56" w:rsidP="00C7663C">
      <w:pPr>
        <w:rPr>
          <w:rFonts w:ascii="Times New Roman" w:hAnsi="Times New Roman" w:cs="Times New Roman"/>
          <w:lang w:val="en-US"/>
        </w:rPr>
      </w:pPr>
    </w:p>
    <w:p w14:paraId="5FD20014" w14:textId="70C92DFC" w:rsidR="00C7663C" w:rsidRPr="00683BF2" w:rsidRDefault="00C7663C" w:rsidP="00C7663C">
      <w:pPr>
        <w:rPr>
          <w:rFonts w:ascii="Times New Roman" w:hAnsi="Times New Roman" w:cs="Times New Roman"/>
          <w:b/>
          <w:bCs/>
          <w:lang w:val="en-US"/>
        </w:rPr>
      </w:pPr>
      <w:r w:rsidRPr="00683BF2">
        <w:rPr>
          <w:rFonts w:ascii="Times New Roman" w:hAnsi="Times New Roman" w:cs="Times New Roman"/>
          <w:b/>
          <w:bCs/>
          <w:lang w:val="en-US"/>
        </w:rPr>
        <w:lastRenderedPageBreak/>
        <w:t>V</w:t>
      </w:r>
      <w:r w:rsidR="00C26DD3" w:rsidRPr="00683BF2">
        <w:rPr>
          <w:rFonts w:ascii="Times New Roman" w:hAnsi="Times New Roman" w:cs="Times New Roman"/>
          <w:b/>
          <w:bCs/>
          <w:lang w:val="en-US"/>
        </w:rPr>
        <w:t>III</w:t>
      </w:r>
      <w:r w:rsidRPr="00683BF2">
        <w:rPr>
          <w:rFonts w:ascii="Times New Roman" w:hAnsi="Times New Roman" w:cs="Times New Roman"/>
          <w:b/>
          <w:bCs/>
          <w:lang w:val="en-US"/>
        </w:rPr>
        <w:t>. Qualification requirements and selection criteria</w:t>
      </w:r>
    </w:p>
    <w:p w14:paraId="29E7D8F3" w14:textId="4E874569" w:rsidR="00031803" w:rsidRPr="00E71129" w:rsidRDefault="00031803" w:rsidP="00C7663C">
      <w:pPr>
        <w:rPr>
          <w:rFonts w:ascii="Times New Roman" w:hAnsi="Times New Roman"/>
          <w:b/>
          <w:lang w:val="en-US"/>
        </w:rPr>
      </w:pPr>
      <w:r w:rsidRPr="00683BF2">
        <w:rPr>
          <w:rFonts w:ascii="Times New Roman" w:hAnsi="Times New Roman" w:cs="Times New Roman"/>
          <w:lang w:val="en-US"/>
        </w:rPr>
        <w:t>To be selected a consulting company must meet the following qualification:</w:t>
      </w:r>
    </w:p>
    <w:p w14:paraId="13406C13" w14:textId="367EB020"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xml:space="preserve">- experience in organizing educational processes for at least 3 </w:t>
      </w:r>
      <w:r w:rsidR="00B21434" w:rsidRPr="00683BF2">
        <w:rPr>
          <w:rFonts w:ascii="Times New Roman" w:hAnsi="Times New Roman" w:cs="Times New Roman"/>
          <w:lang w:val="en-US"/>
        </w:rPr>
        <w:t>projects</w:t>
      </w:r>
      <w:r w:rsidRPr="00683BF2">
        <w:rPr>
          <w:rFonts w:ascii="Times New Roman" w:hAnsi="Times New Roman" w:cs="Times New Roman"/>
          <w:lang w:val="en-US"/>
        </w:rPr>
        <w:t xml:space="preserve"> - 30 points;</w:t>
      </w:r>
    </w:p>
    <w:p w14:paraId="297ECB9A"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experience in the preparation and implementation of at least one similar training - 50 points;</w:t>
      </w:r>
    </w:p>
    <w:p w14:paraId="00559D5A"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 experience in the implementation of trainings financed by the World Bank or other international organizations - 20 points;</w:t>
      </w:r>
    </w:p>
    <w:p w14:paraId="11EB2E28" w14:textId="5D2D9742" w:rsidR="00D354C3" w:rsidRPr="00683BF2" w:rsidRDefault="00D354C3" w:rsidP="00E71129">
      <w:pPr>
        <w:spacing w:after="0" w:line="240" w:lineRule="auto"/>
        <w:rPr>
          <w:rFonts w:ascii="Times New Roman" w:hAnsi="Times New Roman" w:cs="Times New Roman"/>
          <w:lang w:val="en-US"/>
        </w:rPr>
      </w:pPr>
      <w:r w:rsidRPr="00683BF2">
        <w:rPr>
          <w:rFonts w:ascii="Times New Roman" w:hAnsi="Times New Roman" w:cs="Times New Roman"/>
          <w:lang w:val="en-US"/>
        </w:rPr>
        <w:t>Technical and financial proposals shall meet the following requirements for methodology/work plan and key personnel:</w:t>
      </w:r>
    </w:p>
    <w:p w14:paraId="73F76636"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The number of points assigned to each of the points listed below is determined taking into account two sub-criteria and the corresponding percentage:</w:t>
      </w:r>
    </w:p>
    <w:p w14:paraId="75192837" w14:textId="77777777" w:rsidR="00C7663C" w:rsidRPr="00683BF2" w:rsidRDefault="00C7663C" w:rsidP="00C7663C">
      <w:pPr>
        <w:rPr>
          <w:rFonts w:ascii="Times New Roman" w:hAnsi="Times New Roman" w:cs="Times New Roman"/>
          <w:lang w:val="en-US"/>
        </w:rPr>
      </w:pPr>
      <w:r w:rsidRPr="00683BF2">
        <w:rPr>
          <w:rFonts w:ascii="Times New Roman" w:hAnsi="Times New Roman" w:cs="Times New Roman"/>
          <w:lang w:val="en-US"/>
        </w:rPr>
        <w:t>1. Methodology and work plan - 20%</w:t>
      </w:r>
    </w:p>
    <w:p w14:paraId="6EA71664" w14:textId="2178BF4A" w:rsidR="00C93B32" w:rsidRPr="00683BF2" w:rsidRDefault="00C7663C" w:rsidP="00C7663C">
      <w:pPr>
        <w:rPr>
          <w:rFonts w:ascii="Times New Roman" w:hAnsi="Times New Roman" w:cs="Times New Roman"/>
          <w:lang w:val="en-US"/>
        </w:rPr>
      </w:pPr>
      <w:r w:rsidRPr="00683BF2">
        <w:rPr>
          <w:rFonts w:ascii="Times New Roman" w:hAnsi="Times New Roman" w:cs="Times New Roman"/>
          <w:lang w:val="en-US"/>
        </w:rPr>
        <w:t>2. Experience and qualifications of key personnel - 80%.</w:t>
      </w:r>
    </w:p>
    <w:tbl>
      <w:tblPr>
        <w:tblStyle w:val="a3"/>
        <w:tblW w:w="0" w:type="auto"/>
        <w:tblLook w:val="04A0" w:firstRow="1" w:lastRow="0" w:firstColumn="1" w:lastColumn="0" w:noHBand="0" w:noVBand="1"/>
      </w:tblPr>
      <w:tblGrid>
        <w:gridCol w:w="647"/>
        <w:gridCol w:w="1949"/>
        <w:gridCol w:w="1794"/>
        <w:gridCol w:w="1963"/>
        <w:gridCol w:w="2244"/>
        <w:gridCol w:w="845"/>
      </w:tblGrid>
      <w:tr w:rsidR="00E268EC" w:rsidRPr="00683BF2" w14:paraId="14503514" w14:textId="77777777" w:rsidTr="00683BF2">
        <w:tc>
          <w:tcPr>
            <w:tcW w:w="647" w:type="dxa"/>
            <w:shd w:val="clear" w:color="auto" w:fill="D9E2F3" w:themeFill="accent1" w:themeFillTint="33"/>
          </w:tcPr>
          <w:p w14:paraId="242F385B" w14:textId="091E6D23" w:rsidR="008362C7" w:rsidRPr="00683BF2" w:rsidRDefault="008362C7" w:rsidP="00C7663C">
            <w:pPr>
              <w:rPr>
                <w:rFonts w:ascii="Times New Roman" w:hAnsi="Times New Roman" w:cs="Times New Roman"/>
                <w:lang w:val="en-US"/>
              </w:rPr>
            </w:pPr>
            <w:r w:rsidRPr="00683BF2">
              <w:rPr>
                <w:rFonts w:ascii="Times New Roman" w:hAnsi="Times New Roman" w:cs="Times New Roman"/>
                <w:lang w:val="en-US"/>
              </w:rPr>
              <w:t>No.</w:t>
            </w:r>
          </w:p>
        </w:tc>
        <w:tc>
          <w:tcPr>
            <w:tcW w:w="1949" w:type="dxa"/>
            <w:shd w:val="clear" w:color="auto" w:fill="D9E2F3" w:themeFill="accent1" w:themeFillTint="33"/>
          </w:tcPr>
          <w:p w14:paraId="4291B5F4" w14:textId="086B024F" w:rsidR="008362C7" w:rsidRPr="00683BF2" w:rsidRDefault="008362C7" w:rsidP="00C7663C">
            <w:pPr>
              <w:rPr>
                <w:rFonts w:ascii="Times New Roman" w:hAnsi="Times New Roman" w:cs="Times New Roman"/>
                <w:lang w:val="en-US"/>
              </w:rPr>
            </w:pPr>
            <w:r w:rsidRPr="00683BF2">
              <w:rPr>
                <w:rFonts w:ascii="Times New Roman" w:hAnsi="Times New Roman" w:cs="Times New Roman"/>
                <w:lang w:val="en-US"/>
              </w:rPr>
              <w:t>Personnel</w:t>
            </w:r>
          </w:p>
        </w:tc>
        <w:tc>
          <w:tcPr>
            <w:tcW w:w="1794" w:type="dxa"/>
            <w:shd w:val="clear" w:color="auto" w:fill="D9E2F3" w:themeFill="accent1" w:themeFillTint="33"/>
          </w:tcPr>
          <w:p w14:paraId="6B2B69AC" w14:textId="4ADB35A7" w:rsidR="008362C7" w:rsidRPr="00683BF2" w:rsidRDefault="00435990" w:rsidP="00C7663C">
            <w:pPr>
              <w:rPr>
                <w:rFonts w:ascii="Times New Roman" w:hAnsi="Times New Roman" w:cs="Times New Roman"/>
                <w:bCs/>
                <w:lang w:val="en-US"/>
              </w:rPr>
            </w:pPr>
            <w:r w:rsidRPr="00683BF2">
              <w:rPr>
                <w:rFonts w:ascii="Times New Roman" w:eastAsia="Times New Roman" w:hAnsi="Times New Roman" w:cs="Times New Roman"/>
                <w:bCs/>
              </w:rPr>
              <w:t>Relevant education</w:t>
            </w:r>
          </w:p>
        </w:tc>
        <w:tc>
          <w:tcPr>
            <w:tcW w:w="1963" w:type="dxa"/>
            <w:shd w:val="clear" w:color="auto" w:fill="D9E2F3" w:themeFill="accent1" w:themeFillTint="33"/>
          </w:tcPr>
          <w:p w14:paraId="6AFE22A3" w14:textId="3910A973" w:rsidR="008362C7" w:rsidRPr="00683BF2" w:rsidRDefault="008362C7" w:rsidP="00C7663C">
            <w:pPr>
              <w:rPr>
                <w:rFonts w:ascii="Times New Roman" w:hAnsi="Times New Roman" w:cs="Times New Roman"/>
                <w:bCs/>
                <w:lang w:val="en-US"/>
              </w:rPr>
            </w:pPr>
            <w:r w:rsidRPr="00683BF2">
              <w:rPr>
                <w:rFonts w:ascii="Times New Roman" w:hAnsi="Times New Roman" w:cs="Times New Roman"/>
                <w:bCs/>
                <w:lang w:val="en-US"/>
              </w:rPr>
              <w:t xml:space="preserve">General qualifications </w:t>
            </w:r>
          </w:p>
        </w:tc>
        <w:tc>
          <w:tcPr>
            <w:tcW w:w="2244" w:type="dxa"/>
            <w:shd w:val="clear" w:color="auto" w:fill="D9E2F3" w:themeFill="accent1" w:themeFillTint="33"/>
          </w:tcPr>
          <w:p w14:paraId="7F020553" w14:textId="77777777" w:rsidR="008362C7" w:rsidRPr="00683BF2" w:rsidRDefault="008362C7" w:rsidP="009A2CF6">
            <w:pPr>
              <w:rPr>
                <w:rFonts w:ascii="Times New Roman" w:hAnsi="Times New Roman" w:cs="Times New Roman"/>
                <w:lang w:val="en-US"/>
              </w:rPr>
            </w:pPr>
            <w:r w:rsidRPr="00683BF2">
              <w:rPr>
                <w:rFonts w:ascii="Times New Roman" w:hAnsi="Times New Roman" w:cs="Times New Roman"/>
                <w:lang w:val="en-US"/>
              </w:rPr>
              <w:t>Specific experience</w:t>
            </w:r>
          </w:p>
          <w:p w14:paraId="3283AE9E" w14:textId="4F417EE3" w:rsidR="008362C7" w:rsidRPr="00683BF2" w:rsidRDefault="008362C7" w:rsidP="00C7663C">
            <w:pPr>
              <w:rPr>
                <w:rFonts w:ascii="Times New Roman" w:hAnsi="Times New Roman" w:cs="Times New Roman"/>
                <w:lang w:val="en-US"/>
              </w:rPr>
            </w:pPr>
          </w:p>
        </w:tc>
        <w:tc>
          <w:tcPr>
            <w:tcW w:w="845" w:type="dxa"/>
            <w:shd w:val="clear" w:color="auto" w:fill="D9E2F3" w:themeFill="accent1" w:themeFillTint="33"/>
          </w:tcPr>
          <w:p w14:paraId="7716EDE2" w14:textId="77777777" w:rsidR="008362C7" w:rsidRPr="00683BF2" w:rsidRDefault="008362C7" w:rsidP="009A2CF6">
            <w:pPr>
              <w:rPr>
                <w:rFonts w:ascii="Times New Roman" w:hAnsi="Times New Roman" w:cs="Times New Roman"/>
                <w:lang w:val="en-US"/>
              </w:rPr>
            </w:pPr>
            <w:r w:rsidRPr="00683BF2">
              <w:rPr>
                <w:rFonts w:ascii="Times New Roman" w:hAnsi="Times New Roman" w:cs="Times New Roman"/>
                <w:lang w:val="en-US"/>
              </w:rPr>
              <w:t>Points</w:t>
            </w:r>
          </w:p>
          <w:p w14:paraId="00CEB05B" w14:textId="77777777" w:rsidR="008362C7" w:rsidRPr="00683BF2" w:rsidRDefault="008362C7" w:rsidP="00C7663C">
            <w:pPr>
              <w:rPr>
                <w:rFonts w:ascii="Times New Roman" w:hAnsi="Times New Roman" w:cs="Times New Roman"/>
                <w:lang w:val="en-US"/>
              </w:rPr>
            </w:pPr>
          </w:p>
        </w:tc>
      </w:tr>
      <w:tr w:rsidR="00435990" w:rsidRPr="00683BF2" w14:paraId="409B3D73" w14:textId="77777777" w:rsidTr="00E71129">
        <w:tc>
          <w:tcPr>
            <w:tcW w:w="647" w:type="dxa"/>
          </w:tcPr>
          <w:p w14:paraId="64110593" w14:textId="45B0F847"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1</w:t>
            </w:r>
          </w:p>
        </w:tc>
        <w:tc>
          <w:tcPr>
            <w:tcW w:w="1949" w:type="dxa"/>
          </w:tcPr>
          <w:p w14:paraId="7C0FBE6A" w14:textId="269E50F3"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Manager</w:t>
            </w:r>
          </w:p>
        </w:tc>
        <w:tc>
          <w:tcPr>
            <w:tcW w:w="1794" w:type="dxa"/>
          </w:tcPr>
          <w:p w14:paraId="497EEA45" w14:textId="5440E2DE"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 xml:space="preserve">Bachelor's degree in education or management </w:t>
            </w:r>
          </w:p>
        </w:tc>
        <w:tc>
          <w:tcPr>
            <w:tcW w:w="1963" w:type="dxa"/>
          </w:tcPr>
          <w:p w14:paraId="0308E125" w14:textId="3FB4E62F"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At least 10 years of professional work experience</w:t>
            </w:r>
          </w:p>
        </w:tc>
        <w:tc>
          <w:tcPr>
            <w:tcW w:w="2244" w:type="dxa"/>
          </w:tcPr>
          <w:p w14:paraId="06B20D01" w14:textId="1EADA9B3"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and at least 5 years of relevant experience in education;</w:t>
            </w:r>
          </w:p>
        </w:tc>
        <w:tc>
          <w:tcPr>
            <w:tcW w:w="845" w:type="dxa"/>
          </w:tcPr>
          <w:p w14:paraId="77A99A8E" w14:textId="7A999B72" w:rsidR="00435990" w:rsidRPr="00683BF2" w:rsidRDefault="00435990" w:rsidP="00435990">
            <w:pPr>
              <w:rPr>
                <w:rFonts w:ascii="Times New Roman" w:hAnsi="Times New Roman" w:cs="Times New Roman"/>
                <w:lang w:val="en-US"/>
              </w:rPr>
            </w:pPr>
            <w:r w:rsidRPr="00683BF2">
              <w:rPr>
                <w:rFonts w:ascii="Times New Roman" w:hAnsi="Times New Roman" w:cs="Times New Roman"/>
                <w:lang w:val="en-US"/>
              </w:rPr>
              <w:t>20</w:t>
            </w:r>
          </w:p>
        </w:tc>
      </w:tr>
      <w:tr w:rsidR="00B21434" w:rsidRPr="00683BF2" w14:paraId="6D23E8FC" w14:textId="77777777" w:rsidTr="00E71129">
        <w:tc>
          <w:tcPr>
            <w:tcW w:w="647" w:type="dxa"/>
          </w:tcPr>
          <w:p w14:paraId="1E9149DC" w14:textId="31319B54"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2</w:t>
            </w:r>
          </w:p>
        </w:tc>
        <w:tc>
          <w:tcPr>
            <w:tcW w:w="1949" w:type="dxa"/>
          </w:tcPr>
          <w:p w14:paraId="46CB31AC" w14:textId="2A1F0316"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Consultant</w:t>
            </w:r>
          </w:p>
        </w:tc>
        <w:tc>
          <w:tcPr>
            <w:tcW w:w="1794" w:type="dxa"/>
          </w:tcPr>
          <w:p w14:paraId="76A48234" w14:textId="7F602EA2"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Bachelor's degree in Information Technology or other equivalent degree</w:t>
            </w:r>
          </w:p>
        </w:tc>
        <w:tc>
          <w:tcPr>
            <w:tcW w:w="1963" w:type="dxa"/>
          </w:tcPr>
          <w:p w14:paraId="7C3D6886" w14:textId="07540CB3"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Experience of at least 3 years in the field of information technology and the development of online courses in education</w:t>
            </w:r>
          </w:p>
        </w:tc>
        <w:tc>
          <w:tcPr>
            <w:tcW w:w="2244" w:type="dxa"/>
          </w:tcPr>
          <w:p w14:paraId="5ADFE31A" w14:textId="555E96C0"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and at least 5 years of relevant educational experience;</w:t>
            </w:r>
          </w:p>
        </w:tc>
        <w:tc>
          <w:tcPr>
            <w:tcW w:w="845" w:type="dxa"/>
          </w:tcPr>
          <w:p w14:paraId="5A183130" w14:textId="55C21504"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20</w:t>
            </w:r>
          </w:p>
        </w:tc>
      </w:tr>
      <w:tr w:rsidR="00B21434" w:rsidRPr="00683BF2" w14:paraId="22A6F0DD" w14:textId="77777777" w:rsidTr="00E71129">
        <w:tc>
          <w:tcPr>
            <w:tcW w:w="647" w:type="dxa"/>
          </w:tcPr>
          <w:p w14:paraId="15ADF0A1" w14:textId="5720AFB2"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3</w:t>
            </w:r>
          </w:p>
        </w:tc>
        <w:tc>
          <w:tcPr>
            <w:tcW w:w="1949" w:type="dxa"/>
          </w:tcPr>
          <w:p w14:paraId="4CF50550" w14:textId="07CBD70F"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Consultant</w:t>
            </w:r>
          </w:p>
        </w:tc>
        <w:tc>
          <w:tcPr>
            <w:tcW w:w="1794" w:type="dxa"/>
          </w:tcPr>
          <w:p w14:paraId="543CA767" w14:textId="3E77EC3F"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Bachelor's degree in Education or other equivalent degree</w:t>
            </w:r>
          </w:p>
        </w:tc>
        <w:tc>
          <w:tcPr>
            <w:tcW w:w="1963" w:type="dxa"/>
          </w:tcPr>
          <w:p w14:paraId="6ED9AA12" w14:textId="6C7D51B4"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 xml:space="preserve"> At least 10 years of professional work experience</w:t>
            </w:r>
          </w:p>
        </w:tc>
        <w:tc>
          <w:tcPr>
            <w:tcW w:w="2244" w:type="dxa"/>
          </w:tcPr>
          <w:p w14:paraId="2F5E76D7" w14:textId="19AEEFBA"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and at least 5 years of relevant educational experience;</w:t>
            </w:r>
          </w:p>
        </w:tc>
        <w:tc>
          <w:tcPr>
            <w:tcW w:w="845" w:type="dxa"/>
          </w:tcPr>
          <w:p w14:paraId="5601EB26" w14:textId="6486546B"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20</w:t>
            </w:r>
          </w:p>
        </w:tc>
      </w:tr>
      <w:tr w:rsidR="00B21434" w:rsidRPr="00683BF2" w14:paraId="78394F2D" w14:textId="77777777" w:rsidTr="00E71129">
        <w:tc>
          <w:tcPr>
            <w:tcW w:w="647" w:type="dxa"/>
          </w:tcPr>
          <w:p w14:paraId="797322E0" w14:textId="1C0112C3"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4</w:t>
            </w:r>
          </w:p>
        </w:tc>
        <w:tc>
          <w:tcPr>
            <w:tcW w:w="1949" w:type="dxa"/>
          </w:tcPr>
          <w:p w14:paraId="510DEE59" w14:textId="5C8A8BF0"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Consultant</w:t>
            </w:r>
          </w:p>
        </w:tc>
        <w:tc>
          <w:tcPr>
            <w:tcW w:w="1794" w:type="dxa"/>
          </w:tcPr>
          <w:p w14:paraId="22C4AB9A" w14:textId="672F66F1"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Bachelor's degree in Education or other equivalent degree</w:t>
            </w:r>
          </w:p>
        </w:tc>
        <w:tc>
          <w:tcPr>
            <w:tcW w:w="1963" w:type="dxa"/>
          </w:tcPr>
          <w:p w14:paraId="1E7DB9A8" w14:textId="0586985F"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 xml:space="preserve"> At least 10 years of professional work experience</w:t>
            </w:r>
          </w:p>
        </w:tc>
        <w:tc>
          <w:tcPr>
            <w:tcW w:w="2244" w:type="dxa"/>
          </w:tcPr>
          <w:p w14:paraId="58481608" w14:textId="208D2A7B"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and at least 5 years of relevant educational experience;</w:t>
            </w:r>
          </w:p>
        </w:tc>
        <w:tc>
          <w:tcPr>
            <w:tcW w:w="845" w:type="dxa"/>
          </w:tcPr>
          <w:p w14:paraId="60820CFE" w14:textId="6A6360C3" w:rsidR="00B21434" w:rsidRPr="00683BF2" w:rsidRDefault="00B21434" w:rsidP="00B21434">
            <w:pPr>
              <w:rPr>
                <w:rFonts w:ascii="Times New Roman" w:hAnsi="Times New Roman" w:cs="Times New Roman"/>
                <w:lang w:val="en-US"/>
              </w:rPr>
            </w:pPr>
            <w:r w:rsidRPr="00683BF2">
              <w:rPr>
                <w:rFonts w:ascii="Times New Roman" w:hAnsi="Times New Roman" w:cs="Times New Roman"/>
                <w:lang w:val="en-US"/>
              </w:rPr>
              <w:t>20</w:t>
            </w:r>
          </w:p>
        </w:tc>
      </w:tr>
    </w:tbl>
    <w:p w14:paraId="326992D6" w14:textId="1188B902" w:rsidR="00C7663C" w:rsidRPr="00E71129" w:rsidRDefault="00C7663C" w:rsidP="00C7663C">
      <w:pPr>
        <w:rPr>
          <w:rFonts w:ascii="Times New Roman" w:hAnsi="Times New Roman"/>
          <w:b/>
          <w:lang w:val="en-US"/>
        </w:rPr>
      </w:pPr>
    </w:p>
    <w:p w14:paraId="1732FB6E" w14:textId="25B7C7AC" w:rsidR="00C7663C" w:rsidRPr="00683BF2" w:rsidRDefault="00C7663C" w:rsidP="00C7663C">
      <w:pPr>
        <w:rPr>
          <w:rFonts w:ascii="Times New Roman" w:hAnsi="Times New Roman" w:cs="Times New Roman"/>
          <w:lang w:val="en-US"/>
        </w:rPr>
      </w:pPr>
    </w:p>
    <w:p w14:paraId="2CC89330" w14:textId="77777777" w:rsidR="00C7663C" w:rsidRPr="00683BF2" w:rsidRDefault="00C7663C" w:rsidP="00C7663C">
      <w:pPr>
        <w:rPr>
          <w:rFonts w:ascii="Times New Roman" w:hAnsi="Times New Roman" w:cs="Times New Roman"/>
          <w:lang w:val="en-US"/>
        </w:rPr>
      </w:pPr>
    </w:p>
    <w:p w14:paraId="567F79E7" w14:textId="77777777" w:rsidR="00C7663C" w:rsidRPr="00683BF2" w:rsidRDefault="00C7663C" w:rsidP="00C7663C">
      <w:pPr>
        <w:rPr>
          <w:rFonts w:ascii="Times New Roman" w:hAnsi="Times New Roman" w:cs="Times New Roman"/>
          <w:lang w:val="en-US"/>
        </w:rPr>
      </w:pPr>
    </w:p>
    <w:sectPr w:rsidR="00C7663C" w:rsidRPr="00683BF2" w:rsidSect="00F35530">
      <w:pgSz w:w="11906" w:h="16838"/>
      <w:pgMar w:top="851"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676"/>
    <w:multiLevelType w:val="hybridMultilevel"/>
    <w:tmpl w:val="03A08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966BE"/>
    <w:multiLevelType w:val="hybridMultilevel"/>
    <w:tmpl w:val="90D6FCDE"/>
    <w:lvl w:ilvl="0" w:tplc="5A7CB4DA">
      <w:start w:val="1"/>
      <w:numFmt w:val="lowerRoman"/>
      <w:lvlText w:val="(%1)"/>
      <w:lvlJc w:val="left"/>
      <w:pPr>
        <w:ind w:left="768"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15:restartNumberingAfterBreak="0">
    <w:nsid w:val="3A08731A"/>
    <w:multiLevelType w:val="hybridMultilevel"/>
    <w:tmpl w:val="42144D00"/>
    <w:lvl w:ilvl="0" w:tplc="9A8A333E">
      <w:start w:val="1"/>
      <w:numFmt w:val="decimal"/>
      <w:lvlText w:val="%1)"/>
      <w:lvlJc w:val="left"/>
      <w:pPr>
        <w:ind w:left="1080" w:hanging="360"/>
      </w:pPr>
      <w:rPr>
        <w:rFonts w:hint="default"/>
        <w:color w:val="43474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0C"/>
    <w:rsid w:val="00031803"/>
    <w:rsid w:val="00034781"/>
    <w:rsid w:val="00081C40"/>
    <w:rsid w:val="000B32F3"/>
    <w:rsid w:val="000E4BE2"/>
    <w:rsid w:val="000E67A8"/>
    <w:rsid w:val="0010414F"/>
    <w:rsid w:val="00111B25"/>
    <w:rsid w:val="00117EA6"/>
    <w:rsid w:val="001E2C2B"/>
    <w:rsid w:val="00290B8D"/>
    <w:rsid w:val="002D6BEA"/>
    <w:rsid w:val="003017D2"/>
    <w:rsid w:val="003230B1"/>
    <w:rsid w:val="00385001"/>
    <w:rsid w:val="003E6B7F"/>
    <w:rsid w:val="00435990"/>
    <w:rsid w:val="00464999"/>
    <w:rsid w:val="0046665E"/>
    <w:rsid w:val="004D6088"/>
    <w:rsid w:val="00683BF2"/>
    <w:rsid w:val="00731B11"/>
    <w:rsid w:val="00786285"/>
    <w:rsid w:val="008362C7"/>
    <w:rsid w:val="00862A28"/>
    <w:rsid w:val="008D5F47"/>
    <w:rsid w:val="00932F0C"/>
    <w:rsid w:val="009A2CF6"/>
    <w:rsid w:val="00AA548B"/>
    <w:rsid w:val="00AE5B1B"/>
    <w:rsid w:val="00B21434"/>
    <w:rsid w:val="00BB372E"/>
    <w:rsid w:val="00BE33F4"/>
    <w:rsid w:val="00C26DD3"/>
    <w:rsid w:val="00C7663C"/>
    <w:rsid w:val="00C93B32"/>
    <w:rsid w:val="00CB5B48"/>
    <w:rsid w:val="00CC399A"/>
    <w:rsid w:val="00CD098E"/>
    <w:rsid w:val="00D354C3"/>
    <w:rsid w:val="00D8430D"/>
    <w:rsid w:val="00D95CCB"/>
    <w:rsid w:val="00E268EC"/>
    <w:rsid w:val="00E71129"/>
    <w:rsid w:val="00F07BE6"/>
    <w:rsid w:val="00F31F07"/>
    <w:rsid w:val="00F35530"/>
    <w:rsid w:val="00FD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391B0"/>
  <w15:chartTrackingRefBased/>
  <w15:docId w15:val="{78097B1C-AE09-4B15-B505-E6C3D35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A5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548B"/>
    <w:rPr>
      <w:rFonts w:ascii="Courier New" w:eastAsia="Times New Roman" w:hAnsi="Courier New" w:cs="Courier New"/>
      <w:sz w:val="20"/>
      <w:szCs w:val="20"/>
      <w:lang w:eastAsia="ru-RU"/>
    </w:rPr>
  </w:style>
  <w:style w:type="character" w:customStyle="1" w:styleId="y2iqfc">
    <w:name w:val="y2iqfc"/>
    <w:basedOn w:val="a0"/>
    <w:rsid w:val="00AA548B"/>
  </w:style>
  <w:style w:type="table" w:styleId="a3">
    <w:name w:val="Table Grid"/>
    <w:basedOn w:val="a1"/>
    <w:uiPriority w:val="39"/>
    <w:rsid w:val="00CC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_Paragraph,Multilevel para_II,Akapit z listą BS,List Paragraph 1,Bullet1,NUMBERED PARAGRAPH,Абзац вправо-1,IBL List Paragraph,List Paragraph nowy,Numbered List Paragrap,Normal 2,Numbered list,ICMA Bullet List,PAD"/>
    <w:basedOn w:val="a"/>
    <w:link w:val="a5"/>
    <w:uiPriority w:val="34"/>
    <w:qFormat/>
    <w:rsid w:val="00CC399A"/>
    <w:pPr>
      <w:spacing w:after="120" w:line="240" w:lineRule="auto"/>
      <w:ind w:left="720" w:hanging="360"/>
      <w:contextualSpacing/>
      <w:jc w:val="both"/>
    </w:pPr>
    <w:rPr>
      <w:rFonts w:ascii="Times New Roman" w:eastAsia="Calibri" w:hAnsi="Times New Roman" w:cs="Times New Roman"/>
      <w:lang w:val="en-US"/>
    </w:rPr>
  </w:style>
  <w:style w:type="character" w:styleId="a6">
    <w:name w:val="Hyperlink"/>
    <w:uiPriority w:val="99"/>
    <w:unhideWhenUsed/>
    <w:rsid w:val="00CC399A"/>
    <w:rPr>
      <w:color w:val="0000FF"/>
      <w:u w:val="single"/>
    </w:rPr>
  </w:style>
  <w:style w:type="character" w:customStyle="1" w:styleId="a5">
    <w:name w:val="Абзац списка Знак"/>
    <w:aliases w:val="List_Paragraph Знак,Multilevel para_II Знак,Akapit z listą BS Знак,List Paragraph 1 Знак,Bullet1 Знак,NUMBERED PARAGRAPH Знак,Абзац вправо-1 Знак,IBL List Paragraph Знак,List Paragraph nowy Знак,Numbered List Paragrap Знак,PAD Знак"/>
    <w:link w:val="a4"/>
    <w:uiPriority w:val="34"/>
    <w:qFormat/>
    <w:locked/>
    <w:rsid w:val="00CC399A"/>
    <w:rPr>
      <w:rFonts w:ascii="Times New Roman" w:eastAsia="Calibri" w:hAnsi="Times New Roman" w:cs="Times New Roman"/>
      <w:lang w:val="en-US"/>
    </w:rPr>
  </w:style>
  <w:style w:type="character" w:styleId="a7">
    <w:name w:val="annotation reference"/>
    <w:basedOn w:val="a0"/>
    <w:uiPriority w:val="99"/>
    <w:semiHidden/>
    <w:unhideWhenUsed/>
    <w:rsid w:val="004D6088"/>
    <w:rPr>
      <w:sz w:val="16"/>
      <w:szCs w:val="16"/>
    </w:rPr>
  </w:style>
  <w:style w:type="paragraph" w:styleId="a8">
    <w:name w:val="annotation text"/>
    <w:basedOn w:val="a"/>
    <w:link w:val="a9"/>
    <w:uiPriority w:val="99"/>
    <w:semiHidden/>
    <w:unhideWhenUsed/>
    <w:rsid w:val="004D6088"/>
    <w:pPr>
      <w:spacing w:line="240" w:lineRule="auto"/>
    </w:pPr>
    <w:rPr>
      <w:sz w:val="20"/>
      <w:szCs w:val="20"/>
    </w:rPr>
  </w:style>
  <w:style w:type="character" w:customStyle="1" w:styleId="a9">
    <w:name w:val="Текст примечания Знак"/>
    <w:basedOn w:val="a0"/>
    <w:link w:val="a8"/>
    <w:uiPriority w:val="99"/>
    <w:semiHidden/>
    <w:rsid w:val="004D6088"/>
    <w:rPr>
      <w:sz w:val="20"/>
      <w:szCs w:val="20"/>
    </w:rPr>
  </w:style>
  <w:style w:type="paragraph" w:styleId="aa">
    <w:name w:val="annotation subject"/>
    <w:basedOn w:val="a8"/>
    <w:next w:val="a8"/>
    <w:link w:val="ab"/>
    <w:uiPriority w:val="99"/>
    <w:semiHidden/>
    <w:unhideWhenUsed/>
    <w:rsid w:val="004D6088"/>
    <w:rPr>
      <w:b/>
      <w:bCs/>
    </w:rPr>
  </w:style>
  <w:style w:type="character" w:customStyle="1" w:styleId="ab">
    <w:name w:val="Тема примечания Знак"/>
    <w:basedOn w:val="a9"/>
    <w:link w:val="aa"/>
    <w:uiPriority w:val="99"/>
    <w:semiHidden/>
    <w:rsid w:val="004D6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kdn.org"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F3C8E-6024-47A0-943F-5463EFE9B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54ABC-99C6-444D-9AAB-10947927EB40}">
  <ds:schemaRefs>
    <ds:schemaRef ds:uri="http://schemas.microsoft.com/sharepoint/v3/contenttype/forms"/>
  </ds:schemaRefs>
</ds:datastoreItem>
</file>

<file path=customXml/itemProps3.xml><?xml version="1.0" encoding="utf-8"?>
<ds:datastoreItem xmlns:ds="http://schemas.openxmlformats.org/officeDocument/2006/customXml" ds:itemID="{6929F3AE-83D4-4F73-AD66-1C38EF6D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Datkaiym Sopubekova</dc:creator>
  <cp:keywords/>
  <dc:description/>
  <cp:lastModifiedBy>Azis Sharshekeev</cp:lastModifiedBy>
  <cp:revision>2</cp:revision>
  <dcterms:created xsi:type="dcterms:W3CDTF">2021-09-15T07:25:00Z</dcterms:created>
  <dcterms:modified xsi:type="dcterms:W3CDTF">2021-09-20T09:46:00Z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TaxKeyword">
    <vt:lpwstr/>
  </property>
  <property fmtid="{D5CDD505-2E9C-101B-9397-08002B2CF9AE}" pid="4" name="pf1bc08d06b541998378c6b8090400d8">
    <vt:lpwstr/>
  </property>
  <property fmtid="{D5CDD505-2E9C-101B-9397-08002B2CF9AE}" pid="5" name="hbe71f8dfd024405860d37e862f27a82">
    <vt:lpwstr/>
  </property>
  <property fmtid="{D5CDD505-2E9C-101B-9397-08002B2CF9AE}" pid="6" name="fbe16eaccf4749f086104f7c67297f76">
    <vt:lpwstr>World Bank|bc205cc9-8a56-48a3-9f30-b099e7707c1b</vt:lpwstr>
  </property>
  <property fmtid="{D5CDD505-2E9C-101B-9397-08002B2CF9AE}" pid="7" name="WBDocs_Country">
    <vt:lpwstr/>
  </property>
  <property fmtid="{D5CDD505-2E9C-101B-9397-08002B2CF9AE}" pid="8" name="WBDocs_Business_Function">
    <vt:lpwstr/>
  </property>
  <property fmtid="{D5CDD505-2E9C-101B-9397-08002B2CF9AE}" pid="9" name="WBDocs_Local_Document_Type">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WBDocs_Originating_Unit">
    <vt:lpwstr/>
  </property>
  <property fmtid="{D5CDD505-2E9C-101B-9397-08002B2CF9AE}" pid="14" name="TaxKeywordTaxHTField">
    <vt:lpwstr/>
  </property>
  <property fmtid="{D5CDD505-2E9C-101B-9397-08002B2CF9AE}" pid="15" name="Organization">
    <vt:lpwstr>3;#World Bank|bc205cc9-8a56-48a3-9f30-b099e7707c1b</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ies>
</file>