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A13" w:rsidRPr="005E396F" w:rsidRDefault="00DF7A13" w:rsidP="00424E60">
      <w:pPr>
        <w:jc w:val="center"/>
        <w:rPr>
          <w:rFonts w:cstheme="minorHAnsi"/>
          <w:sz w:val="24"/>
          <w:szCs w:val="24"/>
        </w:rPr>
      </w:pPr>
    </w:p>
    <w:p w:rsidR="00166223" w:rsidRPr="00424E60" w:rsidRDefault="00166223" w:rsidP="00166223">
      <w:pPr>
        <w:jc w:val="center"/>
        <w:rPr>
          <w:b/>
        </w:rPr>
      </w:pPr>
      <w:r>
        <w:rPr>
          <w:b/>
        </w:rPr>
        <w:t>Приглашение к участию</w:t>
      </w:r>
      <w:r w:rsidRPr="00DC08FF">
        <w:rPr>
          <w:b/>
        </w:rPr>
        <w:t xml:space="preserve"> в тендере</w:t>
      </w:r>
    </w:p>
    <w:p w:rsidR="00697DA0" w:rsidRPr="005E396F" w:rsidRDefault="00697DA0" w:rsidP="00697DA0">
      <w:pPr>
        <w:spacing w:line="240" w:lineRule="auto"/>
        <w:ind w:left="-709" w:firstLine="425"/>
        <w:contextualSpacing/>
        <w:jc w:val="both"/>
        <w:rPr>
          <w:rFonts w:cstheme="minorHAnsi"/>
          <w:sz w:val="24"/>
          <w:szCs w:val="24"/>
          <w:lang w:val="ky-KG"/>
        </w:rPr>
      </w:pPr>
      <w:r w:rsidRPr="005E396F">
        <w:rPr>
          <w:rFonts w:cstheme="minorHAnsi"/>
          <w:sz w:val="24"/>
          <w:szCs w:val="24"/>
        </w:rPr>
        <w:t xml:space="preserve">Международный общественный фонд (МОФ) “Инициатива Розы Отунбаевой” в рамках проекта </w:t>
      </w:r>
      <w:r w:rsidR="00CE29A6">
        <w:rPr>
          <w:rFonts w:cstheme="minorHAnsi"/>
          <w:sz w:val="24"/>
          <w:szCs w:val="24"/>
        </w:rPr>
        <w:t>«Мобильные технологии для людей 50+»</w:t>
      </w:r>
      <w:r w:rsidRPr="005E396F">
        <w:rPr>
          <w:rFonts w:cstheme="minorHAnsi"/>
          <w:sz w:val="24"/>
          <w:szCs w:val="24"/>
        </w:rPr>
        <w:t xml:space="preserve"> </w:t>
      </w:r>
      <w:r w:rsidRPr="005E396F">
        <w:rPr>
          <w:rFonts w:cstheme="minorHAnsi"/>
          <w:sz w:val="24"/>
          <w:szCs w:val="24"/>
          <w:lang w:val="ky-KG"/>
        </w:rPr>
        <w:t>запрашивает коммерческие п</w:t>
      </w:r>
      <w:r w:rsidR="005E396F" w:rsidRPr="005E396F">
        <w:rPr>
          <w:rFonts w:cstheme="minorHAnsi"/>
          <w:sz w:val="24"/>
          <w:szCs w:val="24"/>
          <w:lang w:val="ky-KG"/>
        </w:rPr>
        <w:t xml:space="preserve">редложения на печать </w:t>
      </w:r>
      <w:r w:rsidR="00CE29A6">
        <w:rPr>
          <w:rFonts w:cstheme="minorHAnsi"/>
          <w:sz w:val="24"/>
          <w:szCs w:val="24"/>
          <w:lang w:val="ky-KG"/>
        </w:rPr>
        <w:t>брошюры</w:t>
      </w:r>
      <w:r w:rsidRPr="005E396F">
        <w:rPr>
          <w:rFonts w:cstheme="minorHAnsi"/>
          <w:sz w:val="24"/>
          <w:szCs w:val="24"/>
          <w:lang w:val="ky-KG"/>
        </w:rPr>
        <w:t>.</w:t>
      </w:r>
    </w:p>
    <w:p w:rsidR="00697DA0" w:rsidRPr="005E396F" w:rsidRDefault="00697DA0" w:rsidP="00697DA0">
      <w:pPr>
        <w:spacing w:line="240" w:lineRule="auto"/>
        <w:ind w:left="-709" w:firstLine="425"/>
        <w:contextualSpacing/>
        <w:jc w:val="both"/>
        <w:rPr>
          <w:rFonts w:cstheme="minorHAnsi"/>
          <w:b/>
          <w:sz w:val="24"/>
          <w:szCs w:val="24"/>
        </w:rPr>
      </w:pPr>
    </w:p>
    <w:p w:rsidR="00424E60" w:rsidRPr="005E396F" w:rsidRDefault="00424E60" w:rsidP="00697DA0">
      <w:pPr>
        <w:spacing w:line="240" w:lineRule="auto"/>
        <w:ind w:left="-709" w:firstLine="425"/>
        <w:contextualSpacing/>
        <w:jc w:val="both"/>
        <w:rPr>
          <w:rFonts w:cstheme="minorHAnsi"/>
          <w:sz w:val="24"/>
          <w:szCs w:val="24"/>
          <w:lang w:val="ky-KG"/>
        </w:rPr>
      </w:pP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5684"/>
        <w:gridCol w:w="3125"/>
      </w:tblGrid>
      <w:tr w:rsidR="00424E60" w:rsidRPr="005E396F" w:rsidTr="005E396F">
        <w:trPr>
          <w:jc w:val="center"/>
        </w:trPr>
        <w:tc>
          <w:tcPr>
            <w:tcW w:w="873" w:type="dxa"/>
            <w:shd w:val="clear" w:color="auto" w:fill="auto"/>
            <w:vAlign w:val="center"/>
          </w:tcPr>
          <w:p w:rsidR="00424E60" w:rsidRPr="005E396F" w:rsidRDefault="0063771F" w:rsidP="005D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96F">
              <w:rPr>
                <w:rFonts w:cstheme="minorHAnsi"/>
                <w:b/>
                <w:sz w:val="24"/>
                <w:szCs w:val="24"/>
                <w:lang w:val="ky-KG"/>
              </w:rPr>
              <w:t xml:space="preserve"> </w:t>
            </w:r>
            <w:r w:rsidR="00424E60" w:rsidRPr="005E396F">
              <w:rPr>
                <w:rFonts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424E60" w:rsidRPr="005E396F" w:rsidRDefault="00424E60" w:rsidP="005D1F25">
            <w:pPr>
              <w:jc w:val="center"/>
              <w:rPr>
                <w:rFonts w:cstheme="minorHAnsi"/>
                <w:b/>
                <w:sz w:val="24"/>
                <w:szCs w:val="24"/>
                <w:lang w:val="ky-KG"/>
              </w:rPr>
            </w:pPr>
            <w:r w:rsidRPr="005E396F">
              <w:rPr>
                <w:rFonts w:cstheme="minorHAnsi"/>
                <w:b/>
                <w:sz w:val="24"/>
                <w:szCs w:val="24"/>
              </w:rPr>
              <w:t>На</w:t>
            </w:r>
            <w:r w:rsidR="008C7B85" w:rsidRPr="005E396F">
              <w:rPr>
                <w:rFonts w:cstheme="minorHAnsi"/>
                <w:b/>
                <w:sz w:val="24"/>
                <w:szCs w:val="24"/>
                <w:lang w:val="ky-KG"/>
              </w:rPr>
              <w:t xml:space="preserve">именование </w:t>
            </w:r>
          </w:p>
        </w:tc>
        <w:tc>
          <w:tcPr>
            <w:tcW w:w="3125" w:type="dxa"/>
            <w:vAlign w:val="center"/>
          </w:tcPr>
          <w:p w:rsidR="00424E60" w:rsidRPr="005E396F" w:rsidRDefault="00424E60" w:rsidP="005D1F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96F">
              <w:rPr>
                <w:rFonts w:cstheme="minorHAnsi"/>
                <w:b/>
                <w:sz w:val="24"/>
                <w:szCs w:val="24"/>
              </w:rPr>
              <w:t>Спецификация</w:t>
            </w:r>
          </w:p>
        </w:tc>
      </w:tr>
      <w:tr w:rsidR="00424E60" w:rsidRPr="005E396F" w:rsidTr="005E396F">
        <w:trPr>
          <w:jc w:val="center"/>
        </w:trPr>
        <w:tc>
          <w:tcPr>
            <w:tcW w:w="873" w:type="dxa"/>
            <w:shd w:val="clear" w:color="auto" w:fill="auto"/>
            <w:vAlign w:val="center"/>
          </w:tcPr>
          <w:p w:rsidR="00424E60" w:rsidRPr="005E396F" w:rsidRDefault="00725124" w:rsidP="00387419">
            <w:pPr>
              <w:spacing w:after="0"/>
              <w:jc w:val="center"/>
              <w:rPr>
                <w:rFonts w:cstheme="minorHAnsi"/>
                <w:sz w:val="24"/>
                <w:szCs w:val="24"/>
                <w:lang w:val="ky-KG"/>
              </w:rPr>
            </w:pPr>
            <w:r w:rsidRPr="005E396F">
              <w:rPr>
                <w:rFonts w:cstheme="minorHAnsi"/>
                <w:sz w:val="24"/>
                <w:szCs w:val="24"/>
              </w:rPr>
              <w:t>№</w:t>
            </w:r>
            <w:r w:rsidR="00E32E3C" w:rsidRPr="005E396F">
              <w:rPr>
                <w:rFonts w:cstheme="minorHAnsi"/>
                <w:sz w:val="24"/>
                <w:szCs w:val="24"/>
                <w:lang w:val="ky-KG"/>
              </w:rPr>
              <w:t xml:space="preserve"> 1</w:t>
            </w:r>
          </w:p>
        </w:tc>
        <w:tc>
          <w:tcPr>
            <w:tcW w:w="5684" w:type="dxa"/>
            <w:shd w:val="clear" w:color="auto" w:fill="auto"/>
            <w:vAlign w:val="center"/>
          </w:tcPr>
          <w:p w:rsidR="00EA4562" w:rsidRPr="005E396F" w:rsidRDefault="00CE29A6" w:rsidP="00CE29A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  <w:lang w:val="ky-KG"/>
              </w:rPr>
            </w:pPr>
            <w:r>
              <w:rPr>
                <w:rFonts w:cstheme="minorHAnsi"/>
                <w:sz w:val="24"/>
                <w:szCs w:val="24"/>
                <w:lang w:val="ky-KG"/>
              </w:rPr>
              <w:t>Брошюра</w:t>
            </w:r>
            <w:r w:rsidR="005E396F" w:rsidRPr="005E396F">
              <w:rPr>
                <w:rFonts w:cstheme="minorHAnsi"/>
                <w:sz w:val="24"/>
                <w:szCs w:val="24"/>
                <w:lang w:val="ky-KG"/>
              </w:rPr>
              <w:t>:</w:t>
            </w:r>
            <w:r>
              <w:rPr>
                <w:rFonts w:cstheme="minorHAnsi"/>
                <w:b/>
                <w:sz w:val="24"/>
                <w:szCs w:val="24"/>
                <w:lang w:val="ky-KG"/>
              </w:rPr>
              <w:t xml:space="preserve"> “Основы цифровой и финансовой грамотности”</w:t>
            </w:r>
          </w:p>
          <w:p w:rsidR="00EA4562" w:rsidRDefault="005E396F" w:rsidP="00CE29A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  <w:lang w:val="ky-KG"/>
              </w:rPr>
            </w:pPr>
            <w:r w:rsidRPr="005E396F">
              <w:rPr>
                <w:rFonts w:cstheme="minorHAnsi"/>
                <w:sz w:val="24"/>
                <w:szCs w:val="24"/>
                <w:lang w:val="ky-KG"/>
              </w:rPr>
              <w:t>Тираж:</w:t>
            </w:r>
            <w:r w:rsidR="00F61449" w:rsidRPr="005E396F">
              <w:rPr>
                <w:rFonts w:cstheme="minorHAnsi"/>
                <w:sz w:val="24"/>
                <w:szCs w:val="24"/>
                <w:lang w:val="ky-KG"/>
              </w:rPr>
              <w:t xml:space="preserve"> </w:t>
            </w:r>
            <w:r w:rsidR="00CE29A6">
              <w:rPr>
                <w:rFonts w:cstheme="minorHAnsi"/>
                <w:b/>
                <w:sz w:val="24"/>
                <w:szCs w:val="24"/>
                <w:lang w:val="ky-KG"/>
              </w:rPr>
              <w:t>25</w:t>
            </w:r>
            <w:r w:rsidRPr="005E396F">
              <w:rPr>
                <w:rFonts w:cstheme="minorHAnsi"/>
                <w:b/>
                <w:sz w:val="24"/>
                <w:szCs w:val="24"/>
                <w:lang w:val="ky-KG"/>
              </w:rPr>
              <w:t>00 экз</w:t>
            </w:r>
            <w:r w:rsidR="00CE29A6">
              <w:rPr>
                <w:rFonts w:cstheme="minorHAnsi"/>
                <w:b/>
                <w:sz w:val="24"/>
                <w:szCs w:val="24"/>
                <w:lang w:val="ky-KG"/>
              </w:rPr>
              <w:t xml:space="preserve"> на кыргызском</w:t>
            </w:r>
          </w:p>
          <w:p w:rsidR="00CE29A6" w:rsidRPr="005E396F" w:rsidRDefault="00CE29A6" w:rsidP="00CE29A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lang w:val="ky-KG"/>
              </w:rPr>
            </w:pPr>
            <w:r>
              <w:rPr>
                <w:rFonts w:cstheme="minorHAnsi"/>
                <w:b/>
                <w:sz w:val="24"/>
                <w:szCs w:val="24"/>
                <w:lang w:val="ky-KG"/>
              </w:rPr>
              <w:t>2000 экз на русском</w:t>
            </w:r>
          </w:p>
        </w:tc>
        <w:tc>
          <w:tcPr>
            <w:tcW w:w="3125" w:type="dxa"/>
            <w:vAlign w:val="center"/>
          </w:tcPr>
          <w:p w:rsidR="00424E60" w:rsidRPr="005E396F" w:rsidRDefault="00424E60" w:rsidP="00CE29A6">
            <w:pPr>
              <w:spacing w:after="0"/>
              <w:rPr>
                <w:rFonts w:cstheme="minorHAnsi"/>
                <w:sz w:val="24"/>
                <w:szCs w:val="24"/>
                <w:lang w:val="ky-KG"/>
              </w:rPr>
            </w:pPr>
            <w:r w:rsidRPr="005E396F">
              <w:rPr>
                <w:rFonts w:cstheme="minorHAnsi"/>
                <w:sz w:val="24"/>
                <w:szCs w:val="24"/>
              </w:rPr>
              <w:t>Под</w:t>
            </w:r>
            <w:r w:rsidR="00C12D63" w:rsidRPr="005E396F">
              <w:rPr>
                <w:rFonts w:cstheme="minorHAnsi"/>
                <w:sz w:val="24"/>
                <w:szCs w:val="24"/>
              </w:rPr>
              <w:t xml:space="preserve">робное описание в </w:t>
            </w:r>
            <w:proofErr w:type="spellStart"/>
            <w:r w:rsidR="00C12D63" w:rsidRPr="005E396F">
              <w:rPr>
                <w:rFonts w:cstheme="minorHAnsi"/>
                <w:sz w:val="24"/>
                <w:szCs w:val="24"/>
              </w:rPr>
              <w:t>Приложени</w:t>
            </w:r>
            <w:proofErr w:type="spellEnd"/>
            <w:r w:rsidR="00CE29A6">
              <w:rPr>
                <w:rFonts w:cstheme="minorHAnsi"/>
                <w:sz w:val="24"/>
                <w:szCs w:val="24"/>
                <w:lang w:val="ky-KG"/>
              </w:rPr>
              <w:t>е</w:t>
            </w:r>
            <w:r w:rsidRPr="005E396F">
              <w:rPr>
                <w:rFonts w:cstheme="minorHAnsi"/>
                <w:sz w:val="24"/>
                <w:szCs w:val="24"/>
              </w:rPr>
              <w:t xml:space="preserve"> №1 Техническая спецификация</w:t>
            </w:r>
          </w:p>
        </w:tc>
      </w:tr>
    </w:tbl>
    <w:p w:rsidR="008C7B85" w:rsidRDefault="008C7B85" w:rsidP="00FE5E09">
      <w:pPr>
        <w:jc w:val="both"/>
        <w:rPr>
          <w:rFonts w:cstheme="minorHAnsi"/>
          <w:b/>
          <w:sz w:val="24"/>
          <w:szCs w:val="24"/>
        </w:rPr>
      </w:pP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5471"/>
        <w:gridCol w:w="3125"/>
      </w:tblGrid>
      <w:tr w:rsidR="00166223" w:rsidRPr="00AD4FB9" w:rsidTr="008E091C">
        <w:trPr>
          <w:jc w:val="center"/>
        </w:trPr>
        <w:tc>
          <w:tcPr>
            <w:tcW w:w="1086" w:type="dxa"/>
            <w:shd w:val="clear" w:color="auto" w:fill="auto"/>
            <w:vAlign w:val="center"/>
          </w:tcPr>
          <w:p w:rsidR="00166223" w:rsidRPr="007D6B86" w:rsidRDefault="00166223" w:rsidP="008E091C">
            <w:pPr>
              <w:jc w:val="center"/>
              <w:rPr>
                <w:b/>
                <w:sz w:val="20"/>
                <w:szCs w:val="20"/>
              </w:rPr>
            </w:pPr>
            <w:r w:rsidRPr="007D6B8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166223" w:rsidRPr="009F7C9F" w:rsidRDefault="00166223" w:rsidP="008E091C">
            <w:pPr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</w:rPr>
              <w:t>На</w:t>
            </w:r>
            <w:r>
              <w:rPr>
                <w:b/>
                <w:sz w:val="20"/>
                <w:szCs w:val="20"/>
                <w:lang w:val="ky-KG"/>
              </w:rPr>
              <w:t>именование обьекта и работ</w:t>
            </w:r>
          </w:p>
        </w:tc>
        <w:tc>
          <w:tcPr>
            <w:tcW w:w="3125" w:type="dxa"/>
            <w:vAlign w:val="center"/>
          </w:tcPr>
          <w:p w:rsidR="00166223" w:rsidRPr="007D6B86" w:rsidRDefault="00166223" w:rsidP="008E091C">
            <w:pPr>
              <w:jc w:val="center"/>
              <w:rPr>
                <w:b/>
                <w:sz w:val="20"/>
                <w:szCs w:val="20"/>
              </w:rPr>
            </w:pPr>
            <w:r w:rsidRPr="007D6B86">
              <w:rPr>
                <w:b/>
                <w:sz w:val="20"/>
                <w:szCs w:val="20"/>
              </w:rPr>
              <w:t>Спецификация</w:t>
            </w:r>
          </w:p>
        </w:tc>
      </w:tr>
      <w:tr w:rsidR="00166223" w:rsidRPr="00697B62" w:rsidTr="008E091C">
        <w:trPr>
          <w:jc w:val="center"/>
        </w:trPr>
        <w:tc>
          <w:tcPr>
            <w:tcW w:w="1086" w:type="dxa"/>
            <w:shd w:val="clear" w:color="auto" w:fill="auto"/>
            <w:vAlign w:val="center"/>
          </w:tcPr>
          <w:p w:rsidR="00166223" w:rsidRPr="00E32E3C" w:rsidRDefault="00166223" w:rsidP="008E091C">
            <w:pPr>
              <w:jc w:val="center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</w:rPr>
              <w:t>Лот №</w:t>
            </w:r>
            <w:r>
              <w:rPr>
                <w:sz w:val="20"/>
                <w:szCs w:val="20"/>
                <w:lang w:val="ky-KG"/>
              </w:rPr>
              <w:t xml:space="preserve"> 1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166223" w:rsidRPr="005E396F" w:rsidRDefault="00166223" w:rsidP="0016622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  <w:lang w:val="ky-KG"/>
              </w:rPr>
            </w:pPr>
            <w:r>
              <w:rPr>
                <w:rFonts w:cstheme="minorHAnsi"/>
                <w:sz w:val="24"/>
                <w:szCs w:val="24"/>
                <w:lang w:val="ky-KG"/>
              </w:rPr>
              <w:t>Брошюра</w:t>
            </w:r>
            <w:r w:rsidRPr="005E396F">
              <w:rPr>
                <w:rFonts w:cstheme="minorHAnsi"/>
                <w:sz w:val="24"/>
                <w:szCs w:val="24"/>
                <w:lang w:val="ky-KG"/>
              </w:rPr>
              <w:t>:</w:t>
            </w:r>
            <w:r>
              <w:rPr>
                <w:rFonts w:cstheme="minorHAnsi"/>
                <w:b/>
                <w:sz w:val="24"/>
                <w:szCs w:val="24"/>
                <w:lang w:val="ky-KG"/>
              </w:rPr>
              <w:t xml:space="preserve"> “Основы цифровой и финансовой грамотности”</w:t>
            </w:r>
          </w:p>
          <w:p w:rsidR="00166223" w:rsidRDefault="00166223" w:rsidP="0016622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  <w:lang w:val="ky-KG"/>
              </w:rPr>
            </w:pPr>
            <w:r w:rsidRPr="005E396F">
              <w:rPr>
                <w:rFonts w:cstheme="minorHAnsi"/>
                <w:sz w:val="24"/>
                <w:szCs w:val="24"/>
                <w:lang w:val="ky-KG"/>
              </w:rPr>
              <w:t xml:space="preserve">Тираж: </w:t>
            </w:r>
            <w:r>
              <w:rPr>
                <w:rFonts w:cstheme="minorHAnsi"/>
                <w:b/>
                <w:sz w:val="24"/>
                <w:szCs w:val="24"/>
                <w:lang w:val="ky-KG"/>
              </w:rPr>
              <w:t>25</w:t>
            </w:r>
            <w:r w:rsidRPr="005E396F">
              <w:rPr>
                <w:rFonts w:cstheme="minorHAnsi"/>
                <w:b/>
                <w:sz w:val="24"/>
                <w:szCs w:val="24"/>
                <w:lang w:val="ky-KG"/>
              </w:rPr>
              <w:t>00 экз</w:t>
            </w:r>
            <w:r>
              <w:rPr>
                <w:rFonts w:cstheme="minorHAnsi"/>
                <w:b/>
                <w:sz w:val="24"/>
                <w:szCs w:val="24"/>
                <w:lang w:val="ky-KG"/>
              </w:rPr>
              <w:t xml:space="preserve"> на кыргызском</w:t>
            </w:r>
          </w:p>
          <w:p w:rsidR="00166223" w:rsidRPr="00EA4562" w:rsidRDefault="00166223" w:rsidP="008E091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125" w:type="dxa"/>
            <w:vAlign w:val="center"/>
          </w:tcPr>
          <w:p w:rsidR="00166223" w:rsidRPr="003914BA" w:rsidRDefault="00166223" w:rsidP="008E091C">
            <w:pPr>
              <w:jc w:val="both"/>
              <w:rPr>
                <w:sz w:val="20"/>
                <w:szCs w:val="20"/>
                <w:lang w:val="ky-KG"/>
              </w:rPr>
            </w:pPr>
            <w:r w:rsidRPr="007D6B86">
              <w:rPr>
                <w:sz w:val="20"/>
                <w:szCs w:val="20"/>
              </w:rPr>
              <w:t>Под</w:t>
            </w:r>
            <w:r>
              <w:rPr>
                <w:sz w:val="20"/>
                <w:szCs w:val="20"/>
              </w:rPr>
              <w:t xml:space="preserve">робное описание в </w:t>
            </w:r>
            <w:proofErr w:type="spellStart"/>
            <w:r>
              <w:rPr>
                <w:sz w:val="20"/>
                <w:szCs w:val="20"/>
              </w:rPr>
              <w:t>Приложени</w:t>
            </w:r>
            <w:proofErr w:type="spellEnd"/>
            <w:r>
              <w:rPr>
                <w:sz w:val="20"/>
                <w:szCs w:val="20"/>
                <w:lang w:val="ky-KG"/>
              </w:rPr>
              <w:t>и</w:t>
            </w:r>
            <w:r>
              <w:rPr>
                <w:sz w:val="20"/>
                <w:szCs w:val="20"/>
              </w:rPr>
              <w:t xml:space="preserve"> №1</w:t>
            </w:r>
            <w:r w:rsidRPr="007D6B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y-KG"/>
              </w:rPr>
              <w:t>“</w:t>
            </w:r>
            <w:r w:rsidRPr="007D6B86">
              <w:rPr>
                <w:sz w:val="20"/>
                <w:szCs w:val="20"/>
              </w:rPr>
              <w:t>Техническая спецификация</w:t>
            </w:r>
            <w:r>
              <w:rPr>
                <w:sz w:val="20"/>
                <w:szCs w:val="20"/>
                <w:lang w:val="ky-KG"/>
              </w:rPr>
              <w:t>”</w:t>
            </w:r>
          </w:p>
        </w:tc>
      </w:tr>
      <w:tr w:rsidR="00166223" w:rsidRPr="00697B62" w:rsidTr="008E091C">
        <w:trPr>
          <w:jc w:val="center"/>
        </w:trPr>
        <w:tc>
          <w:tcPr>
            <w:tcW w:w="1086" w:type="dxa"/>
            <w:shd w:val="clear" w:color="auto" w:fill="auto"/>
            <w:vAlign w:val="center"/>
          </w:tcPr>
          <w:p w:rsidR="00166223" w:rsidRPr="00166223" w:rsidRDefault="00166223" w:rsidP="008E0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 2</w:t>
            </w:r>
          </w:p>
        </w:tc>
        <w:tc>
          <w:tcPr>
            <w:tcW w:w="5471" w:type="dxa"/>
            <w:shd w:val="clear" w:color="auto" w:fill="auto"/>
            <w:vAlign w:val="center"/>
          </w:tcPr>
          <w:p w:rsidR="00166223" w:rsidRPr="005E396F" w:rsidRDefault="00166223" w:rsidP="0016622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  <w:lang w:val="ky-KG"/>
              </w:rPr>
            </w:pPr>
            <w:r>
              <w:rPr>
                <w:rFonts w:cstheme="minorHAnsi"/>
                <w:sz w:val="24"/>
                <w:szCs w:val="24"/>
                <w:lang w:val="ky-KG"/>
              </w:rPr>
              <w:t>Брошюра</w:t>
            </w:r>
            <w:r w:rsidRPr="005E396F">
              <w:rPr>
                <w:rFonts w:cstheme="minorHAnsi"/>
                <w:sz w:val="24"/>
                <w:szCs w:val="24"/>
                <w:lang w:val="ky-KG"/>
              </w:rPr>
              <w:t>:</w:t>
            </w:r>
            <w:r>
              <w:rPr>
                <w:rFonts w:cstheme="minorHAnsi"/>
                <w:b/>
                <w:sz w:val="24"/>
                <w:szCs w:val="24"/>
                <w:lang w:val="ky-KG"/>
              </w:rPr>
              <w:t xml:space="preserve"> “Основы цифровой и финансовой грамотности”</w:t>
            </w:r>
          </w:p>
          <w:p w:rsidR="00166223" w:rsidRDefault="00166223" w:rsidP="00166223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  <w:lang w:val="ky-KG"/>
              </w:rPr>
            </w:pPr>
            <w:r w:rsidRPr="005E396F">
              <w:rPr>
                <w:rFonts w:cstheme="minorHAnsi"/>
                <w:sz w:val="24"/>
                <w:szCs w:val="24"/>
                <w:lang w:val="ky-KG"/>
              </w:rPr>
              <w:t xml:space="preserve">Тираж: </w:t>
            </w:r>
            <w:r>
              <w:rPr>
                <w:rFonts w:cstheme="minorHAnsi"/>
                <w:b/>
                <w:sz w:val="24"/>
                <w:szCs w:val="24"/>
                <w:lang w:val="ky-KG"/>
              </w:rPr>
              <w:t>2000 экз на русском</w:t>
            </w:r>
          </w:p>
          <w:p w:rsidR="00166223" w:rsidRPr="000811CB" w:rsidRDefault="00166223" w:rsidP="008E091C">
            <w:pPr>
              <w:spacing w:line="240" w:lineRule="auto"/>
              <w:contextualSpacing/>
              <w:rPr>
                <w:sz w:val="20"/>
                <w:szCs w:val="20"/>
                <w:lang w:val="ky-KG"/>
              </w:rPr>
            </w:pPr>
          </w:p>
        </w:tc>
        <w:tc>
          <w:tcPr>
            <w:tcW w:w="3125" w:type="dxa"/>
            <w:vAlign w:val="center"/>
          </w:tcPr>
          <w:p w:rsidR="00166223" w:rsidRPr="007D6B86" w:rsidRDefault="00166223" w:rsidP="008E091C">
            <w:pPr>
              <w:jc w:val="both"/>
              <w:rPr>
                <w:sz w:val="20"/>
                <w:szCs w:val="20"/>
              </w:rPr>
            </w:pPr>
            <w:r w:rsidRPr="007D6B86">
              <w:rPr>
                <w:sz w:val="20"/>
                <w:szCs w:val="20"/>
              </w:rPr>
              <w:t>Под</w:t>
            </w:r>
            <w:r>
              <w:rPr>
                <w:sz w:val="20"/>
                <w:szCs w:val="20"/>
              </w:rPr>
              <w:t xml:space="preserve">робное описание в </w:t>
            </w:r>
            <w:proofErr w:type="spellStart"/>
            <w:r>
              <w:rPr>
                <w:sz w:val="20"/>
                <w:szCs w:val="20"/>
              </w:rPr>
              <w:t>Приложени</w:t>
            </w:r>
            <w:proofErr w:type="spellEnd"/>
            <w:r>
              <w:rPr>
                <w:sz w:val="20"/>
                <w:szCs w:val="20"/>
                <w:lang w:val="ky-KG"/>
              </w:rPr>
              <w:t>и</w:t>
            </w:r>
            <w:r>
              <w:rPr>
                <w:sz w:val="20"/>
                <w:szCs w:val="20"/>
              </w:rPr>
              <w:t xml:space="preserve"> №1</w:t>
            </w:r>
            <w:r w:rsidRPr="007D6B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y-KG"/>
              </w:rPr>
              <w:t>“</w:t>
            </w:r>
            <w:r w:rsidRPr="007D6B86">
              <w:rPr>
                <w:sz w:val="20"/>
                <w:szCs w:val="20"/>
              </w:rPr>
              <w:t>Техническая спецификация</w:t>
            </w:r>
            <w:r>
              <w:rPr>
                <w:sz w:val="20"/>
                <w:szCs w:val="20"/>
                <w:lang w:val="ky-KG"/>
              </w:rPr>
              <w:t>”</w:t>
            </w:r>
          </w:p>
        </w:tc>
      </w:tr>
    </w:tbl>
    <w:p w:rsidR="00166223" w:rsidRPr="005E396F" w:rsidRDefault="00166223" w:rsidP="00FE5E09">
      <w:pPr>
        <w:jc w:val="both"/>
        <w:rPr>
          <w:rFonts w:cstheme="minorHAnsi"/>
          <w:b/>
          <w:sz w:val="24"/>
          <w:szCs w:val="24"/>
        </w:rPr>
      </w:pPr>
    </w:p>
    <w:p w:rsidR="00FE5E09" w:rsidRDefault="00FE5E09" w:rsidP="00276C1B">
      <w:pPr>
        <w:jc w:val="right"/>
        <w:rPr>
          <w:rFonts w:cstheme="minorHAnsi"/>
          <w:b/>
          <w:sz w:val="24"/>
          <w:szCs w:val="24"/>
          <w:lang w:val="ky-KG"/>
        </w:rPr>
      </w:pPr>
    </w:p>
    <w:p w:rsidR="00166223" w:rsidRDefault="00166223" w:rsidP="00276C1B">
      <w:pPr>
        <w:jc w:val="right"/>
        <w:rPr>
          <w:rFonts w:cstheme="minorHAnsi"/>
          <w:b/>
          <w:sz w:val="24"/>
          <w:szCs w:val="24"/>
          <w:lang w:val="ky-KG"/>
        </w:rPr>
      </w:pPr>
    </w:p>
    <w:p w:rsidR="00166223" w:rsidRDefault="00166223" w:rsidP="00276C1B">
      <w:pPr>
        <w:jc w:val="right"/>
        <w:rPr>
          <w:rFonts w:cstheme="minorHAnsi"/>
          <w:b/>
          <w:sz w:val="24"/>
          <w:szCs w:val="24"/>
          <w:lang w:val="ky-KG"/>
        </w:rPr>
      </w:pPr>
    </w:p>
    <w:p w:rsidR="00166223" w:rsidRDefault="00166223" w:rsidP="00276C1B">
      <w:pPr>
        <w:jc w:val="right"/>
        <w:rPr>
          <w:rFonts w:cstheme="minorHAnsi"/>
          <w:b/>
          <w:sz w:val="24"/>
          <w:szCs w:val="24"/>
          <w:lang w:val="ky-KG"/>
        </w:rPr>
      </w:pPr>
    </w:p>
    <w:p w:rsidR="00166223" w:rsidRDefault="00166223" w:rsidP="00276C1B">
      <w:pPr>
        <w:jc w:val="right"/>
        <w:rPr>
          <w:rFonts w:cstheme="minorHAnsi"/>
          <w:b/>
          <w:sz w:val="24"/>
          <w:szCs w:val="24"/>
          <w:lang w:val="ky-KG"/>
        </w:rPr>
      </w:pPr>
    </w:p>
    <w:p w:rsidR="00166223" w:rsidRDefault="00166223" w:rsidP="00276C1B">
      <w:pPr>
        <w:jc w:val="right"/>
        <w:rPr>
          <w:rFonts w:cstheme="minorHAnsi"/>
          <w:b/>
          <w:sz w:val="24"/>
          <w:szCs w:val="24"/>
          <w:lang w:val="ky-KG"/>
        </w:rPr>
      </w:pPr>
    </w:p>
    <w:p w:rsidR="00166223" w:rsidRDefault="00166223" w:rsidP="00276C1B">
      <w:pPr>
        <w:jc w:val="right"/>
        <w:rPr>
          <w:rFonts w:cstheme="minorHAnsi"/>
          <w:b/>
          <w:sz w:val="24"/>
          <w:szCs w:val="24"/>
          <w:lang w:val="ky-KG"/>
        </w:rPr>
      </w:pPr>
    </w:p>
    <w:p w:rsidR="00166223" w:rsidRPr="005E396F" w:rsidRDefault="00166223" w:rsidP="00276C1B">
      <w:pPr>
        <w:jc w:val="right"/>
        <w:rPr>
          <w:rFonts w:cstheme="minorHAnsi"/>
          <w:b/>
          <w:sz w:val="24"/>
          <w:szCs w:val="24"/>
          <w:lang w:val="ky-KG"/>
        </w:rPr>
      </w:pPr>
    </w:p>
    <w:p w:rsidR="00FE5E09" w:rsidRPr="005E396F" w:rsidRDefault="00FE5E09" w:rsidP="00276C1B">
      <w:pPr>
        <w:jc w:val="right"/>
        <w:rPr>
          <w:rFonts w:cstheme="minorHAnsi"/>
          <w:b/>
          <w:sz w:val="24"/>
          <w:szCs w:val="24"/>
          <w:lang w:val="ky-KG"/>
        </w:rPr>
      </w:pPr>
    </w:p>
    <w:p w:rsidR="006D7326" w:rsidRPr="005E396F" w:rsidRDefault="006D7326" w:rsidP="00276C1B">
      <w:pPr>
        <w:jc w:val="right"/>
        <w:rPr>
          <w:rFonts w:cstheme="minorHAnsi"/>
          <w:b/>
          <w:sz w:val="24"/>
          <w:szCs w:val="24"/>
          <w:lang w:val="ky-KG"/>
        </w:rPr>
      </w:pPr>
    </w:p>
    <w:p w:rsidR="005E396F" w:rsidRPr="005E396F" w:rsidRDefault="005E396F" w:rsidP="00276C1B">
      <w:pPr>
        <w:jc w:val="right"/>
        <w:rPr>
          <w:rFonts w:cstheme="minorHAnsi"/>
          <w:b/>
          <w:sz w:val="24"/>
          <w:szCs w:val="24"/>
          <w:lang w:val="ky-KG"/>
        </w:rPr>
      </w:pPr>
    </w:p>
    <w:p w:rsidR="005E396F" w:rsidRPr="005E396F" w:rsidRDefault="005E396F" w:rsidP="00276C1B">
      <w:pPr>
        <w:jc w:val="right"/>
        <w:rPr>
          <w:rFonts w:cstheme="minorHAnsi"/>
          <w:b/>
          <w:sz w:val="24"/>
          <w:szCs w:val="24"/>
          <w:lang w:val="ky-KG"/>
        </w:rPr>
      </w:pPr>
    </w:p>
    <w:p w:rsidR="005E396F" w:rsidRPr="005E396F" w:rsidRDefault="005E396F" w:rsidP="00276C1B">
      <w:pPr>
        <w:jc w:val="right"/>
        <w:rPr>
          <w:rFonts w:cstheme="minorHAnsi"/>
          <w:b/>
          <w:sz w:val="24"/>
          <w:szCs w:val="24"/>
          <w:lang w:val="ky-KG"/>
        </w:rPr>
      </w:pPr>
    </w:p>
    <w:p w:rsidR="005E396F" w:rsidRPr="005E396F" w:rsidRDefault="005E396F" w:rsidP="00276C1B">
      <w:pPr>
        <w:jc w:val="right"/>
        <w:rPr>
          <w:rFonts w:cstheme="minorHAnsi"/>
          <w:b/>
          <w:sz w:val="24"/>
          <w:szCs w:val="24"/>
          <w:lang w:val="ky-KG"/>
        </w:rPr>
      </w:pPr>
    </w:p>
    <w:p w:rsidR="006D7326" w:rsidRPr="005E396F" w:rsidRDefault="006D7326" w:rsidP="00276C1B">
      <w:pPr>
        <w:jc w:val="right"/>
        <w:rPr>
          <w:rFonts w:cstheme="minorHAnsi"/>
          <w:b/>
          <w:sz w:val="24"/>
          <w:szCs w:val="24"/>
          <w:lang w:val="ky-KG"/>
        </w:rPr>
      </w:pPr>
    </w:p>
    <w:p w:rsidR="00CE29A6" w:rsidRDefault="00CE29A6" w:rsidP="00276C1B">
      <w:pPr>
        <w:jc w:val="right"/>
        <w:rPr>
          <w:rFonts w:cstheme="minorHAnsi"/>
          <w:b/>
          <w:sz w:val="28"/>
          <w:szCs w:val="28"/>
          <w:lang w:val="ky-KG"/>
        </w:rPr>
      </w:pPr>
    </w:p>
    <w:p w:rsidR="00424E60" w:rsidRPr="005E396F" w:rsidRDefault="0077049C" w:rsidP="00276C1B">
      <w:pPr>
        <w:jc w:val="right"/>
        <w:rPr>
          <w:rFonts w:cstheme="minorHAnsi"/>
          <w:b/>
          <w:sz w:val="28"/>
          <w:szCs w:val="28"/>
          <w:lang w:val="ky-KG"/>
        </w:rPr>
      </w:pPr>
      <w:r w:rsidRPr="005E396F">
        <w:rPr>
          <w:rFonts w:cstheme="minorHAnsi"/>
          <w:b/>
          <w:sz w:val="28"/>
          <w:szCs w:val="28"/>
          <w:lang w:val="ky-KG"/>
        </w:rPr>
        <w:t>Приложение № 1</w:t>
      </w:r>
    </w:p>
    <w:p w:rsidR="00697DA0" w:rsidRPr="005E396F" w:rsidRDefault="00697DA0" w:rsidP="00697DA0">
      <w:pPr>
        <w:contextualSpacing/>
        <w:jc w:val="center"/>
        <w:rPr>
          <w:rFonts w:cstheme="minorHAnsi"/>
          <w:b/>
          <w:snapToGrid w:val="0"/>
          <w:sz w:val="32"/>
          <w:szCs w:val="32"/>
          <w:lang w:val="ky-KG"/>
        </w:rPr>
      </w:pPr>
    </w:p>
    <w:p w:rsidR="005E396F" w:rsidRPr="005E396F" w:rsidRDefault="00CE29A6" w:rsidP="005E396F">
      <w:pPr>
        <w:suppressAutoHyphens/>
        <w:spacing w:after="0" w:line="324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lang w:val="ky-KG"/>
        </w:rPr>
        <w:t>Брошюра</w:t>
      </w:r>
      <w:r w:rsidR="005E396F" w:rsidRPr="005E396F">
        <w:rPr>
          <w:rFonts w:cstheme="minorHAnsi"/>
          <w:b/>
          <w:sz w:val="28"/>
          <w:szCs w:val="28"/>
          <w:lang w:val="ky-KG"/>
        </w:rPr>
        <w:t xml:space="preserve">: </w:t>
      </w:r>
      <w:r w:rsidR="005E396F" w:rsidRPr="005E396F">
        <w:rPr>
          <w:rFonts w:cstheme="minorHAnsi"/>
          <w:b/>
          <w:sz w:val="28"/>
          <w:szCs w:val="28"/>
        </w:rPr>
        <w:t xml:space="preserve"> « </w:t>
      </w:r>
      <w:r>
        <w:rPr>
          <w:rFonts w:cstheme="minorHAnsi"/>
          <w:b/>
          <w:sz w:val="28"/>
          <w:szCs w:val="28"/>
        </w:rPr>
        <w:t>Основы цифровой грамотности</w:t>
      </w:r>
      <w:r w:rsidR="005E396F" w:rsidRPr="005E396F">
        <w:rPr>
          <w:rFonts w:cstheme="minorHAnsi"/>
          <w:b/>
          <w:sz w:val="28"/>
          <w:szCs w:val="28"/>
        </w:rPr>
        <w:t>»</w:t>
      </w:r>
    </w:p>
    <w:p w:rsidR="005E396F" w:rsidRPr="005E396F" w:rsidRDefault="005E396F" w:rsidP="005E396F">
      <w:pPr>
        <w:spacing w:line="324" w:lineRule="auto"/>
        <w:ind w:firstLine="360"/>
        <w:rPr>
          <w:rFonts w:cstheme="minorHAnsi"/>
          <w:sz w:val="28"/>
          <w:szCs w:val="28"/>
        </w:rPr>
      </w:pPr>
    </w:p>
    <w:p w:rsidR="00CE29A6" w:rsidRPr="004451D5" w:rsidRDefault="00CE29A6" w:rsidP="00CE29A6">
      <w:pPr>
        <w:spacing w:line="324" w:lineRule="auto"/>
        <w:ind w:firstLine="360"/>
        <w:rPr>
          <w:sz w:val="24"/>
          <w:szCs w:val="24"/>
        </w:rPr>
      </w:pPr>
      <w:r w:rsidRPr="002072F1">
        <w:rPr>
          <w:sz w:val="24"/>
          <w:szCs w:val="24"/>
        </w:rPr>
        <w:t>Формат:</w:t>
      </w:r>
      <w:r w:rsidRPr="002072F1">
        <w:rPr>
          <w:sz w:val="24"/>
          <w:szCs w:val="24"/>
        </w:rPr>
        <w:tab/>
      </w:r>
      <w:r w:rsidRPr="002072F1">
        <w:rPr>
          <w:sz w:val="24"/>
          <w:szCs w:val="24"/>
        </w:rPr>
        <w:tab/>
      </w:r>
      <w:r w:rsidRPr="002072F1">
        <w:rPr>
          <w:sz w:val="24"/>
          <w:szCs w:val="24"/>
        </w:rPr>
        <w:tab/>
      </w:r>
      <w:r w:rsidRPr="002072F1">
        <w:rPr>
          <w:sz w:val="24"/>
          <w:szCs w:val="24"/>
        </w:rPr>
        <w:tab/>
      </w:r>
      <w:r w:rsidRPr="002072F1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Альбомная  (</w:t>
      </w:r>
      <w:proofErr w:type="gramEnd"/>
      <w:r w:rsidRPr="002072F1">
        <w:rPr>
          <w:sz w:val="24"/>
          <w:szCs w:val="24"/>
        </w:rPr>
        <w:t>1</w:t>
      </w:r>
      <w:r>
        <w:rPr>
          <w:sz w:val="24"/>
          <w:szCs w:val="24"/>
        </w:rPr>
        <w:t>60</w:t>
      </w:r>
      <w:r w:rsidRPr="002072F1">
        <w:rPr>
          <w:sz w:val="24"/>
          <w:szCs w:val="24"/>
        </w:rPr>
        <w:t xml:space="preserve"> мм. * 2</w:t>
      </w:r>
      <w:r>
        <w:rPr>
          <w:sz w:val="24"/>
          <w:szCs w:val="24"/>
        </w:rPr>
        <w:t>20</w:t>
      </w:r>
      <w:r w:rsidRPr="002072F1">
        <w:rPr>
          <w:sz w:val="24"/>
          <w:szCs w:val="24"/>
        </w:rPr>
        <w:t xml:space="preserve"> </w:t>
      </w:r>
      <w:proofErr w:type="gramStart"/>
      <w:r w:rsidRPr="002072F1">
        <w:rPr>
          <w:sz w:val="24"/>
          <w:szCs w:val="24"/>
        </w:rPr>
        <w:t>мм</w:t>
      </w:r>
      <w:r>
        <w:rPr>
          <w:sz w:val="24"/>
          <w:szCs w:val="24"/>
        </w:rPr>
        <w:t xml:space="preserve">  готовом</w:t>
      </w:r>
      <w:proofErr w:type="gramEnd"/>
      <w:r>
        <w:rPr>
          <w:sz w:val="24"/>
          <w:szCs w:val="24"/>
        </w:rPr>
        <w:t xml:space="preserve"> виде)</w:t>
      </w:r>
    </w:p>
    <w:p w:rsidR="00CE29A6" w:rsidRPr="002072F1" w:rsidRDefault="00CE29A6" w:rsidP="00CE29A6">
      <w:pPr>
        <w:spacing w:line="324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Объем: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84</w:t>
      </w:r>
      <w:r w:rsidRPr="002072F1">
        <w:rPr>
          <w:sz w:val="24"/>
          <w:szCs w:val="24"/>
        </w:rPr>
        <w:t xml:space="preserve"> стр</w:t>
      </w:r>
      <w:r>
        <w:rPr>
          <w:sz w:val="24"/>
          <w:szCs w:val="24"/>
        </w:rPr>
        <w:t>. + обложки</w:t>
      </w:r>
    </w:p>
    <w:p w:rsidR="00CE29A6" w:rsidRPr="002072F1" w:rsidRDefault="00CE29A6" w:rsidP="00CE29A6">
      <w:pPr>
        <w:spacing w:line="324" w:lineRule="auto"/>
        <w:ind w:firstLine="360"/>
        <w:rPr>
          <w:sz w:val="24"/>
          <w:szCs w:val="24"/>
        </w:rPr>
      </w:pPr>
      <w:r w:rsidRPr="002072F1">
        <w:rPr>
          <w:sz w:val="24"/>
          <w:szCs w:val="24"/>
        </w:rPr>
        <w:t xml:space="preserve">Бумага: </w:t>
      </w:r>
      <w:r w:rsidRPr="002072F1">
        <w:rPr>
          <w:sz w:val="24"/>
          <w:szCs w:val="24"/>
        </w:rPr>
        <w:tab/>
        <w:t>страницы:</w:t>
      </w:r>
      <w:r w:rsidRPr="002072F1">
        <w:rPr>
          <w:sz w:val="24"/>
          <w:szCs w:val="24"/>
        </w:rPr>
        <w:tab/>
      </w:r>
      <w:r w:rsidRPr="002072F1">
        <w:rPr>
          <w:sz w:val="24"/>
          <w:szCs w:val="24"/>
        </w:rPr>
        <w:tab/>
      </w:r>
      <w:r w:rsidRPr="002072F1">
        <w:rPr>
          <w:sz w:val="24"/>
          <w:szCs w:val="24"/>
        </w:rPr>
        <w:tab/>
        <w:t xml:space="preserve"> офсетная бумага, 80 гр./м2</w:t>
      </w:r>
    </w:p>
    <w:p w:rsidR="00CE29A6" w:rsidRPr="002072F1" w:rsidRDefault="00CE29A6" w:rsidP="00CE29A6">
      <w:pPr>
        <w:spacing w:line="324" w:lineRule="auto"/>
        <w:ind w:firstLine="360"/>
        <w:rPr>
          <w:sz w:val="24"/>
          <w:szCs w:val="24"/>
        </w:rPr>
      </w:pPr>
      <w:r w:rsidRPr="002072F1">
        <w:rPr>
          <w:sz w:val="24"/>
          <w:szCs w:val="24"/>
        </w:rPr>
        <w:tab/>
      </w:r>
      <w:r w:rsidRPr="002072F1">
        <w:rPr>
          <w:sz w:val="24"/>
          <w:szCs w:val="24"/>
        </w:rPr>
        <w:tab/>
        <w:t>обложка:</w:t>
      </w:r>
      <w:r w:rsidRPr="002072F1">
        <w:rPr>
          <w:sz w:val="24"/>
          <w:szCs w:val="24"/>
        </w:rPr>
        <w:tab/>
      </w:r>
      <w:r w:rsidRPr="002072F1">
        <w:rPr>
          <w:sz w:val="24"/>
          <w:szCs w:val="24"/>
        </w:rPr>
        <w:tab/>
      </w:r>
      <w:r w:rsidRPr="002072F1">
        <w:rPr>
          <w:sz w:val="24"/>
          <w:szCs w:val="24"/>
        </w:rPr>
        <w:tab/>
        <w:t xml:space="preserve"> мелованный 170 гр</w:t>
      </w:r>
      <w:r>
        <w:rPr>
          <w:sz w:val="24"/>
          <w:szCs w:val="24"/>
        </w:rPr>
        <w:t>.</w:t>
      </w:r>
      <w:r w:rsidRPr="002072F1">
        <w:rPr>
          <w:sz w:val="24"/>
          <w:szCs w:val="24"/>
        </w:rPr>
        <w:t xml:space="preserve"> </w:t>
      </w:r>
    </w:p>
    <w:p w:rsidR="00CE29A6" w:rsidRPr="002072F1" w:rsidRDefault="00CE29A6" w:rsidP="00CE29A6">
      <w:pPr>
        <w:spacing w:line="324" w:lineRule="auto"/>
        <w:ind w:firstLine="360"/>
        <w:rPr>
          <w:sz w:val="24"/>
          <w:szCs w:val="24"/>
        </w:rPr>
      </w:pPr>
      <w:proofErr w:type="gramStart"/>
      <w:r w:rsidRPr="002072F1">
        <w:rPr>
          <w:sz w:val="24"/>
          <w:szCs w:val="24"/>
        </w:rPr>
        <w:t xml:space="preserve">Цвет:   </w:t>
      </w:r>
      <w:proofErr w:type="gramEnd"/>
      <w:r w:rsidRPr="002072F1">
        <w:rPr>
          <w:sz w:val="24"/>
          <w:szCs w:val="24"/>
        </w:rPr>
        <w:tab/>
        <w:t>страницы:</w:t>
      </w:r>
      <w:r w:rsidRPr="002072F1">
        <w:rPr>
          <w:sz w:val="24"/>
          <w:szCs w:val="24"/>
        </w:rPr>
        <w:tab/>
      </w:r>
      <w:r w:rsidRPr="002072F1">
        <w:rPr>
          <w:sz w:val="24"/>
          <w:szCs w:val="24"/>
        </w:rPr>
        <w:tab/>
      </w:r>
      <w:r w:rsidRPr="002072F1">
        <w:rPr>
          <w:sz w:val="24"/>
          <w:szCs w:val="24"/>
        </w:rPr>
        <w:tab/>
      </w:r>
      <w:r>
        <w:rPr>
          <w:sz w:val="24"/>
          <w:szCs w:val="24"/>
        </w:rPr>
        <w:t xml:space="preserve">  4+4</w:t>
      </w:r>
      <w:r w:rsidRPr="002072F1">
        <w:rPr>
          <w:sz w:val="24"/>
          <w:szCs w:val="24"/>
        </w:rPr>
        <w:t xml:space="preserve"> (</w:t>
      </w:r>
      <w:r w:rsidRPr="002072F1">
        <w:rPr>
          <w:sz w:val="24"/>
          <w:szCs w:val="24"/>
          <w:lang w:val="en-US"/>
        </w:rPr>
        <w:t>CMYK</w:t>
      </w:r>
      <w:r w:rsidRPr="002072F1">
        <w:rPr>
          <w:sz w:val="24"/>
          <w:szCs w:val="24"/>
        </w:rPr>
        <w:t>)</w:t>
      </w:r>
    </w:p>
    <w:p w:rsidR="00CE29A6" w:rsidRPr="002072F1" w:rsidRDefault="00CE29A6" w:rsidP="00CE29A6">
      <w:pPr>
        <w:spacing w:line="324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обложка: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4+4</w:t>
      </w:r>
      <w:r w:rsidRPr="002072F1">
        <w:rPr>
          <w:sz w:val="24"/>
          <w:szCs w:val="24"/>
        </w:rPr>
        <w:t xml:space="preserve"> (</w:t>
      </w:r>
      <w:r w:rsidRPr="002072F1">
        <w:rPr>
          <w:sz w:val="24"/>
          <w:szCs w:val="24"/>
          <w:lang w:val="en-US"/>
        </w:rPr>
        <w:t>CMYK</w:t>
      </w:r>
      <w:r w:rsidRPr="002072F1">
        <w:rPr>
          <w:sz w:val="24"/>
          <w:szCs w:val="24"/>
        </w:rPr>
        <w:t>)</w:t>
      </w:r>
    </w:p>
    <w:p w:rsidR="00CE29A6" w:rsidRDefault="00CE29A6" w:rsidP="00CE29A6">
      <w:pPr>
        <w:pStyle w:val="1"/>
        <w:tabs>
          <w:tab w:val="clear" w:pos="4176"/>
        </w:tabs>
        <w:spacing w:line="324" w:lineRule="auto"/>
        <w:rPr>
          <w:szCs w:val="24"/>
        </w:rPr>
      </w:pPr>
      <w:r w:rsidRPr="002072F1">
        <w:rPr>
          <w:szCs w:val="24"/>
        </w:rPr>
        <w:t>Переплет:</w:t>
      </w:r>
      <w:r w:rsidRPr="002072F1">
        <w:rPr>
          <w:szCs w:val="24"/>
        </w:rPr>
        <w:tab/>
      </w:r>
      <w:r w:rsidRPr="002072F1">
        <w:rPr>
          <w:szCs w:val="24"/>
        </w:rPr>
        <w:tab/>
      </w:r>
      <w:r w:rsidRPr="002072F1">
        <w:rPr>
          <w:szCs w:val="24"/>
        </w:rPr>
        <w:tab/>
      </w:r>
      <w:r w:rsidRPr="002072F1">
        <w:rPr>
          <w:szCs w:val="24"/>
        </w:rPr>
        <w:tab/>
      </w:r>
      <w:r w:rsidRPr="002072F1">
        <w:rPr>
          <w:szCs w:val="24"/>
        </w:rPr>
        <w:tab/>
      </w:r>
      <w:r>
        <w:rPr>
          <w:szCs w:val="24"/>
        </w:rPr>
        <w:t xml:space="preserve">   скоба </w:t>
      </w:r>
    </w:p>
    <w:p w:rsidR="005E396F" w:rsidRPr="005E396F" w:rsidRDefault="005E396F" w:rsidP="005E396F">
      <w:pPr>
        <w:rPr>
          <w:rFonts w:cstheme="minorHAnsi"/>
          <w:sz w:val="28"/>
          <w:szCs w:val="28"/>
          <w:lang w:val="ky-KG"/>
        </w:rPr>
      </w:pPr>
    </w:p>
    <w:p w:rsidR="005E396F" w:rsidRPr="005E396F" w:rsidRDefault="005E396F" w:rsidP="005E396F">
      <w:pPr>
        <w:rPr>
          <w:rFonts w:cstheme="minorHAnsi"/>
          <w:sz w:val="28"/>
          <w:szCs w:val="28"/>
          <w:lang w:val="ky-KG"/>
        </w:rPr>
      </w:pPr>
    </w:p>
    <w:p w:rsidR="005E396F" w:rsidRPr="005E396F" w:rsidRDefault="005E396F" w:rsidP="005E396F">
      <w:pPr>
        <w:rPr>
          <w:rFonts w:cstheme="minorHAnsi"/>
          <w:sz w:val="28"/>
          <w:szCs w:val="28"/>
          <w:lang w:val="ky-KG"/>
        </w:rPr>
      </w:pPr>
      <w:r w:rsidRPr="005E396F">
        <w:rPr>
          <w:rFonts w:cstheme="minorHAnsi"/>
          <w:sz w:val="28"/>
          <w:szCs w:val="28"/>
          <w:lang w:val="ky-KG"/>
        </w:rPr>
        <w:t xml:space="preserve">     Тираж:</w:t>
      </w:r>
      <w:r w:rsidRPr="005E396F">
        <w:rPr>
          <w:rFonts w:cstheme="minorHAnsi"/>
          <w:sz w:val="28"/>
          <w:szCs w:val="28"/>
        </w:rPr>
        <w:t xml:space="preserve">    </w:t>
      </w:r>
      <w:r w:rsidR="00CE29A6">
        <w:rPr>
          <w:rFonts w:cstheme="minorHAnsi"/>
          <w:sz w:val="28"/>
          <w:szCs w:val="28"/>
          <w:lang w:val="ky-KG"/>
        </w:rPr>
        <w:t>4500 экз.</w:t>
      </w:r>
      <w:r w:rsidRPr="005E396F">
        <w:rPr>
          <w:rFonts w:cstheme="minorHAnsi"/>
          <w:sz w:val="28"/>
          <w:szCs w:val="28"/>
        </w:rPr>
        <w:t xml:space="preserve">     </w:t>
      </w:r>
    </w:p>
    <w:p w:rsidR="005E396F" w:rsidRPr="005E396F" w:rsidRDefault="005E396F" w:rsidP="005E396F">
      <w:pPr>
        <w:rPr>
          <w:rFonts w:cstheme="minorHAnsi"/>
          <w:sz w:val="28"/>
          <w:szCs w:val="28"/>
          <w:lang w:val="ky-KG"/>
        </w:rPr>
      </w:pPr>
    </w:p>
    <w:p w:rsidR="005E396F" w:rsidRPr="005E396F" w:rsidRDefault="005E396F" w:rsidP="005E396F">
      <w:pPr>
        <w:rPr>
          <w:rFonts w:cstheme="minorHAnsi"/>
          <w:sz w:val="28"/>
          <w:szCs w:val="28"/>
          <w:lang w:val="ky-KG"/>
        </w:rPr>
      </w:pPr>
      <w:r w:rsidRPr="005E396F">
        <w:rPr>
          <w:rFonts w:cstheme="minorHAnsi"/>
          <w:sz w:val="28"/>
          <w:szCs w:val="28"/>
          <w:highlight w:val="yellow"/>
          <w:lang w:val="ky-KG"/>
        </w:rPr>
        <w:t>Примечание: Предоставить образец макета (кукла книги) для участия в отборе на основании спецификации.</w:t>
      </w:r>
    </w:p>
    <w:p w:rsidR="00F0556B" w:rsidRPr="005E396F" w:rsidRDefault="00F0556B" w:rsidP="00F0556B">
      <w:pPr>
        <w:jc w:val="center"/>
        <w:rPr>
          <w:rFonts w:cstheme="minorHAnsi"/>
          <w:b/>
          <w:sz w:val="24"/>
          <w:szCs w:val="24"/>
        </w:rPr>
      </w:pPr>
      <w:r w:rsidRPr="005E396F">
        <w:rPr>
          <w:rFonts w:cstheme="minorHAnsi"/>
          <w:b/>
          <w:sz w:val="24"/>
          <w:szCs w:val="24"/>
        </w:rPr>
        <w:t>ТАБЛИЦА ЦЕН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61"/>
        <w:gridCol w:w="1984"/>
        <w:gridCol w:w="2694"/>
      </w:tblGrid>
      <w:tr w:rsidR="00F0556B" w:rsidRPr="005E396F" w:rsidTr="00321281">
        <w:tc>
          <w:tcPr>
            <w:tcW w:w="4361" w:type="dxa"/>
          </w:tcPr>
          <w:p w:rsidR="00F0556B" w:rsidRPr="005E396F" w:rsidRDefault="00F0556B" w:rsidP="00321281">
            <w:pPr>
              <w:rPr>
                <w:rFonts w:cstheme="minorHAnsi"/>
                <w:b/>
                <w:sz w:val="24"/>
                <w:szCs w:val="24"/>
                <w:lang w:val="ky-KG"/>
              </w:rPr>
            </w:pPr>
            <w:r w:rsidRPr="005E396F">
              <w:rPr>
                <w:rFonts w:cstheme="minorHAnsi"/>
                <w:b/>
                <w:sz w:val="24"/>
                <w:szCs w:val="24"/>
                <w:lang w:val="ky-KG"/>
              </w:rPr>
              <w:t>Наименование</w:t>
            </w:r>
          </w:p>
        </w:tc>
        <w:tc>
          <w:tcPr>
            <w:tcW w:w="1984" w:type="dxa"/>
          </w:tcPr>
          <w:p w:rsidR="00F0556B" w:rsidRPr="005E396F" w:rsidRDefault="00F0556B" w:rsidP="003212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96F">
              <w:rPr>
                <w:rFonts w:cstheme="minorHAnsi"/>
                <w:b/>
                <w:sz w:val="24"/>
                <w:szCs w:val="24"/>
              </w:rPr>
              <w:t>Цена за 1 экземпляр</w:t>
            </w:r>
          </w:p>
        </w:tc>
        <w:tc>
          <w:tcPr>
            <w:tcW w:w="2694" w:type="dxa"/>
          </w:tcPr>
          <w:p w:rsidR="00F0556B" w:rsidRPr="005E396F" w:rsidRDefault="00F0556B" w:rsidP="003212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96F">
              <w:rPr>
                <w:rFonts w:cstheme="minorHAnsi"/>
                <w:b/>
                <w:sz w:val="24"/>
                <w:szCs w:val="24"/>
              </w:rPr>
              <w:t xml:space="preserve">Цена за </w:t>
            </w:r>
            <w:r w:rsidR="00CE29A6">
              <w:rPr>
                <w:rFonts w:cstheme="minorHAnsi"/>
                <w:b/>
                <w:sz w:val="24"/>
                <w:szCs w:val="24"/>
                <w:lang w:val="ky-KG"/>
              </w:rPr>
              <w:t xml:space="preserve">4500 </w:t>
            </w:r>
            <w:r w:rsidRPr="005E396F">
              <w:rPr>
                <w:rFonts w:cstheme="minorHAnsi"/>
                <w:b/>
                <w:sz w:val="24"/>
                <w:szCs w:val="24"/>
              </w:rPr>
              <w:t>экземпляр</w:t>
            </w:r>
            <w:r w:rsidR="00CE29A6">
              <w:rPr>
                <w:rFonts w:cstheme="minorHAnsi"/>
                <w:b/>
                <w:sz w:val="24"/>
                <w:szCs w:val="24"/>
              </w:rPr>
              <w:t>ов</w:t>
            </w:r>
          </w:p>
          <w:p w:rsidR="00F0556B" w:rsidRPr="005E396F" w:rsidRDefault="00F0556B" w:rsidP="003212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0556B" w:rsidRPr="005E396F" w:rsidTr="00321281">
        <w:tc>
          <w:tcPr>
            <w:tcW w:w="4361" w:type="dxa"/>
          </w:tcPr>
          <w:p w:rsidR="00163439" w:rsidRPr="005E396F" w:rsidRDefault="00163439" w:rsidP="00163439">
            <w:pPr>
              <w:suppressAutoHyphens/>
              <w:spacing w:line="324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  <w:lang w:val="ky-KG"/>
              </w:rPr>
              <w:t>Брошюра</w:t>
            </w:r>
            <w:r w:rsidRPr="005E396F">
              <w:rPr>
                <w:rFonts w:cstheme="minorHAnsi"/>
                <w:b/>
                <w:sz w:val="28"/>
                <w:szCs w:val="28"/>
                <w:lang w:val="ky-KG"/>
              </w:rPr>
              <w:t xml:space="preserve">: </w:t>
            </w:r>
            <w:r w:rsidRPr="005E396F">
              <w:rPr>
                <w:rFonts w:cstheme="minorHAnsi"/>
                <w:b/>
                <w:sz w:val="28"/>
                <w:szCs w:val="28"/>
              </w:rPr>
              <w:t xml:space="preserve"> « </w:t>
            </w:r>
            <w:r>
              <w:rPr>
                <w:rFonts w:cstheme="minorHAnsi"/>
                <w:b/>
                <w:sz w:val="28"/>
                <w:szCs w:val="28"/>
              </w:rPr>
              <w:t>Основы цифровой грамотности</w:t>
            </w:r>
            <w:r w:rsidRPr="005E396F">
              <w:rPr>
                <w:rFonts w:cstheme="minorHAnsi"/>
                <w:b/>
                <w:sz w:val="28"/>
                <w:szCs w:val="28"/>
              </w:rPr>
              <w:t>»</w:t>
            </w:r>
          </w:p>
          <w:p w:rsidR="00F0556B" w:rsidRPr="005E396F" w:rsidRDefault="00F0556B" w:rsidP="00321281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0556B" w:rsidRPr="005E396F" w:rsidRDefault="00F0556B" w:rsidP="003212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F0556B" w:rsidRPr="005E396F" w:rsidRDefault="00F0556B" w:rsidP="003212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37462C" w:rsidRPr="005E396F" w:rsidRDefault="0037462C" w:rsidP="0037462C">
      <w:pPr>
        <w:jc w:val="center"/>
        <w:rPr>
          <w:rFonts w:cstheme="minorHAnsi"/>
          <w:sz w:val="24"/>
          <w:szCs w:val="24"/>
          <w:lang w:val="ky-KG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126"/>
        <w:gridCol w:w="6514"/>
      </w:tblGrid>
      <w:tr w:rsidR="0037462C" w:rsidRPr="005E396F" w:rsidTr="0043009F">
        <w:tc>
          <w:tcPr>
            <w:tcW w:w="3126" w:type="dxa"/>
          </w:tcPr>
          <w:p w:rsidR="0037462C" w:rsidRPr="005E396F" w:rsidRDefault="0037462C" w:rsidP="0043009F">
            <w:pPr>
              <w:rPr>
                <w:rFonts w:cstheme="minorHAnsi"/>
                <w:sz w:val="24"/>
                <w:szCs w:val="24"/>
              </w:rPr>
            </w:pPr>
            <w:r w:rsidRPr="005E396F">
              <w:rPr>
                <w:rFonts w:cstheme="minorHAnsi"/>
                <w:sz w:val="24"/>
                <w:szCs w:val="24"/>
              </w:rPr>
              <w:t>ПЕЧАТЬ ПРЕДПРИЯТИЯ</w:t>
            </w:r>
          </w:p>
        </w:tc>
        <w:tc>
          <w:tcPr>
            <w:tcW w:w="6514" w:type="dxa"/>
          </w:tcPr>
          <w:p w:rsidR="0037462C" w:rsidRPr="005E396F" w:rsidRDefault="0037462C" w:rsidP="0043009F">
            <w:pPr>
              <w:spacing w:line="240" w:lineRule="auto"/>
              <w:rPr>
                <w:rFonts w:cstheme="minorHAnsi"/>
                <w:bCs/>
                <w:sz w:val="24"/>
                <w:szCs w:val="24"/>
              </w:rPr>
            </w:pPr>
            <w:r w:rsidRPr="005E396F">
              <w:rPr>
                <w:rFonts w:cstheme="minorHAnsi"/>
                <w:bCs/>
                <w:sz w:val="24"/>
                <w:szCs w:val="24"/>
              </w:rPr>
              <w:t>Наименование поставщика____________________________</w:t>
            </w:r>
          </w:p>
          <w:p w:rsidR="0037462C" w:rsidRPr="005E396F" w:rsidRDefault="0037462C" w:rsidP="004300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:rsidR="0037462C" w:rsidRPr="005E396F" w:rsidRDefault="0037462C" w:rsidP="004300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E396F">
              <w:rPr>
                <w:rFonts w:cstheme="minorHAnsi"/>
                <w:sz w:val="24"/>
                <w:szCs w:val="24"/>
              </w:rPr>
              <w:t>Подпись</w:t>
            </w:r>
            <w:r w:rsidRPr="005E396F">
              <w:rPr>
                <w:rFonts w:cstheme="minorHAnsi"/>
                <w:bCs/>
                <w:sz w:val="24"/>
                <w:szCs w:val="24"/>
              </w:rPr>
              <w:t xml:space="preserve"> уполномоченного ли</w:t>
            </w:r>
            <w:r w:rsidRPr="005E396F">
              <w:rPr>
                <w:rFonts w:cstheme="minorHAnsi"/>
                <w:bCs/>
                <w:sz w:val="24"/>
                <w:szCs w:val="24"/>
                <w:lang w:val="ky-KG"/>
              </w:rPr>
              <w:t>ца</w:t>
            </w:r>
            <w:r w:rsidRPr="005E396F">
              <w:rPr>
                <w:rFonts w:cstheme="minorHAnsi"/>
                <w:sz w:val="24"/>
                <w:szCs w:val="24"/>
              </w:rPr>
              <w:t>_________________</w:t>
            </w:r>
          </w:p>
          <w:p w:rsidR="0037462C" w:rsidRPr="005E396F" w:rsidRDefault="0037462C" w:rsidP="0043009F">
            <w:pPr>
              <w:spacing w:line="240" w:lineRule="auto"/>
              <w:rPr>
                <w:rFonts w:cstheme="minorHAnsi"/>
                <w:sz w:val="24"/>
                <w:szCs w:val="24"/>
                <w:lang w:val="ky-KG"/>
              </w:rPr>
            </w:pPr>
          </w:p>
          <w:p w:rsidR="0037462C" w:rsidRPr="005E396F" w:rsidRDefault="0037462C" w:rsidP="0043009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5E396F">
              <w:rPr>
                <w:rFonts w:cstheme="minorHAnsi"/>
                <w:sz w:val="24"/>
                <w:szCs w:val="24"/>
              </w:rPr>
              <w:t>Дата:________________________</w:t>
            </w:r>
          </w:p>
        </w:tc>
      </w:tr>
    </w:tbl>
    <w:p w:rsidR="00166223" w:rsidRPr="00424E60" w:rsidRDefault="00166223" w:rsidP="00166223">
      <w:pPr>
        <w:jc w:val="both"/>
        <w:rPr>
          <w:b/>
        </w:rPr>
      </w:pPr>
      <w:r>
        <w:rPr>
          <w:b/>
        </w:rPr>
        <w:lastRenderedPageBreak/>
        <w:t>Руководство по подготовке конкурсных заявок</w:t>
      </w:r>
      <w:r w:rsidRPr="00340D1F">
        <w:rPr>
          <w:b/>
        </w:rPr>
        <w:t xml:space="preserve"> к участникам </w:t>
      </w:r>
      <w:r>
        <w:rPr>
          <w:b/>
        </w:rPr>
        <w:t>конкурса (</w:t>
      </w:r>
      <w:r w:rsidRPr="00340D1F">
        <w:rPr>
          <w:b/>
        </w:rPr>
        <w:t>тендера</w:t>
      </w:r>
      <w:r>
        <w:rPr>
          <w:b/>
        </w:rPr>
        <w:t>)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2438"/>
        <w:gridCol w:w="6744"/>
      </w:tblGrid>
      <w:tr w:rsidR="00166223" w:rsidRPr="00366FDE" w:rsidTr="008E091C">
        <w:trPr>
          <w:jc w:val="center"/>
        </w:trPr>
        <w:tc>
          <w:tcPr>
            <w:tcW w:w="599" w:type="dxa"/>
            <w:tcBorders>
              <w:top w:val="single" w:sz="4" w:space="0" w:color="auto"/>
            </w:tcBorders>
          </w:tcPr>
          <w:p w:rsidR="00166223" w:rsidRPr="00CC1B3D" w:rsidRDefault="00166223" w:rsidP="008E091C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166223" w:rsidRPr="00366FDE" w:rsidRDefault="00166223" w:rsidP="008E091C">
            <w:pPr>
              <w:spacing w:after="0"/>
              <w:jc w:val="both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>Конкурсная з</w:t>
            </w:r>
            <w:r w:rsidRPr="00366FDE">
              <w:rPr>
                <w:b/>
                <w:sz w:val="20"/>
                <w:szCs w:val="20"/>
                <w:lang w:val="ky-KG"/>
              </w:rPr>
              <w:t>аявка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y-KG"/>
              </w:rPr>
              <w:t>у</w:t>
            </w:r>
            <w:r w:rsidRPr="00366FDE">
              <w:rPr>
                <w:b/>
                <w:sz w:val="20"/>
                <w:szCs w:val="20"/>
              </w:rPr>
              <w:t>частника</w:t>
            </w:r>
          </w:p>
        </w:tc>
        <w:tc>
          <w:tcPr>
            <w:tcW w:w="6744" w:type="dxa"/>
            <w:tcBorders>
              <w:top w:val="single" w:sz="4" w:space="0" w:color="auto"/>
            </w:tcBorders>
          </w:tcPr>
          <w:p w:rsidR="00166223" w:rsidRPr="00944914" w:rsidRDefault="00166223" w:rsidP="008E091C">
            <w:pPr>
              <w:spacing w:after="0"/>
              <w:jc w:val="both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Образец макетов книг и к</w:t>
            </w:r>
            <w:proofErr w:type="spellStart"/>
            <w:r w:rsidRPr="00944914">
              <w:rPr>
                <w:sz w:val="20"/>
                <w:szCs w:val="20"/>
              </w:rPr>
              <w:t>онк</w:t>
            </w:r>
            <w:r>
              <w:rPr>
                <w:sz w:val="20"/>
                <w:szCs w:val="20"/>
              </w:rPr>
              <w:t>урсная</w:t>
            </w:r>
            <w:proofErr w:type="spellEnd"/>
            <w:r>
              <w:rPr>
                <w:sz w:val="20"/>
                <w:szCs w:val="20"/>
              </w:rPr>
              <w:t xml:space="preserve"> заявка участника</w:t>
            </w:r>
            <w:r>
              <w:rPr>
                <w:sz w:val="20"/>
                <w:szCs w:val="20"/>
                <w:lang w:val="ky-KG"/>
              </w:rPr>
              <w:t xml:space="preserve"> (Форма №1</w:t>
            </w:r>
            <w:r w:rsidRPr="00944914">
              <w:rPr>
                <w:sz w:val="20"/>
                <w:szCs w:val="20"/>
                <w:lang w:val="ky-KG"/>
              </w:rPr>
              <w:t xml:space="preserve">) </w:t>
            </w:r>
            <w:r w:rsidRPr="00944914">
              <w:rPr>
                <w:sz w:val="20"/>
                <w:szCs w:val="20"/>
              </w:rPr>
              <w:t>должна быть подписан</w:t>
            </w:r>
            <w:r>
              <w:rPr>
                <w:sz w:val="20"/>
                <w:szCs w:val="20"/>
                <w:lang w:val="ky-KG"/>
              </w:rPr>
              <w:t>а</w:t>
            </w:r>
            <w:r w:rsidRPr="00944914">
              <w:rPr>
                <w:sz w:val="20"/>
                <w:szCs w:val="20"/>
              </w:rPr>
              <w:t xml:space="preserve"> уполномоченным лицом и заверена печатью организации.</w:t>
            </w:r>
            <w:r>
              <w:rPr>
                <w:sz w:val="20"/>
                <w:szCs w:val="20"/>
                <w:lang w:val="ky-KG"/>
              </w:rPr>
              <w:t xml:space="preserve"> </w:t>
            </w:r>
            <w:r w:rsidRPr="00944914">
              <w:rPr>
                <w:sz w:val="20"/>
                <w:szCs w:val="20"/>
              </w:rPr>
              <w:t>Срок действия конкурсной заявки 60 (шестьдесят) календарных дней с момента вскрытия конкурсных заявок (</w:t>
            </w:r>
            <w:r w:rsidRPr="00944914">
              <w:rPr>
                <w:sz w:val="20"/>
                <w:szCs w:val="20"/>
                <w:lang w:val="ky-KG"/>
              </w:rPr>
              <w:t>указать в заявке</w:t>
            </w:r>
            <w:r w:rsidRPr="00944914">
              <w:rPr>
                <w:sz w:val="20"/>
                <w:szCs w:val="20"/>
              </w:rPr>
              <w:t>).</w:t>
            </w:r>
          </w:p>
        </w:tc>
      </w:tr>
      <w:tr w:rsidR="00166223" w:rsidRPr="00366FDE" w:rsidTr="008E091C">
        <w:trPr>
          <w:jc w:val="center"/>
        </w:trPr>
        <w:tc>
          <w:tcPr>
            <w:tcW w:w="599" w:type="dxa"/>
            <w:tcBorders>
              <w:top w:val="single" w:sz="4" w:space="0" w:color="auto"/>
            </w:tcBorders>
          </w:tcPr>
          <w:p w:rsidR="00166223" w:rsidRPr="00CC1B3D" w:rsidRDefault="00166223" w:rsidP="008E091C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166223" w:rsidRPr="00366FDE" w:rsidRDefault="00166223" w:rsidP="008E091C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 предложения (стоимость работ)</w:t>
            </w:r>
          </w:p>
        </w:tc>
        <w:tc>
          <w:tcPr>
            <w:tcW w:w="6744" w:type="dxa"/>
            <w:tcBorders>
              <w:top w:val="single" w:sz="4" w:space="0" w:color="auto"/>
            </w:tcBorders>
          </w:tcPr>
          <w:p w:rsidR="00166223" w:rsidRPr="008853BC" w:rsidRDefault="00166223" w:rsidP="008E091C">
            <w:pPr>
              <w:spacing w:after="0"/>
              <w:jc w:val="both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</w:rPr>
              <w:t>Предложенная ц</w:t>
            </w:r>
            <w:r w:rsidRPr="00366FDE">
              <w:rPr>
                <w:sz w:val="20"/>
                <w:szCs w:val="20"/>
              </w:rPr>
              <w:t xml:space="preserve">ена </w:t>
            </w:r>
            <w:r>
              <w:rPr>
                <w:sz w:val="20"/>
                <w:szCs w:val="20"/>
              </w:rPr>
              <w:t xml:space="preserve">участника конкурса (тендера) </w:t>
            </w:r>
            <w:r w:rsidRPr="00366FDE">
              <w:rPr>
                <w:sz w:val="20"/>
                <w:szCs w:val="20"/>
              </w:rPr>
              <w:t xml:space="preserve">должна быть указана с учетом </w:t>
            </w:r>
            <w:r>
              <w:rPr>
                <w:sz w:val="20"/>
                <w:szCs w:val="20"/>
              </w:rPr>
              <w:t>всех расходов (</w:t>
            </w:r>
            <w:r w:rsidRPr="00366FDE">
              <w:rPr>
                <w:sz w:val="20"/>
                <w:szCs w:val="20"/>
              </w:rPr>
              <w:t>транспортировки до объекта</w:t>
            </w:r>
            <w:r>
              <w:rPr>
                <w:sz w:val="20"/>
                <w:szCs w:val="20"/>
              </w:rPr>
              <w:t>, хранения материалов</w:t>
            </w:r>
            <w:r>
              <w:rPr>
                <w:sz w:val="20"/>
                <w:szCs w:val="20"/>
                <w:lang w:val="ky-KG"/>
              </w:rPr>
              <w:t>,</w:t>
            </w:r>
            <w:r>
              <w:rPr>
                <w:sz w:val="20"/>
                <w:szCs w:val="20"/>
              </w:rPr>
              <w:t xml:space="preserve"> включая</w:t>
            </w:r>
            <w:r w:rsidRPr="00366FDE">
              <w:rPr>
                <w:sz w:val="20"/>
                <w:szCs w:val="20"/>
              </w:rPr>
              <w:t xml:space="preserve"> </w:t>
            </w:r>
            <w:proofErr w:type="spellStart"/>
            <w:r w:rsidRPr="00366FDE">
              <w:rPr>
                <w:sz w:val="20"/>
                <w:szCs w:val="20"/>
              </w:rPr>
              <w:t>налог</w:t>
            </w:r>
            <w:r>
              <w:rPr>
                <w:sz w:val="20"/>
                <w:szCs w:val="20"/>
              </w:rPr>
              <w:t>ии</w:t>
            </w:r>
            <w:proofErr w:type="spellEnd"/>
            <w:r>
              <w:rPr>
                <w:sz w:val="20"/>
                <w:szCs w:val="20"/>
              </w:rPr>
              <w:t xml:space="preserve"> другие сборы). В дополнение к сметной стоимости необходимо прикрепить таблицу цен.</w:t>
            </w:r>
            <w:r>
              <w:rPr>
                <w:sz w:val="20"/>
                <w:szCs w:val="20"/>
                <w:lang w:val="ky-KG"/>
              </w:rPr>
              <w:t xml:space="preserve"> </w:t>
            </w:r>
            <w:r w:rsidRPr="00366FDE">
              <w:rPr>
                <w:sz w:val="20"/>
                <w:szCs w:val="20"/>
              </w:rPr>
              <w:t>Цены должны быть указаны в национальной валюте КР.</w:t>
            </w:r>
          </w:p>
        </w:tc>
      </w:tr>
      <w:tr w:rsidR="00166223" w:rsidRPr="00366FDE" w:rsidTr="008E091C">
        <w:trPr>
          <w:jc w:val="center"/>
        </w:trPr>
        <w:tc>
          <w:tcPr>
            <w:tcW w:w="599" w:type="dxa"/>
            <w:tcBorders>
              <w:top w:val="single" w:sz="4" w:space="0" w:color="auto"/>
            </w:tcBorders>
          </w:tcPr>
          <w:p w:rsidR="00166223" w:rsidRPr="008853BC" w:rsidRDefault="00166223" w:rsidP="008E091C">
            <w:pPr>
              <w:spacing w:after="0"/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166223" w:rsidRPr="00E47ECE" w:rsidRDefault="00166223" w:rsidP="008E091C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47ECE">
              <w:rPr>
                <w:b/>
                <w:sz w:val="20"/>
                <w:szCs w:val="20"/>
              </w:rPr>
              <w:t>Срок подачи</w:t>
            </w:r>
            <w:r>
              <w:rPr>
                <w:b/>
                <w:sz w:val="20"/>
                <w:szCs w:val="20"/>
              </w:rPr>
              <w:t xml:space="preserve"> и дата вскрытия конкурсных заявок</w:t>
            </w:r>
            <w:r w:rsidRPr="00E47EC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744" w:type="dxa"/>
            <w:tcBorders>
              <w:top w:val="single" w:sz="4" w:space="0" w:color="auto"/>
            </w:tcBorders>
          </w:tcPr>
          <w:p w:rsidR="00166223" w:rsidRDefault="00166223" w:rsidP="008E091C">
            <w:pPr>
              <w:spacing w:after="0"/>
              <w:jc w:val="both"/>
              <w:rPr>
                <w:sz w:val="20"/>
                <w:szCs w:val="20"/>
                <w:lang w:val="ky-KG"/>
              </w:rPr>
            </w:pPr>
            <w:r w:rsidRPr="00944914">
              <w:rPr>
                <w:sz w:val="20"/>
                <w:szCs w:val="20"/>
              </w:rPr>
              <w:t>Все участники, желающие принять участие в конкурсе (тендере)</w:t>
            </w:r>
            <w:r>
              <w:rPr>
                <w:sz w:val="20"/>
                <w:szCs w:val="20"/>
                <w:lang w:val="ky-KG"/>
              </w:rPr>
              <w:t>,</w:t>
            </w:r>
            <w:r w:rsidRPr="00944914">
              <w:rPr>
                <w:sz w:val="20"/>
                <w:szCs w:val="20"/>
              </w:rPr>
              <w:t xml:space="preserve"> должны предоставить свои конкурсные заявки </w:t>
            </w:r>
            <w:r w:rsidRPr="00944914">
              <w:rPr>
                <w:sz w:val="20"/>
                <w:szCs w:val="20"/>
                <w:lang w:val="ky-KG"/>
              </w:rPr>
              <w:t xml:space="preserve">в </w:t>
            </w:r>
            <w:r w:rsidRPr="00944914">
              <w:rPr>
                <w:sz w:val="20"/>
                <w:szCs w:val="20"/>
              </w:rPr>
              <w:t>запечатанном конверте</w:t>
            </w:r>
            <w:r w:rsidRPr="00944914">
              <w:rPr>
                <w:sz w:val="20"/>
                <w:szCs w:val="20"/>
                <w:lang w:val="ky-KG"/>
              </w:rPr>
              <w:t xml:space="preserve">. Внутри конверта должны находиться перечень запрашиваемых документов </w:t>
            </w:r>
            <w:r>
              <w:rPr>
                <w:sz w:val="20"/>
                <w:szCs w:val="20"/>
                <w:lang w:val="ky-KG"/>
              </w:rPr>
              <w:t xml:space="preserve">и техническая спецификация с таблицей цен (необходимо заполнить таблицу, </w:t>
            </w:r>
            <w:r w:rsidRPr="00CF1176">
              <w:rPr>
                <w:sz w:val="20"/>
                <w:szCs w:val="20"/>
                <w:lang w:val="ky-KG"/>
              </w:rPr>
              <w:t>приложенные в спецификациях).</w:t>
            </w:r>
            <w:r>
              <w:rPr>
                <w:sz w:val="20"/>
                <w:szCs w:val="20"/>
                <w:lang w:val="ky-KG"/>
              </w:rPr>
              <w:t xml:space="preserve"> </w:t>
            </w:r>
            <w:r w:rsidRPr="00CF1176">
              <w:rPr>
                <w:sz w:val="20"/>
                <w:szCs w:val="20"/>
                <w:lang w:val="ky-KG"/>
              </w:rPr>
              <w:t>Участник конкурса (тендера)</w:t>
            </w:r>
            <w:r w:rsidRPr="00944914">
              <w:rPr>
                <w:sz w:val="20"/>
                <w:szCs w:val="20"/>
                <w:lang w:val="ky-KG"/>
              </w:rPr>
              <w:t xml:space="preserve"> должен предоставить только "ОРИГИНАЛ КОНКУРСНОЙ ЗАЯВКИ". </w:t>
            </w:r>
            <w:r w:rsidRPr="0049214D">
              <w:rPr>
                <w:b/>
                <w:color w:val="000000" w:themeColor="text1"/>
                <w:sz w:val="20"/>
                <w:szCs w:val="20"/>
                <w:lang w:val="ky-KG"/>
              </w:rPr>
              <w:t>Заявки необходимо отправить до</w:t>
            </w:r>
            <w:r>
              <w:rPr>
                <w:b/>
                <w:color w:val="000000" w:themeColor="text1"/>
                <w:sz w:val="20"/>
                <w:szCs w:val="20"/>
                <w:lang w:val="ky-KG"/>
              </w:rPr>
              <w:t xml:space="preserve"> 13:00,</w:t>
            </w:r>
            <w:r w:rsidRPr="0049214D">
              <w:rPr>
                <w:b/>
                <w:color w:val="000000" w:themeColor="text1"/>
                <w:sz w:val="20"/>
                <w:szCs w:val="20"/>
                <w:lang w:val="ky-KG"/>
              </w:rPr>
              <w:t xml:space="preserve"> </w:t>
            </w:r>
            <w:r w:rsidR="00332012">
              <w:rPr>
                <w:b/>
                <w:color w:val="000000" w:themeColor="text1"/>
                <w:sz w:val="20"/>
                <w:szCs w:val="20"/>
                <w:lang w:val="ky-KG"/>
              </w:rPr>
              <w:t>28</w:t>
            </w:r>
            <w:r>
              <w:rPr>
                <w:b/>
                <w:color w:val="000000" w:themeColor="text1"/>
                <w:sz w:val="20"/>
                <w:szCs w:val="20"/>
                <w:lang w:val="ky-KG"/>
              </w:rPr>
              <w:t xml:space="preserve"> октября </w:t>
            </w:r>
            <w:r w:rsidRPr="0049214D">
              <w:rPr>
                <w:b/>
                <w:color w:val="000000" w:themeColor="text1"/>
                <w:sz w:val="20"/>
                <w:szCs w:val="20"/>
                <w:lang w:val="ky-KG"/>
              </w:rPr>
              <w:t>января 2021 года п</w:t>
            </w:r>
            <w:r w:rsidRPr="0049214D">
              <w:rPr>
                <w:b/>
                <w:color w:val="000000" w:themeColor="text1"/>
                <w:sz w:val="20"/>
                <w:szCs w:val="20"/>
              </w:rPr>
              <w:t xml:space="preserve">о адресу: </w:t>
            </w:r>
            <w:r>
              <w:rPr>
                <w:sz w:val="20"/>
                <w:szCs w:val="20"/>
              </w:rPr>
              <w:t>г. Бишкек, Пр. Чуй 106</w:t>
            </w:r>
            <w:r>
              <w:rPr>
                <w:sz w:val="20"/>
                <w:szCs w:val="20"/>
                <w:lang w:val="ky-KG"/>
              </w:rPr>
              <w:t xml:space="preserve">, </w:t>
            </w:r>
            <w:r w:rsidRPr="00944914">
              <w:rPr>
                <w:sz w:val="20"/>
                <w:szCs w:val="20"/>
              </w:rPr>
              <w:t xml:space="preserve">здание Министерства Экономики КР, </w:t>
            </w:r>
            <w:proofErr w:type="spellStart"/>
            <w:r w:rsidRPr="00944914">
              <w:rPr>
                <w:sz w:val="20"/>
                <w:szCs w:val="20"/>
              </w:rPr>
              <w:t>каб</w:t>
            </w:r>
            <w:proofErr w:type="spellEnd"/>
            <w:r w:rsidRPr="00944914">
              <w:rPr>
                <w:sz w:val="20"/>
                <w:szCs w:val="20"/>
              </w:rPr>
              <w:t>. 1</w:t>
            </w:r>
            <w:r w:rsidR="00E9794C">
              <w:rPr>
                <w:sz w:val="20"/>
                <w:szCs w:val="20"/>
              </w:rPr>
              <w:t>08</w:t>
            </w:r>
            <w:r w:rsidRPr="00944914">
              <w:rPr>
                <w:sz w:val="20"/>
                <w:szCs w:val="20"/>
              </w:rPr>
              <w:t xml:space="preserve">. (на представленных конвертах, должна стоять печать организации, юридические адреса, и контактные данные с указанием Лота). </w:t>
            </w:r>
          </w:p>
          <w:p w:rsidR="00166223" w:rsidRDefault="00166223" w:rsidP="008E091C">
            <w:pPr>
              <w:spacing w:after="0"/>
              <w:jc w:val="both"/>
              <w:rPr>
                <w:sz w:val="20"/>
                <w:szCs w:val="20"/>
                <w:lang w:val="ky-KG"/>
              </w:rPr>
            </w:pPr>
            <w:r w:rsidRPr="00944914">
              <w:rPr>
                <w:sz w:val="20"/>
                <w:szCs w:val="20"/>
              </w:rPr>
              <w:t xml:space="preserve">Все представленные копии в конвертах должны </w:t>
            </w:r>
            <w:r>
              <w:rPr>
                <w:sz w:val="20"/>
                <w:szCs w:val="20"/>
                <w:lang w:val="ky-KG"/>
              </w:rPr>
              <w:t xml:space="preserve">быть </w:t>
            </w:r>
            <w:proofErr w:type="gramStart"/>
            <w:r>
              <w:rPr>
                <w:sz w:val="20"/>
                <w:szCs w:val="20"/>
                <w:lang w:val="ky-KG"/>
              </w:rPr>
              <w:t xml:space="preserve">в </w:t>
            </w:r>
            <w:r w:rsidRPr="00944914">
              <w:rPr>
                <w:sz w:val="20"/>
                <w:szCs w:val="20"/>
              </w:rPr>
              <w:t xml:space="preserve"> отлично</w:t>
            </w:r>
            <w:r>
              <w:rPr>
                <w:sz w:val="20"/>
                <w:szCs w:val="20"/>
                <w:lang w:val="ky-KG"/>
              </w:rPr>
              <w:t>м</w:t>
            </w:r>
            <w:proofErr w:type="gramEnd"/>
            <w:r w:rsidRPr="00944914">
              <w:rPr>
                <w:sz w:val="20"/>
                <w:szCs w:val="20"/>
              </w:rPr>
              <w:t xml:space="preserve"> качеств</w:t>
            </w:r>
            <w:r>
              <w:rPr>
                <w:sz w:val="20"/>
                <w:szCs w:val="20"/>
                <w:lang w:val="ky-KG"/>
              </w:rPr>
              <w:t>е</w:t>
            </w:r>
            <w:r w:rsidRPr="00944914">
              <w:rPr>
                <w:sz w:val="20"/>
                <w:szCs w:val="20"/>
              </w:rPr>
              <w:t xml:space="preserve">. </w:t>
            </w:r>
          </w:p>
          <w:p w:rsidR="00166223" w:rsidRPr="00D852DD" w:rsidRDefault="00166223" w:rsidP="008E091C">
            <w:pPr>
              <w:spacing w:after="0"/>
              <w:jc w:val="both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</w:rPr>
              <w:t>За не</w:t>
            </w:r>
            <w:r w:rsidRPr="0094491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равильное заполнение документов</w:t>
            </w:r>
            <w:r w:rsidRPr="00944914">
              <w:rPr>
                <w:sz w:val="20"/>
                <w:szCs w:val="20"/>
              </w:rPr>
              <w:t xml:space="preserve"> </w:t>
            </w:r>
            <w:r w:rsidRPr="00944914">
              <w:rPr>
                <w:sz w:val="20"/>
                <w:szCs w:val="20"/>
                <w:lang w:val="ky-KG"/>
              </w:rPr>
              <w:t>М</w:t>
            </w:r>
            <w:r w:rsidRPr="00944914">
              <w:rPr>
                <w:sz w:val="20"/>
                <w:szCs w:val="20"/>
              </w:rPr>
              <w:t>ОФ «</w:t>
            </w:r>
            <w:r w:rsidRPr="00944914">
              <w:rPr>
                <w:sz w:val="20"/>
                <w:szCs w:val="20"/>
                <w:lang w:val="ky-KG"/>
              </w:rPr>
              <w:t>ИРО</w:t>
            </w:r>
            <w:r w:rsidRPr="00944914">
              <w:rPr>
                <w:sz w:val="20"/>
                <w:szCs w:val="20"/>
              </w:rPr>
              <w:t xml:space="preserve">» ответственности не несет. </w:t>
            </w:r>
          </w:p>
        </w:tc>
      </w:tr>
      <w:tr w:rsidR="00166223" w:rsidRPr="00366FDE" w:rsidTr="008E091C">
        <w:trPr>
          <w:jc w:val="center"/>
        </w:trPr>
        <w:tc>
          <w:tcPr>
            <w:tcW w:w="599" w:type="dxa"/>
            <w:tcBorders>
              <w:top w:val="single" w:sz="4" w:space="0" w:color="auto"/>
            </w:tcBorders>
          </w:tcPr>
          <w:p w:rsidR="00166223" w:rsidRPr="008853BC" w:rsidRDefault="00166223" w:rsidP="008E091C">
            <w:pPr>
              <w:spacing w:after="0"/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166223" w:rsidRPr="00366FDE" w:rsidRDefault="00166223" w:rsidP="008E091C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366FDE">
              <w:rPr>
                <w:b/>
                <w:sz w:val="20"/>
                <w:szCs w:val="20"/>
              </w:rPr>
              <w:t xml:space="preserve">Пропуск срока подачи </w:t>
            </w:r>
            <w:r>
              <w:rPr>
                <w:b/>
                <w:sz w:val="20"/>
                <w:szCs w:val="20"/>
              </w:rPr>
              <w:t xml:space="preserve">конкурсной </w:t>
            </w:r>
            <w:r w:rsidRPr="00366FDE">
              <w:rPr>
                <w:b/>
                <w:sz w:val="20"/>
                <w:szCs w:val="20"/>
              </w:rPr>
              <w:t>заявки</w:t>
            </w:r>
          </w:p>
        </w:tc>
        <w:tc>
          <w:tcPr>
            <w:tcW w:w="6744" w:type="dxa"/>
            <w:tcBorders>
              <w:top w:val="single" w:sz="4" w:space="0" w:color="auto"/>
            </w:tcBorders>
          </w:tcPr>
          <w:p w:rsidR="00166223" w:rsidRPr="00366FDE" w:rsidRDefault="00166223" w:rsidP="008E091C">
            <w:pPr>
              <w:spacing w:after="0"/>
              <w:jc w:val="both"/>
              <w:rPr>
                <w:sz w:val="20"/>
                <w:szCs w:val="20"/>
              </w:rPr>
            </w:pPr>
            <w:r w:rsidRPr="00366FDE">
              <w:rPr>
                <w:color w:val="000000"/>
                <w:sz w:val="20"/>
                <w:szCs w:val="20"/>
              </w:rPr>
              <w:t xml:space="preserve">Все </w:t>
            </w:r>
            <w:r>
              <w:rPr>
                <w:color w:val="000000"/>
                <w:sz w:val="20"/>
                <w:szCs w:val="20"/>
              </w:rPr>
              <w:t>конкур</w:t>
            </w:r>
            <w:r>
              <w:rPr>
                <w:color w:val="000000"/>
                <w:sz w:val="20"/>
                <w:szCs w:val="20"/>
                <w:lang w:val="ky-KG"/>
              </w:rPr>
              <w:t>с</w:t>
            </w:r>
            <w:proofErr w:type="spellStart"/>
            <w:r>
              <w:rPr>
                <w:color w:val="000000"/>
                <w:sz w:val="20"/>
                <w:szCs w:val="20"/>
              </w:rPr>
              <w:t>ные</w:t>
            </w:r>
            <w:proofErr w:type="spellEnd"/>
            <w:r w:rsidRPr="00366FDE">
              <w:rPr>
                <w:color w:val="000000"/>
                <w:sz w:val="20"/>
                <w:szCs w:val="20"/>
              </w:rPr>
              <w:t xml:space="preserve"> заявки, предоставленные позже указанного ср</w:t>
            </w:r>
            <w:r>
              <w:rPr>
                <w:color w:val="000000"/>
                <w:sz w:val="20"/>
                <w:szCs w:val="20"/>
              </w:rPr>
              <w:t>ока</w:t>
            </w:r>
            <w:r w:rsidRPr="00366FDE">
              <w:rPr>
                <w:color w:val="000000"/>
                <w:sz w:val="20"/>
                <w:szCs w:val="20"/>
              </w:rPr>
              <w:t xml:space="preserve"> будут отклонены и возвращены участникам</w:t>
            </w:r>
            <w:r>
              <w:rPr>
                <w:color w:val="000000"/>
                <w:sz w:val="20"/>
                <w:szCs w:val="20"/>
              </w:rPr>
              <w:t xml:space="preserve"> конкурса (тендера)</w:t>
            </w:r>
            <w:r w:rsidRPr="00366FDE">
              <w:rPr>
                <w:color w:val="000000"/>
                <w:sz w:val="20"/>
                <w:szCs w:val="20"/>
              </w:rPr>
              <w:t xml:space="preserve"> невскрытыми.</w:t>
            </w:r>
          </w:p>
        </w:tc>
      </w:tr>
      <w:tr w:rsidR="00166223" w:rsidRPr="00366FDE" w:rsidTr="008E091C">
        <w:trPr>
          <w:jc w:val="center"/>
        </w:trPr>
        <w:tc>
          <w:tcPr>
            <w:tcW w:w="599" w:type="dxa"/>
            <w:tcBorders>
              <w:top w:val="single" w:sz="4" w:space="0" w:color="auto"/>
            </w:tcBorders>
          </w:tcPr>
          <w:p w:rsidR="00166223" w:rsidRPr="008853BC" w:rsidRDefault="00166223" w:rsidP="008E091C">
            <w:pPr>
              <w:spacing w:after="0"/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166223" w:rsidRPr="00366FDE" w:rsidRDefault="00166223" w:rsidP="008E091C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366FDE">
              <w:rPr>
                <w:b/>
                <w:sz w:val="20"/>
                <w:szCs w:val="20"/>
              </w:rPr>
              <w:t xml:space="preserve">Разъяснение </w:t>
            </w:r>
            <w:r>
              <w:rPr>
                <w:b/>
                <w:sz w:val="20"/>
                <w:szCs w:val="20"/>
              </w:rPr>
              <w:t xml:space="preserve">конкурсной документации  и </w:t>
            </w:r>
            <w:r w:rsidRPr="00366FDE">
              <w:rPr>
                <w:b/>
                <w:sz w:val="20"/>
                <w:szCs w:val="20"/>
              </w:rPr>
              <w:t>конкурсных заявок</w:t>
            </w:r>
          </w:p>
        </w:tc>
        <w:tc>
          <w:tcPr>
            <w:tcW w:w="6744" w:type="dxa"/>
            <w:tcBorders>
              <w:top w:val="single" w:sz="4" w:space="0" w:color="auto"/>
            </w:tcBorders>
          </w:tcPr>
          <w:p w:rsidR="00166223" w:rsidRDefault="00166223" w:rsidP="008E091C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 момента вскрытия конкурсных заявок Поставщик имеет право обратиться </w:t>
            </w:r>
            <w:r>
              <w:rPr>
                <w:color w:val="000000"/>
                <w:sz w:val="20"/>
                <w:szCs w:val="20"/>
                <w:lang w:val="ky-KG"/>
              </w:rPr>
              <w:t xml:space="preserve">к </w:t>
            </w:r>
            <w:r>
              <w:rPr>
                <w:color w:val="000000"/>
                <w:sz w:val="20"/>
                <w:szCs w:val="20"/>
              </w:rPr>
              <w:t>Заказчик</w:t>
            </w:r>
            <w:r>
              <w:rPr>
                <w:color w:val="000000"/>
                <w:sz w:val="20"/>
                <w:szCs w:val="20"/>
                <w:lang w:val="ky-KG"/>
              </w:rPr>
              <w:t>у</w:t>
            </w:r>
            <w:r>
              <w:rPr>
                <w:color w:val="000000"/>
                <w:sz w:val="20"/>
                <w:szCs w:val="20"/>
              </w:rPr>
              <w:t xml:space="preserve"> за разъяснением конкурсной документации.</w:t>
            </w:r>
          </w:p>
          <w:p w:rsidR="00166223" w:rsidRPr="00366FDE" w:rsidRDefault="00166223" w:rsidP="00332012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366FDE">
              <w:rPr>
                <w:color w:val="000000"/>
                <w:sz w:val="20"/>
                <w:szCs w:val="20"/>
              </w:rPr>
              <w:t>Во время оценки конкурсных заявок Заказчик вправе обратиться к участнику конкурса дать разъяснения по поводу его конкурсной заявки. Просьба о разъяснении и ответ на нее должны подаваться в письменном</w:t>
            </w:r>
            <w:r w:rsidRPr="004921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y-KG"/>
              </w:rPr>
              <w:t>виде по вышеуказанному адресу</w:t>
            </w:r>
            <w:r w:rsidRPr="00366FDE">
              <w:rPr>
                <w:color w:val="000000"/>
                <w:sz w:val="20"/>
                <w:szCs w:val="20"/>
              </w:rPr>
              <w:t xml:space="preserve"> или электронном виде</w:t>
            </w:r>
            <w:r>
              <w:rPr>
                <w:color w:val="000000"/>
                <w:sz w:val="20"/>
                <w:szCs w:val="20"/>
                <w:lang w:val="ky-KG"/>
              </w:rPr>
              <w:t xml:space="preserve"> на электронную почту: </w:t>
            </w:r>
            <w:r>
              <w:rPr>
                <w:sz w:val="20"/>
                <w:szCs w:val="20"/>
                <w:lang w:val="en-US"/>
              </w:rPr>
              <w:fldChar w:fldCharType="begin"/>
            </w:r>
            <w:r w:rsidRPr="0049214D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  <w:lang w:val="en-US"/>
              </w:rPr>
              <w:instrText>HYPERLINK</w:instrText>
            </w:r>
            <w:r w:rsidRPr="0049214D">
              <w:rPr>
                <w:sz w:val="20"/>
                <w:szCs w:val="20"/>
              </w:rPr>
              <w:instrText xml:space="preserve"> "</w:instrText>
            </w:r>
            <w:r>
              <w:rPr>
                <w:sz w:val="20"/>
                <w:szCs w:val="20"/>
                <w:lang w:val="en-US"/>
              </w:rPr>
              <w:instrText>mailto</w:instrText>
            </w:r>
            <w:r w:rsidRPr="0049214D">
              <w:rPr>
                <w:sz w:val="20"/>
                <w:szCs w:val="20"/>
              </w:rPr>
              <w:instrText>:</w:instrText>
            </w:r>
            <w:r w:rsidRPr="0049214D">
              <w:rPr>
                <w:sz w:val="20"/>
                <w:szCs w:val="20"/>
                <w:lang w:val="en-US"/>
              </w:rPr>
              <w:instrText>office</w:instrText>
            </w:r>
            <w:r w:rsidRPr="0049214D">
              <w:rPr>
                <w:sz w:val="20"/>
                <w:szCs w:val="20"/>
              </w:rPr>
              <w:instrText>@</w:instrText>
            </w:r>
            <w:r w:rsidRPr="0049214D">
              <w:rPr>
                <w:sz w:val="20"/>
                <w:szCs w:val="20"/>
                <w:lang w:val="en-US"/>
              </w:rPr>
              <w:instrText>roza</w:instrText>
            </w:r>
            <w:r w:rsidRPr="0049214D">
              <w:rPr>
                <w:sz w:val="20"/>
                <w:szCs w:val="20"/>
              </w:rPr>
              <w:instrText>.</w:instrText>
            </w:r>
            <w:r w:rsidRPr="0049214D">
              <w:rPr>
                <w:sz w:val="20"/>
                <w:szCs w:val="20"/>
                <w:lang w:val="en-US"/>
              </w:rPr>
              <w:instrText>kg</w:instrText>
            </w:r>
            <w:r w:rsidRPr="0049214D">
              <w:rPr>
                <w:sz w:val="20"/>
                <w:szCs w:val="20"/>
              </w:rPr>
              <w:instrText xml:space="preserve">" </w:instrText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Pr="0015208E">
              <w:rPr>
                <w:rStyle w:val="a3"/>
                <w:sz w:val="20"/>
                <w:szCs w:val="20"/>
                <w:lang w:val="en-US"/>
              </w:rPr>
              <w:t>office</w:t>
            </w:r>
            <w:r w:rsidRPr="0015208E">
              <w:rPr>
                <w:rStyle w:val="a3"/>
                <w:sz w:val="20"/>
                <w:szCs w:val="20"/>
              </w:rPr>
              <w:t>@</w:t>
            </w:r>
            <w:proofErr w:type="spellStart"/>
            <w:r w:rsidRPr="0015208E">
              <w:rPr>
                <w:rStyle w:val="a3"/>
                <w:sz w:val="20"/>
                <w:szCs w:val="20"/>
                <w:lang w:val="en-US"/>
              </w:rPr>
              <w:t>roza</w:t>
            </w:r>
            <w:proofErr w:type="spellEnd"/>
            <w:r w:rsidRPr="0015208E">
              <w:rPr>
                <w:rStyle w:val="a3"/>
                <w:sz w:val="20"/>
                <w:szCs w:val="20"/>
              </w:rPr>
              <w:t>.</w:t>
            </w:r>
            <w:r w:rsidRPr="0015208E">
              <w:rPr>
                <w:rStyle w:val="a3"/>
                <w:sz w:val="20"/>
                <w:szCs w:val="20"/>
                <w:lang w:val="en-US"/>
              </w:rPr>
              <w:t>kg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>
              <w:rPr>
                <w:color w:val="000000"/>
                <w:sz w:val="20"/>
                <w:szCs w:val="20"/>
                <w:lang w:val="ky-KG"/>
              </w:rPr>
              <w:t>, а также по телефону 055</w:t>
            </w:r>
            <w:r w:rsidR="00332012">
              <w:rPr>
                <w:color w:val="000000"/>
                <w:sz w:val="20"/>
                <w:szCs w:val="20"/>
                <w:lang w:val="ky-KG"/>
              </w:rPr>
              <w:t>5151851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  <w:lang w:val="ky-KG"/>
              </w:rPr>
              <w:t>, п</w:t>
            </w:r>
            <w:proofErr w:type="spellStart"/>
            <w:r w:rsidRPr="00366FDE">
              <w:rPr>
                <w:color w:val="000000"/>
                <w:sz w:val="20"/>
                <w:szCs w:val="20"/>
              </w:rPr>
              <w:t>ри</w:t>
            </w:r>
            <w:proofErr w:type="spellEnd"/>
            <w:r w:rsidRPr="00366FDE">
              <w:rPr>
                <w:color w:val="000000"/>
                <w:sz w:val="20"/>
                <w:szCs w:val="20"/>
              </w:rPr>
              <w:t xml:space="preserve"> этом не должно поступать никаких просьб, заявок или разрешений на изменение цены или сути конкурсной заявки.</w:t>
            </w:r>
            <w:r>
              <w:rPr>
                <w:color w:val="000000"/>
                <w:sz w:val="20"/>
                <w:szCs w:val="20"/>
                <w:lang w:val="ky-KG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Срок предоставления ответов на разъяснения </w:t>
            </w:r>
            <w:r>
              <w:rPr>
                <w:color w:val="000000" w:themeColor="text1"/>
                <w:sz w:val="20"/>
                <w:szCs w:val="20"/>
              </w:rPr>
              <w:t xml:space="preserve">составляет </w:t>
            </w:r>
            <w:r>
              <w:rPr>
                <w:color w:val="000000" w:themeColor="text1"/>
                <w:sz w:val="20"/>
                <w:szCs w:val="20"/>
                <w:lang w:val="ky-KG"/>
              </w:rPr>
              <w:t>3</w:t>
            </w:r>
            <w:r w:rsidRPr="0049214D">
              <w:rPr>
                <w:color w:val="000000" w:themeColor="text1"/>
                <w:sz w:val="20"/>
                <w:szCs w:val="20"/>
              </w:rPr>
              <w:t xml:space="preserve"> рабочих </w:t>
            </w:r>
            <w:proofErr w:type="spellStart"/>
            <w:r w:rsidRPr="0049214D">
              <w:rPr>
                <w:color w:val="000000" w:themeColor="text1"/>
                <w:sz w:val="20"/>
                <w:szCs w:val="20"/>
              </w:rPr>
              <w:t>дн</w:t>
            </w:r>
            <w:proofErr w:type="spellEnd"/>
            <w:r>
              <w:rPr>
                <w:color w:val="000000" w:themeColor="text1"/>
                <w:sz w:val="20"/>
                <w:szCs w:val="20"/>
                <w:lang w:val="ky-KG"/>
              </w:rPr>
              <w:t>я</w:t>
            </w:r>
            <w:r w:rsidRPr="0049214D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166223" w:rsidRPr="00366FDE" w:rsidTr="008E091C">
        <w:trPr>
          <w:jc w:val="center"/>
        </w:trPr>
        <w:tc>
          <w:tcPr>
            <w:tcW w:w="599" w:type="dxa"/>
            <w:tcBorders>
              <w:top w:val="single" w:sz="4" w:space="0" w:color="auto"/>
            </w:tcBorders>
          </w:tcPr>
          <w:p w:rsidR="00166223" w:rsidRPr="008853BC" w:rsidRDefault="00166223" w:rsidP="008E091C">
            <w:pPr>
              <w:spacing w:after="0"/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166223" w:rsidRPr="00366FDE" w:rsidRDefault="00166223" w:rsidP="008E091C">
            <w:pPr>
              <w:spacing w:after="0"/>
              <w:jc w:val="both"/>
              <w:rPr>
                <w:b/>
                <w:sz w:val="20"/>
                <w:szCs w:val="20"/>
                <w:lang w:val="ky-KG"/>
              </w:rPr>
            </w:pPr>
            <w:r w:rsidRPr="00366FDE">
              <w:rPr>
                <w:b/>
                <w:sz w:val="20"/>
                <w:szCs w:val="20"/>
                <w:lang w:val="ky-KG"/>
              </w:rPr>
              <w:t>Право Заказчика</w:t>
            </w:r>
          </w:p>
        </w:tc>
        <w:tc>
          <w:tcPr>
            <w:tcW w:w="6744" w:type="dxa"/>
            <w:tcBorders>
              <w:top w:val="single" w:sz="4" w:space="0" w:color="auto"/>
            </w:tcBorders>
          </w:tcPr>
          <w:p w:rsidR="00166223" w:rsidRPr="00366FDE" w:rsidRDefault="00166223" w:rsidP="008E091C">
            <w:pPr>
              <w:spacing w:after="0"/>
              <w:jc w:val="both"/>
              <w:rPr>
                <w:color w:val="000000"/>
                <w:sz w:val="20"/>
                <w:szCs w:val="20"/>
                <w:lang w:val="ky-KG"/>
              </w:rPr>
            </w:pPr>
            <w:r w:rsidRPr="00366FDE">
              <w:rPr>
                <w:color w:val="000000"/>
                <w:sz w:val="20"/>
                <w:szCs w:val="20"/>
              </w:rPr>
              <w:t>Заказчик может перенести окончательную дату подачи конкурсных заявок на более поздний срок, внеся изменения и дополнения в конкурсную документацию, в этом случае срок действия все</w:t>
            </w:r>
            <w:r>
              <w:rPr>
                <w:color w:val="000000"/>
                <w:sz w:val="20"/>
                <w:szCs w:val="20"/>
              </w:rPr>
              <w:t>х прав и обязанностей Заказчика</w:t>
            </w:r>
            <w:r w:rsidRPr="00366FDE">
              <w:rPr>
                <w:color w:val="000000"/>
                <w:sz w:val="20"/>
                <w:szCs w:val="20"/>
              </w:rPr>
              <w:t xml:space="preserve"> и Участников конкурса продлеваются с учетом изменений окончательной даты.</w:t>
            </w:r>
            <w:r w:rsidRPr="00366FDE">
              <w:rPr>
                <w:color w:val="000000"/>
                <w:sz w:val="20"/>
                <w:szCs w:val="20"/>
                <w:lang w:val="ky-KG"/>
              </w:rPr>
              <w:t xml:space="preserve"> Заказчик</w:t>
            </w:r>
            <w:r w:rsidRPr="00366FDE">
              <w:rPr>
                <w:color w:val="000000"/>
                <w:sz w:val="20"/>
                <w:szCs w:val="20"/>
              </w:rPr>
              <w:t xml:space="preserve"> оставляет за собой право не принимать какое-либо из полученных предложений и отклонить все полученные предложения.</w:t>
            </w:r>
          </w:p>
        </w:tc>
      </w:tr>
      <w:tr w:rsidR="00166223" w:rsidRPr="00366FDE" w:rsidTr="008E091C">
        <w:trPr>
          <w:trHeight w:val="947"/>
          <w:jc w:val="center"/>
        </w:trPr>
        <w:tc>
          <w:tcPr>
            <w:tcW w:w="599" w:type="dxa"/>
          </w:tcPr>
          <w:p w:rsidR="00166223" w:rsidRPr="008853BC" w:rsidRDefault="00166223" w:rsidP="008E091C">
            <w:pPr>
              <w:spacing w:after="0"/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>7</w:t>
            </w:r>
          </w:p>
        </w:tc>
        <w:tc>
          <w:tcPr>
            <w:tcW w:w="2438" w:type="dxa"/>
          </w:tcPr>
          <w:p w:rsidR="00166223" w:rsidRPr="00366FDE" w:rsidRDefault="00166223" w:rsidP="008E091C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366FDE">
              <w:rPr>
                <w:b/>
                <w:sz w:val="20"/>
                <w:szCs w:val="20"/>
              </w:rPr>
              <w:t>Сроки</w:t>
            </w:r>
            <w:r>
              <w:rPr>
                <w:b/>
                <w:sz w:val="20"/>
                <w:szCs w:val="20"/>
                <w:lang w:val="ky-KG"/>
              </w:rPr>
              <w:t xml:space="preserve"> тиражирования книги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744" w:type="dxa"/>
          </w:tcPr>
          <w:p w:rsidR="00166223" w:rsidRPr="0049214D" w:rsidRDefault="00166223" w:rsidP="008E091C">
            <w:pPr>
              <w:spacing w:after="0"/>
              <w:jc w:val="both"/>
              <w:rPr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color w:val="000000" w:themeColor="text1"/>
                <w:sz w:val="20"/>
                <w:szCs w:val="20"/>
                <w:lang w:val="ky-KG"/>
              </w:rPr>
              <w:t>Д</w:t>
            </w:r>
            <w:r w:rsidRPr="0049214D">
              <w:rPr>
                <w:color w:val="000000" w:themeColor="text1"/>
                <w:sz w:val="20"/>
                <w:szCs w:val="20"/>
                <w:lang w:val="ky-KG"/>
              </w:rPr>
              <w:t>ля ло</w:t>
            </w:r>
            <w:r>
              <w:rPr>
                <w:color w:val="000000" w:themeColor="text1"/>
                <w:sz w:val="20"/>
                <w:szCs w:val="20"/>
                <w:lang w:val="ky-KG"/>
              </w:rPr>
              <w:t>та № 1, н</w:t>
            </w:r>
            <w:r w:rsidRPr="0049214D">
              <w:rPr>
                <w:color w:val="000000" w:themeColor="text1"/>
                <w:sz w:val="20"/>
                <w:szCs w:val="20"/>
              </w:rPr>
              <w:t>е более</w:t>
            </w:r>
            <w:r w:rsidRPr="0049214D">
              <w:rPr>
                <w:color w:val="000000" w:themeColor="text1"/>
                <w:sz w:val="20"/>
                <w:szCs w:val="20"/>
                <w:lang w:val="ky-KG"/>
              </w:rPr>
              <w:t xml:space="preserve"> 20</w:t>
            </w:r>
            <w:r w:rsidRPr="0049214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9214D">
              <w:rPr>
                <w:color w:val="000000" w:themeColor="text1"/>
                <w:sz w:val="20"/>
                <w:szCs w:val="20"/>
                <w:lang w:val="ky-KG"/>
              </w:rPr>
              <w:t>рабочих</w:t>
            </w:r>
            <w:r w:rsidRPr="0049214D">
              <w:rPr>
                <w:color w:val="000000" w:themeColor="text1"/>
                <w:sz w:val="20"/>
                <w:szCs w:val="20"/>
              </w:rPr>
              <w:t xml:space="preserve"> дней  с момента подписания договора</w:t>
            </w:r>
            <w:r w:rsidRPr="0049214D">
              <w:rPr>
                <w:color w:val="000000" w:themeColor="text1"/>
                <w:sz w:val="20"/>
                <w:szCs w:val="20"/>
                <w:lang w:val="ky-KG"/>
              </w:rPr>
              <w:t>.</w:t>
            </w:r>
          </w:p>
          <w:p w:rsidR="00166223" w:rsidRDefault="00166223" w:rsidP="008E091C">
            <w:pPr>
              <w:spacing w:after="0"/>
              <w:jc w:val="both"/>
              <w:rPr>
                <w:color w:val="000000" w:themeColor="text1"/>
                <w:sz w:val="20"/>
                <w:szCs w:val="20"/>
                <w:lang w:val="ky-KG"/>
              </w:rPr>
            </w:pPr>
          </w:p>
          <w:p w:rsidR="00E9794C" w:rsidRPr="0049214D" w:rsidRDefault="00166223" w:rsidP="00E9794C">
            <w:pPr>
              <w:spacing w:after="0"/>
              <w:jc w:val="both"/>
              <w:rPr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color w:val="000000" w:themeColor="text1"/>
                <w:sz w:val="20"/>
                <w:szCs w:val="20"/>
                <w:lang w:val="ky-KG"/>
              </w:rPr>
              <w:t>Д</w:t>
            </w:r>
            <w:r w:rsidRPr="0049214D">
              <w:rPr>
                <w:color w:val="000000" w:themeColor="text1"/>
                <w:sz w:val="20"/>
                <w:szCs w:val="20"/>
                <w:lang w:val="ky-KG"/>
              </w:rPr>
              <w:t xml:space="preserve">ля лота № 2, </w:t>
            </w:r>
            <w:r w:rsidR="00E9794C">
              <w:rPr>
                <w:color w:val="000000" w:themeColor="text1"/>
                <w:sz w:val="20"/>
                <w:szCs w:val="20"/>
                <w:lang w:val="ky-KG"/>
              </w:rPr>
              <w:t>н</w:t>
            </w:r>
            <w:r w:rsidR="00E9794C" w:rsidRPr="0049214D">
              <w:rPr>
                <w:color w:val="000000" w:themeColor="text1"/>
                <w:sz w:val="20"/>
                <w:szCs w:val="20"/>
              </w:rPr>
              <w:t>е более</w:t>
            </w:r>
            <w:r w:rsidR="00E9794C" w:rsidRPr="0049214D">
              <w:rPr>
                <w:color w:val="000000" w:themeColor="text1"/>
                <w:sz w:val="20"/>
                <w:szCs w:val="20"/>
                <w:lang w:val="ky-KG"/>
              </w:rPr>
              <w:t xml:space="preserve"> 20</w:t>
            </w:r>
            <w:r w:rsidR="00E9794C" w:rsidRPr="0049214D">
              <w:rPr>
                <w:color w:val="000000" w:themeColor="text1"/>
                <w:sz w:val="20"/>
                <w:szCs w:val="20"/>
              </w:rPr>
              <w:t xml:space="preserve"> </w:t>
            </w:r>
            <w:r w:rsidR="00E9794C" w:rsidRPr="0049214D">
              <w:rPr>
                <w:color w:val="000000" w:themeColor="text1"/>
                <w:sz w:val="20"/>
                <w:szCs w:val="20"/>
                <w:lang w:val="ky-KG"/>
              </w:rPr>
              <w:t>рабочих</w:t>
            </w:r>
            <w:r w:rsidR="00E9794C" w:rsidRPr="0049214D">
              <w:rPr>
                <w:color w:val="000000" w:themeColor="text1"/>
                <w:sz w:val="20"/>
                <w:szCs w:val="20"/>
              </w:rPr>
              <w:t xml:space="preserve"> дней  с момента подписания договора</w:t>
            </w:r>
            <w:r w:rsidR="00E9794C" w:rsidRPr="0049214D">
              <w:rPr>
                <w:color w:val="000000" w:themeColor="text1"/>
                <w:sz w:val="20"/>
                <w:szCs w:val="20"/>
                <w:lang w:val="ky-KG"/>
              </w:rPr>
              <w:t>.</w:t>
            </w:r>
          </w:p>
          <w:p w:rsidR="00E9794C" w:rsidRDefault="00E9794C" w:rsidP="00E9794C">
            <w:pPr>
              <w:spacing w:after="0"/>
              <w:jc w:val="both"/>
              <w:rPr>
                <w:color w:val="000000" w:themeColor="text1"/>
                <w:sz w:val="20"/>
                <w:szCs w:val="20"/>
                <w:lang w:val="ky-KG"/>
              </w:rPr>
            </w:pPr>
          </w:p>
          <w:p w:rsidR="00166223" w:rsidRPr="005F6D31" w:rsidRDefault="00166223" w:rsidP="008E091C">
            <w:pPr>
              <w:spacing w:after="0"/>
              <w:jc w:val="both"/>
              <w:rPr>
                <w:sz w:val="20"/>
                <w:szCs w:val="20"/>
                <w:lang w:val="ky-KG"/>
              </w:rPr>
            </w:pPr>
          </w:p>
        </w:tc>
      </w:tr>
      <w:tr w:rsidR="00166223" w:rsidRPr="00366FDE" w:rsidTr="008E091C">
        <w:trPr>
          <w:jc w:val="center"/>
        </w:trPr>
        <w:tc>
          <w:tcPr>
            <w:tcW w:w="599" w:type="dxa"/>
          </w:tcPr>
          <w:p w:rsidR="00166223" w:rsidRPr="008853BC" w:rsidRDefault="00166223" w:rsidP="008E091C">
            <w:pPr>
              <w:spacing w:after="0"/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>8</w:t>
            </w:r>
          </w:p>
        </w:tc>
        <w:tc>
          <w:tcPr>
            <w:tcW w:w="2438" w:type="dxa"/>
          </w:tcPr>
          <w:p w:rsidR="00166223" w:rsidRPr="00366FDE" w:rsidRDefault="00166223" w:rsidP="008E091C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366FDE">
              <w:rPr>
                <w:b/>
                <w:sz w:val="20"/>
                <w:szCs w:val="20"/>
              </w:rPr>
              <w:t xml:space="preserve">Условия 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  <w:lang w:val="ky-KG"/>
              </w:rPr>
              <w:t xml:space="preserve"> </w:t>
            </w:r>
            <w:r>
              <w:rPr>
                <w:b/>
                <w:sz w:val="20"/>
                <w:szCs w:val="20"/>
              </w:rPr>
              <w:t>ф</w:t>
            </w:r>
            <w:r w:rsidRPr="00366FDE">
              <w:rPr>
                <w:b/>
                <w:sz w:val="20"/>
                <w:szCs w:val="20"/>
              </w:rPr>
              <w:t>орма оплаты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744" w:type="dxa"/>
          </w:tcPr>
          <w:p w:rsidR="00166223" w:rsidRPr="00D852DD" w:rsidRDefault="00166223" w:rsidP="008E091C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производится </w:t>
            </w:r>
            <w:r>
              <w:rPr>
                <w:sz w:val="20"/>
                <w:szCs w:val="20"/>
                <w:lang w:val="ky-KG"/>
              </w:rPr>
              <w:t xml:space="preserve">банковским </w:t>
            </w:r>
            <w:r>
              <w:rPr>
                <w:sz w:val="20"/>
                <w:szCs w:val="20"/>
              </w:rPr>
              <w:t xml:space="preserve">перечислением на расчетный счет, по факту выполненных работ, </w:t>
            </w:r>
            <w:r w:rsidRPr="00944914">
              <w:rPr>
                <w:sz w:val="20"/>
                <w:szCs w:val="20"/>
              </w:rPr>
              <w:t>после подписания акта прие</w:t>
            </w:r>
            <w:r>
              <w:rPr>
                <w:sz w:val="20"/>
                <w:szCs w:val="20"/>
              </w:rPr>
              <w:t>м</w:t>
            </w:r>
            <w:r w:rsidRPr="00944914">
              <w:rPr>
                <w:sz w:val="20"/>
                <w:szCs w:val="20"/>
              </w:rPr>
              <w:t>-передачи полного тиража</w:t>
            </w:r>
            <w:r>
              <w:rPr>
                <w:sz w:val="20"/>
                <w:szCs w:val="20"/>
                <w:lang w:val="ky-KG"/>
              </w:rPr>
              <w:t xml:space="preserve"> </w:t>
            </w:r>
            <w:r>
              <w:rPr>
                <w:sz w:val="20"/>
                <w:szCs w:val="20"/>
              </w:rPr>
              <w:t>книги</w:t>
            </w:r>
            <w:r w:rsidRPr="0049214D">
              <w:rPr>
                <w:b/>
                <w:color w:val="000000" w:themeColor="text1"/>
                <w:sz w:val="20"/>
                <w:szCs w:val="20"/>
              </w:rPr>
              <w:t>.</w:t>
            </w:r>
          </w:p>
          <w:p w:rsidR="00166223" w:rsidRPr="004B4AA1" w:rsidRDefault="00166223" w:rsidP="008E091C">
            <w:pPr>
              <w:spacing w:after="0"/>
              <w:jc w:val="both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</w:rPr>
              <w:t xml:space="preserve">Предусмотрен авансовый платеж в размере </w:t>
            </w:r>
            <w:r w:rsidRPr="0049214D">
              <w:rPr>
                <w:b/>
                <w:color w:val="000000" w:themeColor="text1"/>
                <w:sz w:val="20"/>
                <w:szCs w:val="20"/>
              </w:rPr>
              <w:t>30 % от суммы договора</w:t>
            </w:r>
            <w:r w:rsidRPr="0049214D">
              <w:rPr>
                <w:b/>
                <w:color w:val="000000" w:themeColor="text1"/>
                <w:sz w:val="20"/>
                <w:szCs w:val="20"/>
                <w:lang w:val="ky-KG"/>
              </w:rPr>
              <w:t>.</w:t>
            </w:r>
          </w:p>
        </w:tc>
      </w:tr>
      <w:tr w:rsidR="00166223" w:rsidRPr="00366FDE" w:rsidTr="008E091C">
        <w:trPr>
          <w:jc w:val="center"/>
        </w:trPr>
        <w:tc>
          <w:tcPr>
            <w:tcW w:w="599" w:type="dxa"/>
          </w:tcPr>
          <w:p w:rsidR="00166223" w:rsidRPr="0091021E" w:rsidRDefault="00166223" w:rsidP="008E091C">
            <w:pPr>
              <w:spacing w:after="0"/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>9</w:t>
            </w:r>
          </w:p>
        </w:tc>
        <w:tc>
          <w:tcPr>
            <w:tcW w:w="2438" w:type="dxa"/>
          </w:tcPr>
          <w:p w:rsidR="00166223" w:rsidRPr="00366FDE" w:rsidRDefault="00166223" w:rsidP="008E091C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366FDE">
              <w:rPr>
                <w:b/>
                <w:sz w:val="20"/>
                <w:szCs w:val="20"/>
              </w:rPr>
              <w:t>Проверка:</w:t>
            </w:r>
          </w:p>
        </w:tc>
        <w:tc>
          <w:tcPr>
            <w:tcW w:w="6744" w:type="dxa"/>
            <w:shd w:val="clear" w:color="auto" w:fill="auto"/>
          </w:tcPr>
          <w:p w:rsidR="00166223" w:rsidRPr="00944914" w:rsidRDefault="00166223" w:rsidP="008E091C">
            <w:pPr>
              <w:spacing w:after="0"/>
              <w:jc w:val="both"/>
              <w:rPr>
                <w:sz w:val="20"/>
                <w:szCs w:val="20"/>
              </w:rPr>
            </w:pPr>
            <w:r w:rsidRPr="00944914">
              <w:rPr>
                <w:sz w:val="20"/>
                <w:szCs w:val="20"/>
                <w:lang w:val="ky-KG"/>
              </w:rPr>
              <w:t>МОФ “Инициатива Розы Отунбаевой”</w:t>
            </w:r>
            <w:r w:rsidRPr="00944914">
              <w:rPr>
                <w:sz w:val="20"/>
                <w:szCs w:val="20"/>
              </w:rPr>
              <w:t xml:space="preserve"> (или аккредитованные представители) должны быть уполномоченными провести проверку товара (услу</w:t>
            </w:r>
            <w:r>
              <w:rPr>
                <w:sz w:val="20"/>
                <w:szCs w:val="20"/>
              </w:rPr>
              <w:t xml:space="preserve">г) </w:t>
            </w:r>
            <w:r w:rsidRPr="00D50B86">
              <w:rPr>
                <w:sz w:val="20"/>
                <w:szCs w:val="20"/>
              </w:rPr>
              <w:t>и документов</w:t>
            </w:r>
            <w:r w:rsidRPr="0049214D">
              <w:rPr>
                <w:sz w:val="20"/>
                <w:szCs w:val="20"/>
              </w:rPr>
              <w:t xml:space="preserve">, </w:t>
            </w:r>
            <w:r w:rsidRPr="0049214D">
              <w:rPr>
                <w:b/>
                <w:sz w:val="20"/>
                <w:szCs w:val="20"/>
              </w:rPr>
              <w:t>получить образец макета книги</w:t>
            </w:r>
            <w:r w:rsidRPr="0049214D">
              <w:rPr>
                <w:b/>
                <w:sz w:val="20"/>
                <w:szCs w:val="20"/>
                <w:lang w:val="ky-KG"/>
              </w:rPr>
              <w:t xml:space="preserve"> </w:t>
            </w:r>
            <w:r w:rsidRPr="0049214D">
              <w:rPr>
                <w:b/>
                <w:sz w:val="20"/>
                <w:szCs w:val="20"/>
              </w:rPr>
              <w:t xml:space="preserve">и проверить </w:t>
            </w:r>
            <w:r w:rsidRPr="0049214D">
              <w:rPr>
                <w:b/>
                <w:sz w:val="20"/>
                <w:szCs w:val="20"/>
                <w:lang w:val="ky-KG"/>
              </w:rPr>
              <w:t>его</w:t>
            </w:r>
            <w:r w:rsidRPr="0049214D">
              <w:rPr>
                <w:b/>
                <w:sz w:val="20"/>
                <w:szCs w:val="20"/>
              </w:rPr>
              <w:t xml:space="preserve"> на соответствие спецификации.</w:t>
            </w:r>
          </w:p>
        </w:tc>
      </w:tr>
      <w:tr w:rsidR="00166223" w:rsidRPr="00366FDE" w:rsidTr="008E091C">
        <w:trPr>
          <w:jc w:val="center"/>
        </w:trPr>
        <w:tc>
          <w:tcPr>
            <w:tcW w:w="599" w:type="dxa"/>
          </w:tcPr>
          <w:p w:rsidR="00166223" w:rsidRPr="004B4AA1" w:rsidRDefault="00166223" w:rsidP="008E091C">
            <w:pPr>
              <w:spacing w:after="0"/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  <w:r>
              <w:rPr>
                <w:b/>
                <w:sz w:val="20"/>
                <w:szCs w:val="20"/>
                <w:lang w:val="ky-KG"/>
              </w:rPr>
              <w:t>0</w:t>
            </w:r>
          </w:p>
        </w:tc>
        <w:tc>
          <w:tcPr>
            <w:tcW w:w="2438" w:type="dxa"/>
          </w:tcPr>
          <w:p w:rsidR="00166223" w:rsidRPr="00366FDE" w:rsidRDefault="00166223" w:rsidP="008E091C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Критерии оценки конкурсных заявок</w:t>
            </w:r>
            <w:r w:rsidRPr="00366FD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744" w:type="dxa"/>
          </w:tcPr>
          <w:p w:rsidR="00166223" w:rsidRPr="002228FA" w:rsidRDefault="00166223" w:rsidP="008E091C">
            <w:pPr>
              <w:numPr>
                <w:ilvl w:val="0"/>
                <w:numId w:val="2"/>
              </w:numPr>
              <w:spacing w:after="0" w:line="240" w:lineRule="auto"/>
              <w:ind w:left="468" w:hanging="4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Полнота конкурсной заявки (наличие всех запрашиваемых документов)</w:t>
            </w:r>
          </w:p>
          <w:p w:rsidR="00166223" w:rsidRPr="002228FA" w:rsidRDefault="00166223" w:rsidP="008E091C">
            <w:pPr>
              <w:numPr>
                <w:ilvl w:val="0"/>
                <w:numId w:val="2"/>
              </w:numPr>
              <w:spacing w:after="0" w:line="240" w:lineRule="auto"/>
              <w:ind w:left="468" w:hanging="4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Соответствие квалификационным требованиям </w:t>
            </w:r>
          </w:p>
          <w:p w:rsidR="00166223" w:rsidRPr="002228FA" w:rsidRDefault="00166223" w:rsidP="008E091C">
            <w:pPr>
              <w:numPr>
                <w:ilvl w:val="0"/>
                <w:numId w:val="2"/>
              </w:numPr>
              <w:spacing w:after="0" w:line="240" w:lineRule="auto"/>
              <w:ind w:left="468" w:hanging="4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Наименьшая цена предложения</w:t>
            </w:r>
          </w:p>
        </w:tc>
      </w:tr>
      <w:tr w:rsidR="00166223" w:rsidRPr="00366FDE" w:rsidTr="008E091C">
        <w:trPr>
          <w:jc w:val="center"/>
        </w:trPr>
        <w:tc>
          <w:tcPr>
            <w:tcW w:w="599" w:type="dxa"/>
          </w:tcPr>
          <w:p w:rsidR="00166223" w:rsidRPr="004B4AA1" w:rsidRDefault="00166223" w:rsidP="008E091C">
            <w:pPr>
              <w:spacing w:after="0"/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ky-KG"/>
              </w:rPr>
              <w:t>1</w:t>
            </w:r>
          </w:p>
        </w:tc>
        <w:tc>
          <w:tcPr>
            <w:tcW w:w="2438" w:type="dxa"/>
          </w:tcPr>
          <w:p w:rsidR="00166223" w:rsidRPr="00366FDE" w:rsidRDefault="00166223" w:rsidP="008E091C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Квалификационные требования к участникам конкурса (п</w:t>
            </w:r>
            <w:r w:rsidRPr="00366FDE">
              <w:rPr>
                <w:b/>
                <w:sz w:val="20"/>
                <w:szCs w:val="20"/>
              </w:rPr>
              <w:t>еречень документов представляемых для участия в тендере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744" w:type="dxa"/>
          </w:tcPr>
          <w:p w:rsidR="00166223" w:rsidRPr="00366FDE" w:rsidRDefault="00166223" w:rsidP="008E091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Образец макета книг и о</w:t>
            </w:r>
            <w:r w:rsidRPr="00366FDE">
              <w:rPr>
                <w:sz w:val="20"/>
                <w:szCs w:val="20"/>
              </w:rPr>
              <w:t>фициальное предложение (</w:t>
            </w:r>
            <w:r>
              <w:rPr>
                <w:sz w:val="20"/>
                <w:szCs w:val="20"/>
              </w:rPr>
              <w:t>конкурсная</w:t>
            </w:r>
            <w:r w:rsidRPr="00366FDE">
              <w:rPr>
                <w:sz w:val="20"/>
                <w:szCs w:val="20"/>
              </w:rPr>
              <w:t xml:space="preserve"> заявка) (с печатью и подписью </w:t>
            </w:r>
            <w:r>
              <w:rPr>
                <w:sz w:val="20"/>
                <w:szCs w:val="20"/>
              </w:rPr>
              <w:t xml:space="preserve">уполномоченного </w:t>
            </w:r>
            <w:r w:rsidRPr="00366FDE">
              <w:rPr>
                <w:sz w:val="20"/>
                <w:szCs w:val="20"/>
              </w:rPr>
              <w:t>лица)</w:t>
            </w:r>
            <w:r>
              <w:rPr>
                <w:sz w:val="20"/>
                <w:szCs w:val="20"/>
              </w:rPr>
              <w:t xml:space="preserve"> (доверенность на право подписи, если имеет место)</w:t>
            </w:r>
            <w:r>
              <w:rPr>
                <w:sz w:val="20"/>
                <w:szCs w:val="20"/>
                <w:lang w:val="ky-KG"/>
              </w:rPr>
              <w:t xml:space="preserve"> и срок конкурсной заявки на 60 дней (Форма №1 в приложении)</w:t>
            </w:r>
            <w:r w:rsidRPr="00366FDE">
              <w:rPr>
                <w:sz w:val="20"/>
                <w:szCs w:val="20"/>
              </w:rPr>
              <w:t>;</w:t>
            </w:r>
          </w:p>
          <w:p w:rsidR="00166223" w:rsidRPr="00366FDE" w:rsidRDefault="00166223" w:rsidP="008E091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sz w:val="20"/>
                <w:szCs w:val="20"/>
              </w:rPr>
            </w:pPr>
            <w:r w:rsidRPr="00366FDE">
              <w:rPr>
                <w:sz w:val="20"/>
                <w:szCs w:val="20"/>
              </w:rPr>
              <w:t xml:space="preserve">Предоставить сканированную копию оригинала справки с налоговой об отсутствии задолженности </w:t>
            </w:r>
          </w:p>
          <w:p w:rsidR="00166223" w:rsidRPr="00366FDE" w:rsidRDefault="00166223" w:rsidP="008E091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sz w:val="20"/>
                <w:szCs w:val="20"/>
              </w:rPr>
            </w:pPr>
            <w:r w:rsidRPr="00366FDE">
              <w:rPr>
                <w:sz w:val="20"/>
                <w:szCs w:val="20"/>
              </w:rPr>
              <w:t xml:space="preserve">Предоставить сканированную копию оригинала справки с Социального фонда об отсутствии задолженности </w:t>
            </w:r>
          </w:p>
          <w:p w:rsidR="00166223" w:rsidRPr="00366FDE" w:rsidRDefault="00166223" w:rsidP="008E091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sz w:val="20"/>
                <w:szCs w:val="20"/>
              </w:rPr>
            </w:pPr>
            <w:r w:rsidRPr="00366FDE">
              <w:rPr>
                <w:sz w:val="20"/>
                <w:szCs w:val="20"/>
              </w:rPr>
              <w:t>Предоставить сканированную копию оригинала свидетельства о регистрации</w:t>
            </w:r>
          </w:p>
          <w:p w:rsidR="00166223" w:rsidRPr="00366FDE" w:rsidRDefault="00166223" w:rsidP="008E091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sz w:val="20"/>
                <w:szCs w:val="20"/>
              </w:rPr>
            </w:pPr>
            <w:r w:rsidRPr="00366FDE">
              <w:rPr>
                <w:sz w:val="20"/>
                <w:szCs w:val="20"/>
              </w:rPr>
              <w:t>Предоставить сканированную копию оригинала устава</w:t>
            </w:r>
          </w:p>
          <w:p w:rsidR="00166223" w:rsidRPr="00366FDE" w:rsidRDefault="00166223" w:rsidP="008E091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sz w:val="20"/>
                <w:szCs w:val="20"/>
              </w:rPr>
            </w:pPr>
            <w:r w:rsidRPr="00366FDE">
              <w:rPr>
                <w:sz w:val="20"/>
                <w:szCs w:val="20"/>
              </w:rPr>
              <w:t>Предоставить сканированную копию оригинала бухгалтерско</w:t>
            </w:r>
            <w:r>
              <w:rPr>
                <w:sz w:val="20"/>
                <w:szCs w:val="20"/>
              </w:rPr>
              <w:t xml:space="preserve">го баланса </w:t>
            </w:r>
            <w:r w:rsidRPr="00366FDE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 xml:space="preserve"> последние два</w:t>
            </w:r>
            <w:r w:rsidRPr="00366FDE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  <w:r w:rsidRPr="000D2E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y-KG"/>
              </w:rPr>
              <w:t>или ЕНД</w:t>
            </w:r>
            <w:r w:rsidRPr="00366FDE">
              <w:rPr>
                <w:sz w:val="20"/>
                <w:szCs w:val="20"/>
              </w:rPr>
              <w:t>, предшествующих подаче конкурсной заявки</w:t>
            </w:r>
            <w:r>
              <w:rPr>
                <w:sz w:val="20"/>
                <w:szCs w:val="20"/>
              </w:rPr>
              <w:t>.</w:t>
            </w:r>
          </w:p>
          <w:p w:rsidR="00166223" w:rsidRPr="00366FDE" w:rsidRDefault="00166223" w:rsidP="008E091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sz w:val="20"/>
                <w:szCs w:val="20"/>
              </w:rPr>
            </w:pPr>
            <w:r w:rsidRPr="00366FDE">
              <w:rPr>
                <w:sz w:val="20"/>
                <w:szCs w:val="20"/>
              </w:rPr>
              <w:t xml:space="preserve">Предоставить сведения </w:t>
            </w:r>
            <w:r>
              <w:rPr>
                <w:sz w:val="20"/>
                <w:szCs w:val="20"/>
              </w:rPr>
              <w:t xml:space="preserve">не менее 2 (двух) аналогичных поставок (работ) на сумму </w:t>
            </w:r>
            <w:r>
              <w:rPr>
                <w:sz w:val="20"/>
                <w:szCs w:val="20"/>
                <w:lang w:val="ky-KG"/>
              </w:rPr>
              <w:t>превышающий сумму лота,</w:t>
            </w:r>
            <w:r w:rsidRPr="00366FDE">
              <w:rPr>
                <w:sz w:val="20"/>
                <w:szCs w:val="20"/>
              </w:rPr>
              <w:t xml:space="preserve"> за послед</w:t>
            </w:r>
            <w:r>
              <w:rPr>
                <w:sz w:val="20"/>
                <w:szCs w:val="20"/>
              </w:rPr>
              <w:t xml:space="preserve">ние два </w:t>
            </w:r>
            <w:r w:rsidRPr="00366FDE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а</w:t>
            </w:r>
            <w:r w:rsidRPr="00366FDE">
              <w:rPr>
                <w:sz w:val="20"/>
                <w:szCs w:val="20"/>
              </w:rPr>
              <w:t>, предшествующих подаче конкурсной заявки (</w:t>
            </w:r>
            <w:r>
              <w:rPr>
                <w:sz w:val="20"/>
                <w:szCs w:val="20"/>
              </w:rPr>
              <w:t>предоставить копии договоров, акты-приема-передачи</w:t>
            </w:r>
            <w:r w:rsidRPr="00366FDE">
              <w:rPr>
                <w:sz w:val="20"/>
                <w:szCs w:val="20"/>
              </w:rPr>
              <w:t>)</w:t>
            </w:r>
          </w:p>
          <w:p w:rsidR="00166223" w:rsidRPr="000C7660" w:rsidRDefault="00166223" w:rsidP="008E091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Техническая спецификация </w:t>
            </w:r>
            <w:r>
              <w:rPr>
                <w:sz w:val="20"/>
                <w:szCs w:val="20"/>
                <w:lang w:val="ky-KG"/>
              </w:rPr>
              <w:t>с</w:t>
            </w:r>
            <w:r>
              <w:rPr>
                <w:sz w:val="20"/>
                <w:szCs w:val="20"/>
              </w:rPr>
              <w:t xml:space="preserve"> таблиц</w:t>
            </w:r>
            <w:r>
              <w:rPr>
                <w:sz w:val="20"/>
                <w:szCs w:val="20"/>
                <w:lang w:val="ky-KG"/>
              </w:rPr>
              <w:t>ой</w:t>
            </w:r>
            <w:r>
              <w:rPr>
                <w:sz w:val="20"/>
                <w:szCs w:val="20"/>
              </w:rPr>
              <w:t xml:space="preserve"> цен (Приложение №1,2</w:t>
            </w:r>
            <w:r>
              <w:rPr>
                <w:sz w:val="20"/>
                <w:szCs w:val="20"/>
                <w:lang w:val="ky-KG"/>
              </w:rPr>
              <w:t>,3</w:t>
            </w:r>
            <w:r w:rsidRPr="00366FDE">
              <w:rPr>
                <w:sz w:val="20"/>
                <w:szCs w:val="20"/>
              </w:rPr>
              <w:t>)</w:t>
            </w:r>
            <w:r w:rsidRPr="00366FDE">
              <w:rPr>
                <w:sz w:val="20"/>
                <w:szCs w:val="20"/>
                <w:lang w:val="ky-KG"/>
              </w:rPr>
              <w:t>. Общая стоимость тендерной заявки с учетом НДС и других налогов КР</w:t>
            </w:r>
            <w:r>
              <w:rPr>
                <w:sz w:val="20"/>
                <w:szCs w:val="20"/>
                <w:lang w:val="ky-KG"/>
              </w:rPr>
              <w:t xml:space="preserve"> включая  доставку заказчику (г.Бишкек)</w:t>
            </w:r>
            <w:r w:rsidRPr="00366FDE">
              <w:rPr>
                <w:sz w:val="20"/>
                <w:szCs w:val="20"/>
                <w:lang w:val="ky-KG"/>
              </w:rPr>
              <w:t>.</w:t>
            </w:r>
          </w:p>
          <w:p w:rsidR="00166223" w:rsidRPr="00637BAF" w:rsidRDefault="00166223" w:rsidP="008E091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y-KG"/>
              </w:rPr>
              <w:t>Поставщик должен предоставить сведения об отсутствии судебных разбирательств,  так же должен предоставить гарантию, что материалы или оборудования которые будут использованы в ходе выполнения работ не состоят на аресте.</w:t>
            </w:r>
          </w:p>
        </w:tc>
      </w:tr>
      <w:tr w:rsidR="00166223" w:rsidRPr="00366FDE" w:rsidTr="008E091C">
        <w:trPr>
          <w:jc w:val="center"/>
        </w:trPr>
        <w:tc>
          <w:tcPr>
            <w:tcW w:w="599" w:type="dxa"/>
          </w:tcPr>
          <w:p w:rsidR="00166223" w:rsidRPr="004B4AA1" w:rsidRDefault="00166223" w:rsidP="008E091C">
            <w:pPr>
              <w:spacing w:after="0"/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ky-KG"/>
              </w:rPr>
              <w:t>2</w:t>
            </w:r>
          </w:p>
        </w:tc>
        <w:tc>
          <w:tcPr>
            <w:tcW w:w="2438" w:type="dxa"/>
          </w:tcPr>
          <w:p w:rsidR="00166223" w:rsidRPr="00366FDE" w:rsidRDefault="00166223" w:rsidP="008E091C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366FDE">
              <w:rPr>
                <w:b/>
                <w:sz w:val="20"/>
                <w:szCs w:val="20"/>
              </w:rPr>
              <w:t>Основные условия участие в тендере</w:t>
            </w:r>
          </w:p>
        </w:tc>
        <w:tc>
          <w:tcPr>
            <w:tcW w:w="6744" w:type="dxa"/>
          </w:tcPr>
          <w:p w:rsidR="00166223" w:rsidRPr="00366FDE" w:rsidRDefault="00166223" w:rsidP="008E091C">
            <w:pPr>
              <w:jc w:val="both"/>
              <w:rPr>
                <w:sz w:val="20"/>
                <w:szCs w:val="20"/>
              </w:rPr>
            </w:pPr>
            <w:r w:rsidRPr="00366FDE">
              <w:rPr>
                <w:sz w:val="20"/>
                <w:szCs w:val="20"/>
              </w:rPr>
              <w:t>К участию в тендере пр</w:t>
            </w:r>
            <w:r>
              <w:rPr>
                <w:sz w:val="20"/>
                <w:szCs w:val="20"/>
              </w:rPr>
              <w:t xml:space="preserve">иглашаются заинтересованные юридические </w:t>
            </w:r>
            <w:r w:rsidRPr="00366FDE">
              <w:rPr>
                <w:sz w:val="20"/>
                <w:szCs w:val="20"/>
              </w:rPr>
              <w:t>лица, осуществляющие предприн</w:t>
            </w:r>
            <w:r>
              <w:rPr>
                <w:sz w:val="20"/>
                <w:szCs w:val="20"/>
              </w:rPr>
              <w:t>имательскую деятельность согласно Законодательства КР.</w:t>
            </w:r>
            <w:r w:rsidRPr="00366FDE">
              <w:rPr>
                <w:sz w:val="20"/>
                <w:szCs w:val="20"/>
              </w:rPr>
              <w:t>, не отвечающие этим требованиям, к тендеру не допускаются.</w:t>
            </w:r>
          </w:p>
          <w:p w:rsidR="00166223" w:rsidRPr="00366FDE" w:rsidRDefault="00166223" w:rsidP="008E091C">
            <w:pPr>
              <w:spacing w:after="0"/>
              <w:jc w:val="both"/>
              <w:rPr>
                <w:sz w:val="20"/>
                <w:szCs w:val="20"/>
              </w:rPr>
            </w:pPr>
            <w:r w:rsidRPr="00366FDE">
              <w:rPr>
                <w:sz w:val="20"/>
                <w:szCs w:val="20"/>
              </w:rPr>
              <w:t xml:space="preserve">Данное приглашение не дает никаких обязательств и гарантий участникам до момента присуждения договора победителя по решению тендерной комиссии. Тендерная комиссия оставляет за собой право принять все или часть вашего предложения на свое усмотрение. </w:t>
            </w:r>
            <w:r>
              <w:rPr>
                <w:sz w:val="20"/>
                <w:szCs w:val="20"/>
              </w:rPr>
              <w:t xml:space="preserve">Заказчик имеет право увеличивать или уменьшать стоимость закупок. </w:t>
            </w:r>
            <w:r w:rsidRPr="00366FDE">
              <w:rPr>
                <w:sz w:val="20"/>
                <w:szCs w:val="20"/>
              </w:rPr>
              <w:t>Представление Вашего предложения означает, что вы полностью согласны с нашими условия</w:t>
            </w:r>
            <w:r>
              <w:rPr>
                <w:sz w:val="20"/>
                <w:szCs w:val="20"/>
              </w:rPr>
              <w:t xml:space="preserve">ми </w:t>
            </w:r>
            <w:r w:rsidRPr="00DE4917">
              <w:rPr>
                <w:color w:val="000000" w:themeColor="text1"/>
                <w:sz w:val="20"/>
                <w:szCs w:val="20"/>
              </w:rPr>
              <w:t xml:space="preserve">процедуры отбора. Минимальный срок определения победителя </w:t>
            </w:r>
            <w:r>
              <w:rPr>
                <w:color w:val="000000" w:themeColor="text1"/>
                <w:sz w:val="20"/>
                <w:szCs w:val="20"/>
                <w:lang w:val="ky-KG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 xml:space="preserve"> рабочих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дн</w:t>
            </w:r>
            <w:proofErr w:type="spellEnd"/>
            <w:r>
              <w:rPr>
                <w:color w:val="000000" w:themeColor="text1"/>
                <w:sz w:val="20"/>
                <w:szCs w:val="20"/>
                <w:lang w:val="ky-KG"/>
              </w:rPr>
              <w:t>ей</w:t>
            </w:r>
            <w:r w:rsidRPr="00DE4917">
              <w:rPr>
                <w:color w:val="000000" w:themeColor="text1"/>
                <w:sz w:val="20"/>
                <w:szCs w:val="20"/>
              </w:rPr>
              <w:t xml:space="preserve">. Заключение договора на оказание услуг с победителем будет произведено в течение </w:t>
            </w:r>
            <w:r>
              <w:rPr>
                <w:color w:val="000000" w:themeColor="text1"/>
                <w:sz w:val="20"/>
                <w:szCs w:val="20"/>
                <w:lang w:val="ky-KG"/>
              </w:rPr>
              <w:t>10</w:t>
            </w:r>
            <w:r w:rsidRPr="00DE4917">
              <w:rPr>
                <w:color w:val="000000" w:themeColor="text1"/>
                <w:sz w:val="20"/>
                <w:szCs w:val="20"/>
                <w:lang w:val="ky-KG"/>
              </w:rPr>
              <w:t xml:space="preserve"> </w:t>
            </w:r>
            <w:r w:rsidRPr="00DE4917">
              <w:rPr>
                <w:color w:val="000000" w:themeColor="text1"/>
                <w:sz w:val="20"/>
                <w:szCs w:val="20"/>
              </w:rPr>
              <w:t>рабочих дней.</w:t>
            </w:r>
          </w:p>
        </w:tc>
      </w:tr>
      <w:tr w:rsidR="00166223" w:rsidRPr="00E22F61" w:rsidTr="008E091C">
        <w:trPr>
          <w:jc w:val="center"/>
        </w:trPr>
        <w:tc>
          <w:tcPr>
            <w:tcW w:w="599" w:type="dxa"/>
          </w:tcPr>
          <w:p w:rsidR="00166223" w:rsidRPr="004B4AA1" w:rsidRDefault="00166223" w:rsidP="008E091C">
            <w:pPr>
              <w:spacing w:after="0"/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ky-KG"/>
              </w:rPr>
              <w:t>3</w:t>
            </w:r>
          </w:p>
        </w:tc>
        <w:tc>
          <w:tcPr>
            <w:tcW w:w="2438" w:type="dxa"/>
          </w:tcPr>
          <w:p w:rsidR="00166223" w:rsidRPr="00153246" w:rsidRDefault="00166223" w:rsidP="008E091C">
            <w:pPr>
              <w:spacing w:after="0"/>
              <w:jc w:val="both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>Наблюдения за ходом выполнения работ и прием работ</w:t>
            </w:r>
          </w:p>
        </w:tc>
        <w:tc>
          <w:tcPr>
            <w:tcW w:w="6744" w:type="dxa"/>
          </w:tcPr>
          <w:p w:rsidR="00166223" w:rsidRPr="00E22F61" w:rsidRDefault="00166223" w:rsidP="008E091C">
            <w:pPr>
              <w:spacing w:after="0"/>
              <w:jc w:val="both"/>
              <w:rPr>
                <w:color w:val="FF0000"/>
                <w:sz w:val="20"/>
                <w:szCs w:val="20"/>
                <w:lang w:val="ky-KG"/>
              </w:rPr>
            </w:pPr>
            <w:r w:rsidRPr="00944914">
              <w:rPr>
                <w:sz w:val="20"/>
                <w:szCs w:val="20"/>
                <w:lang w:val="ky-KG"/>
              </w:rPr>
              <w:t>Контроль издательских работ</w:t>
            </w:r>
            <w:r>
              <w:rPr>
                <w:sz w:val="20"/>
                <w:szCs w:val="20"/>
                <w:lang w:val="ky-KG"/>
              </w:rPr>
              <w:t xml:space="preserve"> </w:t>
            </w:r>
            <w:r w:rsidRPr="00944914">
              <w:rPr>
                <w:sz w:val="20"/>
                <w:szCs w:val="20"/>
                <w:lang w:val="ky-KG"/>
              </w:rPr>
              <w:t>буд</w:t>
            </w:r>
            <w:r>
              <w:rPr>
                <w:sz w:val="20"/>
                <w:szCs w:val="20"/>
                <w:lang w:val="ky-KG"/>
              </w:rPr>
              <w:t>ет осуществляться уполномоченным</w:t>
            </w:r>
            <w:r w:rsidRPr="00944914">
              <w:rPr>
                <w:sz w:val="20"/>
                <w:szCs w:val="20"/>
                <w:lang w:val="ky-KG"/>
              </w:rPr>
              <w:t xml:space="preserve"> лицом, назначенным д</w:t>
            </w:r>
            <w:r>
              <w:rPr>
                <w:sz w:val="20"/>
                <w:szCs w:val="20"/>
                <w:lang w:val="ky-KG"/>
              </w:rPr>
              <w:t>ействовать от имени Заказчика,</w:t>
            </w:r>
            <w:r w:rsidRPr="00944914">
              <w:rPr>
                <w:sz w:val="20"/>
                <w:szCs w:val="20"/>
                <w:lang w:val="ky-KG"/>
              </w:rPr>
              <w:t xml:space="preserve"> который будет пользоваться правами Заказчика.</w:t>
            </w:r>
          </w:p>
        </w:tc>
      </w:tr>
      <w:tr w:rsidR="00166223" w:rsidRPr="00366FDE" w:rsidTr="008E091C">
        <w:trPr>
          <w:jc w:val="center"/>
        </w:trPr>
        <w:tc>
          <w:tcPr>
            <w:tcW w:w="599" w:type="dxa"/>
          </w:tcPr>
          <w:p w:rsidR="00166223" w:rsidRPr="004B4AA1" w:rsidRDefault="00166223" w:rsidP="008E091C">
            <w:pPr>
              <w:spacing w:after="0"/>
              <w:jc w:val="center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ky-KG"/>
              </w:rPr>
              <w:t>4</w:t>
            </w:r>
          </w:p>
        </w:tc>
        <w:tc>
          <w:tcPr>
            <w:tcW w:w="2438" w:type="dxa"/>
          </w:tcPr>
          <w:p w:rsidR="00166223" w:rsidRDefault="00166223" w:rsidP="008E091C">
            <w:pPr>
              <w:spacing w:after="0"/>
              <w:jc w:val="both"/>
              <w:rPr>
                <w:b/>
                <w:sz w:val="20"/>
                <w:szCs w:val="20"/>
                <w:lang w:val="ky-KG"/>
              </w:rPr>
            </w:pPr>
            <w:r>
              <w:rPr>
                <w:b/>
                <w:sz w:val="20"/>
                <w:szCs w:val="20"/>
                <w:lang w:val="ky-KG"/>
              </w:rPr>
              <w:t>Результаты оценки конкурсных заявок</w:t>
            </w:r>
          </w:p>
        </w:tc>
        <w:tc>
          <w:tcPr>
            <w:tcW w:w="6744" w:type="dxa"/>
          </w:tcPr>
          <w:p w:rsidR="00166223" w:rsidRPr="009B4C07" w:rsidRDefault="00166223" w:rsidP="008E091C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y-KG"/>
              </w:rPr>
              <w:t xml:space="preserve">Победитель конкурса будет уведомлен официально в письменном виде посредством почтовой, факсимильной связи и </w:t>
            </w:r>
            <w:r>
              <w:rPr>
                <w:color w:val="000000"/>
                <w:sz w:val="20"/>
                <w:szCs w:val="20"/>
                <w:lang w:val="en-US"/>
              </w:rPr>
              <w:t>email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5D411F" w:rsidRPr="00166223" w:rsidRDefault="005D411F" w:rsidP="00C12D63">
      <w:pPr>
        <w:pStyle w:val="a6"/>
        <w:ind w:left="0"/>
        <w:jc w:val="right"/>
        <w:rPr>
          <w:rFonts w:cstheme="minorHAnsi"/>
          <w:b/>
          <w:sz w:val="24"/>
          <w:szCs w:val="24"/>
        </w:rPr>
      </w:pPr>
    </w:p>
    <w:p w:rsidR="005D411F" w:rsidRPr="005E396F" w:rsidRDefault="005D411F" w:rsidP="00C12D63">
      <w:pPr>
        <w:pStyle w:val="a6"/>
        <w:ind w:left="0"/>
        <w:jc w:val="right"/>
        <w:rPr>
          <w:rFonts w:cstheme="minorHAnsi"/>
          <w:b/>
          <w:sz w:val="24"/>
          <w:szCs w:val="24"/>
          <w:lang w:val="ky-KG"/>
        </w:rPr>
      </w:pPr>
    </w:p>
    <w:p w:rsidR="005E396F" w:rsidRPr="005E396F" w:rsidRDefault="005E396F" w:rsidP="00C12D63">
      <w:pPr>
        <w:pStyle w:val="a6"/>
        <w:ind w:left="0"/>
        <w:jc w:val="right"/>
        <w:rPr>
          <w:rFonts w:cstheme="minorHAnsi"/>
          <w:b/>
          <w:sz w:val="24"/>
          <w:szCs w:val="24"/>
          <w:lang w:val="ky-KG"/>
        </w:rPr>
      </w:pPr>
    </w:p>
    <w:p w:rsidR="005E396F" w:rsidRPr="005E396F" w:rsidRDefault="005E396F" w:rsidP="00C12D63">
      <w:pPr>
        <w:pStyle w:val="a6"/>
        <w:ind w:left="0"/>
        <w:jc w:val="right"/>
        <w:rPr>
          <w:rFonts w:cstheme="minorHAnsi"/>
          <w:b/>
          <w:sz w:val="24"/>
          <w:szCs w:val="24"/>
          <w:lang w:val="ky-KG"/>
        </w:rPr>
      </w:pPr>
    </w:p>
    <w:p w:rsidR="00CC4C55" w:rsidRDefault="00CC4C55" w:rsidP="00764ABA">
      <w:pPr>
        <w:jc w:val="right"/>
        <w:rPr>
          <w:rFonts w:cstheme="minorHAnsi"/>
          <w:b/>
          <w:sz w:val="20"/>
          <w:szCs w:val="20"/>
          <w:lang w:val="ky-KG"/>
        </w:rPr>
      </w:pPr>
    </w:p>
    <w:p w:rsidR="00CC4C55" w:rsidRDefault="00CC4C55" w:rsidP="00764ABA">
      <w:pPr>
        <w:jc w:val="right"/>
        <w:rPr>
          <w:rFonts w:cstheme="minorHAnsi"/>
          <w:b/>
          <w:sz w:val="20"/>
          <w:szCs w:val="20"/>
          <w:lang w:val="ky-KG"/>
        </w:rPr>
      </w:pPr>
    </w:p>
    <w:p w:rsidR="00CC4C55" w:rsidRDefault="00CC4C55" w:rsidP="00764ABA">
      <w:pPr>
        <w:jc w:val="right"/>
        <w:rPr>
          <w:rFonts w:cstheme="minorHAnsi"/>
          <w:b/>
          <w:sz w:val="20"/>
          <w:szCs w:val="20"/>
          <w:lang w:val="ky-KG"/>
        </w:rPr>
      </w:pPr>
    </w:p>
    <w:p w:rsidR="00CC4C55" w:rsidRDefault="00CC4C55" w:rsidP="00764ABA">
      <w:pPr>
        <w:jc w:val="right"/>
        <w:rPr>
          <w:rFonts w:cstheme="minorHAnsi"/>
          <w:b/>
          <w:sz w:val="20"/>
          <w:szCs w:val="20"/>
          <w:lang w:val="ky-KG"/>
        </w:rPr>
      </w:pPr>
    </w:p>
    <w:p w:rsidR="0063771F" w:rsidRPr="005E396F" w:rsidRDefault="00697DA0" w:rsidP="00764ABA">
      <w:pPr>
        <w:jc w:val="right"/>
        <w:rPr>
          <w:rFonts w:cstheme="minorHAnsi"/>
          <w:b/>
          <w:sz w:val="20"/>
          <w:szCs w:val="20"/>
          <w:lang w:val="ky-KG"/>
        </w:rPr>
      </w:pPr>
      <w:r w:rsidRPr="005E396F">
        <w:rPr>
          <w:rFonts w:cstheme="minorHAnsi"/>
          <w:b/>
          <w:sz w:val="20"/>
          <w:szCs w:val="20"/>
          <w:lang w:val="ky-KG"/>
        </w:rPr>
        <w:t>Приложение № 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0"/>
        <w:gridCol w:w="1356"/>
        <w:gridCol w:w="216"/>
        <w:gridCol w:w="397"/>
        <w:gridCol w:w="887"/>
        <w:gridCol w:w="807"/>
        <w:gridCol w:w="1302"/>
        <w:gridCol w:w="700"/>
        <w:gridCol w:w="1454"/>
        <w:gridCol w:w="1676"/>
      </w:tblGrid>
      <w:tr w:rsidR="000D0AE9" w:rsidRPr="005E396F" w:rsidTr="00F51AD1">
        <w:trPr>
          <w:trHeight w:val="675"/>
        </w:trPr>
        <w:tc>
          <w:tcPr>
            <w:tcW w:w="9345" w:type="dxa"/>
            <w:gridSpan w:val="10"/>
          </w:tcPr>
          <w:p w:rsidR="000D0AE9" w:rsidRPr="005E396F" w:rsidRDefault="000D0AE9" w:rsidP="00F51AD1">
            <w:pPr>
              <w:rPr>
                <w:rFonts w:cstheme="minorHAnsi"/>
                <w:b/>
                <w:sz w:val="20"/>
                <w:szCs w:val="20"/>
                <w:lang w:val="ky-KG"/>
              </w:rPr>
            </w:pPr>
            <w:bookmarkStart w:id="1" w:name="RANGE!A1:E49"/>
            <w:r w:rsidRPr="005E396F">
              <w:rPr>
                <w:rFonts w:cstheme="minorHAnsi"/>
                <w:b/>
                <w:sz w:val="20"/>
                <w:szCs w:val="20"/>
              </w:rPr>
              <w:t>Кон</w:t>
            </w:r>
            <w:r w:rsidR="005D411F" w:rsidRPr="005E396F">
              <w:rPr>
                <w:rFonts w:cstheme="minorHAnsi"/>
                <w:b/>
                <w:sz w:val="20"/>
                <w:szCs w:val="20"/>
              </w:rPr>
              <w:t xml:space="preserve">курсная заявка участника </w:t>
            </w:r>
            <w:r w:rsidR="005D411F" w:rsidRPr="005E396F">
              <w:rPr>
                <w:rFonts w:cstheme="minorHAnsi"/>
                <w:b/>
                <w:sz w:val="20"/>
                <w:szCs w:val="20"/>
                <w:lang w:val="ky-KG"/>
              </w:rPr>
              <w:t xml:space="preserve">            </w:t>
            </w:r>
            <w:r w:rsidRPr="005E396F">
              <w:rPr>
                <w:rFonts w:cstheme="minorHAnsi"/>
                <w:b/>
                <w:sz w:val="20"/>
                <w:szCs w:val="20"/>
              </w:rPr>
              <w:t xml:space="preserve">  </w:t>
            </w:r>
            <w:bookmarkEnd w:id="1"/>
            <w:r w:rsidRPr="005E396F">
              <w:rPr>
                <w:rFonts w:cstheme="minorHAnsi"/>
                <w:b/>
                <w:sz w:val="20"/>
                <w:szCs w:val="20"/>
                <w:lang w:val="ky-KG"/>
              </w:rPr>
              <w:t xml:space="preserve">                                   </w:t>
            </w:r>
            <w:r w:rsidR="005D411F" w:rsidRPr="005E396F">
              <w:rPr>
                <w:rFonts w:cstheme="minorHAnsi"/>
                <w:b/>
                <w:sz w:val="20"/>
                <w:szCs w:val="20"/>
                <w:lang w:val="ky-KG"/>
              </w:rPr>
              <w:t xml:space="preserve">                                                     </w:t>
            </w:r>
            <w:r w:rsidRPr="005E396F">
              <w:rPr>
                <w:rFonts w:cstheme="minorHAnsi"/>
                <w:b/>
                <w:sz w:val="20"/>
                <w:szCs w:val="20"/>
                <w:lang w:val="ky-KG"/>
              </w:rPr>
              <w:t xml:space="preserve"> Форма №1</w:t>
            </w:r>
          </w:p>
        </w:tc>
      </w:tr>
      <w:tr w:rsidR="000D0AE9" w:rsidRPr="005E396F" w:rsidTr="00F51AD1">
        <w:trPr>
          <w:trHeight w:val="795"/>
        </w:trPr>
        <w:tc>
          <w:tcPr>
            <w:tcW w:w="550" w:type="dxa"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  <w:r w:rsidRPr="005E396F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969" w:type="dxa"/>
            <w:gridSpan w:val="3"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  <w:r w:rsidRPr="005E396F">
              <w:rPr>
                <w:rFonts w:cstheme="minorHAnsi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6826" w:type="dxa"/>
            <w:gridSpan w:val="6"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  <w:r w:rsidRPr="005E396F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0AE9" w:rsidRPr="005E396F" w:rsidTr="00F51AD1">
        <w:trPr>
          <w:trHeight w:val="525"/>
        </w:trPr>
        <w:tc>
          <w:tcPr>
            <w:tcW w:w="550" w:type="dxa"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  <w:r w:rsidRPr="005E396F">
              <w:rPr>
                <w:rFonts w:cstheme="minorHAnsi"/>
                <w:sz w:val="20"/>
                <w:szCs w:val="20"/>
              </w:rPr>
              <w:t>Юридический адрес:</w:t>
            </w:r>
          </w:p>
        </w:tc>
        <w:tc>
          <w:tcPr>
            <w:tcW w:w="6826" w:type="dxa"/>
            <w:gridSpan w:val="6"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  <w:r w:rsidRPr="005E396F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0AE9" w:rsidRPr="005E396F" w:rsidTr="00F51AD1">
        <w:trPr>
          <w:trHeight w:val="495"/>
        </w:trPr>
        <w:tc>
          <w:tcPr>
            <w:tcW w:w="550" w:type="dxa"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  <w:r w:rsidRPr="005E396F">
              <w:rPr>
                <w:rFonts w:cstheme="minorHAnsi"/>
                <w:sz w:val="20"/>
                <w:szCs w:val="20"/>
              </w:rPr>
              <w:t>Руководитель организации:</w:t>
            </w:r>
          </w:p>
        </w:tc>
        <w:tc>
          <w:tcPr>
            <w:tcW w:w="6826" w:type="dxa"/>
            <w:gridSpan w:val="6"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  <w:r w:rsidRPr="005E396F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0AE9" w:rsidRPr="005E396F" w:rsidTr="00F51AD1">
        <w:trPr>
          <w:trHeight w:val="495"/>
        </w:trPr>
        <w:tc>
          <w:tcPr>
            <w:tcW w:w="550" w:type="dxa"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  <w:r w:rsidRPr="005E396F">
              <w:rPr>
                <w:rFonts w:cstheme="minorHAnsi"/>
                <w:sz w:val="20"/>
                <w:szCs w:val="20"/>
              </w:rPr>
              <w:t>Контактные данные:</w:t>
            </w:r>
          </w:p>
        </w:tc>
        <w:tc>
          <w:tcPr>
            <w:tcW w:w="2996" w:type="dxa"/>
            <w:gridSpan w:val="3"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  <w:r w:rsidRPr="005E396F">
              <w:rPr>
                <w:rFonts w:cstheme="minorHAnsi"/>
                <w:sz w:val="20"/>
                <w:szCs w:val="20"/>
              </w:rPr>
              <w:t xml:space="preserve">раб.: </w:t>
            </w:r>
          </w:p>
        </w:tc>
        <w:tc>
          <w:tcPr>
            <w:tcW w:w="3830" w:type="dxa"/>
            <w:gridSpan w:val="3"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  <w:r w:rsidRPr="005E396F">
              <w:rPr>
                <w:rFonts w:cstheme="minorHAnsi"/>
                <w:sz w:val="20"/>
                <w:szCs w:val="20"/>
              </w:rPr>
              <w:t xml:space="preserve">моб.: </w:t>
            </w:r>
          </w:p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  <w:r w:rsidRPr="005E396F">
              <w:rPr>
                <w:rFonts w:cstheme="minorHAnsi"/>
                <w:sz w:val="20"/>
                <w:szCs w:val="20"/>
              </w:rPr>
              <w:t>эл. почта:</w:t>
            </w:r>
          </w:p>
        </w:tc>
      </w:tr>
      <w:tr w:rsidR="000D0AE9" w:rsidRPr="005E396F" w:rsidTr="00F51AD1">
        <w:trPr>
          <w:trHeight w:val="1625"/>
        </w:trPr>
        <w:tc>
          <w:tcPr>
            <w:tcW w:w="550" w:type="dxa"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  <w:r w:rsidRPr="005E396F">
              <w:rPr>
                <w:rFonts w:cstheme="minorHAnsi"/>
                <w:sz w:val="20"/>
                <w:szCs w:val="20"/>
              </w:rPr>
              <w:t>Основной вид деятельности:</w:t>
            </w:r>
          </w:p>
        </w:tc>
        <w:tc>
          <w:tcPr>
            <w:tcW w:w="6826" w:type="dxa"/>
            <w:gridSpan w:val="6"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  <w:r w:rsidRPr="005E396F">
              <w:rPr>
                <w:rFonts w:cstheme="minorHAnsi"/>
                <w:sz w:val="20"/>
                <w:szCs w:val="20"/>
              </w:rPr>
              <w:t> </w:t>
            </w:r>
          </w:p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  <w:r w:rsidRPr="005E396F">
              <w:rPr>
                <w:rFonts w:cstheme="minorHAnsi"/>
                <w:sz w:val="20"/>
                <w:szCs w:val="20"/>
              </w:rPr>
              <w:t> </w:t>
            </w:r>
          </w:p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  <w:r w:rsidRPr="005E396F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0AE9" w:rsidRPr="005E396F" w:rsidTr="00F51AD1">
        <w:trPr>
          <w:trHeight w:val="315"/>
        </w:trPr>
        <w:tc>
          <w:tcPr>
            <w:tcW w:w="550" w:type="dxa"/>
            <w:hideMark/>
          </w:tcPr>
          <w:p w:rsidR="000D0AE9" w:rsidRPr="005E396F" w:rsidRDefault="000D0AE9" w:rsidP="00F51A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  <w:r w:rsidRPr="005E396F">
              <w:rPr>
                <w:rFonts w:cstheme="minorHAnsi"/>
                <w:sz w:val="20"/>
                <w:szCs w:val="20"/>
              </w:rPr>
              <w:t xml:space="preserve">Предложение действует в течение </w:t>
            </w:r>
          </w:p>
        </w:tc>
        <w:tc>
          <w:tcPr>
            <w:tcW w:w="6826" w:type="dxa"/>
            <w:gridSpan w:val="6"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  <w:r w:rsidRPr="005E396F">
              <w:rPr>
                <w:rFonts w:cstheme="minorHAnsi"/>
                <w:sz w:val="20"/>
                <w:szCs w:val="20"/>
              </w:rPr>
              <w:t>60 рабочих дней</w:t>
            </w:r>
          </w:p>
        </w:tc>
      </w:tr>
      <w:tr w:rsidR="000D0AE9" w:rsidRPr="005E396F" w:rsidTr="00F51AD1">
        <w:trPr>
          <w:trHeight w:val="375"/>
        </w:trPr>
        <w:tc>
          <w:tcPr>
            <w:tcW w:w="550" w:type="dxa"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  <w:r w:rsidRPr="005E396F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356" w:type="dxa"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39" w:type="dxa"/>
            <w:gridSpan w:val="8"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E396F">
              <w:rPr>
                <w:rFonts w:cstheme="minorHAnsi"/>
                <w:sz w:val="20"/>
                <w:szCs w:val="20"/>
              </w:rPr>
              <w:t xml:space="preserve">Банковские данные в </w:t>
            </w:r>
            <w:r w:rsidRPr="005E396F">
              <w:rPr>
                <w:rFonts w:cstheme="minorHAnsi"/>
                <w:sz w:val="20"/>
                <w:szCs w:val="20"/>
                <w:lang w:val="en-US"/>
              </w:rPr>
              <w:t>KGS</w:t>
            </w:r>
          </w:p>
        </w:tc>
      </w:tr>
      <w:tr w:rsidR="000D0AE9" w:rsidRPr="005E396F" w:rsidTr="00F51AD1">
        <w:trPr>
          <w:trHeight w:val="465"/>
        </w:trPr>
        <w:tc>
          <w:tcPr>
            <w:tcW w:w="2122" w:type="dxa"/>
            <w:gridSpan w:val="3"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  <w:r w:rsidRPr="005E396F">
              <w:rPr>
                <w:rFonts w:cstheme="minorHAnsi"/>
                <w:sz w:val="20"/>
                <w:szCs w:val="20"/>
              </w:rPr>
              <w:t>Наименование банка:</w:t>
            </w:r>
          </w:p>
        </w:tc>
        <w:tc>
          <w:tcPr>
            <w:tcW w:w="1284" w:type="dxa"/>
            <w:gridSpan w:val="2"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39" w:type="dxa"/>
            <w:gridSpan w:val="5"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  <w:r w:rsidRPr="005E396F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0AE9" w:rsidRPr="005E396F" w:rsidTr="00F51AD1">
        <w:trPr>
          <w:trHeight w:val="465"/>
        </w:trPr>
        <w:tc>
          <w:tcPr>
            <w:tcW w:w="2122" w:type="dxa"/>
            <w:gridSpan w:val="3"/>
            <w:noWrap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  <w:r w:rsidRPr="005E396F">
              <w:rPr>
                <w:rFonts w:cstheme="minorHAnsi"/>
                <w:sz w:val="20"/>
                <w:szCs w:val="20"/>
              </w:rPr>
              <w:t>Расчетный счет:</w:t>
            </w:r>
          </w:p>
        </w:tc>
        <w:tc>
          <w:tcPr>
            <w:tcW w:w="1284" w:type="dxa"/>
            <w:gridSpan w:val="2"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39" w:type="dxa"/>
            <w:gridSpan w:val="5"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  <w:r w:rsidRPr="005E396F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0AE9" w:rsidRPr="005E396F" w:rsidTr="00F51AD1">
        <w:trPr>
          <w:trHeight w:val="465"/>
        </w:trPr>
        <w:tc>
          <w:tcPr>
            <w:tcW w:w="2122" w:type="dxa"/>
            <w:gridSpan w:val="3"/>
            <w:noWrap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  <w:r w:rsidRPr="005E396F">
              <w:rPr>
                <w:rFonts w:cstheme="minorHAnsi"/>
                <w:sz w:val="20"/>
                <w:szCs w:val="20"/>
              </w:rPr>
              <w:t>БИК:</w:t>
            </w:r>
          </w:p>
        </w:tc>
        <w:tc>
          <w:tcPr>
            <w:tcW w:w="1284" w:type="dxa"/>
            <w:gridSpan w:val="2"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39" w:type="dxa"/>
            <w:gridSpan w:val="5"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  <w:r w:rsidRPr="005E396F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0AE9" w:rsidRPr="005E396F" w:rsidTr="00F51AD1">
        <w:trPr>
          <w:trHeight w:val="465"/>
        </w:trPr>
        <w:tc>
          <w:tcPr>
            <w:tcW w:w="2122" w:type="dxa"/>
            <w:gridSpan w:val="3"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  <w:r w:rsidRPr="005E396F">
              <w:rPr>
                <w:rFonts w:cstheme="minorHAnsi"/>
                <w:sz w:val="20"/>
                <w:szCs w:val="20"/>
              </w:rPr>
              <w:t>Адрес банка:</w:t>
            </w:r>
          </w:p>
        </w:tc>
        <w:tc>
          <w:tcPr>
            <w:tcW w:w="1284" w:type="dxa"/>
            <w:gridSpan w:val="2"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39" w:type="dxa"/>
            <w:gridSpan w:val="5"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  <w:r w:rsidRPr="005E396F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0AE9" w:rsidRPr="005E396F" w:rsidTr="00F51AD1">
        <w:trPr>
          <w:trHeight w:val="465"/>
        </w:trPr>
        <w:tc>
          <w:tcPr>
            <w:tcW w:w="2122" w:type="dxa"/>
            <w:gridSpan w:val="3"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  <w:r w:rsidRPr="005E396F">
              <w:rPr>
                <w:rFonts w:cstheme="minorHAnsi"/>
                <w:sz w:val="20"/>
                <w:szCs w:val="20"/>
              </w:rPr>
              <w:t>Телефон:</w:t>
            </w:r>
          </w:p>
        </w:tc>
        <w:tc>
          <w:tcPr>
            <w:tcW w:w="1284" w:type="dxa"/>
            <w:gridSpan w:val="2"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39" w:type="dxa"/>
            <w:gridSpan w:val="5"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  <w:r w:rsidRPr="005E396F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0AE9" w:rsidRPr="005E396F" w:rsidTr="00F51AD1">
        <w:trPr>
          <w:trHeight w:val="315"/>
        </w:trPr>
        <w:tc>
          <w:tcPr>
            <w:tcW w:w="550" w:type="dxa"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4" w:type="dxa"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6" w:type="dxa"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D0AE9" w:rsidRPr="005E396F" w:rsidTr="00F51AD1">
        <w:trPr>
          <w:trHeight w:val="375"/>
        </w:trPr>
        <w:tc>
          <w:tcPr>
            <w:tcW w:w="550" w:type="dxa"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  <w:r w:rsidRPr="005E396F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356" w:type="dxa"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39" w:type="dxa"/>
            <w:gridSpan w:val="8"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  <w:r w:rsidRPr="005E396F">
              <w:rPr>
                <w:rFonts w:cstheme="minorHAnsi"/>
                <w:sz w:val="20"/>
                <w:szCs w:val="20"/>
              </w:rPr>
              <w:t xml:space="preserve">Общий объем аналогичных работ / услуг / поставки , выполненных за последние 2 года, в </w:t>
            </w:r>
            <w:r w:rsidRPr="005E396F">
              <w:rPr>
                <w:rFonts w:cstheme="minorHAnsi"/>
                <w:sz w:val="20"/>
                <w:szCs w:val="20"/>
                <w:lang w:val="en-US"/>
              </w:rPr>
              <w:t>KGS</w:t>
            </w:r>
            <w:r w:rsidRPr="005E396F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0D0AE9" w:rsidRPr="005E396F" w:rsidTr="00F51AD1">
        <w:trPr>
          <w:trHeight w:val="945"/>
        </w:trPr>
        <w:tc>
          <w:tcPr>
            <w:tcW w:w="550" w:type="dxa"/>
            <w:hideMark/>
          </w:tcPr>
          <w:p w:rsidR="000D0AE9" w:rsidRPr="005E396F" w:rsidRDefault="000D0AE9" w:rsidP="00F51A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E396F">
              <w:rPr>
                <w:rFonts w:cstheme="minorHAnsi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969" w:type="dxa"/>
            <w:gridSpan w:val="3"/>
            <w:hideMark/>
          </w:tcPr>
          <w:p w:rsidR="000D0AE9" w:rsidRPr="005E396F" w:rsidRDefault="000D0AE9" w:rsidP="00F51A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E396F">
              <w:rPr>
                <w:rFonts w:cstheme="minorHAnsi"/>
                <w:b/>
                <w:bCs/>
                <w:sz w:val="20"/>
                <w:szCs w:val="20"/>
              </w:rPr>
              <w:t>Наименование Заказчика/ проекта/</w:t>
            </w:r>
          </w:p>
        </w:tc>
        <w:tc>
          <w:tcPr>
            <w:tcW w:w="1694" w:type="dxa"/>
            <w:gridSpan w:val="2"/>
            <w:hideMark/>
          </w:tcPr>
          <w:p w:rsidR="000D0AE9" w:rsidRPr="005E396F" w:rsidRDefault="000D0AE9" w:rsidP="00F51A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E396F">
              <w:rPr>
                <w:rFonts w:cstheme="minorHAnsi"/>
                <w:b/>
                <w:bCs/>
                <w:sz w:val="20"/>
                <w:szCs w:val="20"/>
              </w:rPr>
              <w:t xml:space="preserve">Год </w:t>
            </w:r>
          </w:p>
          <w:p w:rsidR="000D0AE9" w:rsidRPr="005E396F" w:rsidRDefault="000D0AE9" w:rsidP="00F51AD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hideMark/>
          </w:tcPr>
          <w:p w:rsidR="000D0AE9" w:rsidRPr="005E396F" w:rsidRDefault="000D0AE9" w:rsidP="00F51A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E396F">
              <w:rPr>
                <w:rFonts w:cstheme="minorHAnsi"/>
                <w:b/>
                <w:bCs/>
                <w:sz w:val="20"/>
                <w:szCs w:val="20"/>
              </w:rPr>
              <w:t xml:space="preserve">Описание поставки/услуги, </w:t>
            </w:r>
          </w:p>
        </w:tc>
        <w:tc>
          <w:tcPr>
            <w:tcW w:w="1454" w:type="dxa"/>
          </w:tcPr>
          <w:p w:rsidR="000D0AE9" w:rsidRPr="005E396F" w:rsidRDefault="000D0AE9" w:rsidP="00F51A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E396F">
              <w:rPr>
                <w:rFonts w:cstheme="minorHAnsi"/>
                <w:b/>
                <w:bCs/>
                <w:sz w:val="20"/>
                <w:szCs w:val="20"/>
              </w:rPr>
              <w:t>Контактные данные</w:t>
            </w:r>
          </w:p>
        </w:tc>
        <w:tc>
          <w:tcPr>
            <w:tcW w:w="1676" w:type="dxa"/>
            <w:hideMark/>
          </w:tcPr>
          <w:p w:rsidR="000D0AE9" w:rsidRPr="005E396F" w:rsidRDefault="000D0AE9" w:rsidP="00F51A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E396F">
              <w:rPr>
                <w:rFonts w:cstheme="minorHAnsi"/>
                <w:b/>
                <w:bCs/>
                <w:sz w:val="20"/>
                <w:szCs w:val="20"/>
              </w:rPr>
              <w:t>Стоимость контракта</w:t>
            </w:r>
          </w:p>
        </w:tc>
      </w:tr>
      <w:tr w:rsidR="000D0AE9" w:rsidRPr="005E396F" w:rsidTr="00F51AD1">
        <w:trPr>
          <w:trHeight w:val="630"/>
        </w:trPr>
        <w:tc>
          <w:tcPr>
            <w:tcW w:w="550" w:type="dxa"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  <w:r w:rsidRPr="005E396F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969" w:type="dxa"/>
            <w:gridSpan w:val="3"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  <w:r w:rsidRPr="005E396F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694" w:type="dxa"/>
            <w:gridSpan w:val="2"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  <w:r w:rsidRPr="005E396F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002" w:type="dxa"/>
            <w:gridSpan w:val="2"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  <w:r w:rsidRPr="005E396F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454" w:type="dxa"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6" w:type="dxa"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  <w:r w:rsidRPr="005E396F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0AE9" w:rsidRPr="005E396F" w:rsidTr="00F51AD1">
        <w:trPr>
          <w:trHeight w:val="510"/>
        </w:trPr>
        <w:tc>
          <w:tcPr>
            <w:tcW w:w="550" w:type="dxa"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  <w:r w:rsidRPr="005E396F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969" w:type="dxa"/>
            <w:gridSpan w:val="3"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  <w:r w:rsidRPr="005E396F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694" w:type="dxa"/>
            <w:gridSpan w:val="2"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  <w:r w:rsidRPr="005E396F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002" w:type="dxa"/>
            <w:gridSpan w:val="2"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  <w:r w:rsidRPr="005E396F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454" w:type="dxa"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6" w:type="dxa"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  <w:r w:rsidRPr="005E396F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D0AE9" w:rsidRPr="005E396F" w:rsidTr="00F51AD1">
        <w:trPr>
          <w:trHeight w:val="315"/>
        </w:trPr>
        <w:tc>
          <w:tcPr>
            <w:tcW w:w="550" w:type="dxa"/>
            <w:noWrap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noWrap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noWrap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noWrap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4" w:type="dxa"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6" w:type="dxa"/>
            <w:noWrap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D0AE9" w:rsidRPr="005E396F" w:rsidTr="00F51AD1">
        <w:trPr>
          <w:trHeight w:val="315"/>
        </w:trPr>
        <w:tc>
          <w:tcPr>
            <w:tcW w:w="550" w:type="dxa"/>
            <w:noWrap/>
            <w:hideMark/>
          </w:tcPr>
          <w:p w:rsidR="000D0AE9" w:rsidRPr="005E396F" w:rsidRDefault="000D0AE9" w:rsidP="00F51A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E396F">
              <w:rPr>
                <w:rFonts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356" w:type="dxa"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39" w:type="dxa"/>
            <w:gridSpan w:val="8"/>
            <w:noWrap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  <w:r w:rsidRPr="005E396F">
              <w:rPr>
                <w:rFonts w:cstheme="minorHAnsi"/>
                <w:sz w:val="20"/>
                <w:szCs w:val="20"/>
              </w:rPr>
              <w:t>Сведения о текущих судебных разбирательствах, в которые вовлечен Участник</w:t>
            </w:r>
          </w:p>
        </w:tc>
      </w:tr>
      <w:tr w:rsidR="000D0AE9" w:rsidRPr="005E396F" w:rsidTr="00F51AD1">
        <w:trPr>
          <w:trHeight w:val="630"/>
        </w:trPr>
        <w:tc>
          <w:tcPr>
            <w:tcW w:w="2519" w:type="dxa"/>
            <w:gridSpan w:val="4"/>
            <w:hideMark/>
          </w:tcPr>
          <w:p w:rsidR="000D0AE9" w:rsidRPr="005E396F" w:rsidRDefault="000D0AE9" w:rsidP="00F51A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E396F">
              <w:rPr>
                <w:rFonts w:cstheme="minorHAnsi"/>
                <w:b/>
                <w:bCs/>
                <w:sz w:val="20"/>
                <w:szCs w:val="20"/>
              </w:rPr>
              <w:t>Другие стороны разбирательства</w:t>
            </w:r>
          </w:p>
        </w:tc>
        <w:tc>
          <w:tcPr>
            <w:tcW w:w="5150" w:type="dxa"/>
            <w:gridSpan w:val="5"/>
            <w:hideMark/>
          </w:tcPr>
          <w:p w:rsidR="000D0AE9" w:rsidRPr="005E396F" w:rsidRDefault="000D0AE9" w:rsidP="00F51A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E396F">
              <w:rPr>
                <w:rFonts w:cstheme="minorHAnsi"/>
                <w:b/>
                <w:bCs/>
                <w:sz w:val="20"/>
                <w:szCs w:val="20"/>
              </w:rPr>
              <w:t>Предмет разбирательства</w:t>
            </w:r>
          </w:p>
        </w:tc>
        <w:tc>
          <w:tcPr>
            <w:tcW w:w="1676" w:type="dxa"/>
            <w:hideMark/>
          </w:tcPr>
          <w:p w:rsidR="000D0AE9" w:rsidRPr="005E396F" w:rsidRDefault="000D0AE9" w:rsidP="00F51A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E396F">
              <w:rPr>
                <w:rFonts w:cstheme="minorHAnsi"/>
                <w:b/>
                <w:bCs/>
                <w:sz w:val="20"/>
                <w:szCs w:val="20"/>
              </w:rPr>
              <w:t>Оспариваемые суммы</w:t>
            </w:r>
          </w:p>
        </w:tc>
      </w:tr>
      <w:tr w:rsidR="000D0AE9" w:rsidRPr="005E396F" w:rsidTr="00F51AD1">
        <w:trPr>
          <w:trHeight w:val="375"/>
        </w:trPr>
        <w:tc>
          <w:tcPr>
            <w:tcW w:w="2519" w:type="dxa"/>
            <w:gridSpan w:val="4"/>
            <w:noWrap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  <w:r w:rsidRPr="005E396F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5150" w:type="dxa"/>
            <w:gridSpan w:val="5"/>
            <w:noWrap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  <w:r w:rsidRPr="005E396F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676" w:type="dxa"/>
            <w:noWrap/>
            <w:hideMark/>
          </w:tcPr>
          <w:p w:rsidR="000D0AE9" w:rsidRPr="005E396F" w:rsidRDefault="000D0AE9" w:rsidP="00F51AD1">
            <w:pPr>
              <w:rPr>
                <w:rFonts w:cstheme="minorHAnsi"/>
                <w:sz w:val="20"/>
                <w:szCs w:val="20"/>
              </w:rPr>
            </w:pPr>
            <w:r w:rsidRPr="005E396F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:rsidR="000D0AE9" w:rsidRPr="005E396F" w:rsidRDefault="000D0AE9" w:rsidP="000D0AE9">
      <w:pPr>
        <w:rPr>
          <w:rFonts w:cstheme="minorHAnsi"/>
          <w:sz w:val="20"/>
          <w:szCs w:val="20"/>
        </w:rPr>
      </w:pPr>
      <w:r w:rsidRPr="005E396F">
        <w:rPr>
          <w:rFonts w:cstheme="minorHAnsi"/>
          <w:sz w:val="20"/>
          <w:szCs w:val="20"/>
        </w:rPr>
        <w:t xml:space="preserve">Подпись руководителя </w:t>
      </w:r>
    </w:p>
    <w:p w:rsidR="000D0AE9" w:rsidRPr="005E396F" w:rsidRDefault="000D0AE9" w:rsidP="000D0AE9">
      <w:pPr>
        <w:rPr>
          <w:rFonts w:cstheme="minorHAnsi"/>
          <w:sz w:val="20"/>
          <w:szCs w:val="20"/>
        </w:rPr>
      </w:pPr>
      <w:r w:rsidRPr="005E396F">
        <w:rPr>
          <w:rFonts w:cstheme="minorHAnsi"/>
          <w:sz w:val="20"/>
          <w:szCs w:val="20"/>
        </w:rPr>
        <w:t xml:space="preserve">Печать </w:t>
      </w:r>
    </w:p>
    <w:p w:rsidR="000D0AE9" w:rsidRPr="005E396F" w:rsidRDefault="000D0AE9" w:rsidP="000D0AE9">
      <w:pPr>
        <w:rPr>
          <w:rFonts w:cstheme="minorHAnsi"/>
          <w:sz w:val="20"/>
          <w:szCs w:val="20"/>
        </w:rPr>
      </w:pPr>
      <w:r w:rsidRPr="005E396F">
        <w:rPr>
          <w:rFonts w:cstheme="minorHAnsi"/>
          <w:sz w:val="20"/>
          <w:szCs w:val="20"/>
        </w:rPr>
        <w:t xml:space="preserve">Дата подачи </w:t>
      </w:r>
    </w:p>
    <w:p w:rsidR="000D0AE9" w:rsidRPr="005E396F" w:rsidRDefault="000D0AE9" w:rsidP="00764ABA">
      <w:pPr>
        <w:ind w:left="360"/>
        <w:rPr>
          <w:rFonts w:cstheme="minorHAnsi"/>
          <w:sz w:val="20"/>
          <w:szCs w:val="20"/>
        </w:rPr>
      </w:pPr>
      <w:r w:rsidRPr="005E396F">
        <w:rPr>
          <w:rFonts w:cstheme="minorHAnsi"/>
          <w:sz w:val="20"/>
          <w:szCs w:val="20"/>
        </w:rPr>
        <w:lastRenderedPageBreak/>
        <w:t xml:space="preserve">* </w:t>
      </w:r>
      <w:r w:rsidR="00E440B7" w:rsidRPr="005E396F">
        <w:rPr>
          <w:rFonts w:cstheme="minorHAnsi"/>
          <w:sz w:val="20"/>
          <w:szCs w:val="20"/>
        </w:rPr>
        <w:t>Таблиц</w:t>
      </w:r>
      <w:r w:rsidR="00E440B7" w:rsidRPr="005E396F">
        <w:rPr>
          <w:rFonts w:cstheme="minorHAnsi"/>
          <w:sz w:val="20"/>
          <w:szCs w:val="20"/>
          <w:lang w:val="ky-KG"/>
        </w:rPr>
        <w:t>ы</w:t>
      </w:r>
      <w:r w:rsidR="00E440B7" w:rsidRPr="005E396F">
        <w:rPr>
          <w:rFonts w:cstheme="minorHAnsi"/>
          <w:sz w:val="20"/>
          <w:szCs w:val="20"/>
        </w:rPr>
        <w:t xml:space="preserve"> </w:t>
      </w:r>
      <w:proofErr w:type="spellStart"/>
      <w:r w:rsidR="00E440B7" w:rsidRPr="005E396F">
        <w:rPr>
          <w:rFonts w:cstheme="minorHAnsi"/>
          <w:sz w:val="20"/>
          <w:szCs w:val="20"/>
        </w:rPr>
        <w:t>мо</w:t>
      </w:r>
      <w:proofErr w:type="spellEnd"/>
      <w:r w:rsidR="00E440B7" w:rsidRPr="005E396F">
        <w:rPr>
          <w:rFonts w:cstheme="minorHAnsi"/>
          <w:sz w:val="20"/>
          <w:szCs w:val="20"/>
          <w:lang w:val="ky-KG"/>
        </w:rPr>
        <w:t>гут</w:t>
      </w:r>
      <w:r w:rsidRPr="005E396F">
        <w:rPr>
          <w:rFonts w:cstheme="minorHAnsi"/>
          <w:sz w:val="20"/>
          <w:szCs w:val="20"/>
        </w:rPr>
        <w:t xml:space="preserve"> дополнятся новыми строчками в случае необходимости * Смета предоставляется отдельным документом</w:t>
      </w:r>
    </w:p>
    <w:sectPr w:rsidR="000D0AE9" w:rsidRPr="005E396F" w:rsidSect="00764A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4176"/>
        </w:tabs>
        <w:ind w:left="4176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176"/>
        </w:tabs>
        <w:ind w:left="417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176"/>
        </w:tabs>
        <w:ind w:left="417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176"/>
        </w:tabs>
        <w:ind w:left="417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176"/>
        </w:tabs>
        <w:ind w:left="417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176"/>
        </w:tabs>
        <w:ind w:left="417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176"/>
        </w:tabs>
        <w:ind w:left="417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176"/>
        </w:tabs>
        <w:ind w:left="417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firstLine="0"/>
      </w:pPr>
    </w:lvl>
  </w:abstractNum>
  <w:abstractNum w:abstractNumId="1" w15:restartNumberingAfterBreak="0">
    <w:nsid w:val="284801F7"/>
    <w:multiLevelType w:val="hybridMultilevel"/>
    <w:tmpl w:val="50B6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759C8"/>
    <w:multiLevelType w:val="hybridMultilevel"/>
    <w:tmpl w:val="E34C6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715B0"/>
    <w:multiLevelType w:val="hybridMultilevel"/>
    <w:tmpl w:val="F7308E48"/>
    <w:lvl w:ilvl="0" w:tplc="041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FC93B15"/>
    <w:multiLevelType w:val="hybridMultilevel"/>
    <w:tmpl w:val="EBD0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60"/>
    <w:rsid w:val="000219D9"/>
    <w:rsid w:val="000D0AE9"/>
    <w:rsid w:val="000E39CC"/>
    <w:rsid w:val="00135BA6"/>
    <w:rsid w:val="00163439"/>
    <w:rsid w:val="00166223"/>
    <w:rsid w:val="0018606E"/>
    <w:rsid w:val="001938BC"/>
    <w:rsid w:val="00276C1B"/>
    <w:rsid w:val="00332012"/>
    <w:rsid w:val="0037462C"/>
    <w:rsid w:val="00387419"/>
    <w:rsid w:val="003C41AC"/>
    <w:rsid w:val="00424E60"/>
    <w:rsid w:val="0043672E"/>
    <w:rsid w:val="004565E2"/>
    <w:rsid w:val="00474C47"/>
    <w:rsid w:val="00484113"/>
    <w:rsid w:val="00555EFB"/>
    <w:rsid w:val="005628E9"/>
    <w:rsid w:val="00567E09"/>
    <w:rsid w:val="005D1F25"/>
    <w:rsid w:val="005D411F"/>
    <w:rsid w:val="005E396F"/>
    <w:rsid w:val="0061441E"/>
    <w:rsid w:val="00616B08"/>
    <w:rsid w:val="0062592F"/>
    <w:rsid w:val="0063771F"/>
    <w:rsid w:val="006774D3"/>
    <w:rsid w:val="00697DA0"/>
    <w:rsid w:val="006B4F9E"/>
    <w:rsid w:val="006D7326"/>
    <w:rsid w:val="00725124"/>
    <w:rsid w:val="00764ABA"/>
    <w:rsid w:val="0077049C"/>
    <w:rsid w:val="007B1BF6"/>
    <w:rsid w:val="0081421B"/>
    <w:rsid w:val="00841566"/>
    <w:rsid w:val="008B27AC"/>
    <w:rsid w:val="008C7B85"/>
    <w:rsid w:val="008D5837"/>
    <w:rsid w:val="00944914"/>
    <w:rsid w:val="009C3A31"/>
    <w:rsid w:val="00A44562"/>
    <w:rsid w:val="00AD54B0"/>
    <w:rsid w:val="00B20E58"/>
    <w:rsid w:val="00B32294"/>
    <w:rsid w:val="00BB09D7"/>
    <w:rsid w:val="00C075D8"/>
    <w:rsid w:val="00C12D63"/>
    <w:rsid w:val="00C630F4"/>
    <w:rsid w:val="00CC4C55"/>
    <w:rsid w:val="00CE29A6"/>
    <w:rsid w:val="00CF1176"/>
    <w:rsid w:val="00D3657C"/>
    <w:rsid w:val="00D45ABB"/>
    <w:rsid w:val="00D50B86"/>
    <w:rsid w:val="00DE4917"/>
    <w:rsid w:val="00DF7A13"/>
    <w:rsid w:val="00E22F61"/>
    <w:rsid w:val="00E24A1C"/>
    <w:rsid w:val="00E32E3C"/>
    <w:rsid w:val="00E440B7"/>
    <w:rsid w:val="00E9794C"/>
    <w:rsid w:val="00EA4562"/>
    <w:rsid w:val="00ED5671"/>
    <w:rsid w:val="00EE44EE"/>
    <w:rsid w:val="00F0556B"/>
    <w:rsid w:val="00F61449"/>
    <w:rsid w:val="00FC033F"/>
    <w:rsid w:val="00FE5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8AB5"/>
  <w15:docId w15:val="{50F41C2F-7D79-4144-B1FB-891B3C27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566"/>
  </w:style>
  <w:style w:type="paragraph" w:styleId="1">
    <w:name w:val="heading 1"/>
    <w:basedOn w:val="a"/>
    <w:next w:val="a"/>
    <w:link w:val="10"/>
    <w:qFormat/>
    <w:rsid w:val="00E32E3C"/>
    <w:pPr>
      <w:keepNext/>
      <w:numPr>
        <w:numId w:val="3"/>
      </w:numPr>
      <w:suppressAutoHyphens/>
      <w:spacing w:after="0" w:line="360" w:lineRule="auto"/>
      <w:ind w:left="360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32E3C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24E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2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F6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421B"/>
    <w:pPr>
      <w:ind w:left="720"/>
      <w:contextualSpacing/>
    </w:pPr>
  </w:style>
  <w:style w:type="paragraph" w:styleId="a7">
    <w:name w:val="No Spacing"/>
    <w:uiPriority w:val="1"/>
    <w:qFormat/>
    <w:rsid w:val="008142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32E3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32E3C"/>
    <w:rPr>
      <w:rFonts w:ascii="Times New Roman" w:eastAsia="Times New Roman" w:hAnsi="Times New Roman" w:cs="Times New Roman"/>
      <w:b/>
      <w:sz w:val="20"/>
      <w:szCs w:val="20"/>
      <w:lang w:val="en-US" w:eastAsia="ar-SA"/>
    </w:rPr>
  </w:style>
  <w:style w:type="table" w:styleId="a8">
    <w:name w:val="Table Grid"/>
    <w:basedOn w:val="a1"/>
    <w:uiPriority w:val="39"/>
    <w:rsid w:val="00C12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0E306-34B2-4806-AF1C-8F826E60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2021-10-20T05:20:00Z</dcterms:created>
  <dcterms:modified xsi:type="dcterms:W3CDTF">2021-10-20T05:20:00Z</dcterms:modified>
</cp:coreProperties>
</file>