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5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310"/>
      </w:tblGrid>
      <w:tr w:rsidR="00CE26CA" w:rsidRPr="00234A23" w14:paraId="58F8E99D" w14:textId="77777777" w:rsidTr="00EA1A0E">
        <w:trPr>
          <w:trHeight w:val="518"/>
          <w:jc w:val="center"/>
        </w:trPr>
        <w:tc>
          <w:tcPr>
            <w:tcW w:w="5240" w:type="dxa"/>
          </w:tcPr>
          <w:p w14:paraId="0F7AA630" w14:textId="77777777" w:rsidR="00CE26CA" w:rsidRPr="00234A23" w:rsidRDefault="00CE26CA" w:rsidP="00CE26CA">
            <w:pPr>
              <w:ind w:left="142"/>
              <w:jc w:val="center"/>
              <w:rPr>
                <w:rFonts w:ascii="Times New Roman" w:hAnsi="Times New Roman" w:cs="Times New Roman"/>
                <w:b/>
                <w:sz w:val="22"/>
                <w:szCs w:val="22"/>
                <w:lang w:val="ru-RU"/>
              </w:rPr>
            </w:pPr>
            <w:r w:rsidRPr="00234A23">
              <w:rPr>
                <w:rFonts w:ascii="Times New Roman" w:hAnsi="Times New Roman" w:cs="Times New Roman"/>
                <w:b/>
                <w:sz w:val="22"/>
                <w:szCs w:val="22"/>
                <w:lang w:val="ru-RU"/>
              </w:rPr>
              <w:t>ТЕХНИЧЕСКОЕ ЗАДАНИЕ</w:t>
            </w:r>
          </w:p>
          <w:p w14:paraId="6F4625E0" w14:textId="07327903" w:rsidR="00CE26CA" w:rsidRPr="00DA6FCA" w:rsidRDefault="00CE26CA" w:rsidP="00CE26CA">
            <w:pPr>
              <w:ind w:left="142"/>
              <w:jc w:val="center"/>
              <w:rPr>
                <w:rFonts w:ascii="Times New Roman" w:hAnsi="Times New Roman" w:cs="Times New Roman"/>
                <w:b/>
                <w:sz w:val="22"/>
                <w:szCs w:val="22"/>
                <w:lang w:val="ru-RU"/>
              </w:rPr>
            </w:pPr>
            <w:r w:rsidRPr="00234A23">
              <w:rPr>
                <w:rFonts w:ascii="Times New Roman" w:hAnsi="Times New Roman" w:cs="Times New Roman"/>
                <w:b/>
                <w:sz w:val="22"/>
                <w:szCs w:val="22"/>
                <w:lang w:val="ru-RU"/>
              </w:rPr>
              <w:t xml:space="preserve">на услуги проведения </w:t>
            </w:r>
            <w:r w:rsidR="003B5A5D" w:rsidRPr="00234A23">
              <w:rPr>
                <w:rFonts w:ascii="Times New Roman" w:hAnsi="Times New Roman" w:cs="Times New Roman"/>
                <w:b/>
                <w:sz w:val="22"/>
                <w:szCs w:val="22"/>
                <w:lang w:val="ky-KG"/>
              </w:rPr>
              <w:t>базовой</w:t>
            </w:r>
            <w:r w:rsidRPr="00234A23">
              <w:rPr>
                <w:rFonts w:ascii="Times New Roman" w:hAnsi="Times New Roman" w:cs="Times New Roman"/>
                <w:b/>
                <w:sz w:val="22"/>
                <w:szCs w:val="22"/>
                <w:lang w:val="ru-RU"/>
              </w:rPr>
              <w:t xml:space="preserve"> оценки регионального </w:t>
            </w:r>
            <w:r w:rsidRPr="00DA6FCA">
              <w:rPr>
                <w:rFonts w:ascii="Times New Roman" w:hAnsi="Times New Roman" w:cs="Times New Roman"/>
                <w:b/>
                <w:sz w:val="22"/>
                <w:szCs w:val="22"/>
                <w:lang w:val="ru-RU"/>
              </w:rPr>
              <w:t>проекта «</w:t>
            </w:r>
            <w:r w:rsidR="00234A23" w:rsidRPr="00DA6FCA">
              <w:rPr>
                <w:rFonts w:ascii="Times New Roman" w:hAnsi="Times New Roman" w:cs="Times New Roman"/>
                <w:b/>
                <w:sz w:val="22"/>
                <w:szCs w:val="22"/>
                <w:lang w:val="ru-RU"/>
              </w:rPr>
              <w:t>Продовольственная безопасность сельского населения Кыргызстана</w:t>
            </w:r>
            <w:r w:rsidRPr="00DA6FCA">
              <w:rPr>
                <w:rFonts w:ascii="Times New Roman" w:hAnsi="Times New Roman" w:cs="Times New Roman"/>
                <w:b/>
                <w:sz w:val="22"/>
                <w:szCs w:val="22"/>
                <w:lang w:val="ru-RU"/>
              </w:rPr>
              <w:t>».</w:t>
            </w:r>
          </w:p>
          <w:p w14:paraId="27326030" w14:textId="77777777" w:rsidR="00EA1A0E" w:rsidRPr="00DA6FCA" w:rsidRDefault="00EA1A0E" w:rsidP="00CE26CA">
            <w:pPr>
              <w:ind w:left="142"/>
              <w:jc w:val="center"/>
              <w:rPr>
                <w:rFonts w:ascii="Times New Roman" w:hAnsi="Times New Roman" w:cs="Times New Roman"/>
                <w:b/>
                <w:sz w:val="22"/>
                <w:szCs w:val="22"/>
                <w:lang w:val="ru-RU"/>
              </w:rPr>
            </w:pPr>
          </w:p>
          <w:p w14:paraId="235F2F82" w14:textId="6A2E5B8A" w:rsidR="00CE26CA" w:rsidRPr="00234A23" w:rsidRDefault="00CE26CA" w:rsidP="00CE26CA">
            <w:pPr>
              <w:pStyle w:val="a4"/>
              <w:jc w:val="left"/>
              <w:rPr>
                <w:smallCaps/>
                <w:sz w:val="22"/>
                <w:szCs w:val="22"/>
              </w:rPr>
            </w:pPr>
          </w:p>
        </w:tc>
        <w:tc>
          <w:tcPr>
            <w:tcW w:w="5310" w:type="dxa"/>
          </w:tcPr>
          <w:p w14:paraId="22434FA1" w14:textId="77777777" w:rsidR="00CE26CA" w:rsidRPr="00234A23" w:rsidRDefault="00CE26CA" w:rsidP="00CE26CA">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0B5286F8" w14:textId="7454FB78" w:rsidR="00CE26CA" w:rsidRPr="00234A23" w:rsidRDefault="00CE26CA" w:rsidP="00CE26CA">
            <w:pPr>
              <w:ind w:left="142"/>
              <w:jc w:val="center"/>
              <w:rPr>
                <w:rFonts w:ascii="Times New Roman" w:hAnsi="Times New Roman" w:cs="Times New Roman"/>
                <w:b/>
                <w:sz w:val="22"/>
                <w:szCs w:val="22"/>
              </w:rPr>
            </w:pPr>
            <w:r w:rsidRPr="00234A23">
              <w:rPr>
                <w:rFonts w:ascii="Times New Roman" w:hAnsi="Times New Roman" w:cs="Times New Roman"/>
                <w:b/>
                <w:sz w:val="22"/>
                <w:szCs w:val="22"/>
              </w:rPr>
              <w:t xml:space="preserve">for the services of </w:t>
            </w:r>
            <w:r w:rsidR="00411E6B" w:rsidRPr="00234A23">
              <w:rPr>
                <w:rFonts w:ascii="Times New Roman" w:hAnsi="Times New Roman" w:cs="Times New Roman"/>
                <w:b/>
                <w:sz w:val="22"/>
                <w:szCs w:val="22"/>
              </w:rPr>
              <w:t xml:space="preserve">the </w:t>
            </w:r>
            <w:r w:rsidR="00B440FC" w:rsidRPr="00234A23">
              <w:rPr>
                <w:rFonts w:ascii="Times New Roman" w:hAnsi="Times New Roman" w:cs="Times New Roman"/>
                <w:b/>
                <w:sz w:val="22"/>
                <w:szCs w:val="22"/>
              </w:rPr>
              <w:t>baseline</w:t>
            </w:r>
            <w:r w:rsidR="00411E6B" w:rsidRPr="00234A23">
              <w:rPr>
                <w:rFonts w:ascii="Times New Roman" w:hAnsi="Times New Roman" w:cs="Times New Roman"/>
                <w:b/>
                <w:sz w:val="22"/>
                <w:szCs w:val="22"/>
              </w:rPr>
              <w:t xml:space="preserve"> </w:t>
            </w:r>
            <w:r w:rsidR="00B440FC" w:rsidRPr="00234A23">
              <w:rPr>
                <w:rFonts w:ascii="Times New Roman" w:hAnsi="Times New Roman" w:cs="Times New Roman"/>
                <w:b/>
                <w:sz w:val="22"/>
                <w:szCs w:val="22"/>
              </w:rPr>
              <w:t>assessment</w:t>
            </w:r>
            <w:r w:rsidRPr="00234A23">
              <w:rPr>
                <w:rFonts w:ascii="Times New Roman" w:hAnsi="Times New Roman" w:cs="Times New Roman"/>
                <w:b/>
                <w:sz w:val="22"/>
                <w:szCs w:val="22"/>
              </w:rPr>
              <w:t xml:space="preserve"> of the regional project «</w:t>
            </w:r>
            <w:r w:rsidR="00234A23" w:rsidRPr="00234A23">
              <w:rPr>
                <w:rFonts w:ascii="Times New Roman" w:hAnsi="Times New Roman" w:cs="Times New Roman"/>
                <w:b/>
                <w:sz w:val="22"/>
                <w:szCs w:val="22"/>
              </w:rPr>
              <w:t xml:space="preserve"> Food security of the rural population of Kyrgyzstan </w:t>
            </w:r>
            <w:r w:rsidR="00FD0098" w:rsidRPr="00234A23">
              <w:rPr>
                <w:rFonts w:ascii="Times New Roman" w:hAnsi="Times New Roman" w:cs="Times New Roman"/>
                <w:b/>
                <w:sz w:val="22"/>
                <w:szCs w:val="22"/>
              </w:rPr>
              <w:t>».</w:t>
            </w:r>
          </w:p>
          <w:p w14:paraId="15AE40CE" w14:textId="7127E32E" w:rsidR="00CE26CA" w:rsidRPr="00234A23" w:rsidRDefault="00CE26CA" w:rsidP="00CE26CA">
            <w:pPr>
              <w:pStyle w:val="a4"/>
              <w:rPr>
                <w:smallCaps/>
                <w:sz w:val="22"/>
                <w:szCs w:val="22"/>
                <w:lang w:val="en-US"/>
              </w:rPr>
            </w:pPr>
          </w:p>
        </w:tc>
      </w:tr>
      <w:tr w:rsidR="00CE26CA" w:rsidRPr="00234A23" w14:paraId="1D4A10C2" w14:textId="77777777" w:rsidTr="00EA1A0E">
        <w:trPr>
          <w:trHeight w:val="694"/>
          <w:jc w:val="center"/>
        </w:trPr>
        <w:tc>
          <w:tcPr>
            <w:tcW w:w="5240" w:type="dxa"/>
            <w:vAlign w:val="center"/>
          </w:tcPr>
          <w:p w14:paraId="513F3EE0" w14:textId="3F431FAB" w:rsidR="00CE26CA" w:rsidRPr="00234A23" w:rsidRDefault="00CE26CA" w:rsidP="00CE26CA">
            <w:pPr>
              <w:pStyle w:val="a4"/>
              <w:jc w:val="both"/>
              <w:rPr>
                <w:rFonts w:eastAsiaTheme="minorHAnsi"/>
                <w:b w:val="0"/>
                <w:sz w:val="22"/>
                <w:szCs w:val="22"/>
                <w:lang w:eastAsia="en-US"/>
              </w:rPr>
            </w:pPr>
            <w:r w:rsidRPr="00234A23">
              <w:rPr>
                <w:sz w:val="22"/>
                <w:szCs w:val="22"/>
                <w:lang w:val="az-Cyrl-AZ"/>
              </w:rPr>
              <w:t>Наименование организации</w:t>
            </w:r>
            <w:r w:rsidRPr="00234A23">
              <w:rPr>
                <w:b w:val="0"/>
                <w:sz w:val="22"/>
                <w:szCs w:val="22"/>
              </w:rPr>
              <w:t xml:space="preserve">: </w:t>
            </w:r>
            <w:r w:rsidRPr="00234A23">
              <w:rPr>
                <w:b w:val="0"/>
                <w:sz w:val="22"/>
                <w:szCs w:val="22"/>
                <w:lang w:val="az-Cyrl-AZ"/>
              </w:rPr>
              <w:t xml:space="preserve">Общественный Фонд </w:t>
            </w:r>
            <w:r w:rsidRPr="00234A23">
              <w:rPr>
                <w:b w:val="0"/>
                <w:sz w:val="22"/>
                <w:szCs w:val="22"/>
                <w:lang w:val="en-US"/>
              </w:rPr>
              <w:t>FSDS</w:t>
            </w:r>
            <w:r w:rsidR="00B35720" w:rsidRPr="00234A23">
              <w:rPr>
                <w:b w:val="0"/>
                <w:sz w:val="22"/>
                <w:szCs w:val="22"/>
              </w:rPr>
              <w:t>.</w:t>
            </w:r>
            <w:r w:rsidRPr="00234A23">
              <w:rPr>
                <w:b w:val="0"/>
                <w:smallCaps/>
                <w:sz w:val="22"/>
                <w:szCs w:val="22"/>
                <w:lang w:val="ky-KG"/>
              </w:rPr>
              <w:t xml:space="preserve">  </w:t>
            </w:r>
          </w:p>
        </w:tc>
        <w:tc>
          <w:tcPr>
            <w:tcW w:w="5310" w:type="dxa"/>
            <w:vAlign w:val="center"/>
          </w:tcPr>
          <w:p w14:paraId="1FE9EB85" w14:textId="0D22BB77" w:rsidR="00CE26CA" w:rsidRPr="00234A23" w:rsidRDefault="00CE26CA" w:rsidP="00B35720">
            <w:pPr>
              <w:pStyle w:val="a4"/>
              <w:jc w:val="both"/>
              <w:rPr>
                <w:b w:val="0"/>
                <w:smallCaps/>
                <w:sz w:val="22"/>
                <w:szCs w:val="22"/>
                <w:lang w:val="ky-KG"/>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Public fund FSDS</w:t>
            </w:r>
            <w:r w:rsidR="00B35720" w:rsidRPr="00234A23">
              <w:rPr>
                <w:b w:val="0"/>
                <w:sz w:val="22"/>
                <w:szCs w:val="22"/>
                <w:lang w:val="en-US"/>
              </w:rPr>
              <w:t>.</w:t>
            </w:r>
            <w:r w:rsidRPr="00234A23">
              <w:rPr>
                <w:b w:val="0"/>
                <w:smallCaps/>
                <w:sz w:val="22"/>
                <w:szCs w:val="22"/>
                <w:lang w:val="ky-KG"/>
              </w:rPr>
              <w:t xml:space="preserve">  </w:t>
            </w:r>
          </w:p>
          <w:p w14:paraId="025BF81D" w14:textId="77777777" w:rsidR="00CE26CA" w:rsidRPr="00234A23" w:rsidRDefault="00CE26CA" w:rsidP="00CE26CA">
            <w:pPr>
              <w:pStyle w:val="TableParagraph"/>
              <w:tabs>
                <w:tab w:val="left" w:pos="2231"/>
                <w:tab w:val="left" w:pos="4102"/>
                <w:tab w:val="left" w:pos="5000"/>
              </w:tabs>
              <w:spacing w:line="247" w:lineRule="auto"/>
              <w:ind w:hanging="1"/>
              <w:jc w:val="both"/>
              <w:rPr>
                <w:w w:val="105"/>
              </w:rPr>
            </w:pPr>
          </w:p>
        </w:tc>
      </w:tr>
      <w:tr w:rsidR="00CE26CA" w:rsidRPr="00234A23" w14:paraId="2C7F353F" w14:textId="77777777" w:rsidTr="00EA1A0E">
        <w:trPr>
          <w:trHeight w:val="350"/>
          <w:jc w:val="center"/>
        </w:trPr>
        <w:tc>
          <w:tcPr>
            <w:tcW w:w="5240" w:type="dxa"/>
            <w:vAlign w:val="center"/>
          </w:tcPr>
          <w:p w14:paraId="1687B1C5" w14:textId="36B51736" w:rsidR="00CE26CA" w:rsidRPr="00234A23" w:rsidRDefault="00CE26CA" w:rsidP="00E9021B">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E9021B" w:rsidRPr="00234A23">
              <w:rPr>
                <w:rFonts w:ascii="Times New Roman" w:hAnsi="Times New Roman" w:cs="Times New Roman"/>
                <w:b/>
                <w:i/>
                <w:iCs/>
                <w:smallCaps/>
                <w:color w:val="000000" w:themeColor="text1"/>
                <w:sz w:val="22"/>
                <w:szCs w:val="22"/>
                <w:lang w:val="ru-RU"/>
              </w:rPr>
              <w:t>«</w:t>
            </w:r>
            <w:r w:rsidR="00E9021B" w:rsidRPr="00234A23">
              <w:rPr>
                <w:rFonts w:ascii="Times New Roman" w:eastAsia="Times New Roman" w:hAnsi="Times New Roman" w:cs="Times New Roman"/>
                <w:sz w:val="22"/>
                <w:szCs w:val="22"/>
                <w:lang w:val="az-Cyrl-AZ" w:eastAsia="ru-RU"/>
              </w:rPr>
              <w:t>Продовольственная безопасность сельского населения Кыргызстана</w:t>
            </w:r>
            <w:r w:rsidR="00E9021B" w:rsidRPr="00234A23">
              <w:rPr>
                <w:rFonts w:ascii="Times New Roman" w:hAnsi="Times New Roman" w:cs="Times New Roman"/>
                <w:b/>
                <w:smallCaps/>
                <w:color w:val="000000" w:themeColor="text1"/>
                <w:sz w:val="22"/>
                <w:szCs w:val="22"/>
                <w:lang w:val="ru-RU"/>
              </w:rPr>
              <w:t>»</w:t>
            </w:r>
            <w:r w:rsidR="00E9021B" w:rsidRPr="00234A23">
              <w:rPr>
                <w:rFonts w:ascii="Times New Roman" w:hAnsi="Times New Roman" w:cs="Times New Roman"/>
                <w:sz w:val="22"/>
                <w:szCs w:val="22"/>
                <w:lang w:val="ru-RU"/>
              </w:rPr>
              <w:t xml:space="preserve">. </w:t>
            </w:r>
          </w:p>
        </w:tc>
        <w:tc>
          <w:tcPr>
            <w:tcW w:w="5310" w:type="dxa"/>
            <w:vAlign w:val="center"/>
          </w:tcPr>
          <w:p w14:paraId="6B78EEB6" w14:textId="67D9244D" w:rsidR="00CE26CA" w:rsidRPr="00234A23" w:rsidRDefault="00CE26CA" w:rsidP="00CE26CA">
            <w:pPr>
              <w:pStyle w:val="a4"/>
              <w:jc w:val="both"/>
              <w:rPr>
                <w:sz w:val="22"/>
                <w:szCs w:val="22"/>
                <w:lang w:val="az-Cyrl-AZ"/>
              </w:rPr>
            </w:pPr>
            <w:r w:rsidRPr="00234A23">
              <w:rPr>
                <w:sz w:val="22"/>
                <w:szCs w:val="22"/>
                <w:lang w:val="az-Cyrl-AZ"/>
              </w:rPr>
              <w:t xml:space="preserve">Project name: </w:t>
            </w:r>
            <w:r w:rsidR="00E9021B" w:rsidRPr="00234A23">
              <w:rPr>
                <w:b w:val="0"/>
                <w:sz w:val="22"/>
                <w:szCs w:val="22"/>
                <w:lang w:val="en-US"/>
              </w:rPr>
              <w:t>“Food security of the rural population of Kyrgyzstan”</w:t>
            </w:r>
            <w:r w:rsidR="00234A23" w:rsidRPr="00234A23">
              <w:rPr>
                <w:b w:val="0"/>
                <w:sz w:val="22"/>
                <w:szCs w:val="22"/>
                <w:lang w:val="en-US"/>
              </w:rPr>
              <w:t>.</w:t>
            </w:r>
          </w:p>
          <w:p w14:paraId="6EBB8F8E" w14:textId="77777777" w:rsidR="00CE26CA" w:rsidRPr="00234A23" w:rsidRDefault="00CE26CA" w:rsidP="00CE26CA">
            <w:pPr>
              <w:pStyle w:val="a4"/>
              <w:jc w:val="both"/>
              <w:rPr>
                <w:sz w:val="22"/>
                <w:szCs w:val="22"/>
                <w:lang w:val="az-Cyrl-AZ"/>
              </w:rPr>
            </w:pPr>
          </w:p>
        </w:tc>
      </w:tr>
      <w:tr w:rsidR="00CE26CA" w:rsidRPr="00234A23" w14:paraId="37A823D7" w14:textId="77777777" w:rsidTr="00EA1A0E">
        <w:trPr>
          <w:trHeight w:val="840"/>
          <w:jc w:val="center"/>
        </w:trPr>
        <w:tc>
          <w:tcPr>
            <w:tcW w:w="5240" w:type="dxa"/>
            <w:vAlign w:val="center"/>
          </w:tcPr>
          <w:p w14:paraId="28FCB63C" w14:textId="3CEFE628" w:rsidR="00CE26CA" w:rsidRPr="00234A23" w:rsidRDefault="00CE26CA" w:rsidP="003B5A5D">
            <w:pPr>
              <w:pStyle w:val="a4"/>
              <w:jc w:val="both"/>
              <w:rPr>
                <w:b w:val="0"/>
                <w:sz w:val="22"/>
                <w:szCs w:val="22"/>
                <w:lang w:val="az-Cyrl-AZ"/>
              </w:rPr>
            </w:pPr>
            <w:r w:rsidRPr="00234A23">
              <w:rPr>
                <w:sz w:val="22"/>
                <w:szCs w:val="22"/>
                <w:lang w:val="az-Cyrl-AZ"/>
              </w:rPr>
              <w:t>Место реализации контракта:</w:t>
            </w:r>
            <w:r w:rsidRPr="00234A23">
              <w:rPr>
                <w:b w:val="0"/>
                <w:sz w:val="22"/>
                <w:szCs w:val="22"/>
                <w:lang w:val="az-Cyrl-AZ"/>
              </w:rPr>
              <w:t xml:space="preserve"> </w:t>
            </w:r>
            <w:r w:rsidR="003B5A5D" w:rsidRPr="00234A23">
              <w:rPr>
                <w:b w:val="0"/>
                <w:sz w:val="22"/>
                <w:szCs w:val="22"/>
                <w:lang w:val="az-Cyrl-AZ"/>
              </w:rPr>
              <w:t>Кыргызская Республика:</w:t>
            </w:r>
            <w:r w:rsidR="00E9021B" w:rsidRPr="00234A23">
              <w:rPr>
                <w:b w:val="0"/>
                <w:sz w:val="22"/>
                <w:szCs w:val="22"/>
                <w:lang w:val="az-Cyrl-AZ"/>
              </w:rPr>
              <w:t xml:space="preserve"> </w:t>
            </w:r>
            <w:r w:rsidR="003B5A5D" w:rsidRPr="00234A23">
              <w:rPr>
                <w:b w:val="0"/>
                <w:sz w:val="22"/>
                <w:szCs w:val="22"/>
                <w:lang w:val="az-Cyrl-AZ"/>
              </w:rPr>
              <w:t>Иссык-Кульская</w:t>
            </w:r>
            <w:r w:rsidR="005B6F4E" w:rsidRPr="00234A23">
              <w:rPr>
                <w:b w:val="0"/>
                <w:sz w:val="22"/>
                <w:szCs w:val="22"/>
                <w:lang w:val="az-Cyrl-AZ"/>
              </w:rPr>
              <w:t xml:space="preserve">, </w:t>
            </w:r>
            <w:r w:rsidR="00E9021B" w:rsidRPr="00234A23">
              <w:rPr>
                <w:b w:val="0"/>
                <w:sz w:val="22"/>
                <w:szCs w:val="22"/>
                <w:lang w:val="az-Cyrl-AZ"/>
              </w:rPr>
              <w:t>Ош</w:t>
            </w:r>
            <w:r w:rsidR="003B5A5D" w:rsidRPr="00234A23">
              <w:rPr>
                <w:b w:val="0"/>
                <w:sz w:val="22"/>
                <w:szCs w:val="22"/>
                <w:lang w:val="az-Cyrl-AZ"/>
              </w:rPr>
              <w:t>ская</w:t>
            </w:r>
            <w:r w:rsidR="005B6F4E" w:rsidRPr="00234A23">
              <w:rPr>
                <w:b w:val="0"/>
                <w:sz w:val="22"/>
                <w:szCs w:val="22"/>
                <w:lang w:val="az-Cyrl-AZ"/>
              </w:rPr>
              <w:t xml:space="preserve">, </w:t>
            </w:r>
            <w:r w:rsidR="003B5A5D" w:rsidRPr="00234A23">
              <w:rPr>
                <w:b w:val="0"/>
                <w:sz w:val="22"/>
                <w:szCs w:val="22"/>
                <w:lang w:val="az-Cyrl-AZ"/>
              </w:rPr>
              <w:t>Жалал-Абадская област</w:t>
            </w:r>
            <w:r w:rsidR="005B6F4E" w:rsidRPr="00234A23">
              <w:rPr>
                <w:b w:val="0"/>
                <w:sz w:val="22"/>
                <w:szCs w:val="22"/>
                <w:lang w:val="az-Cyrl-AZ"/>
              </w:rPr>
              <w:t>и</w:t>
            </w:r>
            <w:r w:rsidR="003B5A5D" w:rsidRPr="00234A23">
              <w:rPr>
                <w:b w:val="0"/>
                <w:sz w:val="22"/>
                <w:szCs w:val="22"/>
                <w:lang w:val="az-Cyrl-AZ"/>
              </w:rPr>
              <w:t xml:space="preserve"> </w:t>
            </w:r>
          </w:p>
        </w:tc>
        <w:tc>
          <w:tcPr>
            <w:tcW w:w="5310" w:type="dxa"/>
            <w:vAlign w:val="center"/>
          </w:tcPr>
          <w:p w14:paraId="01E7E0CF" w14:textId="17562394" w:rsidR="00CE26CA" w:rsidRPr="00234A23" w:rsidRDefault="00CE26CA" w:rsidP="00CE26CA">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w:t>
            </w:r>
            <w:r w:rsidR="00B35720" w:rsidRPr="00234A23">
              <w:rPr>
                <w:b w:val="0"/>
                <w:sz w:val="22"/>
                <w:szCs w:val="22"/>
                <w:lang w:val="az-Cyrl-AZ"/>
              </w:rPr>
              <w:t xml:space="preserve">Kyrgyz Republic: Issyk-Kul, </w:t>
            </w:r>
            <w:r w:rsidR="00E9021B" w:rsidRPr="00234A23">
              <w:rPr>
                <w:b w:val="0"/>
                <w:sz w:val="22"/>
                <w:szCs w:val="22"/>
                <w:lang w:val="en-US"/>
              </w:rPr>
              <w:t>Osh</w:t>
            </w:r>
            <w:r w:rsidR="00B35720" w:rsidRPr="00234A23">
              <w:rPr>
                <w:b w:val="0"/>
                <w:sz w:val="22"/>
                <w:szCs w:val="22"/>
                <w:lang w:val="az-Cyrl-AZ"/>
              </w:rPr>
              <w:t>, Jalal-Abad regions</w:t>
            </w:r>
          </w:p>
        </w:tc>
      </w:tr>
      <w:tr w:rsidR="00CE26CA" w:rsidRPr="00234A23" w14:paraId="500DB82F" w14:textId="77777777" w:rsidTr="00EA1A0E">
        <w:trPr>
          <w:trHeight w:val="345"/>
          <w:jc w:val="center"/>
        </w:trPr>
        <w:tc>
          <w:tcPr>
            <w:tcW w:w="5240" w:type="dxa"/>
            <w:vAlign w:val="center"/>
          </w:tcPr>
          <w:p w14:paraId="71227F12" w14:textId="007EEC34" w:rsidR="00CE26CA" w:rsidRPr="00234A23" w:rsidRDefault="00CE26CA" w:rsidP="00CE26CA">
            <w:pPr>
              <w:pStyle w:val="TableParagraph"/>
              <w:rPr>
                <w:lang w:val="ru-RU"/>
              </w:rPr>
            </w:pPr>
            <w:r w:rsidRPr="00234A23">
              <w:rPr>
                <w:b/>
                <w:lang w:val="ky-KG"/>
              </w:rPr>
              <w:t xml:space="preserve">Должность: </w:t>
            </w:r>
            <w:r w:rsidRPr="00234A23">
              <w:rPr>
                <w:lang w:val="ky-KG"/>
              </w:rPr>
              <w:t>Команда экспертов</w:t>
            </w:r>
            <w:r w:rsidRPr="00234A23">
              <w:t>/</w:t>
            </w:r>
            <w:r w:rsidRPr="00234A23">
              <w:rPr>
                <w:lang w:val="ky-KG"/>
              </w:rPr>
              <w:t>исследователей.</w:t>
            </w:r>
          </w:p>
        </w:tc>
        <w:tc>
          <w:tcPr>
            <w:tcW w:w="5310" w:type="dxa"/>
            <w:vAlign w:val="center"/>
          </w:tcPr>
          <w:p w14:paraId="5371CE8C" w14:textId="203846BB" w:rsidR="00CE26CA" w:rsidRPr="00234A23" w:rsidRDefault="00CE26CA" w:rsidP="00CE26CA">
            <w:pPr>
              <w:pStyle w:val="TableParagraph"/>
              <w:tabs>
                <w:tab w:val="left" w:pos="2231"/>
                <w:tab w:val="left" w:pos="4102"/>
                <w:tab w:val="left" w:pos="5000"/>
              </w:tabs>
              <w:jc w:val="both"/>
            </w:pPr>
            <w:r w:rsidRPr="00234A23">
              <w:rPr>
                <w:b/>
              </w:rPr>
              <w:t xml:space="preserve">Position: </w:t>
            </w:r>
            <w:r w:rsidRPr="00234A23">
              <w:t>Team of experts/researchers.</w:t>
            </w:r>
          </w:p>
        </w:tc>
      </w:tr>
      <w:tr w:rsidR="008639D9" w:rsidRPr="00234A23" w14:paraId="02162D7A" w14:textId="77777777" w:rsidTr="00EA1A0E">
        <w:trPr>
          <w:trHeight w:val="420"/>
          <w:jc w:val="center"/>
        </w:trPr>
        <w:tc>
          <w:tcPr>
            <w:tcW w:w="5240" w:type="dxa"/>
            <w:vAlign w:val="center"/>
          </w:tcPr>
          <w:p w14:paraId="3129A14D" w14:textId="3F8B5C20" w:rsidR="008639D9" w:rsidRPr="00234A23" w:rsidRDefault="008639D9" w:rsidP="008639D9">
            <w:pPr>
              <w:pStyle w:val="TableParagraph"/>
              <w:rPr>
                <w:lang w:val="ru-RU"/>
              </w:rPr>
            </w:pPr>
            <w:r w:rsidRPr="00234A23">
              <w:rPr>
                <w:b/>
                <w:lang w:val="az-Cyrl-AZ"/>
              </w:rPr>
              <w:t>Срок реализации контракта</w:t>
            </w:r>
            <w:r w:rsidRPr="00234A23">
              <w:rPr>
                <w:b/>
              </w:rPr>
              <w:t>:</w:t>
            </w:r>
            <w:r w:rsidRPr="00234A23">
              <w:t xml:space="preserve"> </w:t>
            </w:r>
            <w:r w:rsidR="00B718F3" w:rsidRPr="00234A23">
              <w:t>25</w:t>
            </w:r>
            <w:r w:rsidRPr="00234A23">
              <w:t>.</w:t>
            </w:r>
            <w:r w:rsidR="00B718F3" w:rsidRPr="00234A23">
              <w:t>12</w:t>
            </w:r>
            <w:r w:rsidRPr="00234A23">
              <w:t>.202</w:t>
            </w:r>
            <w:r w:rsidR="003B5A5D" w:rsidRPr="00234A23">
              <w:rPr>
                <w:lang w:val="ru-RU"/>
              </w:rPr>
              <w:t>3</w:t>
            </w:r>
            <w:r w:rsidRPr="00234A23">
              <w:t xml:space="preserve"> - </w:t>
            </w:r>
            <w:r w:rsidR="00234A23" w:rsidRPr="00234A23">
              <w:t>20</w:t>
            </w:r>
            <w:r w:rsidRPr="00234A23">
              <w:t>.</w:t>
            </w:r>
            <w:r w:rsidR="00234A23" w:rsidRPr="00234A23">
              <w:t>02</w:t>
            </w:r>
            <w:r w:rsidRPr="00234A23">
              <w:rPr>
                <w:lang w:val="ky-KG"/>
              </w:rPr>
              <w:t>.202</w:t>
            </w:r>
            <w:r w:rsidR="00B718F3" w:rsidRPr="00234A23">
              <w:t>4</w:t>
            </w:r>
            <w:r w:rsidRPr="00234A23">
              <w:rPr>
                <w:lang w:val="az-Cyrl-AZ"/>
              </w:rPr>
              <w:t>.</w:t>
            </w:r>
          </w:p>
        </w:tc>
        <w:tc>
          <w:tcPr>
            <w:tcW w:w="5310" w:type="dxa"/>
            <w:vAlign w:val="center"/>
          </w:tcPr>
          <w:p w14:paraId="251DC4DE" w14:textId="2C388E58" w:rsidR="008639D9" w:rsidRPr="00234A23" w:rsidRDefault="008639D9" w:rsidP="008639D9">
            <w:pPr>
              <w:pStyle w:val="TableParagraph"/>
            </w:pPr>
            <w:r w:rsidRPr="00234A23">
              <w:t xml:space="preserve">Contract duration: </w:t>
            </w:r>
            <w:r w:rsidR="00E9021B" w:rsidRPr="00234A23">
              <w:t>25.12.202</w:t>
            </w:r>
            <w:r w:rsidR="00E9021B" w:rsidRPr="00234A23">
              <w:rPr>
                <w:lang w:val="ru-RU"/>
              </w:rPr>
              <w:t>3</w:t>
            </w:r>
            <w:r w:rsidR="00E9021B" w:rsidRPr="00234A23">
              <w:t xml:space="preserve"> - </w:t>
            </w:r>
            <w:r w:rsidR="00234A23" w:rsidRPr="00234A23">
              <w:t>20</w:t>
            </w:r>
            <w:r w:rsidR="00E9021B" w:rsidRPr="00234A23">
              <w:t>.</w:t>
            </w:r>
            <w:r w:rsidR="00234A23" w:rsidRPr="00234A23">
              <w:t>02</w:t>
            </w:r>
            <w:r w:rsidR="00E9021B" w:rsidRPr="00234A23">
              <w:rPr>
                <w:lang w:val="ky-KG"/>
              </w:rPr>
              <w:t>.202</w:t>
            </w:r>
            <w:r w:rsidR="00E9021B" w:rsidRPr="00234A23">
              <w:t>4</w:t>
            </w:r>
            <w:r w:rsidR="00E9021B" w:rsidRPr="00234A23">
              <w:rPr>
                <w:lang w:val="az-Cyrl-AZ"/>
              </w:rPr>
              <w:t>.</w:t>
            </w:r>
          </w:p>
        </w:tc>
      </w:tr>
      <w:tr w:rsidR="008639D9" w:rsidRPr="00234A23" w14:paraId="1BE37C13" w14:textId="77777777" w:rsidTr="00EA1A0E">
        <w:trPr>
          <w:trHeight w:val="4411"/>
          <w:jc w:val="center"/>
        </w:trPr>
        <w:tc>
          <w:tcPr>
            <w:tcW w:w="5240" w:type="dxa"/>
            <w:vAlign w:val="center"/>
          </w:tcPr>
          <w:p w14:paraId="209E1AEA" w14:textId="77777777" w:rsidR="008639D9" w:rsidRPr="00234A23" w:rsidRDefault="008639D9" w:rsidP="008639D9">
            <w:pPr>
              <w:pStyle w:val="a4"/>
              <w:widowControl w:val="0"/>
              <w:ind w:right="68"/>
              <w:jc w:val="both"/>
              <w:rPr>
                <w:sz w:val="22"/>
                <w:szCs w:val="22"/>
                <w:lang w:val="az-Cyrl-AZ"/>
              </w:rPr>
            </w:pPr>
            <w:r w:rsidRPr="00234A23">
              <w:rPr>
                <w:sz w:val="22"/>
                <w:szCs w:val="22"/>
                <w:lang w:val="az-Cyrl-AZ"/>
              </w:rPr>
              <w:t>Условия реализации контракта</w:t>
            </w:r>
          </w:p>
          <w:p w14:paraId="6C7B4B50" w14:textId="77777777" w:rsidR="008639D9" w:rsidRPr="00234A23" w:rsidRDefault="008639D9" w:rsidP="001F2BE4">
            <w:pPr>
              <w:pStyle w:val="ab"/>
              <w:widowControl w:val="0"/>
              <w:numPr>
                <w:ilvl w:val="0"/>
                <w:numId w:val="2"/>
              </w:numPr>
              <w:tabs>
                <w:tab w:val="left" w:pos="288"/>
                <w:tab w:val="left" w:pos="1843"/>
                <w:tab w:val="left" w:pos="7513"/>
              </w:tabs>
              <w:ind w:left="0" w:right="68" w:firstLine="0"/>
              <w:contextualSpacing w:val="0"/>
              <w:jc w:val="both"/>
              <w:rPr>
                <w:rFonts w:ascii="Times New Roman" w:hAnsi="Times New Roman" w:cs="Times New Roman"/>
                <w:sz w:val="22"/>
                <w:szCs w:val="22"/>
                <w:lang w:val="az-Cyrl-AZ"/>
              </w:rPr>
            </w:pPr>
            <w:r w:rsidRPr="00234A23">
              <w:rPr>
                <w:rFonts w:ascii="Times New Roman" w:hAnsi="Times New Roman" w:cs="Times New Roman"/>
                <w:sz w:val="22"/>
                <w:szCs w:val="22"/>
                <w:lang w:val="az-Cyrl-AZ"/>
              </w:rPr>
              <w:t>50% - предоплата</w:t>
            </w:r>
          </w:p>
          <w:p w14:paraId="510520C4" w14:textId="77777777" w:rsidR="008639D9" w:rsidRPr="00234A23" w:rsidRDefault="008639D9" w:rsidP="001F2BE4">
            <w:pPr>
              <w:pStyle w:val="ab"/>
              <w:widowControl w:val="0"/>
              <w:numPr>
                <w:ilvl w:val="0"/>
                <w:numId w:val="2"/>
              </w:numPr>
              <w:tabs>
                <w:tab w:val="left" w:pos="288"/>
                <w:tab w:val="left" w:pos="1843"/>
                <w:tab w:val="left" w:pos="7513"/>
              </w:tabs>
              <w:ind w:left="0" w:right="68" w:firstLine="0"/>
              <w:contextualSpacing w:val="0"/>
              <w:jc w:val="both"/>
              <w:rPr>
                <w:rFonts w:ascii="Times New Roman" w:hAnsi="Times New Roman" w:cs="Times New Roman"/>
                <w:sz w:val="22"/>
                <w:szCs w:val="22"/>
                <w:lang w:val="az-Cyrl-AZ"/>
              </w:rPr>
            </w:pPr>
            <w:r w:rsidRPr="00234A23">
              <w:rPr>
                <w:rFonts w:ascii="Times New Roman" w:hAnsi="Times New Roman" w:cs="Times New Roman"/>
                <w:sz w:val="22"/>
                <w:szCs w:val="22"/>
                <w:lang w:val="az-Cyrl-AZ"/>
              </w:rPr>
              <w:t>50% - после подписания акта выполненных работ и предоставления полного пакета документов (</w:t>
            </w:r>
            <w:r w:rsidRPr="00234A23">
              <w:rPr>
                <w:rFonts w:ascii="Times New Roman" w:hAnsi="Times New Roman" w:cs="Times New Roman"/>
                <w:sz w:val="22"/>
                <w:szCs w:val="22"/>
                <w:lang w:val="ky-KG"/>
              </w:rPr>
              <w:t>Первоначальный отчет, промежуточный отчет, финальный отчет с рекомендациями)</w:t>
            </w:r>
            <w:r w:rsidRPr="00234A23">
              <w:rPr>
                <w:rFonts w:ascii="Times New Roman" w:hAnsi="Times New Roman" w:cs="Times New Roman"/>
                <w:sz w:val="22"/>
                <w:szCs w:val="22"/>
                <w:lang w:val="az-Cyrl-AZ"/>
              </w:rPr>
              <w:t xml:space="preserve">. </w:t>
            </w:r>
          </w:p>
          <w:p w14:paraId="4CC6DDD6" w14:textId="77777777" w:rsidR="008639D9" w:rsidRPr="00234A23" w:rsidRDefault="008639D9" w:rsidP="001F2BE4">
            <w:pPr>
              <w:pStyle w:val="ab"/>
              <w:widowControl w:val="0"/>
              <w:numPr>
                <w:ilvl w:val="0"/>
                <w:numId w:val="2"/>
              </w:numPr>
              <w:tabs>
                <w:tab w:val="left" w:pos="312"/>
              </w:tabs>
              <w:autoSpaceDE w:val="0"/>
              <w:autoSpaceDN w:val="0"/>
              <w:adjustRightInd w:val="0"/>
              <w:ind w:left="0" w:right="68" w:firstLine="0"/>
              <w:contextualSpacing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 xml:space="preserve">В контракт должны быть включены все расходы, связанные с выполнением технического задания, включая авиабилеты, проживание, питание, командировочные эксперта.  </w:t>
            </w:r>
          </w:p>
          <w:p w14:paraId="6D4F9C7B" w14:textId="6AE26766" w:rsidR="008639D9" w:rsidRPr="00234A23" w:rsidRDefault="008639D9" w:rsidP="008639D9">
            <w:pPr>
              <w:widowControl w:val="0"/>
              <w:tabs>
                <w:tab w:val="left" w:pos="1843"/>
                <w:tab w:val="left" w:pos="7513"/>
              </w:tabs>
              <w:ind w:right="68"/>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В соответствии с законодательством Кыргызской Республики все налоги по настоящему договору считаются включенными в сумму контракта, и ответственность по уплате налогов, возникающих в связи с данным контрактом, несет подрядчик.</w:t>
            </w:r>
          </w:p>
        </w:tc>
        <w:tc>
          <w:tcPr>
            <w:tcW w:w="5310" w:type="dxa"/>
            <w:vAlign w:val="center"/>
          </w:tcPr>
          <w:p w14:paraId="24018E84" w14:textId="77777777" w:rsidR="008639D9" w:rsidRPr="00234A23" w:rsidRDefault="008639D9" w:rsidP="008639D9">
            <w:pPr>
              <w:pStyle w:val="a4"/>
              <w:widowControl w:val="0"/>
              <w:ind w:right="68"/>
              <w:jc w:val="both"/>
              <w:rPr>
                <w:sz w:val="22"/>
                <w:szCs w:val="22"/>
                <w:lang w:val="az-Cyrl-AZ"/>
              </w:rPr>
            </w:pPr>
            <w:r w:rsidRPr="00234A23">
              <w:rPr>
                <w:sz w:val="22"/>
                <w:szCs w:val="22"/>
                <w:lang w:val="az-Cyrl-AZ"/>
              </w:rPr>
              <w:t>Conditions for the implementation of the contract</w:t>
            </w:r>
          </w:p>
          <w:p w14:paraId="6AC51DCA" w14:textId="77777777" w:rsidR="008639D9" w:rsidRPr="00234A23" w:rsidRDefault="008639D9" w:rsidP="001F2BE4">
            <w:pPr>
              <w:pStyle w:val="ab"/>
              <w:widowControl w:val="0"/>
              <w:numPr>
                <w:ilvl w:val="0"/>
                <w:numId w:val="2"/>
              </w:numPr>
              <w:tabs>
                <w:tab w:val="left" w:pos="288"/>
                <w:tab w:val="left" w:pos="1843"/>
                <w:tab w:val="left" w:pos="7513"/>
              </w:tabs>
              <w:ind w:left="0" w:right="68" w:firstLine="0"/>
              <w:contextualSpacing w:val="0"/>
              <w:rPr>
                <w:rFonts w:ascii="Times New Roman" w:hAnsi="Times New Roman" w:cs="Times New Roman"/>
                <w:sz w:val="22"/>
                <w:szCs w:val="22"/>
                <w:lang w:val="az-Cyrl-AZ"/>
              </w:rPr>
            </w:pPr>
            <w:r w:rsidRPr="00234A23">
              <w:rPr>
                <w:rFonts w:ascii="Times New Roman" w:hAnsi="Times New Roman" w:cs="Times New Roman"/>
                <w:sz w:val="22"/>
                <w:szCs w:val="22"/>
                <w:lang w:val="az-Cyrl-AZ"/>
              </w:rPr>
              <w:t>50% - prepayment</w:t>
            </w:r>
          </w:p>
          <w:p w14:paraId="2714C54C" w14:textId="77777777" w:rsidR="008639D9" w:rsidRPr="00234A23" w:rsidRDefault="008639D9" w:rsidP="001F2BE4">
            <w:pPr>
              <w:pStyle w:val="ab"/>
              <w:widowControl w:val="0"/>
              <w:numPr>
                <w:ilvl w:val="0"/>
                <w:numId w:val="2"/>
              </w:numPr>
              <w:tabs>
                <w:tab w:val="left" w:pos="288"/>
                <w:tab w:val="left" w:pos="1843"/>
                <w:tab w:val="left" w:pos="7513"/>
              </w:tabs>
              <w:ind w:left="0" w:right="68" w:firstLine="0"/>
              <w:contextualSpacing w:val="0"/>
              <w:rPr>
                <w:rFonts w:ascii="Times New Roman" w:hAnsi="Times New Roman" w:cs="Times New Roman"/>
                <w:sz w:val="22"/>
                <w:szCs w:val="22"/>
                <w:lang w:val="az-Cyrl-AZ"/>
              </w:rPr>
            </w:pPr>
            <w:r w:rsidRPr="00234A23">
              <w:rPr>
                <w:rFonts w:ascii="Times New Roman" w:hAnsi="Times New Roman" w:cs="Times New Roman"/>
                <w:sz w:val="22"/>
                <w:szCs w:val="22"/>
                <w:lang w:val="az-Cyrl-AZ"/>
              </w:rPr>
              <w:t xml:space="preserve">50% - after signing the </w:t>
            </w:r>
            <w:r w:rsidRPr="00234A23">
              <w:rPr>
                <w:rFonts w:ascii="Times New Roman" w:hAnsi="Times New Roman" w:cs="Times New Roman"/>
                <w:sz w:val="22"/>
                <w:szCs w:val="22"/>
              </w:rPr>
              <w:t xml:space="preserve">Act of work completion </w:t>
            </w:r>
            <w:r w:rsidRPr="00234A23">
              <w:rPr>
                <w:rFonts w:ascii="Times New Roman" w:hAnsi="Times New Roman" w:cs="Times New Roman"/>
                <w:sz w:val="22"/>
                <w:szCs w:val="22"/>
                <w:lang w:val="az-Cyrl-AZ"/>
              </w:rPr>
              <w:t xml:space="preserve"> and providing a full package of documents (In</w:t>
            </w:r>
            <w:r w:rsidRPr="00234A23">
              <w:rPr>
                <w:rFonts w:ascii="Times New Roman" w:hAnsi="Times New Roman" w:cs="Times New Roman"/>
                <w:sz w:val="22"/>
                <w:szCs w:val="22"/>
              </w:rPr>
              <w:t>ception</w:t>
            </w:r>
            <w:r w:rsidRPr="00234A23">
              <w:rPr>
                <w:rFonts w:ascii="Times New Roman" w:hAnsi="Times New Roman" w:cs="Times New Roman"/>
                <w:sz w:val="22"/>
                <w:szCs w:val="22"/>
                <w:lang w:val="az-Cyrl-AZ"/>
              </w:rPr>
              <w:t xml:space="preserve"> report, interim report, final report with recommendations).</w:t>
            </w:r>
          </w:p>
          <w:p w14:paraId="62E1B246" w14:textId="77777777" w:rsidR="008639D9" w:rsidRPr="00234A23" w:rsidRDefault="008639D9" w:rsidP="001F2BE4">
            <w:pPr>
              <w:pStyle w:val="ab"/>
              <w:widowControl w:val="0"/>
              <w:numPr>
                <w:ilvl w:val="0"/>
                <w:numId w:val="2"/>
              </w:numPr>
              <w:tabs>
                <w:tab w:val="left" w:pos="288"/>
                <w:tab w:val="left" w:pos="1843"/>
                <w:tab w:val="left" w:pos="7513"/>
              </w:tabs>
              <w:ind w:left="0" w:right="68" w:firstLine="0"/>
              <w:contextualSpacing w:val="0"/>
              <w:rPr>
                <w:rFonts w:ascii="Times New Roman" w:hAnsi="Times New Roman" w:cs="Times New Roman"/>
                <w:sz w:val="22"/>
                <w:szCs w:val="22"/>
                <w:lang w:val="az-Cyrl-AZ"/>
              </w:rPr>
            </w:pPr>
            <w:r w:rsidRPr="00234A23">
              <w:rPr>
                <w:rFonts w:ascii="Times New Roman" w:hAnsi="Times New Roman" w:cs="Times New Roman"/>
                <w:sz w:val="22"/>
                <w:szCs w:val="22"/>
                <w:lang w:val="az-Cyrl-AZ"/>
              </w:rPr>
              <w:t>The contract must include all costs associated with the implementation of the technical assignment, including air tickets, accommodation, meals, travel expert.</w:t>
            </w:r>
          </w:p>
          <w:p w14:paraId="62934F9B" w14:textId="6DC4D36D" w:rsidR="008639D9" w:rsidRPr="00234A23" w:rsidRDefault="008639D9" w:rsidP="008639D9">
            <w:pPr>
              <w:pStyle w:val="a4"/>
              <w:widowControl w:val="0"/>
              <w:ind w:right="68"/>
              <w:jc w:val="both"/>
              <w:rPr>
                <w:b w:val="0"/>
                <w:sz w:val="22"/>
                <w:szCs w:val="22"/>
                <w:lang w:val="az-Cyrl-AZ"/>
              </w:rPr>
            </w:pPr>
            <w:r w:rsidRPr="00234A23">
              <w:rPr>
                <w:b w:val="0"/>
                <w:sz w:val="22"/>
                <w:szCs w:val="22"/>
                <w:lang w:val="az-Cyrl-AZ"/>
              </w:rPr>
              <w:t>In accordance with the legislation of the Kyrgyz Republic, all taxes under this agreement are considered included in the amount of the contract, and the contractor is responsible for paying taxes arising from this contract.</w:t>
            </w:r>
          </w:p>
          <w:p w14:paraId="22330F6D" w14:textId="77777777" w:rsidR="008639D9" w:rsidRPr="00234A23" w:rsidRDefault="008639D9" w:rsidP="008639D9">
            <w:pPr>
              <w:pStyle w:val="TableParagraph"/>
              <w:rPr>
                <w:lang w:val="ky-KG"/>
              </w:rPr>
            </w:pPr>
          </w:p>
        </w:tc>
      </w:tr>
      <w:tr w:rsidR="007364FB" w:rsidRPr="00234A23" w14:paraId="76F49748" w14:textId="77777777" w:rsidTr="00EA1A0E">
        <w:trPr>
          <w:trHeight w:val="406"/>
          <w:jc w:val="center"/>
        </w:trPr>
        <w:tc>
          <w:tcPr>
            <w:tcW w:w="5240" w:type="dxa"/>
          </w:tcPr>
          <w:p w14:paraId="08768AE0" w14:textId="6DE46F54" w:rsidR="007364FB" w:rsidRPr="00234A23" w:rsidRDefault="008639D9" w:rsidP="001F2BE4">
            <w:pPr>
              <w:numPr>
                <w:ilvl w:val="0"/>
                <w:numId w:val="3"/>
              </w:numPr>
              <w:tabs>
                <w:tab w:val="left" w:pos="450"/>
              </w:tabs>
              <w:ind w:left="29" w:firstLine="0"/>
              <w:rPr>
                <w:rFonts w:ascii="Times New Roman" w:hAnsi="Times New Roman" w:cs="Times New Roman"/>
                <w:sz w:val="22"/>
                <w:szCs w:val="22"/>
              </w:rPr>
            </w:pPr>
            <w:bookmarkStart w:id="0" w:name="_Ref85968557"/>
            <w:r w:rsidRPr="00234A23">
              <w:rPr>
                <w:rStyle w:val="af7"/>
                <w:rFonts w:ascii="Times New Roman" w:hAnsi="Times New Roman" w:cs="Times New Roman"/>
                <w:b/>
                <w:color w:val="000000"/>
                <w:sz w:val="22"/>
                <w:szCs w:val="22"/>
                <w:lang w:val="ky-KG"/>
              </w:rPr>
              <w:t>Введение</w:t>
            </w:r>
            <w:bookmarkEnd w:id="0"/>
            <w:r w:rsidRPr="00234A23">
              <w:rPr>
                <w:rStyle w:val="af7"/>
                <w:rFonts w:ascii="Times New Roman" w:hAnsi="Times New Roman" w:cs="Times New Roman"/>
                <w:b/>
                <w:color w:val="000000"/>
                <w:sz w:val="22"/>
                <w:szCs w:val="22"/>
                <w:lang w:val="ky-KG"/>
              </w:rPr>
              <w:t xml:space="preserve"> </w:t>
            </w:r>
          </w:p>
        </w:tc>
        <w:tc>
          <w:tcPr>
            <w:tcW w:w="5310" w:type="dxa"/>
          </w:tcPr>
          <w:p w14:paraId="46BA5FA8" w14:textId="5145843C" w:rsidR="007364FB" w:rsidRPr="00234A23" w:rsidRDefault="008639D9" w:rsidP="001F2BE4">
            <w:pPr>
              <w:numPr>
                <w:ilvl w:val="0"/>
                <w:numId w:val="4"/>
              </w:numPr>
              <w:tabs>
                <w:tab w:val="left" w:pos="348"/>
              </w:tabs>
              <w:spacing w:before="40"/>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0152AF" w:rsidRPr="00234A23" w14:paraId="2CA8A356" w14:textId="77777777" w:rsidTr="00EA1A0E">
        <w:trPr>
          <w:trHeight w:val="427"/>
          <w:jc w:val="center"/>
        </w:trPr>
        <w:tc>
          <w:tcPr>
            <w:tcW w:w="5240" w:type="dxa"/>
          </w:tcPr>
          <w:p w14:paraId="466FE7CB" w14:textId="6B07F24B" w:rsidR="000152AF" w:rsidRPr="00234A23" w:rsidRDefault="008639D9" w:rsidP="001F2BE4">
            <w:pPr>
              <w:pStyle w:val="ab"/>
              <w:numPr>
                <w:ilvl w:val="1"/>
                <w:numId w:val="1"/>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4E1C3EF9" w14:textId="059F9462" w:rsidR="000152AF" w:rsidRPr="00234A23" w:rsidRDefault="008639D9" w:rsidP="001F2BE4">
            <w:pPr>
              <w:pStyle w:val="a4"/>
              <w:numPr>
                <w:ilvl w:val="1"/>
                <w:numId w:val="4"/>
              </w:numPr>
              <w:tabs>
                <w:tab w:val="left" w:pos="535"/>
              </w:tabs>
              <w:ind w:left="0" w:firstLine="0"/>
              <w:jc w:val="both"/>
              <w:rPr>
                <w:sz w:val="22"/>
                <w:szCs w:val="22"/>
                <w:lang w:val="az-Cyrl-AZ"/>
              </w:rPr>
            </w:pPr>
            <w:r w:rsidRPr="00234A23">
              <w:rPr>
                <w:sz w:val="22"/>
                <w:szCs w:val="22"/>
                <w:lang w:val="en-US"/>
              </w:rPr>
              <w:t>About the organization</w:t>
            </w:r>
          </w:p>
        </w:tc>
      </w:tr>
      <w:tr w:rsidR="000152AF" w:rsidRPr="00234A23" w14:paraId="20B1469E" w14:textId="77777777" w:rsidTr="00EA1A0E">
        <w:trPr>
          <w:trHeight w:val="229"/>
          <w:jc w:val="center"/>
        </w:trPr>
        <w:tc>
          <w:tcPr>
            <w:tcW w:w="5240" w:type="dxa"/>
          </w:tcPr>
          <w:p w14:paraId="4DBEBDDB" w14:textId="6A302F2D" w:rsidR="000152AF" w:rsidRPr="00234A23" w:rsidRDefault="008639D9" w:rsidP="008639D9">
            <w:pPr>
              <w:pStyle w:val="TableParagraph"/>
              <w:jc w:val="both"/>
              <w:rPr>
                <w:lang w:val="ru-RU"/>
              </w:rPr>
            </w:pPr>
            <w:r w:rsidRPr="00234A23">
              <w:rPr>
                <w:rStyle w:val="af7"/>
                <w:b/>
                <w:color w:val="000000"/>
                <w:lang w:val="ru-RU"/>
              </w:rPr>
              <w:t>ОФ «Ф</w:t>
            </w:r>
            <w:r w:rsidR="003B5A5D" w:rsidRPr="00234A23">
              <w:rPr>
                <w:rStyle w:val="af7"/>
                <w:b/>
                <w:color w:val="000000"/>
                <w:lang w:val="ru-RU"/>
              </w:rPr>
              <w:t>э</w:t>
            </w:r>
            <w:r w:rsidRPr="00234A23">
              <w:rPr>
                <w:rStyle w:val="af7"/>
                <w:b/>
                <w:color w:val="000000"/>
                <w:lang w:val="ru-RU"/>
              </w:rPr>
              <w:t>йр энд саст</w:t>
            </w:r>
            <w:r w:rsidR="003B5A5D" w:rsidRPr="00234A23">
              <w:rPr>
                <w:rStyle w:val="af7"/>
                <w:b/>
                <w:color w:val="000000"/>
                <w:lang w:val="ru-RU"/>
              </w:rPr>
              <w:t>э</w:t>
            </w:r>
            <w:r w:rsidRPr="00234A23">
              <w:rPr>
                <w:rStyle w:val="af7"/>
                <w:b/>
                <w:color w:val="000000"/>
                <w:lang w:val="ru-RU"/>
              </w:rPr>
              <w:t>йнэбл девелопмент солюшинс” (</w:t>
            </w:r>
            <w:r w:rsidRPr="00234A23">
              <w:rPr>
                <w:rStyle w:val="af7"/>
                <w:b/>
                <w:color w:val="000000"/>
              </w:rPr>
              <w:t>Fair</w:t>
            </w:r>
            <w:r w:rsidRPr="00234A23">
              <w:rPr>
                <w:rStyle w:val="af7"/>
                <w:b/>
                <w:color w:val="000000"/>
                <w:lang w:val="ru-RU"/>
              </w:rPr>
              <w:t xml:space="preserve"> </w:t>
            </w:r>
            <w:r w:rsidRPr="00234A23">
              <w:rPr>
                <w:rStyle w:val="af7"/>
                <w:b/>
                <w:color w:val="000000"/>
              </w:rPr>
              <w:t>and</w:t>
            </w:r>
            <w:r w:rsidRPr="00234A23">
              <w:rPr>
                <w:rStyle w:val="af7"/>
                <w:b/>
                <w:color w:val="000000"/>
                <w:lang w:val="ru-RU"/>
              </w:rPr>
              <w:t xml:space="preserve"> </w:t>
            </w:r>
            <w:r w:rsidRPr="00234A23">
              <w:rPr>
                <w:rStyle w:val="af7"/>
                <w:b/>
                <w:color w:val="000000"/>
              </w:rPr>
              <w:t>Sustainable</w:t>
            </w:r>
            <w:r w:rsidRPr="00234A23">
              <w:rPr>
                <w:rStyle w:val="af7"/>
                <w:b/>
                <w:color w:val="000000"/>
                <w:lang w:val="ru-RU"/>
              </w:rPr>
              <w:t xml:space="preserve"> </w:t>
            </w:r>
            <w:r w:rsidRPr="00234A23">
              <w:rPr>
                <w:rStyle w:val="af7"/>
                <w:b/>
                <w:color w:val="000000"/>
              </w:rPr>
              <w:t>Development</w:t>
            </w:r>
            <w:r w:rsidRPr="00234A23">
              <w:rPr>
                <w:rStyle w:val="af7"/>
                <w:b/>
                <w:color w:val="000000"/>
                <w:lang w:val="ru-RU"/>
              </w:rPr>
              <w:t xml:space="preserve"> </w:t>
            </w:r>
            <w:r w:rsidRPr="00234A23">
              <w:rPr>
                <w:rStyle w:val="af7"/>
                <w:b/>
                <w:color w:val="000000"/>
              </w:rPr>
              <w:t>Solutions</w:t>
            </w:r>
            <w:r w:rsidRPr="00234A23">
              <w:rPr>
                <w:rStyle w:val="af7"/>
                <w:b/>
                <w:color w:val="000000"/>
                <w:lang w:val="ru-RU"/>
              </w:rPr>
              <w:t xml:space="preserve">, </w:t>
            </w:r>
            <w:r w:rsidRPr="00234A23">
              <w:rPr>
                <w:rStyle w:val="af7"/>
                <w:b/>
              </w:rPr>
              <w:t>FSDS</w:t>
            </w:r>
            <w:r w:rsidRPr="00234A23">
              <w:rPr>
                <w:rStyle w:val="af7"/>
                <w:b/>
                <w:color w:val="000000"/>
                <w:lang w:val="ru-RU"/>
              </w:rPr>
              <w:t>)</w:t>
            </w:r>
            <w:r w:rsidRPr="00234A23">
              <w:rPr>
                <w:rStyle w:val="af7"/>
                <w:color w:val="000000"/>
                <w:lang w:val="ru-RU"/>
              </w:rPr>
              <w:t xml:space="preserve"> </w:t>
            </w:r>
            <w:r w:rsidR="003B5A5D" w:rsidRPr="00234A23">
              <w:rPr>
                <w:rStyle w:val="af7"/>
                <w:color w:val="000000"/>
                <w:lang w:val="ru-RU"/>
              </w:rPr>
              <w:t>–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566F1819" w14:textId="14BEEC4F" w:rsidR="008639D9" w:rsidRPr="00234A23" w:rsidRDefault="008639D9" w:rsidP="008639D9">
            <w:pPr>
              <w:pStyle w:val="a4"/>
              <w:jc w:val="both"/>
              <w:rPr>
                <w:b w:val="0"/>
                <w:sz w:val="22"/>
                <w:szCs w:val="22"/>
                <w:lang w:val="az-Cyrl-AZ"/>
              </w:rPr>
            </w:pPr>
            <w:r w:rsidRPr="00234A23">
              <w:rPr>
                <w:sz w:val="22"/>
                <w:szCs w:val="22"/>
                <w:lang w:val="az-Cyrl-AZ"/>
              </w:rPr>
              <w:t>Fair and Sustainable Development Solutions (FSDS) PF</w:t>
            </w:r>
            <w:r w:rsidRPr="00234A23">
              <w:rPr>
                <w:b w:val="0"/>
                <w:sz w:val="22"/>
                <w:szCs w:val="22"/>
                <w:lang w:val="az-Cyrl-AZ"/>
              </w:rPr>
              <w:t xml:space="preserve"> is a non-profit organization founded in 2014 in Kyrgyzstan that uses a regional approach in its activities and implements its programs / projects in Kyrgyzstan</w:t>
            </w:r>
            <w:r w:rsidR="008C5D96" w:rsidRPr="00234A23">
              <w:rPr>
                <w:b w:val="0"/>
                <w:sz w:val="22"/>
                <w:szCs w:val="22"/>
                <w:lang w:val="en-US"/>
              </w:rPr>
              <w:t xml:space="preserve">, </w:t>
            </w:r>
            <w:r w:rsidRPr="00234A23">
              <w:rPr>
                <w:b w:val="0"/>
                <w:sz w:val="22"/>
                <w:szCs w:val="22"/>
                <w:lang w:val="az-Cyrl-AZ"/>
              </w:rPr>
              <w:t>Tajikistan</w:t>
            </w:r>
            <w:r w:rsidR="008C5D96"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w:t>
            </w:r>
            <w:r w:rsidR="008C5D96" w:rsidRPr="00234A23">
              <w:rPr>
                <w:b w:val="0"/>
                <w:sz w:val="22"/>
                <w:szCs w:val="22"/>
                <w:lang w:val="az-Cyrl-AZ"/>
              </w:rPr>
              <w:t>,</w:t>
            </w:r>
            <w:r w:rsidRPr="00234A23">
              <w:rPr>
                <w:b w:val="0"/>
                <w:sz w:val="22"/>
                <w:szCs w:val="22"/>
                <w:lang w:val="az-Cyrl-AZ"/>
              </w:rPr>
              <w:t xml:space="preserve"> Tajikistan</w:t>
            </w:r>
            <w:r w:rsidR="008C5D96" w:rsidRPr="00234A23">
              <w:rPr>
                <w:b w:val="0"/>
                <w:sz w:val="22"/>
                <w:szCs w:val="22"/>
                <w:lang w:val="az-Cyrl-AZ"/>
              </w:rPr>
              <w:t xml:space="preserve"> </w:t>
            </w:r>
            <w:r w:rsidR="008C5D96"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29864FD4" w14:textId="5D13AA0A" w:rsidR="000152AF" w:rsidRPr="00234A23" w:rsidRDefault="000152AF" w:rsidP="005852B4">
            <w:pPr>
              <w:pStyle w:val="TableParagraph"/>
              <w:rPr>
                <w:lang w:val="az-Cyrl-AZ"/>
              </w:rPr>
            </w:pPr>
          </w:p>
        </w:tc>
      </w:tr>
      <w:tr w:rsidR="000152AF" w:rsidRPr="00234A23" w14:paraId="1443B4FE" w14:textId="77777777" w:rsidTr="00EA1A0E">
        <w:trPr>
          <w:trHeight w:val="425"/>
          <w:jc w:val="center"/>
        </w:trPr>
        <w:tc>
          <w:tcPr>
            <w:tcW w:w="5240" w:type="dxa"/>
          </w:tcPr>
          <w:p w14:paraId="0F84136B" w14:textId="217485D9" w:rsidR="000152AF" w:rsidRPr="00234A23" w:rsidRDefault="008639D9" w:rsidP="001F2BE4">
            <w:pPr>
              <w:pStyle w:val="ab"/>
              <w:numPr>
                <w:ilvl w:val="1"/>
                <w:numId w:val="4"/>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58E9969C" w14:textId="36D6D9B3" w:rsidR="000152AF" w:rsidRPr="00234A23" w:rsidRDefault="008639D9" w:rsidP="001F2BE4">
            <w:pPr>
              <w:pStyle w:val="a4"/>
              <w:numPr>
                <w:ilvl w:val="1"/>
                <w:numId w:val="1"/>
              </w:numPr>
              <w:tabs>
                <w:tab w:val="left" w:pos="560"/>
                <w:tab w:val="left" w:pos="1247"/>
              </w:tabs>
              <w:jc w:val="both"/>
              <w:rPr>
                <w:sz w:val="22"/>
                <w:szCs w:val="22"/>
                <w:lang w:val="az-Cyrl-AZ"/>
              </w:rPr>
            </w:pPr>
            <w:r w:rsidRPr="00234A23">
              <w:rPr>
                <w:sz w:val="22"/>
                <w:szCs w:val="22"/>
                <w:lang w:val="en-US"/>
              </w:rPr>
              <w:t>About the project</w:t>
            </w:r>
          </w:p>
        </w:tc>
      </w:tr>
      <w:tr w:rsidR="000152AF" w:rsidRPr="00234A23" w14:paraId="328652BA" w14:textId="77777777" w:rsidTr="00EA1A0E">
        <w:trPr>
          <w:trHeight w:val="798"/>
          <w:jc w:val="center"/>
        </w:trPr>
        <w:tc>
          <w:tcPr>
            <w:tcW w:w="5240" w:type="dxa"/>
          </w:tcPr>
          <w:p w14:paraId="46447047" w14:textId="77777777" w:rsidR="00E9021B" w:rsidRPr="00234A23" w:rsidRDefault="00E9021B" w:rsidP="00E9021B">
            <w:pPr>
              <w:tabs>
                <w:tab w:val="left" w:pos="3958"/>
                <w:tab w:val="left" w:pos="5585"/>
              </w:tabs>
              <w:jc w:val="both"/>
              <w:rPr>
                <w:rFonts w:ascii="Times New Roman" w:eastAsia="Times New Roman" w:hAnsi="Times New Roman" w:cs="Times New Roman"/>
                <w:sz w:val="22"/>
                <w:szCs w:val="22"/>
                <w:lang w:val="az-Cyrl-AZ" w:eastAsia="ru-RU"/>
              </w:rPr>
            </w:pPr>
            <w:r w:rsidRPr="00234A23">
              <w:rPr>
                <w:rFonts w:ascii="Times New Roman" w:eastAsia="Times New Roman" w:hAnsi="Times New Roman" w:cs="Times New Roman"/>
                <w:sz w:val="22"/>
                <w:szCs w:val="22"/>
                <w:lang w:val="az-Cyrl-AZ" w:eastAsia="ru-RU"/>
              </w:rPr>
              <w:t xml:space="preserve">В Кыргызстане, стране с низким уровнем экономического развития и высокой зависимостью от сельского хозяйства, более половины населения </w:t>
            </w:r>
            <w:r w:rsidRPr="00234A23">
              <w:rPr>
                <w:rFonts w:ascii="Times New Roman" w:eastAsia="Times New Roman" w:hAnsi="Times New Roman" w:cs="Times New Roman"/>
                <w:sz w:val="22"/>
                <w:szCs w:val="22"/>
                <w:lang w:val="az-Cyrl-AZ" w:eastAsia="ru-RU"/>
              </w:rPr>
              <w:lastRenderedPageBreak/>
              <w:t>занято в этой отрасли. Тем не менее, сталкиваясь с проблемами продовольственной безопасности, страна сталкивается с вызовами, такими как низкая производительность в сельском хозяйстве. Это обусловлено недостаточным использованием современных технологий, отсутствием инвестиций и низким уровнем образования в сельских районах. Эти факторы приводят к низкой сельскохозяйственной продуктивности и неравномерному распределению продовольствия по стране. Дополнительно, Кыргызстан зависит от импорта продуктов питания, подчеркивая свою неспособность обеспечить себя продовольствием и зависимость от внешних поставок. Сельское хозяйство представляет собой ключевой элемент экономического роста и доходов сельских фермеров в Кыргызстане. Для содействия этому процессу проект акцентирует внимание на обмене успешными методами ведения сельского хозяйства и сотрудничестве с научным сообществом. С целью достижения национальных и региональных социально-экономических целей, проект стремится создать эффективные модели и механизмы для решения конкретных задач, включая инновационные методы выращивания сельскохозяйственных культур. Следующим этапом этой инициативы является распространение лучших практик на другие семьи. Однако устойчивость и потенциал роста этих домохозяйств подвергаются сомнению из-за ограниченности ресурсов, таких как земля, капитал, оросительная вода и агроуслуги. Для преодоления этой проблемы были предприняты дополнительные вспомогательные меры, такие как внедрение новых сортов фруктов и овощей, устойчивых к засухе и вредителям, содействие экологической устойчивости, сокращение пищевых отходов и интеграция новых технологий для снижения давления на почву и предотвращения изменения климата.</w:t>
            </w:r>
          </w:p>
          <w:p w14:paraId="4A941AF9" w14:textId="77777777" w:rsidR="00E9021B" w:rsidRPr="00234A23" w:rsidRDefault="00E9021B" w:rsidP="00E9021B">
            <w:pPr>
              <w:tabs>
                <w:tab w:val="left" w:pos="3958"/>
                <w:tab w:val="left" w:pos="5585"/>
              </w:tabs>
              <w:jc w:val="both"/>
              <w:rPr>
                <w:rFonts w:ascii="Times New Roman" w:eastAsia="Times New Roman" w:hAnsi="Times New Roman" w:cs="Times New Roman"/>
                <w:sz w:val="22"/>
                <w:szCs w:val="22"/>
                <w:lang w:val="az-Cyrl-AZ" w:eastAsia="ru-RU"/>
              </w:rPr>
            </w:pPr>
          </w:p>
          <w:p w14:paraId="2EDBB1BA" w14:textId="77777777" w:rsidR="00E9021B" w:rsidRPr="00234A23" w:rsidRDefault="00E9021B" w:rsidP="00E9021B">
            <w:pPr>
              <w:tabs>
                <w:tab w:val="left" w:pos="3958"/>
                <w:tab w:val="left" w:pos="5585"/>
              </w:tabs>
              <w:jc w:val="both"/>
              <w:rPr>
                <w:rFonts w:ascii="Times New Roman" w:eastAsia="Times New Roman" w:hAnsi="Times New Roman" w:cs="Times New Roman"/>
                <w:sz w:val="22"/>
                <w:szCs w:val="22"/>
                <w:lang w:val="az-Cyrl-AZ" w:eastAsia="ru-RU"/>
              </w:rPr>
            </w:pPr>
            <w:r w:rsidRPr="00234A23">
              <w:rPr>
                <w:rFonts w:ascii="Times New Roman" w:eastAsia="Times New Roman" w:hAnsi="Times New Roman" w:cs="Times New Roman"/>
                <w:sz w:val="22"/>
                <w:szCs w:val="22"/>
                <w:lang w:val="az-Cyrl-AZ" w:eastAsia="ru-RU"/>
              </w:rPr>
              <w:t>Таким образом, проект направлен на развитие устойчивой сельскохозяйственной системы, способной обеспечивать стабильный доход фермерам и способствовать региональному развитию в Кыргызстане. Путем интеграции вспомогательных мероприятий в следующую фазу проекта, инициатива нацелена на создание модели, которую можно будет реплицировать в других регионах, обеспечивая долгосрочный успех и рост.</w:t>
            </w:r>
          </w:p>
          <w:p w14:paraId="3D3DFC4B" w14:textId="77777777" w:rsidR="00E9021B" w:rsidRPr="00234A23" w:rsidRDefault="00E9021B" w:rsidP="00E9021B">
            <w:pPr>
              <w:jc w:val="both"/>
              <w:rPr>
                <w:rFonts w:ascii="Times New Roman" w:eastAsia="Times New Roman" w:hAnsi="Times New Roman" w:cs="Times New Roman"/>
                <w:sz w:val="22"/>
                <w:szCs w:val="22"/>
                <w:lang w:val="az-Cyrl-AZ" w:eastAsia="ru-RU"/>
              </w:rPr>
            </w:pPr>
          </w:p>
          <w:p w14:paraId="28D65960" w14:textId="2691E67F" w:rsidR="000152AF" w:rsidRPr="00234A23" w:rsidRDefault="000152AF" w:rsidP="00A003BE">
            <w:pPr>
              <w:jc w:val="both"/>
              <w:rPr>
                <w:rFonts w:ascii="Times New Roman" w:eastAsia="Times New Roman" w:hAnsi="Times New Roman" w:cs="Times New Roman"/>
                <w:sz w:val="22"/>
                <w:szCs w:val="22"/>
                <w:lang w:val="az-Cyrl-AZ" w:eastAsia="ru-RU"/>
              </w:rPr>
            </w:pPr>
          </w:p>
        </w:tc>
        <w:tc>
          <w:tcPr>
            <w:tcW w:w="5310" w:type="dxa"/>
          </w:tcPr>
          <w:p w14:paraId="6522D6B8" w14:textId="77777777" w:rsidR="00E9021B" w:rsidRPr="00234A23" w:rsidRDefault="00E9021B" w:rsidP="00E9021B">
            <w:pPr>
              <w:pStyle w:val="a4"/>
              <w:jc w:val="both"/>
              <w:rPr>
                <w:b w:val="0"/>
                <w:sz w:val="22"/>
                <w:szCs w:val="22"/>
                <w:lang w:val="az-Cyrl-AZ"/>
              </w:rPr>
            </w:pPr>
            <w:r w:rsidRPr="00234A23">
              <w:rPr>
                <w:b w:val="0"/>
                <w:sz w:val="22"/>
                <w:szCs w:val="22"/>
                <w:lang w:val="az-Cyrl-AZ"/>
              </w:rPr>
              <w:lastRenderedPageBreak/>
              <w:t xml:space="preserve">In Kyrgyzstan, a country with low levels of economic development and high dependence on agriculture, more than half the population is employed in this industry. </w:t>
            </w:r>
            <w:r w:rsidRPr="00234A23">
              <w:rPr>
                <w:b w:val="0"/>
                <w:sz w:val="22"/>
                <w:szCs w:val="22"/>
                <w:lang w:val="az-Cyrl-AZ"/>
              </w:rPr>
              <w:lastRenderedPageBreak/>
              <w:t>However, while facing food security challenges, the country faces challenges such as low agricultural productivity. This is due to insufficient use of modern technology, lack of investment and low levels of education in rural areas. These factors lead to low agricultural productivity and uneven distribution of food across the country. Additionally, Kyrgyzstan is dependent on food imports, highlighting its inability to self-sufficient in food supply and dependence on external supplies. Agriculture represents a key element of economic growth and income for rural farmers in Kyrgyzstan. To facilitate this process, the project focuses on sharing successful agricultural practices and collaborating with the scientific community. In order to achieve national and regional socio-economic goals, the project seeks to create effective models and mechanisms for solving specific problems, including innovative methods of growing crops. The next stage of this initiative is to extend the best practices to other families. However, the sustainability and growth potential of these households are questioned due to limited resources such as land, capital, irrigation water and agricultural services. To overcome this problem, additional supporting measures have been taken, such as introducing new varieties of fruits and vegetables that are drought and pest resistant, promoting environmental sustainability, reducing food waste and integrating new technologies to reduce pressure on soils and prevent climate change.</w:t>
            </w:r>
          </w:p>
          <w:p w14:paraId="0494364D" w14:textId="77777777" w:rsidR="00E9021B" w:rsidRPr="00234A23" w:rsidRDefault="00E9021B" w:rsidP="00E9021B">
            <w:pPr>
              <w:pStyle w:val="a4"/>
              <w:jc w:val="both"/>
              <w:rPr>
                <w:b w:val="0"/>
                <w:sz w:val="22"/>
                <w:szCs w:val="22"/>
                <w:lang w:val="az-Cyrl-AZ"/>
              </w:rPr>
            </w:pPr>
          </w:p>
          <w:p w14:paraId="422F7AC9" w14:textId="44F3D933" w:rsidR="006B37C1" w:rsidRPr="00234A23" w:rsidRDefault="00E9021B" w:rsidP="00E9021B">
            <w:pPr>
              <w:pStyle w:val="a4"/>
              <w:jc w:val="both"/>
              <w:rPr>
                <w:b w:val="0"/>
                <w:sz w:val="22"/>
                <w:szCs w:val="22"/>
                <w:lang w:val="en-US"/>
              </w:rPr>
            </w:pPr>
            <w:r w:rsidRPr="00234A23">
              <w:rPr>
                <w:b w:val="0"/>
                <w:sz w:val="22"/>
                <w:szCs w:val="22"/>
                <w:lang w:val="az-Cyrl-AZ"/>
              </w:rPr>
              <w:t>Thus, the project aims to develop a sustainable agricultural system that can provide stable income to farmers and contribute to regional development in Kyrgyzstan. By integrating supporting activities into the next phase of the project, the initiative aims to create a model that can be replicated in other regions, ensuring long-term success and growth.</w:t>
            </w:r>
          </w:p>
        </w:tc>
      </w:tr>
      <w:tr w:rsidR="000152AF" w:rsidRPr="00234A23" w14:paraId="700A67EA" w14:textId="77777777" w:rsidTr="00EA1A0E">
        <w:trPr>
          <w:trHeight w:val="500"/>
          <w:jc w:val="center"/>
        </w:trPr>
        <w:tc>
          <w:tcPr>
            <w:tcW w:w="5240" w:type="dxa"/>
          </w:tcPr>
          <w:p w14:paraId="2B9CD376" w14:textId="69A8E1D0" w:rsidR="000152AF" w:rsidRPr="00234A23" w:rsidRDefault="003615D1" w:rsidP="003615D1">
            <w:pPr>
              <w:tabs>
                <w:tab w:val="left" w:pos="454"/>
              </w:tabs>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lastRenderedPageBreak/>
              <w:t>Цель проекта</w:t>
            </w:r>
            <w:r w:rsidRPr="00234A23">
              <w:rPr>
                <w:rFonts w:ascii="Times New Roman" w:hAnsi="Times New Roman" w:cs="Times New Roman"/>
                <w:b/>
                <w:sz w:val="22"/>
                <w:szCs w:val="22"/>
                <w:lang w:val="ru-RU"/>
              </w:rPr>
              <w:t xml:space="preserve">: </w:t>
            </w:r>
            <w:r w:rsidR="00E9021B" w:rsidRPr="00234A23">
              <w:rPr>
                <w:rFonts w:ascii="Times New Roman" w:hAnsi="Times New Roman" w:cs="Times New Roman"/>
                <w:sz w:val="22"/>
                <w:szCs w:val="22"/>
                <w:lang w:val="ru-RU"/>
              </w:rPr>
              <w:t>Улучшение продовольственной безопасности и уровня питания у семей, находящихся в уязвимом положении, в пилотных районах Кыргызстана.</w:t>
            </w:r>
          </w:p>
        </w:tc>
        <w:tc>
          <w:tcPr>
            <w:tcW w:w="5310" w:type="dxa"/>
          </w:tcPr>
          <w:p w14:paraId="4DC8ADC6" w14:textId="3CE9836C" w:rsidR="003615D1" w:rsidRPr="00234A23" w:rsidRDefault="003615D1" w:rsidP="003615D1">
            <w:pPr>
              <w:pStyle w:val="a4"/>
              <w:tabs>
                <w:tab w:val="left" w:pos="560"/>
              </w:tabs>
              <w:jc w:val="both"/>
              <w:rPr>
                <w:b w:val="0"/>
                <w:sz w:val="22"/>
                <w:szCs w:val="22"/>
                <w:lang w:val="en-US"/>
              </w:rPr>
            </w:pPr>
            <w:r w:rsidRPr="00234A23">
              <w:rPr>
                <w:sz w:val="22"/>
                <w:szCs w:val="22"/>
                <w:u w:val="single"/>
                <w:lang w:val="az-Cyrl-AZ"/>
              </w:rPr>
              <w:t>Project goal:</w:t>
            </w:r>
            <w:r w:rsidRPr="00234A23">
              <w:rPr>
                <w:b w:val="0"/>
                <w:sz w:val="22"/>
                <w:szCs w:val="22"/>
                <w:lang w:val="az-Cyrl-AZ"/>
              </w:rPr>
              <w:t xml:space="preserve"> </w:t>
            </w:r>
            <w:r w:rsidR="00E9021B" w:rsidRPr="00234A23">
              <w:rPr>
                <w:b w:val="0"/>
                <w:sz w:val="22"/>
                <w:szCs w:val="22"/>
                <w:lang w:val="en-US"/>
              </w:rPr>
              <w:t>Improving food security and nutrition levels among vulnerable families in pilot areas of Kyrgyzstan.</w:t>
            </w:r>
            <w:r w:rsidR="00720DCE" w:rsidRPr="00234A23">
              <w:rPr>
                <w:b w:val="0"/>
                <w:sz w:val="22"/>
                <w:szCs w:val="22"/>
                <w:lang w:val="az-Cyrl-AZ"/>
              </w:rPr>
              <w:t>.</w:t>
            </w:r>
          </w:p>
          <w:p w14:paraId="3A692DAF" w14:textId="621153CC" w:rsidR="000152AF" w:rsidRPr="00234A23" w:rsidRDefault="000152AF" w:rsidP="000152AF">
            <w:pPr>
              <w:pStyle w:val="TableParagraph"/>
              <w:rPr>
                <w:lang w:val="az-Cyrl-AZ"/>
              </w:rPr>
            </w:pPr>
          </w:p>
        </w:tc>
      </w:tr>
      <w:tr w:rsidR="000152AF" w:rsidRPr="00234A23" w14:paraId="74ECCC81" w14:textId="77777777" w:rsidTr="00EA1A0E">
        <w:trPr>
          <w:trHeight w:val="698"/>
          <w:jc w:val="center"/>
        </w:trPr>
        <w:tc>
          <w:tcPr>
            <w:tcW w:w="5240" w:type="dxa"/>
          </w:tcPr>
          <w:p w14:paraId="71BF4695" w14:textId="6F6D5C3A" w:rsidR="000152AF" w:rsidRPr="00234A23" w:rsidRDefault="003615D1" w:rsidP="003615D1">
            <w:pPr>
              <w:ind w:left="29"/>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ky-KG"/>
              </w:rPr>
              <w:t>Результат</w:t>
            </w:r>
            <w:r w:rsidRPr="00234A23">
              <w:rPr>
                <w:rFonts w:ascii="Times New Roman" w:hAnsi="Times New Roman" w:cs="Times New Roman"/>
                <w:b/>
                <w:sz w:val="22"/>
                <w:szCs w:val="22"/>
                <w:u w:val="single"/>
                <w:lang w:val="ru-RU"/>
              </w:rPr>
              <w:t xml:space="preserve"> 1.</w:t>
            </w:r>
            <w:r w:rsidRPr="00234A23">
              <w:rPr>
                <w:rFonts w:ascii="Times New Roman" w:hAnsi="Times New Roman" w:cs="Times New Roman"/>
                <w:sz w:val="22"/>
                <w:szCs w:val="22"/>
                <w:lang w:val="ru-RU"/>
              </w:rPr>
              <w:t xml:space="preserve"> </w:t>
            </w:r>
            <w:r w:rsidR="00366843" w:rsidRPr="00234A23">
              <w:rPr>
                <w:rFonts w:ascii="Times New Roman" w:hAnsi="Times New Roman" w:cs="Times New Roman"/>
                <w:sz w:val="22"/>
                <w:szCs w:val="22"/>
                <w:lang w:val="ru-RU"/>
              </w:rPr>
              <w:t xml:space="preserve">Улучшение продовольственной безопасности и уровня питания у семей, </w:t>
            </w:r>
            <w:r w:rsidR="00366843" w:rsidRPr="00234A23">
              <w:rPr>
                <w:rFonts w:ascii="Times New Roman" w:hAnsi="Times New Roman" w:cs="Times New Roman"/>
                <w:sz w:val="22"/>
                <w:szCs w:val="22"/>
                <w:lang w:val="ru-RU"/>
              </w:rPr>
              <w:lastRenderedPageBreak/>
              <w:t>находящихся в уязвимом положении, в регионах, выбранных для пилотного проекта в Кыргызстане.</w:t>
            </w:r>
          </w:p>
        </w:tc>
        <w:tc>
          <w:tcPr>
            <w:tcW w:w="5310" w:type="dxa"/>
          </w:tcPr>
          <w:p w14:paraId="5203C015" w14:textId="259FD205" w:rsidR="000152AF" w:rsidRPr="00234A23" w:rsidRDefault="003615D1" w:rsidP="00EA1A0E">
            <w:pPr>
              <w:pStyle w:val="a4"/>
              <w:jc w:val="both"/>
              <w:rPr>
                <w:b w:val="0"/>
                <w:sz w:val="22"/>
                <w:szCs w:val="22"/>
                <w:lang w:val="az-Cyrl-AZ"/>
              </w:rPr>
            </w:pPr>
            <w:r w:rsidRPr="00234A23">
              <w:rPr>
                <w:sz w:val="22"/>
                <w:szCs w:val="22"/>
                <w:u w:val="single"/>
                <w:lang w:val="en-US"/>
              </w:rPr>
              <w:lastRenderedPageBreak/>
              <w:t>Expected result</w:t>
            </w:r>
            <w:r w:rsidRPr="00234A23">
              <w:rPr>
                <w:sz w:val="22"/>
                <w:szCs w:val="22"/>
                <w:u w:val="single"/>
                <w:lang w:val="az-Cyrl-AZ"/>
              </w:rPr>
              <w:t xml:space="preserve"> 1.</w:t>
            </w:r>
            <w:r w:rsidRPr="00234A23">
              <w:rPr>
                <w:b w:val="0"/>
                <w:sz w:val="22"/>
                <w:szCs w:val="22"/>
                <w:lang w:val="az-Cyrl-AZ"/>
              </w:rPr>
              <w:t xml:space="preserve"> </w:t>
            </w:r>
            <w:r w:rsidR="00366843" w:rsidRPr="00234A23">
              <w:rPr>
                <w:b w:val="0"/>
                <w:iCs/>
                <w:sz w:val="22"/>
                <w:szCs w:val="22"/>
                <w:lang w:val="en-US"/>
              </w:rPr>
              <w:t xml:space="preserve"> Enhancing the food security and nutritional status of vulnerable families in the pilot regions of KR.</w:t>
            </w:r>
          </w:p>
        </w:tc>
      </w:tr>
      <w:tr w:rsidR="000152AF" w:rsidRPr="00234A23" w14:paraId="47F9F918" w14:textId="77777777" w:rsidTr="005B6F4E">
        <w:trPr>
          <w:trHeight w:val="867"/>
          <w:jc w:val="center"/>
        </w:trPr>
        <w:tc>
          <w:tcPr>
            <w:tcW w:w="5240" w:type="dxa"/>
          </w:tcPr>
          <w:p w14:paraId="056BDEBB" w14:textId="66B6C528" w:rsidR="005B6F4E" w:rsidRPr="00234A23" w:rsidRDefault="003615D1" w:rsidP="003615D1">
            <w:pPr>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t>Результат 2.</w:t>
            </w:r>
            <w:r w:rsidRPr="00234A23">
              <w:rPr>
                <w:rFonts w:ascii="Times New Roman" w:hAnsi="Times New Roman" w:cs="Times New Roman"/>
                <w:sz w:val="22"/>
                <w:szCs w:val="22"/>
                <w:lang w:val="ru-RU"/>
              </w:rPr>
              <w:t xml:space="preserve"> </w:t>
            </w:r>
            <w:r w:rsidR="00E93A94" w:rsidRPr="00234A23">
              <w:rPr>
                <w:rFonts w:ascii="Times New Roman" w:hAnsi="Times New Roman" w:cs="Times New Roman"/>
                <w:sz w:val="22"/>
                <w:szCs w:val="22"/>
                <w:lang w:val="ru-RU"/>
              </w:rPr>
              <w:t xml:space="preserve"> </w:t>
            </w:r>
            <w:r w:rsidR="00366843" w:rsidRPr="00234A23">
              <w:rPr>
                <w:rFonts w:ascii="Times New Roman" w:hAnsi="Times New Roman" w:cs="Times New Roman"/>
                <w:sz w:val="22"/>
                <w:szCs w:val="22"/>
                <w:lang w:val="ru-RU"/>
              </w:rPr>
              <w:t>Сельские общины, выделенные в качестве целевых, применили более всесторонний подход к улучшению своей инфраструктуры в области продовольствия и питания.</w:t>
            </w:r>
          </w:p>
          <w:p w14:paraId="0CB66F71" w14:textId="77777777" w:rsidR="00366843" w:rsidRPr="00234A23" w:rsidRDefault="00366843" w:rsidP="003615D1">
            <w:pPr>
              <w:jc w:val="both"/>
              <w:rPr>
                <w:rFonts w:ascii="Times New Roman" w:hAnsi="Times New Roman" w:cs="Times New Roman"/>
                <w:sz w:val="22"/>
                <w:szCs w:val="22"/>
                <w:lang w:val="ru-RU"/>
              </w:rPr>
            </w:pPr>
          </w:p>
          <w:p w14:paraId="2A4016CB" w14:textId="53BA6C9B" w:rsidR="00366843" w:rsidRPr="00234A23" w:rsidRDefault="00366843" w:rsidP="003615D1">
            <w:pPr>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ky-KG"/>
              </w:rPr>
              <w:t>Результат</w:t>
            </w:r>
            <w:r w:rsidRPr="00234A23">
              <w:rPr>
                <w:rFonts w:ascii="Times New Roman" w:hAnsi="Times New Roman" w:cs="Times New Roman"/>
                <w:b/>
                <w:sz w:val="22"/>
                <w:szCs w:val="22"/>
                <w:u w:val="single"/>
                <w:lang w:val="ru-RU"/>
              </w:rPr>
              <w:t xml:space="preserve"> 3. </w:t>
            </w:r>
            <w:r w:rsidRPr="00234A23">
              <w:rPr>
                <w:rFonts w:ascii="Times New Roman" w:hAnsi="Times New Roman" w:cs="Times New Roman"/>
                <w:sz w:val="22"/>
                <w:szCs w:val="22"/>
                <w:lang w:val="ru-RU"/>
              </w:rPr>
              <w:t>Обеспечены благоприятные условия для усиления продовольственной безопасности и улучшения питания жителей сельских районов Кыргызстана.</w:t>
            </w:r>
          </w:p>
        </w:tc>
        <w:tc>
          <w:tcPr>
            <w:tcW w:w="5310" w:type="dxa"/>
          </w:tcPr>
          <w:p w14:paraId="2B5238ED" w14:textId="1C32BB7A" w:rsidR="00E93A94" w:rsidRPr="00234A23" w:rsidRDefault="003615D1" w:rsidP="00E93A94">
            <w:pPr>
              <w:pStyle w:val="a4"/>
              <w:jc w:val="both"/>
              <w:rPr>
                <w:b w:val="0"/>
                <w:iCs/>
                <w:sz w:val="22"/>
                <w:szCs w:val="22"/>
                <w:lang w:val="en-US"/>
              </w:rPr>
            </w:pPr>
            <w:r w:rsidRPr="00234A23">
              <w:rPr>
                <w:sz w:val="22"/>
                <w:szCs w:val="22"/>
                <w:u w:val="single"/>
                <w:lang w:val="en-US"/>
              </w:rPr>
              <w:t>Expected result</w:t>
            </w:r>
            <w:r w:rsidRPr="00234A23">
              <w:rPr>
                <w:sz w:val="22"/>
                <w:szCs w:val="22"/>
                <w:u w:val="single"/>
                <w:lang w:val="az-Cyrl-AZ"/>
              </w:rPr>
              <w:t xml:space="preserve"> 2.</w:t>
            </w:r>
            <w:r w:rsidRPr="00234A23">
              <w:rPr>
                <w:b w:val="0"/>
                <w:sz w:val="22"/>
                <w:szCs w:val="22"/>
                <w:lang w:val="az-Cyrl-AZ"/>
              </w:rPr>
              <w:t xml:space="preserve"> </w:t>
            </w:r>
            <w:r w:rsidR="00366843" w:rsidRPr="00234A23">
              <w:rPr>
                <w:b w:val="0"/>
                <w:iCs/>
                <w:sz w:val="22"/>
                <w:szCs w:val="22"/>
                <w:lang w:val="en-US"/>
              </w:rPr>
              <w:t xml:space="preserve"> A more comprehensive approach has been taken by target rural communities to enhance their food and nutrition infrastructure.</w:t>
            </w:r>
          </w:p>
          <w:p w14:paraId="1D935199" w14:textId="37AE2237" w:rsidR="00366843" w:rsidRPr="00234A23" w:rsidRDefault="00366843" w:rsidP="00E93A94">
            <w:pPr>
              <w:pStyle w:val="a4"/>
              <w:jc w:val="both"/>
              <w:rPr>
                <w:b w:val="0"/>
                <w:iCs/>
                <w:sz w:val="22"/>
                <w:szCs w:val="22"/>
                <w:lang w:val="en-US"/>
              </w:rPr>
            </w:pPr>
          </w:p>
          <w:p w14:paraId="2E636455" w14:textId="77777777" w:rsidR="00366843" w:rsidRPr="00234A23" w:rsidRDefault="00366843" w:rsidP="00E93A94">
            <w:pPr>
              <w:pStyle w:val="a4"/>
              <w:jc w:val="both"/>
              <w:rPr>
                <w:sz w:val="22"/>
                <w:szCs w:val="22"/>
                <w:lang w:val="en-US"/>
              </w:rPr>
            </w:pPr>
          </w:p>
          <w:p w14:paraId="77B72456" w14:textId="2084CB15" w:rsidR="000152AF" w:rsidRPr="00234A23" w:rsidRDefault="00366843" w:rsidP="000152AF">
            <w:pPr>
              <w:pStyle w:val="TableParagraph"/>
              <w:rPr>
                <w:b/>
                <w:bCs/>
              </w:rPr>
            </w:pPr>
            <w:r w:rsidRPr="00234A23">
              <w:rPr>
                <w:b/>
                <w:bCs/>
                <w:u w:val="single"/>
              </w:rPr>
              <w:t>Expected result</w:t>
            </w:r>
            <w:r w:rsidRPr="00234A23">
              <w:rPr>
                <w:b/>
                <w:bCs/>
                <w:u w:val="single"/>
                <w:lang w:val="az-Cyrl-AZ"/>
              </w:rPr>
              <w:t xml:space="preserve"> </w:t>
            </w:r>
            <w:r w:rsidR="009A0065">
              <w:rPr>
                <w:b/>
                <w:bCs/>
                <w:u w:val="single"/>
                <w:lang w:val="az-Cyrl-AZ"/>
              </w:rPr>
              <w:t>3</w:t>
            </w:r>
            <w:r w:rsidRPr="00234A23">
              <w:rPr>
                <w:b/>
                <w:bCs/>
                <w:u w:val="single"/>
                <w:lang w:val="az-Cyrl-AZ"/>
              </w:rPr>
              <w:t xml:space="preserve">. </w:t>
            </w:r>
            <w:r w:rsidRPr="00234A23">
              <w:rPr>
                <w:lang w:val="az-Cyrl-AZ"/>
              </w:rPr>
              <w:t>Favorable conditions for improving  food seciruty and enhancing the nutrition of the rural population of Kyrgyzstan established.</w:t>
            </w:r>
          </w:p>
        </w:tc>
      </w:tr>
      <w:tr w:rsidR="000152AF" w:rsidRPr="00234A23" w14:paraId="0AAD85DA" w14:textId="77777777" w:rsidTr="00720DCE">
        <w:trPr>
          <w:trHeight w:val="300"/>
          <w:jc w:val="center"/>
        </w:trPr>
        <w:tc>
          <w:tcPr>
            <w:tcW w:w="5240" w:type="dxa"/>
          </w:tcPr>
          <w:p w14:paraId="35873DD7" w14:textId="65840C10" w:rsidR="000152AF" w:rsidRPr="00234A23" w:rsidRDefault="003615D1" w:rsidP="001F2BE4">
            <w:pPr>
              <w:pStyle w:val="ab"/>
              <w:numPr>
                <w:ilvl w:val="1"/>
                <w:numId w:val="1"/>
              </w:numPr>
              <w:tabs>
                <w:tab w:val="left" w:pos="454"/>
              </w:tabs>
              <w:jc w:val="both"/>
              <w:rPr>
                <w:rFonts w:ascii="Times New Roman" w:hAnsi="Times New Roman" w:cs="Times New Roman"/>
                <w:b/>
                <w:sz w:val="22"/>
                <w:szCs w:val="22"/>
                <w:lang w:val="ky-KG"/>
              </w:rPr>
            </w:pPr>
            <w:r w:rsidRPr="00234A23">
              <w:rPr>
                <w:rFonts w:ascii="Times New Roman" w:hAnsi="Times New Roman" w:cs="Times New Roman"/>
                <w:b/>
                <w:sz w:val="22"/>
                <w:szCs w:val="22"/>
              </w:rPr>
              <w:t xml:space="preserve"> </w:t>
            </w:r>
            <w:r w:rsidRPr="00234A23">
              <w:rPr>
                <w:rFonts w:ascii="Times New Roman" w:hAnsi="Times New Roman" w:cs="Times New Roman"/>
                <w:b/>
                <w:sz w:val="22"/>
                <w:szCs w:val="22"/>
                <w:lang w:val="ky-KG"/>
              </w:rPr>
              <w:t>Географический охват проекта</w:t>
            </w:r>
          </w:p>
        </w:tc>
        <w:tc>
          <w:tcPr>
            <w:tcW w:w="5310" w:type="dxa"/>
          </w:tcPr>
          <w:p w14:paraId="205C296A" w14:textId="03619B1D" w:rsidR="000152AF" w:rsidRPr="00234A23" w:rsidRDefault="003615D1" w:rsidP="001F2BE4">
            <w:pPr>
              <w:pStyle w:val="TableParagraph"/>
              <w:numPr>
                <w:ilvl w:val="1"/>
                <w:numId w:val="4"/>
              </w:numPr>
              <w:tabs>
                <w:tab w:val="left" w:pos="490"/>
              </w:tabs>
              <w:ind w:left="0" w:firstLine="0"/>
            </w:pPr>
            <w:r w:rsidRPr="00234A23">
              <w:rPr>
                <w:b/>
                <w:lang w:val="ky-KG"/>
              </w:rPr>
              <w:t>Geographic coverage of the project</w:t>
            </w:r>
          </w:p>
        </w:tc>
      </w:tr>
      <w:tr w:rsidR="000152AF" w:rsidRPr="00234A23" w14:paraId="76E15D5E" w14:textId="77777777" w:rsidTr="00EA1A0E">
        <w:trPr>
          <w:trHeight w:val="442"/>
          <w:jc w:val="center"/>
        </w:trPr>
        <w:tc>
          <w:tcPr>
            <w:tcW w:w="5240" w:type="dxa"/>
          </w:tcPr>
          <w:p w14:paraId="7C3140B3" w14:textId="77777777" w:rsidR="003615D1" w:rsidRPr="00234A23" w:rsidRDefault="003615D1" w:rsidP="003615D1">
            <w:pPr>
              <w:jc w:val="both"/>
              <w:rPr>
                <w:rFonts w:ascii="Times New Roman" w:hAnsi="Times New Roman" w:cs="Times New Roman"/>
                <w:b/>
                <w:sz w:val="22"/>
                <w:szCs w:val="22"/>
                <w:lang w:val="ky-KG"/>
              </w:rPr>
            </w:pPr>
            <w:r w:rsidRPr="00234A23">
              <w:rPr>
                <w:rFonts w:ascii="Times New Roman" w:hAnsi="Times New Roman" w:cs="Times New Roman"/>
                <w:b/>
                <w:sz w:val="22"/>
                <w:szCs w:val="22"/>
                <w:u w:val="single"/>
                <w:lang w:val="ky-KG"/>
              </w:rPr>
              <w:t>Пилотные районы в Кыргызстане</w:t>
            </w:r>
            <w:r w:rsidRPr="00234A23">
              <w:rPr>
                <w:rFonts w:ascii="Times New Roman" w:hAnsi="Times New Roman" w:cs="Times New Roman"/>
                <w:b/>
                <w:sz w:val="22"/>
                <w:szCs w:val="22"/>
                <w:lang w:val="ky-KG"/>
              </w:rPr>
              <w:t xml:space="preserve">: </w:t>
            </w:r>
          </w:p>
          <w:p w14:paraId="62C589B3" w14:textId="0F58CB63" w:rsidR="000152AF" w:rsidRPr="00234A23" w:rsidRDefault="00E93A94" w:rsidP="003615D1">
            <w:pPr>
              <w:jc w:val="both"/>
              <w:rPr>
                <w:rFonts w:ascii="Times New Roman" w:hAnsi="Times New Roman" w:cs="Times New Roman"/>
                <w:sz w:val="22"/>
                <w:szCs w:val="22"/>
                <w:lang w:val="ky-KG"/>
              </w:rPr>
            </w:pPr>
            <w:r w:rsidRPr="00234A23">
              <w:rPr>
                <w:rFonts w:ascii="Times New Roman" w:hAnsi="Times New Roman" w:cs="Times New Roman"/>
                <w:sz w:val="22"/>
                <w:szCs w:val="22"/>
                <w:lang w:val="ru-RU"/>
              </w:rPr>
              <w:t xml:space="preserve">Иссык-Кульская область, </w:t>
            </w:r>
            <w:r w:rsidR="00B61D5D" w:rsidRPr="00234A23">
              <w:rPr>
                <w:rFonts w:ascii="Times New Roman" w:hAnsi="Times New Roman" w:cs="Times New Roman"/>
                <w:sz w:val="22"/>
                <w:szCs w:val="22"/>
                <w:lang w:val="ru-RU"/>
              </w:rPr>
              <w:t>Ошская</w:t>
            </w:r>
            <w:r w:rsidRPr="00234A23">
              <w:rPr>
                <w:rFonts w:ascii="Times New Roman" w:hAnsi="Times New Roman" w:cs="Times New Roman"/>
                <w:sz w:val="22"/>
                <w:szCs w:val="22"/>
                <w:lang w:val="ru-RU"/>
              </w:rPr>
              <w:t xml:space="preserve"> область</w:t>
            </w:r>
            <w:r w:rsidR="00B61D5D" w:rsidRPr="00234A23">
              <w:rPr>
                <w:rFonts w:ascii="Times New Roman" w:hAnsi="Times New Roman" w:cs="Times New Roman"/>
                <w:sz w:val="22"/>
                <w:szCs w:val="22"/>
                <w:lang w:val="ru-RU"/>
              </w:rPr>
              <w:t xml:space="preserve"> и</w:t>
            </w:r>
            <w:r w:rsidRPr="00234A23">
              <w:rPr>
                <w:rFonts w:ascii="Times New Roman" w:hAnsi="Times New Roman" w:cs="Times New Roman"/>
                <w:sz w:val="22"/>
                <w:szCs w:val="22"/>
                <w:lang w:val="ru-RU"/>
              </w:rPr>
              <w:t xml:space="preserve"> Жалал-Абадская область.</w:t>
            </w:r>
          </w:p>
        </w:tc>
        <w:tc>
          <w:tcPr>
            <w:tcW w:w="5310" w:type="dxa"/>
          </w:tcPr>
          <w:p w14:paraId="10EA35B8" w14:textId="77777777" w:rsidR="003615D1" w:rsidRPr="00234A23" w:rsidRDefault="003615D1" w:rsidP="003615D1">
            <w:pPr>
              <w:jc w:val="both"/>
              <w:rPr>
                <w:rFonts w:ascii="Times New Roman" w:hAnsi="Times New Roman" w:cs="Times New Roman"/>
                <w:sz w:val="22"/>
                <w:szCs w:val="22"/>
              </w:rPr>
            </w:pPr>
            <w:r w:rsidRPr="00234A23">
              <w:rPr>
                <w:rFonts w:ascii="Times New Roman" w:hAnsi="Times New Roman" w:cs="Times New Roman"/>
                <w:b/>
                <w:sz w:val="22"/>
                <w:szCs w:val="22"/>
                <w:u w:val="single"/>
              </w:rPr>
              <w:t>Pilot regions in Kyrgyzstan</w:t>
            </w:r>
            <w:r w:rsidRPr="00234A23">
              <w:rPr>
                <w:rFonts w:ascii="Times New Roman" w:hAnsi="Times New Roman" w:cs="Times New Roman"/>
                <w:sz w:val="22"/>
                <w:szCs w:val="22"/>
              </w:rPr>
              <w:t xml:space="preserve">: </w:t>
            </w:r>
          </w:p>
          <w:p w14:paraId="4F407550" w14:textId="1BB47B57" w:rsidR="000152AF" w:rsidRPr="00234A23" w:rsidRDefault="00B61D5D" w:rsidP="00720DCE">
            <w:pPr>
              <w:jc w:val="both"/>
              <w:rPr>
                <w:rFonts w:ascii="Times New Roman" w:hAnsi="Times New Roman" w:cs="Times New Roman"/>
                <w:sz w:val="22"/>
                <w:szCs w:val="22"/>
              </w:rPr>
            </w:pPr>
            <w:r w:rsidRPr="00234A23">
              <w:rPr>
                <w:rFonts w:ascii="Times New Roman" w:hAnsi="Times New Roman" w:cs="Times New Roman"/>
                <w:sz w:val="22"/>
                <w:szCs w:val="22"/>
                <w:lang w:val="ky-KG"/>
              </w:rPr>
              <w:t>Issyk-Kul region, Osh region and Jalal-Abad region.</w:t>
            </w:r>
          </w:p>
        </w:tc>
      </w:tr>
      <w:tr w:rsidR="00B61D5D" w:rsidRPr="00234A23" w14:paraId="36464C1C" w14:textId="77777777" w:rsidTr="00720DCE">
        <w:trPr>
          <w:gridAfter w:val="1"/>
          <w:wAfter w:w="5310" w:type="dxa"/>
          <w:trHeight w:val="312"/>
          <w:jc w:val="center"/>
        </w:trPr>
        <w:tc>
          <w:tcPr>
            <w:tcW w:w="5240" w:type="dxa"/>
          </w:tcPr>
          <w:p w14:paraId="14D13988" w14:textId="75EC8627" w:rsidR="00B61D5D" w:rsidRPr="00234A23" w:rsidRDefault="00B61D5D" w:rsidP="003615D1">
            <w:pPr>
              <w:jc w:val="both"/>
              <w:rPr>
                <w:rFonts w:ascii="Times New Roman" w:hAnsi="Times New Roman" w:cs="Times New Roman"/>
                <w:b/>
                <w:sz w:val="22"/>
                <w:szCs w:val="22"/>
                <w:lang w:val="ky-KG"/>
              </w:rPr>
            </w:pPr>
          </w:p>
        </w:tc>
      </w:tr>
      <w:tr w:rsidR="005852B4" w:rsidRPr="00234A23" w14:paraId="499B2621" w14:textId="77777777" w:rsidTr="005B6F4E">
        <w:trPr>
          <w:trHeight w:val="434"/>
          <w:jc w:val="center"/>
        </w:trPr>
        <w:tc>
          <w:tcPr>
            <w:tcW w:w="5240" w:type="dxa"/>
          </w:tcPr>
          <w:p w14:paraId="354E7632" w14:textId="54B2E5C5" w:rsidR="005852B4" w:rsidRPr="00234A23" w:rsidRDefault="003615D1" w:rsidP="005852B4">
            <w:pPr>
              <w:numPr>
                <w:ilvl w:val="1"/>
                <w:numId w:val="4"/>
              </w:numPr>
              <w:tabs>
                <w:tab w:val="left" w:pos="454"/>
              </w:tabs>
              <w:ind w:left="0" w:firstLine="0"/>
              <w:jc w:val="both"/>
              <w:rPr>
                <w:rFonts w:ascii="Times New Roman" w:hAnsi="Times New Roman" w:cs="Times New Roman"/>
                <w:b/>
                <w:sz w:val="22"/>
                <w:szCs w:val="22"/>
                <w:lang w:val="ky-KG"/>
              </w:rPr>
            </w:pPr>
            <w:r w:rsidRPr="00234A23">
              <w:rPr>
                <w:rFonts w:ascii="Times New Roman" w:hAnsi="Times New Roman" w:cs="Times New Roman"/>
                <w:b/>
                <w:sz w:val="22"/>
                <w:szCs w:val="22"/>
                <w:lang w:val="ky-KG"/>
              </w:rPr>
              <w:t>Прямые бенефициары проекта</w:t>
            </w:r>
          </w:p>
        </w:tc>
        <w:tc>
          <w:tcPr>
            <w:tcW w:w="5310" w:type="dxa"/>
          </w:tcPr>
          <w:p w14:paraId="64A278EA" w14:textId="70A449AE" w:rsidR="003615D1" w:rsidRPr="00234A23" w:rsidRDefault="003615D1" w:rsidP="001F2BE4">
            <w:pPr>
              <w:pStyle w:val="ab"/>
              <w:numPr>
                <w:ilvl w:val="1"/>
                <w:numId w:val="1"/>
              </w:numPr>
              <w:tabs>
                <w:tab w:val="left" w:pos="532"/>
              </w:tabs>
              <w:jc w:val="both"/>
              <w:rPr>
                <w:rFonts w:ascii="Times New Roman" w:hAnsi="Times New Roman" w:cs="Times New Roman"/>
                <w:b/>
                <w:sz w:val="22"/>
                <w:szCs w:val="22"/>
              </w:rPr>
            </w:pPr>
            <w:r w:rsidRPr="00234A23">
              <w:rPr>
                <w:rFonts w:ascii="Times New Roman" w:hAnsi="Times New Roman" w:cs="Times New Roman"/>
                <w:b/>
                <w:sz w:val="22"/>
                <w:szCs w:val="22"/>
              </w:rPr>
              <w:t xml:space="preserve"> Direct beneficiaries</w:t>
            </w:r>
          </w:p>
          <w:p w14:paraId="1E193F39" w14:textId="7C51AE8E" w:rsidR="005852B4" w:rsidRPr="00234A23" w:rsidRDefault="005852B4" w:rsidP="005852B4">
            <w:pPr>
              <w:pStyle w:val="TableParagraph"/>
            </w:pPr>
          </w:p>
        </w:tc>
      </w:tr>
      <w:tr w:rsidR="005852B4" w:rsidRPr="00234A23" w14:paraId="36A294C4" w14:textId="77777777" w:rsidTr="00EA1A0E">
        <w:trPr>
          <w:trHeight w:val="510"/>
          <w:jc w:val="center"/>
        </w:trPr>
        <w:tc>
          <w:tcPr>
            <w:tcW w:w="5240" w:type="dxa"/>
          </w:tcPr>
          <w:p w14:paraId="4AEBD201"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Фермерские группы и члены их семей;</w:t>
            </w:r>
          </w:p>
          <w:p w14:paraId="53E45391"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 xml:space="preserve">Малоимущие семья; </w:t>
            </w:r>
          </w:p>
          <w:p w14:paraId="7966CE65"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Плодово-ягодные питомники</w:t>
            </w:r>
          </w:p>
          <w:p w14:paraId="7808E808"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Переработчики фруктов и овощей</w:t>
            </w:r>
          </w:p>
          <w:p w14:paraId="08BA781D"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noProof/>
                <w:sz w:val="22"/>
                <w:szCs w:val="22"/>
                <w:lang w:val="ru-RU"/>
              </w:rPr>
              <w:t>Местные органы власти (айыл окмоту)</w:t>
            </w:r>
          </w:p>
          <w:p w14:paraId="749EB817" w14:textId="77777777" w:rsidR="00E9021B" w:rsidRPr="00234A23" w:rsidRDefault="00E9021B" w:rsidP="00E9021B">
            <w:pPr>
              <w:numPr>
                <w:ilvl w:val="0"/>
                <w:numId w:val="5"/>
              </w:numPr>
              <w:tabs>
                <w:tab w:val="left" w:pos="454"/>
              </w:tabs>
              <w:ind w:left="455"/>
              <w:jc w:val="both"/>
              <w:rPr>
                <w:rFonts w:ascii="Times New Roman" w:hAnsi="Times New Roman" w:cs="Times New Roman"/>
                <w:sz w:val="22"/>
                <w:szCs w:val="22"/>
                <w:lang w:val="ru-RU"/>
              </w:rPr>
            </w:pPr>
            <w:r w:rsidRPr="00234A23">
              <w:rPr>
                <w:rFonts w:ascii="Times New Roman" w:hAnsi="Times New Roman" w:cs="Times New Roman"/>
                <w:noProof/>
                <w:sz w:val="22"/>
                <w:szCs w:val="22"/>
                <w:lang w:val="ru-RU"/>
              </w:rPr>
              <w:t>Государственные ведомства и сектор НПО по вопросам продовольственной безопасности и питания</w:t>
            </w:r>
          </w:p>
          <w:p w14:paraId="3217A316" w14:textId="11CD0D37" w:rsidR="005852B4" w:rsidRPr="00234A23" w:rsidRDefault="005852B4" w:rsidP="00B92186">
            <w:pPr>
              <w:pStyle w:val="TableParagraph"/>
              <w:ind w:left="491"/>
              <w:rPr>
                <w:lang w:val="ru-RU"/>
              </w:rPr>
            </w:pPr>
          </w:p>
        </w:tc>
        <w:tc>
          <w:tcPr>
            <w:tcW w:w="5310" w:type="dxa"/>
          </w:tcPr>
          <w:p w14:paraId="653341A1" w14:textId="77777777" w:rsidR="00E9021B" w:rsidRPr="00234A23" w:rsidRDefault="00E9021B" w:rsidP="00E9021B">
            <w:pPr>
              <w:numPr>
                <w:ilvl w:val="0"/>
                <w:numId w:val="5"/>
              </w:numPr>
              <w:tabs>
                <w:tab w:val="left" w:pos="454"/>
              </w:tabs>
              <w:ind w:left="455"/>
              <w:jc w:val="both"/>
              <w:rPr>
                <w:rFonts w:ascii="Times New Roman" w:hAnsi="Times New Roman" w:cs="Times New Roman"/>
                <w:noProof/>
                <w:sz w:val="22"/>
                <w:szCs w:val="22"/>
              </w:rPr>
            </w:pPr>
            <w:r w:rsidRPr="00234A23">
              <w:rPr>
                <w:rFonts w:ascii="Times New Roman" w:hAnsi="Times New Roman" w:cs="Times New Roman"/>
                <w:noProof/>
                <w:sz w:val="22"/>
                <w:szCs w:val="22"/>
              </w:rPr>
              <w:t>Farmer groups and their families;</w:t>
            </w:r>
          </w:p>
          <w:p w14:paraId="7A699740" w14:textId="77777777" w:rsidR="00E9021B" w:rsidRPr="00234A23" w:rsidRDefault="00E9021B" w:rsidP="00E9021B">
            <w:pPr>
              <w:numPr>
                <w:ilvl w:val="0"/>
                <w:numId w:val="5"/>
              </w:numPr>
              <w:tabs>
                <w:tab w:val="left" w:pos="454"/>
              </w:tabs>
              <w:ind w:left="455"/>
              <w:jc w:val="both"/>
              <w:rPr>
                <w:rFonts w:ascii="Times New Roman" w:hAnsi="Times New Roman" w:cs="Times New Roman"/>
                <w:noProof/>
                <w:sz w:val="22"/>
                <w:szCs w:val="22"/>
                <w:lang w:val="ru-RU"/>
              </w:rPr>
            </w:pPr>
            <w:r w:rsidRPr="00234A23">
              <w:rPr>
                <w:rFonts w:ascii="Times New Roman" w:hAnsi="Times New Roman" w:cs="Times New Roman"/>
                <w:noProof/>
                <w:sz w:val="22"/>
                <w:szCs w:val="22"/>
                <w:lang w:val="ru-RU"/>
              </w:rPr>
              <w:t>Poor family;</w:t>
            </w:r>
          </w:p>
          <w:p w14:paraId="3FDC6351" w14:textId="77777777" w:rsidR="00E9021B" w:rsidRPr="00234A23" w:rsidRDefault="00E9021B" w:rsidP="00E9021B">
            <w:pPr>
              <w:numPr>
                <w:ilvl w:val="0"/>
                <w:numId w:val="5"/>
              </w:numPr>
              <w:tabs>
                <w:tab w:val="left" w:pos="454"/>
              </w:tabs>
              <w:ind w:left="455"/>
              <w:jc w:val="both"/>
              <w:rPr>
                <w:rFonts w:ascii="Times New Roman" w:hAnsi="Times New Roman" w:cs="Times New Roman"/>
                <w:noProof/>
                <w:sz w:val="22"/>
                <w:szCs w:val="22"/>
                <w:lang w:val="ru-RU"/>
              </w:rPr>
            </w:pPr>
            <w:r w:rsidRPr="00234A23">
              <w:rPr>
                <w:rFonts w:ascii="Times New Roman" w:hAnsi="Times New Roman" w:cs="Times New Roman"/>
                <w:noProof/>
                <w:sz w:val="22"/>
                <w:szCs w:val="22"/>
                <w:lang w:val="ru-RU"/>
              </w:rPr>
              <w:t>Fruit and berry nurseries</w:t>
            </w:r>
          </w:p>
          <w:p w14:paraId="04DAF804" w14:textId="77777777" w:rsidR="00E9021B" w:rsidRPr="00234A23" w:rsidRDefault="00E9021B" w:rsidP="00E9021B">
            <w:pPr>
              <w:numPr>
                <w:ilvl w:val="0"/>
                <w:numId w:val="5"/>
              </w:numPr>
              <w:tabs>
                <w:tab w:val="left" w:pos="454"/>
              </w:tabs>
              <w:ind w:left="455"/>
              <w:jc w:val="both"/>
              <w:rPr>
                <w:rFonts w:ascii="Times New Roman" w:hAnsi="Times New Roman" w:cs="Times New Roman"/>
                <w:noProof/>
                <w:sz w:val="22"/>
                <w:szCs w:val="22"/>
                <w:lang w:val="ru-RU"/>
              </w:rPr>
            </w:pPr>
            <w:r w:rsidRPr="00234A23">
              <w:rPr>
                <w:rFonts w:ascii="Times New Roman" w:hAnsi="Times New Roman" w:cs="Times New Roman"/>
                <w:noProof/>
                <w:sz w:val="22"/>
                <w:szCs w:val="22"/>
                <w:lang w:val="ru-RU"/>
              </w:rPr>
              <w:t>Fruit and vegetable processors</w:t>
            </w:r>
          </w:p>
          <w:p w14:paraId="6E3396A6" w14:textId="77777777" w:rsidR="00E9021B" w:rsidRPr="00234A23" w:rsidRDefault="00E9021B" w:rsidP="00E9021B">
            <w:pPr>
              <w:numPr>
                <w:ilvl w:val="0"/>
                <w:numId w:val="5"/>
              </w:numPr>
              <w:tabs>
                <w:tab w:val="left" w:pos="454"/>
              </w:tabs>
              <w:ind w:left="455"/>
              <w:jc w:val="both"/>
              <w:rPr>
                <w:rFonts w:ascii="Times New Roman" w:hAnsi="Times New Roman" w:cs="Times New Roman"/>
                <w:noProof/>
                <w:sz w:val="22"/>
                <w:szCs w:val="22"/>
              </w:rPr>
            </w:pPr>
            <w:r w:rsidRPr="00234A23">
              <w:rPr>
                <w:rFonts w:ascii="Times New Roman" w:hAnsi="Times New Roman" w:cs="Times New Roman"/>
                <w:noProof/>
                <w:sz w:val="22"/>
                <w:szCs w:val="22"/>
              </w:rPr>
              <w:t>Local authorities (aiyl okmotu)</w:t>
            </w:r>
          </w:p>
          <w:p w14:paraId="4FD84381" w14:textId="58B33636" w:rsidR="00720DCE" w:rsidRPr="00234A23" w:rsidRDefault="00E9021B" w:rsidP="00E9021B">
            <w:pPr>
              <w:numPr>
                <w:ilvl w:val="0"/>
                <w:numId w:val="5"/>
              </w:numPr>
              <w:tabs>
                <w:tab w:val="left" w:pos="454"/>
              </w:tabs>
              <w:ind w:left="455"/>
              <w:jc w:val="both"/>
              <w:rPr>
                <w:rFonts w:ascii="Times New Roman" w:hAnsi="Times New Roman" w:cs="Times New Roman"/>
                <w:noProof/>
                <w:sz w:val="22"/>
                <w:szCs w:val="22"/>
              </w:rPr>
            </w:pPr>
            <w:r w:rsidRPr="00234A23">
              <w:rPr>
                <w:rFonts w:ascii="Times New Roman" w:hAnsi="Times New Roman" w:cs="Times New Roman"/>
                <w:noProof/>
                <w:sz w:val="22"/>
                <w:szCs w:val="22"/>
              </w:rPr>
              <w:t>Government departments and NGO sector on food security and nutrition issues</w:t>
            </w:r>
          </w:p>
        </w:tc>
      </w:tr>
      <w:tr w:rsidR="005852B4" w:rsidRPr="00234A23" w14:paraId="22699B56" w14:textId="77777777" w:rsidTr="00EA1A0E">
        <w:trPr>
          <w:trHeight w:val="402"/>
          <w:jc w:val="center"/>
        </w:trPr>
        <w:tc>
          <w:tcPr>
            <w:tcW w:w="5240" w:type="dxa"/>
          </w:tcPr>
          <w:p w14:paraId="65A85B23" w14:textId="1D3C6C1A" w:rsidR="005852B4" w:rsidRPr="00234A23" w:rsidRDefault="003615D1" w:rsidP="001F2BE4">
            <w:pPr>
              <w:pStyle w:val="ab"/>
              <w:numPr>
                <w:ilvl w:val="1"/>
                <w:numId w:val="1"/>
              </w:numPr>
              <w:tabs>
                <w:tab w:val="left" w:pos="142"/>
                <w:tab w:val="left" w:pos="568"/>
              </w:tabs>
              <w:jc w:val="both"/>
              <w:rPr>
                <w:rFonts w:ascii="Times New Roman" w:hAnsi="Times New Roman" w:cs="Times New Roman"/>
                <w:b/>
                <w:sz w:val="22"/>
                <w:szCs w:val="22"/>
                <w:lang w:val="ky-KG"/>
              </w:rPr>
            </w:pPr>
            <w:r w:rsidRPr="00234A23">
              <w:rPr>
                <w:rFonts w:ascii="Times New Roman" w:hAnsi="Times New Roman" w:cs="Times New Roman"/>
                <w:b/>
                <w:sz w:val="22"/>
                <w:szCs w:val="22"/>
                <w:lang w:val="ky-KG"/>
              </w:rPr>
              <w:t xml:space="preserve">  Партнеры по реализации проекта</w:t>
            </w:r>
          </w:p>
        </w:tc>
        <w:tc>
          <w:tcPr>
            <w:tcW w:w="5310" w:type="dxa"/>
          </w:tcPr>
          <w:p w14:paraId="06BD2CBA" w14:textId="1DCDD49B" w:rsidR="005852B4" w:rsidRPr="00234A23" w:rsidRDefault="003615D1" w:rsidP="001F2BE4">
            <w:pPr>
              <w:pStyle w:val="TableParagraph"/>
              <w:numPr>
                <w:ilvl w:val="1"/>
                <w:numId w:val="4"/>
              </w:numPr>
              <w:ind w:left="348"/>
            </w:pPr>
            <w:r w:rsidRPr="00234A23">
              <w:rPr>
                <w:b/>
              </w:rPr>
              <w:t xml:space="preserve"> </w:t>
            </w:r>
            <w:r w:rsidRPr="00234A23">
              <w:rPr>
                <w:b/>
                <w:lang w:val="ky-KG"/>
              </w:rPr>
              <w:t>Project Implementation Partners</w:t>
            </w:r>
          </w:p>
        </w:tc>
      </w:tr>
      <w:tr w:rsidR="005852B4" w:rsidRPr="00234A23" w14:paraId="17991441" w14:textId="77777777" w:rsidTr="00EA1A0E">
        <w:trPr>
          <w:trHeight w:val="296"/>
          <w:jc w:val="center"/>
        </w:trPr>
        <w:tc>
          <w:tcPr>
            <w:tcW w:w="5240" w:type="dxa"/>
          </w:tcPr>
          <w:p w14:paraId="3793A6D2" w14:textId="77777777" w:rsidR="005852B4" w:rsidRPr="00234A23" w:rsidRDefault="003615D1" w:rsidP="003615D1">
            <w:pPr>
              <w:pStyle w:val="TableParagraph"/>
              <w:jc w:val="both"/>
              <w:rPr>
                <w:lang w:val="ky-KG"/>
              </w:rPr>
            </w:pPr>
            <w:r w:rsidRPr="00234A23">
              <w:rPr>
                <w:lang w:val="ky-KG"/>
              </w:rPr>
              <w:t xml:space="preserve">Проект напрямую работает с местными партнерами на местах. Проект также работает с органами местного самоуправления и представителями государственного, общественного и частного сектора через партнеров по реализации проекта.  </w:t>
            </w:r>
          </w:p>
          <w:p w14:paraId="027F41EF" w14:textId="4EE162AF" w:rsidR="006D68B5" w:rsidRPr="00234A23" w:rsidRDefault="006D68B5" w:rsidP="003615D1">
            <w:pPr>
              <w:pStyle w:val="TableParagraph"/>
              <w:jc w:val="both"/>
              <w:rPr>
                <w:lang w:val="ru-RU"/>
              </w:rPr>
            </w:pPr>
          </w:p>
        </w:tc>
        <w:tc>
          <w:tcPr>
            <w:tcW w:w="5310" w:type="dxa"/>
          </w:tcPr>
          <w:p w14:paraId="6B72138B" w14:textId="77777777" w:rsidR="003615D1" w:rsidRPr="00234A23" w:rsidRDefault="003615D1" w:rsidP="003615D1">
            <w:pPr>
              <w:jc w:val="both"/>
              <w:rPr>
                <w:rFonts w:ascii="Times New Roman" w:hAnsi="Times New Roman" w:cs="Times New Roman"/>
                <w:sz w:val="22"/>
                <w:szCs w:val="22"/>
                <w:lang w:val="ky-KG"/>
              </w:rPr>
            </w:pPr>
            <w:r w:rsidRPr="00234A23">
              <w:rPr>
                <w:rFonts w:ascii="Times New Roman" w:hAnsi="Times New Roman" w:cs="Times New Roman"/>
                <w:sz w:val="22"/>
                <w:szCs w:val="22"/>
                <w:lang w:val="ky-KG"/>
              </w:rPr>
              <w:t>The project works directly with local partners on the ground. The project also works with local governments and representatives of the public, public and private sector through project partners.</w:t>
            </w:r>
          </w:p>
          <w:p w14:paraId="671123D8" w14:textId="215F98B5" w:rsidR="005852B4" w:rsidRPr="00234A23" w:rsidRDefault="005852B4" w:rsidP="005852B4">
            <w:pPr>
              <w:pStyle w:val="TableParagraph"/>
              <w:rPr>
                <w:lang w:val="ky-KG"/>
              </w:rPr>
            </w:pPr>
          </w:p>
        </w:tc>
      </w:tr>
      <w:tr w:rsidR="005852B4" w:rsidRPr="00234A23" w14:paraId="05820B33" w14:textId="77777777" w:rsidTr="00EA1A0E">
        <w:trPr>
          <w:trHeight w:val="573"/>
          <w:jc w:val="center"/>
        </w:trPr>
        <w:tc>
          <w:tcPr>
            <w:tcW w:w="5240" w:type="dxa"/>
          </w:tcPr>
          <w:p w14:paraId="76BA1597" w14:textId="0671DDAD" w:rsidR="005852B4" w:rsidRPr="00234A23" w:rsidRDefault="003615D1" w:rsidP="001F2BE4">
            <w:pPr>
              <w:pStyle w:val="1Einrckung"/>
              <w:numPr>
                <w:ilvl w:val="0"/>
                <w:numId w:val="1"/>
              </w:numPr>
              <w:tabs>
                <w:tab w:val="clear" w:pos="483"/>
                <w:tab w:val="left" w:pos="405"/>
              </w:tabs>
              <w:ind w:left="0" w:firstLine="0"/>
              <w:rPr>
                <w:rFonts w:ascii="Times New Roman" w:eastAsia="Calibri" w:hAnsi="Times New Roman"/>
                <w:b/>
                <w:color w:val="000000"/>
                <w:szCs w:val="22"/>
                <w:lang w:val="ru-RU"/>
              </w:rPr>
            </w:pPr>
            <w:r w:rsidRPr="00234A23">
              <w:rPr>
                <w:rFonts w:ascii="Times New Roman" w:eastAsia="Calibri" w:hAnsi="Times New Roman"/>
                <w:b/>
                <w:color w:val="000000"/>
                <w:szCs w:val="22"/>
                <w:lang w:val="ru-RU" w:eastAsia="en-US"/>
              </w:rPr>
              <w:t>Цел</w:t>
            </w:r>
            <w:r w:rsidR="00E93A94" w:rsidRPr="00234A23">
              <w:rPr>
                <w:rFonts w:ascii="Times New Roman" w:eastAsia="Calibri" w:hAnsi="Times New Roman"/>
                <w:b/>
                <w:color w:val="000000"/>
                <w:szCs w:val="22"/>
                <w:lang w:val="ru-RU" w:eastAsia="en-US"/>
              </w:rPr>
              <w:t>ь и задачи базового исследования</w:t>
            </w:r>
            <w:r w:rsidRPr="00234A23">
              <w:rPr>
                <w:rFonts w:ascii="Times New Roman" w:eastAsia="Calibri" w:hAnsi="Times New Roman"/>
                <w:b/>
                <w:color w:val="000000"/>
                <w:szCs w:val="22"/>
                <w:lang w:val="ru-RU"/>
              </w:rPr>
              <w:t>:</w:t>
            </w:r>
          </w:p>
        </w:tc>
        <w:tc>
          <w:tcPr>
            <w:tcW w:w="5310" w:type="dxa"/>
          </w:tcPr>
          <w:p w14:paraId="5BDB420E" w14:textId="21AB4679" w:rsidR="005852B4" w:rsidRPr="00234A23" w:rsidRDefault="003615D1" w:rsidP="001F2BE4">
            <w:pPr>
              <w:pStyle w:val="1Einrckung"/>
              <w:numPr>
                <w:ilvl w:val="0"/>
                <w:numId w:val="4"/>
              </w:numPr>
              <w:tabs>
                <w:tab w:val="clear" w:pos="483"/>
                <w:tab w:val="left" w:pos="405"/>
              </w:tabs>
              <w:ind w:left="346"/>
              <w:rPr>
                <w:rFonts w:ascii="Times New Roman" w:eastAsia="Calibri" w:hAnsi="Times New Roman"/>
                <w:b/>
                <w:color w:val="000000"/>
                <w:szCs w:val="22"/>
                <w:lang w:val="en-US"/>
              </w:rPr>
            </w:pPr>
            <w:r w:rsidRPr="00234A23">
              <w:rPr>
                <w:rFonts w:ascii="Times New Roman" w:eastAsia="Calibri" w:hAnsi="Times New Roman"/>
                <w:b/>
                <w:color w:val="000000"/>
                <w:szCs w:val="22"/>
                <w:lang w:val="en-US"/>
              </w:rPr>
              <w:t>Objectives of the terms of reference:</w:t>
            </w:r>
          </w:p>
        </w:tc>
      </w:tr>
      <w:tr w:rsidR="005852B4" w:rsidRPr="00234A23" w14:paraId="4FDA27E1" w14:textId="77777777" w:rsidTr="00EA1A0E">
        <w:trPr>
          <w:trHeight w:val="656"/>
          <w:jc w:val="center"/>
        </w:trPr>
        <w:tc>
          <w:tcPr>
            <w:tcW w:w="5240" w:type="dxa"/>
          </w:tcPr>
          <w:p w14:paraId="5038E163" w14:textId="5122176C" w:rsidR="00E93A94" w:rsidRPr="00234A23" w:rsidRDefault="00E93A94" w:rsidP="00E93A94">
            <w:p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Одной из подготовительных работ текущего проекта является проведение базового исследования, которое станет основой для проведения промежуточной оценки в 202</w:t>
            </w:r>
            <w:r w:rsidR="00E9021B" w:rsidRPr="00234A23">
              <w:rPr>
                <w:rFonts w:ascii="Times New Roman" w:hAnsi="Times New Roman" w:cs="Times New Roman"/>
                <w:sz w:val="22"/>
                <w:szCs w:val="22"/>
                <w:lang w:val="ru-RU"/>
              </w:rPr>
              <w:t>5</w:t>
            </w:r>
            <w:r w:rsidRPr="00234A23">
              <w:rPr>
                <w:rFonts w:ascii="Times New Roman" w:hAnsi="Times New Roman" w:cs="Times New Roman"/>
                <w:sz w:val="22"/>
                <w:szCs w:val="22"/>
                <w:lang w:val="ru-RU"/>
              </w:rPr>
              <w:t xml:space="preserve"> году и финальной оценки результатов к завершению проекта в 2026 году. </w:t>
            </w:r>
          </w:p>
          <w:p w14:paraId="312B6756" w14:textId="77777777" w:rsidR="00E93A94" w:rsidRPr="00234A23" w:rsidRDefault="00E93A94" w:rsidP="00E93A94">
            <w:pPr>
              <w:spacing w:after="12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Полученные данные будут служить основой для оценки воздействия проекта в целевых регионах проекта.</w:t>
            </w:r>
          </w:p>
          <w:p w14:paraId="692815F2" w14:textId="769F78B1" w:rsidR="00E93A94" w:rsidRPr="00234A23" w:rsidRDefault="00E93A94" w:rsidP="00E9021B">
            <w:pPr>
              <w:jc w:val="both"/>
              <w:rPr>
                <w:rFonts w:ascii="Times New Roman" w:hAnsi="Times New Roman" w:cs="Times New Roman"/>
                <w:sz w:val="22"/>
                <w:szCs w:val="22"/>
                <w:lang w:val="ru-RU"/>
              </w:rPr>
            </w:pPr>
            <w:r w:rsidRPr="00234A23">
              <w:rPr>
                <w:rFonts w:ascii="Times New Roman" w:hAnsi="Times New Roman" w:cs="Times New Roman"/>
                <w:b/>
                <w:sz w:val="22"/>
                <w:szCs w:val="22"/>
                <w:lang w:val="ru-RU"/>
              </w:rPr>
              <w:t>Основной целью</w:t>
            </w:r>
            <w:r w:rsidRPr="00234A23">
              <w:rPr>
                <w:rFonts w:ascii="Times New Roman" w:hAnsi="Times New Roman" w:cs="Times New Roman"/>
                <w:sz w:val="22"/>
                <w:szCs w:val="22"/>
                <w:lang w:val="ru-RU"/>
              </w:rPr>
              <w:t xml:space="preserve"> базового исследования является сбор исходных данных о существующей ситуации и предоставление результатов исследований, которые будут использоваться в качестве основы для мониторинга и оценки проекта «</w:t>
            </w:r>
            <w:r w:rsidR="00E9021B" w:rsidRPr="00234A23">
              <w:rPr>
                <w:rFonts w:ascii="Times New Roman" w:hAnsi="Times New Roman" w:cs="Times New Roman"/>
                <w:sz w:val="22"/>
                <w:szCs w:val="22"/>
                <w:lang w:val="ru-RU"/>
              </w:rPr>
              <w:t>Продовольственная безопасность сельского населения Кыргызстана»</w:t>
            </w:r>
            <w:r w:rsidRPr="00234A23">
              <w:rPr>
                <w:rFonts w:ascii="Times New Roman" w:hAnsi="Times New Roman" w:cs="Times New Roman"/>
                <w:sz w:val="22"/>
                <w:szCs w:val="22"/>
                <w:lang w:val="ru-RU"/>
              </w:rPr>
              <w:t xml:space="preserve">. </w:t>
            </w:r>
          </w:p>
          <w:p w14:paraId="0A5CEE4B" w14:textId="4B2D8CBE" w:rsidR="005852B4" w:rsidRPr="00234A23" w:rsidRDefault="005852B4" w:rsidP="005852B4">
            <w:pPr>
              <w:pStyle w:val="TableParagraph"/>
              <w:rPr>
                <w:lang w:val="ru-RU"/>
              </w:rPr>
            </w:pPr>
          </w:p>
        </w:tc>
        <w:tc>
          <w:tcPr>
            <w:tcW w:w="5310" w:type="dxa"/>
          </w:tcPr>
          <w:p w14:paraId="21743313" w14:textId="77777777" w:rsidR="00B61D5D" w:rsidRPr="00234A23" w:rsidRDefault="00B61D5D" w:rsidP="00B61D5D">
            <w:pPr>
              <w:pStyle w:val="a4"/>
              <w:jc w:val="both"/>
              <w:rPr>
                <w:b w:val="0"/>
                <w:sz w:val="22"/>
                <w:szCs w:val="22"/>
                <w:lang w:val="en-US"/>
              </w:rPr>
            </w:pPr>
            <w:r w:rsidRPr="00234A23">
              <w:rPr>
                <w:b w:val="0"/>
                <w:sz w:val="22"/>
                <w:szCs w:val="22"/>
                <w:lang w:val="en-US"/>
              </w:rPr>
              <w:t>One of the preparatory works of the current project is to conduct a baseline study, which will form the basis for an interim assessment in 2025 and a final assessment of the results at the end of the project in 2026.</w:t>
            </w:r>
          </w:p>
          <w:p w14:paraId="01D831CE" w14:textId="77777777" w:rsidR="00B61D5D" w:rsidRPr="00234A23" w:rsidRDefault="00B61D5D" w:rsidP="00B61D5D">
            <w:pPr>
              <w:pStyle w:val="a4"/>
              <w:jc w:val="both"/>
              <w:rPr>
                <w:b w:val="0"/>
                <w:sz w:val="22"/>
                <w:szCs w:val="22"/>
                <w:lang w:val="en-US"/>
              </w:rPr>
            </w:pPr>
            <w:r w:rsidRPr="00234A23">
              <w:rPr>
                <w:b w:val="0"/>
                <w:sz w:val="22"/>
                <w:szCs w:val="22"/>
                <w:lang w:val="en-US"/>
              </w:rPr>
              <w:t>The data obtained will serve as the basis for assessing the project's impact in the project's target regions.</w:t>
            </w:r>
          </w:p>
          <w:p w14:paraId="2A2E5E08" w14:textId="5DFB4D67" w:rsidR="00720DCE" w:rsidRPr="00234A23" w:rsidRDefault="00B61D5D" w:rsidP="00B61D5D">
            <w:pPr>
              <w:pStyle w:val="a4"/>
              <w:jc w:val="both"/>
              <w:rPr>
                <w:b w:val="0"/>
                <w:sz w:val="22"/>
                <w:szCs w:val="22"/>
                <w:lang w:val="en-US"/>
              </w:rPr>
            </w:pPr>
            <w:r w:rsidRPr="00234A23">
              <w:rPr>
                <w:b w:val="0"/>
                <w:sz w:val="22"/>
                <w:szCs w:val="22"/>
                <w:lang w:val="en-US"/>
              </w:rPr>
              <w:t>The main purpose of the baseline study is to collect baseline data on the existing situation and provide research results that will be used as the basis for monitoring and evaluation of the project “Food Security of Rural Population of Kyrgyzstan”.</w:t>
            </w:r>
          </w:p>
        </w:tc>
      </w:tr>
      <w:tr w:rsidR="005852B4" w:rsidRPr="00234A23" w14:paraId="4905808F" w14:textId="77777777" w:rsidTr="00EA1A0E">
        <w:trPr>
          <w:trHeight w:val="346"/>
          <w:jc w:val="center"/>
        </w:trPr>
        <w:tc>
          <w:tcPr>
            <w:tcW w:w="5240" w:type="dxa"/>
          </w:tcPr>
          <w:p w14:paraId="1ED5881C" w14:textId="19C6DC7B" w:rsidR="005852B4" w:rsidRPr="00234A23" w:rsidRDefault="00184D0D" w:rsidP="001F2BE4">
            <w:pPr>
              <w:pStyle w:val="ab"/>
              <w:numPr>
                <w:ilvl w:val="1"/>
                <w:numId w:val="17"/>
              </w:numPr>
              <w:tabs>
                <w:tab w:val="left" w:pos="454"/>
              </w:tabs>
              <w:autoSpaceDE w:val="0"/>
              <w:autoSpaceDN w:val="0"/>
              <w:adjustRightInd w:val="0"/>
              <w:ind w:left="349"/>
              <w:rPr>
                <w:rFonts w:ascii="Times New Roman" w:hAnsi="Times New Roman" w:cs="Times New Roman"/>
                <w:b/>
                <w:color w:val="000000"/>
                <w:sz w:val="22"/>
                <w:szCs w:val="22"/>
                <w:lang w:val="ky-KG"/>
              </w:rPr>
            </w:pPr>
            <w:r w:rsidRPr="00234A23">
              <w:rPr>
                <w:rFonts w:ascii="Times New Roman" w:hAnsi="Times New Roman" w:cs="Times New Roman"/>
                <w:b/>
                <w:color w:val="000000"/>
                <w:sz w:val="22"/>
                <w:szCs w:val="22"/>
              </w:rPr>
              <w:t xml:space="preserve"> </w:t>
            </w:r>
            <w:r w:rsidR="000F60C4" w:rsidRPr="00234A23">
              <w:rPr>
                <w:rFonts w:ascii="Times New Roman" w:hAnsi="Times New Roman" w:cs="Times New Roman"/>
                <w:b/>
                <w:color w:val="000000"/>
                <w:sz w:val="22"/>
                <w:szCs w:val="22"/>
                <w:lang w:val="ky-KG"/>
              </w:rPr>
              <w:t>Задачи Консультанта</w:t>
            </w:r>
            <w:r w:rsidR="00E252A4" w:rsidRPr="00234A23">
              <w:rPr>
                <w:rFonts w:ascii="Times New Roman" w:hAnsi="Times New Roman" w:cs="Times New Roman"/>
                <w:b/>
                <w:color w:val="000000"/>
                <w:sz w:val="22"/>
                <w:szCs w:val="22"/>
                <w:lang w:val="ky-KG"/>
              </w:rPr>
              <w:t xml:space="preserve">: </w:t>
            </w:r>
          </w:p>
        </w:tc>
        <w:tc>
          <w:tcPr>
            <w:tcW w:w="5310" w:type="dxa"/>
          </w:tcPr>
          <w:p w14:paraId="3B5E9E39" w14:textId="735D85F7" w:rsidR="00E252A4" w:rsidRPr="00234A23" w:rsidRDefault="00E252A4" w:rsidP="00E252A4">
            <w:pPr>
              <w:pStyle w:val="a4"/>
              <w:tabs>
                <w:tab w:val="left" w:pos="418"/>
              </w:tabs>
              <w:jc w:val="both"/>
              <w:rPr>
                <w:sz w:val="22"/>
                <w:szCs w:val="22"/>
                <w:lang w:val="az-Cyrl-AZ"/>
              </w:rPr>
            </w:pPr>
            <w:r w:rsidRPr="00234A23">
              <w:rPr>
                <w:sz w:val="22"/>
                <w:szCs w:val="22"/>
                <w:lang w:val="en-US"/>
              </w:rPr>
              <w:t>2</w:t>
            </w:r>
            <w:r w:rsidRPr="00234A23">
              <w:rPr>
                <w:sz w:val="22"/>
                <w:szCs w:val="22"/>
                <w:lang w:val="az-Cyrl-AZ"/>
              </w:rPr>
              <w:t xml:space="preserve">.1. </w:t>
            </w:r>
            <w:r w:rsidRPr="00234A23">
              <w:rPr>
                <w:sz w:val="22"/>
                <w:szCs w:val="22"/>
                <w:lang w:val="en-US"/>
              </w:rPr>
              <w:t xml:space="preserve"> </w:t>
            </w:r>
            <w:r w:rsidRPr="00234A23">
              <w:rPr>
                <w:sz w:val="22"/>
                <w:szCs w:val="22"/>
                <w:lang w:val="az-Cyrl-AZ"/>
              </w:rPr>
              <w:t xml:space="preserve">At the </w:t>
            </w:r>
            <w:r w:rsidRPr="00234A23">
              <w:rPr>
                <w:sz w:val="22"/>
                <w:szCs w:val="22"/>
                <w:lang w:val="en-US"/>
              </w:rPr>
              <w:t>program</w:t>
            </w:r>
            <w:r w:rsidRPr="00234A23">
              <w:rPr>
                <w:sz w:val="22"/>
                <w:szCs w:val="22"/>
                <w:lang w:val="az-Cyrl-AZ"/>
              </w:rPr>
              <w:t xml:space="preserve"> level:</w:t>
            </w:r>
          </w:p>
          <w:p w14:paraId="00D3663A" w14:textId="5F7F8D5A" w:rsidR="005852B4" w:rsidRPr="00234A23" w:rsidRDefault="005852B4" w:rsidP="005852B4">
            <w:pPr>
              <w:pStyle w:val="TableParagraph"/>
            </w:pPr>
          </w:p>
        </w:tc>
      </w:tr>
      <w:tr w:rsidR="005852B4" w:rsidRPr="00234A23" w14:paraId="72E4378D" w14:textId="77777777" w:rsidTr="00EA1A0E">
        <w:trPr>
          <w:trHeight w:val="914"/>
          <w:jc w:val="center"/>
        </w:trPr>
        <w:tc>
          <w:tcPr>
            <w:tcW w:w="5240" w:type="dxa"/>
          </w:tcPr>
          <w:p w14:paraId="29F4162B" w14:textId="77777777" w:rsidR="000F60C4" w:rsidRPr="00234A23" w:rsidRDefault="000F60C4" w:rsidP="000F60C4">
            <w:pPr>
              <w:pStyle w:val="ab"/>
              <w:numPr>
                <w:ilvl w:val="0"/>
                <w:numId w:val="8"/>
              </w:numPr>
              <w:rPr>
                <w:rFonts w:ascii="Times New Roman" w:hAnsi="Times New Roman" w:cs="Times New Roman"/>
                <w:color w:val="000000"/>
                <w:sz w:val="22"/>
                <w:szCs w:val="22"/>
                <w:lang w:val="ru-RU"/>
              </w:rPr>
            </w:pPr>
            <w:r w:rsidRPr="00234A23">
              <w:rPr>
                <w:rFonts w:ascii="Times New Roman" w:hAnsi="Times New Roman" w:cs="Times New Roman"/>
                <w:color w:val="000000"/>
                <w:sz w:val="22"/>
                <w:szCs w:val="22"/>
                <w:lang w:val="ru-RU"/>
              </w:rPr>
              <w:lastRenderedPageBreak/>
              <w:t xml:space="preserve">Первоначальное ознакомление с проектом и проектными документами. </w:t>
            </w:r>
          </w:p>
          <w:p w14:paraId="6E6D43D8" w14:textId="77777777" w:rsidR="000F60C4" w:rsidRPr="00234A23" w:rsidRDefault="000F60C4" w:rsidP="000F60C4">
            <w:pPr>
              <w:pStyle w:val="ab"/>
              <w:numPr>
                <w:ilvl w:val="0"/>
                <w:numId w:val="8"/>
              </w:numPr>
              <w:jc w:val="both"/>
              <w:rPr>
                <w:rFonts w:ascii="Times New Roman" w:hAnsi="Times New Roman" w:cs="Times New Roman"/>
                <w:color w:val="000000"/>
                <w:sz w:val="22"/>
                <w:szCs w:val="22"/>
                <w:lang w:val="ru-RU"/>
              </w:rPr>
            </w:pPr>
            <w:r w:rsidRPr="00234A23">
              <w:rPr>
                <w:rFonts w:ascii="Times New Roman" w:hAnsi="Times New Roman" w:cs="Times New Roman"/>
                <w:color w:val="000000"/>
                <w:sz w:val="22"/>
                <w:szCs w:val="22"/>
                <w:lang w:val="ru-RU"/>
              </w:rPr>
              <w:t>Разработка методологии проведения базового исследования и инструментариев с применением кабинетного и полевого исследований.</w:t>
            </w:r>
          </w:p>
          <w:p w14:paraId="062F8C9C" w14:textId="5DEBC8DB" w:rsidR="000F60C4" w:rsidRPr="00234A23" w:rsidRDefault="000F60C4" w:rsidP="00CF7A75">
            <w:pPr>
              <w:numPr>
                <w:ilvl w:val="0"/>
                <w:numId w:val="8"/>
              </w:numPr>
              <w:autoSpaceDE w:val="0"/>
              <w:autoSpaceDN w:val="0"/>
              <w:adjustRightInd w:val="0"/>
              <w:spacing w:after="200"/>
              <w:rPr>
                <w:rFonts w:ascii="Times New Roman" w:hAnsi="Times New Roman" w:cs="Times New Roman"/>
                <w:color w:val="000000"/>
                <w:sz w:val="22"/>
                <w:szCs w:val="22"/>
                <w:lang w:val="ru-RU"/>
              </w:rPr>
            </w:pPr>
            <w:r w:rsidRPr="00234A23">
              <w:rPr>
                <w:rFonts w:ascii="Times New Roman" w:hAnsi="Times New Roman" w:cs="Times New Roman"/>
                <w:color w:val="000000"/>
                <w:sz w:val="22"/>
                <w:szCs w:val="22"/>
                <w:lang w:val="ru-RU"/>
              </w:rPr>
              <w:t>Разработка вопросника для респондентов исследования.</w:t>
            </w:r>
          </w:p>
          <w:p w14:paraId="051517DB" w14:textId="1540E97A" w:rsidR="005B6F4E" w:rsidRPr="00AA16A1" w:rsidRDefault="000F60C4" w:rsidP="005B6F4E">
            <w:pPr>
              <w:autoSpaceDE w:val="0"/>
              <w:autoSpaceDN w:val="0"/>
              <w:adjustRightInd w:val="0"/>
              <w:ind w:left="95"/>
              <w:jc w:val="both"/>
              <w:rPr>
                <w:rFonts w:ascii="Times New Roman" w:hAnsi="Times New Roman" w:cs="Times New Roman"/>
                <w:color w:val="000000"/>
                <w:sz w:val="22"/>
                <w:szCs w:val="22"/>
                <w:lang w:val="ru-RU"/>
              </w:rPr>
            </w:pPr>
            <w:r w:rsidRPr="00AA16A1">
              <w:rPr>
                <w:rFonts w:ascii="Times New Roman" w:hAnsi="Times New Roman" w:cs="Times New Roman"/>
                <w:color w:val="000000"/>
                <w:sz w:val="22"/>
                <w:szCs w:val="22"/>
                <w:lang w:val="ru-RU"/>
              </w:rPr>
              <w:t>В рамках исследования Консультанту необходимо провести оценку:</w:t>
            </w:r>
          </w:p>
          <w:p w14:paraId="2CFEC7E7" w14:textId="4B3B2B01" w:rsidR="0079772C" w:rsidRPr="0079772C" w:rsidRDefault="0079772C" w:rsidP="0079772C">
            <w:pPr>
              <w:numPr>
                <w:ilvl w:val="0"/>
                <w:numId w:val="8"/>
              </w:numPr>
              <w:autoSpaceDE w:val="0"/>
              <w:autoSpaceDN w:val="0"/>
              <w:adjustRightInd w:val="0"/>
              <w:jc w:val="both"/>
              <w:rPr>
                <w:rFonts w:ascii="Times New Roman" w:hAnsi="Times New Roman" w:cs="Times New Roman"/>
                <w:sz w:val="22"/>
                <w:szCs w:val="22"/>
                <w:lang w:val="ru-RU"/>
              </w:rPr>
            </w:pPr>
            <w:r w:rsidRPr="0079772C">
              <w:rPr>
                <w:rFonts w:ascii="Times New Roman" w:hAnsi="Times New Roman" w:cs="Times New Roman"/>
                <w:sz w:val="22"/>
                <w:szCs w:val="22"/>
                <w:lang w:val="ru-RU"/>
              </w:rPr>
              <w:t xml:space="preserve">Изучить цели и </w:t>
            </w:r>
            <w:r>
              <w:rPr>
                <w:rFonts w:ascii="Times New Roman" w:hAnsi="Times New Roman" w:cs="Times New Roman"/>
                <w:sz w:val="22"/>
                <w:szCs w:val="22"/>
                <w:lang w:val="ru-RU"/>
              </w:rPr>
              <w:t>индикаторы</w:t>
            </w:r>
            <w:r w:rsidRPr="0079772C">
              <w:rPr>
                <w:rFonts w:ascii="Times New Roman" w:hAnsi="Times New Roman" w:cs="Times New Roman"/>
                <w:sz w:val="22"/>
                <w:szCs w:val="22"/>
                <w:lang w:val="ru-RU"/>
              </w:rPr>
              <w:t xml:space="preserve"> логической </w:t>
            </w:r>
            <w:r>
              <w:rPr>
                <w:rFonts w:ascii="Times New Roman" w:hAnsi="Times New Roman" w:cs="Times New Roman"/>
                <w:sz w:val="22"/>
                <w:szCs w:val="22"/>
                <w:lang w:val="ru-RU"/>
              </w:rPr>
              <w:t>рамки проекта</w:t>
            </w:r>
            <w:r w:rsidRPr="0079772C">
              <w:rPr>
                <w:rFonts w:ascii="Times New Roman" w:hAnsi="Times New Roman" w:cs="Times New Roman"/>
                <w:sz w:val="22"/>
                <w:szCs w:val="22"/>
                <w:lang w:val="ru-RU"/>
              </w:rPr>
              <w:t>.</w:t>
            </w:r>
          </w:p>
          <w:p w14:paraId="42CDE462" w14:textId="1AC844A7" w:rsidR="0079772C" w:rsidRDefault="0079772C" w:rsidP="0079772C">
            <w:pPr>
              <w:numPr>
                <w:ilvl w:val="0"/>
                <w:numId w:val="8"/>
              </w:numPr>
              <w:autoSpaceDE w:val="0"/>
              <w:autoSpaceDN w:val="0"/>
              <w:adjustRightInd w:val="0"/>
              <w:jc w:val="both"/>
              <w:rPr>
                <w:rFonts w:ascii="Times New Roman" w:hAnsi="Times New Roman" w:cs="Times New Roman"/>
                <w:sz w:val="22"/>
                <w:szCs w:val="22"/>
                <w:lang w:val="ru-RU"/>
              </w:rPr>
            </w:pPr>
            <w:r w:rsidRPr="0079772C">
              <w:rPr>
                <w:rFonts w:ascii="Times New Roman" w:hAnsi="Times New Roman" w:cs="Times New Roman"/>
                <w:sz w:val="22"/>
                <w:szCs w:val="22"/>
                <w:lang w:val="ru-RU"/>
              </w:rPr>
              <w:t>Разработка анкет для предоставления достоверной информации о динамике показателей для полугодовых и итоговых отчетов в рамках проекта</w:t>
            </w:r>
            <w:r>
              <w:rPr>
                <w:rFonts w:ascii="Times New Roman" w:hAnsi="Times New Roman" w:cs="Times New Roman"/>
                <w:sz w:val="22"/>
                <w:szCs w:val="22"/>
                <w:lang w:val="ru-RU"/>
              </w:rPr>
              <w:t>.</w:t>
            </w:r>
          </w:p>
          <w:p w14:paraId="637FB876" w14:textId="06E69893" w:rsidR="0079772C" w:rsidRPr="00AA16A1" w:rsidRDefault="0079772C" w:rsidP="0079772C">
            <w:pPr>
              <w:numPr>
                <w:ilvl w:val="0"/>
                <w:numId w:val="8"/>
              </w:numPr>
              <w:autoSpaceDE w:val="0"/>
              <w:autoSpaceDN w:val="0"/>
              <w:adjustRightInd w:val="0"/>
              <w:jc w:val="both"/>
              <w:rPr>
                <w:rFonts w:ascii="Times New Roman" w:hAnsi="Times New Roman" w:cs="Times New Roman"/>
                <w:sz w:val="22"/>
                <w:szCs w:val="22"/>
                <w:lang w:val="ru-RU"/>
              </w:rPr>
            </w:pPr>
            <w:r w:rsidRPr="0079772C">
              <w:rPr>
                <w:rFonts w:ascii="Times New Roman" w:hAnsi="Times New Roman" w:cs="Times New Roman"/>
                <w:sz w:val="22"/>
                <w:szCs w:val="22"/>
                <w:lang w:val="ru-RU"/>
              </w:rPr>
              <w:t>Оценка предпроектного статуса бенефициаров по индикаторам</w:t>
            </w:r>
            <w:r>
              <w:rPr>
                <w:rFonts w:ascii="Times New Roman" w:hAnsi="Times New Roman" w:cs="Times New Roman"/>
                <w:sz w:val="22"/>
                <w:szCs w:val="22"/>
                <w:lang w:val="ru-RU"/>
              </w:rPr>
              <w:t>,</w:t>
            </w:r>
            <w:r w:rsidRPr="00AA16A1">
              <w:rPr>
                <w:rFonts w:ascii="Times New Roman" w:hAnsi="Times New Roman" w:cs="Times New Roman"/>
                <w:sz w:val="22"/>
                <w:szCs w:val="22"/>
                <w:lang w:val="ru-RU"/>
              </w:rPr>
              <w:t xml:space="preserve"> </w:t>
            </w:r>
            <w:r w:rsidRPr="00AA16A1">
              <w:rPr>
                <w:rFonts w:ascii="Times New Roman" w:hAnsi="Times New Roman" w:cs="Times New Roman"/>
                <w:sz w:val="22"/>
                <w:szCs w:val="22"/>
                <w:lang w:val="ru-RU"/>
              </w:rPr>
              <w:t>выявив основные характеристики, такие как уровень доходов, степень доступности к продуктам питания и уровень образования.</w:t>
            </w:r>
          </w:p>
          <w:p w14:paraId="3C95ABEB" w14:textId="77777777" w:rsidR="00AA16A1" w:rsidRPr="00AA16A1" w:rsidRDefault="00AA16A1" w:rsidP="00AA16A1">
            <w:pPr>
              <w:numPr>
                <w:ilvl w:val="0"/>
                <w:numId w:val="8"/>
              </w:numPr>
              <w:autoSpaceDE w:val="0"/>
              <w:autoSpaceDN w:val="0"/>
              <w:adjustRightInd w:val="0"/>
              <w:jc w:val="both"/>
              <w:rPr>
                <w:rFonts w:ascii="Times New Roman" w:hAnsi="Times New Roman" w:cs="Times New Roman"/>
                <w:sz w:val="22"/>
                <w:szCs w:val="22"/>
                <w:lang w:val="ru-RU"/>
              </w:rPr>
            </w:pPr>
            <w:r w:rsidRPr="00AA16A1">
              <w:rPr>
                <w:rFonts w:ascii="Times New Roman" w:hAnsi="Times New Roman" w:cs="Times New Roman"/>
                <w:sz w:val="22"/>
                <w:szCs w:val="22"/>
                <w:lang w:val="ru-RU"/>
              </w:rPr>
              <w:t>Провести анкетирование фермеров с целью оценки их знаний и опыта в применении современных агротехнологий, включая методы обработки почвы, использование удобрений и контроль вредителей.</w:t>
            </w:r>
          </w:p>
          <w:p w14:paraId="31A6ED2E" w14:textId="77777777" w:rsidR="00AA16A1" w:rsidRPr="00AA16A1" w:rsidRDefault="00AA16A1" w:rsidP="00AA16A1">
            <w:pPr>
              <w:numPr>
                <w:ilvl w:val="0"/>
                <w:numId w:val="8"/>
              </w:numPr>
              <w:autoSpaceDE w:val="0"/>
              <w:autoSpaceDN w:val="0"/>
              <w:adjustRightInd w:val="0"/>
              <w:jc w:val="both"/>
              <w:rPr>
                <w:rFonts w:ascii="Times New Roman" w:hAnsi="Times New Roman" w:cs="Times New Roman"/>
                <w:sz w:val="22"/>
                <w:szCs w:val="22"/>
                <w:lang w:val="ru-RU"/>
              </w:rPr>
            </w:pPr>
            <w:r w:rsidRPr="00AA16A1">
              <w:rPr>
                <w:rFonts w:ascii="Times New Roman" w:hAnsi="Times New Roman" w:cs="Times New Roman"/>
                <w:sz w:val="22"/>
                <w:szCs w:val="22"/>
                <w:lang w:val="ru-RU"/>
              </w:rPr>
              <w:t>Оценить уровень продовольственной безопасности в выбранных регионах, включая анализ наличия продуктов питания, их разнообразия и доступности для населения.</w:t>
            </w:r>
          </w:p>
          <w:p w14:paraId="3296F360" w14:textId="2299E4ED" w:rsidR="005852B4" w:rsidRPr="00DA6FCA" w:rsidRDefault="00AA16A1" w:rsidP="00DA6FCA">
            <w:pPr>
              <w:numPr>
                <w:ilvl w:val="0"/>
                <w:numId w:val="8"/>
              </w:numPr>
              <w:autoSpaceDE w:val="0"/>
              <w:autoSpaceDN w:val="0"/>
              <w:adjustRightInd w:val="0"/>
              <w:jc w:val="both"/>
              <w:rPr>
                <w:rFonts w:ascii="Times New Roman" w:hAnsi="Times New Roman" w:cs="Times New Roman"/>
                <w:sz w:val="22"/>
                <w:szCs w:val="22"/>
                <w:lang w:val="ru-RU"/>
              </w:rPr>
            </w:pPr>
            <w:r w:rsidRPr="00AA16A1">
              <w:rPr>
                <w:rFonts w:ascii="Times New Roman" w:hAnsi="Times New Roman" w:cs="Times New Roman"/>
                <w:sz w:val="22"/>
                <w:szCs w:val="22"/>
                <w:lang w:val="ru-RU"/>
              </w:rPr>
              <w:t>Анализировать законодательные и политические аспекты, влияющие на продовольственную безопасность в регионах проекта.</w:t>
            </w:r>
          </w:p>
        </w:tc>
        <w:tc>
          <w:tcPr>
            <w:tcW w:w="5310" w:type="dxa"/>
          </w:tcPr>
          <w:p w14:paraId="36199C30" w14:textId="02B8AD32" w:rsidR="00720DCE" w:rsidRPr="00234A23" w:rsidRDefault="00720DCE" w:rsidP="00A574D8">
            <w:pPr>
              <w:pStyle w:val="ab"/>
              <w:numPr>
                <w:ilvl w:val="0"/>
                <w:numId w:val="8"/>
              </w:numPr>
              <w:autoSpaceDE w:val="0"/>
              <w:autoSpaceDN w:val="0"/>
              <w:adjustRightInd w:val="0"/>
              <w:ind w:left="323"/>
              <w:jc w:val="both"/>
              <w:rPr>
                <w:rFonts w:ascii="Times New Roman" w:hAnsi="Times New Roman" w:cs="Times New Roman"/>
                <w:sz w:val="22"/>
                <w:szCs w:val="22"/>
              </w:rPr>
            </w:pPr>
            <w:r w:rsidRPr="00234A23">
              <w:rPr>
                <w:rFonts w:ascii="Times New Roman" w:hAnsi="Times New Roman" w:cs="Times New Roman"/>
                <w:sz w:val="22"/>
                <w:szCs w:val="22"/>
              </w:rPr>
              <w:t>Initial familiarization with the project and its documents.</w:t>
            </w:r>
          </w:p>
          <w:p w14:paraId="0F89AC7D" w14:textId="7647A0B0" w:rsidR="00720DCE" w:rsidRPr="00234A23" w:rsidRDefault="00720DCE" w:rsidP="00A574D8">
            <w:pPr>
              <w:pStyle w:val="ab"/>
              <w:numPr>
                <w:ilvl w:val="0"/>
                <w:numId w:val="8"/>
              </w:numPr>
              <w:autoSpaceDE w:val="0"/>
              <w:autoSpaceDN w:val="0"/>
              <w:adjustRightInd w:val="0"/>
              <w:ind w:left="323"/>
              <w:jc w:val="both"/>
              <w:rPr>
                <w:rFonts w:ascii="Times New Roman" w:hAnsi="Times New Roman" w:cs="Times New Roman"/>
                <w:sz w:val="22"/>
                <w:szCs w:val="22"/>
              </w:rPr>
            </w:pPr>
            <w:r w:rsidRPr="00234A23">
              <w:rPr>
                <w:rFonts w:ascii="Times New Roman" w:hAnsi="Times New Roman" w:cs="Times New Roman"/>
                <w:sz w:val="22"/>
                <w:szCs w:val="22"/>
              </w:rPr>
              <w:t>Development of a methodology for conducting baseline assessment and tools using cabinet and field research.</w:t>
            </w:r>
          </w:p>
          <w:p w14:paraId="2FAB0317" w14:textId="20128622" w:rsidR="00720DCE" w:rsidRPr="00234A23" w:rsidRDefault="00720DCE" w:rsidP="00A574D8">
            <w:pPr>
              <w:pStyle w:val="ab"/>
              <w:numPr>
                <w:ilvl w:val="0"/>
                <w:numId w:val="8"/>
              </w:numPr>
              <w:autoSpaceDE w:val="0"/>
              <w:autoSpaceDN w:val="0"/>
              <w:adjustRightInd w:val="0"/>
              <w:ind w:left="323"/>
              <w:jc w:val="both"/>
              <w:rPr>
                <w:rFonts w:ascii="Times New Roman" w:hAnsi="Times New Roman" w:cs="Times New Roman"/>
                <w:sz w:val="22"/>
                <w:szCs w:val="22"/>
              </w:rPr>
            </w:pPr>
            <w:r w:rsidRPr="00234A23">
              <w:rPr>
                <w:rFonts w:ascii="Times New Roman" w:hAnsi="Times New Roman" w:cs="Times New Roman"/>
                <w:sz w:val="22"/>
                <w:szCs w:val="22"/>
              </w:rPr>
              <w:t>Development of a questionnaire for research respondents.</w:t>
            </w:r>
          </w:p>
          <w:p w14:paraId="0DA1CE4A" w14:textId="77777777" w:rsidR="00CF7A75" w:rsidRPr="00234A23" w:rsidRDefault="00CF7A75" w:rsidP="00EA4275">
            <w:pPr>
              <w:autoSpaceDE w:val="0"/>
              <w:autoSpaceDN w:val="0"/>
              <w:adjustRightInd w:val="0"/>
              <w:jc w:val="both"/>
              <w:rPr>
                <w:rFonts w:ascii="Times New Roman" w:hAnsi="Times New Roman" w:cs="Times New Roman"/>
                <w:sz w:val="22"/>
                <w:szCs w:val="22"/>
              </w:rPr>
            </w:pPr>
            <w:r w:rsidRPr="00234A23">
              <w:rPr>
                <w:rFonts w:ascii="Times New Roman" w:hAnsi="Times New Roman" w:cs="Times New Roman"/>
                <w:sz w:val="22"/>
                <w:szCs w:val="22"/>
              </w:rPr>
              <w:t>As part of the study, the consultant needs to conduct an assessment:</w:t>
            </w:r>
          </w:p>
          <w:p w14:paraId="2B3887B7" w14:textId="73E718C3" w:rsidR="0079772C" w:rsidRPr="0079772C"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r w:rsidRPr="0079772C">
              <w:rPr>
                <w:rFonts w:ascii="Times New Roman" w:hAnsi="Times New Roman" w:cs="Times New Roman"/>
                <w:sz w:val="22"/>
                <w:szCs w:val="22"/>
              </w:rPr>
              <w:t>Study objective and indicator logical framework project.</w:t>
            </w:r>
          </w:p>
          <w:p w14:paraId="32BB46FB" w14:textId="41F6D0E6" w:rsidR="0079772C" w:rsidRPr="0079772C"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r w:rsidRPr="0079772C">
              <w:rPr>
                <w:rFonts w:ascii="Times New Roman" w:hAnsi="Times New Roman" w:cs="Times New Roman"/>
                <w:sz w:val="22"/>
                <w:szCs w:val="22"/>
              </w:rPr>
              <w:t>Development of questionnaires to provide reliable information on the dynamics of indicators for semi-annual and final reports within the framework of the project.</w:t>
            </w:r>
          </w:p>
          <w:p w14:paraId="559EDA4F" w14:textId="35357FA6" w:rsidR="0079772C" w:rsidRPr="0079772C"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r w:rsidRPr="0079772C">
              <w:rPr>
                <w:rFonts w:ascii="Times New Roman" w:hAnsi="Times New Roman" w:cs="Times New Roman"/>
                <w:sz w:val="22"/>
                <w:szCs w:val="22"/>
              </w:rPr>
              <w:t>Assessment of the pre-project status of beneficiaries by indicators, revealing the main characteristics, such as the level of income, the level of access to food products and the level of education.</w:t>
            </w:r>
          </w:p>
          <w:p w14:paraId="4A29DB58" w14:textId="13F6765B" w:rsidR="0079772C" w:rsidRPr="0079772C"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r w:rsidRPr="0079772C">
              <w:rPr>
                <w:rFonts w:ascii="Times New Roman" w:hAnsi="Times New Roman" w:cs="Times New Roman"/>
                <w:sz w:val="22"/>
                <w:szCs w:val="22"/>
              </w:rPr>
              <w:t>To conduct a survey of farmers in order to assess their knowledge and experience in the use of modern agricultural technologies, including methods of soil cultivation, use of fertilizers and pest control.</w:t>
            </w:r>
          </w:p>
          <w:p w14:paraId="751A64D4" w14:textId="1E41D812" w:rsidR="0079772C" w:rsidRPr="0079772C"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bookmarkStart w:id="1" w:name="_GoBack"/>
            <w:bookmarkEnd w:id="1"/>
            <w:r w:rsidRPr="0079772C">
              <w:rPr>
                <w:rFonts w:ascii="Times New Roman" w:hAnsi="Times New Roman" w:cs="Times New Roman"/>
                <w:sz w:val="22"/>
                <w:szCs w:val="22"/>
              </w:rPr>
              <w:t>Assess the level of food security in selected regions, including analysis of food availability, diversity and availability for the population.</w:t>
            </w:r>
          </w:p>
          <w:p w14:paraId="64036FC8" w14:textId="40A33DBA" w:rsidR="005852B4" w:rsidRPr="00234A23" w:rsidRDefault="0079772C" w:rsidP="0079772C">
            <w:pPr>
              <w:pStyle w:val="ab"/>
              <w:numPr>
                <w:ilvl w:val="0"/>
                <w:numId w:val="43"/>
              </w:numPr>
              <w:autoSpaceDE w:val="0"/>
              <w:autoSpaceDN w:val="0"/>
              <w:adjustRightInd w:val="0"/>
              <w:jc w:val="both"/>
              <w:rPr>
                <w:rFonts w:ascii="Times New Roman" w:hAnsi="Times New Roman" w:cs="Times New Roman"/>
                <w:sz w:val="22"/>
                <w:szCs w:val="22"/>
              </w:rPr>
            </w:pPr>
            <w:r w:rsidRPr="0079772C">
              <w:rPr>
                <w:rFonts w:ascii="Times New Roman" w:hAnsi="Times New Roman" w:cs="Times New Roman"/>
                <w:sz w:val="22"/>
                <w:szCs w:val="22"/>
              </w:rPr>
              <w:t>Analyze legislative and political aspects affecting food security in the project regions.</w:t>
            </w:r>
          </w:p>
        </w:tc>
      </w:tr>
      <w:tr w:rsidR="00161C19" w:rsidRPr="00234A23" w14:paraId="53F4361B" w14:textId="77777777" w:rsidTr="00EA1A0E">
        <w:trPr>
          <w:trHeight w:val="344"/>
          <w:jc w:val="center"/>
        </w:trPr>
        <w:tc>
          <w:tcPr>
            <w:tcW w:w="5240" w:type="dxa"/>
          </w:tcPr>
          <w:p w14:paraId="14CB3948" w14:textId="2DDEBF3F" w:rsidR="00161C19" w:rsidRPr="00234A23" w:rsidRDefault="00E55CBD" w:rsidP="001F2BE4">
            <w:pPr>
              <w:pStyle w:val="ab"/>
              <w:numPr>
                <w:ilvl w:val="0"/>
                <w:numId w:val="17"/>
              </w:numPr>
              <w:tabs>
                <w:tab w:val="left" w:pos="0"/>
                <w:tab w:val="left" w:pos="596"/>
              </w:tabs>
              <w:jc w:val="both"/>
              <w:rPr>
                <w:rFonts w:ascii="Times New Roman" w:hAnsi="Times New Roman" w:cs="Times New Roman"/>
                <w:b/>
                <w:color w:val="000000"/>
                <w:sz w:val="22"/>
                <w:szCs w:val="22"/>
              </w:rPr>
            </w:pPr>
            <w:r w:rsidRPr="00234A23">
              <w:rPr>
                <w:rFonts w:ascii="Times New Roman" w:hAnsi="Times New Roman" w:cs="Times New Roman"/>
                <w:b/>
                <w:color w:val="000000"/>
                <w:sz w:val="22"/>
                <w:szCs w:val="22"/>
              </w:rPr>
              <w:t xml:space="preserve"> </w:t>
            </w:r>
            <w:r w:rsidRPr="00234A23">
              <w:rPr>
                <w:rFonts w:ascii="Times New Roman" w:hAnsi="Times New Roman" w:cs="Times New Roman"/>
                <w:b/>
                <w:color w:val="000000"/>
                <w:sz w:val="22"/>
                <w:szCs w:val="22"/>
                <w:lang w:val="ky-KG"/>
              </w:rPr>
              <w:t>Методология</w:t>
            </w:r>
          </w:p>
        </w:tc>
        <w:tc>
          <w:tcPr>
            <w:tcW w:w="5310" w:type="dxa"/>
          </w:tcPr>
          <w:p w14:paraId="536139D3" w14:textId="67249445" w:rsidR="00161C19" w:rsidRPr="00234A23" w:rsidRDefault="00E55CBD" w:rsidP="005B6F4E">
            <w:pPr>
              <w:pStyle w:val="ab"/>
              <w:numPr>
                <w:ilvl w:val="0"/>
                <w:numId w:val="4"/>
              </w:numPr>
              <w:tabs>
                <w:tab w:val="left" w:pos="0"/>
                <w:tab w:val="left" w:pos="465"/>
              </w:tabs>
              <w:ind w:left="323"/>
              <w:jc w:val="both"/>
              <w:rPr>
                <w:rFonts w:ascii="Times New Roman" w:hAnsi="Times New Roman" w:cs="Times New Roman"/>
                <w:b/>
                <w:color w:val="000000"/>
                <w:sz w:val="22"/>
                <w:szCs w:val="22"/>
                <w:lang w:val="ky-KG"/>
              </w:rPr>
            </w:pPr>
            <w:r w:rsidRPr="00234A23">
              <w:rPr>
                <w:rFonts w:ascii="Times New Roman" w:hAnsi="Times New Roman" w:cs="Times New Roman"/>
                <w:b/>
                <w:color w:val="000000"/>
                <w:sz w:val="22"/>
                <w:szCs w:val="22"/>
                <w:lang w:val="ky-KG"/>
              </w:rPr>
              <w:t>Methodology</w:t>
            </w:r>
          </w:p>
        </w:tc>
      </w:tr>
      <w:tr w:rsidR="00161C19" w:rsidRPr="00234A23" w14:paraId="13CB8AD1" w14:textId="77777777" w:rsidTr="000F60C4">
        <w:trPr>
          <w:trHeight w:val="763"/>
          <w:jc w:val="center"/>
        </w:trPr>
        <w:tc>
          <w:tcPr>
            <w:tcW w:w="5240" w:type="dxa"/>
          </w:tcPr>
          <w:p w14:paraId="570C4BEE" w14:textId="71B4A78E" w:rsidR="00161C19" w:rsidRPr="00234A23" w:rsidRDefault="000F60C4" w:rsidP="00184D0D">
            <w:p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Методология исследования - включает в себя два основных компонента:</w:t>
            </w:r>
          </w:p>
        </w:tc>
        <w:tc>
          <w:tcPr>
            <w:tcW w:w="5310" w:type="dxa"/>
          </w:tcPr>
          <w:p w14:paraId="0DC9DA62" w14:textId="1232E3DE" w:rsidR="00161C19" w:rsidRPr="00234A23" w:rsidRDefault="00BD2D80" w:rsidP="00184D0D">
            <w:pPr>
              <w:pStyle w:val="a4"/>
              <w:spacing w:after="240"/>
              <w:jc w:val="both"/>
              <w:rPr>
                <w:b w:val="0"/>
                <w:sz w:val="22"/>
                <w:szCs w:val="22"/>
                <w:lang w:val="az-Cyrl-AZ"/>
              </w:rPr>
            </w:pPr>
            <w:r w:rsidRPr="00234A23">
              <w:rPr>
                <w:b w:val="0"/>
                <w:sz w:val="22"/>
                <w:szCs w:val="22"/>
                <w:lang w:val="az-Cyrl-AZ"/>
              </w:rPr>
              <w:t>Research methodology - includes two main components:</w:t>
            </w:r>
          </w:p>
        </w:tc>
      </w:tr>
      <w:tr w:rsidR="00161C19" w:rsidRPr="00234A23" w14:paraId="3DC68233" w14:textId="77777777" w:rsidTr="00EA1A0E">
        <w:trPr>
          <w:trHeight w:val="892"/>
          <w:jc w:val="center"/>
        </w:trPr>
        <w:tc>
          <w:tcPr>
            <w:tcW w:w="5240" w:type="dxa"/>
          </w:tcPr>
          <w:p w14:paraId="07E4C05D" w14:textId="4847BBBD" w:rsidR="00161C19" w:rsidRPr="00234A23" w:rsidRDefault="00184D0D" w:rsidP="001F2BE4">
            <w:pPr>
              <w:pStyle w:val="ab"/>
              <w:numPr>
                <w:ilvl w:val="0"/>
                <w:numId w:val="18"/>
              </w:numPr>
              <w:ind w:left="346"/>
              <w:jc w:val="both"/>
              <w:rPr>
                <w:rFonts w:ascii="Times New Roman" w:eastAsia="Times New Roman" w:hAnsi="Times New Roman" w:cs="Times New Roman"/>
                <w:sz w:val="22"/>
                <w:szCs w:val="22"/>
                <w:lang w:val="ru-RU"/>
              </w:rPr>
            </w:pPr>
            <w:r w:rsidRPr="00234A23">
              <w:rPr>
                <w:rFonts w:ascii="Times New Roman" w:eastAsia="Times New Roman" w:hAnsi="Times New Roman" w:cs="Times New Roman"/>
                <w:b/>
                <w:sz w:val="22"/>
                <w:szCs w:val="22"/>
                <w:lang w:val="ru-RU"/>
              </w:rPr>
              <w:t>Кабинетное исследование:</w:t>
            </w:r>
            <w:r w:rsidRPr="00234A23">
              <w:rPr>
                <w:rFonts w:ascii="Times New Roman" w:eastAsia="Times New Roman" w:hAnsi="Times New Roman" w:cs="Times New Roman"/>
                <w:sz w:val="22"/>
                <w:szCs w:val="22"/>
                <w:lang w:val="ru-RU"/>
              </w:rPr>
              <w:t xml:space="preserve"> </w:t>
            </w:r>
            <w:r w:rsidR="006709AD" w:rsidRPr="00234A23">
              <w:rPr>
                <w:rFonts w:ascii="Times New Roman" w:eastAsia="Times New Roman" w:hAnsi="Times New Roman" w:cs="Times New Roman"/>
                <w:sz w:val="22"/>
                <w:szCs w:val="22"/>
                <w:lang w:val="ru-RU"/>
              </w:rPr>
              <w:t>изучение доступных исходных данных/показателей по основным направлениям в целевых регионах, изучение исследований и аналитических материалов,  изучение стратегических государственных документов и отчетов, анализ интернет публикаций и изданных документов ранее в СМИ, архивные материалы и отчеты партнеров и других заинтересованных сторон и организаций.</w:t>
            </w:r>
          </w:p>
        </w:tc>
        <w:tc>
          <w:tcPr>
            <w:tcW w:w="5310" w:type="dxa"/>
          </w:tcPr>
          <w:p w14:paraId="285F223B" w14:textId="52784032" w:rsidR="00184D0D" w:rsidRPr="00234A23" w:rsidRDefault="00184D0D" w:rsidP="001F2BE4">
            <w:pPr>
              <w:pStyle w:val="a4"/>
              <w:numPr>
                <w:ilvl w:val="0"/>
                <w:numId w:val="19"/>
              </w:numPr>
              <w:ind w:left="347"/>
              <w:jc w:val="both"/>
              <w:rPr>
                <w:b w:val="0"/>
                <w:sz w:val="22"/>
                <w:szCs w:val="22"/>
                <w:lang w:val="az-Cyrl-AZ"/>
              </w:rPr>
            </w:pPr>
            <w:r w:rsidRPr="00234A23">
              <w:rPr>
                <w:sz w:val="22"/>
                <w:szCs w:val="22"/>
                <w:lang w:val="az-Cyrl-AZ"/>
              </w:rPr>
              <w:t>Desk research</w:t>
            </w:r>
            <w:r w:rsidRPr="00234A23">
              <w:rPr>
                <w:b w:val="0"/>
                <w:sz w:val="22"/>
                <w:szCs w:val="22"/>
                <w:lang w:val="az-Cyrl-AZ"/>
              </w:rPr>
              <w:t>:</w:t>
            </w:r>
            <w:r w:rsidR="00BD2D80" w:rsidRPr="00234A23">
              <w:rPr>
                <w:b w:val="0"/>
                <w:sz w:val="22"/>
                <w:szCs w:val="22"/>
                <w:lang w:val="en-US"/>
              </w:rPr>
              <w:t xml:space="preserve"> s</w:t>
            </w:r>
            <w:r w:rsidR="00BD2D80" w:rsidRPr="00234A23">
              <w:rPr>
                <w:b w:val="0"/>
                <w:sz w:val="22"/>
                <w:szCs w:val="22"/>
                <w:lang w:val="az-Cyrl-AZ"/>
              </w:rPr>
              <w:t>tudying available initial data/indicators in the main areas in target regions, studying research and analytical materials, studying strategic state documents and reports, analysis of the Internet publications and published documents earlier in the media, archival materials and reports of partners and other interested parties and organizations.</w:t>
            </w:r>
          </w:p>
          <w:p w14:paraId="6DB46D00" w14:textId="77777777" w:rsidR="00161C19" w:rsidRPr="00234A23" w:rsidRDefault="00161C19" w:rsidP="00EA1A0E">
            <w:pPr>
              <w:ind w:left="347"/>
              <w:rPr>
                <w:rFonts w:ascii="Times New Roman" w:eastAsia="Times New Roman" w:hAnsi="Times New Roman" w:cs="Times New Roman"/>
                <w:sz w:val="22"/>
                <w:szCs w:val="22"/>
                <w:lang w:val="az-Cyrl-AZ"/>
              </w:rPr>
            </w:pPr>
          </w:p>
        </w:tc>
      </w:tr>
      <w:tr w:rsidR="00597054" w:rsidRPr="00234A23" w14:paraId="53AAB3E9" w14:textId="77777777" w:rsidTr="00EA1A0E">
        <w:trPr>
          <w:trHeight w:val="620"/>
          <w:jc w:val="center"/>
        </w:trPr>
        <w:tc>
          <w:tcPr>
            <w:tcW w:w="5240" w:type="dxa"/>
          </w:tcPr>
          <w:p w14:paraId="004990B4" w14:textId="064223C9" w:rsidR="00597054" w:rsidRPr="00234A23" w:rsidRDefault="00184D0D" w:rsidP="006709AD">
            <w:pPr>
              <w:pStyle w:val="ab"/>
              <w:numPr>
                <w:ilvl w:val="0"/>
                <w:numId w:val="18"/>
              </w:numPr>
              <w:ind w:left="346"/>
              <w:jc w:val="both"/>
              <w:rPr>
                <w:rFonts w:ascii="Times New Roman" w:eastAsia="Times New Roman" w:hAnsi="Times New Roman" w:cs="Times New Roman"/>
                <w:sz w:val="22"/>
                <w:szCs w:val="22"/>
                <w:lang w:val="ru-RU"/>
              </w:rPr>
            </w:pPr>
            <w:r w:rsidRPr="00234A23">
              <w:rPr>
                <w:rFonts w:ascii="Times New Roman" w:eastAsia="Times New Roman" w:hAnsi="Times New Roman" w:cs="Times New Roman"/>
                <w:b/>
                <w:sz w:val="22"/>
                <w:szCs w:val="22"/>
                <w:lang w:val="ru-RU"/>
              </w:rPr>
              <w:t>Полевые исследования:</w:t>
            </w:r>
            <w:r w:rsidRPr="00234A23">
              <w:rPr>
                <w:rFonts w:ascii="Times New Roman" w:eastAsia="Times New Roman" w:hAnsi="Times New Roman" w:cs="Times New Roman"/>
                <w:sz w:val="22"/>
                <w:szCs w:val="22"/>
                <w:lang w:val="ru-RU"/>
              </w:rPr>
              <w:t xml:space="preserve"> </w:t>
            </w:r>
            <w:r w:rsidR="006709AD" w:rsidRPr="00234A23">
              <w:rPr>
                <w:rFonts w:ascii="Times New Roman" w:eastAsia="Times New Roman" w:hAnsi="Times New Roman" w:cs="Times New Roman"/>
                <w:sz w:val="22"/>
                <w:szCs w:val="22"/>
                <w:lang w:val="ru-RU"/>
              </w:rPr>
              <w:t>интервью с респондентами (</w:t>
            </w:r>
            <w:r w:rsidR="00AF1E2D" w:rsidRPr="00234A23">
              <w:rPr>
                <w:rFonts w:ascii="Times New Roman" w:eastAsia="Times New Roman" w:hAnsi="Times New Roman" w:cs="Times New Roman"/>
                <w:sz w:val="22"/>
                <w:szCs w:val="22"/>
                <w:lang w:val="ru-RU"/>
              </w:rPr>
              <w:t>фермеры</w:t>
            </w:r>
            <w:r w:rsidR="006709AD" w:rsidRPr="00234A23">
              <w:rPr>
                <w:rFonts w:ascii="Times New Roman" w:eastAsia="Times New Roman" w:hAnsi="Times New Roman" w:cs="Times New Roman"/>
                <w:sz w:val="22"/>
                <w:szCs w:val="22"/>
                <w:lang w:val="ru-RU"/>
              </w:rPr>
              <w:t>, эксперты, государственные служащие, сотрудники уполномоченных органов, главы органов местного самоуправления, руководители НПО</w:t>
            </w:r>
            <w:r w:rsidR="00AF1E2D" w:rsidRPr="00234A23">
              <w:rPr>
                <w:rFonts w:ascii="Times New Roman" w:eastAsia="Times New Roman" w:hAnsi="Times New Roman" w:cs="Times New Roman"/>
                <w:sz w:val="22"/>
                <w:szCs w:val="22"/>
                <w:lang w:val="ru-RU"/>
              </w:rPr>
              <w:t>, переработчики, питомники</w:t>
            </w:r>
            <w:r w:rsidR="006709AD" w:rsidRPr="00234A23">
              <w:rPr>
                <w:rFonts w:ascii="Times New Roman" w:eastAsia="Times New Roman" w:hAnsi="Times New Roman" w:cs="Times New Roman"/>
                <w:sz w:val="22"/>
                <w:szCs w:val="22"/>
                <w:lang w:val="ru-RU"/>
              </w:rPr>
              <w:t xml:space="preserve">); фокус–группы с </w:t>
            </w:r>
            <w:r w:rsidR="00AF1E2D" w:rsidRPr="00234A23">
              <w:rPr>
                <w:rFonts w:ascii="Times New Roman" w:eastAsia="Times New Roman" w:hAnsi="Times New Roman" w:cs="Times New Roman"/>
                <w:sz w:val="22"/>
                <w:szCs w:val="22"/>
                <w:lang w:val="ru-RU"/>
              </w:rPr>
              <w:t>фермерскими группами</w:t>
            </w:r>
            <w:r w:rsidR="006709AD" w:rsidRPr="00234A23">
              <w:rPr>
                <w:rFonts w:ascii="Times New Roman" w:eastAsia="Times New Roman" w:hAnsi="Times New Roman" w:cs="Times New Roman"/>
                <w:sz w:val="22"/>
                <w:szCs w:val="22"/>
                <w:lang w:val="ru-RU"/>
              </w:rPr>
              <w:t xml:space="preserve">, женщинами, </w:t>
            </w:r>
            <w:r w:rsidR="006709AD" w:rsidRPr="00234A23">
              <w:rPr>
                <w:rFonts w:ascii="Times New Roman" w:eastAsia="Times New Roman" w:hAnsi="Times New Roman" w:cs="Times New Roman"/>
                <w:sz w:val="22"/>
                <w:szCs w:val="22"/>
                <w:lang w:val="ru-RU"/>
              </w:rPr>
              <w:lastRenderedPageBreak/>
              <w:t>семьями/домохозяйствами, представителями НПО.</w:t>
            </w:r>
          </w:p>
        </w:tc>
        <w:tc>
          <w:tcPr>
            <w:tcW w:w="5310" w:type="dxa"/>
          </w:tcPr>
          <w:p w14:paraId="0EAD4C0D" w14:textId="29EB6CB2" w:rsidR="00184D0D" w:rsidRPr="00234A23" w:rsidRDefault="00184D0D" w:rsidP="001F2BE4">
            <w:pPr>
              <w:pStyle w:val="a4"/>
              <w:numPr>
                <w:ilvl w:val="0"/>
                <w:numId w:val="19"/>
              </w:numPr>
              <w:ind w:left="347"/>
              <w:jc w:val="both"/>
              <w:rPr>
                <w:b w:val="0"/>
                <w:sz w:val="22"/>
                <w:szCs w:val="22"/>
                <w:lang w:val="az-Cyrl-AZ"/>
              </w:rPr>
            </w:pPr>
            <w:r w:rsidRPr="00234A23">
              <w:rPr>
                <w:sz w:val="22"/>
                <w:szCs w:val="22"/>
                <w:lang w:val="az-Cyrl-AZ"/>
              </w:rPr>
              <w:lastRenderedPageBreak/>
              <w:t>Field research</w:t>
            </w:r>
            <w:r w:rsidRPr="00234A23">
              <w:rPr>
                <w:b w:val="0"/>
                <w:sz w:val="22"/>
                <w:szCs w:val="22"/>
                <w:lang w:val="az-Cyrl-AZ"/>
              </w:rPr>
              <w:t xml:space="preserve">: </w:t>
            </w:r>
            <w:r w:rsidR="00AF1E2D" w:rsidRPr="00234A23">
              <w:rPr>
                <w:b w:val="0"/>
                <w:sz w:val="22"/>
                <w:szCs w:val="22"/>
                <w:lang w:val="az-Cyrl-AZ"/>
              </w:rPr>
              <w:t>interviews with respondents (farmers, experts, government officials, employees of authorized bodies, heads of local governments, heads of NGOs, processors, nurseries); focus groups with farmer groups, women, families/households, NGO representatives.</w:t>
            </w:r>
          </w:p>
          <w:p w14:paraId="2140F2AE" w14:textId="097BFCA9" w:rsidR="00597054" w:rsidRPr="00234A23" w:rsidRDefault="00597054" w:rsidP="00EA1A0E">
            <w:pPr>
              <w:pStyle w:val="TableParagraph"/>
              <w:spacing w:line="265" w:lineRule="exact"/>
              <w:ind w:left="347"/>
              <w:rPr>
                <w:b/>
                <w:lang w:val="az-Cyrl-AZ"/>
              </w:rPr>
            </w:pPr>
          </w:p>
        </w:tc>
      </w:tr>
      <w:tr w:rsidR="00AC1AD9" w:rsidRPr="00234A23" w14:paraId="325A80BC" w14:textId="77777777" w:rsidTr="005B6F4E">
        <w:trPr>
          <w:trHeight w:val="889"/>
          <w:jc w:val="center"/>
        </w:trPr>
        <w:tc>
          <w:tcPr>
            <w:tcW w:w="5240" w:type="dxa"/>
          </w:tcPr>
          <w:p w14:paraId="70A21303" w14:textId="7DBE1E81" w:rsidR="00AC1AD9" w:rsidRPr="00234A23" w:rsidRDefault="006709AD" w:rsidP="00184D0D">
            <w:pPr>
              <w:jc w:val="both"/>
              <w:rPr>
                <w:rFonts w:ascii="Times New Roman" w:eastAsia="Times New Roman" w:hAnsi="Times New Roman" w:cs="Times New Roman"/>
                <w:sz w:val="22"/>
                <w:szCs w:val="22"/>
                <w:lang w:val="ru-RU"/>
              </w:rPr>
            </w:pPr>
            <w:r w:rsidRPr="00234A23">
              <w:rPr>
                <w:rFonts w:ascii="Times New Roman" w:eastAsia="Times New Roman" w:hAnsi="Times New Roman" w:cs="Times New Roman"/>
                <w:sz w:val="22"/>
                <w:szCs w:val="22"/>
                <w:lang w:val="ru-RU"/>
              </w:rPr>
              <w:lastRenderedPageBreak/>
              <w:t>Консультанту необходимо предложить методологию и план для данной базовой оценки, который будет одобрен ОФ «</w:t>
            </w:r>
            <w:r w:rsidRPr="00234A23">
              <w:rPr>
                <w:rFonts w:ascii="Times New Roman" w:eastAsia="Times New Roman" w:hAnsi="Times New Roman" w:cs="Times New Roman"/>
                <w:sz w:val="22"/>
                <w:szCs w:val="22"/>
              </w:rPr>
              <w:t>FSDS</w:t>
            </w:r>
            <w:r w:rsidRPr="00234A23">
              <w:rPr>
                <w:rFonts w:ascii="Times New Roman" w:eastAsia="Times New Roman" w:hAnsi="Times New Roman" w:cs="Times New Roman"/>
                <w:sz w:val="22"/>
                <w:szCs w:val="22"/>
                <w:lang w:val="ru-RU"/>
              </w:rPr>
              <w:t>».</w:t>
            </w:r>
          </w:p>
        </w:tc>
        <w:tc>
          <w:tcPr>
            <w:tcW w:w="5310" w:type="dxa"/>
          </w:tcPr>
          <w:p w14:paraId="14C05A72" w14:textId="7633CB5C" w:rsidR="00AC1AD9" w:rsidRPr="00234A23" w:rsidRDefault="00BD2D80" w:rsidP="00184D0D">
            <w:pPr>
              <w:pStyle w:val="a4"/>
              <w:spacing w:after="240"/>
              <w:jc w:val="both"/>
              <w:rPr>
                <w:b w:val="0"/>
                <w:sz w:val="22"/>
                <w:szCs w:val="22"/>
                <w:lang w:val="en-US"/>
              </w:rPr>
            </w:pPr>
            <w:r w:rsidRPr="00234A23">
              <w:rPr>
                <w:b w:val="0"/>
                <w:sz w:val="22"/>
                <w:szCs w:val="22"/>
                <w:lang w:val="az-Cyrl-AZ"/>
              </w:rPr>
              <w:t xml:space="preserve">The </w:t>
            </w:r>
            <w:r w:rsidRPr="00234A23">
              <w:rPr>
                <w:b w:val="0"/>
                <w:sz w:val="22"/>
                <w:szCs w:val="22"/>
                <w:lang w:val="en-US"/>
              </w:rPr>
              <w:t>C</w:t>
            </w:r>
            <w:r w:rsidRPr="00234A23">
              <w:rPr>
                <w:b w:val="0"/>
                <w:sz w:val="22"/>
                <w:szCs w:val="22"/>
                <w:lang w:val="az-Cyrl-AZ"/>
              </w:rPr>
              <w:t xml:space="preserve">onsultant needs to offer a methodology and a plan for this </w:t>
            </w:r>
            <w:r w:rsidRPr="00234A23">
              <w:rPr>
                <w:b w:val="0"/>
                <w:sz w:val="22"/>
                <w:szCs w:val="22"/>
                <w:lang w:val="en-US"/>
              </w:rPr>
              <w:t>bas</w:t>
            </w:r>
            <w:r w:rsidR="00EE35E6" w:rsidRPr="00234A23">
              <w:rPr>
                <w:b w:val="0"/>
                <w:sz w:val="22"/>
                <w:szCs w:val="22"/>
                <w:lang w:val="en-US"/>
              </w:rPr>
              <w:t xml:space="preserve">eline </w:t>
            </w:r>
            <w:r w:rsidRPr="00234A23">
              <w:rPr>
                <w:b w:val="0"/>
                <w:sz w:val="22"/>
                <w:szCs w:val="22"/>
                <w:lang w:val="az-Cyrl-AZ"/>
              </w:rPr>
              <w:t xml:space="preserve"> assessment, which will be approved by the FSDS.</w:t>
            </w:r>
            <w:r w:rsidRPr="00234A23">
              <w:rPr>
                <w:b w:val="0"/>
                <w:sz w:val="22"/>
                <w:szCs w:val="22"/>
                <w:lang w:val="en-US"/>
              </w:rPr>
              <w:t xml:space="preserve"> </w:t>
            </w:r>
          </w:p>
        </w:tc>
      </w:tr>
      <w:tr w:rsidR="000152AF" w:rsidRPr="00234A23" w14:paraId="5ECBB03C" w14:textId="77777777" w:rsidTr="00EA1A0E">
        <w:trPr>
          <w:trHeight w:val="262"/>
          <w:jc w:val="center"/>
        </w:trPr>
        <w:tc>
          <w:tcPr>
            <w:tcW w:w="5240" w:type="dxa"/>
          </w:tcPr>
          <w:p w14:paraId="0A94F56E" w14:textId="663F6B3F" w:rsidR="000152AF" w:rsidRPr="00234A23" w:rsidRDefault="006709AD" w:rsidP="005B6F4E">
            <w:pPr>
              <w:pStyle w:val="ab"/>
              <w:numPr>
                <w:ilvl w:val="0"/>
                <w:numId w:val="4"/>
              </w:numPr>
              <w:ind w:left="319"/>
              <w:rPr>
                <w:rFonts w:ascii="Times New Roman" w:hAnsi="Times New Roman" w:cs="Times New Roman"/>
                <w:b/>
                <w:sz w:val="22"/>
                <w:szCs w:val="22"/>
                <w:lang w:val="ru-RU"/>
              </w:rPr>
            </w:pPr>
            <w:r w:rsidRPr="00234A23">
              <w:rPr>
                <w:rFonts w:ascii="Times New Roman" w:hAnsi="Times New Roman" w:cs="Times New Roman"/>
                <w:b/>
                <w:sz w:val="22"/>
                <w:szCs w:val="22"/>
                <w:lang w:val="ru-RU"/>
              </w:rPr>
              <w:t>Объем услуг Консультанта</w:t>
            </w:r>
          </w:p>
        </w:tc>
        <w:tc>
          <w:tcPr>
            <w:tcW w:w="5310" w:type="dxa"/>
          </w:tcPr>
          <w:p w14:paraId="0F983F93" w14:textId="09B36ABA" w:rsidR="000152AF" w:rsidRPr="00234A23" w:rsidRDefault="00BD2D80" w:rsidP="005B6F4E">
            <w:pPr>
              <w:pStyle w:val="a4"/>
              <w:numPr>
                <w:ilvl w:val="0"/>
                <w:numId w:val="17"/>
              </w:numPr>
              <w:tabs>
                <w:tab w:val="left" w:pos="524"/>
              </w:tabs>
              <w:spacing w:after="240"/>
              <w:jc w:val="both"/>
              <w:rPr>
                <w:sz w:val="22"/>
                <w:szCs w:val="22"/>
                <w:lang w:val="az-Cyrl-AZ"/>
              </w:rPr>
            </w:pPr>
            <w:r w:rsidRPr="00234A23">
              <w:rPr>
                <w:sz w:val="22"/>
                <w:szCs w:val="22"/>
                <w:lang w:val="az-Cyrl-AZ"/>
              </w:rPr>
              <w:t xml:space="preserve">The volume of </w:t>
            </w:r>
            <w:r w:rsidRPr="00234A23">
              <w:rPr>
                <w:sz w:val="22"/>
                <w:szCs w:val="22"/>
                <w:lang w:val="en-US"/>
              </w:rPr>
              <w:t>C</w:t>
            </w:r>
            <w:r w:rsidRPr="00234A23">
              <w:rPr>
                <w:sz w:val="22"/>
                <w:szCs w:val="22"/>
                <w:lang w:val="az-Cyrl-AZ"/>
              </w:rPr>
              <w:t>onsultant services</w:t>
            </w:r>
          </w:p>
        </w:tc>
      </w:tr>
      <w:tr w:rsidR="000152AF" w:rsidRPr="00234A23" w14:paraId="72A7651B" w14:textId="77777777" w:rsidTr="00EA1A0E">
        <w:trPr>
          <w:trHeight w:val="421"/>
          <w:jc w:val="center"/>
        </w:trPr>
        <w:tc>
          <w:tcPr>
            <w:tcW w:w="5240" w:type="dxa"/>
          </w:tcPr>
          <w:p w14:paraId="003426CE" w14:textId="79B84536" w:rsidR="005B6F4E" w:rsidRPr="00234A23" w:rsidRDefault="006709AD" w:rsidP="005B6F4E">
            <w:pPr>
              <w:pStyle w:val="TableParagraph"/>
              <w:spacing w:after="240"/>
              <w:jc w:val="both"/>
              <w:rPr>
                <w:lang w:val="ky-KG"/>
              </w:rPr>
            </w:pPr>
            <w:r w:rsidRPr="00234A23">
              <w:rPr>
                <w:lang w:val="ky-KG"/>
              </w:rPr>
              <w:t>Консультант будет оказывать следующие улсуги за контрактный период:</w:t>
            </w:r>
          </w:p>
        </w:tc>
        <w:tc>
          <w:tcPr>
            <w:tcW w:w="5310" w:type="dxa"/>
          </w:tcPr>
          <w:p w14:paraId="6BC15359" w14:textId="148CFCEF" w:rsidR="000152AF" w:rsidRPr="00234A23" w:rsidRDefault="00BD2D80" w:rsidP="000152AF">
            <w:pPr>
              <w:pStyle w:val="TableParagraph"/>
              <w:jc w:val="both"/>
            </w:pPr>
            <w:r w:rsidRPr="00234A23">
              <w:t>The Consultant will provide the following services for the contract period:</w:t>
            </w:r>
          </w:p>
        </w:tc>
      </w:tr>
      <w:tr w:rsidR="00597054" w:rsidRPr="00234A23" w14:paraId="0B63E31A" w14:textId="77777777" w:rsidTr="00EA1A0E">
        <w:trPr>
          <w:trHeight w:val="288"/>
          <w:jc w:val="center"/>
        </w:trPr>
        <w:tc>
          <w:tcPr>
            <w:tcW w:w="5240" w:type="dxa"/>
          </w:tcPr>
          <w:p w14:paraId="2240B0BF" w14:textId="77777777" w:rsidR="006709AD" w:rsidRPr="00234A23" w:rsidRDefault="006709AD" w:rsidP="006709AD">
            <w:pPr>
              <w:pStyle w:val="23"/>
              <w:numPr>
                <w:ilvl w:val="0"/>
                <w:numId w:val="29"/>
              </w:numPr>
              <w:spacing w:after="0" w:line="240" w:lineRule="auto"/>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 xml:space="preserve">Согласует график проведения базового исследования. </w:t>
            </w:r>
          </w:p>
          <w:p w14:paraId="26C9591E" w14:textId="77777777" w:rsidR="006709AD" w:rsidRPr="00234A23" w:rsidRDefault="006709AD" w:rsidP="006709AD">
            <w:pPr>
              <w:pStyle w:val="23"/>
              <w:numPr>
                <w:ilvl w:val="0"/>
                <w:numId w:val="29"/>
              </w:numPr>
              <w:spacing w:after="0" w:line="240" w:lineRule="auto"/>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 xml:space="preserve">Ознакомится со всеми проектными документами. </w:t>
            </w:r>
          </w:p>
          <w:p w14:paraId="156CA38D" w14:textId="77777777" w:rsidR="006709AD" w:rsidRPr="00234A23" w:rsidRDefault="006709AD" w:rsidP="006709AD">
            <w:pPr>
              <w:pStyle w:val="23"/>
              <w:numPr>
                <w:ilvl w:val="0"/>
                <w:numId w:val="29"/>
              </w:numPr>
              <w:spacing w:after="0" w:line="240" w:lineRule="auto"/>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Предоставит на согласование и утверждение FSDS (далее Заказчик) окончательный дизайн базового исследования (методологию и инструментарии). Окончательный вариант методологии и инструменты сбора данных для проведения базового исследования должны быть одобрены со стороны Заказчика.</w:t>
            </w:r>
          </w:p>
          <w:p w14:paraId="03CB0EED" w14:textId="5BFB2543" w:rsidR="006709AD" w:rsidRPr="00234A23" w:rsidRDefault="009E56E9" w:rsidP="006709AD">
            <w:pPr>
              <w:pStyle w:val="ab"/>
              <w:numPr>
                <w:ilvl w:val="0"/>
                <w:numId w:val="29"/>
              </w:numPr>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Консультант, согласно предложенной методологии,</w:t>
            </w:r>
            <w:r w:rsidR="006709AD" w:rsidRPr="00234A23">
              <w:rPr>
                <w:rFonts w:ascii="Times New Roman" w:eastAsia="Calibri" w:hAnsi="Times New Roman" w:cs="Times New Roman"/>
                <w:sz w:val="22"/>
                <w:szCs w:val="22"/>
                <w:lang w:val="ru-RU"/>
              </w:rPr>
              <w:t xml:space="preserve"> подготовит график полевых работ. График полевых работ должен быть утвержден Заказчиком. </w:t>
            </w:r>
          </w:p>
          <w:p w14:paraId="20083E24" w14:textId="77777777" w:rsidR="006709AD" w:rsidRPr="00234A23" w:rsidRDefault="006709AD" w:rsidP="006709AD">
            <w:pPr>
              <w:pStyle w:val="ab"/>
              <w:numPr>
                <w:ilvl w:val="0"/>
                <w:numId w:val="29"/>
              </w:numPr>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Сбор информации, как среди домохозяйств, так и среди экспертов, специалистов в соответствии с индикаторами и ожидаемыми результатами проекта.</w:t>
            </w:r>
          </w:p>
          <w:p w14:paraId="7744ACB6" w14:textId="77777777" w:rsidR="006709AD" w:rsidRPr="00234A23" w:rsidRDefault="006709AD" w:rsidP="006709AD">
            <w:pPr>
              <w:pStyle w:val="23"/>
              <w:numPr>
                <w:ilvl w:val="0"/>
                <w:numId w:val="29"/>
              </w:numPr>
              <w:spacing w:after="0" w:line="240" w:lineRule="auto"/>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Консультант проведет обработку полученных данных исследования в соответствии с утвержденной методологией и инструментариями и условий данного Технического задания.</w:t>
            </w:r>
          </w:p>
          <w:p w14:paraId="20A2C6D1" w14:textId="77777777" w:rsidR="006709AD" w:rsidRPr="00234A23" w:rsidRDefault="006709AD" w:rsidP="006709AD">
            <w:pPr>
              <w:pStyle w:val="ab"/>
              <w:numPr>
                <w:ilvl w:val="0"/>
                <w:numId w:val="29"/>
              </w:numPr>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Предоставит базу данных, а также предоставит базу данных по открытым/созданным вопросам (справочник кодов).</w:t>
            </w:r>
          </w:p>
          <w:p w14:paraId="1FB20DC7" w14:textId="77777777" w:rsidR="006709AD" w:rsidRPr="00234A23" w:rsidRDefault="006709AD" w:rsidP="006709AD">
            <w:pPr>
              <w:pStyle w:val="ab"/>
              <w:numPr>
                <w:ilvl w:val="0"/>
                <w:numId w:val="29"/>
              </w:numPr>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Предоставит следующие документы: справочник кодов, аудиозаписи (доступ к файлам), а также транскрипты (расшифровка аудио записей, электронная версия), стенограммы при необходимости.</w:t>
            </w:r>
          </w:p>
          <w:p w14:paraId="0CC75A92" w14:textId="77777777" w:rsidR="006709AD" w:rsidRPr="00234A23" w:rsidRDefault="006709AD" w:rsidP="006709AD">
            <w:pPr>
              <w:pStyle w:val="ab"/>
              <w:numPr>
                <w:ilvl w:val="0"/>
                <w:numId w:val="29"/>
              </w:numPr>
              <w:jc w:val="both"/>
              <w:rPr>
                <w:rFonts w:ascii="Times New Roman" w:eastAsia="Calibri" w:hAnsi="Times New Roman" w:cs="Times New Roman"/>
                <w:sz w:val="22"/>
                <w:szCs w:val="22"/>
                <w:lang w:val="ru-RU"/>
              </w:rPr>
            </w:pPr>
            <w:r w:rsidRPr="00234A23">
              <w:rPr>
                <w:rFonts w:ascii="Times New Roman" w:eastAsia="Calibri" w:hAnsi="Times New Roman" w:cs="Times New Roman"/>
                <w:sz w:val="22"/>
                <w:szCs w:val="22"/>
                <w:lang w:val="ru-RU"/>
              </w:rPr>
              <w:t>Консультант предоставит проект аналитического отчета по базовому исследованию, предварительно согласовав с Заказчиком структуру и содержание для комментариев на русском и английском языке. В отчете обязательно должны быть предложения и рекомендации по улучшению ожидаемых итогов и воздействия для успешной дальнейшей реализации проекта.</w:t>
            </w:r>
          </w:p>
          <w:p w14:paraId="0ABF543D" w14:textId="74224847" w:rsidR="00EA1A0E" w:rsidRPr="00234A23" w:rsidRDefault="00EA1A0E" w:rsidP="00EA1A0E">
            <w:pPr>
              <w:ind w:left="360"/>
              <w:rPr>
                <w:rFonts w:ascii="Times New Roman" w:hAnsi="Times New Roman" w:cs="Times New Roman"/>
                <w:sz w:val="22"/>
                <w:szCs w:val="22"/>
                <w:lang w:val="ru-RU"/>
              </w:rPr>
            </w:pPr>
          </w:p>
        </w:tc>
        <w:tc>
          <w:tcPr>
            <w:tcW w:w="5310" w:type="dxa"/>
          </w:tcPr>
          <w:p w14:paraId="084BA29C" w14:textId="1D8E57D9"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Approve the schedule of the bas</w:t>
            </w:r>
            <w:r w:rsidR="00EA4275" w:rsidRPr="00234A23">
              <w:rPr>
                <w:b w:val="0"/>
                <w:sz w:val="22"/>
                <w:szCs w:val="22"/>
                <w:lang w:val="en-US"/>
              </w:rPr>
              <w:t xml:space="preserve">eline </w:t>
            </w:r>
            <w:r w:rsidR="00FD0098" w:rsidRPr="00234A23">
              <w:rPr>
                <w:b w:val="0"/>
                <w:sz w:val="22"/>
                <w:szCs w:val="22"/>
                <w:lang w:val="en-US"/>
              </w:rPr>
              <w:t>assessment</w:t>
            </w:r>
            <w:r w:rsidRPr="00234A23">
              <w:rPr>
                <w:b w:val="0"/>
                <w:sz w:val="22"/>
                <w:szCs w:val="22"/>
                <w:lang w:val="en-US"/>
              </w:rPr>
              <w:t>.</w:t>
            </w:r>
          </w:p>
          <w:p w14:paraId="1C831D4E" w14:textId="77777777"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Get acquainted with all design documents.</w:t>
            </w:r>
          </w:p>
          <w:p w14:paraId="73263280" w14:textId="671DB4FD" w:rsidR="00597054"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Provide the final design of the baseline assessment (methodology and tools) for approval and approval of FSDS (hereinafter referred to as the Customer). The final version of the methodology and data collection tools for the bas</w:t>
            </w:r>
            <w:r w:rsidR="00EA4275" w:rsidRPr="00234A23">
              <w:rPr>
                <w:b w:val="0"/>
                <w:sz w:val="22"/>
                <w:szCs w:val="22"/>
                <w:lang w:val="en-US"/>
              </w:rPr>
              <w:t>eline</w:t>
            </w:r>
            <w:r w:rsidRPr="00234A23">
              <w:rPr>
                <w:b w:val="0"/>
                <w:sz w:val="22"/>
                <w:szCs w:val="22"/>
                <w:lang w:val="en-US"/>
              </w:rPr>
              <w:t xml:space="preserve"> </w:t>
            </w:r>
            <w:r w:rsidR="00FD0098" w:rsidRPr="00234A23">
              <w:rPr>
                <w:b w:val="0"/>
                <w:sz w:val="22"/>
                <w:szCs w:val="22"/>
                <w:lang w:val="en-US"/>
              </w:rPr>
              <w:t>assessment</w:t>
            </w:r>
            <w:r w:rsidRPr="00234A23">
              <w:rPr>
                <w:b w:val="0"/>
                <w:sz w:val="22"/>
                <w:szCs w:val="22"/>
                <w:lang w:val="en-US"/>
              </w:rPr>
              <w:t xml:space="preserve"> should be approved by the customer.</w:t>
            </w:r>
          </w:p>
          <w:p w14:paraId="04027356" w14:textId="77777777"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According to the proposed methodology the Consultant will prepare a field work schedule. The field work schedule must be approved by the customer.</w:t>
            </w:r>
          </w:p>
          <w:p w14:paraId="474F3089" w14:textId="77777777"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The collection of information, both among households and among experts, specialists in accordance with indicators and expected project results.</w:t>
            </w:r>
          </w:p>
          <w:p w14:paraId="4405D5BB" w14:textId="77777777"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The consultant will process the obtained research data in accordance with the approved methodology and tools and the conditions of this technical assignment.</w:t>
            </w:r>
          </w:p>
          <w:p w14:paraId="7F056ECC" w14:textId="77777777"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Will provide a database, and also provide a database on open/created issues (codes' reference).</w:t>
            </w:r>
          </w:p>
          <w:p w14:paraId="37BBE7CE" w14:textId="4C749522"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Will provide the following documents: audio recordings (access to files), as well as transcriptions (decryption of audio records, electronic version), transcript if necessary.</w:t>
            </w:r>
          </w:p>
          <w:p w14:paraId="690F4F58" w14:textId="20643E06" w:rsidR="00BD2D80" w:rsidRPr="00234A23" w:rsidRDefault="00BD2D80" w:rsidP="00BD2D80">
            <w:pPr>
              <w:pStyle w:val="a4"/>
              <w:numPr>
                <w:ilvl w:val="0"/>
                <w:numId w:val="44"/>
              </w:numPr>
              <w:tabs>
                <w:tab w:val="left" w:pos="564"/>
              </w:tabs>
              <w:jc w:val="both"/>
              <w:rPr>
                <w:b w:val="0"/>
                <w:sz w:val="22"/>
                <w:szCs w:val="22"/>
                <w:lang w:val="en-US"/>
              </w:rPr>
            </w:pPr>
            <w:r w:rsidRPr="00234A23">
              <w:rPr>
                <w:b w:val="0"/>
                <w:sz w:val="22"/>
                <w:szCs w:val="22"/>
                <w:lang w:val="en-US"/>
              </w:rPr>
              <w:t>The consultant will provide a draft analytical report on the bas</w:t>
            </w:r>
            <w:r w:rsidR="00EA4275" w:rsidRPr="00234A23">
              <w:rPr>
                <w:b w:val="0"/>
                <w:sz w:val="22"/>
                <w:szCs w:val="22"/>
                <w:lang w:val="en-US"/>
              </w:rPr>
              <w:t>eline</w:t>
            </w:r>
            <w:r w:rsidRPr="00234A23">
              <w:rPr>
                <w:b w:val="0"/>
                <w:sz w:val="22"/>
                <w:szCs w:val="22"/>
                <w:lang w:val="en-US"/>
              </w:rPr>
              <w:t xml:space="preserve"> </w:t>
            </w:r>
            <w:r w:rsidR="00FD0098" w:rsidRPr="00234A23">
              <w:rPr>
                <w:b w:val="0"/>
                <w:sz w:val="22"/>
                <w:szCs w:val="22"/>
                <w:lang w:val="en-US"/>
              </w:rPr>
              <w:t>assessment</w:t>
            </w:r>
            <w:r w:rsidRPr="00234A23">
              <w:rPr>
                <w:b w:val="0"/>
                <w:sz w:val="22"/>
                <w:szCs w:val="22"/>
                <w:lang w:val="en-US"/>
              </w:rPr>
              <w:t xml:space="preserve">, having previously agreed with the customer structure and content for comments in Russian and English. The report must have proposals and recommendations for improving the expected results and impacts for the </w:t>
            </w:r>
            <w:r w:rsidR="00AF1E2D" w:rsidRPr="00234A23">
              <w:rPr>
                <w:b w:val="0"/>
                <w:sz w:val="22"/>
                <w:szCs w:val="22"/>
                <w:lang w:val="en-US"/>
              </w:rPr>
              <w:t>successful implementation</w:t>
            </w:r>
            <w:r w:rsidRPr="00234A23">
              <w:rPr>
                <w:b w:val="0"/>
                <w:sz w:val="22"/>
                <w:szCs w:val="22"/>
                <w:lang w:val="en-US"/>
              </w:rPr>
              <w:t xml:space="preserve"> of the project.</w:t>
            </w:r>
          </w:p>
        </w:tc>
      </w:tr>
      <w:tr w:rsidR="00AC1AD9" w:rsidRPr="00234A23" w14:paraId="1F174654" w14:textId="77777777" w:rsidTr="00EA1A0E">
        <w:trPr>
          <w:trHeight w:val="388"/>
          <w:jc w:val="center"/>
        </w:trPr>
        <w:tc>
          <w:tcPr>
            <w:tcW w:w="5240" w:type="dxa"/>
          </w:tcPr>
          <w:p w14:paraId="249E2D08" w14:textId="47A49035" w:rsidR="00AC1AD9" w:rsidRPr="00234A23" w:rsidRDefault="006709AD" w:rsidP="006709AD">
            <w:pPr>
              <w:pStyle w:val="ab"/>
              <w:numPr>
                <w:ilvl w:val="1"/>
                <w:numId w:val="30"/>
              </w:numPr>
              <w:rPr>
                <w:rFonts w:ascii="Times New Roman" w:hAnsi="Times New Roman" w:cs="Times New Roman"/>
                <w:b/>
                <w:sz w:val="22"/>
                <w:szCs w:val="22"/>
                <w:lang w:val="ru-RU"/>
              </w:rPr>
            </w:pPr>
            <w:r w:rsidRPr="00234A23">
              <w:rPr>
                <w:rFonts w:ascii="Times New Roman" w:hAnsi="Times New Roman" w:cs="Times New Roman"/>
                <w:b/>
                <w:sz w:val="22"/>
                <w:szCs w:val="22"/>
                <w:lang w:val="ru-RU"/>
              </w:rPr>
              <w:t>Организация исследования</w:t>
            </w:r>
          </w:p>
        </w:tc>
        <w:tc>
          <w:tcPr>
            <w:tcW w:w="5310" w:type="dxa"/>
          </w:tcPr>
          <w:p w14:paraId="63326345" w14:textId="31DEEFA1" w:rsidR="00AC1AD9" w:rsidRPr="00234A23" w:rsidRDefault="00967909" w:rsidP="006709AD">
            <w:pPr>
              <w:pStyle w:val="a4"/>
              <w:numPr>
                <w:ilvl w:val="1"/>
                <w:numId w:val="31"/>
              </w:numPr>
              <w:tabs>
                <w:tab w:val="left" w:pos="524"/>
              </w:tabs>
              <w:spacing w:after="240"/>
              <w:jc w:val="both"/>
              <w:rPr>
                <w:sz w:val="22"/>
                <w:szCs w:val="22"/>
                <w:lang w:val="az-Cyrl-AZ"/>
              </w:rPr>
            </w:pPr>
            <w:r w:rsidRPr="00234A23">
              <w:rPr>
                <w:sz w:val="22"/>
                <w:szCs w:val="22"/>
                <w:lang w:val="az-Cyrl-AZ"/>
              </w:rPr>
              <w:t>Organization of the study</w:t>
            </w:r>
            <w:r w:rsidRPr="00234A23">
              <w:rPr>
                <w:sz w:val="22"/>
                <w:szCs w:val="22"/>
                <w:lang w:val="en-US"/>
              </w:rPr>
              <w:t>/assessment:</w:t>
            </w:r>
          </w:p>
        </w:tc>
      </w:tr>
      <w:tr w:rsidR="00685B1C" w:rsidRPr="00234A23" w14:paraId="0838E071" w14:textId="77777777" w:rsidTr="00EA1A0E">
        <w:trPr>
          <w:trHeight w:val="1602"/>
          <w:jc w:val="center"/>
        </w:trPr>
        <w:tc>
          <w:tcPr>
            <w:tcW w:w="5240" w:type="dxa"/>
          </w:tcPr>
          <w:p w14:paraId="6F577703" w14:textId="77777777" w:rsidR="006709AD" w:rsidRPr="00234A23" w:rsidRDefault="006709AD" w:rsidP="006709AD">
            <w:pPr>
              <w:pStyle w:val="TableParagraph"/>
              <w:jc w:val="both"/>
              <w:rPr>
                <w:lang w:val="ru-RU"/>
              </w:rPr>
            </w:pPr>
            <w:r w:rsidRPr="00234A23">
              <w:rPr>
                <w:lang w:val="ru-RU"/>
              </w:rPr>
              <w:lastRenderedPageBreak/>
              <w:t xml:space="preserve">Консультант несет ответственность и обеспечит организацию всего процесса проведения базового исследования и качественного исполнения задания. Консультант будет предоставлять информацию в </w:t>
            </w:r>
            <w:r w:rsidRPr="00234A23">
              <w:t>FSDS</w:t>
            </w:r>
            <w:r w:rsidRPr="00234A23">
              <w:rPr>
                <w:lang w:val="ru-RU"/>
              </w:rPr>
              <w:t xml:space="preserve"> о ходе реализации исследования. В случае возникновения проблем в ходе проведения исследования будет незамедлительно сообщать в </w:t>
            </w:r>
            <w:r w:rsidRPr="00234A23">
              <w:t>FSDS</w:t>
            </w:r>
            <w:r w:rsidRPr="00234A23">
              <w:rPr>
                <w:lang w:val="ru-RU"/>
              </w:rPr>
              <w:t xml:space="preserve">. </w:t>
            </w:r>
          </w:p>
          <w:p w14:paraId="097DB171" w14:textId="77777777" w:rsidR="006709AD" w:rsidRPr="00234A23" w:rsidRDefault="006709AD" w:rsidP="006709AD">
            <w:pPr>
              <w:pStyle w:val="TableParagraph"/>
              <w:jc w:val="both"/>
              <w:rPr>
                <w:lang w:val="ru-RU"/>
              </w:rPr>
            </w:pPr>
            <w:r w:rsidRPr="00234A23">
              <w:rPr>
                <w:lang w:val="ru-RU"/>
              </w:rPr>
              <w:t xml:space="preserve">Консультант будет строго соблюдать утвержденные планы по организации и проведению базового исследования.  </w:t>
            </w:r>
          </w:p>
          <w:p w14:paraId="345B9793" w14:textId="12EF3F10" w:rsidR="00EA1A0E" w:rsidRPr="00234A23" w:rsidRDefault="00EA1A0E" w:rsidP="00685B1C">
            <w:pPr>
              <w:pStyle w:val="TableParagraph"/>
              <w:jc w:val="both"/>
              <w:rPr>
                <w:lang w:val="ru-RU"/>
              </w:rPr>
            </w:pPr>
          </w:p>
        </w:tc>
        <w:tc>
          <w:tcPr>
            <w:tcW w:w="5310" w:type="dxa"/>
          </w:tcPr>
          <w:p w14:paraId="7FB8A468" w14:textId="702AC1A7" w:rsidR="00685B1C" w:rsidRPr="00234A23" w:rsidRDefault="00967909" w:rsidP="00685B1C">
            <w:pPr>
              <w:pStyle w:val="TableParagraph"/>
              <w:jc w:val="both"/>
            </w:pPr>
            <w:r w:rsidRPr="00234A23">
              <w:rPr>
                <w:lang w:val="ky-KG"/>
              </w:rPr>
              <w:t xml:space="preserve">The </w:t>
            </w:r>
            <w:r w:rsidRPr="00234A23">
              <w:t>C</w:t>
            </w:r>
            <w:r w:rsidRPr="00234A23">
              <w:rPr>
                <w:lang w:val="ky-KG"/>
              </w:rPr>
              <w:t>onsultant is responsible and will provide the organization of the entire process of conducting the bas</w:t>
            </w:r>
            <w:r w:rsidR="00EE35E6" w:rsidRPr="00234A23">
              <w:t>eline assessment</w:t>
            </w:r>
            <w:r w:rsidRPr="00234A23">
              <w:rPr>
                <w:lang w:val="ky-KG"/>
              </w:rPr>
              <w:t xml:space="preserve"> and the quality execution of the task. The consultant will provide information in FSDS about the implementation of the study. </w:t>
            </w:r>
            <w:r w:rsidRPr="00234A23">
              <w:t>I</w:t>
            </w:r>
            <w:r w:rsidRPr="00234A23">
              <w:rPr>
                <w:lang w:val="ky-KG"/>
              </w:rPr>
              <w:t>t will immediately report to FSDS</w:t>
            </w:r>
            <w:r w:rsidRPr="00234A23">
              <w:t xml:space="preserve"> about any problem during the study.</w:t>
            </w:r>
          </w:p>
          <w:p w14:paraId="38D2C0BD" w14:textId="27499FAC" w:rsidR="00967909" w:rsidRPr="00234A23" w:rsidRDefault="00967909" w:rsidP="00685B1C">
            <w:pPr>
              <w:pStyle w:val="TableParagraph"/>
              <w:jc w:val="both"/>
            </w:pPr>
            <w:r w:rsidRPr="00234A23">
              <w:t>The Consultant will strictly adhere to the approved plans for the organization and conduct of the baseline study.</w:t>
            </w:r>
          </w:p>
        </w:tc>
      </w:tr>
      <w:tr w:rsidR="00685B1C" w:rsidRPr="00234A23" w14:paraId="3B5DA2C7" w14:textId="77777777" w:rsidTr="00967909">
        <w:trPr>
          <w:trHeight w:val="381"/>
          <w:jc w:val="center"/>
        </w:trPr>
        <w:tc>
          <w:tcPr>
            <w:tcW w:w="5240" w:type="dxa"/>
          </w:tcPr>
          <w:p w14:paraId="2A718E93" w14:textId="38CC2648" w:rsidR="00685B1C" w:rsidRPr="00234A23" w:rsidRDefault="00AD4ADD" w:rsidP="006709AD">
            <w:pPr>
              <w:pStyle w:val="1Einrckung"/>
              <w:numPr>
                <w:ilvl w:val="1"/>
                <w:numId w:val="31"/>
              </w:numPr>
              <w:tabs>
                <w:tab w:val="clear" w:pos="483"/>
                <w:tab w:val="left" w:pos="284"/>
                <w:tab w:val="left" w:pos="454"/>
                <w:tab w:val="left" w:pos="1021"/>
              </w:tabs>
              <w:rPr>
                <w:rFonts w:ascii="Times New Roman" w:eastAsia="Calibri" w:hAnsi="Times New Roman"/>
                <w:b/>
                <w:color w:val="000000"/>
                <w:szCs w:val="22"/>
                <w:lang w:val="en-US" w:eastAsia="en-US"/>
              </w:rPr>
            </w:pPr>
            <w:r w:rsidRPr="00234A23">
              <w:rPr>
                <w:rFonts w:ascii="Times New Roman" w:eastAsia="Calibri" w:hAnsi="Times New Roman"/>
                <w:b/>
                <w:color w:val="000000"/>
                <w:szCs w:val="22"/>
                <w:lang w:val="ky-KG" w:eastAsia="en-US"/>
              </w:rPr>
              <w:t xml:space="preserve"> </w:t>
            </w:r>
            <w:r w:rsidR="00AF3670" w:rsidRPr="00234A23">
              <w:rPr>
                <w:rFonts w:ascii="Times New Roman" w:eastAsia="Calibri" w:hAnsi="Times New Roman"/>
                <w:b/>
                <w:color w:val="000000"/>
                <w:szCs w:val="22"/>
                <w:lang w:val="ky-KG" w:eastAsia="en-US"/>
              </w:rPr>
              <w:t>Предполагаемая выборка</w:t>
            </w:r>
          </w:p>
        </w:tc>
        <w:tc>
          <w:tcPr>
            <w:tcW w:w="5310" w:type="dxa"/>
          </w:tcPr>
          <w:p w14:paraId="61775DFD" w14:textId="5C1EC24A" w:rsidR="00685B1C" w:rsidRPr="00234A23" w:rsidRDefault="00AD4ADD" w:rsidP="00AD4ADD">
            <w:pPr>
              <w:pStyle w:val="1Einrckung"/>
              <w:numPr>
                <w:ilvl w:val="1"/>
                <w:numId w:val="30"/>
              </w:numPr>
              <w:tabs>
                <w:tab w:val="clear" w:pos="483"/>
                <w:tab w:val="left" w:pos="284"/>
                <w:tab w:val="left" w:pos="603"/>
                <w:tab w:val="left" w:pos="1021"/>
              </w:tabs>
              <w:rPr>
                <w:rFonts w:ascii="Times New Roman" w:eastAsia="Calibri" w:hAnsi="Times New Roman"/>
                <w:b/>
                <w:color w:val="000000"/>
                <w:szCs w:val="22"/>
                <w:lang w:val="ky-KG" w:eastAsia="en-US"/>
              </w:rPr>
            </w:pPr>
            <w:r w:rsidRPr="00234A23">
              <w:rPr>
                <w:rFonts w:ascii="Times New Roman" w:eastAsia="Calibri" w:hAnsi="Times New Roman"/>
                <w:b/>
                <w:color w:val="000000"/>
                <w:szCs w:val="22"/>
                <w:lang w:val="ky-KG" w:eastAsia="en-US"/>
              </w:rPr>
              <w:t xml:space="preserve"> </w:t>
            </w:r>
            <w:r w:rsidR="00967909" w:rsidRPr="00234A23">
              <w:rPr>
                <w:rFonts w:ascii="Times New Roman" w:eastAsia="Calibri" w:hAnsi="Times New Roman"/>
                <w:b/>
                <w:color w:val="000000"/>
                <w:szCs w:val="22"/>
                <w:lang w:val="ky-KG" w:eastAsia="en-US"/>
              </w:rPr>
              <w:t>Intended Sample</w:t>
            </w:r>
          </w:p>
        </w:tc>
      </w:tr>
      <w:tr w:rsidR="00685B1C" w:rsidRPr="00234A23" w14:paraId="5A99E6A3" w14:textId="77777777" w:rsidTr="00EA1A0E">
        <w:trPr>
          <w:trHeight w:val="1245"/>
          <w:jc w:val="center"/>
        </w:trPr>
        <w:tc>
          <w:tcPr>
            <w:tcW w:w="5240" w:type="dxa"/>
          </w:tcPr>
          <w:p w14:paraId="076327C5" w14:textId="77777777" w:rsidR="00AF3670" w:rsidRPr="00234A23" w:rsidRDefault="00AF3670" w:rsidP="00AF3670">
            <w:pPr>
              <w:pStyle w:val="TableParagraph"/>
              <w:jc w:val="both"/>
              <w:rPr>
                <w:lang w:val="ru-RU"/>
              </w:rPr>
            </w:pPr>
            <w:r w:rsidRPr="00234A23">
              <w:rPr>
                <w:lang w:val="ru-RU"/>
              </w:rPr>
              <w:t>Консультант предоставит приемлемую выборку для Заказчика, отвечающую целям и задачам настоящего исследования. Одним из главных принципов выборки должна быть репрезентативность.</w:t>
            </w:r>
          </w:p>
          <w:p w14:paraId="01F96D1D" w14:textId="77777777" w:rsidR="00AF3670" w:rsidRPr="00234A23" w:rsidRDefault="00AF3670" w:rsidP="00AF3670">
            <w:pPr>
              <w:pStyle w:val="TableParagraph"/>
              <w:numPr>
                <w:ilvl w:val="0"/>
                <w:numId w:val="32"/>
              </w:numPr>
              <w:jc w:val="both"/>
              <w:rPr>
                <w:lang w:val="ru-RU"/>
              </w:rPr>
            </w:pPr>
            <w:r w:rsidRPr="00234A23">
              <w:rPr>
                <w:lang w:val="ru-RU"/>
              </w:rPr>
              <w:t>Фокус групповое интервью</w:t>
            </w:r>
            <w:r w:rsidRPr="00234A23">
              <w:t>.</w:t>
            </w:r>
          </w:p>
          <w:p w14:paraId="58DB9C05" w14:textId="77777777" w:rsidR="00AF3670" w:rsidRPr="00234A23" w:rsidRDefault="00AF3670" w:rsidP="00AF3670">
            <w:pPr>
              <w:pStyle w:val="TableParagraph"/>
              <w:numPr>
                <w:ilvl w:val="0"/>
                <w:numId w:val="32"/>
              </w:numPr>
              <w:jc w:val="both"/>
              <w:rPr>
                <w:lang w:val="ru-RU"/>
              </w:rPr>
            </w:pPr>
            <w:r w:rsidRPr="00234A23">
              <w:rPr>
                <w:lang w:val="ru-RU"/>
              </w:rPr>
              <w:t>Глубинное интервью</w:t>
            </w:r>
            <w:r w:rsidRPr="00234A23">
              <w:t>.</w:t>
            </w:r>
          </w:p>
          <w:p w14:paraId="7BFD4548" w14:textId="77777777" w:rsidR="00AF3670" w:rsidRPr="00234A23" w:rsidRDefault="00AF3670" w:rsidP="00AF3670">
            <w:pPr>
              <w:pStyle w:val="TableParagraph"/>
              <w:numPr>
                <w:ilvl w:val="0"/>
                <w:numId w:val="32"/>
              </w:numPr>
              <w:jc w:val="both"/>
              <w:rPr>
                <w:lang w:val="ru-RU"/>
              </w:rPr>
            </w:pPr>
            <w:r w:rsidRPr="00234A23">
              <w:rPr>
                <w:lang w:val="ru-RU"/>
              </w:rPr>
              <w:t>Анкетирование, кабинетное исследование</w:t>
            </w:r>
            <w:r w:rsidRPr="00234A23">
              <w:t>.</w:t>
            </w:r>
          </w:p>
          <w:p w14:paraId="4D70844A" w14:textId="002DA4A7" w:rsidR="00685B1C" w:rsidRPr="00234A23" w:rsidRDefault="00685B1C" w:rsidP="00685B1C">
            <w:pPr>
              <w:pStyle w:val="TableParagraph"/>
              <w:jc w:val="both"/>
              <w:rPr>
                <w:lang w:val="ky-KG"/>
              </w:rPr>
            </w:pPr>
          </w:p>
        </w:tc>
        <w:tc>
          <w:tcPr>
            <w:tcW w:w="5310" w:type="dxa"/>
          </w:tcPr>
          <w:p w14:paraId="58812436" w14:textId="77777777" w:rsidR="00685B1C" w:rsidRPr="00234A23" w:rsidRDefault="00967909" w:rsidP="00967909">
            <w:pPr>
              <w:pStyle w:val="a4"/>
              <w:tabs>
                <w:tab w:val="left" w:pos="524"/>
              </w:tabs>
              <w:ind w:left="135"/>
              <w:jc w:val="both"/>
              <w:rPr>
                <w:b w:val="0"/>
                <w:sz w:val="22"/>
                <w:szCs w:val="22"/>
                <w:lang w:val="az-Cyrl-AZ"/>
              </w:rPr>
            </w:pPr>
            <w:r w:rsidRPr="00234A23">
              <w:rPr>
                <w:b w:val="0"/>
                <w:sz w:val="22"/>
                <w:szCs w:val="22"/>
                <w:lang w:val="az-Cyrl-AZ"/>
              </w:rPr>
              <w:t>The Consultant will provide an acceptable sample for the Client that meets the goals and objectives of this study. One of the main principles of sampling should be representativeness.</w:t>
            </w:r>
          </w:p>
          <w:p w14:paraId="328EC2AF" w14:textId="77777777" w:rsidR="00967909" w:rsidRPr="00234A23" w:rsidRDefault="00967909" w:rsidP="00967909">
            <w:pPr>
              <w:pStyle w:val="a4"/>
              <w:numPr>
                <w:ilvl w:val="0"/>
                <w:numId w:val="45"/>
              </w:numPr>
              <w:tabs>
                <w:tab w:val="left" w:pos="524"/>
              </w:tabs>
              <w:jc w:val="both"/>
              <w:rPr>
                <w:b w:val="0"/>
                <w:sz w:val="22"/>
                <w:szCs w:val="22"/>
                <w:lang w:val="az-Cyrl-AZ"/>
              </w:rPr>
            </w:pPr>
            <w:r w:rsidRPr="00234A23">
              <w:rPr>
                <w:b w:val="0"/>
                <w:sz w:val="22"/>
                <w:szCs w:val="22"/>
                <w:lang w:val="az-Cyrl-AZ"/>
              </w:rPr>
              <w:t>Focus group interview.</w:t>
            </w:r>
          </w:p>
          <w:p w14:paraId="29CF7D61" w14:textId="23DE4F4A" w:rsidR="00967909" w:rsidRPr="00234A23" w:rsidRDefault="00967909" w:rsidP="00967909">
            <w:pPr>
              <w:pStyle w:val="a4"/>
              <w:numPr>
                <w:ilvl w:val="0"/>
                <w:numId w:val="45"/>
              </w:numPr>
              <w:tabs>
                <w:tab w:val="left" w:pos="524"/>
              </w:tabs>
              <w:jc w:val="both"/>
              <w:rPr>
                <w:b w:val="0"/>
                <w:sz w:val="22"/>
                <w:szCs w:val="22"/>
                <w:lang w:val="az-Cyrl-AZ"/>
              </w:rPr>
            </w:pPr>
            <w:r w:rsidRPr="00234A23">
              <w:rPr>
                <w:b w:val="0"/>
                <w:sz w:val="22"/>
                <w:szCs w:val="22"/>
                <w:lang w:val="en-US"/>
              </w:rPr>
              <w:t>In-depth</w:t>
            </w:r>
            <w:r w:rsidRPr="00234A23">
              <w:rPr>
                <w:b w:val="0"/>
                <w:sz w:val="22"/>
                <w:szCs w:val="22"/>
                <w:lang w:val="az-Cyrl-AZ"/>
              </w:rPr>
              <w:t xml:space="preserve"> interview.</w:t>
            </w:r>
          </w:p>
          <w:p w14:paraId="708FE039" w14:textId="5A2E6470" w:rsidR="00967909" w:rsidRPr="00234A23" w:rsidRDefault="00967909" w:rsidP="00967909">
            <w:pPr>
              <w:pStyle w:val="a4"/>
              <w:numPr>
                <w:ilvl w:val="0"/>
                <w:numId w:val="45"/>
              </w:numPr>
              <w:tabs>
                <w:tab w:val="left" w:pos="524"/>
              </w:tabs>
              <w:jc w:val="both"/>
              <w:rPr>
                <w:b w:val="0"/>
                <w:sz w:val="22"/>
                <w:szCs w:val="22"/>
                <w:lang w:val="az-Cyrl-AZ"/>
              </w:rPr>
            </w:pPr>
            <w:r w:rsidRPr="00234A23">
              <w:rPr>
                <w:b w:val="0"/>
                <w:sz w:val="22"/>
                <w:szCs w:val="22"/>
                <w:lang w:val="az-Cyrl-AZ"/>
              </w:rPr>
              <w:t xml:space="preserve">Questioning, </w:t>
            </w:r>
            <w:r w:rsidRPr="00234A23">
              <w:rPr>
                <w:b w:val="0"/>
                <w:sz w:val="22"/>
                <w:szCs w:val="22"/>
                <w:lang w:val="en-US"/>
              </w:rPr>
              <w:t>desk</w:t>
            </w:r>
            <w:r w:rsidRPr="00234A23">
              <w:rPr>
                <w:b w:val="0"/>
                <w:sz w:val="22"/>
                <w:szCs w:val="22"/>
                <w:lang w:val="az-Cyrl-AZ"/>
              </w:rPr>
              <w:t xml:space="preserve"> research.</w:t>
            </w:r>
          </w:p>
        </w:tc>
      </w:tr>
      <w:tr w:rsidR="00597054" w:rsidRPr="00234A23" w14:paraId="2024739A" w14:textId="77777777" w:rsidTr="00EA1A0E">
        <w:trPr>
          <w:trHeight w:val="426"/>
          <w:jc w:val="center"/>
        </w:trPr>
        <w:tc>
          <w:tcPr>
            <w:tcW w:w="5240" w:type="dxa"/>
          </w:tcPr>
          <w:p w14:paraId="7CF9A642" w14:textId="58ED0742" w:rsidR="00597054" w:rsidRPr="00234A23" w:rsidRDefault="00184D0D" w:rsidP="00AD4ADD">
            <w:pPr>
              <w:pStyle w:val="1Einrckung"/>
              <w:numPr>
                <w:ilvl w:val="1"/>
                <w:numId w:val="40"/>
              </w:numPr>
              <w:tabs>
                <w:tab w:val="clear" w:pos="483"/>
                <w:tab w:val="left" w:pos="284"/>
                <w:tab w:val="left" w:pos="454"/>
                <w:tab w:val="left" w:pos="1021"/>
              </w:tabs>
              <w:spacing w:after="240"/>
              <w:jc w:val="both"/>
              <w:rPr>
                <w:rFonts w:ascii="Times New Roman" w:eastAsia="Calibri" w:hAnsi="Times New Roman"/>
                <w:b/>
                <w:color w:val="000000"/>
                <w:szCs w:val="22"/>
                <w:lang w:val="ky-KG" w:eastAsia="en-US"/>
              </w:rPr>
            </w:pPr>
            <w:r w:rsidRPr="00234A23">
              <w:rPr>
                <w:rFonts w:ascii="Times New Roman" w:eastAsia="Calibri" w:hAnsi="Times New Roman"/>
                <w:b/>
                <w:color w:val="000000"/>
                <w:szCs w:val="22"/>
                <w:lang w:val="ky-KG" w:eastAsia="en-US"/>
              </w:rPr>
              <w:t>Предварительные временные рамки:</w:t>
            </w:r>
          </w:p>
        </w:tc>
        <w:tc>
          <w:tcPr>
            <w:tcW w:w="5310" w:type="dxa"/>
          </w:tcPr>
          <w:p w14:paraId="106C2718" w14:textId="78604324" w:rsidR="00597054" w:rsidRPr="00234A23" w:rsidRDefault="00AD4ADD" w:rsidP="00AD4ADD">
            <w:pPr>
              <w:pStyle w:val="a4"/>
              <w:numPr>
                <w:ilvl w:val="1"/>
                <w:numId w:val="30"/>
              </w:numPr>
              <w:tabs>
                <w:tab w:val="left" w:pos="524"/>
              </w:tabs>
              <w:spacing w:after="240"/>
              <w:jc w:val="both"/>
              <w:rPr>
                <w:sz w:val="22"/>
                <w:szCs w:val="22"/>
                <w:lang w:val="az-Cyrl-AZ"/>
              </w:rPr>
            </w:pPr>
            <w:r w:rsidRPr="00234A23">
              <w:rPr>
                <w:sz w:val="22"/>
                <w:szCs w:val="22"/>
                <w:lang w:val="az-Cyrl-AZ"/>
              </w:rPr>
              <w:t xml:space="preserve"> </w:t>
            </w:r>
            <w:r w:rsidR="00184D0D" w:rsidRPr="00234A23">
              <w:rPr>
                <w:sz w:val="22"/>
                <w:szCs w:val="22"/>
                <w:lang w:val="az-Cyrl-AZ"/>
              </w:rPr>
              <w:t>Preliminary time frames:</w:t>
            </w:r>
          </w:p>
        </w:tc>
      </w:tr>
      <w:tr w:rsidR="00481F2F" w:rsidRPr="00234A23" w14:paraId="7506FD58" w14:textId="77777777" w:rsidTr="00EA1A0E">
        <w:trPr>
          <w:trHeight w:val="1117"/>
          <w:jc w:val="center"/>
        </w:trPr>
        <w:tc>
          <w:tcPr>
            <w:tcW w:w="5240" w:type="dxa"/>
          </w:tcPr>
          <w:p w14:paraId="586E1D9B" w14:textId="6268EE85" w:rsidR="00184D0D" w:rsidRPr="00234A23" w:rsidRDefault="00AF1E2D"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ky-KG" w:eastAsia="en-US"/>
              </w:rPr>
              <w:t>25</w:t>
            </w:r>
            <w:r w:rsidR="00E26850" w:rsidRPr="00234A23">
              <w:rPr>
                <w:rFonts w:ascii="Times New Roman" w:eastAsia="Calibri" w:hAnsi="Times New Roman"/>
                <w:color w:val="000000"/>
                <w:szCs w:val="22"/>
                <w:lang w:val="ru-RU" w:eastAsia="en-US"/>
              </w:rPr>
              <w:t>.</w:t>
            </w:r>
            <w:r w:rsidRPr="00234A23">
              <w:rPr>
                <w:rFonts w:ascii="Times New Roman" w:eastAsia="Calibri" w:hAnsi="Times New Roman"/>
                <w:color w:val="000000"/>
                <w:szCs w:val="22"/>
                <w:lang w:val="ru-RU" w:eastAsia="en-US"/>
              </w:rPr>
              <w:t>12</w:t>
            </w:r>
            <w:r w:rsidR="00BE0E0B" w:rsidRPr="00234A23">
              <w:rPr>
                <w:rFonts w:ascii="Times New Roman" w:eastAsia="Calibri" w:hAnsi="Times New Roman"/>
                <w:color w:val="000000"/>
                <w:szCs w:val="22"/>
                <w:lang w:val="ru-RU" w:eastAsia="en-US"/>
              </w:rPr>
              <w:t>.</w:t>
            </w:r>
            <w:r w:rsidR="00184D0D" w:rsidRPr="00234A23">
              <w:rPr>
                <w:rFonts w:ascii="Times New Roman" w:eastAsia="Calibri" w:hAnsi="Times New Roman"/>
                <w:color w:val="000000"/>
                <w:szCs w:val="22"/>
                <w:lang w:val="ky-KG" w:eastAsia="en-US"/>
              </w:rPr>
              <w:t>202</w:t>
            </w:r>
            <w:r w:rsidR="00BE0E0B" w:rsidRPr="00234A23">
              <w:rPr>
                <w:rFonts w:ascii="Times New Roman" w:eastAsia="Calibri" w:hAnsi="Times New Roman"/>
                <w:color w:val="000000"/>
                <w:szCs w:val="22"/>
                <w:lang w:val="ru-RU" w:eastAsia="en-US"/>
              </w:rPr>
              <w:t>3</w:t>
            </w:r>
            <w:r w:rsidR="00184D0D" w:rsidRPr="00234A23">
              <w:rPr>
                <w:rFonts w:ascii="Times New Roman" w:eastAsia="Calibri" w:hAnsi="Times New Roman"/>
                <w:color w:val="000000"/>
                <w:szCs w:val="22"/>
                <w:lang w:val="ky-KG" w:eastAsia="en-US"/>
              </w:rPr>
              <w:t>г. – начало работы</w:t>
            </w:r>
          </w:p>
          <w:p w14:paraId="1372B055" w14:textId="29651AB4" w:rsidR="00184D0D" w:rsidRPr="00234A23" w:rsidRDefault="00BE0E0B"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ky-KG" w:eastAsia="en-US"/>
              </w:rPr>
              <w:t>15</w:t>
            </w:r>
            <w:r w:rsidRPr="00234A23">
              <w:rPr>
                <w:rFonts w:ascii="Times New Roman" w:eastAsia="Calibri" w:hAnsi="Times New Roman"/>
                <w:color w:val="000000"/>
                <w:szCs w:val="22"/>
                <w:lang w:val="ru-RU" w:eastAsia="en-US"/>
              </w:rPr>
              <w:t>.</w:t>
            </w:r>
            <w:r w:rsidR="00AF1E2D" w:rsidRPr="00234A23">
              <w:rPr>
                <w:rFonts w:ascii="Times New Roman" w:eastAsia="Calibri" w:hAnsi="Times New Roman"/>
                <w:color w:val="000000"/>
                <w:szCs w:val="22"/>
                <w:lang w:val="ru-RU" w:eastAsia="en-US"/>
              </w:rPr>
              <w:t>01</w:t>
            </w:r>
            <w:r w:rsidRPr="00234A23">
              <w:rPr>
                <w:rFonts w:ascii="Times New Roman" w:eastAsia="Calibri" w:hAnsi="Times New Roman"/>
                <w:color w:val="000000"/>
                <w:szCs w:val="22"/>
                <w:lang w:val="ru-RU" w:eastAsia="en-US"/>
              </w:rPr>
              <w:t>.</w:t>
            </w:r>
            <w:r w:rsidR="00184D0D" w:rsidRPr="00234A23">
              <w:rPr>
                <w:rFonts w:ascii="Times New Roman" w:eastAsia="Calibri" w:hAnsi="Times New Roman"/>
                <w:color w:val="000000"/>
                <w:szCs w:val="22"/>
                <w:lang w:val="ky-KG" w:eastAsia="en-US"/>
              </w:rPr>
              <w:t>202</w:t>
            </w:r>
            <w:r w:rsidR="00AF1E2D" w:rsidRPr="00234A23">
              <w:rPr>
                <w:rFonts w:ascii="Times New Roman" w:eastAsia="Calibri" w:hAnsi="Times New Roman"/>
                <w:color w:val="000000"/>
                <w:szCs w:val="22"/>
                <w:lang w:val="ru-RU" w:eastAsia="en-US"/>
              </w:rPr>
              <w:t>4</w:t>
            </w:r>
            <w:r w:rsidR="00184D0D" w:rsidRPr="00234A23">
              <w:rPr>
                <w:rFonts w:ascii="Times New Roman" w:eastAsia="Calibri" w:hAnsi="Times New Roman"/>
                <w:color w:val="000000"/>
                <w:szCs w:val="22"/>
                <w:lang w:val="ky-KG" w:eastAsia="en-US"/>
              </w:rPr>
              <w:t>г. – первоначальный отчет эксперта</w:t>
            </w:r>
          </w:p>
          <w:p w14:paraId="31E36B5F" w14:textId="662576E5" w:rsidR="00184D0D" w:rsidRPr="00234A23" w:rsidRDefault="00BE0E0B"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ky-KG" w:eastAsia="en-US"/>
              </w:rPr>
              <w:t>20.</w:t>
            </w:r>
            <w:r w:rsidR="00AF1E2D" w:rsidRPr="00234A23">
              <w:rPr>
                <w:rFonts w:ascii="Times New Roman" w:eastAsia="Calibri" w:hAnsi="Times New Roman"/>
                <w:color w:val="000000"/>
                <w:szCs w:val="22"/>
                <w:lang w:val="ky-KG" w:eastAsia="en-US"/>
              </w:rPr>
              <w:t>01</w:t>
            </w:r>
            <w:r w:rsidRPr="00234A23">
              <w:rPr>
                <w:rFonts w:ascii="Times New Roman" w:eastAsia="Calibri" w:hAnsi="Times New Roman"/>
                <w:color w:val="000000"/>
                <w:szCs w:val="22"/>
                <w:lang w:val="ky-KG" w:eastAsia="en-US"/>
              </w:rPr>
              <w:t>.202</w:t>
            </w:r>
            <w:r w:rsidR="00AF1E2D" w:rsidRPr="00234A23">
              <w:rPr>
                <w:rFonts w:ascii="Times New Roman" w:eastAsia="Calibri" w:hAnsi="Times New Roman"/>
                <w:color w:val="000000"/>
                <w:szCs w:val="22"/>
                <w:lang w:val="ky-KG" w:eastAsia="en-US"/>
              </w:rPr>
              <w:t>4</w:t>
            </w:r>
            <w:r w:rsidR="00184D0D" w:rsidRPr="00234A23">
              <w:rPr>
                <w:rFonts w:ascii="Times New Roman" w:eastAsia="Calibri" w:hAnsi="Times New Roman"/>
                <w:color w:val="000000"/>
                <w:szCs w:val="22"/>
                <w:lang w:val="ky-KG" w:eastAsia="en-US"/>
              </w:rPr>
              <w:t>г. – полевые визиты на местах</w:t>
            </w:r>
          </w:p>
          <w:p w14:paraId="7C9AE1B7" w14:textId="5744B3AD" w:rsidR="00184D0D" w:rsidRPr="00234A23" w:rsidRDefault="00AF1E2D"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ky-KG" w:eastAsia="en-US"/>
              </w:rPr>
              <w:t>09</w:t>
            </w:r>
            <w:r w:rsidR="00BE0E0B" w:rsidRPr="00234A23">
              <w:rPr>
                <w:rFonts w:ascii="Times New Roman" w:eastAsia="Calibri" w:hAnsi="Times New Roman"/>
                <w:color w:val="000000"/>
                <w:szCs w:val="22"/>
                <w:lang w:val="ky-KG" w:eastAsia="en-US"/>
              </w:rPr>
              <w:t>.02.202</w:t>
            </w:r>
            <w:r w:rsidRPr="00234A23">
              <w:rPr>
                <w:rFonts w:ascii="Times New Roman" w:eastAsia="Calibri" w:hAnsi="Times New Roman"/>
                <w:color w:val="000000"/>
                <w:szCs w:val="22"/>
                <w:lang w:val="ky-KG" w:eastAsia="en-US"/>
              </w:rPr>
              <w:t>4</w:t>
            </w:r>
            <w:r w:rsidR="00184D0D" w:rsidRPr="00234A23">
              <w:rPr>
                <w:rFonts w:ascii="Times New Roman" w:eastAsia="Calibri" w:hAnsi="Times New Roman"/>
                <w:color w:val="000000"/>
                <w:szCs w:val="22"/>
                <w:lang w:val="ky-KG" w:eastAsia="en-US"/>
              </w:rPr>
              <w:t>г. – предварительная версия финального отчета</w:t>
            </w:r>
          </w:p>
          <w:p w14:paraId="5CD23140" w14:textId="23C0E2A6" w:rsidR="00184D0D" w:rsidRPr="00234A23" w:rsidRDefault="00AF1E2D"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ru-RU" w:eastAsia="en-US"/>
              </w:rPr>
              <w:t>15</w:t>
            </w:r>
            <w:r w:rsidR="00BE0E0B" w:rsidRPr="00234A23">
              <w:rPr>
                <w:rFonts w:ascii="Times New Roman" w:eastAsia="Calibri" w:hAnsi="Times New Roman"/>
                <w:color w:val="000000"/>
                <w:szCs w:val="22"/>
                <w:lang w:val="ky-KG" w:eastAsia="en-US"/>
              </w:rPr>
              <w:t>.</w:t>
            </w:r>
            <w:r w:rsidRPr="00234A23">
              <w:rPr>
                <w:rFonts w:ascii="Times New Roman" w:eastAsia="Calibri" w:hAnsi="Times New Roman"/>
                <w:color w:val="000000"/>
                <w:szCs w:val="22"/>
                <w:lang w:val="ky-KG" w:eastAsia="en-US"/>
              </w:rPr>
              <w:t>02</w:t>
            </w:r>
            <w:r w:rsidR="00BE0E0B" w:rsidRPr="00234A23">
              <w:rPr>
                <w:rFonts w:ascii="Times New Roman" w:eastAsia="Calibri" w:hAnsi="Times New Roman"/>
                <w:color w:val="000000"/>
                <w:szCs w:val="22"/>
                <w:lang w:val="ky-KG" w:eastAsia="en-US"/>
              </w:rPr>
              <w:t>.202</w:t>
            </w:r>
            <w:r w:rsidRPr="00234A23">
              <w:rPr>
                <w:rFonts w:ascii="Times New Roman" w:eastAsia="Calibri" w:hAnsi="Times New Roman"/>
                <w:color w:val="000000"/>
                <w:szCs w:val="22"/>
                <w:lang w:val="ky-KG" w:eastAsia="en-US"/>
              </w:rPr>
              <w:t>4</w:t>
            </w:r>
            <w:r w:rsidR="00184D0D" w:rsidRPr="00234A23">
              <w:rPr>
                <w:rFonts w:ascii="Times New Roman" w:eastAsia="Calibri" w:hAnsi="Times New Roman"/>
                <w:color w:val="000000"/>
                <w:szCs w:val="22"/>
                <w:lang w:val="ky-KG" w:eastAsia="en-US"/>
              </w:rPr>
              <w:t>г. – презентация проведенной оценки</w:t>
            </w:r>
          </w:p>
          <w:p w14:paraId="06B84330" w14:textId="3AB87895" w:rsidR="00184D0D" w:rsidRPr="00234A23" w:rsidRDefault="00AF1E2D" w:rsidP="00184D0D">
            <w:pPr>
              <w:pStyle w:val="1Einrckung"/>
              <w:tabs>
                <w:tab w:val="clear" w:pos="483"/>
                <w:tab w:val="left" w:pos="454"/>
                <w:tab w:val="left" w:pos="1021"/>
              </w:tabs>
              <w:ind w:left="0" w:firstLine="0"/>
              <w:jc w:val="both"/>
              <w:rPr>
                <w:rFonts w:ascii="Times New Roman" w:eastAsia="Calibri" w:hAnsi="Times New Roman"/>
                <w:color w:val="000000"/>
                <w:szCs w:val="22"/>
                <w:lang w:val="ky-KG" w:eastAsia="en-US"/>
              </w:rPr>
            </w:pPr>
            <w:r w:rsidRPr="00234A23">
              <w:rPr>
                <w:rFonts w:ascii="Times New Roman" w:eastAsia="Calibri" w:hAnsi="Times New Roman"/>
                <w:color w:val="000000"/>
                <w:szCs w:val="22"/>
                <w:lang w:val="ru-RU" w:eastAsia="en-US"/>
              </w:rPr>
              <w:t>19</w:t>
            </w:r>
            <w:r w:rsidR="00BE0E0B" w:rsidRPr="00234A23">
              <w:rPr>
                <w:rFonts w:ascii="Times New Roman" w:eastAsia="Calibri" w:hAnsi="Times New Roman"/>
                <w:color w:val="000000"/>
                <w:szCs w:val="22"/>
                <w:lang w:val="ru-RU" w:eastAsia="en-US"/>
              </w:rPr>
              <w:t>.</w:t>
            </w:r>
            <w:r w:rsidRPr="00234A23">
              <w:rPr>
                <w:rFonts w:ascii="Times New Roman" w:eastAsia="Calibri" w:hAnsi="Times New Roman"/>
                <w:color w:val="000000"/>
                <w:szCs w:val="22"/>
                <w:lang w:val="ru-RU" w:eastAsia="en-US"/>
              </w:rPr>
              <w:t>02</w:t>
            </w:r>
            <w:r w:rsidR="00BE0E0B" w:rsidRPr="00234A23">
              <w:rPr>
                <w:rFonts w:ascii="Times New Roman" w:eastAsia="Calibri" w:hAnsi="Times New Roman"/>
                <w:color w:val="000000"/>
                <w:szCs w:val="22"/>
                <w:lang w:val="ru-RU" w:eastAsia="en-US"/>
              </w:rPr>
              <w:t>.</w:t>
            </w:r>
            <w:r w:rsidR="00184D0D" w:rsidRPr="00234A23">
              <w:rPr>
                <w:rFonts w:ascii="Times New Roman" w:eastAsia="Calibri" w:hAnsi="Times New Roman"/>
                <w:color w:val="000000"/>
                <w:szCs w:val="22"/>
                <w:lang w:val="ky-KG" w:eastAsia="en-US"/>
              </w:rPr>
              <w:t>202</w:t>
            </w:r>
            <w:r w:rsidRPr="00234A23">
              <w:rPr>
                <w:rFonts w:ascii="Times New Roman" w:eastAsia="Calibri" w:hAnsi="Times New Roman"/>
                <w:color w:val="000000"/>
                <w:szCs w:val="22"/>
                <w:lang w:val="ky-KG" w:eastAsia="en-US"/>
              </w:rPr>
              <w:t>4</w:t>
            </w:r>
            <w:r w:rsidR="00184D0D" w:rsidRPr="00234A23">
              <w:rPr>
                <w:rFonts w:ascii="Times New Roman" w:eastAsia="Calibri" w:hAnsi="Times New Roman"/>
                <w:color w:val="000000"/>
                <w:szCs w:val="22"/>
                <w:lang w:val="ky-KG" w:eastAsia="en-US"/>
              </w:rPr>
              <w:t>г. – предоставление финальной версии отчета.</w:t>
            </w:r>
          </w:p>
          <w:p w14:paraId="65F6413B" w14:textId="77777777" w:rsidR="00184D0D" w:rsidRPr="00234A23" w:rsidRDefault="00184D0D" w:rsidP="00184D0D">
            <w:pPr>
              <w:pStyle w:val="1Einrckung"/>
              <w:tabs>
                <w:tab w:val="clear" w:pos="483"/>
                <w:tab w:val="left" w:pos="284"/>
                <w:tab w:val="left" w:pos="454"/>
                <w:tab w:val="left" w:pos="1021"/>
              </w:tabs>
              <w:ind w:left="171" w:firstLine="0"/>
              <w:jc w:val="both"/>
              <w:rPr>
                <w:rFonts w:ascii="Times New Roman" w:eastAsia="Calibri" w:hAnsi="Times New Roman"/>
                <w:color w:val="000000"/>
                <w:szCs w:val="22"/>
                <w:lang w:val="ky-KG" w:eastAsia="en-US"/>
              </w:rPr>
            </w:pPr>
          </w:p>
          <w:p w14:paraId="31CFDD8D" w14:textId="03B51296" w:rsidR="00481F2F" w:rsidRPr="00234A23" w:rsidRDefault="00184D0D" w:rsidP="00184D0D">
            <w:pPr>
              <w:pStyle w:val="TableParagraph"/>
              <w:jc w:val="both"/>
              <w:rPr>
                <w:rFonts w:eastAsia="Calibri"/>
                <w:color w:val="000000"/>
                <w:lang w:val="ru-RU"/>
              </w:rPr>
            </w:pPr>
            <w:r w:rsidRPr="00234A23">
              <w:rPr>
                <w:rFonts w:eastAsia="Calibri"/>
                <w:color w:val="000000"/>
                <w:lang w:val="ky-KG"/>
              </w:rPr>
              <w:t xml:space="preserve">Всего </w:t>
            </w:r>
            <w:r w:rsidR="00AF1E2D" w:rsidRPr="00234A23">
              <w:rPr>
                <w:rFonts w:eastAsia="Calibri"/>
                <w:color w:val="000000"/>
                <w:lang w:val="ru-RU"/>
              </w:rPr>
              <w:t>50</w:t>
            </w:r>
            <w:r w:rsidRPr="00234A23">
              <w:rPr>
                <w:rFonts w:eastAsia="Calibri"/>
                <w:color w:val="000000"/>
                <w:lang w:val="ky-KG"/>
              </w:rPr>
              <w:t xml:space="preserve"> дней. Все материалы в рамках Технического задания должны быть предоставленны менеджеру проекта</w:t>
            </w:r>
            <w:r w:rsidRPr="00234A23">
              <w:rPr>
                <w:rFonts w:eastAsia="Calibri"/>
                <w:color w:val="000000"/>
                <w:lang w:val="ru-RU"/>
              </w:rPr>
              <w:t>.</w:t>
            </w:r>
          </w:p>
          <w:p w14:paraId="75B4A94C" w14:textId="74746EE9" w:rsidR="00EA1A0E" w:rsidRPr="00234A23" w:rsidRDefault="00EA1A0E" w:rsidP="00184D0D">
            <w:pPr>
              <w:pStyle w:val="TableParagraph"/>
              <w:jc w:val="both"/>
              <w:rPr>
                <w:lang w:val="ru-RU"/>
              </w:rPr>
            </w:pPr>
          </w:p>
        </w:tc>
        <w:tc>
          <w:tcPr>
            <w:tcW w:w="5310" w:type="dxa"/>
          </w:tcPr>
          <w:p w14:paraId="5153B055" w14:textId="77777777" w:rsidR="00AF1E2D" w:rsidRPr="00234A23" w:rsidRDefault="00AF1E2D" w:rsidP="00AF1E2D">
            <w:pPr>
              <w:pStyle w:val="a4"/>
              <w:tabs>
                <w:tab w:val="left" w:pos="524"/>
              </w:tabs>
              <w:jc w:val="both"/>
              <w:rPr>
                <w:b w:val="0"/>
                <w:sz w:val="22"/>
                <w:szCs w:val="22"/>
                <w:lang w:val="ky-KG"/>
              </w:rPr>
            </w:pPr>
            <w:r w:rsidRPr="00234A23">
              <w:rPr>
                <w:b w:val="0"/>
                <w:sz w:val="22"/>
                <w:szCs w:val="22"/>
                <w:lang w:val="ky-KG"/>
              </w:rPr>
              <w:t>12/25/2023 - Beginning of work</w:t>
            </w:r>
          </w:p>
          <w:p w14:paraId="12A08872" w14:textId="77777777" w:rsidR="00AF1E2D" w:rsidRPr="00234A23" w:rsidRDefault="00AF1E2D" w:rsidP="00AF1E2D">
            <w:pPr>
              <w:pStyle w:val="a4"/>
              <w:tabs>
                <w:tab w:val="left" w:pos="524"/>
              </w:tabs>
              <w:jc w:val="both"/>
              <w:rPr>
                <w:b w:val="0"/>
                <w:sz w:val="22"/>
                <w:szCs w:val="22"/>
                <w:lang w:val="ky-KG"/>
              </w:rPr>
            </w:pPr>
            <w:r w:rsidRPr="00234A23">
              <w:rPr>
                <w:b w:val="0"/>
                <w:sz w:val="22"/>
                <w:szCs w:val="22"/>
                <w:lang w:val="ky-KG"/>
              </w:rPr>
              <w:t>01/15/2024 – initial expert report</w:t>
            </w:r>
          </w:p>
          <w:p w14:paraId="339F2F8B" w14:textId="77777777" w:rsidR="00AF1E2D" w:rsidRPr="00234A23" w:rsidRDefault="00AF1E2D" w:rsidP="00AF1E2D">
            <w:pPr>
              <w:pStyle w:val="a4"/>
              <w:tabs>
                <w:tab w:val="left" w:pos="524"/>
              </w:tabs>
              <w:jc w:val="both"/>
              <w:rPr>
                <w:b w:val="0"/>
                <w:sz w:val="22"/>
                <w:szCs w:val="22"/>
                <w:lang w:val="ky-KG"/>
              </w:rPr>
            </w:pPr>
            <w:r w:rsidRPr="00234A23">
              <w:rPr>
                <w:b w:val="0"/>
                <w:sz w:val="22"/>
                <w:szCs w:val="22"/>
                <w:lang w:val="ky-KG"/>
              </w:rPr>
              <w:t>01/20/2024 – field visits to local areas</w:t>
            </w:r>
          </w:p>
          <w:p w14:paraId="7CEFAED3" w14:textId="77777777" w:rsidR="00AF1E2D" w:rsidRPr="00234A23" w:rsidRDefault="00AF1E2D" w:rsidP="00AF1E2D">
            <w:pPr>
              <w:pStyle w:val="a4"/>
              <w:tabs>
                <w:tab w:val="left" w:pos="524"/>
              </w:tabs>
              <w:jc w:val="both"/>
              <w:rPr>
                <w:b w:val="0"/>
                <w:sz w:val="22"/>
                <w:szCs w:val="22"/>
                <w:lang w:val="ky-KG"/>
              </w:rPr>
            </w:pPr>
            <w:r w:rsidRPr="00234A23">
              <w:rPr>
                <w:b w:val="0"/>
                <w:sz w:val="22"/>
                <w:szCs w:val="22"/>
                <w:lang w:val="ky-KG"/>
              </w:rPr>
              <w:t>02/09/2024 – preliminary version of the final report</w:t>
            </w:r>
          </w:p>
          <w:p w14:paraId="1212D1DC" w14:textId="77777777" w:rsidR="00AF1E2D" w:rsidRPr="00234A23" w:rsidRDefault="00AF1E2D" w:rsidP="00AF1E2D">
            <w:pPr>
              <w:pStyle w:val="a4"/>
              <w:tabs>
                <w:tab w:val="left" w:pos="524"/>
              </w:tabs>
              <w:jc w:val="both"/>
              <w:rPr>
                <w:b w:val="0"/>
                <w:sz w:val="22"/>
                <w:szCs w:val="22"/>
                <w:lang w:val="ky-KG"/>
              </w:rPr>
            </w:pPr>
            <w:r w:rsidRPr="00234A23">
              <w:rPr>
                <w:b w:val="0"/>
                <w:sz w:val="22"/>
                <w:szCs w:val="22"/>
                <w:lang w:val="ky-KG"/>
              </w:rPr>
              <w:t>02/15/2024 – presentation of the assessment carried out</w:t>
            </w:r>
          </w:p>
          <w:p w14:paraId="4AF34DD7" w14:textId="05B15DD0" w:rsidR="00184D0D" w:rsidRPr="00234A23" w:rsidRDefault="00AF1E2D" w:rsidP="00AF1E2D">
            <w:pPr>
              <w:pStyle w:val="a4"/>
              <w:tabs>
                <w:tab w:val="left" w:pos="524"/>
              </w:tabs>
              <w:jc w:val="both"/>
              <w:rPr>
                <w:b w:val="0"/>
                <w:sz w:val="22"/>
                <w:szCs w:val="22"/>
                <w:lang w:val="ky-KG"/>
              </w:rPr>
            </w:pPr>
            <w:r w:rsidRPr="00234A23">
              <w:rPr>
                <w:b w:val="0"/>
                <w:sz w:val="22"/>
                <w:szCs w:val="22"/>
                <w:lang w:val="ky-KG"/>
              </w:rPr>
              <w:t xml:space="preserve">02/19/2024 – provision of the final version of the report </w:t>
            </w:r>
          </w:p>
          <w:p w14:paraId="00689BAE" w14:textId="77777777" w:rsidR="00AF1E2D" w:rsidRPr="00234A23" w:rsidRDefault="00AF1E2D" w:rsidP="00AF1E2D">
            <w:pPr>
              <w:pStyle w:val="a4"/>
              <w:tabs>
                <w:tab w:val="left" w:pos="524"/>
              </w:tabs>
              <w:jc w:val="both"/>
              <w:rPr>
                <w:b w:val="0"/>
                <w:sz w:val="22"/>
                <w:szCs w:val="22"/>
                <w:lang w:val="az-Cyrl-AZ"/>
              </w:rPr>
            </w:pPr>
          </w:p>
          <w:p w14:paraId="72FE004D" w14:textId="738EB0B9" w:rsidR="00184D0D" w:rsidRPr="00234A23" w:rsidRDefault="00184D0D" w:rsidP="00184D0D">
            <w:pPr>
              <w:pStyle w:val="a4"/>
              <w:tabs>
                <w:tab w:val="left" w:pos="524"/>
              </w:tabs>
              <w:jc w:val="both"/>
              <w:rPr>
                <w:b w:val="0"/>
                <w:sz w:val="22"/>
                <w:szCs w:val="22"/>
                <w:lang w:val="az-Cyrl-AZ"/>
              </w:rPr>
            </w:pPr>
            <w:r w:rsidRPr="00234A23">
              <w:rPr>
                <w:b w:val="0"/>
                <w:sz w:val="22"/>
                <w:szCs w:val="22"/>
                <w:lang w:val="en-US"/>
              </w:rPr>
              <w:t>In total</w:t>
            </w:r>
            <w:r w:rsidRPr="00234A23">
              <w:rPr>
                <w:b w:val="0"/>
                <w:sz w:val="22"/>
                <w:szCs w:val="22"/>
                <w:lang w:val="az-Cyrl-AZ"/>
              </w:rPr>
              <w:t xml:space="preserve"> </w:t>
            </w:r>
            <w:r w:rsidR="00AF1E2D" w:rsidRPr="00DA6FCA">
              <w:rPr>
                <w:b w:val="0"/>
                <w:sz w:val="22"/>
                <w:szCs w:val="22"/>
                <w:lang w:val="en-US"/>
              </w:rPr>
              <w:t>50</w:t>
            </w:r>
            <w:r w:rsidRPr="00234A23">
              <w:rPr>
                <w:b w:val="0"/>
                <w:sz w:val="22"/>
                <w:szCs w:val="22"/>
                <w:lang w:val="az-Cyrl-AZ"/>
              </w:rPr>
              <w:t xml:space="preserve"> days. All materials within the scope of the Terms of Reference must be provided to the project manager</w:t>
            </w:r>
            <w:r w:rsidRPr="00234A23">
              <w:rPr>
                <w:b w:val="0"/>
                <w:sz w:val="22"/>
                <w:szCs w:val="22"/>
                <w:lang w:val="en-US"/>
              </w:rPr>
              <w:t xml:space="preserve"> </w:t>
            </w:r>
            <w:r w:rsidRPr="00234A23">
              <w:rPr>
                <w:b w:val="0"/>
                <w:sz w:val="22"/>
                <w:szCs w:val="22"/>
                <w:lang w:val="az-Cyrl-AZ"/>
              </w:rPr>
              <w:t>.</w:t>
            </w:r>
          </w:p>
          <w:p w14:paraId="2ECFCD62" w14:textId="486D64AE" w:rsidR="00481F2F" w:rsidRPr="00234A23" w:rsidRDefault="00481F2F" w:rsidP="00315E0B">
            <w:pPr>
              <w:pStyle w:val="TableParagraph"/>
              <w:jc w:val="both"/>
              <w:rPr>
                <w:lang w:val="az-Cyrl-AZ"/>
              </w:rPr>
            </w:pPr>
          </w:p>
        </w:tc>
      </w:tr>
      <w:tr w:rsidR="00AD4ADD" w:rsidRPr="00234A23" w14:paraId="5610B69F" w14:textId="77777777" w:rsidTr="00AD4ADD">
        <w:trPr>
          <w:trHeight w:val="410"/>
          <w:jc w:val="center"/>
        </w:trPr>
        <w:tc>
          <w:tcPr>
            <w:tcW w:w="5240" w:type="dxa"/>
          </w:tcPr>
          <w:p w14:paraId="32187CB6" w14:textId="0FE963BA" w:rsidR="00AD4ADD" w:rsidRPr="00234A23" w:rsidRDefault="00AD4ADD" w:rsidP="00AD4ADD">
            <w:pPr>
              <w:pStyle w:val="1Einrckung"/>
              <w:numPr>
                <w:ilvl w:val="1"/>
                <w:numId w:val="40"/>
              </w:numPr>
              <w:tabs>
                <w:tab w:val="clear" w:pos="483"/>
                <w:tab w:val="left" w:pos="454"/>
                <w:tab w:val="left" w:pos="1021"/>
              </w:tabs>
              <w:jc w:val="both"/>
              <w:rPr>
                <w:rFonts w:ascii="Times New Roman" w:eastAsia="Calibri" w:hAnsi="Times New Roman"/>
                <w:color w:val="000000"/>
                <w:szCs w:val="22"/>
                <w:lang w:val="ky-KG" w:eastAsia="en-US"/>
              </w:rPr>
            </w:pPr>
            <w:r w:rsidRPr="00234A23">
              <w:rPr>
                <w:rFonts w:ascii="Times New Roman" w:hAnsi="Times New Roman"/>
                <w:b/>
                <w:szCs w:val="22"/>
                <w:lang w:val="ru-RU"/>
              </w:rPr>
              <w:t>Месторасположение задания</w:t>
            </w:r>
          </w:p>
        </w:tc>
        <w:tc>
          <w:tcPr>
            <w:tcW w:w="5310" w:type="dxa"/>
          </w:tcPr>
          <w:p w14:paraId="707510C1" w14:textId="5348911C" w:rsidR="00AD4ADD" w:rsidRPr="00234A23" w:rsidRDefault="00967909" w:rsidP="00AD4ADD">
            <w:pPr>
              <w:pStyle w:val="a4"/>
              <w:numPr>
                <w:ilvl w:val="1"/>
                <w:numId w:val="41"/>
              </w:numPr>
              <w:tabs>
                <w:tab w:val="left" w:pos="524"/>
              </w:tabs>
              <w:jc w:val="both"/>
              <w:rPr>
                <w:sz w:val="22"/>
                <w:szCs w:val="22"/>
              </w:rPr>
            </w:pPr>
            <w:r w:rsidRPr="00234A23">
              <w:rPr>
                <w:sz w:val="22"/>
                <w:szCs w:val="22"/>
                <w:lang w:val="en-US"/>
              </w:rPr>
              <w:t>Assessment location</w:t>
            </w:r>
          </w:p>
        </w:tc>
      </w:tr>
      <w:tr w:rsidR="00AD4ADD" w:rsidRPr="00234A23" w14:paraId="7263496A" w14:textId="77777777" w:rsidTr="00F81432">
        <w:trPr>
          <w:trHeight w:val="993"/>
          <w:jc w:val="center"/>
        </w:trPr>
        <w:tc>
          <w:tcPr>
            <w:tcW w:w="5240" w:type="dxa"/>
          </w:tcPr>
          <w:p w14:paraId="4CC97366" w14:textId="19091D40" w:rsidR="00AD4ADD" w:rsidRPr="00234A23" w:rsidRDefault="00AD4ADD" w:rsidP="001463E3">
            <w:p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Данное исследование должно быть проведено в Кыргызской Республике</w:t>
            </w:r>
            <w:r w:rsidR="001463E3" w:rsidRPr="00234A23">
              <w:rPr>
                <w:rFonts w:ascii="Times New Roman" w:hAnsi="Times New Roman" w:cs="Times New Roman"/>
                <w:sz w:val="22"/>
                <w:szCs w:val="22"/>
                <w:lang w:val="ru-RU"/>
              </w:rPr>
              <w:t>:</w:t>
            </w:r>
            <w:r w:rsidRPr="00234A23">
              <w:rPr>
                <w:rFonts w:ascii="Times New Roman" w:hAnsi="Times New Roman" w:cs="Times New Roman"/>
                <w:sz w:val="22"/>
                <w:szCs w:val="22"/>
                <w:lang w:val="ru-RU"/>
              </w:rPr>
              <w:t xml:space="preserve"> Иссык-Кульская область</w:t>
            </w:r>
            <w:r w:rsidR="00AF1E2D" w:rsidRPr="00234A23">
              <w:rPr>
                <w:rFonts w:ascii="Times New Roman" w:hAnsi="Times New Roman" w:cs="Times New Roman"/>
                <w:sz w:val="22"/>
                <w:szCs w:val="22"/>
                <w:lang w:val="ru-RU"/>
              </w:rPr>
              <w:t>, Ошская</w:t>
            </w:r>
            <w:r w:rsidRPr="00234A23">
              <w:rPr>
                <w:rFonts w:ascii="Times New Roman" w:hAnsi="Times New Roman" w:cs="Times New Roman"/>
                <w:sz w:val="22"/>
                <w:szCs w:val="22"/>
                <w:lang w:val="ru-RU"/>
              </w:rPr>
              <w:t xml:space="preserve"> область, Жалал-Абадская область</w:t>
            </w:r>
            <w:r w:rsidR="00AF1E2D" w:rsidRPr="00234A23">
              <w:rPr>
                <w:rFonts w:ascii="Times New Roman" w:hAnsi="Times New Roman" w:cs="Times New Roman"/>
                <w:sz w:val="22"/>
                <w:szCs w:val="22"/>
                <w:lang w:val="ru-RU"/>
              </w:rPr>
              <w:t>.</w:t>
            </w:r>
          </w:p>
        </w:tc>
        <w:tc>
          <w:tcPr>
            <w:tcW w:w="5310" w:type="dxa"/>
          </w:tcPr>
          <w:p w14:paraId="294D653C" w14:textId="6314B854" w:rsidR="00AD4ADD" w:rsidRPr="00234A23" w:rsidRDefault="00967909" w:rsidP="00184D0D">
            <w:pPr>
              <w:pStyle w:val="a4"/>
              <w:tabs>
                <w:tab w:val="left" w:pos="524"/>
              </w:tabs>
              <w:jc w:val="both"/>
              <w:rPr>
                <w:b w:val="0"/>
                <w:sz w:val="22"/>
                <w:szCs w:val="22"/>
                <w:lang w:val="en-US"/>
              </w:rPr>
            </w:pPr>
            <w:r w:rsidRPr="00234A23">
              <w:rPr>
                <w:b w:val="0"/>
                <w:sz w:val="22"/>
                <w:szCs w:val="22"/>
                <w:lang w:val="en-US"/>
              </w:rPr>
              <w:t>This study should be conducted in the Kyrgyz Republic</w:t>
            </w:r>
            <w:r w:rsidR="001463E3" w:rsidRPr="00234A23">
              <w:rPr>
                <w:b w:val="0"/>
                <w:sz w:val="22"/>
                <w:szCs w:val="22"/>
                <w:lang w:val="en-US"/>
              </w:rPr>
              <w:t>:</w:t>
            </w:r>
          </w:p>
          <w:p w14:paraId="675CE8FE" w14:textId="167DFA0E" w:rsidR="00967909" w:rsidRPr="00234A23" w:rsidRDefault="00AF1E2D" w:rsidP="00AF1E2D">
            <w:pPr>
              <w:pStyle w:val="a4"/>
              <w:tabs>
                <w:tab w:val="left" w:pos="524"/>
              </w:tabs>
              <w:spacing w:after="240"/>
              <w:jc w:val="both"/>
              <w:rPr>
                <w:b w:val="0"/>
                <w:sz w:val="22"/>
                <w:szCs w:val="22"/>
                <w:lang w:val="en-US"/>
              </w:rPr>
            </w:pPr>
            <w:r w:rsidRPr="00234A23">
              <w:rPr>
                <w:b w:val="0"/>
                <w:sz w:val="22"/>
                <w:szCs w:val="22"/>
                <w:u w:val="single"/>
                <w:lang w:val="en-US"/>
              </w:rPr>
              <w:t>Issyk-Kul region, Osh region, Jalal-Abad region.</w:t>
            </w:r>
          </w:p>
        </w:tc>
      </w:tr>
      <w:tr w:rsidR="00315E0B" w:rsidRPr="00234A23" w14:paraId="7279BA4B" w14:textId="77777777" w:rsidTr="00EA1A0E">
        <w:trPr>
          <w:trHeight w:val="310"/>
          <w:jc w:val="center"/>
        </w:trPr>
        <w:tc>
          <w:tcPr>
            <w:tcW w:w="5240" w:type="dxa"/>
          </w:tcPr>
          <w:p w14:paraId="061479B1" w14:textId="53C4EAB0" w:rsidR="00EA1A0E" w:rsidRPr="00234A23" w:rsidRDefault="00184D0D" w:rsidP="00AD4ADD">
            <w:pPr>
              <w:pStyle w:val="1Einrckung"/>
              <w:numPr>
                <w:ilvl w:val="0"/>
                <w:numId w:val="41"/>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t>Ожидаемые продукты</w:t>
            </w:r>
          </w:p>
        </w:tc>
        <w:tc>
          <w:tcPr>
            <w:tcW w:w="5310" w:type="dxa"/>
          </w:tcPr>
          <w:p w14:paraId="5A8D1C0B" w14:textId="3B9018A8" w:rsidR="00315E0B" w:rsidRPr="00234A23" w:rsidRDefault="00184D0D" w:rsidP="00AD4ADD">
            <w:pPr>
              <w:pStyle w:val="1Einrckung"/>
              <w:numPr>
                <w:ilvl w:val="0"/>
                <w:numId w:val="17"/>
              </w:numPr>
              <w:spacing w:after="240"/>
              <w:rPr>
                <w:rFonts w:ascii="Times New Roman" w:hAnsi="Times New Roman"/>
                <w:b/>
                <w:szCs w:val="22"/>
                <w:lang w:val="az-Cyrl-AZ"/>
              </w:rPr>
            </w:pPr>
            <w:r w:rsidRPr="00234A23">
              <w:rPr>
                <w:rFonts w:ascii="Times New Roman" w:eastAsia="Calibri" w:hAnsi="Times New Roman"/>
                <w:b/>
                <w:color w:val="000000"/>
                <w:szCs w:val="22"/>
                <w:lang w:val="ky-KG" w:eastAsia="en-US"/>
              </w:rPr>
              <w:t>Expected products</w:t>
            </w:r>
          </w:p>
        </w:tc>
      </w:tr>
      <w:tr w:rsidR="00597054" w:rsidRPr="00234A23" w14:paraId="72343A66" w14:textId="77777777" w:rsidTr="00EA1A0E">
        <w:trPr>
          <w:trHeight w:val="310"/>
          <w:jc w:val="center"/>
        </w:trPr>
        <w:tc>
          <w:tcPr>
            <w:tcW w:w="5240" w:type="dxa"/>
          </w:tcPr>
          <w:p w14:paraId="0EEF86E4" w14:textId="77777777" w:rsidR="00BE0E0B" w:rsidRPr="00234A23" w:rsidRDefault="00BE0E0B" w:rsidP="00AD4ADD">
            <w:p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Заказчик ожидает, что Консультант проведет базовое исследование строго с утвержденной методологией и требованиями Заказчика, указанными в настоящем Техническом задании, а также:</w:t>
            </w:r>
          </w:p>
          <w:p w14:paraId="16167FF2" w14:textId="77777777" w:rsidR="00BE0E0B" w:rsidRPr="00234A23" w:rsidRDefault="00BE0E0B" w:rsidP="00AD4ADD">
            <w:pPr>
              <w:jc w:val="both"/>
              <w:rPr>
                <w:rFonts w:ascii="Times New Roman" w:hAnsi="Times New Roman" w:cs="Times New Roman"/>
                <w:sz w:val="22"/>
                <w:szCs w:val="22"/>
                <w:lang w:val="ru-RU"/>
              </w:rPr>
            </w:pPr>
          </w:p>
          <w:p w14:paraId="78371358" w14:textId="77777777" w:rsidR="00BE0E0B" w:rsidRPr="00234A23" w:rsidRDefault="00BE0E0B" w:rsidP="00AD4ADD">
            <w:pPr>
              <w:pStyle w:val="ab"/>
              <w:numPr>
                <w:ilvl w:val="0"/>
                <w:numId w:val="20"/>
              </w:num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Качественно проведет базовое исследование в целевых регионах проекта;</w:t>
            </w:r>
          </w:p>
          <w:p w14:paraId="73EE0C27" w14:textId="77777777" w:rsidR="00BE0E0B" w:rsidRPr="00234A23" w:rsidRDefault="00BE0E0B" w:rsidP="00AD4ADD">
            <w:pPr>
              <w:pStyle w:val="ab"/>
              <w:numPr>
                <w:ilvl w:val="0"/>
                <w:numId w:val="20"/>
              </w:num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Предоставит базу данных в соответствии с требованиями Заказчика;</w:t>
            </w:r>
          </w:p>
          <w:p w14:paraId="0E5537AC" w14:textId="77777777" w:rsidR="00BE0E0B" w:rsidRPr="00234A23" w:rsidRDefault="00BE0E0B" w:rsidP="00AD4ADD">
            <w:pPr>
              <w:pStyle w:val="ab"/>
              <w:numPr>
                <w:ilvl w:val="0"/>
                <w:numId w:val="20"/>
              </w:numPr>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 xml:space="preserve">Предоставит аналитический отчет, приемлемый для Заказчика с предложениями и рекомендациями по улучшению ожидаемых </w:t>
            </w:r>
            <w:r w:rsidRPr="00234A23">
              <w:rPr>
                <w:rFonts w:ascii="Times New Roman" w:hAnsi="Times New Roman" w:cs="Times New Roman"/>
                <w:sz w:val="22"/>
                <w:szCs w:val="22"/>
                <w:lang w:val="ru-RU"/>
              </w:rPr>
              <w:lastRenderedPageBreak/>
              <w:t>итогов и воздействия для более успешной дальнейшей реализации проекта.</w:t>
            </w:r>
          </w:p>
          <w:p w14:paraId="4D8618FD" w14:textId="77777777" w:rsidR="00597054" w:rsidRPr="00234A23" w:rsidRDefault="00184D0D" w:rsidP="00AD4ADD">
            <w:pPr>
              <w:pStyle w:val="1Einrckung"/>
              <w:numPr>
                <w:ilvl w:val="0"/>
                <w:numId w:val="20"/>
              </w:numPr>
              <w:jc w:val="both"/>
              <w:rPr>
                <w:rFonts w:ascii="Times New Roman" w:eastAsia="Calibri" w:hAnsi="Times New Roman"/>
                <w:b/>
                <w:color w:val="000000"/>
                <w:szCs w:val="22"/>
                <w:lang w:val="ru-RU" w:eastAsia="en-US"/>
              </w:rPr>
            </w:pPr>
            <w:r w:rsidRPr="00234A23">
              <w:rPr>
                <w:rFonts w:ascii="Times New Roman" w:eastAsia="Calibri" w:hAnsi="Times New Roman"/>
                <w:color w:val="000000"/>
                <w:szCs w:val="22"/>
                <w:lang w:val="ru-RU" w:eastAsia="en-US"/>
              </w:rPr>
              <w:t>Семинар по стратегическому планированию для представления и проверки результатов, а также для планирования последующего проекта в соответствии с сформулированными рекомендациями.</w:t>
            </w:r>
          </w:p>
          <w:p w14:paraId="57CB518B" w14:textId="1D93E35D" w:rsidR="00411E6B" w:rsidRPr="00234A23" w:rsidRDefault="00411E6B" w:rsidP="00AD4ADD">
            <w:pPr>
              <w:pStyle w:val="1Einrckung"/>
              <w:ind w:left="171" w:firstLine="0"/>
              <w:rPr>
                <w:rFonts w:ascii="Times New Roman" w:eastAsia="Calibri" w:hAnsi="Times New Roman"/>
                <w:b/>
                <w:color w:val="000000"/>
                <w:szCs w:val="22"/>
                <w:lang w:val="ru-RU" w:eastAsia="en-US"/>
              </w:rPr>
            </w:pPr>
          </w:p>
        </w:tc>
        <w:tc>
          <w:tcPr>
            <w:tcW w:w="5310" w:type="dxa"/>
          </w:tcPr>
          <w:p w14:paraId="66C1F86A" w14:textId="77777777" w:rsidR="00597054" w:rsidRPr="00234A23" w:rsidRDefault="00967909" w:rsidP="0000065A">
            <w:pPr>
              <w:pStyle w:val="a4"/>
              <w:numPr>
                <w:ilvl w:val="0"/>
                <w:numId w:val="19"/>
              </w:numPr>
              <w:spacing w:after="240"/>
              <w:ind w:left="323"/>
              <w:jc w:val="both"/>
              <w:rPr>
                <w:b w:val="0"/>
                <w:w w:val="95"/>
                <w:sz w:val="22"/>
                <w:szCs w:val="22"/>
                <w:lang w:val="az-Cyrl-AZ"/>
              </w:rPr>
            </w:pPr>
            <w:r w:rsidRPr="00234A23">
              <w:rPr>
                <w:b w:val="0"/>
                <w:w w:val="95"/>
                <w:sz w:val="22"/>
                <w:szCs w:val="22"/>
                <w:lang w:val="az-Cyrl-AZ"/>
              </w:rPr>
              <w:lastRenderedPageBreak/>
              <w:t>The Customer expects the Consultant to conduct a baseline study strictly in accordance with the approved methodology and the Customer's requirements specified in this Terms of Reference, as well as:</w:t>
            </w:r>
          </w:p>
          <w:p w14:paraId="3BEF2BA4" w14:textId="32D8AF64" w:rsidR="00967909" w:rsidRPr="00234A23" w:rsidRDefault="0000065A" w:rsidP="0000065A">
            <w:pPr>
              <w:pStyle w:val="a4"/>
              <w:numPr>
                <w:ilvl w:val="0"/>
                <w:numId w:val="19"/>
              </w:numPr>
              <w:ind w:left="323"/>
              <w:jc w:val="both"/>
              <w:rPr>
                <w:b w:val="0"/>
                <w:w w:val="95"/>
                <w:sz w:val="22"/>
                <w:szCs w:val="22"/>
                <w:lang w:val="az-Cyrl-AZ"/>
              </w:rPr>
            </w:pPr>
            <w:r w:rsidRPr="00234A23">
              <w:rPr>
                <w:b w:val="0"/>
                <w:w w:val="95"/>
                <w:sz w:val="22"/>
                <w:szCs w:val="22"/>
                <w:lang w:val="en-US"/>
              </w:rPr>
              <w:t>C</w:t>
            </w:r>
            <w:r w:rsidR="00967909" w:rsidRPr="00234A23">
              <w:rPr>
                <w:b w:val="0"/>
                <w:w w:val="95"/>
                <w:sz w:val="22"/>
                <w:szCs w:val="22"/>
                <w:lang w:val="az-Cyrl-AZ"/>
              </w:rPr>
              <w:t xml:space="preserve">onduct </w:t>
            </w:r>
            <w:r w:rsidRPr="00234A23">
              <w:rPr>
                <w:b w:val="0"/>
                <w:w w:val="95"/>
                <w:sz w:val="22"/>
                <w:szCs w:val="22"/>
                <w:lang w:val="en-US"/>
              </w:rPr>
              <w:t xml:space="preserve">qualitative </w:t>
            </w:r>
            <w:r w:rsidR="00967909" w:rsidRPr="00234A23">
              <w:rPr>
                <w:b w:val="0"/>
                <w:w w:val="95"/>
                <w:sz w:val="22"/>
                <w:szCs w:val="22"/>
                <w:lang w:val="az-Cyrl-AZ"/>
              </w:rPr>
              <w:t xml:space="preserve">baseline </w:t>
            </w:r>
            <w:r w:rsidRPr="00234A23">
              <w:rPr>
                <w:b w:val="0"/>
                <w:w w:val="95"/>
                <w:sz w:val="22"/>
                <w:szCs w:val="22"/>
                <w:lang w:val="en-US"/>
              </w:rPr>
              <w:t>assessment</w:t>
            </w:r>
            <w:r w:rsidR="00967909" w:rsidRPr="00234A23">
              <w:rPr>
                <w:b w:val="0"/>
                <w:w w:val="95"/>
                <w:sz w:val="22"/>
                <w:szCs w:val="22"/>
                <w:lang w:val="az-Cyrl-AZ"/>
              </w:rPr>
              <w:t xml:space="preserve"> in the target regions of the project</w:t>
            </w:r>
            <w:r w:rsidRPr="00234A23">
              <w:rPr>
                <w:b w:val="0"/>
                <w:w w:val="95"/>
                <w:sz w:val="22"/>
                <w:szCs w:val="22"/>
                <w:lang w:val="en-US"/>
              </w:rPr>
              <w:t>.</w:t>
            </w:r>
          </w:p>
          <w:p w14:paraId="616A12B6" w14:textId="1B201454" w:rsidR="00967909" w:rsidRPr="00234A23" w:rsidRDefault="00967909" w:rsidP="0000065A">
            <w:pPr>
              <w:pStyle w:val="a4"/>
              <w:numPr>
                <w:ilvl w:val="0"/>
                <w:numId w:val="19"/>
              </w:numPr>
              <w:ind w:left="323"/>
              <w:jc w:val="both"/>
              <w:rPr>
                <w:b w:val="0"/>
                <w:w w:val="95"/>
                <w:sz w:val="22"/>
                <w:szCs w:val="22"/>
                <w:lang w:val="az-Cyrl-AZ"/>
              </w:rPr>
            </w:pPr>
            <w:r w:rsidRPr="00234A23">
              <w:rPr>
                <w:b w:val="0"/>
                <w:w w:val="95"/>
                <w:sz w:val="22"/>
                <w:szCs w:val="22"/>
                <w:lang w:val="az-Cyrl-AZ"/>
              </w:rPr>
              <w:t>Provide a database in accordance with the requirements of the Customer</w:t>
            </w:r>
            <w:r w:rsidR="0000065A" w:rsidRPr="00234A23">
              <w:rPr>
                <w:b w:val="0"/>
                <w:w w:val="95"/>
                <w:sz w:val="22"/>
                <w:szCs w:val="22"/>
                <w:lang w:val="en-US"/>
              </w:rPr>
              <w:t>.</w:t>
            </w:r>
          </w:p>
          <w:p w14:paraId="3D5CABAE" w14:textId="77777777" w:rsidR="00967909" w:rsidRPr="00234A23" w:rsidRDefault="00967909" w:rsidP="0000065A">
            <w:pPr>
              <w:pStyle w:val="a4"/>
              <w:numPr>
                <w:ilvl w:val="0"/>
                <w:numId w:val="19"/>
              </w:numPr>
              <w:ind w:left="323"/>
              <w:jc w:val="both"/>
              <w:rPr>
                <w:b w:val="0"/>
                <w:w w:val="95"/>
                <w:sz w:val="22"/>
                <w:szCs w:val="22"/>
                <w:lang w:val="az-Cyrl-AZ"/>
              </w:rPr>
            </w:pPr>
            <w:r w:rsidRPr="00234A23">
              <w:rPr>
                <w:b w:val="0"/>
                <w:w w:val="95"/>
                <w:sz w:val="22"/>
                <w:szCs w:val="22"/>
                <w:lang w:val="az-Cyrl-AZ"/>
              </w:rPr>
              <w:t>Will provide an analytical report acceptable to the Customer with suggestions and recommendations for improving the expected outcomes and impact for a more successful further implementation of the project.</w:t>
            </w:r>
          </w:p>
          <w:p w14:paraId="2E043363" w14:textId="27330AB4" w:rsidR="00967909" w:rsidRPr="00234A23" w:rsidRDefault="00967909" w:rsidP="0000065A">
            <w:pPr>
              <w:pStyle w:val="a4"/>
              <w:numPr>
                <w:ilvl w:val="0"/>
                <w:numId w:val="19"/>
              </w:numPr>
              <w:ind w:left="323"/>
              <w:jc w:val="both"/>
              <w:rPr>
                <w:b w:val="0"/>
                <w:w w:val="95"/>
                <w:sz w:val="22"/>
                <w:szCs w:val="22"/>
                <w:lang w:val="az-Cyrl-AZ"/>
              </w:rPr>
            </w:pPr>
            <w:r w:rsidRPr="00234A23">
              <w:rPr>
                <w:b w:val="0"/>
                <w:w w:val="95"/>
                <w:sz w:val="22"/>
                <w:szCs w:val="22"/>
                <w:lang w:val="az-Cyrl-AZ"/>
              </w:rPr>
              <w:lastRenderedPageBreak/>
              <w:t>Strategic planning workshop to present and validate the results and to plan the follow-up project according to the recommendations formulated.</w:t>
            </w:r>
          </w:p>
        </w:tc>
      </w:tr>
      <w:tr w:rsidR="00481F2F" w:rsidRPr="00234A23" w14:paraId="22044289" w14:textId="77777777" w:rsidTr="00EA1A0E">
        <w:trPr>
          <w:trHeight w:val="638"/>
          <w:jc w:val="center"/>
        </w:trPr>
        <w:tc>
          <w:tcPr>
            <w:tcW w:w="5240" w:type="dxa"/>
          </w:tcPr>
          <w:p w14:paraId="29AF61A6" w14:textId="62621B07" w:rsidR="006B393A" w:rsidRPr="00234A23" w:rsidRDefault="00184D0D" w:rsidP="00AD4ADD">
            <w:pPr>
              <w:pStyle w:val="ab"/>
              <w:numPr>
                <w:ilvl w:val="0"/>
                <w:numId w:val="17"/>
              </w:numPr>
              <w:tabs>
                <w:tab w:val="left" w:pos="596"/>
              </w:tabs>
              <w:autoSpaceDE w:val="0"/>
              <w:autoSpaceDN w:val="0"/>
              <w:adjustRightInd w:val="0"/>
              <w:jc w:val="both"/>
              <w:rPr>
                <w:rFonts w:ascii="Times New Roman" w:hAnsi="Times New Roman" w:cs="Times New Roman"/>
                <w:b/>
                <w:sz w:val="22"/>
                <w:szCs w:val="22"/>
                <w:lang w:val="az-Cyrl-AZ"/>
              </w:rPr>
            </w:pPr>
            <w:r w:rsidRPr="00234A23">
              <w:rPr>
                <w:rFonts w:ascii="Times New Roman" w:hAnsi="Times New Roman" w:cs="Times New Roman"/>
                <w:b/>
                <w:sz w:val="22"/>
                <w:szCs w:val="22"/>
                <w:lang w:val="az-Cyrl-AZ"/>
              </w:rPr>
              <w:lastRenderedPageBreak/>
              <w:t xml:space="preserve">Другие условия по разделу виды и объем работ </w:t>
            </w:r>
          </w:p>
        </w:tc>
        <w:tc>
          <w:tcPr>
            <w:tcW w:w="5310" w:type="dxa"/>
          </w:tcPr>
          <w:p w14:paraId="4841DE91" w14:textId="6E1CCFF0" w:rsidR="00481F2F" w:rsidRPr="00234A23" w:rsidRDefault="00184D0D" w:rsidP="00AD4ADD">
            <w:pPr>
              <w:pStyle w:val="a4"/>
              <w:numPr>
                <w:ilvl w:val="0"/>
                <w:numId w:val="41"/>
              </w:numPr>
              <w:tabs>
                <w:tab w:val="left" w:pos="560"/>
              </w:tabs>
              <w:jc w:val="both"/>
              <w:rPr>
                <w:sz w:val="22"/>
                <w:szCs w:val="22"/>
                <w:lang w:val="az-Cyrl-AZ"/>
              </w:rPr>
            </w:pPr>
            <w:r w:rsidRPr="00234A23">
              <w:rPr>
                <w:sz w:val="22"/>
                <w:szCs w:val="22"/>
                <w:lang w:val="az-Cyrl-AZ"/>
              </w:rPr>
              <w:t>Other conditions for the section types and scope of work</w:t>
            </w:r>
          </w:p>
        </w:tc>
      </w:tr>
      <w:tr w:rsidR="00315E0B" w:rsidRPr="00234A23" w14:paraId="5EE5A9A5" w14:textId="77777777" w:rsidTr="00EA1A0E">
        <w:trPr>
          <w:trHeight w:val="44"/>
          <w:jc w:val="center"/>
        </w:trPr>
        <w:tc>
          <w:tcPr>
            <w:tcW w:w="5240" w:type="dxa"/>
          </w:tcPr>
          <w:p w14:paraId="6DE3AF87" w14:textId="77777777" w:rsidR="0034779A" w:rsidRPr="00234A23" w:rsidRDefault="0034779A" w:rsidP="0034779A">
            <w:pPr>
              <w:pStyle w:val="TableParagraph"/>
              <w:numPr>
                <w:ilvl w:val="0"/>
                <w:numId w:val="35"/>
              </w:numPr>
              <w:rPr>
                <w:bCs/>
                <w:lang w:val="ru-RU"/>
              </w:rPr>
            </w:pPr>
            <w:r w:rsidRPr="00234A23">
              <w:rPr>
                <w:bCs/>
                <w:lang w:val="ru-RU"/>
              </w:rPr>
              <w:t>Проект не предоставляет помещение, оборудование, связь.</w:t>
            </w:r>
          </w:p>
          <w:p w14:paraId="52D1B285" w14:textId="77777777" w:rsidR="0034779A" w:rsidRPr="00234A23" w:rsidRDefault="0034779A" w:rsidP="0034779A">
            <w:pPr>
              <w:pStyle w:val="TableParagraph"/>
              <w:numPr>
                <w:ilvl w:val="0"/>
                <w:numId w:val="35"/>
              </w:numPr>
              <w:rPr>
                <w:bCs/>
                <w:lang w:val="ru-RU"/>
              </w:rPr>
            </w:pPr>
            <w:r w:rsidRPr="00234A23">
              <w:rPr>
                <w:bCs/>
                <w:lang w:val="ru-RU"/>
              </w:rPr>
              <w:t>Транспортные расходы (</w:t>
            </w:r>
            <w:r w:rsidRPr="00234A23">
              <w:rPr>
                <w:bCs/>
                <w:lang w:val="ky-KG"/>
              </w:rPr>
              <w:t>при необходимости)</w:t>
            </w:r>
            <w:r w:rsidRPr="00234A23">
              <w:rPr>
                <w:bCs/>
                <w:lang w:val="ru-RU"/>
              </w:rPr>
              <w:t xml:space="preserve">, суточные будут включены в гонорар Консультанта. </w:t>
            </w:r>
          </w:p>
          <w:p w14:paraId="51BA887C" w14:textId="77777777" w:rsidR="0034779A" w:rsidRPr="00234A23" w:rsidRDefault="0034779A" w:rsidP="0034779A">
            <w:pPr>
              <w:pStyle w:val="TableParagraph"/>
              <w:numPr>
                <w:ilvl w:val="0"/>
                <w:numId w:val="35"/>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p w14:paraId="72ABE0C7" w14:textId="3B9D0E3D" w:rsidR="00EA1A0E" w:rsidRPr="00234A23" w:rsidRDefault="00EA1A0E" w:rsidP="00315E0B">
            <w:pPr>
              <w:pStyle w:val="TableParagraph"/>
              <w:jc w:val="both"/>
              <w:rPr>
                <w:lang w:val="ru-RU"/>
              </w:rPr>
            </w:pPr>
          </w:p>
        </w:tc>
        <w:tc>
          <w:tcPr>
            <w:tcW w:w="5310" w:type="dxa"/>
          </w:tcPr>
          <w:p w14:paraId="088EF2EF" w14:textId="2B0F37F8" w:rsidR="0000065A" w:rsidRPr="00234A23" w:rsidRDefault="0000065A" w:rsidP="0000065A">
            <w:pPr>
              <w:pStyle w:val="a4"/>
              <w:numPr>
                <w:ilvl w:val="0"/>
                <w:numId w:val="35"/>
              </w:numPr>
              <w:jc w:val="both"/>
              <w:rPr>
                <w:b w:val="0"/>
                <w:sz w:val="22"/>
                <w:szCs w:val="22"/>
                <w:lang w:val="az-Cyrl-AZ"/>
              </w:rPr>
            </w:pPr>
            <w:r w:rsidRPr="00234A23">
              <w:rPr>
                <w:b w:val="0"/>
                <w:sz w:val="22"/>
                <w:szCs w:val="22"/>
                <w:lang w:val="az-Cyrl-AZ"/>
              </w:rPr>
              <w:t>The project does not provide p</w:t>
            </w:r>
            <w:r w:rsidRPr="00234A23">
              <w:rPr>
                <w:b w:val="0"/>
                <w:sz w:val="22"/>
                <w:szCs w:val="22"/>
                <w:lang w:val="en-US"/>
              </w:rPr>
              <w:t>lace</w:t>
            </w:r>
            <w:r w:rsidRPr="00234A23">
              <w:rPr>
                <w:b w:val="0"/>
                <w:sz w:val="22"/>
                <w:szCs w:val="22"/>
                <w:lang w:val="az-Cyrl-AZ"/>
              </w:rPr>
              <w:t>, equipment, communications.</w:t>
            </w:r>
          </w:p>
          <w:p w14:paraId="6F0A82FB" w14:textId="77777777" w:rsidR="0000065A" w:rsidRPr="00234A23" w:rsidRDefault="0000065A" w:rsidP="0000065A">
            <w:pPr>
              <w:pStyle w:val="a4"/>
              <w:numPr>
                <w:ilvl w:val="0"/>
                <w:numId w:val="35"/>
              </w:numPr>
              <w:jc w:val="both"/>
              <w:rPr>
                <w:b w:val="0"/>
                <w:sz w:val="22"/>
                <w:szCs w:val="22"/>
                <w:lang w:val="az-Cyrl-AZ"/>
              </w:rPr>
            </w:pPr>
            <w:r w:rsidRPr="00234A23">
              <w:rPr>
                <w:b w:val="0"/>
                <w:sz w:val="22"/>
                <w:szCs w:val="22"/>
                <w:lang w:val="az-Cyrl-AZ"/>
              </w:rPr>
              <w:t>Transportation costs (if necessary), daily allowance will be included in the Consultant's fee.</w:t>
            </w:r>
          </w:p>
          <w:p w14:paraId="46DB1C9E" w14:textId="014FB975" w:rsidR="00315E0B" w:rsidRPr="00234A23" w:rsidRDefault="0000065A" w:rsidP="0000065A">
            <w:pPr>
              <w:pStyle w:val="TableParagraph"/>
              <w:numPr>
                <w:ilvl w:val="0"/>
                <w:numId w:val="35"/>
              </w:numPr>
              <w:rPr>
                <w:lang w:val="az-Cyrl-AZ"/>
              </w:rPr>
            </w:pPr>
            <w:r w:rsidRPr="00234A23">
              <w:rPr>
                <w:lang w:val="az-Cyrl-AZ"/>
              </w:rPr>
              <w:t>The contract does not provide for payment for overtime work, medical insurance, taxes, sick leave.</w:t>
            </w:r>
          </w:p>
        </w:tc>
      </w:tr>
      <w:tr w:rsidR="0034779A" w:rsidRPr="00234A23" w14:paraId="2424FE06" w14:textId="77777777" w:rsidTr="00EA1A0E">
        <w:trPr>
          <w:trHeight w:val="44"/>
          <w:jc w:val="center"/>
        </w:trPr>
        <w:tc>
          <w:tcPr>
            <w:tcW w:w="5240" w:type="dxa"/>
          </w:tcPr>
          <w:p w14:paraId="56157433" w14:textId="6F17BD24" w:rsidR="0034779A" w:rsidRPr="00234A23" w:rsidRDefault="0034779A" w:rsidP="00AD4ADD">
            <w:pPr>
              <w:pStyle w:val="TableParagraph"/>
              <w:numPr>
                <w:ilvl w:val="0"/>
                <w:numId w:val="41"/>
              </w:numPr>
              <w:rPr>
                <w:b/>
                <w:bCs/>
                <w:lang w:val="ru-RU"/>
              </w:rPr>
            </w:pPr>
            <w:r w:rsidRPr="00234A23">
              <w:rPr>
                <w:b/>
                <w:bCs/>
                <w:lang w:val="ru-RU"/>
              </w:rPr>
              <w:t>Право на конечный продукт</w:t>
            </w:r>
          </w:p>
          <w:p w14:paraId="57B0E99C" w14:textId="77777777" w:rsidR="0034779A" w:rsidRPr="00234A23" w:rsidRDefault="0034779A" w:rsidP="0034779A">
            <w:pPr>
              <w:pStyle w:val="TableParagraph"/>
              <w:rPr>
                <w:bCs/>
                <w:lang w:val="ru-RU"/>
              </w:rPr>
            </w:pPr>
          </w:p>
        </w:tc>
        <w:tc>
          <w:tcPr>
            <w:tcW w:w="5310" w:type="dxa"/>
          </w:tcPr>
          <w:p w14:paraId="38FEDB04" w14:textId="3A9E000F" w:rsidR="0034779A" w:rsidRPr="00234A23" w:rsidRDefault="0000065A" w:rsidP="00AD4ADD">
            <w:pPr>
              <w:pStyle w:val="a4"/>
              <w:numPr>
                <w:ilvl w:val="0"/>
                <w:numId w:val="17"/>
              </w:numPr>
              <w:jc w:val="both"/>
              <w:rPr>
                <w:sz w:val="22"/>
                <w:szCs w:val="22"/>
                <w:lang w:val="az-Cyrl-AZ"/>
              </w:rPr>
            </w:pPr>
            <w:r w:rsidRPr="00234A23">
              <w:rPr>
                <w:sz w:val="22"/>
                <w:szCs w:val="22"/>
                <w:lang w:val="az-Cyrl-AZ"/>
              </w:rPr>
              <w:t>Right to the final product</w:t>
            </w:r>
          </w:p>
        </w:tc>
      </w:tr>
      <w:tr w:rsidR="0034779A" w:rsidRPr="00234A23" w14:paraId="69B8545C" w14:textId="77777777" w:rsidTr="00EA1A0E">
        <w:trPr>
          <w:trHeight w:val="44"/>
          <w:jc w:val="center"/>
        </w:trPr>
        <w:tc>
          <w:tcPr>
            <w:tcW w:w="5240" w:type="dxa"/>
          </w:tcPr>
          <w:p w14:paraId="046A2FD0" w14:textId="77777777" w:rsidR="0034779A" w:rsidRPr="00234A23" w:rsidRDefault="0034779A" w:rsidP="0034779A">
            <w:pPr>
              <w:pStyle w:val="ab"/>
              <w:numPr>
                <w:ilvl w:val="0"/>
                <w:numId w:val="36"/>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 xml:space="preserve">Все права на конечный отчет по анализу и первичный материал принадлежат ОФ «FSDS».  </w:t>
            </w:r>
          </w:p>
          <w:p w14:paraId="78B8F050" w14:textId="77777777" w:rsidR="0034779A" w:rsidRPr="00234A23" w:rsidRDefault="0034779A" w:rsidP="0034779A">
            <w:pPr>
              <w:pStyle w:val="ab"/>
              <w:numPr>
                <w:ilvl w:val="0"/>
                <w:numId w:val="36"/>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ОФ «FSDS» оставляет за собой право переводить, тиражировать отчет в полном и сокращенном виде.</w:t>
            </w:r>
          </w:p>
          <w:p w14:paraId="56FB2D91" w14:textId="77777777" w:rsidR="0034779A" w:rsidRPr="00234A23" w:rsidRDefault="0034779A" w:rsidP="0034779A">
            <w:pPr>
              <w:pStyle w:val="TableParagraph"/>
              <w:rPr>
                <w:b/>
                <w:bCs/>
                <w:lang w:val="ru-RU"/>
              </w:rPr>
            </w:pPr>
          </w:p>
        </w:tc>
        <w:tc>
          <w:tcPr>
            <w:tcW w:w="5310" w:type="dxa"/>
          </w:tcPr>
          <w:p w14:paraId="191AFF96" w14:textId="77777777" w:rsidR="0000065A" w:rsidRPr="00234A23" w:rsidRDefault="0000065A" w:rsidP="0000065A">
            <w:pPr>
              <w:pStyle w:val="a4"/>
              <w:numPr>
                <w:ilvl w:val="0"/>
                <w:numId w:val="36"/>
              </w:numPr>
              <w:jc w:val="both"/>
              <w:rPr>
                <w:b w:val="0"/>
                <w:sz w:val="22"/>
                <w:szCs w:val="22"/>
                <w:lang w:val="az-Cyrl-AZ"/>
              </w:rPr>
            </w:pPr>
            <w:r w:rsidRPr="00234A23">
              <w:rPr>
                <w:b w:val="0"/>
                <w:sz w:val="22"/>
                <w:szCs w:val="22"/>
                <w:lang w:val="az-Cyrl-AZ"/>
              </w:rPr>
              <w:t>All rights to the final analysis report and primary material belong to PF "FSDS".</w:t>
            </w:r>
          </w:p>
          <w:p w14:paraId="7D0FFF0B" w14:textId="3BCBCC9F" w:rsidR="0034779A" w:rsidRPr="00234A23" w:rsidRDefault="0000065A" w:rsidP="0000065A">
            <w:pPr>
              <w:pStyle w:val="a4"/>
              <w:numPr>
                <w:ilvl w:val="0"/>
                <w:numId w:val="36"/>
              </w:numPr>
              <w:jc w:val="both"/>
              <w:rPr>
                <w:b w:val="0"/>
                <w:sz w:val="22"/>
                <w:szCs w:val="22"/>
                <w:lang w:val="az-Cyrl-AZ"/>
              </w:rPr>
            </w:pPr>
            <w:r w:rsidRPr="00234A23">
              <w:rPr>
                <w:b w:val="0"/>
                <w:sz w:val="22"/>
                <w:szCs w:val="22"/>
                <w:lang w:val="az-Cyrl-AZ"/>
              </w:rPr>
              <w:t>PF "FSDS" reserves the right to translate, replicate the report in full and abbreviated form.</w:t>
            </w:r>
          </w:p>
        </w:tc>
      </w:tr>
      <w:tr w:rsidR="00315E0B" w:rsidRPr="00234A23" w14:paraId="268C98D9" w14:textId="77777777" w:rsidTr="00612532">
        <w:trPr>
          <w:trHeight w:val="318"/>
          <w:jc w:val="center"/>
        </w:trPr>
        <w:tc>
          <w:tcPr>
            <w:tcW w:w="5240" w:type="dxa"/>
          </w:tcPr>
          <w:p w14:paraId="10191CEA" w14:textId="3555A00D" w:rsidR="00EA1A0E" w:rsidRPr="00234A23" w:rsidRDefault="00184D0D" w:rsidP="00AD4ADD">
            <w:pPr>
              <w:pStyle w:val="1Einrckung"/>
              <w:numPr>
                <w:ilvl w:val="0"/>
                <w:numId w:val="17"/>
              </w:numPr>
              <w:tabs>
                <w:tab w:val="clear" w:pos="483"/>
                <w:tab w:val="left" w:pos="284"/>
                <w:tab w:val="left" w:pos="454"/>
              </w:tabs>
              <w:rPr>
                <w:rFonts w:ascii="Times New Roman" w:hAnsi="Times New Roman"/>
                <w:b/>
                <w:szCs w:val="22"/>
                <w:lang w:val="ru-RU"/>
              </w:rPr>
            </w:pPr>
            <w:r w:rsidRPr="00234A23">
              <w:rPr>
                <w:rFonts w:ascii="Times New Roman" w:hAnsi="Times New Roman"/>
                <w:b/>
                <w:szCs w:val="22"/>
                <w:lang w:val="ru-RU"/>
              </w:rPr>
              <w:t>Квалификационные требования</w:t>
            </w:r>
          </w:p>
        </w:tc>
        <w:tc>
          <w:tcPr>
            <w:tcW w:w="5310" w:type="dxa"/>
          </w:tcPr>
          <w:p w14:paraId="2E7701CB" w14:textId="088C0FCC" w:rsidR="00315E0B" w:rsidRPr="00234A23" w:rsidRDefault="00184D0D" w:rsidP="00AD4ADD">
            <w:pPr>
              <w:pStyle w:val="1Einrckung"/>
              <w:numPr>
                <w:ilvl w:val="0"/>
                <w:numId w:val="41"/>
              </w:numPr>
              <w:tabs>
                <w:tab w:val="clear" w:pos="483"/>
                <w:tab w:val="left" w:pos="1199"/>
              </w:tabs>
              <w:rPr>
                <w:rFonts w:ascii="Times New Roman" w:hAnsi="Times New Roman"/>
                <w:szCs w:val="22"/>
                <w:lang w:val="en-US"/>
              </w:rPr>
            </w:pPr>
            <w:r w:rsidRPr="00234A23">
              <w:rPr>
                <w:rFonts w:ascii="Times New Roman" w:hAnsi="Times New Roman"/>
                <w:b/>
                <w:szCs w:val="22"/>
                <w:lang w:val="en-US"/>
              </w:rPr>
              <w:t>Qualification requirements</w:t>
            </w:r>
          </w:p>
        </w:tc>
      </w:tr>
      <w:tr w:rsidR="00315E0B" w:rsidRPr="00234A23" w14:paraId="44B0DB2F" w14:textId="77777777" w:rsidTr="00EA1A0E">
        <w:trPr>
          <w:trHeight w:val="44"/>
          <w:jc w:val="center"/>
        </w:trPr>
        <w:tc>
          <w:tcPr>
            <w:tcW w:w="5240" w:type="dxa"/>
          </w:tcPr>
          <w:p w14:paraId="582C440D" w14:textId="77777777" w:rsidR="0034779A" w:rsidRPr="00234A23" w:rsidRDefault="0034779A" w:rsidP="0034779A">
            <w:p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Консультант должен владеть следующей квалификацией:</w:t>
            </w:r>
          </w:p>
          <w:p w14:paraId="098DC313"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Образование в соответствующей сфере;</w:t>
            </w:r>
          </w:p>
          <w:p w14:paraId="1E81755D"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Иметь не менее 5-ти летний опыт работы в проведении подобных исследований;</w:t>
            </w:r>
          </w:p>
          <w:p w14:paraId="678032DF"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Подтвержденный опыт подготовки методологии и инструментариев;</w:t>
            </w:r>
          </w:p>
          <w:p w14:paraId="3C2C76CB"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eastAsia="Times New Roman" w:hAnsi="Times New Roman" w:cs="Times New Roman"/>
                <w:sz w:val="22"/>
                <w:szCs w:val="22"/>
                <w:lang w:val="ru-RU"/>
              </w:rPr>
              <w:t>Навыки в количественном исследовании и использования программного обеспечения для анализа данных (</w:t>
            </w:r>
            <w:r w:rsidRPr="00234A23">
              <w:rPr>
                <w:rFonts w:ascii="Times New Roman" w:eastAsia="Times New Roman" w:hAnsi="Times New Roman" w:cs="Times New Roman"/>
                <w:sz w:val="22"/>
                <w:szCs w:val="22"/>
              </w:rPr>
              <w:t>Excel</w:t>
            </w:r>
            <w:r w:rsidRPr="00234A23">
              <w:rPr>
                <w:rFonts w:ascii="Times New Roman" w:eastAsia="Times New Roman" w:hAnsi="Times New Roman" w:cs="Times New Roman"/>
                <w:sz w:val="22"/>
                <w:szCs w:val="22"/>
                <w:lang w:val="ru-RU"/>
              </w:rPr>
              <w:t xml:space="preserve"> и др.);</w:t>
            </w:r>
          </w:p>
          <w:p w14:paraId="10D62529"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Опыт работы с государственными и международными организациями не менее 3 лет;</w:t>
            </w:r>
          </w:p>
          <w:p w14:paraId="025C6074"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 xml:space="preserve">Опыт в подготовке описательно-аналитических отчетов. </w:t>
            </w:r>
          </w:p>
          <w:p w14:paraId="2CECEB5A" w14:textId="77777777" w:rsidR="0034779A" w:rsidRPr="00234A23" w:rsidRDefault="0034779A" w:rsidP="0034779A">
            <w:pPr>
              <w:pStyle w:val="ab"/>
              <w:numPr>
                <w:ilvl w:val="0"/>
                <w:numId w:val="37"/>
              </w:numPr>
              <w:autoSpaceDE w:val="0"/>
              <w:autoSpaceDN w:val="0"/>
              <w:adjustRightInd w:val="0"/>
              <w:jc w:val="both"/>
              <w:rPr>
                <w:rFonts w:ascii="Times New Roman" w:hAnsi="Times New Roman" w:cs="Times New Roman"/>
                <w:sz w:val="22"/>
                <w:szCs w:val="22"/>
                <w:lang w:val="ru-RU"/>
              </w:rPr>
            </w:pPr>
            <w:r w:rsidRPr="00234A23">
              <w:rPr>
                <w:rFonts w:ascii="Times New Roman" w:hAnsi="Times New Roman" w:cs="Times New Roman"/>
                <w:sz w:val="22"/>
                <w:szCs w:val="22"/>
                <w:lang w:val="ru-RU"/>
              </w:rPr>
              <w:t>Знание английского языка является преимуществом.</w:t>
            </w:r>
          </w:p>
          <w:p w14:paraId="11AD5EDC" w14:textId="350E311B" w:rsidR="00315E0B" w:rsidRPr="00234A23" w:rsidRDefault="00315E0B" w:rsidP="0034779A">
            <w:pPr>
              <w:tabs>
                <w:tab w:val="left" w:pos="453"/>
              </w:tabs>
              <w:autoSpaceDE w:val="0"/>
              <w:autoSpaceDN w:val="0"/>
              <w:adjustRightInd w:val="0"/>
              <w:jc w:val="both"/>
              <w:rPr>
                <w:rFonts w:ascii="Times New Roman" w:hAnsi="Times New Roman" w:cs="Times New Roman"/>
                <w:sz w:val="22"/>
                <w:szCs w:val="22"/>
                <w:lang w:val="ru-RU"/>
              </w:rPr>
            </w:pPr>
          </w:p>
        </w:tc>
        <w:tc>
          <w:tcPr>
            <w:tcW w:w="5310" w:type="dxa"/>
          </w:tcPr>
          <w:p w14:paraId="2E4CC1C5" w14:textId="74959FD0" w:rsidR="004D353F" w:rsidRPr="00234A23" w:rsidRDefault="004D353F" w:rsidP="004D353F">
            <w:pPr>
              <w:pStyle w:val="a4"/>
              <w:tabs>
                <w:tab w:val="left" w:pos="420"/>
              </w:tabs>
              <w:jc w:val="both"/>
              <w:rPr>
                <w:b w:val="0"/>
                <w:sz w:val="22"/>
                <w:szCs w:val="22"/>
                <w:lang w:val="az-Cyrl-AZ"/>
              </w:rPr>
            </w:pPr>
          </w:p>
          <w:p w14:paraId="4D9EC46B" w14:textId="77777777" w:rsidR="0000065A" w:rsidRPr="00234A23" w:rsidRDefault="0000065A" w:rsidP="0000065A">
            <w:pPr>
              <w:pStyle w:val="TableParagraph"/>
              <w:numPr>
                <w:ilvl w:val="0"/>
                <w:numId w:val="37"/>
              </w:numPr>
              <w:jc w:val="both"/>
              <w:rPr>
                <w:lang w:val="az-Cyrl-AZ"/>
              </w:rPr>
            </w:pPr>
            <w:r w:rsidRPr="00234A23">
              <w:rPr>
                <w:lang w:val="az-Cyrl-AZ"/>
              </w:rPr>
              <w:t>Education in the relevant field;</w:t>
            </w:r>
          </w:p>
          <w:p w14:paraId="5EE215A9" w14:textId="77777777" w:rsidR="0000065A" w:rsidRPr="00234A23" w:rsidRDefault="0000065A" w:rsidP="0000065A">
            <w:pPr>
              <w:pStyle w:val="TableParagraph"/>
              <w:numPr>
                <w:ilvl w:val="0"/>
                <w:numId w:val="37"/>
              </w:numPr>
              <w:jc w:val="both"/>
              <w:rPr>
                <w:lang w:val="az-Cyrl-AZ"/>
              </w:rPr>
            </w:pPr>
            <w:r w:rsidRPr="00234A23">
              <w:rPr>
                <w:lang w:val="az-Cyrl-AZ"/>
              </w:rPr>
              <w:t>Have at least 5 years of experience in conducting similar studies;</w:t>
            </w:r>
          </w:p>
          <w:p w14:paraId="2265D79A" w14:textId="77777777" w:rsidR="0000065A" w:rsidRPr="00234A23" w:rsidRDefault="0000065A" w:rsidP="0000065A">
            <w:pPr>
              <w:pStyle w:val="TableParagraph"/>
              <w:numPr>
                <w:ilvl w:val="0"/>
                <w:numId w:val="37"/>
              </w:numPr>
              <w:jc w:val="both"/>
              <w:rPr>
                <w:lang w:val="az-Cyrl-AZ"/>
              </w:rPr>
            </w:pPr>
            <w:r w:rsidRPr="00234A23">
              <w:rPr>
                <w:lang w:val="az-Cyrl-AZ"/>
              </w:rPr>
              <w:t>Proven experience in preparing methodology and tools;</w:t>
            </w:r>
          </w:p>
          <w:p w14:paraId="380CF54E" w14:textId="77777777" w:rsidR="0000065A" w:rsidRPr="00234A23" w:rsidRDefault="0000065A" w:rsidP="0000065A">
            <w:pPr>
              <w:pStyle w:val="TableParagraph"/>
              <w:numPr>
                <w:ilvl w:val="0"/>
                <w:numId w:val="37"/>
              </w:numPr>
              <w:jc w:val="both"/>
              <w:rPr>
                <w:lang w:val="az-Cyrl-AZ"/>
              </w:rPr>
            </w:pPr>
            <w:r w:rsidRPr="00234A23">
              <w:rPr>
                <w:lang w:val="az-Cyrl-AZ"/>
              </w:rPr>
              <w:t>Skills in quantitative research and use of software for data analysis (Excel, etc.);</w:t>
            </w:r>
          </w:p>
          <w:p w14:paraId="642B7A50" w14:textId="77777777" w:rsidR="0000065A" w:rsidRPr="00234A23" w:rsidRDefault="0000065A" w:rsidP="0000065A">
            <w:pPr>
              <w:pStyle w:val="TableParagraph"/>
              <w:numPr>
                <w:ilvl w:val="0"/>
                <w:numId w:val="37"/>
              </w:numPr>
              <w:jc w:val="both"/>
              <w:rPr>
                <w:lang w:val="az-Cyrl-AZ"/>
              </w:rPr>
            </w:pPr>
            <w:r w:rsidRPr="00234A23">
              <w:rPr>
                <w:lang w:val="az-Cyrl-AZ"/>
              </w:rPr>
              <w:t>At least 3 years experience in working with state and international organizations;</w:t>
            </w:r>
          </w:p>
          <w:p w14:paraId="73004C1D" w14:textId="77777777" w:rsidR="0000065A" w:rsidRPr="00234A23" w:rsidRDefault="0000065A" w:rsidP="0000065A">
            <w:pPr>
              <w:pStyle w:val="TableParagraph"/>
              <w:numPr>
                <w:ilvl w:val="0"/>
                <w:numId w:val="37"/>
              </w:numPr>
              <w:jc w:val="both"/>
              <w:rPr>
                <w:lang w:val="az-Cyrl-AZ"/>
              </w:rPr>
            </w:pPr>
            <w:r w:rsidRPr="00234A23">
              <w:rPr>
                <w:lang w:val="az-Cyrl-AZ"/>
              </w:rPr>
              <w:t>Experience in preparing descriptive and analytical reports.</w:t>
            </w:r>
          </w:p>
          <w:p w14:paraId="431CD8AA" w14:textId="6D74FACE" w:rsidR="00315E0B" w:rsidRPr="00234A23" w:rsidRDefault="0000065A" w:rsidP="0000065A">
            <w:pPr>
              <w:pStyle w:val="TableParagraph"/>
              <w:numPr>
                <w:ilvl w:val="0"/>
                <w:numId w:val="37"/>
              </w:numPr>
              <w:jc w:val="both"/>
              <w:rPr>
                <w:lang w:val="az-Cyrl-AZ"/>
              </w:rPr>
            </w:pPr>
            <w:r w:rsidRPr="00234A23">
              <w:rPr>
                <w:lang w:val="az-Cyrl-AZ"/>
              </w:rPr>
              <w:t>Knowledge of English is an advantage.</w:t>
            </w:r>
          </w:p>
        </w:tc>
      </w:tr>
      <w:tr w:rsidR="00315E0B" w:rsidRPr="00234A23" w14:paraId="328EFB57" w14:textId="77777777" w:rsidTr="00EA1A0E">
        <w:trPr>
          <w:trHeight w:val="424"/>
          <w:jc w:val="center"/>
        </w:trPr>
        <w:tc>
          <w:tcPr>
            <w:tcW w:w="5240" w:type="dxa"/>
          </w:tcPr>
          <w:p w14:paraId="3412F4BD" w14:textId="119E6907" w:rsidR="0034779A" w:rsidRPr="00234A23" w:rsidRDefault="0034779A" w:rsidP="0000065A">
            <w:pPr>
              <w:pStyle w:val="ab"/>
              <w:numPr>
                <w:ilvl w:val="0"/>
                <w:numId w:val="41"/>
              </w:numPr>
              <w:spacing w:after="200"/>
              <w:rPr>
                <w:rFonts w:ascii="Times New Roman" w:eastAsia="Times New Roman" w:hAnsi="Times New Roman" w:cs="Times New Roman"/>
                <w:b/>
                <w:sz w:val="22"/>
                <w:szCs w:val="22"/>
                <w:lang w:val="ky-KG" w:eastAsia="de-DE"/>
              </w:rPr>
            </w:pPr>
            <w:r w:rsidRPr="00234A23">
              <w:rPr>
                <w:rFonts w:ascii="Times New Roman" w:eastAsia="Times New Roman" w:hAnsi="Times New Roman" w:cs="Times New Roman"/>
                <w:b/>
                <w:sz w:val="22"/>
                <w:szCs w:val="22"/>
                <w:lang w:val="ky-KG" w:eastAsia="de-DE"/>
              </w:rPr>
              <w:t>Процесс и сроки подачи заявок</w:t>
            </w:r>
          </w:p>
          <w:p w14:paraId="7F3894CA" w14:textId="132EC898" w:rsidR="00315E0B" w:rsidRPr="00234A23" w:rsidRDefault="0034779A" w:rsidP="0000065A">
            <w:pPr>
              <w:pStyle w:val="1Einrckung"/>
              <w:tabs>
                <w:tab w:val="clear" w:pos="483"/>
                <w:tab w:val="left" w:pos="454"/>
              </w:tabs>
              <w:ind w:left="0" w:firstLine="0"/>
              <w:jc w:val="both"/>
              <w:rPr>
                <w:rFonts w:ascii="Times New Roman" w:hAnsi="Times New Roman"/>
                <w:szCs w:val="22"/>
                <w:lang w:val="ru-RU"/>
              </w:rPr>
            </w:pPr>
            <w:r w:rsidRPr="00234A23">
              <w:rPr>
                <w:rFonts w:ascii="Times New Roman" w:hAnsi="Times New Roman"/>
                <w:szCs w:val="22"/>
                <w:lang w:val="ru-RU"/>
              </w:rPr>
              <w:t>Заявки принимаются от частных лиц (как индивидуальные, так и от групп лиц). Заинтересованные лица должны предоставить свою заявку через электронную почту, указав в теме письма «Базовое Исследование</w:t>
            </w:r>
            <w:r w:rsidR="009C1201" w:rsidRPr="00234A23">
              <w:rPr>
                <w:rFonts w:ascii="Times New Roman" w:hAnsi="Times New Roman"/>
                <w:szCs w:val="22"/>
                <w:lang w:val="ru-RU"/>
              </w:rPr>
              <w:t xml:space="preserve"> </w:t>
            </w:r>
            <w:r w:rsidR="009C1201" w:rsidRPr="00234A23">
              <w:rPr>
                <w:rFonts w:ascii="Times New Roman" w:hAnsi="Times New Roman"/>
                <w:szCs w:val="22"/>
                <w:lang w:val="en-US"/>
              </w:rPr>
              <w:t>FNS</w:t>
            </w:r>
            <w:r w:rsidRPr="00234A23">
              <w:rPr>
                <w:rFonts w:ascii="Times New Roman" w:hAnsi="Times New Roman"/>
                <w:szCs w:val="22"/>
                <w:lang w:val="ru-RU"/>
              </w:rPr>
              <w:t xml:space="preserve">». Письмо должно быть отправлено на адрес: </w:t>
            </w:r>
            <w:hyperlink r:id="rId8" w:history="1">
              <w:r w:rsidRPr="00234A23">
                <w:rPr>
                  <w:rStyle w:val="af8"/>
                  <w:rFonts w:ascii="Times New Roman" w:hAnsi="Times New Roman"/>
                  <w:szCs w:val="22"/>
                  <w:lang w:val="ru-RU"/>
                </w:rPr>
                <w:t>office@fsds.kg</w:t>
              </w:r>
            </w:hyperlink>
          </w:p>
          <w:p w14:paraId="010313E8" w14:textId="77777777" w:rsidR="0034779A" w:rsidRPr="00234A23" w:rsidRDefault="0034779A" w:rsidP="0000065A">
            <w:pPr>
              <w:rPr>
                <w:rFonts w:ascii="Times New Roman" w:hAnsi="Times New Roman" w:cs="Times New Roman"/>
                <w:sz w:val="22"/>
                <w:szCs w:val="22"/>
                <w:lang w:val="ky-KG"/>
              </w:rPr>
            </w:pPr>
          </w:p>
          <w:p w14:paraId="33A27B74" w14:textId="3DB23955" w:rsidR="0034779A" w:rsidRPr="00234A23" w:rsidRDefault="0034779A" w:rsidP="0000065A">
            <w:pPr>
              <w:rPr>
                <w:rFonts w:ascii="Times New Roman" w:hAnsi="Times New Roman" w:cs="Times New Roman"/>
                <w:sz w:val="22"/>
                <w:szCs w:val="22"/>
                <w:lang w:val="ky-KG"/>
              </w:rPr>
            </w:pPr>
            <w:r w:rsidRPr="00234A23">
              <w:rPr>
                <w:rFonts w:ascii="Times New Roman" w:hAnsi="Times New Roman" w:cs="Times New Roman"/>
                <w:sz w:val="22"/>
                <w:szCs w:val="22"/>
                <w:lang w:val="ky-KG"/>
              </w:rPr>
              <w:t xml:space="preserve">Крайний срок подачи заявок: </w:t>
            </w:r>
            <w:r w:rsidR="005B6F4E" w:rsidRPr="00234A23">
              <w:rPr>
                <w:rFonts w:ascii="Times New Roman" w:hAnsi="Times New Roman" w:cs="Times New Roman"/>
                <w:sz w:val="22"/>
                <w:szCs w:val="22"/>
                <w:lang w:val="ky-KG"/>
              </w:rPr>
              <w:t>12.00 ч.</w:t>
            </w:r>
            <w:r w:rsidR="0000065A" w:rsidRPr="00234A23">
              <w:rPr>
                <w:rFonts w:ascii="Times New Roman" w:hAnsi="Times New Roman" w:cs="Times New Roman"/>
                <w:sz w:val="22"/>
                <w:szCs w:val="22"/>
                <w:lang w:val="ru-RU"/>
              </w:rPr>
              <w:t>,</w:t>
            </w:r>
            <w:r w:rsidR="005B6F4E" w:rsidRPr="00234A23">
              <w:rPr>
                <w:rFonts w:ascii="Times New Roman" w:hAnsi="Times New Roman" w:cs="Times New Roman"/>
                <w:sz w:val="22"/>
                <w:szCs w:val="22"/>
                <w:lang w:val="ky-KG"/>
              </w:rPr>
              <w:t xml:space="preserve"> </w:t>
            </w:r>
            <w:r w:rsidR="009C1201" w:rsidRPr="00234A23">
              <w:rPr>
                <w:rFonts w:ascii="Times New Roman" w:hAnsi="Times New Roman" w:cs="Times New Roman"/>
                <w:sz w:val="22"/>
                <w:szCs w:val="22"/>
                <w:lang w:val="ky-KG"/>
              </w:rPr>
              <w:t>18</w:t>
            </w:r>
            <w:r w:rsidR="005B6F4E" w:rsidRPr="00234A23">
              <w:rPr>
                <w:rFonts w:ascii="Times New Roman" w:hAnsi="Times New Roman" w:cs="Times New Roman"/>
                <w:sz w:val="22"/>
                <w:szCs w:val="22"/>
                <w:lang w:val="ky-KG"/>
              </w:rPr>
              <w:t xml:space="preserve"> </w:t>
            </w:r>
            <w:r w:rsidR="009C1201" w:rsidRPr="00234A23">
              <w:rPr>
                <w:rFonts w:ascii="Times New Roman" w:hAnsi="Times New Roman" w:cs="Times New Roman"/>
                <w:sz w:val="22"/>
                <w:szCs w:val="22"/>
                <w:lang w:val="ky-KG"/>
              </w:rPr>
              <w:t>Декабря</w:t>
            </w:r>
            <w:r w:rsidR="005B6F4E" w:rsidRPr="00234A23">
              <w:rPr>
                <w:rFonts w:ascii="Times New Roman" w:hAnsi="Times New Roman" w:cs="Times New Roman"/>
                <w:sz w:val="22"/>
                <w:szCs w:val="22"/>
                <w:lang w:val="ky-KG"/>
              </w:rPr>
              <w:t xml:space="preserve"> 202</w:t>
            </w:r>
            <w:r w:rsidR="009C1201" w:rsidRPr="00234A23">
              <w:rPr>
                <w:rFonts w:ascii="Times New Roman" w:hAnsi="Times New Roman" w:cs="Times New Roman"/>
                <w:sz w:val="22"/>
                <w:szCs w:val="22"/>
                <w:lang w:val="ky-KG"/>
              </w:rPr>
              <w:t>3</w:t>
            </w:r>
            <w:r w:rsidR="005B6F4E" w:rsidRPr="00234A23">
              <w:rPr>
                <w:rFonts w:ascii="Times New Roman" w:hAnsi="Times New Roman" w:cs="Times New Roman"/>
                <w:sz w:val="22"/>
                <w:szCs w:val="22"/>
                <w:lang w:val="ky-KG"/>
              </w:rPr>
              <w:t xml:space="preserve"> г.</w:t>
            </w:r>
          </w:p>
          <w:p w14:paraId="2F5090D6" w14:textId="6912544A" w:rsidR="0034779A" w:rsidRPr="00234A23" w:rsidRDefault="0034779A" w:rsidP="0000065A">
            <w:pPr>
              <w:pStyle w:val="1Einrckung"/>
              <w:tabs>
                <w:tab w:val="clear" w:pos="483"/>
                <w:tab w:val="left" w:pos="454"/>
              </w:tabs>
              <w:ind w:left="0" w:firstLine="0"/>
              <w:jc w:val="both"/>
              <w:rPr>
                <w:rFonts w:ascii="Times New Roman" w:hAnsi="Times New Roman"/>
                <w:szCs w:val="22"/>
                <w:lang w:val="ky-KG"/>
              </w:rPr>
            </w:pPr>
          </w:p>
        </w:tc>
        <w:tc>
          <w:tcPr>
            <w:tcW w:w="5310" w:type="dxa"/>
          </w:tcPr>
          <w:p w14:paraId="7B7FE0B7" w14:textId="77777777" w:rsidR="00315E0B" w:rsidRPr="00234A23" w:rsidRDefault="0000065A" w:rsidP="0000065A">
            <w:pPr>
              <w:pStyle w:val="1Einrckung"/>
              <w:numPr>
                <w:ilvl w:val="0"/>
                <w:numId w:val="17"/>
              </w:numPr>
              <w:tabs>
                <w:tab w:val="clear" w:pos="483"/>
                <w:tab w:val="left" w:pos="454"/>
              </w:tabs>
              <w:spacing w:after="240"/>
              <w:rPr>
                <w:rFonts w:ascii="Times New Roman" w:hAnsi="Times New Roman"/>
                <w:b/>
                <w:szCs w:val="22"/>
                <w:lang w:val="ky-KG"/>
              </w:rPr>
            </w:pPr>
            <w:r w:rsidRPr="00234A23">
              <w:rPr>
                <w:rFonts w:ascii="Times New Roman" w:hAnsi="Times New Roman"/>
                <w:b/>
                <w:szCs w:val="22"/>
                <w:lang w:val="ky-KG"/>
              </w:rPr>
              <w:lastRenderedPageBreak/>
              <w:t>Application process and deadlines</w:t>
            </w:r>
          </w:p>
          <w:p w14:paraId="684BB16C" w14:textId="203A2268" w:rsidR="0000065A" w:rsidRPr="00234A23" w:rsidRDefault="0000065A" w:rsidP="0000065A">
            <w:pPr>
              <w:pStyle w:val="1Einrckung"/>
              <w:tabs>
                <w:tab w:val="clear" w:pos="483"/>
                <w:tab w:val="left" w:pos="454"/>
              </w:tabs>
              <w:ind w:left="0" w:firstLine="0"/>
              <w:rPr>
                <w:rFonts w:ascii="Times New Roman" w:hAnsi="Times New Roman"/>
                <w:szCs w:val="22"/>
                <w:lang w:val="en-US"/>
              </w:rPr>
            </w:pPr>
            <w:r w:rsidRPr="00234A23">
              <w:rPr>
                <w:rFonts w:ascii="Times New Roman" w:hAnsi="Times New Roman"/>
                <w:szCs w:val="22"/>
                <w:lang w:val="ky-KG"/>
              </w:rPr>
              <w:t>Applications are accepted from individuals (both individuals and groups of individuals). Interested parties should submit their application via e-mail, indicating "</w:t>
            </w:r>
            <w:r w:rsidRPr="00234A23">
              <w:rPr>
                <w:rFonts w:ascii="Times New Roman" w:hAnsi="Times New Roman"/>
                <w:szCs w:val="22"/>
                <w:lang w:val="en-US"/>
              </w:rPr>
              <w:t>Baseline assessment</w:t>
            </w:r>
            <w:r w:rsidR="009C1201" w:rsidRPr="00234A23">
              <w:rPr>
                <w:rFonts w:ascii="Times New Roman" w:hAnsi="Times New Roman"/>
                <w:szCs w:val="22"/>
                <w:lang w:val="en-US"/>
              </w:rPr>
              <w:t xml:space="preserve"> FNS</w:t>
            </w:r>
            <w:r w:rsidRPr="00234A23">
              <w:rPr>
                <w:rFonts w:ascii="Times New Roman" w:hAnsi="Times New Roman"/>
                <w:szCs w:val="22"/>
                <w:lang w:val="ky-KG"/>
              </w:rPr>
              <w:t xml:space="preserve">" in the subject line. The letter should be sent to the address: </w:t>
            </w:r>
            <w:hyperlink r:id="rId9" w:history="1">
              <w:r w:rsidRPr="00234A23">
                <w:rPr>
                  <w:rStyle w:val="af8"/>
                  <w:rFonts w:ascii="Times New Roman" w:hAnsi="Times New Roman"/>
                  <w:szCs w:val="22"/>
                  <w:lang w:val="ky-KG"/>
                </w:rPr>
                <w:t>office@fsds.kg</w:t>
              </w:r>
            </w:hyperlink>
            <w:r w:rsidRPr="00234A23">
              <w:rPr>
                <w:rFonts w:ascii="Times New Roman" w:hAnsi="Times New Roman"/>
                <w:szCs w:val="22"/>
                <w:lang w:val="en-US"/>
              </w:rPr>
              <w:t xml:space="preserve"> </w:t>
            </w:r>
          </w:p>
          <w:p w14:paraId="19743869" w14:textId="77777777" w:rsidR="0000065A" w:rsidRPr="00234A23" w:rsidRDefault="0000065A" w:rsidP="0000065A">
            <w:pPr>
              <w:pStyle w:val="1Einrckung"/>
              <w:tabs>
                <w:tab w:val="clear" w:pos="483"/>
                <w:tab w:val="left" w:pos="454"/>
              </w:tabs>
              <w:ind w:left="0" w:firstLine="0"/>
              <w:rPr>
                <w:rFonts w:ascii="Times New Roman" w:hAnsi="Times New Roman"/>
                <w:szCs w:val="22"/>
                <w:lang w:val="en-US"/>
              </w:rPr>
            </w:pPr>
          </w:p>
          <w:p w14:paraId="41C3EB51" w14:textId="77777777" w:rsidR="0000065A" w:rsidRPr="00234A23" w:rsidRDefault="0000065A" w:rsidP="0000065A">
            <w:pPr>
              <w:pStyle w:val="1Einrckung"/>
              <w:tabs>
                <w:tab w:val="clear" w:pos="483"/>
                <w:tab w:val="left" w:pos="454"/>
              </w:tabs>
              <w:ind w:left="0" w:firstLine="0"/>
              <w:rPr>
                <w:rFonts w:ascii="Times New Roman" w:hAnsi="Times New Roman"/>
                <w:szCs w:val="22"/>
                <w:lang w:val="en-US"/>
              </w:rPr>
            </w:pPr>
          </w:p>
          <w:p w14:paraId="40D12541" w14:textId="7B6F8ECE" w:rsidR="0000065A" w:rsidRPr="00234A23" w:rsidRDefault="0000065A" w:rsidP="0000065A">
            <w:pPr>
              <w:pStyle w:val="1Einrckung"/>
              <w:tabs>
                <w:tab w:val="clear" w:pos="483"/>
                <w:tab w:val="left" w:pos="454"/>
              </w:tabs>
              <w:ind w:left="0" w:firstLine="0"/>
              <w:rPr>
                <w:rFonts w:ascii="Times New Roman" w:hAnsi="Times New Roman"/>
                <w:szCs w:val="22"/>
                <w:lang w:val="en-US"/>
              </w:rPr>
            </w:pPr>
            <w:r w:rsidRPr="00234A23">
              <w:rPr>
                <w:rFonts w:ascii="Times New Roman" w:hAnsi="Times New Roman"/>
                <w:szCs w:val="22"/>
                <w:lang w:val="en-US"/>
              </w:rPr>
              <w:t xml:space="preserve">Deadline for applications: 12.00, </w:t>
            </w:r>
            <w:r w:rsidR="009C1201" w:rsidRPr="00234A23">
              <w:rPr>
                <w:rFonts w:ascii="Times New Roman" w:hAnsi="Times New Roman"/>
                <w:szCs w:val="22"/>
                <w:lang w:val="en-US"/>
              </w:rPr>
              <w:t>18</w:t>
            </w:r>
            <w:r w:rsidRPr="00234A23">
              <w:rPr>
                <w:rFonts w:ascii="Times New Roman" w:hAnsi="Times New Roman"/>
                <w:szCs w:val="22"/>
                <w:lang w:val="en-US"/>
              </w:rPr>
              <w:t xml:space="preserve">, </w:t>
            </w:r>
            <w:r w:rsidR="009C1201" w:rsidRPr="00234A23">
              <w:rPr>
                <w:rFonts w:ascii="Times New Roman" w:hAnsi="Times New Roman"/>
                <w:szCs w:val="22"/>
                <w:lang w:val="en-US"/>
              </w:rPr>
              <w:t>December</w:t>
            </w:r>
            <w:r w:rsidRPr="00234A23">
              <w:rPr>
                <w:rFonts w:ascii="Times New Roman" w:hAnsi="Times New Roman"/>
                <w:szCs w:val="22"/>
                <w:lang w:val="en-US"/>
              </w:rPr>
              <w:t xml:space="preserve"> 2023. </w:t>
            </w:r>
          </w:p>
        </w:tc>
      </w:tr>
      <w:tr w:rsidR="00597054" w:rsidRPr="00234A23" w14:paraId="3BF50DCC" w14:textId="77777777" w:rsidTr="00EA1A0E">
        <w:trPr>
          <w:trHeight w:val="434"/>
          <w:jc w:val="center"/>
        </w:trPr>
        <w:tc>
          <w:tcPr>
            <w:tcW w:w="5240" w:type="dxa"/>
          </w:tcPr>
          <w:p w14:paraId="46FB5F3A" w14:textId="2F332B62" w:rsidR="0034779A" w:rsidRPr="00234A23" w:rsidRDefault="0034779A" w:rsidP="0034779A">
            <w:pPr>
              <w:rPr>
                <w:rFonts w:ascii="Times New Roman" w:hAnsi="Times New Roman" w:cs="Times New Roman"/>
                <w:sz w:val="22"/>
                <w:szCs w:val="22"/>
                <w:lang w:val="ky-KG"/>
              </w:rPr>
            </w:pPr>
            <w:r w:rsidRPr="00234A23">
              <w:rPr>
                <w:rFonts w:ascii="Times New Roman" w:hAnsi="Times New Roman" w:cs="Times New Roman"/>
                <w:sz w:val="22"/>
                <w:szCs w:val="22"/>
                <w:lang w:val="ky-KG"/>
              </w:rPr>
              <w:lastRenderedPageBreak/>
              <w:t>Заявка от консультанта должна содержать:</w:t>
            </w:r>
          </w:p>
          <w:p w14:paraId="59142BBC" w14:textId="77777777" w:rsidR="0034779A" w:rsidRPr="00234A23" w:rsidRDefault="0034779A" w:rsidP="0034779A">
            <w:pPr>
              <w:rPr>
                <w:rFonts w:ascii="Times New Roman" w:hAnsi="Times New Roman" w:cs="Times New Roman"/>
                <w:sz w:val="22"/>
                <w:szCs w:val="22"/>
                <w:lang w:val="ky-KG"/>
              </w:rPr>
            </w:pPr>
          </w:p>
          <w:p w14:paraId="3786AC35" w14:textId="77777777" w:rsidR="0034779A" w:rsidRPr="00234A23" w:rsidRDefault="0034779A" w:rsidP="00B77372">
            <w:pPr>
              <w:pStyle w:val="ab"/>
              <w:numPr>
                <w:ilvl w:val="0"/>
                <w:numId w:val="39"/>
              </w:numPr>
              <w:jc w:val="both"/>
              <w:rPr>
                <w:rFonts w:ascii="Times New Roman" w:eastAsia="Calibri" w:hAnsi="Times New Roman" w:cs="Times New Roman"/>
                <w:sz w:val="22"/>
                <w:szCs w:val="22"/>
                <w:lang w:val="ky-KG"/>
              </w:rPr>
            </w:pPr>
            <w:r w:rsidRPr="00234A23">
              <w:rPr>
                <w:rFonts w:ascii="Times New Roman" w:eastAsia="Calibri" w:hAnsi="Times New Roman" w:cs="Times New Roman"/>
                <w:sz w:val="22"/>
                <w:szCs w:val="22"/>
                <w:lang w:val="ky-KG"/>
              </w:rPr>
              <w:t>Сопроводительное письмо и подается ли заявка с другими консультантами</w:t>
            </w:r>
            <w:r w:rsidRPr="00234A23">
              <w:rPr>
                <w:rFonts w:ascii="Times New Roman" w:eastAsia="Calibri" w:hAnsi="Times New Roman" w:cs="Times New Roman"/>
                <w:sz w:val="22"/>
                <w:szCs w:val="22"/>
                <w:lang w:val="ru-RU"/>
              </w:rPr>
              <w:t xml:space="preserve">, </w:t>
            </w:r>
            <w:r w:rsidRPr="00234A23">
              <w:rPr>
                <w:rFonts w:ascii="Times New Roman" w:eastAsia="Calibri" w:hAnsi="Times New Roman" w:cs="Times New Roman"/>
                <w:sz w:val="22"/>
                <w:szCs w:val="22"/>
                <w:lang w:val="ky-KG"/>
              </w:rPr>
              <w:t>их имена.</w:t>
            </w:r>
          </w:p>
          <w:p w14:paraId="44893E54" w14:textId="77777777" w:rsidR="0034779A" w:rsidRPr="00234A23" w:rsidRDefault="0034779A" w:rsidP="00B77372">
            <w:pPr>
              <w:pStyle w:val="ab"/>
              <w:numPr>
                <w:ilvl w:val="0"/>
                <w:numId w:val="39"/>
              </w:numPr>
              <w:jc w:val="both"/>
              <w:rPr>
                <w:rFonts w:ascii="Times New Roman" w:eastAsia="Calibri" w:hAnsi="Times New Roman" w:cs="Times New Roman"/>
                <w:sz w:val="22"/>
                <w:szCs w:val="22"/>
                <w:lang w:val="ky-KG"/>
              </w:rPr>
            </w:pPr>
            <w:r w:rsidRPr="00234A23">
              <w:rPr>
                <w:rFonts w:ascii="Times New Roman" w:eastAsia="Calibri" w:hAnsi="Times New Roman" w:cs="Times New Roman"/>
                <w:sz w:val="22"/>
                <w:szCs w:val="22"/>
                <w:lang w:val="ky-KG"/>
              </w:rPr>
              <w:t>Краткое описание подхода и шагов по исполнению работы (не более 2-х страниц) описывающее предполагаемый график работы консультанта, способ действий, людей и организации, которые будут вовлечены.</w:t>
            </w:r>
          </w:p>
          <w:p w14:paraId="6028E485" w14:textId="77777777" w:rsidR="0034779A" w:rsidRPr="00234A23" w:rsidRDefault="0034779A" w:rsidP="00B77372">
            <w:pPr>
              <w:pStyle w:val="ab"/>
              <w:numPr>
                <w:ilvl w:val="0"/>
                <w:numId w:val="39"/>
              </w:numPr>
              <w:jc w:val="both"/>
              <w:rPr>
                <w:rFonts w:ascii="Times New Roman" w:eastAsia="Calibri" w:hAnsi="Times New Roman" w:cs="Times New Roman"/>
                <w:sz w:val="22"/>
                <w:szCs w:val="22"/>
                <w:lang w:val="ky-KG"/>
              </w:rPr>
            </w:pPr>
            <w:r w:rsidRPr="00234A23">
              <w:rPr>
                <w:rFonts w:ascii="Times New Roman" w:eastAsia="Calibri" w:hAnsi="Times New Roman" w:cs="Times New Roman"/>
                <w:sz w:val="22"/>
                <w:szCs w:val="22"/>
                <w:lang w:val="ky-KG"/>
              </w:rPr>
              <w:t>Финансовое предложение в сомах.</w:t>
            </w:r>
          </w:p>
          <w:p w14:paraId="1BD3B183" w14:textId="77777777" w:rsidR="0034779A" w:rsidRPr="00234A23" w:rsidRDefault="0034779A" w:rsidP="00B77372">
            <w:pPr>
              <w:pStyle w:val="ab"/>
              <w:numPr>
                <w:ilvl w:val="0"/>
                <w:numId w:val="39"/>
              </w:numPr>
              <w:jc w:val="both"/>
              <w:rPr>
                <w:rFonts w:ascii="Times New Roman" w:eastAsia="Calibri" w:hAnsi="Times New Roman" w:cs="Times New Roman"/>
                <w:sz w:val="22"/>
                <w:szCs w:val="22"/>
                <w:lang w:val="ky-KG"/>
              </w:rPr>
            </w:pPr>
            <w:r w:rsidRPr="00234A23">
              <w:rPr>
                <w:rFonts w:ascii="Times New Roman" w:eastAsia="Calibri" w:hAnsi="Times New Roman" w:cs="Times New Roman"/>
                <w:sz w:val="22"/>
                <w:szCs w:val="22"/>
                <w:lang w:val="ky-KG"/>
              </w:rPr>
              <w:t>Профайл своих работ за последние два года непрерывной работы в данной сфере.</w:t>
            </w:r>
          </w:p>
          <w:p w14:paraId="234DB759" w14:textId="77777777" w:rsidR="0034779A" w:rsidRPr="00234A23" w:rsidRDefault="0034779A" w:rsidP="00B77372">
            <w:pPr>
              <w:pStyle w:val="ab"/>
              <w:numPr>
                <w:ilvl w:val="0"/>
                <w:numId w:val="39"/>
              </w:numPr>
              <w:jc w:val="both"/>
              <w:rPr>
                <w:rFonts w:ascii="Times New Roman" w:eastAsia="Calibri" w:hAnsi="Times New Roman" w:cs="Times New Roman"/>
                <w:sz w:val="22"/>
                <w:szCs w:val="22"/>
                <w:lang w:val="ky-KG"/>
              </w:rPr>
            </w:pPr>
            <w:r w:rsidRPr="00234A23">
              <w:rPr>
                <w:rFonts w:ascii="Times New Roman" w:eastAsia="Calibri" w:hAnsi="Times New Roman" w:cs="Times New Roman"/>
                <w:sz w:val="22"/>
                <w:szCs w:val="22"/>
                <w:lang w:val="ky-KG"/>
              </w:rPr>
              <w:t xml:space="preserve">Резюме, ясно показывающее наличие у консультанта/консультантов требуемого опыта/экспертизы.  </w:t>
            </w:r>
          </w:p>
          <w:p w14:paraId="105987BE" w14:textId="43A5B41C" w:rsidR="00597054" w:rsidRPr="00234A23" w:rsidRDefault="00597054" w:rsidP="0034779A">
            <w:pPr>
              <w:pStyle w:val="1Einrckung"/>
              <w:tabs>
                <w:tab w:val="clear" w:pos="483"/>
                <w:tab w:val="left" w:pos="454"/>
              </w:tabs>
              <w:spacing w:after="240"/>
              <w:rPr>
                <w:rFonts w:ascii="Times New Roman" w:hAnsi="Times New Roman"/>
                <w:szCs w:val="22"/>
                <w:lang w:val="ky-KG"/>
              </w:rPr>
            </w:pPr>
          </w:p>
        </w:tc>
        <w:tc>
          <w:tcPr>
            <w:tcW w:w="5310" w:type="dxa"/>
          </w:tcPr>
          <w:p w14:paraId="10A55E0A" w14:textId="77777777" w:rsidR="00597054" w:rsidRPr="00234A23" w:rsidRDefault="0000065A" w:rsidP="0000065A">
            <w:pPr>
              <w:pStyle w:val="a4"/>
              <w:tabs>
                <w:tab w:val="left" w:pos="418"/>
              </w:tabs>
              <w:spacing w:after="240"/>
              <w:jc w:val="both"/>
              <w:rPr>
                <w:b w:val="0"/>
                <w:sz w:val="22"/>
                <w:szCs w:val="22"/>
                <w:lang w:val="az-Cyrl-AZ"/>
              </w:rPr>
            </w:pPr>
            <w:r w:rsidRPr="00234A23">
              <w:rPr>
                <w:b w:val="0"/>
                <w:sz w:val="22"/>
                <w:szCs w:val="22"/>
                <w:lang w:val="az-Cyrl-AZ"/>
              </w:rPr>
              <w:t>The application must contain:</w:t>
            </w:r>
          </w:p>
          <w:p w14:paraId="10FD6CD9" w14:textId="77777777" w:rsidR="0000065A" w:rsidRPr="00234A23" w:rsidRDefault="0000065A" w:rsidP="0000065A">
            <w:pPr>
              <w:pStyle w:val="a4"/>
              <w:numPr>
                <w:ilvl w:val="0"/>
                <w:numId w:val="46"/>
              </w:numPr>
              <w:tabs>
                <w:tab w:val="left" w:pos="418"/>
              </w:tabs>
              <w:jc w:val="both"/>
              <w:rPr>
                <w:b w:val="0"/>
                <w:sz w:val="22"/>
                <w:szCs w:val="22"/>
                <w:lang w:val="az-Cyrl-AZ"/>
              </w:rPr>
            </w:pPr>
            <w:r w:rsidRPr="00234A23">
              <w:rPr>
                <w:b w:val="0"/>
                <w:sz w:val="22"/>
                <w:szCs w:val="22"/>
                <w:lang w:val="az-Cyrl-AZ"/>
              </w:rPr>
              <w:t>Cover letter and whether the application is being submitted with other consultants, their names.</w:t>
            </w:r>
          </w:p>
          <w:p w14:paraId="65458D2F" w14:textId="77777777" w:rsidR="0000065A" w:rsidRPr="00234A23" w:rsidRDefault="0000065A" w:rsidP="0000065A">
            <w:pPr>
              <w:pStyle w:val="a4"/>
              <w:numPr>
                <w:ilvl w:val="0"/>
                <w:numId w:val="46"/>
              </w:numPr>
              <w:tabs>
                <w:tab w:val="left" w:pos="418"/>
              </w:tabs>
              <w:jc w:val="both"/>
              <w:rPr>
                <w:b w:val="0"/>
                <w:sz w:val="22"/>
                <w:szCs w:val="22"/>
                <w:lang w:val="az-Cyrl-AZ"/>
              </w:rPr>
            </w:pPr>
            <w:r w:rsidRPr="00234A23">
              <w:rPr>
                <w:b w:val="0"/>
                <w:sz w:val="22"/>
                <w:szCs w:val="22"/>
                <w:lang w:val="az-Cyrl-AZ"/>
              </w:rPr>
              <w:t>A brief description of the approach and steps to carry out the work (no more than 2 pages) describing the expected schedule of the consultant, the course of action, the people and organizations that will be involved.</w:t>
            </w:r>
          </w:p>
          <w:p w14:paraId="38462170" w14:textId="2CA4A51F" w:rsidR="0000065A" w:rsidRPr="00234A23" w:rsidRDefault="0000065A" w:rsidP="0000065A">
            <w:pPr>
              <w:pStyle w:val="a4"/>
              <w:numPr>
                <w:ilvl w:val="0"/>
                <w:numId w:val="46"/>
              </w:numPr>
              <w:tabs>
                <w:tab w:val="left" w:pos="418"/>
              </w:tabs>
              <w:jc w:val="both"/>
              <w:rPr>
                <w:b w:val="0"/>
                <w:sz w:val="22"/>
                <w:szCs w:val="22"/>
                <w:lang w:val="az-Cyrl-AZ"/>
              </w:rPr>
            </w:pPr>
            <w:r w:rsidRPr="00234A23">
              <w:rPr>
                <w:b w:val="0"/>
                <w:sz w:val="22"/>
                <w:szCs w:val="22"/>
                <w:lang w:val="az-Cyrl-AZ"/>
              </w:rPr>
              <w:t xml:space="preserve">Financial offer in </w:t>
            </w:r>
            <w:r w:rsidRPr="00234A23">
              <w:rPr>
                <w:b w:val="0"/>
                <w:sz w:val="22"/>
                <w:szCs w:val="22"/>
                <w:lang w:val="en-US"/>
              </w:rPr>
              <w:t>KGS</w:t>
            </w:r>
            <w:r w:rsidRPr="00234A23">
              <w:rPr>
                <w:b w:val="0"/>
                <w:sz w:val="22"/>
                <w:szCs w:val="22"/>
                <w:lang w:val="az-Cyrl-AZ"/>
              </w:rPr>
              <w:t>.</w:t>
            </w:r>
          </w:p>
          <w:p w14:paraId="757D8599" w14:textId="77777777" w:rsidR="0000065A" w:rsidRPr="00234A23" w:rsidRDefault="0000065A" w:rsidP="0000065A">
            <w:pPr>
              <w:pStyle w:val="a4"/>
              <w:numPr>
                <w:ilvl w:val="0"/>
                <w:numId w:val="46"/>
              </w:numPr>
              <w:tabs>
                <w:tab w:val="left" w:pos="418"/>
              </w:tabs>
              <w:jc w:val="both"/>
              <w:rPr>
                <w:b w:val="0"/>
                <w:sz w:val="22"/>
                <w:szCs w:val="22"/>
                <w:lang w:val="az-Cyrl-AZ"/>
              </w:rPr>
            </w:pPr>
            <w:r w:rsidRPr="00234A23">
              <w:rPr>
                <w:b w:val="0"/>
                <w:sz w:val="22"/>
                <w:szCs w:val="22"/>
                <w:lang w:val="az-Cyrl-AZ"/>
              </w:rPr>
              <w:t>A profile of their work for the last two years of continuous work in this field.</w:t>
            </w:r>
          </w:p>
          <w:p w14:paraId="34147665" w14:textId="77777777" w:rsidR="0000065A" w:rsidRPr="00234A23" w:rsidRDefault="0000065A" w:rsidP="0000065A">
            <w:pPr>
              <w:pStyle w:val="a4"/>
              <w:numPr>
                <w:ilvl w:val="0"/>
                <w:numId w:val="46"/>
              </w:numPr>
              <w:tabs>
                <w:tab w:val="left" w:pos="418"/>
              </w:tabs>
              <w:jc w:val="both"/>
              <w:rPr>
                <w:b w:val="0"/>
                <w:sz w:val="22"/>
                <w:szCs w:val="22"/>
                <w:lang w:val="az-Cyrl-AZ"/>
              </w:rPr>
            </w:pPr>
            <w:r w:rsidRPr="00234A23">
              <w:rPr>
                <w:b w:val="0"/>
                <w:sz w:val="22"/>
                <w:szCs w:val="22"/>
                <w:lang w:val="en-US"/>
              </w:rPr>
              <w:t>CV</w:t>
            </w:r>
            <w:r w:rsidRPr="00234A23">
              <w:rPr>
                <w:b w:val="0"/>
                <w:sz w:val="22"/>
                <w:szCs w:val="22"/>
                <w:lang w:val="az-Cyrl-AZ"/>
              </w:rPr>
              <w:t xml:space="preserve"> clearly showing that the consultant(s) has the required experience/expertise.</w:t>
            </w:r>
          </w:p>
          <w:p w14:paraId="55B92CB5" w14:textId="4091F7E9" w:rsidR="0000065A" w:rsidRPr="00234A23" w:rsidRDefault="0000065A" w:rsidP="0000065A">
            <w:pPr>
              <w:pStyle w:val="a4"/>
              <w:tabs>
                <w:tab w:val="left" w:pos="418"/>
              </w:tabs>
              <w:jc w:val="both"/>
              <w:rPr>
                <w:b w:val="0"/>
                <w:sz w:val="22"/>
                <w:szCs w:val="22"/>
                <w:lang w:val="az-Cyrl-AZ"/>
              </w:rPr>
            </w:pPr>
          </w:p>
        </w:tc>
      </w:tr>
      <w:tr w:rsidR="005B6935" w:rsidRPr="00234A23" w14:paraId="0CB3E8A4" w14:textId="77777777" w:rsidTr="00EA1A0E">
        <w:trPr>
          <w:trHeight w:val="542"/>
          <w:jc w:val="center"/>
        </w:trPr>
        <w:tc>
          <w:tcPr>
            <w:tcW w:w="5240" w:type="dxa"/>
          </w:tcPr>
          <w:p w14:paraId="19F18B5E" w14:textId="77777777" w:rsidR="0034779A" w:rsidRPr="00234A23" w:rsidRDefault="005B6935" w:rsidP="00CB4CD8">
            <w:pPr>
              <w:jc w:val="both"/>
              <w:rPr>
                <w:rFonts w:ascii="Times New Roman" w:hAnsi="Times New Roman" w:cs="Times New Roman"/>
                <w:sz w:val="22"/>
                <w:szCs w:val="22"/>
                <w:lang w:val="ky-KG"/>
              </w:rPr>
            </w:pPr>
            <w:r w:rsidRPr="00DA6FCA">
              <w:rPr>
                <w:rFonts w:ascii="Times New Roman" w:hAnsi="Times New Roman" w:cs="Times New Roman"/>
                <w:sz w:val="22"/>
                <w:szCs w:val="22"/>
                <w:lang w:val="ru-RU"/>
              </w:rPr>
              <w:br w:type="page"/>
            </w:r>
            <w:r w:rsidRPr="00DA6FCA">
              <w:rPr>
                <w:rFonts w:ascii="Times New Roman" w:hAnsi="Times New Roman" w:cs="Times New Roman"/>
                <w:sz w:val="22"/>
                <w:szCs w:val="22"/>
                <w:lang w:val="ru-RU"/>
              </w:rPr>
              <w:br w:type="page"/>
            </w:r>
            <w:r w:rsidR="0034779A" w:rsidRPr="00234A23">
              <w:rPr>
                <w:rFonts w:ascii="Times New Roman" w:hAnsi="Times New Roman" w:cs="Times New Roman"/>
                <w:sz w:val="22"/>
                <w:szCs w:val="22"/>
              </w:rPr>
              <w:t>FSDS</w:t>
            </w:r>
            <w:r w:rsidR="0034779A" w:rsidRPr="00234A23">
              <w:rPr>
                <w:rFonts w:ascii="Times New Roman" w:hAnsi="Times New Roman" w:cs="Times New Roman"/>
                <w:sz w:val="22"/>
                <w:szCs w:val="22"/>
                <w:lang w:val="ru-RU"/>
              </w:rPr>
              <w:t xml:space="preserve"> </w:t>
            </w:r>
            <w:r w:rsidR="0034779A" w:rsidRPr="00234A23">
              <w:rPr>
                <w:rFonts w:ascii="Times New Roman" w:hAnsi="Times New Roman" w:cs="Times New Roman"/>
                <w:sz w:val="22"/>
                <w:szCs w:val="22"/>
                <w:lang w:val="ky-KG"/>
              </w:rPr>
              <w:t xml:space="preserve">заранее благодарит всех, кто проявит заинтресованность в данной работе и просит заявителей принять во внимание, что только кандидаты, соответствующие требованиям, представленным данном объявлении, будут извещены о результатах рассмотрения их заявок. </w:t>
            </w:r>
          </w:p>
          <w:p w14:paraId="627C4A45" w14:textId="6A6CEA81" w:rsidR="0034779A" w:rsidRPr="00234A23" w:rsidRDefault="0034779A" w:rsidP="00CB4CD8">
            <w:pPr>
              <w:spacing w:before="120"/>
              <w:jc w:val="both"/>
              <w:rPr>
                <w:rFonts w:ascii="Times New Roman" w:hAnsi="Times New Roman" w:cs="Times New Roman"/>
                <w:sz w:val="22"/>
                <w:szCs w:val="22"/>
                <w:lang w:val="ru-RU"/>
              </w:rPr>
            </w:pPr>
            <w:r w:rsidRPr="00234A23">
              <w:rPr>
                <w:rFonts w:ascii="Times New Roman" w:hAnsi="Times New Roman" w:cs="Times New Roman"/>
                <w:sz w:val="22"/>
                <w:szCs w:val="22"/>
                <w:lang w:val="ky-KG"/>
              </w:rPr>
              <w:t xml:space="preserve">В случае возникновения вопросов, пожалуйста, обращайтесь на электронный адрес: </w:t>
            </w:r>
            <w:hyperlink r:id="rId10" w:history="1">
              <w:r w:rsidR="009C1201" w:rsidRPr="00234A23">
                <w:rPr>
                  <w:rStyle w:val="af8"/>
                  <w:rFonts w:ascii="Times New Roman" w:hAnsi="Times New Roman" w:cs="Times New Roman"/>
                  <w:sz w:val="22"/>
                  <w:szCs w:val="22"/>
                </w:rPr>
                <w:t>daniyar</w:t>
              </w:r>
              <w:r w:rsidR="009C1201" w:rsidRPr="00234A23">
                <w:rPr>
                  <w:rStyle w:val="af8"/>
                  <w:rFonts w:ascii="Times New Roman" w:hAnsi="Times New Roman" w:cs="Times New Roman"/>
                  <w:sz w:val="22"/>
                  <w:szCs w:val="22"/>
                  <w:lang w:val="ru-RU"/>
                </w:rPr>
                <w:t>.</w:t>
              </w:r>
              <w:r w:rsidR="009C1201" w:rsidRPr="00234A23">
                <w:rPr>
                  <w:rStyle w:val="af8"/>
                  <w:rFonts w:ascii="Times New Roman" w:hAnsi="Times New Roman" w:cs="Times New Roman"/>
                  <w:sz w:val="22"/>
                  <w:szCs w:val="22"/>
                </w:rPr>
                <w:t>jasoolov</w:t>
              </w:r>
              <w:r w:rsidR="009C1201" w:rsidRPr="00234A23">
                <w:rPr>
                  <w:rStyle w:val="af8"/>
                  <w:rFonts w:ascii="Times New Roman" w:hAnsi="Times New Roman" w:cs="Times New Roman"/>
                  <w:sz w:val="22"/>
                  <w:szCs w:val="22"/>
                  <w:lang w:val="ru-RU"/>
                </w:rPr>
                <w:t>@</w:t>
              </w:r>
              <w:r w:rsidR="009C1201" w:rsidRPr="00234A23">
                <w:rPr>
                  <w:rStyle w:val="af8"/>
                  <w:rFonts w:ascii="Times New Roman" w:hAnsi="Times New Roman" w:cs="Times New Roman"/>
                  <w:sz w:val="22"/>
                  <w:szCs w:val="22"/>
                </w:rPr>
                <w:t>fsds</w:t>
              </w:r>
              <w:r w:rsidR="009C1201" w:rsidRPr="00234A23">
                <w:rPr>
                  <w:rStyle w:val="af8"/>
                  <w:rFonts w:ascii="Times New Roman" w:hAnsi="Times New Roman" w:cs="Times New Roman"/>
                  <w:sz w:val="22"/>
                  <w:szCs w:val="22"/>
                  <w:lang w:val="ru-RU"/>
                </w:rPr>
                <w:t>.</w:t>
              </w:r>
              <w:r w:rsidR="009C1201" w:rsidRPr="00234A23">
                <w:rPr>
                  <w:rStyle w:val="af8"/>
                  <w:rFonts w:ascii="Times New Roman" w:hAnsi="Times New Roman" w:cs="Times New Roman"/>
                  <w:sz w:val="22"/>
                  <w:szCs w:val="22"/>
                </w:rPr>
                <w:t>kg</w:t>
              </w:r>
            </w:hyperlink>
            <w:r w:rsidRPr="00234A23">
              <w:rPr>
                <w:rFonts w:ascii="Times New Roman" w:hAnsi="Times New Roman" w:cs="Times New Roman"/>
                <w:sz w:val="22"/>
                <w:szCs w:val="22"/>
                <w:lang w:val="ru-RU"/>
              </w:rPr>
              <w:t xml:space="preserve"> </w:t>
            </w:r>
          </w:p>
          <w:p w14:paraId="0C5CB5C9" w14:textId="75DEC308" w:rsidR="00C548B6" w:rsidRPr="00234A23" w:rsidRDefault="00C548B6" w:rsidP="0034779A">
            <w:pPr>
              <w:pStyle w:val="a4"/>
              <w:tabs>
                <w:tab w:val="left" w:pos="492"/>
              </w:tabs>
              <w:jc w:val="left"/>
              <w:rPr>
                <w:b w:val="0"/>
                <w:smallCaps/>
                <w:sz w:val="22"/>
                <w:szCs w:val="22"/>
              </w:rPr>
            </w:pPr>
          </w:p>
        </w:tc>
        <w:tc>
          <w:tcPr>
            <w:tcW w:w="5310" w:type="dxa"/>
          </w:tcPr>
          <w:p w14:paraId="66E3FF80" w14:textId="53CDBC59" w:rsidR="00CB4CD8" w:rsidRPr="00234A23" w:rsidRDefault="0000065A" w:rsidP="00CB4CD8">
            <w:pPr>
              <w:pStyle w:val="1"/>
              <w:tabs>
                <w:tab w:val="left" w:pos="0"/>
                <w:tab w:val="left" w:pos="493"/>
                <w:tab w:val="left" w:pos="1059"/>
              </w:tabs>
              <w:spacing w:after="240"/>
              <w:ind w:left="0" w:right="391" w:firstLine="0"/>
              <w:outlineLvl w:val="0"/>
              <w:rPr>
                <w:b w:val="0"/>
                <w:sz w:val="22"/>
                <w:szCs w:val="22"/>
                <w:lang w:val="az-Cyrl-AZ"/>
              </w:rPr>
            </w:pPr>
            <w:r w:rsidRPr="00234A23">
              <w:rPr>
                <w:b w:val="0"/>
                <w:sz w:val="22"/>
                <w:szCs w:val="22"/>
                <w:lang w:val="az-Cyrl-AZ"/>
              </w:rPr>
              <w:t xml:space="preserve">FSDS thanks in advance everyone who shows the </w:t>
            </w:r>
            <w:r w:rsidRPr="00234A23">
              <w:rPr>
                <w:b w:val="0"/>
                <w:sz w:val="22"/>
                <w:szCs w:val="22"/>
                <w:lang w:val="en-US"/>
              </w:rPr>
              <w:t>interest</w:t>
            </w:r>
            <w:r w:rsidRPr="00234A23">
              <w:rPr>
                <w:b w:val="0"/>
                <w:sz w:val="22"/>
                <w:szCs w:val="22"/>
                <w:lang w:val="az-Cyrl-AZ"/>
              </w:rPr>
              <w:t xml:space="preserve"> in this work and asks the applicants to take into account that only candidates corresponding to the requirements submitted by this announcement will be notified of the results of the consideration of their applications.</w:t>
            </w:r>
          </w:p>
          <w:p w14:paraId="437FCBC7" w14:textId="4C6ACA1F" w:rsidR="0000065A" w:rsidRPr="00234A23" w:rsidRDefault="0000065A" w:rsidP="00CB4CD8">
            <w:pPr>
              <w:pStyle w:val="1"/>
              <w:tabs>
                <w:tab w:val="left" w:pos="0"/>
                <w:tab w:val="left" w:pos="493"/>
                <w:tab w:val="left" w:pos="1059"/>
              </w:tabs>
              <w:spacing w:after="240"/>
              <w:ind w:left="0" w:right="391" w:firstLine="0"/>
              <w:outlineLvl w:val="0"/>
              <w:rPr>
                <w:b w:val="0"/>
                <w:sz w:val="22"/>
                <w:szCs w:val="22"/>
                <w:lang w:val="en-US"/>
              </w:rPr>
            </w:pPr>
            <w:r w:rsidRPr="00234A23">
              <w:rPr>
                <w:b w:val="0"/>
                <w:sz w:val="22"/>
                <w:szCs w:val="22"/>
                <w:lang w:val="az-Cyrl-AZ"/>
              </w:rPr>
              <w:t xml:space="preserve">In case of questions, please contact the email address: </w:t>
            </w:r>
            <w:hyperlink r:id="rId11" w:history="1">
              <w:r w:rsidR="009C1201" w:rsidRPr="00234A23">
                <w:rPr>
                  <w:rStyle w:val="af8"/>
                  <w:b w:val="0"/>
                  <w:bCs w:val="0"/>
                  <w:sz w:val="22"/>
                  <w:szCs w:val="22"/>
                  <w:lang w:val="en-US"/>
                </w:rPr>
                <w:t>daniyar.jasoolov@fsds.kg</w:t>
              </w:r>
            </w:hyperlink>
          </w:p>
          <w:p w14:paraId="26044410" w14:textId="0EFBB606" w:rsidR="0000065A" w:rsidRPr="00234A23" w:rsidRDefault="0000065A" w:rsidP="00B77372">
            <w:pPr>
              <w:pStyle w:val="1"/>
              <w:tabs>
                <w:tab w:val="left" w:pos="0"/>
                <w:tab w:val="left" w:pos="493"/>
                <w:tab w:val="left" w:pos="1059"/>
              </w:tabs>
              <w:ind w:left="0" w:right="391" w:firstLine="0"/>
              <w:outlineLvl w:val="0"/>
              <w:rPr>
                <w:sz w:val="22"/>
                <w:szCs w:val="22"/>
                <w:lang w:val="en-US"/>
              </w:rPr>
            </w:pPr>
          </w:p>
        </w:tc>
      </w:tr>
    </w:tbl>
    <w:p w14:paraId="04E82D57" w14:textId="148D4A16" w:rsidR="00BC3DB6" w:rsidRPr="00234A23" w:rsidRDefault="00CC32E2" w:rsidP="00C65E5E">
      <w:pPr>
        <w:spacing w:after="0"/>
        <w:rPr>
          <w:rFonts w:ascii="Times New Roman" w:hAnsi="Times New Roman" w:cs="Times New Roman"/>
          <w:sz w:val="22"/>
          <w:szCs w:val="22"/>
        </w:rPr>
      </w:pPr>
      <w:r w:rsidRPr="00234A23">
        <w:rPr>
          <w:rFonts w:ascii="Times New Roman" w:hAnsi="Times New Roman" w:cs="Times New Roman"/>
          <w:sz w:val="22"/>
          <w:szCs w:val="22"/>
        </w:rPr>
        <w:t xml:space="preserve"> </w:t>
      </w:r>
    </w:p>
    <w:sectPr w:rsidR="00BC3DB6" w:rsidRPr="00234A23" w:rsidSect="00445B05">
      <w:headerReference w:type="default" r:id="rId12"/>
      <w:footerReference w:type="default" r:id="rId13"/>
      <w:pgSz w:w="12240" w:h="15840"/>
      <w:pgMar w:top="568" w:right="1440" w:bottom="709"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F7452" w14:textId="77777777" w:rsidR="00C31D50" w:rsidRPr="00765D9E" w:rsidRDefault="00C31D50" w:rsidP="00765D9E">
      <w:pPr>
        <w:pStyle w:val="a4"/>
        <w:rPr>
          <w:rFonts w:ascii="Arial" w:eastAsiaTheme="minorHAnsi" w:hAnsi="Arial" w:cs="Arial"/>
          <w:b w:val="0"/>
          <w:szCs w:val="24"/>
          <w:lang w:val="en-US" w:eastAsia="en-US"/>
        </w:rPr>
      </w:pPr>
      <w:r>
        <w:separator/>
      </w:r>
    </w:p>
  </w:endnote>
  <w:endnote w:type="continuationSeparator" w:id="0">
    <w:p w14:paraId="1E5FEBD5" w14:textId="77777777" w:rsidR="00C31D50" w:rsidRPr="00765D9E" w:rsidRDefault="00C31D50"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294905"/>
      <w:docPartObj>
        <w:docPartGallery w:val="Page Numbers (Bottom of Page)"/>
        <w:docPartUnique/>
      </w:docPartObj>
    </w:sdtPr>
    <w:sdtEndPr/>
    <w:sdtContent>
      <w:p w14:paraId="7399610C" w14:textId="498B6FF8" w:rsidR="003615D1" w:rsidRDefault="003615D1">
        <w:pPr>
          <w:pStyle w:val="a9"/>
          <w:jc w:val="center"/>
        </w:pPr>
        <w:r>
          <w:fldChar w:fldCharType="begin"/>
        </w:r>
        <w:r>
          <w:instrText xml:space="preserve"> PAGE   \* MERGEFORMAT </w:instrText>
        </w:r>
        <w:r>
          <w:fldChar w:fldCharType="separate"/>
        </w:r>
        <w:r>
          <w:rPr>
            <w:noProof/>
          </w:rPr>
          <w:t>6</w:t>
        </w:r>
        <w:r>
          <w:rPr>
            <w:noProof/>
          </w:rPr>
          <w:fldChar w:fldCharType="end"/>
        </w:r>
      </w:p>
    </w:sdtContent>
  </w:sdt>
  <w:p w14:paraId="5E2D06A3" w14:textId="77777777" w:rsidR="003615D1" w:rsidRDefault="003615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F899" w14:textId="77777777" w:rsidR="00C31D50" w:rsidRPr="00765D9E" w:rsidRDefault="00C31D50" w:rsidP="00765D9E">
      <w:pPr>
        <w:pStyle w:val="a4"/>
        <w:rPr>
          <w:rFonts w:ascii="Arial" w:eastAsiaTheme="minorHAnsi" w:hAnsi="Arial" w:cs="Arial"/>
          <w:b w:val="0"/>
          <w:szCs w:val="24"/>
          <w:lang w:val="en-US" w:eastAsia="en-US"/>
        </w:rPr>
      </w:pPr>
      <w:r>
        <w:separator/>
      </w:r>
    </w:p>
  </w:footnote>
  <w:footnote w:type="continuationSeparator" w:id="0">
    <w:p w14:paraId="06CB2F5D" w14:textId="77777777" w:rsidR="00C31D50" w:rsidRPr="00765D9E" w:rsidRDefault="00C31D50"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EDE8" w14:textId="77777777" w:rsidR="003615D1" w:rsidRDefault="003615D1"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2E9"/>
    <w:multiLevelType w:val="hybridMultilevel"/>
    <w:tmpl w:val="2CFA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F4B9E"/>
    <w:multiLevelType w:val="hybridMultilevel"/>
    <w:tmpl w:val="70805BDC"/>
    <w:lvl w:ilvl="0" w:tplc="04190001">
      <w:start w:val="1"/>
      <w:numFmt w:val="bullet"/>
      <w:lvlText w:val=""/>
      <w:lvlJc w:val="left"/>
      <w:pPr>
        <w:ind w:left="8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0B945A9D"/>
    <w:multiLevelType w:val="multilevel"/>
    <w:tmpl w:val="7EEA7136"/>
    <w:lvl w:ilvl="0">
      <w:start w:val="2"/>
      <w:numFmt w:val="decimal"/>
      <w:lvlText w:val="%1."/>
      <w:lvlJc w:val="left"/>
      <w:pPr>
        <w:ind w:left="360" w:hanging="360"/>
      </w:pPr>
      <w:rPr>
        <w:rFonts w:hint="default"/>
        <w:b/>
        <w:sz w:val="23"/>
        <w:szCs w:val="23"/>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 w15:restartNumberingAfterBreak="0">
    <w:nsid w:val="0F2C403E"/>
    <w:multiLevelType w:val="hybridMultilevel"/>
    <w:tmpl w:val="778C9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3C36A0"/>
    <w:multiLevelType w:val="multilevel"/>
    <w:tmpl w:val="C3087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A78E5"/>
    <w:multiLevelType w:val="multilevel"/>
    <w:tmpl w:val="008C6D0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E95BD0"/>
    <w:multiLevelType w:val="multilevel"/>
    <w:tmpl w:val="FE94359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3C5C26"/>
    <w:multiLevelType w:val="multilevel"/>
    <w:tmpl w:val="0F464E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E1202"/>
    <w:multiLevelType w:val="multilevel"/>
    <w:tmpl w:val="2A9E33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203D3"/>
    <w:multiLevelType w:val="hybridMultilevel"/>
    <w:tmpl w:val="E39C57AE"/>
    <w:lvl w:ilvl="0" w:tplc="04190001">
      <w:start w:val="1"/>
      <w:numFmt w:val="bullet"/>
      <w:lvlText w:val=""/>
      <w:lvlJc w:val="left"/>
      <w:pPr>
        <w:ind w:left="891"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0"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C0D1BA9"/>
    <w:multiLevelType w:val="multilevel"/>
    <w:tmpl w:val="F73A260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5A03B4"/>
    <w:multiLevelType w:val="hybridMultilevel"/>
    <w:tmpl w:val="FCE68F68"/>
    <w:lvl w:ilvl="0" w:tplc="7D6C1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53FDB"/>
    <w:multiLevelType w:val="hybridMultilevel"/>
    <w:tmpl w:val="062E6AE4"/>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35FA6BFB"/>
    <w:multiLevelType w:val="hybridMultilevel"/>
    <w:tmpl w:val="8F10D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E8418A5"/>
    <w:multiLevelType w:val="hybridMultilevel"/>
    <w:tmpl w:val="C8EC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DF3FEB"/>
    <w:multiLevelType w:val="multilevel"/>
    <w:tmpl w:val="F518350A"/>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7" w15:restartNumberingAfterBreak="0">
    <w:nsid w:val="435E3ABB"/>
    <w:multiLevelType w:val="hybridMultilevel"/>
    <w:tmpl w:val="BB320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D74F02"/>
    <w:multiLevelType w:val="hybridMultilevel"/>
    <w:tmpl w:val="8AEC04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B205F67"/>
    <w:multiLevelType w:val="hybridMultilevel"/>
    <w:tmpl w:val="8F4E30B0"/>
    <w:lvl w:ilvl="0" w:tplc="04190001">
      <w:start w:val="1"/>
      <w:numFmt w:val="bullet"/>
      <w:lvlText w:val=""/>
      <w:lvlJc w:val="left"/>
      <w:pPr>
        <w:ind w:left="4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175" w:hanging="360"/>
      </w:pPr>
      <w:rPr>
        <w:rFonts w:ascii="Courier New" w:hAnsi="Courier New" w:cs="Courier New" w:hint="default"/>
      </w:rPr>
    </w:lvl>
    <w:lvl w:ilvl="2" w:tplc="04190005" w:tentative="1">
      <w:start w:val="1"/>
      <w:numFmt w:val="bullet"/>
      <w:lvlText w:val=""/>
      <w:lvlJc w:val="left"/>
      <w:pPr>
        <w:ind w:left="1895" w:hanging="360"/>
      </w:pPr>
      <w:rPr>
        <w:rFonts w:ascii="Wingdings" w:hAnsi="Wingdings" w:hint="default"/>
      </w:rPr>
    </w:lvl>
    <w:lvl w:ilvl="3" w:tplc="04190001" w:tentative="1">
      <w:start w:val="1"/>
      <w:numFmt w:val="bullet"/>
      <w:lvlText w:val=""/>
      <w:lvlJc w:val="left"/>
      <w:pPr>
        <w:ind w:left="2615" w:hanging="360"/>
      </w:pPr>
      <w:rPr>
        <w:rFonts w:ascii="Symbol" w:hAnsi="Symbol" w:hint="default"/>
      </w:rPr>
    </w:lvl>
    <w:lvl w:ilvl="4" w:tplc="04190003" w:tentative="1">
      <w:start w:val="1"/>
      <w:numFmt w:val="bullet"/>
      <w:lvlText w:val="o"/>
      <w:lvlJc w:val="left"/>
      <w:pPr>
        <w:ind w:left="3335" w:hanging="360"/>
      </w:pPr>
      <w:rPr>
        <w:rFonts w:ascii="Courier New" w:hAnsi="Courier New" w:cs="Courier New" w:hint="default"/>
      </w:rPr>
    </w:lvl>
    <w:lvl w:ilvl="5" w:tplc="04190005" w:tentative="1">
      <w:start w:val="1"/>
      <w:numFmt w:val="bullet"/>
      <w:lvlText w:val=""/>
      <w:lvlJc w:val="left"/>
      <w:pPr>
        <w:ind w:left="4055" w:hanging="360"/>
      </w:pPr>
      <w:rPr>
        <w:rFonts w:ascii="Wingdings" w:hAnsi="Wingdings" w:hint="default"/>
      </w:rPr>
    </w:lvl>
    <w:lvl w:ilvl="6" w:tplc="04190001" w:tentative="1">
      <w:start w:val="1"/>
      <w:numFmt w:val="bullet"/>
      <w:lvlText w:val=""/>
      <w:lvlJc w:val="left"/>
      <w:pPr>
        <w:ind w:left="4775" w:hanging="360"/>
      </w:pPr>
      <w:rPr>
        <w:rFonts w:ascii="Symbol" w:hAnsi="Symbol" w:hint="default"/>
      </w:rPr>
    </w:lvl>
    <w:lvl w:ilvl="7" w:tplc="04190003" w:tentative="1">
      <w:start w:val="1"/>
      <w:numFmt w:val="bullet"/>
      <w:lvlText w:val="o"/>
      <w:lvlJc w:val="left"/>
      <w:pPr>
        <w:ind w:left="5495" w:hanging="360"/>
      </w:pPr>
      <w:rPr>
        <w:rFonts w:ascii="Courier New" w:hAnsi="Courier New" w:cs="Courier New" w:hint="default"/>
      </w:rPr>
    </w:lvl>
    <w:lvl w:ilvl="8" w:tplc="04190005" w:tentative="1">
      <w:start w:val="1"/>
      <w:numFmt w:val="bullet"/>
      <w:lvlText w:val=""/>
      <w:lvlJc w:val="left"/>
      <w:pPr>
        <w:ind w:left="6215" w:hanging="360"/>
      </w:pPr>
      <w:rPr>
        <w:rFonts w:ascii="Wingdings" w:hAnsi="Wingdings" w:hint="default"/>
      </w:rPr>
    </w:lvl>
  </w:abstractNum>
  <w:abstractNum w:abstractNumId="21" w15:restartNumberingAfterBreak="0">
    <w:nsid w:val="4CE70615"/>
    <w:multiLevelType w:val="hybridMultilevel"/>
    <w:tmpl w:val="58E26306"/>
    <w:lvl w:ilvl="0" w:tplc="1980A012">
      <w:start w:val="9"/>
      <w:numFmt w:val="bullet"/>
      <w:lvlText w:val="-"/>
      <w:lvlJc w:val="left"/>
      <w:pPr>
        <w:ind w:left="683" w:hanging="360"/>
      </w:pPr>
      <w:rPr>
        <w:rFonts w:ascii="Times New Roman" w:eastAsiaTheme="minorHAnsi" w:hAnsi="Times New Roman" w:cs="Times New Roman"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22" w15:restartNumberingAfterBreak="0">
    <w:nsid w:val="4EDD38EA"/>
    <w:multiLevelType w:val="hybridMultilevel"/>
    <w:tmpl w:val="D85A951A"/>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50DF3B01"/>
    <w:multiLevelType w:val="hybridMultilevel"/>
    <w:tmpl w:val="ED821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1667907"/>
    <w:multiLevelType w:val="hybridMultilevel"/>
    <w:tmpl w:val="B56A3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B7F4B"/>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45E638C"/>
    <w:multiLevelType w:val="hybridMultilevel"/>
    <w:tmpl w:val="6890BB3A"/>
    <w:lvl w:ilvl="0" w:tplc="04190011">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7" w15:restartNumberingAfterBreak="0">
    <w:nsid w:val="556C6284"/>
    <w:multiLevelType w:val="hybridMultilevel"/>
    <w:tmpl w:val="3F84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D17203"/>
    <w:multiLevelType w:val="multilevel"/>
    <w:tmpl w:val="D5443326"/>
    <w:lvl w:ilvl="0">
      <w:start w:val="1"/>
      <w:numFmt w:val="bullet"/>
      <w:lvlText w:val=""/>
      <w:lvlJc w:val="left"/>
      <w:pPr>
        <w:ind w:left="360" w:hanging="360"/>
      </w:pPr>
      <w:rPr>
        <w:rFonts w:ascii="Symbol" w:hAnsi="Symbol" w:hint="default"/>
        <w:lang w:val="ru-RU"/>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2D45E4"/>
    <w:multiLevelType w:val="hybridMultilevel"/>
    <w:tmpl w:val="EDA472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D747F7E"/>
    <w:multiLevelType w:val="hybridMultilevel"/>
    <w:tmpl w:val="709EB6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DBB1DB0"/>
    <w:multiLevelType w:val="hybridMultilevel"/>
    <w:tmpl w:val="097AE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32" w15:restartNumberingAfterBreak="0">
    <w:nsid w:val="6128098B"/>
    <w:multiLevelType w:val="hybridMultilevel"/>
    <w:tmpl w:val="850E01EA"/>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60C3013"/>
    <w:multiLevelType w:val="hybridMultilevel"/>
    <w:tmpl w:val="8432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DE6F3D"/>
    <w:multiLevelType w:val="hybridMultilevel"/>
    <w:tmpl w:val="9E10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4457BF"/>
    <w:multiLevelType w:val="hybridMultilevel"/>
    <w:tmpl w:val="279E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A33DF4"/>
    <w:multiLevelType w:val="hybridMultilevel"/>
    <w:tmpl w:val="0F6C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00D37"/>
    <w:multiLevelType w:val="hybridMultilevel"/>
    <w:tmpl w:val="355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7E7100"/>
    <w:multiLevelType w:val="hybridMultilevel"/>
    <w:tmpl w:val="CF3E2D88"/>
    <w:lvl w:ilvl="0" w:tplc="040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15:restartNumberingAfterBreak="0">
    <w:nsid w:val="6E7F5D26"/>
    <w:multiLevelType w:val="multilevel"/>
    <w:tmpl w:val="A0F2F8BA"/>
    <w:lvl w:ilvl="0">
      <w:start w:val="1"/>
      <w:numFmt w:val="bullet"/>
      <w:lvlText w:val=""/>
      <w:lvlJc w:val="left"/>
      <w:pPr>
        <w:ind w:left="720" w:hanging="360"/>
      </w:pPr>
      <w:rPr>
        <w:rFonts w:ascii="Symbol" w:hAnsi="Symbol"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0" w15:restartNumberingAfterBreak="0">
    <w:nsid w:val="6F0D1C89"/>
    <w:multiLevelType w:val="hybridMultilevel"/>
    <w:tmpl w:val="ED42BE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7E85B94"/>
    <w:multiLevelType w:val="multilevel"/>
    <w:tmpl w:val="1F5456A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8D60BEA"/>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4"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5" w15:restartNumberingAfterBreak="0">
    <w:nsid w:val="7E526119"/>
    <w:multiLevelType w:val="hybridMultilevel"/>
    <w:tmpl w:val="7480D21A"/>
    <w:lvl w:ilvl="0" w:tplc="040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6"/>
  </w:num>
  <w:num w:numId="2">
    <w:abstractNumId w:val="37"/>
  </w:num>
  <w:num w:numId="3">
    <w:abstractNumId w:val="43"/>
  </w:num>
  <w:num w:numId="4">
    <w:abstractNumId w:val="44"/>
  </w:num>
  <w:num w:numId="5">
    <w:abstractNumId w:val="0"/>
  </w:num>
  <w:num w:numId="6">
    <w:abstractNumId w:val="39"/>
  </w:num>
  <w:num w:numId="7">
    <w:abstractNumId w:val="28"/>
  </w:num>
  <w:num w:numId="8">
    <w:abstractNumId w:val="20"/>
  </w:num>
  <w:num w:numId="9">
    <w:abstractNumId w:val="13"/>
  </w:num>
  <w:num w:numId="10">
    <w:abstractNumId w:val="2"/>
  </w:num>
  <w:num w:numId="11">
    <w:abstractNumId w:val="36"/>
  </w:num>
  <w:num w:numId="12">
    <w:abstractNumId w:val="1"/>
  </w:num>
  <w:num w:numId="13">
    <w:abstractNumId w:val="41"/>
  </w:num>
  <w:num w:numId="14">
    <w:abstractNumId w:val="6"/>
  </w:num>
  <w:num w:numId="15">
    <w:abstractNumId w:val="29"/>
  </w:num>
  <w:num w:numId="16">
    <w:abstractNumId w:val="42"/>
  </w:num>
  <w:num w:numId="17">
    <w:abstractNumId w:val="11"/>
  </w:num>
  <w:num w:numId="18">
    <w:abstractNumId w:val="9"/>
  </w:num>
  <w:num w:numId="19">
    <w:abstractNumId w:val="22"/>
  </w:num>
  <w:num w:numId="20">
    <w:abstractNumId w:val="32"/>
  </w:num>
  <w:num w:numId="21">
    <w:abstractNumId w:val="38"/>
  </w:num>
  <w:num w:numId="22">
    <w:abstractNumId w:val="45"/>
  </w:num>
  <w:num w:numId="23">
    <w:abstractNumId w:val="19"/>
  </w:num>
  <w:num w:numId="24">
    <w:abstractNumId w:val="25"/>
  </w:num>
  <w:num w:numId="25">
    <w:abstractNumId w:val="34"/>
  </w:num>
  <w:num w:numId="26">
    <w:abstractNumId w:val="15"/>
  </w:num>
  <w:num w:numId="27">
    <w:abstractNumId w:val="33"/>
  </w:num>
  <w:num w:numId="28">
    <w:abstractNumId w:val="27"/>
  </w:num>
  <w:num w:numId="29">
    <w:abstractNumId w:val="23"/>
  </w:num>
  <w:num w:numId="30">
    <w:abstractNumId w:val="4"/>
  </w:num>
  <w:num w:numId="31">
    <w:abstractNumId w:val="8"/>
  </w:num>
  <w:num w:numId="32">
    <w:abstractNumId w:val="30"/>
  </w:num>
  <w:num w:numId="33">
    <w:abstractNumId w:val="24"/>
  </w:num>
  <w:num w:numId="34">
    <w:abstractNumId w:val="12"/>
  </w:num>
  <w:num w:numId="35">
    <w:abstractNumId w:val="18"/>
  </w:num>
  <w:num w:numId="36">
    <w:abstractNumId w:val="10"/>
  </w:num>
  <w:num w:numId="37">
    <w:abstractNumId w:val="3"/>
  </w:num>
  <w:num w:numId="38">
    <w:abstractNumId w:val="35"/>
  </w:num>
  <w:num w:numId="39">
    <w:abstractNumId w:val="14"/>
  </w:num>
  <w:num w:numId="40">
    <w:abstractNumId w:val="7"/>
  </w:num>
  <w:num w:numId="41">
    <w:abstractNumId w:val="5"/>
  </w:num>
  <w:num w:numId="42">
    <w:abstractNumId w:val="21"/>
  </w:num>
  <w:num w:numId="43">
    <w:abstractNumId w:val="31"/>
  </w:num>
  <w:num w:numId="44">
    <w:abstractNumId w:val="40"/>
  </w:num>
  <w:num w:numId="45">
    <w:abstractNumId w:val="26"/>
  </w:num>
  <w:num w:numId="4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065A"/>
    <w:rsid w:val="00002E77"/>
    <w:rsid w:val="0000457A"/>
    <w:rsid w:val="00004C07"/>
    <w:rsid w:val="000065BE"/>
    <w:rsid w:val="00006DBD"/>
    <w:rsid w:val="000152AF"/>
    <w:rsid w:val="00020E08"/>
    <w:rsid w:val="00022DD3"/>
    <w:rsid w:val="00026288"/>
    <w:rsid w:val="0002780B"/>
    <w:rsid w:val="0003676B"/>
    <w:rsid w:val="00046F56"/>
    <w:rsid w:val="00052702"/>
    <w:rsid w:val="00055915"/>
    <w:rsid w:val="00061D4D"/>
    <w:rsid w:val="00067AF9"/>
    <w:rsid w:val="00071124"/>
    <w:rsid w:val="000715C8"/>
    <w:rsid w:val="000721ED"/>
    <w:rsid w:val="00074A80"/>
    <w:rsid w:val="00075098"/>
    <w:rsid w:val="000773EB"/>
    <w:rsid w:val="00081742"/>
    <w:rsid w:val="0008327C"/>
    <w:rsid w:val="000853D4"/>
    <w:rsid w:val="00090AB3"/>
    <w:rsid w:val="00093317"/>
    <w:rsid w:val="0009593B"/>
    <w:rsid w:val="00095FE7"/>
    <w:rsid w:val="0009639C"/>
    <w:rsid w:val="000A095B"/>
    <w:rsid w:val="000A294F"/>
    <w:rsid w:val="000A40B2"/>
    <w:rsid w:val="000A4DC3"/>
    <w:rsid w:val="000A54EE"/>
    <w:rsid w:val="000A5760"/>
    <w:rsid w:val="000B3212"/>
    <w:rsid w:val="000B372B"/>
    <w:rsid w:val="000B4B1B"/>
    <w:rsid w:val="000B5767"/>
    <w:rsid w:val="000B7A91"/>
    <w:rsid w:val="000C0622"/>
    <w:rsid w:val="000C28BD"/>
    <w:rsid w:val="000C3E12"/>
    <w:rsid w:val="000C6DAC"/>
    <w:rsid w:val="000C79A5"/>
    <w:rsid w:val="000D039B"/>
    <w:rsid w:val="000D7378"/>
    <w:rsid w:val="000E1EB7"/>
    <w:rsid w:val="000E23EA"/>
    <w:rsid w:val="000E3830"/>
    <w:rsid w:val="000E3D3D"/>
    <w:rsid w:val="000E53A7"/>
    <w:rsid w:val="000E5A44"/>
    <w:rsid w:val="000E60C4"/>
    <w:rsid w:val="000E677A"/>
    <w:rsid w:val="000F07CF"/>
    <w:rsid w:val="000F3D07"/>
    <w:rsid w:val="000F5415"/>
    <w:rsid w:val="000F60C4"/>
    <w:rsid w:val="000F6A1F"/>
    <w:rsid w:val="00101843"/>
    <w:rsid w:val="00102CE9"/>
    <w:rsid w:val="0010396E"/>
    <w:rsid w:val="00112F51"/>
    <w:rsid w:val="001131C8"/>
    <w:rsid w:val="00114964"/>
    <w:rsid w:val="00114FDC"/>
    <w:rsid w:val="001204CD"/>
    <w:rsid w:val="001207D3"/>
    <w:rsid w:val="001209B5"/>
    <w:rsid w:val="00121E2F"/>
    <w:rsid w:val="00123060"/>
    <w:rsid w:val="00124166"/>
    <w:rsid w:val="00124993"/>
    <w:rsid w:val="001249EF"/>
    <w:rsid w:val="0013524E"/>
    <w:rsid w:val="00137D2B"/>
    <w:rsid w:val="00140047"/>
    <w:rsid w:val="00143260"/>
    <w:rsid w:val="00143BDB"/>
    <w:rsid w:val="0014460E"/>
    <w:rsid w:val="001463E3"/>
    <w:rsid w:val="00153244"/>
    <w:rsid w:val="00155B4D"/>
    <w:rsid w:val="00157B99"/>
    <w:rsid w:val="001603BB"/>
    <w:rsid w:val="00161C19"/>
    <w:rsid w:val="00171738"/>
    <w:rsid w:val="001755ED"/>
    <w:rsid w:val="001775CF"/>
    <w:rsid w:val="0018004A"/>
    <w:rsid w:val="00180BD6"/>
    <w:rsid w:val="00183166"/>
    <w:rsid w:val="00184D0D"/>
    <w:rsid w:val="00186B5E"/>
    <w:rsid w:val="0019347D"/>
    <w:rsid w:val="00195148"/>
    <w:rsid w:val="001A3596"/>
    <w:rsid w:val="001A3CB0"/>
    <w:rsid w:val="001A48AA"/>
    <w:rsid w:val="001A49F7"/>
    <w:rsid w:val="001A57A1"/>
    <w:rsid w:val="001A73DC"/>
    <w:rsid w:val="001A7DBD"/>
    <w:rsid w:val="001B0BB7"/>
    <w:rsid w:val="001B172B"/>
    <w:rsid w:val="001B45CA"/>
    <w:rsid w:val="001B4C87"/>
    <w:rsid w:val="001B6AA9"/>
    <w:rsid w:val="001B6EB1"/>
    <w:rsid w:val="001B707F"/>
    <w:rsid w:val="001B77AC"/>
    <w:rsid w:val="001C0D76"/>
    <w:rsid w:val="001C0E79"/>
    <w:rsid w:val="001C26E8"/>
    <w:rsid w:val="001C2979"/>
    <w:rsid w:val="001C46F0"/>
    <w:rsid w:val="001C56F5"/>
    <w:rsid w:val="001C7DDE"/>
    <w:rsid w:val="001D2DC5"/>
    <w:rsid w:val="001D2F84"/>
    <w:rsid w:val="001D32A5"/>
    <w:rsid w:val="001D47E6"/>
    <w:rsid w:val="001E0798"/>
    <w:rsid w:val="001E46B6"/>
    <w:rsid w:val="001E5F87"/>
    <w:rsid w:val="001F17E2"/>
    <w:rsid w:val="001F2BE4"/>
    <w:rsid w:val="001F5069"/>
    <w:rsid w:val="001F6C97"/>
    <w:rsid w:val="001F78E3"/>
    <w:rsid w:val="002015AD"/>
    <w:rsid w:val="00201614"/>
    <w:rsid w:val="00203628"/>
    <w:rsid w:val="002043D7"/>
    <w:rsid w:val="00206475"/>
    <w:rsid w:val="00206DB8"/>
    <w:rsid w:val="002075F2"/>
    <w:rsid w:val="0021009C"/>
    <w:rsid w:val="0021388F"/>
    <w:rsid w:val="0021508B"/>
    <w:rsid w:val="00215F10"/>
    <w:rsid w:val="0022168D"/>
    <w:rsid w:val="00224756"/>
    <w:rsid w:val="002279B7"/>
    <w:rsid w:val="00227DA4"/>
    <w:rsid w:val="00234A23"/>
    <w:rsid w:val="002403CF"/>
    <w:rsid w:val="002427D7"/>
    <w:rsid w:val="00243F39"/>
    <w:rsid w:val="00247946"/>
    <w:rsid w:val="00254057"/>
    <w:rsid w:val="002645CE"/>
    <w:rsid w:val="0027038A"/>
    <w:rsid w:val="00272C3B"/>
    <w:rsid w:val="00280D77"/>
    <w:rsid w:val="00283984"/>
    <w:rsid w:val="00284416"/>
    <w:rsid w:val="00284B05"/>
    <w:rsid w:val="00291894"/>
    <w:rsid w:val="0029395D"/>
    <w:rsid w:val="00294791"/>
    <w:rsid w:val="002A0ACE"/>
    <w:rsid w:val="002A0C7B"/>
    <w:rsid w:val="002A7198"/>
    <w:rsid w:val="002A727D"/>
    <w:rsid w:val="002B03A5"/>
    <w:rsid w:val="002B0EDE"/>
    <w:rsid w:val="002B14AD"/>
    <w:rsid w:val="002B3B2D"/>
    <w:rsid w:val="002B5A32"/>
    <w:rsid w:val="002C3243"/>
    <w:rsid w:val="002C4AB8"/>
    <w:rsid w:val="002C7679"/>
    <w:rsid w:val="002D02B0"/>
    <w:rsid w:val="002D16EC"/>
    <w:rsid w:val="002D2182"/>
    <w:rsid w:val="002D3049"/>
    <w:rsid w:val="002D3C8E"/>
    <w:rsid w:val="002D7D67"/>
    <w:rsid w:val="002E1286"/>
    <w:rsid w:val="002E2C85"/>
    <w:rsid w:val="002E3FAF"/>
    <w:rsid w:val="002E4EFA"/>
    <w:rsid w:val="002F09A2"/>
    <w:rsid w:val="002F123C"/>
    <w:rsid w:val="002F1823"/>
    <w:rsid w:val="00305EE9"/>
    <w:rsid w:val="00310525"/>
    <w:rsid w:val="0031507D"/>
    <w:rsid w:val="0031550A"/>
    <w:rsid w:val="00315E0B"/>
    <w:rsid w:val="00316A44"/>
    <w:rsid w:val="00317245"/>
    <w:rsid w:val="003208B7"/>
    <w:rsid w:val="003241DF"/>
    <w:rsid w:val="00325415"/>
    <w:rsid w:val="00326B4C"/>
    <w:rsid w:val="00333D09"/>
    <w:rsid w:val="00334E11"/>
    <w:rsid w:val="0033606D"/>
    <w:rsid w:val="00337988"/>
    <w:rsid w:val="003413E1"/>
    <w:rsid w:val="00345815"/>
    <w:rsid w:val="00346667"/>
    <w:rsid w:val="00346E53"/>
    <w:rsid w:val="0034779A"/>
    <w:rsid w:val="00347B0C"/>
    <w:rsid w:val="00351900"/>
    <w:rsid w:val="00351FA9"/>
    <w:rsid w:val="00357C57"/>
    <w:rsid w:val="003615D1"/>
    <w:rsid w:val="00363D6D"/>
    <w:rsid w:val="00365117"/>
    <w:rsid w:val="00366843"/>
    <w:rsid w:val="00370880"/>
    <w:rsid w:val="00371B50"/>
    <w:rsid w:val="00372560"/>
    <w:rsid w:val="00375052"/>
    <w:rsid w:val="00380228"/>
    <w:rsid w:val="00390931"/>
    <w:rsid w:val="0039105B"/>
    <w:rsid w:val="0039190B"/>
    <w:rsid w:val="0039441C"/>
    <w:rsid w:val="00395132"/>
    <w:rsid w:val="00396F82"/>
    <w:rsid w:val="003A111F"/>
    <w:rsid w:val="003A12C3"/>
    <w:rsid w:val="003A1AD3"/>
    <w:rsid w:val="003A3616"/>
    <w:rsid w:val="003A4C1A"/>
    <w:rsid w:val="003B4407"/>
    <w:rsid w:val="003B5A5D"/>
    <w:rsid w:val="003B62B4"/>
    <w:rsid w:val="003B6C5D"/>
    <w:rsid w:val="003B6E7D"/>
    <w:rsid w:val="003C1C5A"/>
    <w:rsid w:val="003C2322"/>
    <w:rsid w:val="003C5B00"/>
    <w:rsid w:val="003C7621"/>
    <w:rsid w:val="003C798C"/>
    <w:rsid w:val="003C7CF8"/>
    <w:rsid w:val="003D25F3"/>
    <w:rsid w:val="003D4BA4"/>
    <w:rsid w:val="003D783E"/>
    <w:rsid w:val="003E180E"/>
    <w:rsid w:val="003E1FA7"/>
    <w:rsid w:val="003E5C68"/>
    <w:rsid w:val="003E5CFA"/>
    <w:rsid w:val="003E62BF"/>
    <w:rsid w:val="003E6418"/>
    <w:rsid w:val="003E6BB0"/>
    <w:rsid w:val="003F51E5"/>
    <w:rsid w:val="003F6416"/>
    <w:rsid w:val="004006AE"/>
    <w:rsid w:val="004008A2"/>
    <w:rsid w:val="00400B14"/>
    <w:rsid w:val="00401964"/>
    <w:rsid w:val="00404E48"/>
    <w:rsid w:val="00407928"/>
    <w:rsid w:val="00411E6B"/>
    <w:rsid w:val="00423118"/>
    <w:rsid w:val="00423327"/>
    <w:rsid w:val="00423E6B"/>
    <w:rsid w:val="00424912"/>
    <w:rsid w:val="00427361"/>
    <w:rsid w:val="00430829"/>
    <w:rsid w:val="00431D0B"/>
    <w:rsid w:val="00432684"/>
    <w:rsid w:val="00433240"/>
    <w:rsid w:val="00433AE1"/>
    <w:rsid w:val="004350D9"/>
    <w:rsid w:val="0044122F"/>
    <w:rsid w:val="004423C9"/>
    <w:rsid w:val="00442652"/>
    <w:rsid w:val="00445B05"/>
    <w:rsid w:val="00446987"/>
    <w:rsid w:val="00451ACC"/>
    <w:rsid w:val="00452C19"/>
    <w:rsid w:val="004556B6"/>
    <w:rsid w:val="0045607A"/>
    <w:rsid w:val="00457B5E"/>
    <w:rsid w:val="00460AA0"/>
    <w:rsid w:val="00465EC6"/>
    <w:rsid w:val="004662B3"/>
    <w:rsid w:val="004759D3"/>
    <w:rsid w:val="00481F2F"/>
    <w:rsid w:val="004829AD"/>
    <w:rsid w:val="004837D3"/>
    <w:rsid w:val="00483F34"/>
    <w:rsid w:val="00486BD5"/>
    <w:rsid w:val="00493105"/>
    <w:rsid w:val="00495416"/>
    <w:rsid w:val="004966AF"/>
    <w:rsid w:val="004A43FD"/>
    <w:rsid w:val="004A7F26"/>
    <w:rsid w:val="004B3C28"/>
    <w:rsid w:val="004B6BE7"/>
    <w:rsid w:val="004B6C40"/>
    <w:rsid w:val="004B7FB1"/>
    <w:rsid w:val="004C0267"/>
    <w:rsid w:val="004C498F"/>
    <w:rsid w:val="004C54EB"/>
    <w:rsid w:val="004D1F32"/>
    <w:rsid w:val="004D353F"/>
    <w:rsid w:val="004D3BE0"/>
    <w:rsid w:val="004D48EB"/>
    <w:rsid w:val="004D754F"/>
    <w:rsid w:val="004E2603"/>
    <w:rsid w:val="004E2A0F"/>
    <w:rsid w:val="004E674F"/>
    <w:rsid w:val="004E7061"/>
    <w:rsid w:val="004E7397"/>
    <w:rsid w:val="004E7A47"/>
    <w:rsid w:val="004F222E"/>
    <w:rsid w:val="004F6187"/>
    <w:rsid w:val="004F6192"/>
    <w:rsid w:val="004F66A2"/>
    <w:rsid w:val="004F6896"/>
    <w:rsid w:val="004F750A"/>
    <w:rsid w:val="00502E87"/>
    <w:rsid w:val="00504E11"/>
    <w:rsid w:val="00506764"/>
    <w:rsid w:val="00510C9A"/>
    <w:rsid w:val="0051517E"/>
    <w:rsid w:val="005151E0"/>
    <w:rsid w:val="00516161"/>
    <w:rsid w:val="00524531"/>
    <w:rsid w:val="00525DD0"/>
    <w:rsid w:val="00531A35"/>
    <w:rsid w:val="005337A8"/>
    <w:rsid w:val="00540900"/>
    <w:rsid w:val="005412A4"/>
    <w:rsid w:val="0054318B"/>
    <w:rsid w:val="00544975"/>
    <w:rsid w:val="00547234"/>
    <w:rsid w:val="005479EE"/>
    <w:rsid w:val="005500E7"/>
    <w:rsid w:val="00551168"/>
    <w:rsid w:val="00552E48"/>
    <w:rsid w:val="005533EC"/>
    <w:rsid w:val="00553555"/>
    <w:rsid w:val="00554C56"/>
    <w:rsid w:val="00557C61"/>
    <w:rsid w:val="0056226C"/>
    <w:rsid w:val="00575047"/>
    <w:rsid w:val="00576A6C"/>
    <w:rsid w:val="00582B66"/>
    <w:rsid w:val="00584EC9"/>
    <w:rsid w:val="005852B4"/>
    <w:rsid w:val="0059318B"/>
    <w:rsid w:val="005932E7"/>
    <w:rsid w:val="00596AFA"/>
    <w:rsid w:val="00597054"/>
    <w:rsid w:val="005A3DE7"/>
    <w:rsid w:val="005A5FAE"/>
    <w:rsid w:val="005A66C8"/>
    <w:rsid w:val="005A7FAA"/>
    <w:rsid w:val="005B52E7"/>
    <w:rsid w:val="005B6935"/>
    <w:rsid w:val="005B6F4E"/>
    <w:rsid w:val="005C23D5"/>
    <w:rsid w:val="005C3335"/>
    <w:rsid w:val="005C469C"/>
    <w:rsid w:val="005C51C4"/>
    <w:rsid w:val="005C64CB"/>
    <w:rsid w:val="005C703B"/>
    <w:rsid w:val="005D2B06"/>
    <w:rsid w:val="005D7D48"/>
    <w:rsid w:val="005E43A5"/>
    <w:rsid w:val="005F009A"/>
    <w:rsid w:val="005F544F"/>
    <w:rsid w:val="00600A43"/>
    <w:rsid w:val="006030B5"/>
    <w:rsid w:val="0060531B"/>
    <w:rsid w:val="0060602C"/>
    <w:rsid w:val="00610939"/>
    <w:rsid w:val="00610AA7"/>
    <w:rsid w:val="00611AB5"/>
    <w:rsid w:val="00612532"/>
    <w:rsid w:val="006149AB"/>
    <w:rsid w:val="00617158"/>
    <w:rsid w:val="00617D71"/>
    <w:rsid w:val="00620D47"/>
    <w:rsid w:val="00620D7A"/>
    <w:rsid w:val="00624F26"/>
    <w:rsid w:val="00626AD2"/>
    <w:rsid w:val="006273AF"/>
    <w:rsid w:val="00627551"/>
    <w:rsid w:val="006275D6"/>
    <w:rsid w:val="00630521"/>
    <w:rsid w:val="00633A9C"/>
    <w:rsid w:val="00634E28"/>
    <w:rsid w:val="00636645"/>
    <w:rsid w:val="00637FD3"/>
    <w:rsid w:val="00643B2B"/>
    <w:rsid w:val="00647D8B"/>
    <w:rsid w:val="006533FF"/>
    <w:rsid w:val="0066050C"/>
    <w:rsid w:val="00663855"/>
    <w:rsid w:val="006657E0"/>
    <w:rsid w:val="006709AD"/>
    <w:rsid w:val="00671517"/>
    <w:rsid w:val="006733E7"/>
    <w:rsid w:val="00676F13"/>
    <w:rsid w:val="00680F85"/>
    <w:rsid w:val="00683C27"/>
    <w:rsid w:val="00683F10"/>
    <w:rsid w:val="0068460D"/>
    <w:rsid w:val="00685B1C"/>
    <w:rsid w:val="00695F8D"/>
    <w:rsid w:val="00696B7C"/>
    <w:rsid w:val="006A06EC"/>
    <w:rsid w:val="006A2BE6"/>
    <w:rsid w:val="006B36DA"/>
    <w:rsid w:val="006B37C1"/>
    <w:rsid w:val="006B393A"/>
    <w:rsid w:val="006B6613"/>
    <w:rsid w:val="006C163D"/>
    <w:rsid w:val="006C25EF"/>
    <w:rsid w:val="006C4B8E"/>
    <w:rsid w:val="006C6C62"/>
    <w:rsid w:val="006D0AD6"/>
    <w:rsid w:val="006D1724"/>
    <w:rsid w:val="006D52B6"/>
    <w:rsid w:val="006D68B5"/>
    <w:rsid w:val="006E31D6"/>
    <w:rsid w:val="006E412E"/>
    <w:rsid w:val="006F1A78"/>
    <w:rsid w:val="006F2BF5"/>
    <w:rsid w:val="006F3157"/>
    <w:rsid w:val="006F3FCE"/>
    <w:rsid w:val="006F51ED"/>
    <w:rsid w:val="00705080"/>
    <w:rsid w:val="00706A11"/>
    <w:rsid w:val="00710DA9"/>
    <w:rsid w:val="0071178A"/>
    <w:rsid w:val="007120DB"/>
    <w:rsid w:val="00712D29"/>
    <w:rsid w:val="007133AC"/>
    <w:rsid w:val="00717338"/>
    <w:rsid w:val="00720DCE"/>
    <w:rsid w:val="00721740"/>
    <w:rsid w:val="00724113"/>
    <w:rsid w:val="0072621B"/>
    <w:rsid w:val="007301A7"/>
    <w:rsid w:val="007324C5"/>
    <w:rsid w:val="00732767"/>
    <w:rsid w:val="00733BDE"/>
    <w:rsid w:val="007345B0"/>
    <w:rsid w:val="0073542F"/>
    <w:rsid w:val="00735DE7"/>
    <w:rsid w:val="007364FB"/>
    <w:rsid w:val="0073728B"/>
    <w:rsid w:val="00743451"/>
    <w:rsid w:val="00750E71"/>
    <w:rsid w:val="0075512E"/>
    <w:rsid w:val="00761015"/>
    <w:rsid w:val="007633E2"/>
    <w:rsid w:val="00764C94"/>
    <w:rsid w:val="00765D9E"/>
    <w:rsid w:val="00766CEE"/>
    <w:rsid w:val="00772A58"/>
    <w:rsid w:val="0077316C"/>
    <w:rsid w:val="007732FA"/>
    <w:rsid w:val="007756C2"/>
    <w:rsid w:val="00776AB0"/>
    <w:rsid w:val="00777054"/>
    <w:rsid w:val="00777B2F"/>
    <w:rsid w:val="0078056A"/>
    <w:rsid w:val="0078187A"/>
    <w:rsid w:val="0078312B"/>
    <w:rsid w:val="00783FB2"/>
    <w:rsid w:val="00790192"/>
    <w:rsid w:val="007906BB"/>
    <w:rsid w:val="00792DC9"/>
    <w:rsid w:val="007938F5"/>
    <w:rsid w:val="00796445"/>
    <w:rsid w:val="0079772C"/>
    <w:rsid w:val="007A0513"/>
    <w:rsid w:val="007A2A64"/>
    <w:rsid w:val="007B059A"/>
    <w:rsid w:val="007B2104"/>
    <w:rsid w:val="007C2604"/>
    <w:rsid w:val="007C2728"/>
    <w:rsid w:val="007C2D5D"/>
    <w:rsid w:val="007C68F2"/>
    <w:rsid w:val="007C6C84"/>
    <w:rsid w:val="007D3973"/>
    <w:rsid w:val="007D5D0A"/>
    <w:rsid w:val="007D7770"/>
    <w:rsid w:val="007E6E58"/>
    <w:rsid w:val="007F0783"/>
    <w:rsid w:val="007F0FB6"/>
    <w:rsid w:val="007F1137"/>
    <w:rsid w:val="007F17D2"/>
    <w:rsid w:val="007F3423"/>
    <w:rsid w:val="007F4001"/>
    <w:rsid w:val="007F493F"/>
    <w:rsid w:val="008002C3"/>
    <w:rsid w:val="008013E6"/>
    <w:rsid w:val="008071F1"/>
    <w:rsid w:val="00807372"/>
    <w:rsid w:val="0081029D"/>
    <w:rsid w:val="0081209D"/>
    <w:rsid w:val="008178B1"/>
    <w:rsid w:val="00817EE9"/>
    <w:rsid w:val="00820310"/>
    <w:rsid w:val="00821DCF"/>
    <w:rsid w:val="00823D46"/>
    <w:rsid w:val="00824BD4"/>
    <w:rsid w:val="00827775"/>
    <w:rsid w:val="00830AB2"/>
    <w:rsid w:val="0083306F"/>
    <w:rsid w:val="0083394B"/>
    <w:rsid w:val="00833A77"/>
    <w:rsid w:val="00836EAC"/>
    <w:rsid w:val="008435B9"/>
    <w:rsid w:val="008476E1"/>
    <w:rsid w:val="008504D2"/>
    <w:rsid w:val="00851456"/>
    <w:rsid w:val="00852490"/>
    <w:rsid w:val="008639D9"/>
    <w:rsid w:val="00863FC9"/>
    <w:rsid w:val="00870A1A"/>
    <w:rsid w:val="00872612"/>
    <w:rsid w:val="00872F5B"/>
    <w:rsid w:val="00876FCC"/>
    <w:rsid w:val="00877FA6"/>
    <w:rsid w:val="008828CA"/>
    <w:rsid w:val="0088421C"/>
    <w:rsid w:val="00886991"/>
    <w:rsid w:val="00887EF1"/>
    <w:rsid w:val="00890356"/>
    <w:rsid w:val="00893182"/>
    <w:rsid w:val="00893F63"/>
    <w:rsid w:val="008952BE"/>
    <w:rsid w:val="008A140F"/>
    <w:rsid w:val="008A2256"/>
    <w:rsid w:val="008A6186"/>
    <w:rsid w:val="008A71E2"/>
    <w:rsid w:val="008B1265"/>
    <w:rsid w:val="008B2025"/>
    <w:rsid w:val="008B45B3"/>
    <w:rsid w:val="008B5157"/>
    <w:rsid w:val="008B6213"/>
    <w:rsid w:val="008C4F54"/>
    <w:rsid w:val="008C5D96"/>
    <w:rsid w:val="008C6591"/>
    <w:rsid w:val="008D0260"/>
    <w:rsid w:val="008D0747"/>
    <w:rsid w:val="008D09C0"/>
    <w:rsid w:val="008D5D0A"/>
    <w:rsid w:val="008E07D1"/>
    <w:rsid w:val="008E1AF5"/>
    <w:rsid w:val="008F0B18"/>
    <w:rsid w:val="008F0CDB"/>
    <w:rsid w:val="008F1533"/>
    <w:rsid w:val="008F2FEE"/>
    <w:rsid w:val="008F45AF"/>
    <w:rsid w:val="00902134"/>
    <w:rsid w:val="00904761"/>
    <w:rsid w:val="00905A05"/>
    <w:rsid w:val="0090711F"/>
    <w:rsid w:val="00910C11"/>
    <w:rsid w:val="009135B4"/>
    <w:rsid w:val="00913D7F"/>
    <w:rsid w:val="00914C1F"/>
    <w:rsid w:val="00915A3A"/>
    <w:rsid w:val="009207DA"/>
    <w:rsid w:val="0092159D"/>
    <w:rsid w:val="00924C36"/>
    <w:rsid w:val="00927510"/>
    <w:rsid w:val="0093030C"/>
    <w:rsid w:val="009357C2"/>
    <w:rsid w:val="00937773"/>
    <w:rsid w:val="00937C85"/>
    <w:rsid w:val="00943321"/>
    <w:rsid w:val="00944257"/>
    <w:rsid w:val="0094616B"/>
    <w:rsid w:val="0094737D"/>
    <w:rsid w:val="0094783C"/>
    <w:rsid w:val="00947CDD"/>
    <w:rsid w:val="0095169B"/>
    <w:rsid w:val="00953CF8"/>
    <w:rsid w:val="009544DE"/>
    <w:rsid w:val="0095525C"/>
    <w:rsid w:val="00961270"/>
    <w:rsid w:val="00965F9A"/>
    <w:rsid w:val="00967909"/>
    <w:rsid w:val="009717E1"/>
    <w:rsid w:val="00972BF6"/>
    <w:rsid w:val="00972C86"/>
    <w:rsid w:val="00976AA0"/>
    <w:rsid w:val="00976EE3"/>
    <w:rsid w:val="00977B2C"/>
    <w:rsid w:val="00986A37"/>
    <w:rsid w:val="00990693"/>
    <w:rsid w:val="00990BE7"/>
    <w:rsid w:val="00993F90"/>
    <w:rsid w:val="009957DD"/>
    <w:rsid w:val="00997095"/>
    <w:rsid w:val="009A0065"/>
    <w:rsid w:val="009A0205"/>
    <w:rsid w:val="009A1484"/>
    <w:rsid w:val="009A243F"/>
    <w:rsid w:val="009A325A"/>
    <w:rsid w:val="009A48EF"/>
    <w:rsid w:val="009A4A28"/>
    <w:rsid w:val="009A54B3"/>
    <w:rsid w:val="009A5D77"/>
    <w:rsid w:val="009B6446"/>
    <w:rsid w:val="009C0786"/>
    <w:rsid w:val="009C1201"/>
    <w:rsid w:val="009C217A"/>
    <w:rsid w:val="009C4289"/>
    <w:rsid w:val="009C6A7E"/>
    <w:rsid w:val="009C75FF"/>
    <w:rsid w:val="009D64E1"/>
    <w:rsid w:val="009D77D8"/>
    <w:rsid w:val="009E43C7"/>
    <w:rsid w:val="009E56E9"/>
    <w:rsid w:val="009E6B22"/>
    <w:rsid w:val="009E7068"/>
    <w:rsid w:val="009F086B"/>
    <w:rsid w:val="00A003BE"/>
    <w:rsid w:val="00A00616"/>
    <w:rsid w:val="00A016C1"/>
    <w:rsid w:val="00A018C8"/>
    <w:rsid w:val="00A0202C"/>
    <w:rsid w:val="00A023E3"/>
    <w:rsid w:val="00A20642"/>
    <w:rsid w:val="00A27E9D"/>
    <w:rsid w:val="00A30EF9"/>
    <w:rsid w:val="00A33B15"/>
    <w:rsid w:val="00A34D4D"/>
    <w:rsid w:val="00A354AD"/>
    <w:rsid w:val="00A37C58"/>
    <w:rsid w:val="00A451CA"/>
    <w:rsid w:val="00A46EC5"/>
    <w:rsid w:val="00A47966"/>
    <w:rsid w:val="00A55462"/>
    <w:rsid w:val="00A574D8"/>
    <w:rsid w:val="00A613AA"/>
    <w:rsid w:val="00A6297C"/>
    <w:rsid w:val="00A63598"/>
    <w:rsid w:val="00A64368"/>
    <w:rsid w:val="00A64716"/>
    <w:rsid w:val="00A6697C"/>
    <w:rsid w:val="00A66C10"/>
    <w:rsid w:val="00A67E47"/>
    <w:rsid w:val="00A70987"/>
    <w:rsid w:val="00A70F0A"/>
    <w:rsid w:val="00A71BE8"/>
    <w:rsid w:val="00A72DAF"/>
    <w:rsid w:val="00A741AA"/>
    <w:rsid w:val="00A75004"/>
    <w:rsid w:val="00A7662C"/>
    <w:rsid w:val="00A831D6"/>
    <w:rsid w:val="00A84D60"/>
    <w:rsid w:val="00A90EFF"/>
    <w:rsid w:val="00A93A98"/>
    <w:rsid w:val="00A957E6"/>
    <w:rsid w:val="00AA0168"/>
    <w:rsid w:val="00AA0239"/>
    <w:rsid w:val="00AA16A1"/>
    <w:rsid w:val="00AA1ED0"/>
    <w:rsid w:val="00AA27AE"/>
    <w:rsid w:val="00AA4986"/>
    <w:rsid w:val="00AB30FF"/>
    <w:rsid w:val="00AC11C4"/>
    <w:rsid w:val="00AC1AD9"/>
    <w:rsid w:val="00AC5248"/>
    <w:rsid w:val="00AC57D2"/>
    <w:rsid w:val="00AC75FE"/>
    <w:rsid w:val="00AC7626"/>
    <w:rsid w:val="00AD15D3"/>
    <w:rsid w:val="00AD218E"/>
    <w:rsid w:val="00AD4ADD"/>
    <w:rsid w:val="00AD5DC7"/>
    <w:rsid w:val="00AD7778"/>
    <w:rsid w:val="00AE3438"/>
    <w:rsid w:val="00AE4B09"/>
    <w:rsid w:val="00AE63EF"/>
    <w:rsid w:val="00AF0F49"/>
    <w:rsid w:val="00AF1E2D"/>
    <w:rsid w:val="00AF209A"/>
    <w:rsid w:val="00AF3379"/>
    <w:rsid w:val="00AF3670"/>
    <w:rsid w:val="00AF6775"/>
    <w:rsid w:val="00AF7E52"/>
    <w:rsid w:val="00B00966"/>
    <w:rsid w:val="00B022F7"/>
    <w:rsid w:val="00B02979"/>
    <w:rsid w:val="00B05196"/>
    <w:rsid w:val="00B05B54"/>
    <w:rsid w:val="00B0620E"/>
    <w:rsid w:val="00B11669"/>
    <w:rsid w:val="00B1445E"/>
    <w:rsid w:val="00B15522"/>
    <w:rsid w:val="00B205BF"/>
    <w:rsid w:val="00B21DB8"/>
    <w:rsid w:val="00B22EF7"/>
    <w:rsid w:val="00B253D6"/>
    <w:rsid w:val="00B26ABB"/>
    <w:rsid w:val="00B27282"/>
    <w:rsid w:val="00B31A15"/>
    <w:rsid w:val="00B3285C"/>
    <w:rsid w:val="00B35720"/>
    <w:rsid w:val="00B43672"/>
    <w:rsid w:val="00B440FC"/>
    <w:rsid w:val="00B45468"/>
    <w:rsid w:val="00B456AA"/>
    <w:rsid w:val="00B47D4D"/>
    <w:rsid w:val="00B503EA"/>
    <w:rsid w:val="00B54CCB"/>
    <w:rsid w:val="00B61D5D"/>
    <w:rsid w:val="00B63291"/>
    <w:rsid w:val="00B63FCE"/>
    <w:rsid w:val="00B671B9"/>
    <w:rsid w:val="00B718F3"/>
    <w:rsid w:val="00B77372"/>
    <w:rsid w:val="00B77382"/>
    <w:rsid w:val="00B82A99"/>
    <w:rsid w:val="00B83FEE"/>
    <w:rsid w:val="00B84053"/>
    <w:rsid w:val="00B84054"/>
    <w:rsid w:val="00B84803"/>
    <w:rsid w:val="00B867A5"/>
    <w:rsid w:val="00B87AF1"/>
    <w:rsid w:val="00B92186"/>
    <w:rsid w:val="00B929B2"/>
    <w:rsid w:val="00B9360E"/>
    <w:rsid w:val="00B942DB"/>
    <w:rsid w:val="00B9724F"/>
    <w:rsid w:val="00B97FB0"/>
    <w:rsid w:val="00BA1B00"/>
    <w:rsid w:val="00BA2C1D"/>
    <w:rsid w:val="00BA4B24"/>
    <w:rsid w:val="00BA603E"/>
    <w:rsid w:val="00BA7E41"/>
    <w:rsid w:val="00BB54B3"/>
    <w:rsid w:val="00BB687A"/>
    <w:rsid w:val="00BC023B"/>
    <w:rsid w:val="00BC28A6"/>
    <w:rsid w:val="00BC3DB6"/>
    <w:rsid w:val="00BC42EF"/>
    <w:rsid w:val="00BC43D4"/>
    <w:rsid w:val="00BC5964"/>
    <w:rsid w:val="00BD2D80"/>
    <w:rsid w:val="00BD30A4"/>
    <w:rsid w:val="00BD4FA7"/>
    <w:rsid w:val="00BD55B9"/>
    <w:rsid w:val="00BD5BEF"/>
    <w:rsid w:val="00BE0E0B"/>
    <w:rsid w:val="00BE2D49"/>
    <w:rsid w:val="00BE580F"/>
    <w:rsid w:val="00BE7462"/>
    <w:rsid w:val="00BF0F38"/>
    <w:rsid w:val="00BF40D5"/>
    <w:rsid w:val="00BF7A23"/>
    <w:rsid w:val="00C01720"/>
    <w:rsid w:val="00C0276C"/>
    <w:rsid w:val="00C030C7"/>
    <w:rsid w:val="00C040BB"/>
    <w:rsid w:val="00C0468E"/>
    <w:rsid w:val="00C04A6A"/>
    <w:rsid w:val="00C06FB5"/>
    <w:rsid w:val="00C1267E"/>
    <w:rsid w:val="00C12BD7"/>
    <w:rsid w:val="00C15426"/>
    <w:rsid w:val="00C20285"/>
    <w:rsid w:val="00C2435C"/>
    <w:rsid w:val="00C252BB"/>
    <w:rsid w:val="00C2582F"/>
    <w:rsid w:val="00C30483"/>
    <w:rsid w:val="00C31D50"/>
    <w:rsid w:val="00C32101"/>
    <w:rsid w:val="00C3756D"/>
    <w:rsid w:val="00C3762F"/>
    <w:rsid w:val="00C41FD1"/>
    <w:rsid w:val="00C440F8"/>
    <w:rsid w:val="00C446F5"/>
    <w:rsid w:val="00C52F71"/>
    <w:rsid w:val="00C548B6"/>
    <w:rsid w:val="00C5674D"/>
    <w:rsid w:val="00C56C32"/>
    <w:rsid w:val="00C644AE"/>
    <w:rsid w:val="00C65E5E"/>
    <w:rsid w:val="00C71641"/>
    <w:rsid w:val="00C767B6"/>
    <w:rsid w:val="00C77E07"/>
    <w:rsid w:val="00C82C7A"/>
    <w:rsid w:val="00C82CD2"/>
    <w:rsid w:val="00C83CA6"/>
    <w:rsid w:val="00C90303"/>
    <w:rsid w:val="00C966EC"/>
    <w:rsid w:val="00CA0684"/>
    <w:rsid w:val="00CA131B"/>
    <w:rsid w:val="00CA1F28"/>
    <w:rsid w:val="00CA40F8"/>
    <w:rsid w:val="00CA5B26"/>
    <w:rsid w:val="00CB4CD8"/>
    <w:rsid w:val="00CC258C"/>
    <w:rsid w:val="00CC2E9A"/>
    <w:rsid w:val="00CC32E2"/>
    <w:rsid w:val="00CC3D99"/>
    <w:rsid w:val="00CD0253"/>
    <w:rsid w:val="00CD58B4"/>
    <w:rsid w:val="00CD5910"/>
    <w:rsid w:val="00CD63D3"/>
    <w:rsid w:val="00CD709A"/>
    <w:rsid w:val="00CE1C21"/>
    <w:rsid w:val="00CE26CA"/>
    <w:rsid w:val="00CE319D"/>
    <w:rsid w:val="00CE7FC2"/>
    <w:rsid w:val="00CF14E7"/>
    <w:rsid w:val="00CF7A75"/>
    <w:rsid w:val="00CF7F55"/>
    <w:rsid w:val="00D033A7"/>
    <w:rsid w:val="00D043D9"/>
    <w:rsid w:val="00D2015C"/>
    <w:rsid w:val="00D20922"/>
    <w:rsid w:val="00D22704"/>
    <w:rsid w:val="00D26629"/>
    <w:rsid w:val="00D27E65"/>
    <w:rsid w:val="00D30E1B"/>
    <w:rsid w:val="00D36A8E"/>
    <w:rsid w:val="00D37075"/>
    <w:rsid w:val="00D41879"/>
    <w:rsid w:val="00D42CEA"/>
    <w:rsid w:val="00D430CA"/>
    <w:rsid w:val="00D44949"/>
    <w:rsid w:val="00D466A0"/>
    <w:rsid w:val="00D50272"/>
    <w:rsid w:val="00D55C5C"/>
    <w:rsid w:val="00D564F6"/>
    <w:rsid w:val="00D6005D"/>
    <w:rsid w:val="00D6083B"/>
    <w:rsid w:val="00D64F50"/>
    <w:rsid w:val="00D64F6A"/>
    <w:rsid w:val="00D664EF"/>
    <w:rsid w:val="00D70379"/>
    <w:rsid w:val="00D7037B"/>
    <w:rsid w:val="00D70830"/>
    <w:rsid w:val="00D719ED"/>
    <w:rsid w:val="00D7241B"/>
    <w:rsid w:val="00D72930"/>
    <w:rsid w:val="00D73EF1"/>
    <w:rsid w:val="00D763F6"/>
    <w:rsid w:val="00D807D4"/>
    <w:rsid w:val="00D83769"/>
    <w:rsid w:val="00D87801"/>
    <w:rsid w:val="00D90B95"/>
    <w:rsid w:val="00D91A72"/>
    <w:rsid w:val="00D928D2"/>
    <w:rsid w:val="00D93DD1"/>
    <w:rsid w:val="00D966B8"/>
    <w:rsid w:val="00D97084"/>
    <w:rsid w:val="00DA34A9"/>
    <w:rsid w:val="00DA56CC"/>
    <w:rsid w:val="00DA6FCA"/>
    <w:rsid w:val="00DA77DC"/>
    <w:rsid w:val="00DB039F"/>
    <w:rsid w:val="00DB0686"/>
    <w:rsid w:val="00DB2786"/>
    <w:rsid w:val="00DB3800"/>
    <w:rsid w:val="00DB3C8C"/>
    <w:rsid w:val="00DB6FD4"/>
    <w:rsid w:val="00DC6638"/>
    <w:rsid w:val="00DC7D3C"/>
    <w:rsid w:val="00DD0432"/>
    <w:rsid w:val="00DD0D94"/>
    <w:rsid w:val="00DD13DF"/>
    <w:rsid w:val="00DD458F"/>
    <w:rsid w:val="00DD4F08"/>
    <w:rsid w:val="00DE2605"/>
    <w:rsid w:val="00DE2E0D"/>
    <w:rsid w:val="00DF1EDF"/>
    <w:rsid w:val="00DF3DDE"/>
    <w:rsid w:val="00DF442D"/>
    <w:rsid w:val="00DF4816"/>
    <w:rsid w:val="00DF70E4"/>
    <w:rsid w:val="00DF7D4C"/>
    <w:rsid w:val="00E00304"/>
    <w:rsid w:val="00E027BB"/>
    <w:rsid w:val="00E05847"/>
    <w:rsid w:val="00E06538"/>
    <w:rsid w:val="00E06E88"/>
    <w:rsid w:val="00E13871"/>
    <w:rsid w:val="00E20AB5"/>
    <w:rsid w:val="00E22D53"/>
    <w:rsid w:val="00E252A4"/>
    <w:rsid w:val="00E26850"/>
    <w:rsid w:val="00E31783"/>
    <w:rsid w:val="00E33282"/>
    <w:rsid w:val="00E334E5"/>
    <w:rsid w:val="00E3362A"/>
    <w:rsid w:val="00E35412"/>
    <w:rsid w:val="00E37C9F"/>
    <w:rsid w:val="00E40345"/>
    <w:rsid w:val="00E40E36"/>
    <w:rsid w:val="00E43B01"/>
    <w:rsid w:val="00E45B75"/>
    <w:rsid w:val="00E46C0D"/>
    <w:rsid w:val="00E47AED"/>
    <w:rsid w:val="00E52659"/>
    <w:rsid w:val="00E549C0"/>
    <w:rsid w:val="00E55CBD"/>
    <w:rsid w:val="00E55F68"/>
    <w:rsid w:val="00E6084B"/>
    <w:rsid w:val="00E64401"/>
    <w:rsid w:val="00E651D9"/>
    <w:rsid w:val="00E6784B"/>
    <w:rsid w:val="00E67ACE"/>
    <w:rsid w:val="00E709CA"/>
    <w:rsid w:val="00E7207F"/>
    <w:rsid w:val="00E7221F"/>
    <w:rsid w:val="00E76975"/>
    <w:rsid w:val="00E773B4"/>
    <w:rsid w:val="00E9021B"/>
    <w:rsid w:val="00E9033B"/>
    <w:rsid w:val="00E93A94"/>
    <w:rsid w:val="00E97A8B"/>
    <w:rsid w:val="00EA1A0E"/>
    <w:rsid w:val="00EA27E2"/>
    <w:rsid w:val="00EA4275"/>
    <w:rsid w:val="00EA570E"/>
    <w:rsid w:val="00EB1570"/>
    <w:rsid w:val="00EB6055"/>
    <w:rsid w:val="00EC2956"/>
    <w:rsid w:val="00EC3408"/>
    <w:rsid w:val="00EC3477"/>
    <w:rsid w:val="00EC3D15"/>
    <w:rsid w:val="00EC5147"/>
    <w:rsid w:val="00EC6DC9"/>
    <w:rsid w:val="00ED0146"/>
    <w:rsid w:val="00ED0409"/>
    <w:rsid w:val="00ED077D"/>
    <w:rsid w:val="00ED30AC"/>
    <w:rsid w:val="00ED36D6"/>
    <w:rsid w:val="00EE116D"/>
    <w:rsid w:val="00EE35E6"/>
    <w:rsid w:val="00EE5CF5"/>
    <w:rsid w:val="00EE64AB"/>
    <w:rsid w:val="00EF0FE9"/>
    <w:rsid w:val="00EF18ED"/>
    <w:rsid w:val="00EF2E93"/>
    <w:rsid w:val="00EF6965"/>
    <w:rsid w:val="00F007BF"/>
    <w:rsid w:val="00F01542"/>
    <w:rsid w:val="00F05024"/>
    <w:rsid w:val="00F07821"/>
    <w:rsid w:val="00F26C67"/>
    <w:rsid w:val="00F30323"/>
    <w:rsid w:val="00F30613"/>
    <w:rsid w:val="00F308E7"/>
    <w:rsid w:val="00F32760"/>
    <w:rsid w:val="00F32F11"/>
    <w:rsid w:val="00F34C96"/>
    <w:rsid w:val="00F36935"/>
    <w:rsid w:val="00F44AE2"/>
    <w:rsid w:val="00F452FF"/>
    <w:rsid w:val="00F46CB4"/>
    <w:rsid w:val="00F53A24"/>
    <w:rsid w:val="00F5515D"/>
    <w:rsid w:val="00F55BB1"/>
    <w:rsid w:val="00F56169"/>
    <w:rsid w:val="00F56BBA"/>
    <w:rsid w:val="00F60EDB"/>
    <w:rsid w:val="00F62E0C"/>
    <w:rsid w:val="00F65F7F"/>
    <w:rsid w:val="00F66FD4"/>
    <w:rsid w:val="00F7033E"/>
    <w:rsid w:val="00F70557"/>
    <w:rsid w:val="00F71573"/>
    <w:rsid w:val="00F71788"/>
    <w:rsid w:val="00F765BF"/>
    <w:rsid w:val="00F81432"/>
    <w:rsid w:val="00F85995"/>
    <w:rsid w:val="00F92B3B"/>
    <w:rsid w:val="00F9470D"/>
    <w:rsid w:val="00F94B8D"/>
    <w:rsid w:val="00F96E63"/>
    <w:rsid w:val="00FA0158"/>
    <w:rsid w:val="00FA219A"/>
    <w:rsid w:val="00FA69A5"/>
    <w:rsid w:val="00FB0EFA"/>
    <w:rsid w:val="00FB2671"/>
    <w:rsid w:val="00FB32A2"/>
    <w:rsid w:val="00FB3615"/>
    <w:rsid w:val="00FB3BAC"/>
    <w:rsid w:val="00FB47D1"/>
    <w:rsid w:val="00FB4F6E"/>
    <w:rsid w:val="00FB4FDB"/>
    <w:rsid w:val="00FB5FB8"/>
    <w:rsid w:val="00FC028E"/>
    <w:rsid w:val="00FC1970"/>
    <w:rsid w:val="00FC36CF"/>
    <w:rsid w:val="00FC3CA5"/>
    <w:rsid w:val="00FC592C"/>
    <w:rsid w:val="00FD0098"/>
    <w:rsid w:val="00FD0343"/>
    <w:rsid w:val="00FD2B6E"/>
    <w:rsid w:val="00FD41B3"/>
    <w:rsid w:val="00FD42A0"/>
    <w:rsid w:val="00FD42F1"/>
    <w:rsid w:val="00FD487A"/>
    <w:rsid w:val="00FD6793"/>
    <w:rsid w:val="00FD6CBE"/>
    <w:rsid w:val="00FD6F6A"/>
    <w:rsid w:val="00FD7B25"/>
    <w:rsid w:val="00FE1234"/>
    <w:rsid w:val="00FE2158"/>
    <w:rsid w:val="00FE2FD6"/>
    <w:rsid w:val="00FF6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741C4B"/>
  <w15:docId w15:val="{56B3F644-D698-4ED2-937B-CC670056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56"/>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paragraph" w:styleId="2">
    <w:name w:val="heading 2"/>
    <w:basedOn w:val="a"/>
    <w:next w:val="a"/>
    <w:link w:val="20"/>
    <w:uiPriority w:val="9"/>
    <w:unhideWhenUsed/>
    <w:qFormat/>
    <w:rsid w:val="005970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1">
    <w:name w:val="Body Text 2"/>
    <w:basedOn w:val="a"/>
    <w:link w:val="22"/>
    <w:uiPriority w:val="99"/>
    <w:semiHidden/>
    <w:unhideWhenUsed/>
    <w:rsid w:val="00524531"/>
    <w:pPr>
      <w:spacing w:after="120" w:line="480" w:lineRule="auto"/>
    </w:pPr>
  </w:style>
  <w:style w:type="character" w:customStyle="1" w:styleId="22">
    <w:name w:val="Основной текст 2 Знак"/>
    <w:basedOn w:val="a0"/>
    <w:link w:val="21"/>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0A54EE"/>
    <w:pPr>
      <w:spacing w:after="160" w:line="256"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0A54EE"/>
    <w:rPr>
      <w:rFonts w:ascii="Calibri" w:eastAsia="Calibri" w:hAnsi="Calibri" w:cs="Times New Roman"/>
      <w:sz w:val="20"/>
      <w:szCs w:val="20"/>
      <w:lang w:val="ru-RU"/>
    </w:rPr>
  </w:style>
  <w:style w:type="character" w:styleId="afc">
    <w:name w:val="footnote reference"/>
    <w:uiPriority w:val="99"/>
    <w:unhideWhenUsed/>
    <w:rsid w:val="000A54EE"/>
    <w:rPr>
      <w:vertAlign w:val="superscript"/>
    </w:rPr>
  </w:style>
  <w:style w:type="character" w:customStyle="1" w:styleId="20">
    <w:name w:val="Заголовок 2 Знак"/>
    <w:basedOn w:val="a0"/>
    <w:link w:val="2"/>
    <w:uiPriority w:val="9"/>
    <w:semiHidden/>
    <w:rsid w:val="00597054"/>
    <w:rPr>
      <w:rFonts w:asciiTheme="majorHAnsi" w:eastAsiaTheme="majorEastAsia" w:hAnsiTheme="majorHAnsi" w:cstheme="majorBidi"/>
      <w:color w:val="365F91" w:themeColor="accent1" w:themeShade="BF"/>
      <w:sz w:val="26"/>
      <w:szCs w:val="26"/>
    </w:rPr>
  </w:style>
  <w:style w:type="paragraph" w:customStyle="1" w:styleId="afd">
    <w:name w:val="ТЗ_Шапка"/>
    <w:next w:val="a4"/>
    <w:qFormat/>
    <w:rsid w:val="00597054"/>
    <w:pPr>
      <w:tabs>
        <w:tab w:val="left" w:pos="483"/>
      </w:tabs>
      <w:spacing w:after="0" w:line="240" w:lineRule="auto"/>
      <w:ind w:left="482" w:hanging="482"/>
      <w:jc w:val="center"/>
    </w:pPr>
    <w:rPr>
      <w:rFonts w:ascii="Calibri" w:eastAsia="Times New Roman" w:hAnsi="Calibri" w:cs="Times New Roman"/>
      <w:b/>
      <w:sz w:val="22"/>
      <w:szCs w:val="20"/>
      <w:lang w:val="de-DE" w:eastAsia="de-DE"/>
    </w:rPr>
  </w:style>
  <w:style w:type="paragraph" w:customStyle="1" w:styleId="Einzug">
    <w:name w:val="Einzug"/>
    <w:basedOn w:val="a"/>
    <w:rsid w:val="00597054"/>
    <w:pPr>
      <w:spacing w:before="120" w:after="0" w:line="260" w:lineRule="atLeast"/>
      <w:ind w:left="709" w:hanging="709"/>
    </w:pPr>
    <w:rPr>
      <w:rFonts w:ascii="Times New Roman" w:eastAsia="Times New Roman" w:hAnsi="Times New Roman" w:cs="Times New Roman"/>
      <w:sz w:val="22"/>
      <w:szCs w:val="20"/>
      <w:lang w:val="en-GB"/>
    </w:rPr>
  </w:style>
  <w:style w:type="paragraph" w:styleId="23">
    <w:name w:val="Body Text Indent 2"/>
    <w:basedOn w:val="a"/>
    <w:link w:val="24"/>
    <w:uiPriority w:val="99"/>
    <w:semiHidden/>
    <w:unhideWhenUsed/>
    <w:rsid w:val="006709AD"/>
    <w:pPr>
      <w:spacing w:after="120" w:line="480" w:lineRule="auto"/>
      <w:ind w:left="283"/>
    </w:pPr>
  </w:style>
  <w:style w:type="character" w:customStyle="1" w:styleId="24">
    <w:name w:val="Основной текст с отступом 2 Знак"/>
    <w:basedOn w:val="a0"/>
    <w:link w:val="23"/>
    <w:uiPriority w:val="99"/>
    <w:semiHidden/>
    <w:rsid w:val="006709AD"/>
  </w:style>
  <w:style w:type="character" w:styleId="afe">
    <w:name w:val="Unresolved Mention"/>
    <w:basedOn w:val="a0"/>
    <w:uiPriority w:val="99"/>
    <w:semiHidden/>
    <w:unhideWhenUsed/>
    <w:rsid w:val="0034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409542478">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219702830">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54909990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sds.k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ybek.pakyrov@fsds.k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yar.jasoolov@fsds.kg" TargetMode="External"/><Relationship Id="rId4" Type="http://schemas.openxmlformats.org/officeDocument/2006/relationships/settings" Target="settings.xml"/><Relationship Id="rId9" Type="http://schemas.openxmlformats.org/officeDocument/2006/relationships/hyperlink" Target="mailto:office@fsds.k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B368-522E-4772-8AB5-7AC727EC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4023</Words>
  <Characters>22934</Characters>
  <Application>Microsoft Office Word</Application>
  <DocSecurity>0</DocSecurity>
  <Lines>191</Lines>
  <Paragraphs>53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2022-06-03T04:56:00Z</cp:lastPrinted>
  <dcterms:created xsi:type="dcterms:W3CDTF">2023-12-08T03:28:00Z</dcterms:created>
  <dcterms:modified xsi:type="dcterms:W3CDTF">2023-12-08T05:33:00Z</dcterms:modified>
</cp:coreProperties>
</file>