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2A05" w14:textId="30568CF1" w:rsidR="0023179C" w:rsidRPr="005D2CD8" w:rsidRDefault="0023179C" w:rsidP="00231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Приглашаем к участию в конкурсе и запрашивает ценовые предложения на поставку товаров в количестве и в сроки доставки, указанные в «Перечне цен и графике поставок».</w:t>
      </w:r>
    </w:p>
    <w:p w14:paraId="56D4D55C" w14:textId="77777777" w:rsidR="0023179C" w:rsidRPr="005D2CD8" w:rsidRDefault="0023179C" w:rsidP="00231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(а) Ваша ценовая котировка должна содержать следующие заполненные формы:</w:t>
      </w:r>
    </w:p>
    <w:p w14:paraId="3E0A1891" w14:textId="77777777" w:rsidR="0023179C" w:rsidRPr="005D2CD8" w:rsidRDefault="0023179C" w:rsidP="00231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– Перечень Цен и График поставок;</w:t>
      </w:r>
    </w:p>
    <w:p w14:paraId="245D4CF7" w14:textId="77777777" w:rsidR="0023179C" w:rsidRPr="005D2CD8" w:rsidRDefault="0023179C" w:rsidP="00231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(б) Участники тендера представляют соответствующие подтверждающие документы согласно п.   10 настоящего Приглашения.</w:t>
      </w:r>
    </w:p>
    <w:p w14:paraId="2A5E74DA" w14:textId="77777777" w:rsidR="0023179C" w:rsidRPr="005D2CD8" w:rsidRDefault="0023179C" w:rsidP="0023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Цены должны быть указаны на все перечисленные в запросе наименования товаров. Оценка и сравнение ценовых котировок будет производиться по каждому лоту по отдельности или по полному перечню товаров. Заявки, не отвечающие требованиям предусмотренные в настоящем Приглашении, отклоняются как несоответствующие положениям настоящего Приглашения.</w:t>
      </w:r>
    </w:p>
    <w:p w14:paraId="04B58FDD" w14:textId="361E1882" w:rsidR="0023179C" w:rsidRPr="005D2CD8" w:rsidRDefault="0023179C" w:rsidP="0023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Ценовые котировки должны быть предоставлены в письменной форме (с подписью и печатью организации) по электронному адресу:</w:t>
      </w:r>
      <w:r w:rsidR="005D2CD8"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val="en-US" w:eastAsia="ru-RU"/>
          <w14:ligatures w14:val="none"/>
        </w:rPr>
        <w:t>ny</w:t>
      </w:r>
      <w:proofErr w:type="spellEnd"/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.</w:t>
      </w:r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val="en-US" w:eastAsia="ru-RU"/>
          <w14:ligatures w14:val="none"/>
        </w:rPr>
        <w:t>study</w:t>
      </w:r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.</w:t>
      </w:r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val="en-US" w:eastAsia="ru-RU"/>
          <w14:ligatures w14:val="none"/>
        </w:rPr>
        <w:t>school</w:t>
      </w:r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@</w:t>
      </w:r>
      <w:proofErr w:type="spellStart"/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val="en-US" w:eastAsia="ru-RU"/>
          <w14:ligatures w14:val="none"/>
        </w:rPr>
        <w:t>gmail</w:t>
      </w:r>
      <w:proofErr w:type="spellEnd"/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.</w:t>
      </w:r>
      <w:r w:rsidR="005D2CD8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val="en-US" w:eastAsia="ru-RU"/>
          <w14:ligatures w14:val="none"/>
        </w:rPr>
        <w:t>com</w:t>
      </w:r>
    </w:p>
    <w:p w14:paraId="445CBB65" w14:textId="7A02DEFA" w:rsidR="0023179C" w:rsidRPr="005D2CD8" w:rsidRDefault="0023179C" w:rsidP="0023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Все участники могут предоставить свои ценовые предложения не позднее </w:t>
      </w:r>
      <w:r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1</w:t>
      </w:r>
      <w:r w:rsidR="00132671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8</w:t>
      </w:r>
      <w:r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:00 часов “</w:t>
      </w:r>
      <w:r w:rsidR="00132671"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19</w:t>
      </w:r>
      <w:r w:rsidRPr="005D2CD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” января 2024 г.</w:t>
      </w:r>
    </w:p>
    <w:p w14:paraId="348DEEAE" w14:textId="77777777" w:rsidR="0023179C" w:rsidRPr="005D2CD8" w:rsidRDefault="0023179C" w:rsidP="0023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Срок действия ценового предложения должен оставаться в силе в течение 30 (тридцати) дней после даты рассмотрения ценовых предложений.</w:t>
      </w:r>
    </w:p>
    <w:p w14:paraId="440A4CA5" w14:textId="3B9EF64A" w:rsidR="0023179C" w:rsidRPr="005D2CD8" w:rsidRDefault="0023179C" w:rsidP="0023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Никакие переговоры между Покупателем и Поставщиком в отношении ценового предложения не проводятся. Поставщики должны быть правомочны заключить договор поставки.</w:t>
      </w:r>
    </w:p>
    <w:p w14:paraId="5A2B4210" w14:textId="1B8E509C" w:rsidR="0023179C" w:rsidRPr="005D2CD8" w:rsidRDefault="0023179C" w:rsidP="0023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ru-RU"/>
          <w14:ligatures w14:val="none"/>
        </w:rPr>
        <w:t>Цены должны быть предложены в кыргызских сомах и должны</w:t>
      </w:r>
      <w:r w:rsidR="005D2CD8" w:rsidRPr="005D2CD8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ru-RU"/>
          <w14:ligatures w14:val="none"/>
        </w:rPr>
        <w:t xml:space="preserve"> </w:t>
      </w:r>
      <w:r w:rsidR="005D2CD8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ru-RU"/>
          <w14:ligatures w14:val="none"/>
        </w:rPr>
        <w:t>и</w:t>
      </w:r>
      <w:r w:rsidRPr="005D2CD8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ru-RU"/>
          <w14:ligatures w14:val="none"/>
        </w:rPr>
        <w:t xml:space="preserve"> включать все налоги, пошлины, обязательные платежи и другие затраты, связанные с выполнением договора</w:t>
      </w: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.</w:t>
      </w:r>
    </w:p>
    <w:p w14:paraId="48923DC6" w14:textId="77777777" w:rsidR="0023179C" w:rsidRPr="005D2CD8" w:rsidRDefault="0023179C" w:rsidP="0023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Поставка должна осуществляться в соответствии с «Перечнем цен и Графиком поставок» и на предлагаемый товар/услугу Поставщиком должна быть предоставлена надлежащая гарантия на качество закупаемого товара.</w:t>
      </w:r>
    </w:p>
    <w:p w14:paraId="2D58A63A" w14:textId="77777777" w:rsidR="0023179C" w:rsidRPr="005D2CD8" w:rsidRDefault="0023179C" w:rsidP="0023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Покупатель может потребовать от Поставщиков:</w:t>
      </w:r>
    </w:p>
    <w:p w14:paraId="3CEDDBFB" w14:textId="77777777" w:rsidR="0023179C" w:rsidRPr="005D2CD8" w:rsidRDefault="0023179C" w:rsidP="005D2CD8">
      <w:pPr>
        <w:shd w:val="clear" w:color="auto" w:fill="FFFFFF"/>
        <w:spacing w:after="150" w:line="240" w:lineRule="auto"/>
        <w:ind w:left="993" w:hanging="142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а) Регистрационные документы (Свидетельство о регистрации, патент, страховой полис и т.п);</w:t>
      </w:r>
    </w:p>
    <w:p w14:paraId="1719A79E" w14:textId="0AE5A0E7" w:rsidR="0023179C" w:rsidRPr="005D2CD8" w:rsidRDefault="0023179C" w:rsidP="005D2CD8">
      <w:pPr>
        <w:shd w:val="clear" w:color="auto" w:fill="FFFFFF"/>
        <w:spacing w:after="150" w:line="240" w:lineRule="auto"/>
        <w:ind w:left="993" w:hanging="142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б) ЭТТН ЭСФ</w:t>
      </w:r>
    </w:p>
    <w:p w14:paraId="0C1D0F04" w14:textId="073D542A" w:rsidR="0023179C" w:rsidRPr="005D2CD8" w:rsidRDefault="0023179C" w:rsidP="005D2CD8">
      <w:pPr>
        <w:shd w:val="clear" w:color="auto" w:fill="FFFFFF"/>
        <w:spacing w:after="150" w:line="240" w:lineRule="auto"/>
        <w:ind w:left="993" w:hanging="142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в) Другие документы, лицензия, сертификат происхождения и техническую документацию, при необходимости.</w:t>
      </w:r>
    </w:p>
    <w:p w14:paraId="51D5D655" w14:textId="7C073541" w:rsidR="0023179C" w:rsidRPr="005D2CD8" w:rsidRDefault="00C67F33" w:rsidP="00231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Контракт присуждается</w:t>
      </w:r>
      <w:r w:rsidR="0023179C"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Поставщику, отвечающему требованиям настоящего Приглашения и предложившему самое низкое ценовое предложение.</w:t>
      </w:r>
    </w:p>
    <w:p w14:paraId="0A2AA20E" w14:textId="61D1F755" w:rsidR="0023179C" w:rsidRPr="005D2CD8" w:rsidRDefault="0023179C" w:rsidP="00231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Оплата производится после доставки и подписания акта приема-передачи товаров в течение </w:t>
      </w:r>
      <w:r w:rsidR="00C67F33"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3</w:t>
      </w: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(</w:t>
      </w:r>
      <w:r w:rsidR="00C67F33"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трех</w:t>
      </w:r>
      <w:r w:rsidRPr="005D2CD8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) рабочих дней после выставления счет – фактуры, если иное не предусмотрено Поставщиком.</w:t>
      </w:r>
    </w:p>
    <w:p w14:paraId="16765595" w14:textId="77777777" w:rsidR="00132671" w:rsidRDefault="00132671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1637E0F9" w14:textId="77777777" w:rsidR="00132671" w:rsidRDefault="00132671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3C2EEC6F" w14:textId="77777777" w:rsidR="00132671" w:rsidRDefault="00132671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4F136B9E" w14:textId="77777777" w:rsidR="00132671" w:rsidRDefault="00132671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261E72C3" w14:textId="77777777" w:rsidR="00132671" w:rsidRDefault="00132671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37C44287" w14:textId="77777777" w:rsidR="005D2CD8" w:rsidRDefault="005D2CD8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489B6131" w14:textId="77777777" w:rsidR="005D2CD8" w:rsidRDefault="005D2CD8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07046AC6" w14:textId="77777777" w:rsidR="005D2CD8" w:rsidRDefault="005D2CD8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181F41CC" w14:textId="77777777" w:rsidR="00132671" w:rsidRDefault="00132671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2D133D8F" w14:textId="77777777" w:rsidR="00132671" w:rsidRDefault="00132671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5046A897" w14:textId="3322624A" w:rsidR="00132671" w:rsidRPr="00B852F4" w:rsidRDefault="00132671" w:rsidP="00132671">
      <w:pPr>
        <w:tabs>
          <w:tab w:val="center" w:pos="4513"/>
        </w:tabs>
        <w:suppressAutoHyphens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B852F4">
        <w:rPr>
          <w:rFonts w:ascii="Times New Roman" w:hAnsi="Times New Roman" w:cs="Times New Roman"/>
          <w:b/>
          <w:spacing w:val="-3"/>
        </w:rPr>
        <w:lastRenderedPageBreak/>
        <w:t>Перечень цен и график поставок</w:t>
      </w:r>
    </w:p>
    <w:p w14:paraId="463E061A" w14:textId="77777777" w:rsidR="00132671" w:rsidRPr="00B852F4" w:rsidRDefault="00132671" w:rsidP="00132671">
      <w:pPr>
        <w:tabs>
          <w:tab w:val="left" w:pos="676"/>
          <w:tab w:val="left" w:pos="144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</w:p>
    <w:p w14:paraId="547CE737" w14:textId="77777777" w:rsidR="00132671" w:rsidRPr="00B852F4" w:rsidRDefault="00132671" w:rsidP="00132671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</w:rPr>
      </w:pPr>
      <w:r w:rsidRPr="00B852F4">
        <w:rPr>
          <w:rFonts w:ascii="Times New Roman" w:hAnsi="Times New Roman" w:cs="Times New Roman"/>
          <w:spacing w:val="-3"/>
        </w:rPr>
        <w:t>Наименование поставщика___________________________________________________</w:t>
      </w:r>
    </w:p>
    <w:p w14:paraId="79493F0B" w14:textId="77777777" w:rsidR="00132671" w:rsidRPr="00B852F4" w:rsidRDefault="00132671" w:rsidP="00132671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</w:rPr>
      </w:pPr>
      <w:r w:rsidRPr="00B852F4">
        <w:rPr>
          <w:rFonts w:ascii="Times New Roman" w:hAnsi="Times New Roman" w:cs="Times New Roman"/>
          <w:spacing w:val="-3"/>
        </w:rPr>
        <w:t>Дата «___» ________________ 20</w:t>
      </w:r>
      <w:r w:rsidRPr="005D2CD8">
        <w:rPr>
          <w:rFonts w:ascii="Times New Roman" w:hAnsi="Times New Roman" w:cs="Times New Roman"/>
          <w:spacing w:val="-3"/>
        </w:rPr>
        <w:t>24</w:t>
      </w:r>
      <w:r w:rsidRPr="00B852F4">
        <w:rPr>
          <w:rFonts w:ascii="Times New Roman" w:hAnsi="Times New Roman" w:cs="Times New Roman"/>
          <w:spacing w:val="-3"/>
        </w:rPr>
        <w:t xml:space="preserve"> г.</w:t>
      </w:r>
    </w:p>
    <w:p w14:paraId="2A52D4B6" w14:textId="77777777" w:rsidR="00B852F4" w:rsidRDefault="00B852F4" w:rsidP="00132671">
      <w:pPr>
        <w:rPr>
          <w:rFonts w:ascii="Times New Roman" w:hAnsi="Times New Roman" w:cs="Times New Roman"/>
          <w:spacing w:val="-3"/>
        </w:rPr>
      </w:pPr>
    </w:p>
    <w:p w14:paraId="6A86417B" w14:textId="33039669" w:rsidR="00132671" w:rsidRPr="00B852F4" w:rsidRDefault="00132671" w:rsidP="00132671">
      <w:pPr>
        <w:rPr>
          <w:rFonts w:ascii="Times New Roman" w:hAnsi="Times New Roman" w:cs="Times New Roman"/>
          <w:spacing w:val="-3"/>
        </w:rPr>
      </w:pPr>
      <w:r w:rsidRPr="00B852F4">
        <w:rPr>
          <w:rFonts w:ascii="Times New Roman" w:hAnsi="Times New Roman" w:cs="Times New Roman"/>
          <w:spacing w:val="-3"/>
        </w:rPr>
        <w:t xml:space="preserve">Лот №01 Поставка </w:t>
      </w:r>
      <w:r w:rsidR="00B852F4">
        <w:rPr>
          <w:rFonts w:ascii="Times New Roman" w:hAnsi="Times New Roman" w:cs="Times New Roman"/>
          <w:spacing w:val="-3"/>
        </w:rPr>
        <w:t>телевизоров в количестве 30шт.</w:t>
      </w:r>
    </w:p>
    <w:tbl>
      <w:tblPr>
        <w:tblW w:w="1125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625"/>
        <w:gridCol w:w="1134"/>
        <w:gridCol w:w="2126"/>
        <w:gridCol w:w="993"/>
        <w:gridCol w:w="992"/>
        <w:gridCol w:w="1134"/>
        <w:gridCol w:w="2835"/>
        <w:gridCol w:w="1418"/>
      </w:tblGrid>
      <w:tr w:rsidR="00132671" w:rsidRPr="00B852F4" w14:paraId="43DB3DD0" w14:textId="77777777" w:rsidTr="00F73BD1">
        <w:trPr>
          <w:trHeight w:val="3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C7421C1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2F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E3FC4D3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2F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бренда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F6EB915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2F4">
              <w:rPr>
                <w:rFonts w:ascii="Times New Roman" w:hAnsi="Times New Roman" w:cs="Times New Roman"/>
                <w:b/>
                <w:bCs/>
                <w:color w:val="000000"/>
              </w:rPr>
              <w:t>Технические характеристики (спецификация)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5BF19CA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B852F4"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F4D5F4E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2F4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64E162B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2F4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4CB53980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2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Товар, предлагаемый поставщиком (указать наименование, модель, спецификации)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F6BC115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2F4">
              <w:rPr>
                <w:rFonts w:ascii="Times New Roman" w:hAnsi="Times New Roman" w:cs="Times New Roman"/>
                <w:b/>
                <w:bCs/>
                <w:color w:val="000000"/>
              </w:rPr>
              <w:t>Итого, сом</w:t>
            </w:r>
          </w:p>
        </w:tc>
      </w:tr>
      <w:tr w:rsidR="00132671" w:rsidRPr="00B852F4" w14:paraId="093CEAD5" w14:textId="77777777" w:rsidTr="00F73BD1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FB7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09071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42D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</w:rPr>
            </w:pPr>
            <w:r w:rsidRPr="00B85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133DF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85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BD77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85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54B3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22207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FED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32671" w:rsidRPr="00B852F4" w14:paraId="672A154D" w14:textId="77777777" w:rsidTr="00F73BD1">
        <w:trPr>
          <w:trHeight w:val="563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0997CB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85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0F2E0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-112" w:firstLine="112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 w:rsidRPr="00B852F4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  <w:t>LG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427B0D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225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B852F4">
              <w:rPr>
                <w:rFonts w:ascii="Times New Roman" w:hAnsi="Times New Roman"/>
                <w:color w:val="000000"/>
                <w:sz w:val="20"/>
                <w:szCs w:val="20"/>
              </w:rPr>
              <w:t>SMART TV</w:t>
            </w:r>
            <w:r w:rsidRPr="00B852F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Диагональ экрана 55"</w:t>
            </w:r>
            <w:r w:rsidRPr="00B852F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Разрешение 3840х2160 (4K UHD)</w:t>
            </w:r>
            <w:r w:rsidRPr="00B852F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Звук 2x20W,</w:t>
            </w:r>
            <w:r w:rsidRPr="00B852F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Цифровой </w:t>
            </w:r>
            <w:proofErr w:type="gramStart"/>
            <w:r w:rsidRPr="00B852F4">
              <w:rPr>
                <w:rFonts w:ascii="Times New Roman" w:hAnsi="Times New Roman"/>
                <w:color w:val="000000"/>
                <w:sz w:val="20"/>
                <w:szCs w:val="20"/>
              </w:rPr>
              <w:t>тюнер  DVB</w:t>
            </w:r>
            <w:proofErr w:type="gramEnd"/>
            <w:r w:rsidRPr="00B852F4">
              <w:rPr>
                <w:rFonts w:ascii="Times New Roman" w:hAnsi="Times New Roman"/>
                <w:color w:val="000000"/>
                <w:sz w:val="20"/>
                <w:szCs w:val="20"/>
              </w:rPr>
              <w:t>-C/T/T2 H.256+S2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779ACF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2F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7ABF0E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2F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5D59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9C9F7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021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671" w:rsidRPr="00B852F4" w14:paraId="002BBCD6" w14:textId="77777777" w:rsidTr="00F73BD1">
        <w:trPr>
          <w:trHeight w:val="356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19B7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76D27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-112" w:firstLine="112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 w:rsidRPr="00B852F4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4BAF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225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500B3C3C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A12A475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1478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EBA7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803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671" w:rsidRPr="00B852F4" w14:paraId="75D56679" w14:textId="77777777" w:rsidTr="00F73BD1">
        <w:trPr>
          <w:trHeight w:val="356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806E1" w14:textId="77777777" w:rsidR="00132671" w:rsidRPr="00B852F4" w:rsidRDefault="00132671" w:rsidP="00F73B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CB4DD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-112" w:firstLine="112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 w:rsidRPr="00B852F4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  <w:t>Hisense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36352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225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7CA5FCE1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6E33782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1BC4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7081D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3F8B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671" w:rsidRPr="00B852F4" w14:paraId="6886ACF2" w14:textId="77777777" w:rsidTr="00F73BD1">
        <w:trPr>
          <w:trHeight w:val="356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2BE4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8E17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-112" w:firstLine="112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 w:rsidRPr="00B852F4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  <w:t>TCL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8CE09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225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34152CA0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2B5DCB9F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4FE7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B3327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7AA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671" w:rsidRPr="00B852F4" w14:paraId="1EFBDAED" w14:textId="77777777" w:rsidTr="00F73BD1">
        <w:trPr>
          <w:trHeight w:val="356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B81A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7E69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-112" w:firstLine="112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 w:rsidRPr="00B852F4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  <w:t>Xiaomi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24820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225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0C55E67E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67834B5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E1CA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4DAA6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B18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671" w:rsidRPr="00B852F4" w14:paraId="593866ED" w14:textId="77777777" w:rsidTr="00F73BD1">
        <w:trPr>
          <w:trHeight w:val="356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C75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55D7D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-112" w:firstLine="112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 w:rsidRPr="00B852F4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  <w:t>Haier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34BD" w14:textId="77777777" w:rsidR="00132671" w:rsidRPr="00B852F4" w:rsidRDefault="00132671" w:rsidP="00F73BD1">
            <w:pPr>
              <w:pStyle w:val="1"/>
              <w:shd w:val="clear" w:color="auto" w:fill="FFFFFF"/>
              <w:spacing w:before="105" w:after="200" w:line="276" w:lineRule="auto"/>
              <w:ind w:left="225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241691" w14:textId="77777777" w:rsidR="00132671" w:rsidRPr="00B852F4" w:rsidRDefault="00132671" w:rsidP="00F7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2A5B3" w14:textId="77777777" w:rsidR="00132671" w:rsidRPr="00B852F4" w:rsidRDefault="00132671" w:rsidP="00F73B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8285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AEE86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852F4">
              <w:rPr>
                <w:rFonts w:ascii="Times New Roman" w:hAnsi="Times New Roman" w:cs="Times New Roman"/>
                <w:color w:val="000000"/>
                <w:lang w:val="en-US"/>
              </w:rPr>
              <w:t>Smart TV S1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C15" w14:textId="77777777" w:rsidR="00132671" w:rsidRPr="00B852F4" w:rsidRDefault="00132671" w:rsidP="00F73B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EC361C" w14:textId="77777777" w:rsidR="00B852F4" w:rsidRPr="00B852F4" w:rsidRDefault="00B852F4" w:rsidP="00B852F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</w:rPr>
      </w:pPr>
      <w:proofErr w:type="gramStart"/>
      <w:r w:rsidRPr="00B852F4">
        <w:rPr>
          <w:rFonts w:ascii="Times New Roman" w:hAnsi="Times New Roman" w:cs="Times New Roman"/>
          <w:spacing w:val="-3"/>
        </w:rPr>
        <w:t>Примечание:  графа</w:t>
      </w:r>
      <w:proofErr w:type="gramEnd"/>
      <w:r w:rsidRPr="00B852F4">
        <w:rPr>
          <w:rFonts w:ascii="Times New Roman" w:hAnsi="Times New Roman" w:cs="Times New Roman"/>
          <w:spacing w:val="-3"/>
        </w:rPr>
        <w:t xml:space="preserve"> (5), (6), (7) заполняется Поставщиком. Поставщик должен в графе (6) указать модель телевизора соответствующей техническим характеристикам с самой низкой ценой данного бренда.  </w:t>
      </w:r>
    </w:p>
    <w:p w14:paraId="73E493C1" w14:textId="77777777" w:rsidR="00B852F4" w:rsidRPr="00B852F4" w:rsidRDefault="00B852F4" w:rsidP="00B852F4">
      <w:pPr>
        <w:rPr>
          <w:rFonts w:ascii="Times New Roman" w:hAnsi="Times New Roman" w:cs="Times New Roman"/>
          <w:spacing w:val="-3"/>
        </w:rPr>
      </w:pPr>
    </w:p>
    <w:p w14:paraId="2F69B94F" w14:textId="77777777" w:rsidR="00B852F4" w:rsidRPr="00B852F4" w:rsidRDefault="00B852F4" w:rsidP="00B852F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</w:rPr>
      </w:pPr>
      <w:proofErr w:type="gramStart"/>
      <w:r w:rsidRPr="00B852F4">
        <w:rPr>
          <w:rFonts w:ascii="Times New Roman" w:hAnsi="Times New Roman" w:cs="Times New Roman"/>
          <w:b/>
          <w:spacing w:val="-3"/>
        </w:rPr>
        <w:t>Дополнительная  информация</w:t>
      </w:r>
      <w:proofErr w:type="gramEnd"/>
    </w:p>
    <w:p w14:paraId="05F6DD73" w14:textId="4DF5CA3C" w:rsidR="00B852F4" w:rsidRPr="00B852F4" w:rsidRDefault="00B852F4" w:rsidP="00B852F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lang w:val="ky-KG"/>
        </w:rPr>
      </w:pPr>
      <w:r w:rsidRPr="00B852F4">
        <w:rPr>
          <w:rFonts w:ascii="Times New Roman" w:hAnsi="Times New Roman" w:cs="Times New Roman"/>
          <w:b/>
          <w:spacing w:val="-3"/>
        </w:rPr>
        <w:t>Место доставки товара:</w:t>
      </w:r>
      <w:r w:rsidRPr="00B852F4">
        <w:rPr>
          <w:rFonts w:ascii="Times New Roman" w:hAnsi="Times New Roman" w:cs="Times New Roman"/>
          <w:spacing w:val="-3"/>
        </w:rPr>
        <w:t xml:space="preserve"> г. Бишкек, ул. </w:t>
      </w:r>
      <w:proofErr w:type="spellStart"/>
      <w:r w:rsidR="005D2CD8">
        <w:rPr>
          <w:rFonts w:ascii="Times New Roman" w:hAnsi="Times New Roman" w:cs="Times New Roman"/>
          <w:spacing w:val="-3"/>
        </w:rPr>
        <w:t>Токомбаева</w:t>
      </w:r>
      <w:proofErr w:type="spellEnd"/>
      <w:r w:rsidRPr="00B852F4">
        <w:rPr>
          <w:rFonts w:ascii="Times New Roman" w:hAnsi="Times New Roman" w:cs="Times New Roman"/>
          <w:spacing w:val="-3"/>
        </w:rPr>
        <w:t xml:space="preserve"> б/н</w:t>
      </w:r>
      <w:r w:rsidRPr="00B852F4">
        <w:rPr>
          <w:rFonts w:ascii="Times New Roman" w:hAnsi="Times New Roman" w:cs="Times New Roman"/>
          <w:spacing w:val="-3"/>
          <w:lang w:val="ky-KG"/>
        </w:rPr>
        <w:t>.</w:t>
      </w:r>
    </w:p>
    <w:p w14:paraId="6A9A3EC5" w14:textId="77777777" w:rsidR="00B852F4" w:rsidRPr="00B852F4" w:rsidRDefault="00B852F4" w:rsidP="00B852F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lang w:val="ky-KG"/>
        </w:rPr>
      </w:pPr>
      <w:r w:rsidRPr="00B852F4">
        <w:rPr>
          <w:rFonts w:ascii="Times New Roman" w:hAnsi="Times New Roman" w:cs="Times New Roman"/>
          <w:b/>
          <w:spacing w:val="-3"/>
        </w:rPr>
        <w:t>Срок поставки:</w:t>
      </w:r>
      <w:r w:rsidRPr="00B852F4">
        <w:rPr>
          <w:rFonts w:ascii="Times New Roman" w:hAnsi="Times New Roman" w:cs="Times New Roman"/>
          <w:spacing w:val="-3"/>
        </w:rPr>
        <w:t xml:space="preserve"> в течение </w:t>
      </w:r>
      <w:r w:rsidRPr="00B852F4">
        <w:rPr>
          <w:rFonts w:ascii="Times New Roman" w:hAnsi="Times New Roman" w:cs="Times New Roman"/>
          <w:spacing w:val="-3"/>
          <w:lang w:val="ky-KG"/>
        </w:rPr>
        <w:t>4</w:t>
      </w:r>
      <w:r w:rsidRPr="00B852F4">
        <w:rPr>
          <w:rFonts w:ascii="Times New Roman" w:hAnsi="Times New Roman" w:cs="Times New Roman"/>
          <w:spacing w:val="-3"/>
        </w:rPr>
        <w:t xml:space="preserve"> </w:t>
      </w:r>
      <w:r w:rsidRPr="00B852F4">
        <w:rPr>
          <w:rFonts w:ascii="Times New Roman" w:hAnsi="Times New Roman" w:cs="Times New Roman"/>
          <w:spacing w:val="-3"/>
          <w:lang w:val="ky-KG"/>
        </w:rPr>
        <w:t>недель</w:t>
      </w:r>
    </w:p>
    <w:p w14:paraId="3A66FC09" w14:textId="77777777" w:rsidR="00B852F4" w:rsidRPr="00B852F4" w:rsidRDefault="00B852F4" w:rsidP="00B852F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B852F4">
        <w:rPr>
          <w:rFonts w:ascii="Times New Roman" w:hAnsi="Times New Roman" w:cs="Times New Roman"/>
          <w:spacing w:val="-3"/>
        </w:rPr>
        <w:t xml:space="preserve">Оплата: 100% пост оплата, после передачи </w:t>
      </w:r>
      <w:proofErr w:type="gramStart"/>
      <w:r w:rsidRPr="00B852F4">
        <w:rPr>
          <w:rFonts w:ascii="Times New Roman" w:hAnsi="Times New Roman" w:cs="Times New Roman"/>
          <w:spacing w:val="-3"/>
        </w:rPr>
        <w:t>товара  и</w:t>
      </w:r>
      <w:proofErr w:type="gramEnd"/>
      <w:r w:rsidRPr="00B852F4">
        <w:rPr>
          <w:rFonts w:ascii="Times New Roman" w:hAnsi="Times New Roman" w:cs="Times New Roman"/>
          <w:spacing w:val="-3"/>
        </w:rPr>
        <w:t xml:space="preserve"> предоставления документов на оплату. </w:t>
      </w:r>
    </w:p>
    <w:p w14:paraId="0EFE15A5" w14:textId="77777777" w:rsidR="00132671" w:rsidRPr="00B852F4" w:rsidRDefault="00132671" w:rsidP="00132671">
      <w:pPr>
        <w:tabs>
          <w:tab w:val="center" w:pos="4513"/>
        </w:tabs>
        <w:suppressAutoHyphens/>
        <w:jc w:val="both"/>
        <w:outlineLvl w:val="0"/>
        <w:rPr>
          <w:rFonts w:ascii="Times New Roman" w:hAnsi="Times New Roman" w:cs="Times New Roman"/>
          <w:spacing w:val="-3"/>
        </w:rPr>
      </w:pPr>
    </w:p>
    <w:tbl>
      <w:tblPr>
        <w:tblpPr w:leftFromText="180" w:rightFromText="180" w:vertAnchor="text" w:horzAnchor="margin" w:tblpX="-284" w:tblpY="1"/>
        <w:tblOverlap w:val="never"/>
        <w:tblW w:w="107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132671" w:rsidRPr="00B852F4" w14:paraId="09FA4688" w14:textId="77777777" w:rsidTr="00132671">
        <w:trPr>
          <w:trHeight w:val="264"/>
        </w:trPr>
        <w:tc>
          <w:tcPr>
            <w:tcW w:w="10773" w:type="dxa"/>
          </w:tcPr>
          <w:p w14:paraId="449101AE" w14:textId="0F5D8C1C" w:rsidR="00132671" w:rsidRPr="00B852F4" w:rsidRDefault="00132671" w:rsidP="00132671">
            <w:pPr>
              <w:tabs>
                <w:tab w:val="left" w:pos="7920"/>
              </w:tabs>
              <w:rPr>
                <w:rFonts w:ascii="Times New Roman" w:hAnsi="Times New Roman" w:cs="Times New Roman"/>
                <w:lang w:val="en-US"/>
              </w:rPr>
            </w:pPr>
            <w:r w:rsidRPr="00B852F4">
              <w:rPr>
                <w:rFonts w:ascii="Times New Roman" w:hAnsi="Times New Roman" w:cs="Times New Roman"/>
                <w:lang w:val="en-US"/>
              </w:rPr>
              <w:t>____________________________                _______________________                         _____________________</w:t>
            </w:r>
          </w:p>
        </w:tc>
      </w:tr>
    </w:tbl>
    <w:p w14:paraId="61708C79" w14:textId="77777777" w:rsidR="00132671" w:rsidRPr="00B852F4" w:rsidRDefault="00132671" w:rsidP="00132671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</w:rPr>
      </w:pPr>
      <w:r w:rsidRPr="00B852F4">
        <w:rPr>
          <w:rFonts w:ascii="Times New Roman" w:hAnsi="Times New Roman" w:cs="Times New Roman"/>
          <w:spacing w:val="-3"/>
        </w:rPr>
        <w:t xml:space="preserve">            </w:t>
      </w:r>
    </w:p>
    <w:p w14:paraId="35C9D938" w14:textId="2F81D213" w:rsidR="00132671" w:rsidRPr="00B852F4" w:rsidRDefault="00132671" w:rsidP="00132671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</w:rPr>
      </w:pPr>
      <w:r w:rsidRPr="00B852F4">
        <w:rPr>
          <w:rFonts w:ascii="Times New Roman" w:hAnsi="Times New Roman" w:cs="Times New Roman"/>
          <w:spacing w:val="-3"/>
        </w:rPr>
        <w:t xml:space="preserve">          (</w:t>
      </w:r>
      <w:r w:rsidRPr="00B852F4">
        <w:rPr>
          <w:rFonts w:ascii="Times New Roman" w:hAnsi="Times New Roman" w:cs="Times New Roman"/>
          <w:i/>
          <w:spacing w:val="-3"/>
        </w:rPr>
        <w:t xml:space="preserve">ФИО </w:t>
      </w:r>
      <w:proofErr w:type="gramStart"/>
      <w:r w:rsidRPr="00B852F4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B852F4">
        <w:rPr>
          <w:rFonts w:ascii="Times New Roman" w:hAnsi="Times New Roman" w:cs="Times New Roman"/>
          <w:i/>
          <w:spacing w:val="-3"/>
        </w:rPr>
        <w:t xml:space="preserve">                                (Должность)                                             (Подпись и печать)</w:t>
      </w:r>
    </w:p>
    <w:p w14:paraId="2583E721" w14:textId="77777777" w:rsidR="00132671" w:rsidRPr="0023179C" w:rsidRDefault="00132671" w:rsidP="0013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</w:p>
    <w:p w14:paraId="0294DF09" w14:textId="77777777" w:rsidR="005A4A9C" w:rsidRDefault="005A4A9C"/>
    <w:sectPr w:rsidR="005A4A9C" w:rsidSect="00132671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81A"/>
    <w:multiLevelType w:val="multilevel"/>
    <w:tmpl w:val="6204C8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76A8B"/>
    <w:multiLevelType w:val="multilevel"/>
    <w:tmpl w:val="670C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C683F"/>
    <w:multiLevelType w:val="multilevel"/>
    <w:tmpl w:val="32903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6796201">
    <w:abstractNumId w:val="1"/>
  </w:num>
  <w:num w:numId="2" w16cid:durableId="174421381">
    <w:abstractNumId w:val="2"/>
  </w:num>
  <w:num w:numId="3" w16cid:durableId="119145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C"/>
    <w:rsid w:val="00132671"/>
    <w:rsid w:val="0023179C"/>
    <w:rsid w:val="005A4A9C"/>
    <w:rsid w:val="005D2CD8"/>
    <w:rsid w:val="00B852F4"/>
    <w:rsid w:val="00C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2EB9"/>
  <w15:chartTrackingRefBased/>
  <w15:docId w15:val="{C28D77CC-7C2D-4E17-AD86-898FEDA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671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3179C"/>
    <w:rPr>
      <w:b/>
      <w:bCs/>
    </w:rPr>
  </w:style>
  <w:style w:type="character" w:styleId="a5">
    <w:name w:val="Emphasis"/>
    <w:basedOn w:val="a0"/>
    <w:uiPriority w:val="20"/>
    <w:qFormat/>
    <w:rsid w:val="0023179C"/>
    <w:rPr>
      <w:i/>
      <w:iCs/>
    </w:rPr>
  </w:style>
  <w:style w:type="character" w:styleId="a6">
    <w:name w:val="Hyperlink"/>
    <w:basedOn w:val="a0"/>
    <w:uiPriority w:val="99"/>
    <w:semiHidden/>
    <w:unhideWhenUsed/>
    <w:rsid w:val="002317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2671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Телегонов</dc:creator>
  <cp:keywords/>
  <dc:description/>
  <cp:lastModifiedBy>Нурлан Телегонов</cp:lastModifiedBy>
  <cp:revision>3</cp:revision>
  <dcterms:created xsi:type="dcterms:W3CDTF">2024-01-10T10:56:00Z</dcterms:created>
  <dcterms:modified xsi:type="dcterms:W3CDTF">2024-01-12T04:40:00Z</dcterms:modified>
</cp:coreProperties>
</file>