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B004E1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96BF13C" w14:textId="77777777" w:rsidR="00F76A42" w:rsidRPr="00F47180" w:rsidRDefault="00F76A42" w:rsidP="006B0B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893F37" w14:textId="77777777" w:rsidR="000B1D42" w:rsidRDefault="000B1D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3711B63E" w:rsidR="00F50922" w:rsidRPr="00906BD2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906BD2">
        <w:rPr>
          <w:rFonts w:ascii="Times New Roman" w:hAnsi="Times New Roman" w:cs="Times New Roman"/>
          <w:b/>
          <w:bCs/>
        </w:rPr>
        <w:t>к подаче</w:t>
      </w:r>
      <w:r w:rsidRPr="00906BD2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906BD2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906BD2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2114CF65" w:rsidR="00F50922" w:rsidRPr="00906BD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906BD2">
        <w:rPr>
          <w:rFonts w:ascii="Times New Roman" w:hAnsi="Times New Roman" w:cs="Times New Roman"/>
          <w:iCs/>
        </w:rPr>
        <w:t xml:space="preserve">Дата приглашения: </w:t>
      </w:r>
      <w:r w:rsidR="000B1D42" w:rsidRPr="000B1D42">
        <w:rPr>
          <w:rFonts w:ascii="Times New Roman" w:hAnsi="Times New Roman" w:cs="Times New Roman"/>
          <w:b/>
          <w:iCs/>
        </w:rPr>
        <w:t>9</w:t>
      </w:r>
      <w:r w:rsidR="002C0056" w:rsidRPr="00906BD2">
        <w:rPr>
          <w:rFonts w:ascii="Times New Roman" w:hAnsi="Times New Roman" w:cs="Times New Roman"/>
          <w:b/>
          <w:iCs/>
        </w:rPr>
        <w:t xml:space="preserve"> декабря</w:t>
      </w:r>
      <w:r w:rsidR="00D52A55" w:rsidRPr="00906BD2">
        <w:rPr>
          <w:rFonts w:ascii="Times New Roman" w:hAnsi="Times New Roman" w:cs="Times New Roman"/>
          <w:b/>
          <w:iCs/>
        </w:rPr>
        <w:t xml:space="preserve"> </w:t>
      </w:r>
      <w:r w:rsidRPr="00906BD2">
        <w:rPr>
          <w:rFonts w:ascii="Times New Roman" w:hAnsi="Times New Roman" w:cs="Times New Roman"/>
          <w:b/>
          <w:iCs/>
          <w:lang w:val="ky-KG"/>
        </w:rPr>
        <w:t>202</w:t>
      </w:r>
      <w:r w:rsidR="00C10218" w:rsidRPr="00906BD2">
        <w:rPr>
          <w:rFonts w:ascii="Times New Roman" w:hAnsi="Times New Roman" w:cs="Times New Roman"/>
          <w:b/>
          <w:iCs/>
          <w:lang w:val="ky-KG"/>
        </w:rPr>
        <w:t>4</w:t>
      </w:r>
      <w:r w:rsidRPr="00906BD2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906BD2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906BD2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A5F14B" w14:textId="4CB9A17B" w:rsidR="00F30A42" w:rsidRPr="00906BD2" w:rsidRDefault="00F30A42" w:rsidP="000E785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проводит </w:t>
      </w:r>
      <w:r w:rsidR="006B0B5E" w:rsidRPr="00906BD2">
        <w:rPr>
          <w:rFonts w:ascii="Times New Roman" w:hAnsi="Times New Roman" w:cs="Times New Roman"/>
        </w:rPr>
        <w:t xml:space="preserve">конкурс на </w:t>
      </w:r>
      <w:r w:rsidRPr="00906BD2">
        <w:rPr>
          <w:rFonts w:ascii="Times New Roman" w:hAnsi="Times New Roman" w:cs="Times New Roman"/>
          <w:b/>
          <w:bCs/>
        </w:rPr>
        <w:t>закупку</w:t>
      </w:r>
      <w:r w:rsidR="00E10A9A" w:rsidRPr="00906BD2">
        <w:rPr>
          <w:rFonts w:ascii="Times New Roman" w:hAnsi="Times New Roman" w:cs="Times New Roman"/>
          <w:b/>
          <w:bCs/>
        </w:rPr>
        <w:t xml:space="preserve"> </w:t>
      </w:r>
      <w:r w:rsidR="0054212E" w:rsidRPr="00906BD2">
        <w:rPr>
          <w:rFonts w:ascii="Times New Roman" w:hAnsi="Times New Roman" w:cs="Times New Roman"/>
          <w:b/>
          <w:bCs/>
        </w:rPr>
        <w:t>и установку усовершенствованной версии программного обеспечения «1С-бухгалтерия» (для НКО)</w:t>
      </w:r>
      <w:r w:rsidR="0054212E" w:rsidRPr="00906BD2">
        <w:rPr>
          <w:rFonts w:ascii="Times New Roman" w:hAnsi="Times New Roman" w:cs="Times New Roman"/>
        </w:rPr>
        <w:t xml:space="preserve"> </w:t>
      </w:r>
      <w:r w:rsidRPr="00906BD2">
        <w:rPr>
          <w:rFonts w:ascii="Times New Roman" w:hAnsi="Times New Roman" w:cs="Times New Roman"/>
        </w:rPr>
        <w:t xml:space="preserve">и приглашает заинтересованных поставщиков принять участие в закупках. </w:t>
      </w:r>
      <w:r w:rsidR="00AC1E0F" w:rsidRPr="00906BD2">
        <w:rPr>
          <w:rFonts w:ascii="Times New Roman" w:hAnsi="Times New Roman" w:cs="Times New Roman"/>
        </w:rPr>
        <w:t>Техническое задание прилагается (Приложение №1).</w:t>
      </w:r>
    </w:p>
    <w:p w14:paraId="7A547E76" w14:textId="77777777" w:rsidR="00574CCD" w:rsidRPr="00906BD2" w:rsidRDefault="00574CCD" w:rsidP="00574CC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5CB91F79" w14:textId="37634DF1" w:rsidR="00E05401" w:rsidRPr="00906BD2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54212E" w:rsidRPr="00906BD2">
        <w:rPr>
          <w:rFonts w:ascii="Times New Roman" w:hAnsi="Times New Roman" w:cs="Times New Roman"/>
        </w:rPr>
        <w:t xml:space="preserve">конкурса </w:t>
      </w:r>
      <w:r w:rsidR="00AC613A" w:rsidRPr="00906BD2">
        <w:rPr>
          <w:rFonts w:ascii="Times New Roman" w:hAnsi="Times New Roman" w:cs="Times New Roman"/>
        </w:rPr>
        <w:t>может</w:t>
      </w:r>
      <w:r w:rsidRPr="00906BD2">
        <w:rPr>
          <w:rFonts w:ascii="Times New Roman" w:hAnsi="Times New Roman" w:cs="Times New Roman"/>
        </w:rPr>
        <w:t xml:space="preserve"> быть предоставлено в </w:t>
      </w:r>
      <w:r w:rsidRPr="00906BD2">
        <w:rPr>
          <w:rFonts w:ascii="Times New Roman" w:hAnsi="Times New Roman" w:cs="Times New Roman"/>
          <w:lang w:val="en-US"/>
        </w:rPr>
        <w:t>PDF</w:t>
      </w:r>
      <w:r w:rsidRPr="00906BD2">
        <w:rPr>
          <w:rFonts w:ascii="Times New Roman" w:hAnsi="Times New Roman" w:cs="Times New Roman"/>
        </w:rPr>
        <w:t xml:space="preserve"> формате по электронной почте: </w:t>
      </w:r>
      <w:hyperlink r:id="rId13" w:history="1">
        <w:r w:rsidRPr="00906BD2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906BD2">
          <w:rPr>
            <w:rStyle w:val="a4"/>
            <w:rFonts w:ascii="Times New Roman" w:hAnsi="Times New Roman" w:cs="Times New Roman"/>
          </w:rPr>
          <w:t>@</w:t>
        </w:r>
        <w:r w:rsidRPr="00906BD2">
          <w:rPr>
            <w:rStyle w:val="a4"/>
            <w:rFonts w:ascii="Times New Roman" w:hAnsi="Times New Roman" w:cs="Times New Roman"/>
            <w:lang w:val="en-US"/>
          </w:rPr>
          <w:t>dpi</w:t>
        </w:r>
        <w:r w:rsidRPr="00906BD2">
          <w:rPr>
            <w:rStyle w:val="a4"/>
            <w:rFonts w:ascii="Times New Roman" w:hAnsi="Times New Roman" w:cs="Times New Roman"/>
          </w:rPr>
          <w:t>.</w:t>
        </w:r>
        <w:r w:rsidRPr="00906BD2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906BD2">
        <w:rPr>
          <w:rStyle w:val="a4"/>
          <w:rFonts w:ascii="Times New Roman" w:hAnsi="Times New Roman" w:cs="Times New Roman"/>
        </w:rPr>
        <w:t>,</w:t>
      </w:r>
      <w:r w:rsidRPr="00906BD2">
        <w:rPr>
          <w:rFonts w:ascii="Times New Roman" w:hAnsi="Times New Roman" w:cs="Times New Roman"/>
        </w:rPr>
        <w:t xml:space="preserve"> </w:t>
      </w:r>
      <w:r w:rsidR="00B44CF5" w:rsidRPr="00906BD2">
        <w:rPr>
          <w:rFonts w:ascii="Times New Roman" w:hAnsi="Times New Roman" w:cs="Times New Roman"/>
        </w:rPr>
        <w:t>(</w:t>
      </w:r>
      <w:r w:rsidRPr="00906BD2">
        <w:rPr>
          <w:rFonts w:ascii="Times New Roman" w:hAnsi="Times New Roman" w:cs="Times New Roman"/>
        </w:rPr>
        <w:t>в теме сообщения необходимо указать предмет закупки</w:t>
      </w:r>
      <w:r w:rsidR="00B44CF5" w:rsidRPr="00906BD2">
        <w:rPr>
          <w:rFonts w:ascii="Times New Roman" w:hAnsi="Times New Roman" w:cs="Times New Roman"/>
        </w:rPr>
        <w:t>)</w:t>
      </w:r>
      <w:r w:rsidRPr="00906BD2">
        <w:rPr>
          <w:rFonts w:ascii="Times New Roman" w:hAnsi="Times New Roman" w:cs="Times New Roman"/>
        </w:rPr>
        <w:t xml:space="preserve"> либо доставлено по следующему адресу: г. Бишкек, ул. Шевченко 114 (пересекает ул. Абдумомунова), 3й этаж, Институт политики развития, т</w:t>
      </w:r>
      <w:r w:rsidRPr="00906BD2">
        <w:rPr>
          <w:rFonts w:ascii="Times New Roman" w:hAnsi="Times New Roman" w:cs="Times New Roman"/>
          <w:iCs/>
        </w:rPr>
        <w:t xml:space="preserve">елефон (раб.) (0312) 976530. </w:t>
      </w:r>
      <w:r w:rsidRPr="00906BD2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22EB9B6F" w14:textId="77777777" w:rsidR="00E16E18" w:rsidRPr="00906BD2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3B6AFAA" w14:textId="3E8807D0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 w:rsidRPr="00906BD2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 w:rsidRPr="00906BD2">
        <w:rPr>
          <w:rFonts w:ascii="Times New Roman" w:hAnsi="Times New Roman" w:cs="Times New Roman"/>
        </w:rPr>
        <w:t xml:space="preserve">. </w:t>
      </w:r>
    </w:p>
    <w:p w14:paraId="03A08850" w14:textId="77777777" w:rsidR="00AE374C" w:rsidRPr="00906BD2" w:rsidRDefault="00AE374C" w:rsidP="00AE374C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8AF0902" w14:textId="61A731AC" w:rsidR="00E16E18" w:rsidRPr="00906BD2" w:rsidRDefault="00B42C54" w:rsidP="006B0B5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/>
          <w:bCs/>
        </w:rPr>
        <w:t>К</w:t>
      </w:r>
      <w:r w:rsidR="00E16E18" w:rsidRPr="00906BD2">
        <w:rPr>
          <w:rFonts w:ascii="Times New Roman" w:hAnsi="Times New Roman" w:cs="Times New Roman"/>
          <w:b/>
          <w:bCs/>
        </w:rPr>
        <w:t>валификационные требования</w:t>
      </w:r>
      <w:r w:rsidR="006B0B5E" w:rsidRPr="00906BD2">
        <w:rPr>
          <w:rFonts w:ascii="Times New Roman" w:hAnsi="Times New Roman" w:cs="Times New Roman"/>
          <w:b/>
          <w:bCs/>
        </w:rPr>
        <w:t xml:space="preserve"> к поставщику</w:t>
      </w:r>
      <w:r w:rsidR="00E16E18" w:rsidRPr="00906BD2">
        <w:rPr>
          <w:rFonts w:ascii="Times New Roman" w:hAnsi="Times New Roman" w:cs="Times New Roman"/>
          <w:b/>
          <w:bCs/>
        </w:rPr>
        <w:t>:</w:t>
      </w:r>
    </w:p>
    <w:p w14:paraId="3B3989CD" w14:textId="77777777" w:rsidR="006B0B5E" w:rsidRPr="00906BD2" w:rsidRDefault="006B0B5E" w:rsidP="006B0B5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B578799" w14:textId="4CFE9AD1" w:rsidR="00AE1995" w:rsidRPr="00906BD2" w:rsidRDefault="006B0B5E" w:rsidP="0054212E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bookmarkStart w:id="3" w:name="_Hlk127447580"/>
      <w:r w:rsidRPr="00906BD2">
        <w:rPr>
          <w:rFonts w:ascii="Times New Roman" w:eastAsia="Calibri" w:hAnsi="Times New Roman" w:cs="Times New Roman"/>
          <w:bCs/>
        </w:rPr>
        <w:t>и</w:t>
      </w:r>
      <w:r w:rsidR="00E16E18" w:rsidRPr="00906BD2">
        <w:rPr>
          <w:rFonts w:ascii="Times New Roman" w:eastAsia="Calibri" w:hAnsi="Times New Roman" w:cs="Times New Roman"/>
          <w:bCs/>
        </w:rPr>
        <w:t>ндивидуальны</w:t>
      </w:r>
      <w:r w:rsidR="0054212E" w:rsidRPr="00906BD2">
        <w:rPr>
          <w:rFonts w:ascii="Times New Roman" w:eastAsia="Calibri" w:hAnsi="Times New Roman" w:cs="Times New Roman"/>
          <w:bCs/>
        </w:rPr>
        <w:t>й</w:t>
      </w:r>
      <w:r w:rsidR="00E16E18" w:rsidRPr="00906BD2">
        <w:rPr>
          <w:rFonts w:ascii="Times New Roman" w:eastAsia="Calibri" w:hAnsi="Times New Roman" w:cs="Times New Roman"/>
          <w:bCs/>
        </w:rPr>
        <w:t xml:space="preserve"> предпринимател</w:t>
      </w:r>
      <w:r w:rsidR="0054212E" w:rsidRPr="00906BD2">
        <w:rPr>
          <w:rFonts w:ascii="Times New Roman" w:eastAsia="Calibri" w:hAnsi="Times New Roman" w:cs="Times New Roman"/>
          <w:bCs/>
        </w:rPr>
        <w:t>ь</w:t>
      </w:r>
      <w:r w:rsidR="00E16E18" w:rsidRPr="00906BD2">
        <w:rPr>
          <w:rFonts w:ascii="Times New Roman" w:eastAsia="Calibri" w:hAnsi="Times New Roman" w:cs="Times New Roman"/>
          <w:bCs/>
        </w:rPr>
        <w:t xml:space="preserve"> или юридическ</w:t>
      </w:r>
      <w:r w:rsidR="0054212E" w:rsidRPr="00906BD2">
        <w:rPr>
          <w:rFonts w:ascii="Times New Roman" w:eastAsia="Calibri" w:hAnsi="Times New Roman" w:cs="Times New Roman"/>
          <w:bCs/>
        </w:rPr>
        <w:t>ое</w:t>
      </w:r>
      <w:r w:rsidR="00E16E18" w:rsidRPr="00906BD2">
        <w:rPr>
          <w:rFonts w:ascii="Times New Roman" w:eastAsia="Calibri" w:hAnsi="Times New Roman" w:cs="Times New Roman"/>
          <w:bCs/>
        </w:rPr>
        <w:t xml:space="preserve"> лицо</w:t>
      </w:r>
      <w:bookmarkEnd w:id="3"/>
      <w:r w:rsidR="00574CCD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3CDB6AFD" w14:textId="59A3E036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с</w:t>
      </w:r>
      <w:r w:rsidR="0054212E" w:rsidRPr="00906BD2">
        <w:rPr>
          <w:rFonts w:ascii="Times New Roman" w:eastAsia="Calibri" w:hAnsi="Times New Roman" w:cs="Times New Roman"/>
          <w:bCs/>
        </w:rPr>
        <w:t xml:space="preserve">ертификация в компании 1С. Сертификат «1с Профессионал»; </w:t>
      </w:r>
    </w:p>
    <w:p w14:paraId="5FC9A029" w14:textId="0CFD967F" w:rsidR="009761B1" w:rsidRPr="00906BD2" w:rsidRDefault="006B0B5E" w:rsidP="009761B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доработки типовых конфигураций 1С;</w:t>
      </w:r>
    </w:p>
    <w:p w14:paraId="55122C38" w14:textId="010984EB" w:rsidR="009761B1" w:rsidRPr="00906BD2" w:rsidRDefault="006B0B5E" w:rsidP="009761B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разработки функционала "с нуля" на платформе 1С.</w:t>
      </w:r>
    </w:p>
    <w:p w14:paraId="48A446B9" w14:textId="69721132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э</w:t>
      </w:r>
      <w:r w:rsidR="0054212E" w:rsidRPr="00906BD2">
        <w:rPr>
          <w:rFonts w:ascii="Times New Roman" w:eastAsia="Calibri" w:hAnsi="Times New Roman" w:cs="Times New Roman"/>
          <w:bCs/>
        </w:rPr>
        <w:t>кспертные знания платформы 1С: Бухгалтерия для НКО на уровне разработчика</w:t>
      </w:r>
      <w:r w:rsidR="0054212E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613A06BD" w14:textId="2957C99C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>ладение языковой разработкой 1С включая языковые запросы 1С;</w:t>
      </w:r>
    </w:p>
    <w:p w14:paraId="0A217135" w14:textId="138DBDE5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>ладение всех подключений в платформу 1С: Бухгалтерия инструментов разработки и отладки;</w:t>
      </w:r>
    </w:p>
    <w:p w14:paraId="74AC703E" w14:textId="79855531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з</w:t>
      </w:r>
      <w:r w:rsidR="0054212E" w:rsidRPr="00906BD2">
        <w:rPr>
          <w:rFonts w:ascii="Times New Roman" w:eastAsia="Calibri" w:hAnsi="Times New Roman" w:cs="Times New Roman"/>
          <w:bCs/>
        </w:rPr>
        <w:t>нание предметной области "Бухгалтерский учет";</w:t>
      </w:r>
    </w:p>
    <w:p w14:paraId="022D8385" w14:textId="77777777" w:rsidR="00574CCD" w:rsidRPr="00906BD2" w:rsidRDefault="00574CCD" w:rsidP="00574CCD">
      <w:pPr>
        <w:pStyle w:val="a8"/>
        <w:rPr>
          <w:rFonts w:ascii="Times New Roman" w:eastAsia="Calibri" w:hAnsi="Times New Roman" w:cs="Times New Roman"/>
          <w:bCs/>
        </w:rPr>
      </w:pPr>
    </w:p>
    <w:p w14:paraId="0B89672E" w14:textId="0338BA38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906BD2">
        <w:rPr>
          <w:rFonts w:ascii="Times New Roman" w:hAnsi="Times New Roman" w:cs="Times New Roman"/>
          <w:b/>
        </w:rPr>
        <w:t>до 1</w:t>
      </w:r>
      <w:r w:rsidR="00F03FE7" w:rsidRPr="00906BD2">
        <w:rPr>
          <w:rFonts w:ascii="Times New Roman" w:hAnsi="Times New Roman" w:cs="Times New Roman"/>
          <w:b/>
        </w:rPr>
        <w:t>7</w:t>
      </w:r>
      <w:r w:rsidRPr="00906BD2">
        <w:rPr>
          <w:rFonts w:ascii="Times New Roman" w:hAnsi="Times New Roman" w:cs="Times New Roman"/>
          <w:b/>
        </w:rPr>
        <w:t xml:space="preserve">:00 часов </w:t>
      </w:r>
      <w:r w:rsidR="000B1D42" w:rsidRPr="000B1D42">
        <w:rPr>
          <w:rFonts w:ascii="Times New Roman" w:hAnsi="Times New Roman" w:cs="Times New Roman"/>
          <w:b/>
        </w:rPr>
        <w:t>20</w:t>
      </w:r>
      <w:r w:rsidR="00AF3511" w:rsidRPr="00906BD2">
        <w:rPr>
          <w:rFonts w:ascii="Times New Roman" w:hAnsi="Times New Roman" w:cs="Times New Roman"/>
          <w:b/>
        </w:rPr>
        <w:t xml:space="preserve"> декабря</w:t>
      </w:r>
      <w:r w:rsidRPr="00906BD2">
        <w:rPr>
          <w:rFonts w:ascii="Times New Roman" w:hAnsi="Times New Roman" w:cs="Times New Roman"/>
          <w:b/>
        </w:rPr>
        <w:t xml:space="preserve"> 202</w:t>
      </w:r>
      <w:r w:rsidR="00C10218" w:rsidRPr="00906BD2">
        <w:rPr>
          <w:rFonts w:ascii="Times New Roman" w:hAnsi="Times New Roman" w:cs="Times New Roman"/>
          <w:b/>
        </w:rPr>
        <w:t>4</w:t>
      </w:r>
      <w:r w:rsidRPr="00906BD2">
        <w:rPr>
          <w:rFonts w:ascii="Times New Roman" w:hAnsi="Times New Roman" w:cs="Times New Roman"/>
          <w:b/>
        </w:rPr>
        <w:t xml:space="preserve"> года</w:t>
      </w:r>
      <w:r w:rsidRPr="00906BD2">
        <w:rPr>
          <w:rFonts w:ascii="Times New Roman" w:hAnsi="Times New Roman" w:cs="Times New Roman"/>
        </w:rPr>
        <w:t>.</w:t>
      </w:r>
    </w:p>
    <w:p w14:paraId="31481938" w14:textId="77777777" w:rsidR="00E16E18" w:rsidRPr="00906BD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43644CE5" w:rsidR="00E16E18" w:rsidRPr="00906BD2" w:rsidRDefault="00E16E18" w:rsidP="00063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9263E5" w:rsidRPr="00906BD2">
        <w:rPr>
          <w:rFonts w:ascii="Times New Roman" w:hAnsi="Times New Roman" w:cs="Times New Roman"/>
        </w:rPr>
        <w:t xml:space="preserve">конкурса </w:t>
      </w:r>
      <w:r w:rsidRPr="00906BD2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9E6D377" w14:textId="77777777" w:rsidR="00E51289" w:rsidRPr="00906BD2" w:rsidRDefault="00E51289" w:rsidP="00E512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77777777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 w:rsidRPr="00906BD2">
        <w:rPr>
          <w:rFonts w:ascii="Times New Roman" w:hAnsi="Times New Roman" w:cs="Times New Roman"/>
          <w:b/>
          <w:bCs/>
        </w:rPr>
        <w:t xml:space="preserve">  </w:t>
      </w:r>
    </w:p>
    <w:p w14:paraId="701E8F5E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906BD2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 w:rsidRPr="00906BD2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 w:rsidRPr="00906BD2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52E2D" w14:textId="48344312" w:rsidR="00E16E18" w:rsidRPr="00906BD2" w:rsidRDefault="00E16E18" w:rsidP="00C73089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 w:rsidRPr="00906BD2">
        <w:rPr>
          <w:rFonts w:ascii="Times New Roman" w:hAnsi="Times New Roman" w:cs="Times New Roman"/>
        </w:rPr>
        <w:t>ЦЕНЫ: Цены должны быть в следующей валюте:</w:t>
      </w:r>
      <w:r w:rsidRPr="00906BD2">
        <w:rPr>
          <w:rFonts w:ascii="Times New Roman" w:hAnsi="Times New Roman" w:cs="Times New Roman"/>
          <w:b/>
        </w:rPr>
        <w:t xml:space="preserve"> </w:t>
      </w:r>
      <w:r w:rsidRPr="00906BD2">
        <w:rPr>
          <w:rFonts w:ascii="Times New Roman" w:hAnsi="Times New Roman" w:cs="Times New Roman"/>
          <w:bCs/>
        </w:rPr>
        <w:t xml:space="preserve">кыргызский сом. </w:t>
      </w:r>
      <w:bookmarkEnd w:id="5"/>
      <w:r w:rsidR="00C73089" w:rsidRPr="00906BD2"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 w:rsidR="00C73089" w:rsidRPr="00906BD2">
        <w:rPr>
          <w:rFonts w:ascii="Times New Roman" w:hAnsi="Times New Roman" w:cs="Times New Roman"/>
          <w:b/>
          <w:i/>
        </w:rPr>
        <w:t xml:space="preserve"> </w:t>
      </w:r>
      <w:r w:rsidR="00C73089" w:rsidRPr="00906BD2">
        <w:rPr>
          <w:rFonts w:ascii="Times New Roman" w:hAnsi="Times New Roman" w:cs="Times New Roman"/>
          <w:b/>
        </w:rPr>
        <w:t xml:space="preserve"> </w:t>
      </w:r>
    </w:p>
    <w:p w14:paraId="17FDE721" w14:textId="77777777" w:rsidR="00C73089" w:rsidRPr="00906BD2" w:rsidRDefault="00C73089" w:rsidP="00C7308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B9305F2" w14:textId="77777777" w:rsidR="009115C7" w:rsidRPr="00906BD2" w:rsidRDefault="009115C7" w:rsidP="009115C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которое наилучшим образом соответствует требованиям ИПР (наилучшее предложение). </w:t>
      </w:r>
    </w:p>
    <w:p w14:paraId="3257EAA2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1D11AE5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>Критерии оценки: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62"/>
        <w:gridCol w:w="5670"/>
        <w:gridCol w:w="1978"/>
      </w:tblGrid>
      <w:tr w:rsidR="009115C7" w:rsidRPr="00906BD2" w14:paraId="22DF0D7B" w14:textId="77777777" w:rsidTr="00F01BAC">
        <w:tc>
          <w:tcPr>
            <w:tcW w:w="562" w:type="dxa"/>
          </w:tcPr>
          <w:p w14:paraId="7E01BF6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2419725F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Критерий </w:t>
            </w:r>
          </w:p>
        </w:tc>
        <w:tc>
          <w:tcPr>
            <w:tcW w:w="1978" w:type="dxa"/>
          </w:tcPr>
          <w:p w14:paraId="7F455BC8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(%) в оценке</w:t>
            </w:r>
          </w:p>
        </w:tc>
      </w:tr>
      <w:tr w:rsidR="009115C7" w:rsidRPr="00906BD2" w14:paraId="55CAF663" w14:textId="77777777" w:rsidTr="00F01BAC">
        <w:tc>
          <w:tcPr>
            <w:tcW w:w="562" w:type="dxa"/>
          </w:tcPr>
          <w:p w14:paraId="6214EB0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5789EA26" w14:textId="34D6A448" w:rsidR="009115C7" w:rsidRPr="00906BD2" w:rsidRDefault="00906BD2" w:rsidP="00F01BAC">
            <w:pPr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Опыт поставщика </w:t>
            </w:r>
          </w:p>
        </w:tc>
        <w:tc>
          <w:tcPr>
            <w:tcW w:w="1978" w:type="dxa"/>
          </w:tcPr>
          <w:p w14:paraId="60E895E2" w14:textId="7EB138A7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23C30278" w14:textId="77777777" w:rsidTr="00F01BAC">
        <w:tc>
          <w:tcPr>
            <w:tcW w:w="562" w:type="dxa"/>
          </w:tcPr>
          <w:p w14:paraId="665B1465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0" w:type="dxa"/>
          </w:tcPr>
          <w:p w14:paraId="4F2A5E20" w14:textId="7C0BF8A2" w:rsidR="009115C7" w:rsidRPr="00906BD2" w:rsidRDefault="00906BD2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Сроки исполнения </w:t>
            </w:r>
          </w:p>
        </w:tc>
        <w:tc>
          <w:tcPr>
            <w:tcW w:w="1978" w:type="dxa"/>
          </w:tcPr>
          <w:p w14:paraId="2769DFFF" w14:textId="353F98AC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7533300A" w14:textId="77777777" w:rsidTr="00F01BAC">
        <w:tc>
          <w:tcPr>
            <w:tcW w:w="562" w:type="dxa"/>
          </w:tcPr>
          <w:p w14:paraId="3F814130" w14:textId="5B955225" w:rsidR="009115C7" w:rsidRPr="00906BD2" w:rsidRDefault="00906BD2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0" w:type="dxa"/>
          </w:tcPr>
          <w:p w14:paraId="5CAEAC19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Финансовое предложение </w:t>
            </w:r>
          </w:p>
        </w:tc>
        <w:tc>
          <w:tcPr>
            <w:tcW w:w="1978" w:type="dxa"/>
          </w:tcPr>
          <w:p w14:paraId="340D16DF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9115C7" w:rsidRPr="00906BD2" w14:paraId="15E6D8F3" w14:textId="77777777" w:rsidTr="00F01BAC">
        <w:tc>
          <w:tcPr>
            <w:tcW w:w="562" w:type="dxa"/>
          </w:tcPr>
          <w:p w14:paraId="47C6F754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370B298F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978" w:type="dxa"/>
          </w:tcPr>
          <w:p w14:paraId="424616D6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100 %</w:t>
            </w:r>
          </w:p>
        </w:tc>
      </w:tr>
    </w:tbl>
    <w:p w14:paraId="5CA228E7" w14:textId="77777777" w:rsidR="003735AC" w:rsidRPr="00906BD2" w:rsidRDefault="003735AC" w:rsidP="00906B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77D30" w14:textId="35374CB1" w:rsidR="00137436" w:rsidRPr="00906BD2" w:rsidRDefault="00E16E18" w:rsidP="00592070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ПРИСУЖДЕНИЕ ДОГОВОРА. </w:t>
      </w:r>
      <w:bookmarkEnd w:id="1"/>
      <w:r w:rsidR="00A84C34" w:rsidRPr="00906BD2">
        <w:rPr>
          <w:rFonts w:ascii="Times New Roman" w:hAnsi="Times New Roman" w:cs="Times New Roman"/>
        </w:rPr>
        <w:t xml:space="preserve">Договор заключается с </w:t>
      </w:r>
      <w:r w:rsidR="006C393C" w:rsidRPr="00906BD2">
        <w:rPr>
          <w:rFonts w:ascii="Times New Roman" w:hAnsi="Times New Roman" w:cs="Times New Roman"/>
        </w:rPr>
        <w:t>поставщиком</w:t>
      </w:r>
      <w:r w:rsidR="00A84C34" w:rsidRPr="00906BD2">
        <w:rPr>
          <w:rFonts w:ascii="Times New Roman" w:hAnsi="Times New Roman" w:cs="Times New Roman"/>
        </w:rPr>
        <w:t xml:space="preserve"> </w:t>
      </w:r>
      <w:r w:rsidR="00AB031A" w:rsidRPr="00906BD2">
        <w:rPr>
          <w:rFonts w:ascii="Times New Roman" w:hAnsi="Times New Roman" w:cs="Times New Roman"/>
        </w:rPr>
        <w:t>товаров</w:t>
      </w:r>
      <w:r w:rsidR="00A84C34" w:rsidRPr="00906BD2">
        <w:rPr>
          <w:rFonts w:ascii="Times New Roman" w:hAnsi="Times New Roman" w:cs="Times New Roman"/>
        </w:rPr>
        <w:t>, который предоставил предложение</w:t>
      </w:r>
      <w:r w:rsidR="006C393C" w:rsidRPr="00906BD2">
        <w:rPr>
          <w:rFonts w:ascii="Times New Roman" w:hAnsi="Times New Roman" w:cs="Times New Roman"/>
        </w:rPr>
        <w:t>, которое наилучшим образом соответствует требованиям</w:t>
      </w:r>
      <w:r w:rsidR="00CF7905" w:rsidRPr="00906BD2">
        <w:rPr>
          <w:rFonts w:ascii="Times New Roman" w:hAnsi="Times New Roman" w:cs="Times New Roman"/>
        </w:rPr>
        <w:t xml:space="preserve">. </w:t>
      </w:r>
    </w:p>
    <w:p w14:paraId="2585EECE" w14:textId="77777777" w:rsidR="009761B1" w:rsidRPr="00906BD2" w:rsidRDefault="009761B1" w:rsidP="009761B1">
      <w:pPr>
        <w:pStyle w:val="a8"/>
        <w:ind w:left="1134"/>
        <w:rPr>
          <w:rFonts w:ascii="Times New Roman" w:hAnsi="Times New Roman" w:cs="Times New Roman"/>
        </w:rPr>
      </w:pPr>
    </w:p>
    <w:p w14:paraId="7F90C631" w14:textId="1E2719C6" w:rsidR="005A4ADB" w:rsidRPr="00906BD2" w:rsidRDefault="00137436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 w:rsidR="003E0D27" w:rsidRPr="00906BD2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AE374C" w:rsidRPr="00906BD2">
        <w:rPr>
          <w:rFonts w:ascii="Times New Roman" w:hAnsi="Times New Roman" w:cs="Times New Roman"/>
        </w:rPr>
        <w:t>5</w:t>
      </w:r>
      <w:r w:rsidR="003E0D27" w:rsidRPr="00906BD2">
        <w:rPr>
          <w:rFonts w:ascii="Times New Roman" w:hAnsi="Times New Roman" w:cs="Times New Roman"/>
        </w:rPr>
        <w:t xml:space="preserve"> настоящего Приглашения.</w:t>
      </w:r>
      <w:bookmarkEnd w:id="6"/>
    </w:p>
    <w:p w14:paraId="5D14789A" w14:textId="77777777" w:rsidR="009761B1" w:rsidRPr="00906BD2" w:rsidRDefault="009761B1" w:rsidP="009761B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83B8F50" w14:textId="77777777" w:rsidR="00574CCD" w:rsidRPr="00906BD2" w:rsidRDefault="005A4ADB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 xml:space="preserve">СРОК ПОСТАВКИ: </w:t>
      </w:r>
      <w:r w:rsidR="00574CCD" w:rsidRPr="00906BD2">
        <w:rPr>
          <w:rFonts w:ascii="Times New Roman" w:hAnsi="Times New Roman" w:cs="Times New Roman"/>
        </w:rPr>
        <w:t xml:space="preserve">декабрь 2024 – январь 2025. </w:t>
      </w:r>
      <w:r w:rsidRPr="00906BD2">
        <w:rPr>
          <w:rFonts w:ascii="Times New Roman" w:hAnsi="Times New Roman" w:cs="Times New Roman"/>
        </w:rPr>
        <w:t xml:space="preserve">Место поставки: г. Бишкек, </w:t>
      </w:r>
    </w:p>
    <w:p w14:paraId="5F1AF98C" w14:textId="75638435" w:rsidR="005A4ADB" w:rsidRPr="00906BD2" w:rsidRDefault="005A4ADB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ул. Шевченко 114 (офис ИПР).</w:t>
      </w:r>
    </w:p>
    <w:p w14:paraId="05D3E469" w14:textId="77777777" w:rsidR="009761B1" w:rsidRPr="00906BD2" w:rsidRDefault="009761B1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CFABD4F" w14:textId="515BBA29" w:rsidR="00927AFE" w:rsidRPr="00906BD2" w:rsidRDefault="00927AFE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</w:rPr>
        <w:t>ФИКСИРОВАННАЯ ЦЕНА: Цены</w:t>
      </w:r>
      <w:r w:rsidR="00AB031A" w:rsidRPr="00906BD2">
        <w:rPr>
          <w:rFonts w:ascii="Times New Roman" w:eastAsia="Calibri" w:hAnsi="Times New Roman" w:cs="Times New Roman"/>
        </w:rPr>
        <w:t xml:space="preserve"> за единицу</w:t>
      </w:r>
      <w:r w:rsidRPr="00906BD2">
        <w:rPr>
          <w:rFonts w:ascii="Times New Roman" w:eastAsia="Calibri" w:hAnsi="Times New Roman" w:cs="Times New Roman"/>
        </w:rPr>
        <w:t>, указанные в конкурсном предложении, будут зафиксированы и не могут быть исправлены в течение выполнения Договора.</w:t>
      </w:r>
    </w:p>
    <w:p w14:paraId="4EB52357" w14:textId="77777777" w:rsidR="001C7B3A" w:rsidRPr="00906BD2" w:rsidRDefault="001C7B3A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4C27F" w14:textId="6700416A" w:rsidR="00D52A55" w:rsidRPr="00906BD2" w:rsidRDefault="00592070" w:rsidP="009761B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906BD2">
        <w:rPr>
          <w:rFonts w:ascii="Times New Roman" w:hAnsi="Times New Roman" w:cs="Times New Roman"/>
          <w:b/>
          <w:bCs/>
          <w:u w:val="single"/>
        </w:rPr>
        <w:t xml:space="preserve">11. </w:t>
      </w:r>
      <w:r w:rsidR="00D52A55" w:rsidRPr="00906BD2"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3200620D" w14:textId="50A931DB" w:rsidR="00F30A42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Копию с</w:t>
      </w:r>
      <w:r w:rsidR="00F30A42" w:rsidRPr="00906BD2">
        <w:rPr>
          <w:rFonts w:ascii="Times New Roman" w:hAnsi="Times New Roman" w:cs="Times New Roman"/>
        </w:rPr>
        <w:t>видетельств</w:t>
      </w:r>
      <w:r w:rsidR="00752EFD">
        <w:rPr>
          <w:rFonts w:ascii="Times New Roman" w:hAnsi="Times New Roman" w:cs="Times New Roman"/>
        </w:rPr>
        <w:t>а</w:t>
      </w:r>
      <w:r w:rsidR="00F30A42" w:rsidRPr="00906BD2">
        <w:rPr>
          <w:rFonts w:ascii="Times New Roman" w:hAnsi="Times New Roman" w:cs="Times New Roman"/>
        </w:rPr>
        <w:t xml:space="preserve"> о государственной регистрации</w:t>
      </w:r>
      <w:r w:rsidR="00B44CF5" w:rsidRPr="00906BD2">
        <w:rPr>
          <w:rFonts w:ascii="Times New Roman" w:hAnsi="Times New Roman" w:cs="Times New Roman"/>
        </w:rPr>
        <w:t>;</w:t>
      </w:r>
    </w:p>
    <w:p w14:paraId="053E5BA5" w14:textId="1AF5524C" w:rsidR="009761B1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Cs/>
        </w:rPr>
        <w:t>Копию сертификата «1с Профессионал»</w:t>
      </w:r>
      <w:r w:rsidR="006B0B5E" w:rsidRPr="00906BD2">
        <w:rPr>
          <w:rFonts w:ascii="Times New Roman" w:hAnsi="Times New Roman" w:cs="Times New Roman"/>
          <w:bCs/>
          <w:lang w:val="en-US"/>
        </w:rPr>
        <w:t>;</w:t>
      </w:r>
    </w:p>
    <w:p w14:paraId="1690FB7E" w14:textId="1BAF4580" w:rsidR="00574CCD" w:rsidRPr="00906BD2" w:rsidRDefault="00574CCD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Профайл </w:t>
      </w:r>
      <w:r w:rsidR="00906BD2">
        <w:rPr>
          <w:rFonts w:ascii="Times New Roman" w:hAnsi="Times New Roman" w:cs="Times New Roman"/>
        </w:rPr>
        <w:t>поставщика</w:t>
      </w:r>
      <w:r w:rsidRPr="00906BD2">
        <w:rPr>
          <w:rFonts w:ascii="Times New Roman" w:hAnsi="Times New Roman" w:cs="Times New Roman"/>
          <w:lang w:val="en-US"/>
        </w:rPr>
        <w:t>;</w:t>
      </w:r>
    </w:p>
    <w:p w14:paraId="2E09EFE8" w14:textId="751B594D" w:rsidR="00906BD2" w:rsidRPr="00906BD2" w:rsidRDefault="00906BD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Минимум два рекомендательных письма от заказчиков</w:t>
      </w:r>
      <w:r w:rsidRPr="00906BD2">
        <w:rPr>
          <w:rFonts w:ascii="Times New Roman" w:hAnsi="Times New Roman" w:cs="Times New Roman"/>
        </w:rPr>
        <w:t>;</w:t>
      </w:r>
    </w:p>
    <w:p w14:paraId="2D613F9F" w14:textId="39BF859E" w:rsidR="00F30A42" w:rsidRPr="00906BD2" w:rsidRDefault="00B344B3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344B3">
        <w:rPr>
          <w:rFonts w:ascii="Times New Roman" w:hAnsi="Times New Roman" w:cs="Times New Roman"/>
        </w:rPr>
        <w:t xml:space="preserve">инансовое предложение с подробным описанием стоимости </w:t>
      </w:r>
      <w:r>
        <w:rPr>
          <w:rFonts w:ascii="Times New Roman" w:hAnsi="Times New Roman" w:cs="Times New Roman"/>
        </w:rPr>
        <w:t>услуг и сроков исполнения</w:t>
      </w:r>
      <w:r w:rsidR="00574CCD" w:rsidRPr="00B344B3">
        <w:rPr>
          <w:rFonts w:ascii="Times New Roman" w:hAnsi="Times New Roman" w:cs="Times New Roman"/>
        </w:rPr>
        <w:t>;</w:t>
      </w:r>
    </w:p>
    <w:p w14:paraId="17892DBE" w14:textId="77777777" w:rsidR="00574CCD" w:rsidRPr="00906BD2" w:rsidRDefault="00574CCD" w:rsidP="00574CCD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Банковские реквизиты;</w:t>
      </w:r>
    </w:p>
    <w:p w14:paraId="55198B9A" w14:textId="2F8D3FA0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Заявление об аффилированности и конфликте интересов (Приложение №</w:t>
      </w:r>
      <w:r w:rsidR="00574CCD" w:rsidRPr="00906BD2">
        <w:rPr>
          <w:rFonts w:ascii="Times New Roman" w:hAnsi="Times New Roman" w:cs="Times New Roman"/>
        </w:rPr>
        <w:t>2</w:t>
      </w:r>
      <w:r w:rsidRPr="00906BD2">
        <w:rPr>
          <w:rFonts w:ascii="Times New Roman" w:hAnsi="Times New Roman" w:cs="Times New Roman"/>
        </w:rPr>
        <w:t>);</w:t>
      </w:r>
    </w:p>
    <w:p w14:paraId="500D7660" w14:textId="4E3F9556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7850E8A5" w14:textId="77777777" w:rsidR="00F47180" w:rsidRPr="00906BD2" w:rsidRDefault="00F47180" w:rsidP="00F47180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56504D12" w14:textId="23704754" w:rsidR="00F47180" w:rsidRPr="00906BD2" w:rsidRDefault="00F47180" w:rsidP="00F47180">
      <w:pPr>
        <w:spacing w:after="0" w:line="240" w:lineRule="auto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/>
          <w:bCs/>
        </w:rPr>
        <w:t xml:space="preserve">12. Вопросы принимаются по электронной почте: </w:t>
      </w:r>
      <w:hyperlink r:id="rId14" w:history="1">
        <w:r w:rsidRPr="00906BD2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zakupki</w:t>
        </w:r>
        <w:r w:rsidRPr="00906BD2">
          <w:rPr>
            <w:rStyle w:val="a4"/>
            <w:rFonts w:ascii="Times New Roman" w:eastAsia="Calibri" w:hAnsi="Times New Roman" w:cs="Times New Roman"/>
            <w:b/>
            <w:bCs/>
          </w:rPr>
          <w:t>@</w:t>
        </w:r>
        <w:r w:rsidRPr="00906BD2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dpi</w:t>
        </w:r>
        <w:r w:rsidRPr="00906BD2">
          <w:rPr>
            <w:rStyle w:val="a4"/>
            <w:rFonts w:ascii="Times New Roman" w:eastAsia="Calibri" w:hAnsi="Times New Roman" w:cs="Times New Roman"/>
            <w:b/>
            <w:bCs/>
          </w:rPr>
          <w:t>.</w:t>
        </w:r>
        <w:r w:rsidRPr="00906BD2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kg</w:t>
        </w:r>
      </w:hyperlink>
      <w:r w:rsidRPr="00906BD2">
        <w:rPr>
          <w:rFonts w:ascii="Times New Roman" w:eastAsia="Calibri" w:hAnsi="Times New Roman" w:cs="Times New Roman"/>
          <w:b/>
          <w:bCs/>
        </w:rPr>
        <w:t xml:space="preserve"> до 17:00, 1</w:t>
      </w:r>
      <w:r w:rsidR="000B1D42" w:rsidRPr="000B1D42">
        <w:rPr>
          <w:rFonts w:ascii="Times New Roman" w:eastAsia="Calibri" w:hAnsi="Times New Roman" w:cs="Times New Roman"/>
          <w:b/>
          <w:bCs/>
        </w:rPr>
        <w:t xml:space="preserve">6 </w:t>
      </w:r>
      <w:r w:rsidR="000B1D42">
        <w:rPr>
          <w:rFonts w:ascii="Times New Roman" w:eastAsia="Calibri" w:hAnsi="Times New Roman" w:cs="Times New Roman"/>
          <w:b/>
          <w:bCs/>
        </w:rPr>
        <w:t>декабря</w:t>
      </w:r>
      <w:r w:rsidRPr="00906BD2">
        <w:rPr>
          <w:rFonts w:ascii="Times New Roman" w:eastAsia="Calibri" w:hAnsi="Times New Roman" w:cs="Times New Roman"/>
          <w:b/>
          <w:bCs/>
        </w:rPr>
        <w:t xml:space="preserve"> 2024</w:t>
      </w:r>
      <w:r w:rsidRPr="00906BD2">
        <w:rPr>
          <w:rFonts w:ascii="Times New Roman" w:eastAsia="Calibri" w:hAnsi="Times New Roman" w:cs="Times New Roman"/>
        </w:rPr>
        <w:t>.</w:t>
      </w:r>
      <w:r w:rsidRPr="00906BD2">
        <w:rPr>
          <w:rFonts w:ascii="Times New Roman" w:hAnsi="Times New Roman" w:cs="Times New Roman"/>
        </w:rPr>
        <w:t xml:space="preserve"> </w:t>
      </w:r>
      <w:r w:rsidRPr="00906BD2">
        <w:rPr>
          <w:rFonts w:ascii="Times New Roman" w:eastAsia="Calibri" w:hAnsi="Times New Roman" w:cs="Times New Roman"/>
        </w:rPr>
        <w:t xml:space="preserve">Ответы будут опубликованы на сайте ИПР по адресу </w:t>
      </w:r>
      <w:hyperlink r:id="rId15" w:history="1">
        <w:r w:rsidRPr="00906BD2">
          <w:rPr>
            <w:rStyle w:val="a4"/>
            <w:rFonts w:ascii="Times New Roman" w:eastAsia="Calibri" w:hAnsi="Times New Roman" w:cs="Times New Roman"/>
          </w:rPr>
          <w:t>www.dpi.kg</w:t>
        </w:r>
      </w:hyperlink>
      <w:r w:rsidRPr="00906BD2">
        <w:rPr>
          <w:rFonts w:ascii="Times New Roman" w:eastAsia="Calibri" w:hAnsi="Times New Roman" w:cs="Times New Roman"/>
        </w:rPr>
        <w:t xml:space="preserve"> в течение двух дней после окончательной даты приема вопросов.</w:t>
      </w:r>
    </w:p>
    <w:p w14:paraId="5FF41504" w14:textId="43F66F0E" w:rsidR="00137436" w:rsidRPr="00906BD2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906BD2">
        <w:rPr>
          <w:rFonts w:ascii="Times New Roman" w:hAnsi="Times New Roman" w:cs="Times New Roman"/>
        </w:rPr>
        <w:br/>
      </w:r>
      <w:r w:rsidRPr="00906BD2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906BD2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906BD2">
        <w:rPr>
          <w:rFonts w:ascii="Times New Roman" w:hAnsi="Times New Roman" w:cs="Times New Roman"/>
          <w:bCs/>
        </w:rPr>
        <w:t>ДОБРЕЦОВА Н.Н.,</w:t>
      </w:r>
    </w:p>
    <w:p w14:paraId="275CC2F1" w14:textId="56DE292A" w:rsidR="00137436" w:rsidRPr="00906BD2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906BD2">
        <w:rPr>
          <w:rFonts w:ascii="Times New Roman" w:hAnsi="Times New Roman" w:cs="Times New Roman"/>
          <w:bCs/>
        </w:rPr>
        <w:t xml:space="preserve">Председатель </w:t>
      </w:r>
      <w:r w:rsidR="00AF3511" w:rsidRPr="00906BD2">
        <w:rPr>
          <w:rFonts w:ascii="Times New Roman" w:hAnsi="Times New Roman" w:cs="Times New Roman"/>
          <w:bCs/>
        </w:rPr>
        <w:t>п</w:t>
      </w:r>
      <w:r w:rsidRPr="00906BD2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906BD2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906BD2">
        <w:rPr>
          <w:rFonts w:ascii="Times New Roman" w:hAnsi="Times New Roman" w:cs="Times New Roman"/>
          <w:bCs/>
        </w:rPr>
        <w:t>ОО «</w:t>
      </w:r>
      <w:r w:rsidR="00137436" w:rsidRPr="00906BD2">
        <w:rPr>
          <w:rFonts w:ascii="Times New Roman" w:hAnsi="Times New Roman" w:cs="Times New Roman"/>
          <w:bCs/>
        </w:rPr>
        <w:t>Институт политики развити</w:t>
      </w:r>
      <w:r w:rsidR="00D52A55" w:rsidRPr="00906BD2">
        <w:rPr>
          <w:rFonts w:ascii="Times New Roman" w:hAnsi="Times New Roman" w:cs="Times New Roman"/>
          <w:bCs/>
        </w:rPr>
        <w:t>я</w:t>
      </w:r>
      <w:r w:rsidRPr="00906BD2">
        <w:rPr>
          <w:rFonts w:ascii="Times New Roman" w:hAnsi="Times New Roman" w:cs="Times New Roman"/>
          <w:bCs/>
        </w:rPr>
        <w:t>»</w:t>
      </w:r>
    </w:p>
    <w:p w14:paraId="6115AC8D" w14:textId="6116810B" w:rsidR="00897A08" w:rsidRDefault="00897A08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37617A48" w14:textId="319CFC97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6E92FDED" w14:textId="18245B78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5D5D380" w14:textId="371FA539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4125FBC" w14:textId="5FEF9BF1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63E54EE" w14:textId="204CE2EA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0A9E42E" w14:textId="77777777" w:rsidR="00906BD2" w:rsidRP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5C3F24D" w14:textId="77777777" w:rsidR="00B44CF5" w:rsidRPr="00906BD2" w:rsidRDefault="00B44CF5" w:rsidP="00574CCD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4D18F31" w14:textId="77777777" w:rsidR="00F30A42" w:rsidRPr="00906BD2" w:rsidRDefault="00F30A42" w:rsidP="00F30A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46BF1BA4" w14:textId="77777777" w:rsidR="00510480" w:rsidRPr="00906BD2" w:rsidRDefault="00510480" w:rsidP="005104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6BBC232" w14:textId="1818DF2F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0D36DC27" w14:textId="0B9319DE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Приобретение и установка усовершенствованной версии программного обеспечения «1С-бухгалтерия» (для НКО)</w:t>
      </w:r>
    </w:p>
    <w:p w14:paraId="7FC99821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DE313B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Предпосылки </w:t>
      </w:r>
    </w:p>
    <w:p w14:paraId="1702A056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E139F64" w14:textId="3C884BF1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ИПР использует программное обеспечение «1С-бухгалтерия</w:t>
      </w:r>
      <w:r w:rsidR="00FD1CE4" w:rsidRPr="00906BD2">
        <w:rPr>
          <w:rFonts w:ascii="Times New Roman" w:eastAsia="Times New Roman" w:hAnsi="Times New Roman" w:cs="Times New Roman"/>
          <w:bCs/>
          <w:lang w:eastAsia="ru-RU"/>
        </w:rPr>
        <w:t xml:space="preserve"> для НКО КР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».</w:t>
      </w:r>
    </w:p>
    <w:p w14:paraId="41D69C04" w14:textId="695F0872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В процессе ведения бухгалтерского учета имеется необходимость в 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 xml:space="preserve">новой бухгалтерской программе 1С 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связанно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>й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 с деятельностью ИПР по нескольким Проектам, по инвентаризации и др.</w:t>
      </w:r>
    </w:p>
    <w:p w14:paraId="612C136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F0467A" w14:textId="5ACDAF60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Цель технического задания</w:t>
      </w:r>
    </w:p>
    <w:p w14:paraId="1FCDCF31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E79FF9" w14:textId="4462EBF8" w:rsidR="00574CCD" w:rsidRPr="00906BD2" w:rsidRDefault="00574CCD" w:rsidP="00574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84206700"/>
      <w:r w:rsidRPr="00906BD2">
        <w:rPr>
          <w:rFonts w:ascii="Times New Roman" w:eastAsia="Times New Roman" w:hAnsi="Times New Roman" w:cs="Times New Roman"/>
          <w:lang w:eastAsia="ru-RU"/>
        </w:rPr>
        <w:t>Приобретение и установка усовершенствованной версии программного обеспечения «1С-бухгалтерия</w:t>
      </w:r>
      <w:r w:rsidR="00CD1AE1" w:rsidRPr="00906BD2">
        <w:rPr>
          <w:rFonts w:ascii="Times New Roman" w:eastAsia="Times New Roman" w:hAnsi="Times New Roman" w:cs="Times New Roman"/>
          <w:lang w:eastAsia="ru-RU"/>
        </w:rPr>
        <w:t>, версия 8.3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» (для НКО) </w:t>
      </w:r>
      <w:bookmarkEnd w:id="8"/>
      <w:r w:rsidRPr="00906BD2">
        <w:rPr>
          <w:rFonts w:ascii="Times New Roman" w:eastAsia="Times New Roman" w:hAnsi="Times New Roman" w:cs="Times New Roman"/>
          <w:lang w:eastAsia="ru-RU"/>
        </w:rPr>
        <w:t>с учетом потребностей организации</w:t>
      </w:r>
      <w:r w:rsidR="00B44CF5" w:rsidRPr="00906B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в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 период с 10 декабря 2024 года по 31 января 2025</w:t>
      </w:r>
      <w:r w:rsidR="00CD1AE1" w:rsidRPr="00906BD2">
        <w:rPr>
          <w:rFonts w:ascii="Times New Roman" w:eastAsia="Times New Roman" w:hAnsi="Times New Roman" w:cs="Times New Roman"/>
          <w:lang w:eastAsia="ru-RU"/>
        </w:rPr>
        <w:t xml:space="preserve"> года и последующая техническая поддержка программного продукта в соответствии с потребностями «Заказчика».</w:t>
      </w:r>
    </w:p>
    <w:p w14:paraId="2EF1040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F33473E" w14:textId="77777777" w:rsidR="00574CCD" w:rsidRPr="00906BD2" w:rsidRDefault="00574CCD" w:rsidP="00574CCD">
      <w:pPr>
        <w:spacing w:after="200" w:line="276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Задачи в рамках технического задания</w:t>
      </w:r>
    </w:p>
    <w:p w14:paraId="1D410E29" w14:textId="77777777" w:rsidR="00574CCD" w:rsidRPr="00906BD2" w:rsidRDefault="00574CCD" w:rsidP="00574CCD">
      <w:pPr>
        <w:spacing w:after="200" w:line="276" w:lineRule="auto"/>
        <w:ind w:left="708"/>
        <w:rPr>
          <w:rFonts w:ascii="Arial" w:eastAsia="Times New Roman" w:hAnsi="Arial" w:cs="Arial"/>
          <w:u w:val="single"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(Объем и содержание услуг)</w:t>
      </w:r>
      <w:r w:rsidRPr="00906BD2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143"/>
      </w:tblGrid>
      <w:tr w:rsidR="00574CCD" w:rsidRPr="00906BD2" w14:paraId="712B2788" w14:textId="77777777" w:rsidTr="00537BB1">
        <w:tc>
          <w:tcPr>
            <w:tcW w:w="924" w:type="dxa"/>
          </w:tcPr>
          <w:p w14:paraId="63C8FF74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06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143" w:type="dxa"/>
          </w:tcPr>
          <w:p w14:paraId="30FCE6B3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/>
                <w:b/>
                <w:bCs/>
                <w:lang w:eastAsia="ru-RU"/>
              </w:rPr>
              <w:t>Вид услуг</w:t>
            </w:r>
          </w:p>
        </w:tc>
      </w:tr>
      <w:tr w:rsidR="00574CCD" w:rsidRPr="00906BD2" w14:paraId="6C13FD9F" w14:textId="77777777" w:rsidTr="00537BB1">
        <w:tc>
          <w:tcPr>
            <w:tcW w:w="924" w:type="dxa"/>
          </w:tcPr>
          <w:p w14:paraId="1F9889B0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9E6F363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консолидированного отчета, который должен включать исполнение бюджета организации по всем проектам и в разрезе проектов.</w:t>
            </w:r>
          </w:p>
        </w:tc>
      </w:tr>
      <w:tr w:rsidR="00C1217F" w:rsidRPr="00906BD2" w14:paraId="6939BA0D" w14:textId="77777777" w:rsidTr="00537BB1">
        <w:tc>
          <w:tcPr>
            <w:tcW w:w="924" w:type="dxa"/>
          </w:tcPr>
          <w:p w14:paraId="49CF2D8A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C12D31D" w14:textId="2757C0FA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структурно формировать бюджет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факт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ические расходы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разрезе каждого донора, 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категориям, по компонентам,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по годам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т.д.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74CCD" w:rsidRPr="00906BD2" w14:paraId="4B4F5FF2" w14:textId="77777777" w:rsidTr="00537BB1">
        <w:tc>
          <w:tcPr>
            <w:tcW w:w="924" w:type="dxa"/>
          </w:tcPr>
          <w:p w14:paraId="55F5A2B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710EB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формировании исходящего платежного поручения, установить возможность выбирать несколько статей бюджета проекта, статью консолидированного бюджета, и партию денежных средств на каждую статью отдельно (т.е. возможность выбирать в одном платежном поручении разные курсы конвертации по разным статьям). </w:t>
            </w:r>
          </w:p>
        </w:tc>
      </w:tr>
      <w:tr w:rsidR="00574CCD" w:rsidRPr="00906BD2" w14:paraId="1A54A7CA" w14:textId="77777777" w:rsidTr="00537BB1">
        <w:tc>
          <w:tcPr>
            <w:tcW w:w="924" w:type="dxa"/>
          </w:tcPr>
          <w:p w14:paraId="3F20A75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2C0D26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При формировании исходящего платежного поручения по оплате налогов, установить возможность выбирать статьи бюджета проекта и статью бюджета Консолидированного бюджета.</w:t>
            </w:r>
          </w:p>
        </w:tc>
      </w:tr>
      <w:tr w:rsidR="00574CCD" w:rsidRPr="00906BD2" w14:paraId="6BF38372" w14:textId="77777777" w:rsidTr="00537BB1">
        <w:tc>
          <w:tcPr>
            <w:tcW w:w="924" w:type="dxa"/>
          </w:tcPr>
          <w:p w14:paraId="3CB5B937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28F3BBD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журналах учета вывести колонки: 1. Курс конвертации; 2. Дата конвертации; 3. Статьи бюджета проекта; 4. Статьи Консолидированного бюджета </w:t>
            </w:r>
          </w:p>
        </w:tc>
      </w:tr>
      <w:tr w:rsidR="00574CCD" w:rsidRPr="00906BD2" w14:paraId="4B3D93F5" w14:textId="77777777" w:rsidTr="00537BB1">
        <w:tc>
          <w:tcPr>
            <w:tcW w:w="924" w:type="dxa"/>
          </w:tcPr>
          <w:p w14:paraId="780698AF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01C5D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 мониторе по партионному учету должны учитываться суммы конвертаций с сомов на другую валюту.</w:t>
            </w:r>
          </w:p>
        </w:tc>
      </w:tr>
      <w:tr w:rsidR="00574CCD" w:rsidRPr="00906BD2" w14:paraId="235D6DBD" w14:textId="77777777" w:rsidTr="00537BB1">
        <w:tc>
          <w:tcPr>
            <w:tcW w:w="924" w:type="dxa"/>
          </w:tcPr>
          <w:p w14:paraId="1461FE84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E6DBFA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Добавить во входящих платежных поручениях Возврат денежных средств подотчетным лицом. Возможность вводить курс партии вручную.</w:t>
            </w:r>
          </w:p>
        </w:tc>
      </w:tr>
      <w:tr w:rsidR="00574CCD" w:rsidRPr="00906BD2" w14:paraId="266E4AA6" w14:textId="77777777" w:rsidTr="00537BB1">
        <w:tc>
          <w:tcPr>
            <w:tcW w:w="924" w:type="dxa"/>
          </w:tcPr>
          <w:p w14:paraId="5247B4D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3F26DE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курса валют с 4 цифрами после запятой (зарплата, авансовые отчеты…)</w:t>
            </w:r>
          </w:p>
        </w:tc>
      </w:tr>
      <w:tr w:rsidR="00574CCD" w:rsidRPr="00906BD2" w14:paraId="3329C75A" w14:textId="77777777" w:rsidTr="00537BB1">
        <w:tc>
          <w:tcPr>
            <w:tcW w:w="924" w:type="dxa"/>
          </w:tcPr>
          <w:p w14:paraId="70328A15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DE8484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формирования отчетов для ГНС (НДС, подоходный налог, налог с продаж и т.д.)</w:t>
            </w:r>
          </w:p>
        </w:tc>
      </w:tr>
      <w:tr w:rsidR="00574CCD" w:rsidRPr="00906BD2" w14:paraId="480F0302" w14:textId="77777777" w:rsidTr="00537BB1">
        <w:tc>
          <w:tcPr>
            <w:tcW w:w="924" w:type="dxa"/>
          </w:tcPr>
          <w:p w14:paraId="64D18F53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67455D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Начисление отпускных с различным коэффициентом для лиц, отработавших не полные 3 месяца</w:t>
            </w:r>
          </w:p>
        </w:tc>
      </w:tr>
      <w:tr w:rsidR="00574CCD" w:rsidRPr="00906BD2" w14:paraId="011B9A94" w14:textId="77777777" w:rsidTr="00537BB1">
        <w:tc>
          <w:tcPr>
            <w:tcW w:w="924" w:type="dxa"/>
          </w:tcPr>
          <w:p w14:paraId="02F34A02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A6ADFE1" w14:textId="36BA26CF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начисления заработной платы через заполнение табеля, начисление по отработанным дням</w:t>
            </w:r>
            <w:r w:rsidR="009D3972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, по проектам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574CCD" w:rsidRPr="00906BD2" w14:paraId="1410DAA6" w14:textId="77777777" w:rsidTr="00537BB1">
        <w:tc>
          <w:tcPr>
            <w:tcW w:w="924" w:type="dxa"/>
          </w:tcPr>
          <w:p w14:paraId="1B05D01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90D08A1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 сводного табеля работников по всем проектам</w:t>
            </w:r>
          </w:p>
        </w:tc>
      </w:tr>
      <w:tr w:rsidR="00574CCD" w:rsidRPr="00906BD2" w14:paraId="0BA45F68" w14:textId="77777777" w:rsidTr="00537BB1">
        <w:tc>
          <w:tcPr>
            <w:tcW w:w="924" w:type="dxa"/>
          </w:tcPr>
          <w:p w14:paraId="65A0DF7B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7AA4EF8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учета рабочего времени консультантов (ИП)</w:t>
            </w:r>
          </w:p>
        </w:tc>
      </w:tr>
      <w:tr w:rsidR="00574CCD" w:rsidRPr="00906BD2" w14:paraId="3B659412" w14:textId="77777777" w:rsidTr="00537BB1">
        <w:tc>
          <w:tcPr>
            <w:tcW w:w="924" w:type="dxa"/>
          </w:tcPr>
          <w:p w14:paraId="3BECCE0E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6A9CE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рассылка Расчетных листков сотрудникам с 1С.</w:t>
            </w:r>
          </w:p>
        </w:tc>
      </w:tr>
      <w:tr w:rsidR="00574CCD" w:rsidRPr="00906BD2" w14:paraId="1E07CBDD" w14:textId="77777777" w:rsidTr="00537BB1">
        <w:tc>
          <w:tcPr>
            <w:tcW w:w="924" w:type="dxa"/>
          </w:tcPr>
          <w:p w14:paraId="42EE4DC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29CF70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Учет нематериальных активов.</w:t>
            </w:r>
          </w:p>
        </w:tc>
      </w:tr>
      <w:tr w:rsidR="00574CCD" w:rsidRPr="00906BD2" w14:paraId="33F67515" w14:textId="77777777" w:rsidTr="00537BB1">
        <w:tc>
          <w:tcPr>
            <w:tcW w:w="924" w:type="dxa"/>
          </w:tcPr>
          <w:p w14:paraId="2C249E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13DD82FA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Автоматическое заполнение курсов валют с сайта НБКР</w:t>
            </w:r>
          </w:p>
        </w:tc>
      </w:tr>
      <w:tr w:rsidR="00574CCD" w:rsidRPr="00906BD2" w14:paraId="75C2BE80" w14:textId="77777777" w:rsidTr="00537BB1">
        <w:tc>
          <w:tcPr>
            <w:tcW w:w="924" w:type="dxa"/>
          </w:tcPr>
          <w:p w14:paraId="10F66C5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8A6100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формировать списание материалов через документы Поступление ТМЗ</w:t>
            </w:r>
          </w:p>
        </w:tc>
      </w:tr>
      <w:tr w:rsidR="00574CCD" w:rsidRPr="00906BD2" w14:paraId="4E079623" w14:textId="77777777" w:rsidTr="00537BB1">
        <w:tc>
          <w:tcPr>
            <w:tcW w:w="924" w:type="dxa"/>
          </w:tcPr>
          <w:p w14:paraId="4B1337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B412A7B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одного исходящего платежного поручения по оплате суточных по норме и сверх нормы, т.е. на разные счета 1520 и 3520</w:t>
            </w:r>
          </w:p>
        </w:tc>
      </w:tr>
      <w:tr w:rsidR="00C1217F" w:rsidRPr="00906BD2" w14:paraId="69115636" w14:textId="77777777" w:rsidTr="00537BB1">
        <w:tc>
          <w:tcPr>
            <w:tcW w:w="924" w:type="dxa"/>
          </w:tcPr>
          <w:p w14:paraId="69AE3FF2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CD817AE" w14:textId="3DA4DFD7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выгрузки платёжных поручении из 1С в интернет банкинг обслуживающего банка ИПР</w:t>
            </w:r>
          </w:p>
        </w:tc>
      </w:tr>
    </w:tbl>
    <w:p w14:paraId="1417944F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A15B23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322FA6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5AB64B" w14:textId="77777777" w:rsidR="00574CCD" w:rsidRPr="00906BD2" w:rsidRDefault="00574CCD" w:rsidP="00574CCD"/>
    <w:p w14:paraId="37392157" w14:textId="5BFD8109" w:rsidR="00D540E3" w:rsidRPr="00906BD2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4C0EC3" w14:textId="1DD0AEBE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9CC8411" w14:textId="65F3603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4BFB264" w14:textId="092B82F1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54B1E82" w14:textId="0DDE3B9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1A0EBF2" w14:textId="35885F7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C2DC5A" w14:textId="0D8C422A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8D2F416" w14:textId="2FEADDF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052FF43" w14:textId="6B178AB3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130DB4F" w14:textId="4A5A16E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D2E68E6" w14:textId="787B2CF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78479C" w14:textId="296003B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7B475D" w14:textId="0B6DAA5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92D2A4C" w14:textId="24BC52C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7C0FD86" w14:textId="71CAFE54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38BD800" w14:textId="76EA38A9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28CA23C" w14:textId="38388E9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CC24869" w14:textId="7460C80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E66CF7" w14:textId="05EF110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6D1674" w14:textId="570342F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32D1456" w14:textId="7777777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626CD4" w14:textId="62F5C87F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A1994EB" w14:textId="1272BA9D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66DD833" w14:textId="4F0BFB16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63855B" w14:textId="50A382E4" w:rsidR="00B822D9" w:rsidRDefault="00B822D9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BE137ED" w14:textId="7A2B436E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8C6C5F9" w14:textId="2CA5DAC4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1C66DF6" w14:textId="77777777" w:rsidR="00906BD2" w:rsidRP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474277A" w:rsidR="00E16E18" w:rsidRPr="00906BD2" w:rsidRDefault="00E16E18" w:rsidP="00897A0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9761B1" w:rsidRPr="00906BD2">
        <w:rPr>
          <w:rFonts w:ascii="Times New Roman" w:eastAsia="Times New Roman" w:hAnsi="Times New Roman" w:cs="Times New Roman"/>
          <w:b/>
          <w:lang w:eastAsia="ru-RU"/>
        </w:rPr>
        <w:t>2</w:t>
      </w: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7C7E96E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к Положению о закупках товаров, работ, услуг </w:t>
      </w:r>
    </w:p>
    <w:p w14:paraId="3B52E3B9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и консультационных услуг </w:t>
      </w:r>
    </w:p>
    <w:p w14:paraId="75F703F9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ОО «Институт политики развития»</w:t>
      </w:r>
    </w:p>
    <w:p w14:paraId="20606A82" w14:textId="3CA2C4F1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</w:p>
    <w:p w14:paraId="4B6A1A02" w14:textId="77777777" w:rsidR="00CB0D8A" w:rsidRPr="00906BD2" w:rsidRDefault="00CB0D8A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906BD2" w:rsidRDefault="00234DB7" w:rsidP="00E16E18">
      <w:pPr>
        <w:rPr>
          <w:rFonts w:ascii="Times New Roman" w:hAnsi="Times New Roman" w:cs="Times New Roman"/>
        </w:rPr>
      </w:pPr>
    </w:p>
    <w:p w14:paraId="5C9A9CE1" w14:textId="77777777" w:rsidR="00234DB7" w:rsidRPr="00906BD2" w:rsidRDefault="00234DB7" w:rsidP="00E16E18">
      <w:pPr>
        <w:rPr>
          <w:rFonts w:ascii="Times New Roman" w:hAnsi="Times New Roman" w:cs="Times New Roman"/>
        </w:rPr>
      </w:pPr>
    </w:p>
    <w:p w14:paraId="2C04AA91" w14:textId="21E94849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Дата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«_____» ______________ 202</w:t>
      </w:r>
      <w:r w:rsidR="002E41A2" w:rsidRPr="00906BD2">
        <w:rPr>
          <w:rFonts w:ascii="Times New Roman" w:hAnsi="Times New Roman" w:cs="Times New Roman"/>
        </w:rPr>
        <w:t>4</w:t>
      </w:r>
      <w:r w:rsidRPr="00906BD2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Место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Подпись</w:t>
      </w:r>
      <w:r w:rsidRPr="00906BD2">
        <w:rPr>
          <w:rFonts w:ascii="Times New Roman" w:hAnsi="Times New Roman" w:cs="Times New Roman"/>
        </w:rPr>
        <w:tab/>
        <w:t>_____________________________</w:t>
      </w:r>
    </w:p>
    <w:p w14:paraId="29A994CC" w14:textId="517EB45B" w:rsidR="00A9506E" w:rsidRPr="00906BD2" w:rsidRDefault="00E16E18" w:rsidP="00A9506E">
      <w:pPr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>М.П.</w:t>
      </w:r>
      <w:bookmarkEnd w:id="7"/>
    </w:p>
    <w:p w14:paraId="3C2C1507" w14:textId="022F81C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391F5F8" w14:textId="41962D06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94A0863" w14:textId="68308332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8260F13" w14:textId="571D13AF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188FADE" w14:textId="4F0CC56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7FDE772" w14:textId="22A4D0E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7EE7174" w14:textId="0183329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1381D87" w14:textId="00D17BA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F811F60" w14:textId="179D9170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2E13E25" w14:textId="6619DDB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95BB23D" w14:textId="1DD19233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BE25F4F" w14:textId="664EC9D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7A1C87E" w14:textId="14957AFE" w:rsidR="004E5E94" w:rsidRPr="00906BD2" w:rsidRDefault="004E5E94" w:rsidP="00A9506E">
      <w:pPr>
        <w:rPr>
          <w:rFonts w:ascii="Times New Roman" w:eastAsia="Calibri" w:hAnsi="Times New Roman" w:cs="Times New Roman"/>
        </w:rPr>
      </w:pPr>
    </w:p>
    <w:p w14:paraId="6EC65898" w14:textId="256D39C8" w:rsidR="00A9506E" w:rsidRDefault="00A9506E" w:rsidP="00A9506E">
      <w:pPr>
        <w:rPr>
          <w:rFonts w:ascii="Times New Roman" w:eastAsia="Calibri" w:hAnsi="Times New Roman" w:cs="Times New Roman"/>
        </w:rPr>
      </w:pPr>
    </w:p>
    <w:p w14:paraId="6A4E8672" w14:textId="6188A69E" w:rsidR="000B1D42" w:rsidRDefault="000B1D42" w:rsidP="00A9506E">
      <w:pPr>
        <w:rPr>
          <w:rFonts w:ascii="Times New Roman" w:eastAsia="Calibri" w:hAnsi="Times New Roman" w:cs="Times New Roman"/>
        </w:rPr>
      </w:pPr>
    </w:p>
    <w:p w14:paraId="526CE81E" w14:textId="77777777" w:rsidR="000B1D42" w:rsidRPr="00906BD2" w:rsidRDefault="000B1D42" w:rsidP="00A9506E">
      <w:pPr>
        <w:rPr>
          <w:rFonts w:ascii="Times New Roman" w:eastAsia="Calibri" w:hAnsi="Times New Roman" w:cs="Times New Roman"/>
        </w:rPr>
      </w:pPr>
    </w:p>
    <w:p w14:paraId="1893F4FA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7F29E84B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05C17E6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6B1B2AA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413952" w14:textId="0231D1C0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г. Бишкек.</w:t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906BD2"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B822D9" w:rsidRPr="00906BD2">
        <w:rPr>
          <w:rFonts w:ascii="Times New Roman" w:eastAsia="Times New Roman" w:hAnsi="Times New Roman" w:cs="Times New Roman"/>
          <w:lang w:eastAsia="ru-RU"/>
        </w:rPr>
        <w:t>4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D40A5A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20C21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906BD2">
        <w:rPr>
          <w:rFonts w:ascii="Times New Roman" w:eastAsia="Calibri" w:hAnsi="Times New Roman" w:cs="Times New Roman"/>
          <w:spacing w:val="4"/>
        </w:rPr>
        <w:tab/>
      </w:r>
    </w:p>
    <w:p w14:paraId="27C33AA3" w14:textId="4763D38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  <w:spacing w:val="4"/>
        </w:rPr>
        <w:t>ИП ____________________________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 w:rsidRPr="00906BD2"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редседателя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равления Добрецовой Надежды Николаевны, действующей на основании Устава, </w:t>
      </w:r>
      <w:r w:rsidRPr="00906BD2"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 w:rsidRPr="00906BD2">
        <w:rPr>
          <w:rFonts w:ascii="Times New Roman" w:eastAsia="Calibri" w:hAnsi="Times New Roman" w:cs="Times New Roman"/>
        </w:rPr>
        <w:t xml:space="preserve">, совместно именуемые «Стороны», </w:t>
      </w:r>
      <w:r w:rsidRPr="00906BD2"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7AD34F1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1AD4BE18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8D6F9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42FDE724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2199256C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906BD2"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0B3D75CE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FDD23F2" w14:textId="77777777" w:rsidR="004E5E94" w:rsidRPr="00906BD2" w:rsidRDefault="004E5E94" w:rsidP="004E5E94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2. Обязанности Сторон.</w:t>
      </w:r>
    </w:p>
    <w:p w14:paraId="71B8D905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2.1 Обязанности Продавца:</w:t>
      </w:r>
    </w:p>
    <w:p w14:paraId="5B6A9A6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23B2A941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1813E6CD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 xml:space="preserve">2.2. </w:t>
      </w:r>
      <w:r w:rsidRPr="00906BD2"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4E8A053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FF5DD8D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36413F4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24F3C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24A8547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68BC02EF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3.1. Цена Товара составляет </w:t>
      </w:r>
      <w:r w:rsidRPr="00906BD2">
        <w:rPr>
          <w:rFonts w:ascii="Times New Roman" w:eastAsia="Calibri" w:hAnsi="Times New Roman" w:cs="Times New Roman"/>
          <w:b/>
          <w:bCs/>
        </w:rPr>
        <w:t xml:space="preserve">________________________ </w:t>
      </w:r>
      <w:r w:rsidRPr="00906BD2">
        <w:rPr>
          <w:rFonts w:ascii="Times New Roman" w:eastAsia="Calibri" w:hAnsi="Times New Roman" w:cs="Times New Roman"/>
        </w:rPr>
        <w:t>сомов с учетом всех налогов.</w:t>
      </w:r>
    </w:p>
    <w:p w14:paraId="0FC98689" w14:textId="7F42DF9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3.2. </w:t>
      </w:r>
      <w:r w:rsidR="00B822D9" w:rsidRPr="00906BD2">
        <w:rPr>
          <w:rFonts w:ascii="Times New Roman" w:eastAsia="Calibri" w:hAnsi="Times New Roman" w:cs="Times New Roman"/>
        </w:rPr>
        <w:t>Покупатель в течение 5 (пяти) банковского дня после подписания накладной и акта приема-передачи Товара сторонами производит оплату в размере 100 % цены Товара путем перечисления на расчетный счет Продавца.</w:t>
      </w:r>
    </w:p>
    <w:p w14:paraId="413AE4F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0B6F0EEF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E9C9E92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97C2647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4AD52019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lastRenderedPageBreak/>
        <w:t>5. Срок действия Договора и его продление.</w:t>
      </w:r>
    </w:p>
    <w:p w14:paraId="6D3D42A9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33698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61C23FF5" w14:textId="77777777" w:rsidR="004E5E94" w:rsidRPr="00906BD2" w:rsidRDefault="004E5E94" w:rsidP="004E5E9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741C7291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2641958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552CF166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835CB3F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02C2FDAB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8A2B11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06BD2">
        <w:rPr>
          <w:rFonts w:ascii="Times New Roman" w:eastAsia="Times New Roman" w:hAnsi="Times New Roman" w:cs="Times New Roman"/>
          <w:b/>
          <w:i/>
          <w:lang w:eastAsia="ru-RU"/>
        </w:rPr>
        <w:t>Адреса, банковские реквизиты и подписи Сторон:</w:t>
      </w:r>
    </w:p>
    <w:p w14:paraId="08A2E98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E5E94" w:rsidRPr="00906BD2" w14:paraId="3AE250AA" w14:textId="77777777" w:rsidTr="003D4321">
        <w:tc>
          <w:tcPr>
            <w:tcW w:w="4786" w:type="dxa"/>
          </w:tcPr>
          <w:p w14:paraId="6CE56297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37041B7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39D76C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24371FE8" w14:textId="77777777" w:rsidTr="003D4321">
        <w:tc>
          <w:tcPr>
            <w:tcW w:w="4786" w:type="dxa"/>
          </w:tcPr>
          <w:p w14:paraId="173D4F38" w14:textId="77777777" w:rsidR="004E5E94" w:rsidRPr="00906BD2" w:rsidRDefault="004E5E94" w:rsidP="003D4321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614D9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8E632B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2357E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940593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4AC6F1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62EFF2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4004D2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A9D531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88BB5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8871433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ED9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788BA10" w14:textId="14380B7B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51D335E" w14:textId="0C487425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29C5E7F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356D4F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15343FA7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107AA7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1FD9EBC4" w14:textId="77777777" w:rsidR="00B822D9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4C6C94C8" w14:textId="0B06D304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№114  </w:t>
            </w:r>
          </w:p>
          <w:p w14:paraId="7C94AD4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6EC8307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10F9388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3F9618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</w:rPr>
              <w:t>Филиал "ДКИБ-Центр" ЗАО "Демир Кыргыз Интернэшнл Банк"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1FB93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49110A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2DCA188C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D1C6CA1" w14:textId="71A2B2A8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B822D9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131E8098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680380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7FF3233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2D9ABC5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CFCEC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C3BF39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2FDDA14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FA3F766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056DE7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FA26AD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4E925C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BFAC5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B0347B" w14:textId="0508656C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E278DF1" w14:textId="3E7D28BF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2910B30" w14:textId="71672E8A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E7158E0" w14:textId="7D6B3CD9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0A48DF" w14:textId="003BD583" w:rsidR="0094238D" w:rsidRPr="00906BD2" w:rsidRDefault="008032D0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 </w:t>
      </w:r>
    </w:p>
    <w:p w14:paraId="349C6B02" w14:textId="1B31EED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5A50F31" w14:textId="0844AE29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DDA08D3" w14:textId="77777777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BFA1863" w14:textId="324CA720" w:rsidR="004E5E94" w:rsidRDefault="004E5E94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1B4339F" w14:textId="392D1FB2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325CDB4" w14:textId="2C51244B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FEA2A09" w14:textId="155B7E7A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20FD4AD" w14:textId="645EE03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26CB8EA5" w14:textId="6A2C176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88B6F04" w14:textId="582EABB1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17D8AD5" w14:textId="1843C594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AFF7B14" w14:textId="3621B6F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673D4A7" w14:textId="64B1DEB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6BACADC" w14:textId="1705175E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95E2287" w14:textId="77777777" w:rsidR="000B1D42" w:rsidRPr="00906BD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5486618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257A65F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379664C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  <w:bCs/>
        </w:rPr>
        <w:t>______________________</w:t>
      </w:r>
    </w:p>
    <w:p w14:paraId="1FA5E198" w14:textId="77777777" w:rsidR="004E5E94" w:rsidRPr="00906BD2" w:rsidRDefault="004E5E94" w:rsidP="004E5E9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9CC44E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7B629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54817E63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DA85D8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D55D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E5E94" w:rsidRPr="00906BD2" w14:paraId="551AC3B7" w14:textId="77777777" w:rsidTr="003D4321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638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04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B3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A6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E5E94" w:rsidRPr="00906BD2" w14:paraId="40A1F6E0" w14:textId="77777777" w:rsidTr="003D4321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812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D8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27E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00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D1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EC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44EB19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8C4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D56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A8B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40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A98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F39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B8D8128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99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B79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1C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09B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C6D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A7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7093AE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BEE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9F7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93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E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99C3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3D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0096730C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CC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2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FAF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0FC0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4E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88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42816E97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6D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16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346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0A0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B6E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715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2C71805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682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D1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4B1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7F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5F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14:paraId="3AF158C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57E77F6A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70FFD6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B78D72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06BD2">
        <w:rPr>
          <w:rFonts w:ascii="Times New Roman" w:eastAsia="Times New Roman" w:hAnsi="Times New Roman" w:cs="Times New Roman"/>
          <w:b/>
          <w:i/>
          <w:lang w:eastAsia="ru-RU"/>
        </w:rPr>
        <w:t>Адреса, реквизиты и подписи Сторон:</w:t>
      </w:r>
    </w:p>
    <w:p w14:paraId="15E27CE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E5E94" w:rsidRPr="00906BD2" w14:paraId="692EC65A" w14:textId="77777777" w:rsidTr="003D4321">
        <w:tc>
          <w:tcPr>
            <w:tcW w:w="4786" w:type="dxa"/>
          </w:tcPr>
          <w:p w14:paraId="2CDEC1CD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8BD901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B4CB7A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78F618C6" w14:textId="77777777" w:rsidTr="003D4321">
        <w:tc>
          <w:tcPr>
            <w:tcW w:w="4786" w:type="dxa"/>
          </w:tcPr>
          <w:p w14:paraId="427C637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01380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CF564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32DFE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676D5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D6D42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95532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4C6F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7258A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_________________________   </w:t>
            </w:r>
          </w:p>
          <w:p w14:paraId="6FC01E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38530CA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25657085" w14:textId="77777777" w:rsidR="00EF3F50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65183342" w14:textId="724A3F25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114  </w:t>
            </w:r>
          </w:p>
          <w:p w14:paraId="6C7362B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219EC40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2D1EC6B" w14:textId="262C5C8E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E22A46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2A67BC7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8B5AA7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C58BE5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8BE5A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214D5B" w14:textId="77777777" w:rsidR="004E5E94" w:rsidRPr="00906BD2" w:rsidRDefault="004E5E94" w:rsidP="004E5E94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</w:p>
    <w:p w14:paraId="5CA16569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6BC66AE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4BBEC83" w14:textId="77777777" w:rsidR="004E5E94" w:rsidRPr="00906BD2" w:rsidRDefault="004E5E94" w:rsidP="004E5E94">
      <w:pPr>
        <w:rPr>
          <w:rFonts w:ascii="Calibri" w:eastAsia="Times New Roman" w:hAnsi="Calibri" w:cs="Times New Roman"/>
          <w:lang w:eastAsia="ru-RU"/>
        </w:rPr>
      </w:pPr>
    </w:p>
    <w:p w14:paraId="618FAFEC" w14:textId="77777777" w:rsidR="00A94E46" w:rsidRPr="00906BD2" w:rsidRDefault="00A94E46" w:rsidP="00A94E46">
      <w:pPr>
        <w:rPr>
          <w:rFonts w:ascii="Times New Roman" w:eastAsia="Calibri" w:hAnsi="Times New Roman" w:cs="Times New Roman"/>
          <w:lang w:val="en-US"/>
        </w:rPr>
      </w:pPr>
    </w:p>
    <w:sectPr w:rsidR="00A94E46" w:rsidRPr="00906BD2" w:rsidSect="004929E4">
      <w:footerReference w:type="even" r:id="rId16"/>
      <w:footerReference w:type="default" r:id="rId17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62F3" w14:textId="77777777" w:rsidR="00B004E1" w:rsidRDefault="00B004E1">
      <w:pPr>
        <w:spacing w:after="0" w:line="240" w:lineRule="auto"/>
      </w:pPr>
      <w:r>
        <w:separator/>
      </w:r>
    </w:p>
  </w:endnote>
  <w:endnote w:type="continuationSeparator" w:id="0">
    <w:p w14:paraId="56A90837" w14:textId="77777777" w:rsidR="00B004E1" w:rsidRDefault="00B0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7F7FC4" w:rsidRDefault="007F7FC4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7F7FC4" w:rsidRDefault="007F7FC4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Page Numbers (Bottom of Page)"/>
        <w:docPartUnique/>
      </w:docPartObj>
    </w:sdtPr>
    <w:sdtEndPr/>
    <w:sdtContent>
      <w:p w14:paraId="13023CAE" w14:textId="13885AC3" w:rsidR="007F7FC4" w:rsidRDefault="007F7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D0247" w14:textId="77777777" w:rsidR="007F7FC4" w:rsidRDefault="007F7FC4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CCBE" w14:textId="77777777" w:rsidR="00B004E1" w:rsidRDefault="00B004E1">
      <w:pPr>
        <w:spacing w:after="0" w:line="240" w:lineRule="auto"/>
      </w:pPr>
      <w:r>
        <w:separator/>
      </w:r>
    </w:p>
  </w:footnote>
  <w:footnote w:type="continuationSeparator" w:id="0">
    <w:p w14:paraId="003A9729" w14:textId="77777777" w:rsidR="00B004E1" w:rsidRDefault="00B0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28"/>
    <w:multiLevelType w:val="hybridMultilevel"/>
    <w:tmpl w:val="50E6FC0E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568E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396"/>
    <w:multiLevelType w:val="hybridMultilevel"/>
    <w:tmpl w:val="2EF6068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BE6DD1"/>
    <w:multiLevelType w:val="hybridMultilevel"/>
    <w:tmpl w:val="5986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74B2C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320E8"/>
    <w:multiLevelType w:val="hybridMultilevel"/>
    <w:tmpl w:val="3000DF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CD0EFC"/>
    <w:multiLevelType w:val="hybridMultilevel"/>
    <w:tmpl w:val="1A9663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EF22E1"/>
    <w:multiLevelType w:val="hybridMultilevel"/>
    <w:tmpl w:val="3F7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A6D0A"/>
    <w:multiLevelType w:val="hybridMultilevel"/>
    <w:tmpl w:val="F2A89E5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4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6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CA70E6"/>
    <w:multiLevelType w:val="hybridMultilevel"/>
    <w:tmpl w:val="52E2339A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197B"/>
    <w:multiLevelType w:val="hybridMultilevel"/>
    <w:tmpl w:val="F7982084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38"/>
  </w:num>
  <w:num w:numId="3">
    <w:abstractNumId w:val="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6"/>
  </w:num>
  <w:num w:numId="7">
    <w:abstractNumId w:val="21"/>
  </w:num>
  <w:num w:numId="8">
    <w:abstractNumId w:val="8"/>
  </w:num>
  <w:num w:numId="9">
    <w:abstractNumId w:val="6"/>
  </w:num>
  <w:num w:numId="10">
    <w:abstractNumId w:val="14"/>
  </w:num>
  <w:num w:numId="11">
    <w:abstractNumId w:val="31"/>
  </w:num>
  <w:num w:numId="12">
    <w:abstractNumId w:val="4"/>
  </w:num>
  <w:num w:numId="13">
    <w:abstractNumId w:val="1"/>
  </w:num>
  <w:num w:numId="14">
    <w:abstractNumId w:val="18"/>
  </w:num>
  <w:num w:numId="15">
    <w:abstractNumId w:val="5"/>
  </w:num>
  <w:num w:numId="16">
    <w:abstractNumId w:val="34"/>
  </w:num>
  <w:num w:numId="17">
    <w:abstractNumId w:val="41"/>
  </w:num>
  <w:num w:numId="18">
    <w:abstractNumId w:val="30"/>
  </w:num>
  <w:num w:numId="19">
    <w:abstractNumId w:val="15"/>
  </w:num>
  <w:num w:numId="20">
    <w:abstractNumId w:val="27"/>
  </w:num>
  <w:num w:numId="21">
    <w:abstractNumId w:val="43"/>
  </w:num>
  <w:num w:numId="22">
    <w:abstractNumId w:val="39"/>
  </w:num>
  <w:num w:numId="23">
    <w:abstractNumId w:val="25"/>
  </w:num>
  <w:num w:numId="24">
    <w:abstractNumId w:val="33"/>
  </w:num>
  <w:num w:numId="25">
    <w:abstractNumId w:val="35"/>
  </w:num>
  <w:num w:numId="26">
    <w:abstractNumId w:val="10"/>
  </w:num>
  <w:num w:numId="27">
    <w:abstractNumId w:val="20"/>
  </w:num>
  <w:num w:numId="28">
    <w:abstractNumId w:val="19"/>
  </w:num>
  <w:num w:numId="29">
    <w:abstractNumId w:val="28"/>
  </w:num>
  <w:num w:numId="30">
    <w:abstractNumId w:val="42"/>
  </w:num>
  <w:num w:numId="31">
    <w:abstractNumId w:val="26"/>
  </w:num>
  <w:num w:numId="32">
    <w:abstractNumId w:val="16"/>
  </w:num>
  <w:num w:numId="33">
    <w:abstractNumId w:val="29"/>
  </w:num>
  <w:num w:numId="34">
    <w:abstractNumId w:val="3"/>
  </w:num>
  <w:num w:numId="35">
    <w:abstractNumId w:val="12"/>
  </w:num>
  <w:num w:numId="36">
    <w:abstractNumId w:val="32"/>
  </w:num>
  <w:num w:numId="37">
    <w:abstractNumId w:val="24"/>
  </w:num>
  <w:num w:numId="38">
    <w:abstractNumId w:val="13"/>
  </w:num>
  <w:num w:numId="39">
    <w:abstractNumId w:val="9"/>
  </w:num>
  <w:num w:numId="40">
    <w:abstractNumId w:val="23"/>
  </w:num>
  <w:num w:numId="41">
    <w:abstractNumId w:val="37"/>
  </w:num>
  <w:num w:numId="42">
    <w:abstractNumId w:val="4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7"/>
  </w:num>
  <w:num w:numId="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2841"/>
    <w:rsid w:val="00036EF8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1D42"/>
    <w:rsid w:val="000B42C7"/>
    <w:rsid w:val="000B5778"/>
    <w:rsid w:val="000D2537"/>
    <w:rsid w:val="000D42BA"/>
    <w:rsid w:val="000E667D"/>
    <w:rsid w:val="000E740E"/>
    <w:rsid w:val="000E7A2F"/>
    <w:rsid w:val="000F0D2A"/>
    <w:rsid w:val="000F1278"/>
    <w:rsid w:val="000F4471"/>
    <w:rsid w:val="00103746"/>
    <w:rsid w:val="00114662"/>
    <w:rsid w:val="001179CF"/>
    <w:rsid w:val="00123254"/>
    <w:rsid w:val="00124203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4C3A"/>
    <w:rsid w:val="00145D38"/>
    <w:rsid w:val="00145E1A"/>
    <w:rsid w:val="001461B5"/>
    <w:rsid w:val="001522F0"/>
    <w:rsid w:val="00155727"/>
    <w:rsid w:val="0015761E"/>
    <w:rsid w:val="00161F8F"/>
    <w:rsid w:val="0016489C"/>
    <w:rsid w:val="00167E3B"/>
    <w:rsid w:val="00170DF4"/>
    <w:rsid w:val="00170E88"/>
    <w:rsid w:val="00171863"/>
    <w:rsid w:val="00182FB6"/>
    <w:rsid w:val="00183985"/>
    <w:rsid w:val="00187923"/>
    <w:rsid w:val="00191B1E"/>
    <w:rsid w:val="00191FE3"/>
    <w:rsid w:val="0019263D"/>
    <w:rsid w:val="001932A3"/>
    <w:rsid w:val="0019594D"/>
    <w:rsid w:val="0019709C"/>
    <w:rsid w:val="00197768"/>
    <w:rsid w:val="001A34E1"/>
    <w:rsid w:val="001B0932"/>
    <w:rsid w:val="001B288A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C7B3A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192D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72EBA"/>
    <w:rsid w:val="00274375"/>
    <w:rsid w:val="00276F60"/>
    <w:rsid w:val="00284AC3"/>
    <w:rsid w:val="00287BD5"/>
    <w:rsid w:val="00292C60"/>
    <w:rsid w:val="002A0DD9"/>
    <w:rsid w:val="002B3BB7"/>
    <w:rsid w:val="002B51C1"/>
    <w:rsid w:val="002B651D"/>
    <w:rsid w:val="002B6B83"/>
    <w:rsid w:val="002C0056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353F8"/>
    <w:rsid w:val="003416CB"/>
    <w:rsid w:val="00341934"/>
    <w:rsid w:val="00344006"/>
    <w:rsid w:val="00344209"/>
    <w:rsid w:val="00346BD9"/>
    <w:rsid w:val="00362294"/>
    <w:rsid w:val="00362F48"/>
    <w:rsid w:val="003726B9"/>
    <w:rsid w:val="0037332A"/>
    <w:rsid w:val="003735AC"/>
    <w:rsid w:val="003735EB"/>
    <w:rsid w:val="00374771"/>
    <w:rsid w:val="00375E2B"/>
    <w:rsid w:val="003766E9"/>
    <w:rsid w:val="003777D8"/>
    <w:rsid w:val="00381C15"/>
    <w:rsid w:val="0038658E"/>
    <w:rsid w:val="00391830"/>
    <w:rsid w:val="00393CA3"/>
    <w:rsid w:val="00396250"/>
    <w:rsid w:val="003A07D3"/>
    <w:rsid w:val="003A546A"/>
    <w:rsid w:val="003A75A2"/>
    <w:rsid w:val="003B2020"/>
    <w:rsid w:val="003B489E"/>
    <w:rsid w:val="003C1633"/>
    <w:rsid w:val="003C3F91"/>
    <w:rsid w:val="003C3FB2"/>
    <w:rsid w:val="003C5EE8"/>
    <w:rsid w:val="003D4321"/>
    <w:rsid w:val="003E0D27"/>
    <w:rsid w:val="003E1775"/>
    <w:rsid w:val="003E36A5"/>
    <w:rsid w:val="003E4003"/>
    <w:rsid w:val="003E5BB9"/>
    <w:rsid w:val="003E762A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43CC"/>
    <w:rsid w:val="00420213"/>
    <w:rsid w:val="004219F3"/>
    <w:rsid w:val="00435E69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70E3C"/>
    <w:rsid w:val="0047336C"/>
    <w:rsid w:val="00477D8D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5FB0"/>
    <w:rsid w:val="00536CDA"/>
    <w:rsid w:val="0054212E"/>
    <w:rsid w:val="005432E8"/>
    <w:rsid w:val="0054754F"/>
    <w:rsid w:val="005500BB"/>
    <w:rsid w:val="00550DAD"/>
    <w:rsid w:val="00556579"/>
    <w:rsid w:val="00556C52"/>
    <w:rsid w:val="00564C05"/>
    <w:rsid w:val="00571A5B"/>
    <w:rsid w:val="00571EB3"/>
    <w:rsid w:val="00574CCD"/>
    <w:rsid w:val="00582B31"/>
    <w:rsid w:val="00584C03"/>
    <w:rsid w:val="0058625C"/>
    <w:rsid w:val="00587F01"/>
    <w:rsid w:val="0059037F"/>
    <w:rsid w:val="005908A5"/>
    <w:rsid w:val="00592070"/>
    <w:rsid w:val="005A04C9"/>
    <w:rsid w:val="005A0F84"/>
    <w:rsid w:val="005A1284"/>
    <w:rsid w:val="005A4ADB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29EA"/>
    <w:rsid w:val="00630471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B0B5E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52EFD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A40E0"/>
    <w:rsid w:val="007A7E29"/>
    <w:rsid w:val="007C2508"/>
    <w:rsid w:val="007C2B40"/>
    <w:rsid w:val="007C4D27"/>
    <w:rsid w:val="007D025A"/>
    <w:rsid w:val="007D0C73"/>
    <w:rsid w:val="007E2B76"/>
    <w:rsid w:val="007E2D0B"/>
    <w:rsid w:val="007E4352"/>
    <w:rsid w:val="007E49CF"/>
    <w:rsid w:val="007E68D6"/>
    <w:rsid w:val="007F3299"/>
    <w:rsid w:val="007F7FC4"/>
    <w:rsid w:val="008032D0"/>
    <w:rsid w:val="00803E4B"/>
    <w:rsid w:val="0081171B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06BD2"/>
    <w:rsid w:val="009115C7"/>
    <w:rsid w:val="00912B56"/>
    <w:rsid w:val="00913905"/>
    <w:rsid w:val="009263E5"/>
    <w:rsid w:val="00927AFE"/>
    <w:rsid w:val="0093190A"/>
    <w:rsid w:val="00932555"/>
    <w:rsid w:val="0094238D"/>
    <w:rsid w:val="00944557"/>
    <w:rsid w:val="00946375"/>
    <w:rsid w:val="00955A5C"/>
    <w:rsid w:val="00956035"/>
    <w:rsid w:val="00962CAF"/>
    <w:rsid w:val="0096459F"/>
    <w:rsid w:val="009761B1"/>
    <w:rsid w:val="009813AC"/>
    <w:rsid w:val="0098190F"/>
    <w:rsid w:val="00983218"/>
    <w:rsid w:val="00990668"/>
    <w:rsid w:val="00990987"/>
    <w:rsid w:val="009A6426"/>
    <w:rsid w:val="009A6D4B"/>
    <w:rsid w:val="009B2C9B"/>
    <w:rsid w:val="009B7312"/>
    <w:rsid w:val="009C0E31"/>
    <w:rsid w:val="009D0C95"/>
    <w:rsid w:val="009D123E"/>
    <w:rsid w:val="009D14A8"/>
    <w:rsid w:val="009D3972"/>
    <w:rsid w:val="009D5A84"/>
    <w:rsid w:val="009E3431"/>
    <w:rsid w:val="009E5486"/>
    <w:rsid w:val="009E6D41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34BC"/>
    <w:rsid w:val="00A35762"/>
    <w:rsid w:val="00A44B1A"/>
    <w:rsid w:val="00A50A36"/>
    <w:rsid w:val="00A5281E"/>
    <w:rsid w:val="00A60B2F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7E06"/>
    <w:rsid w:val="00AC1E0F"/>
    <w:rsid w:val="00AC23DA"/>
    <w:rsid w:val="00AC2705"/>
    <w:rsid w:val="00AC4E5F"/>
    <w:rsid w:val="00AC5A99"/>
    <w:rsid w:val="00AC613A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3511"/>
    <w:rsid w:val="00AF65C8"/>
    <w:rsid w:val="00B004E1"/>
    <w:rsid w:val="00B038EC"/>
    <w:rsid w:val="00B1148C"/>
    <w:rsid w:val="00B141AE"/>
    <w:rsid w:val="00B16A84"/>
    <w:rsid w:val="00B20F8A"/>
    <w:rsid w:val="00B21174"/>
    <w:rsid w:val="00B253E1"/>
    <w:rsid w:val="00B27705"/>
    <w:rsid w:val="00B279FD"/>
    <w:rsid w:val="00B31DB0"/>
    <w:rsid w:val="00B32B9D"/>
    <w:rsid w:val="00B344B3"/>
    <w:rsid w:val="00B42C54"/>
    <w:rsid w:val="00B43059"/>
    <w:rsid w:val="00B44CF5"/>
    <w:rsid w:val="00B46241"/>
    <w:rsid w:val="00B46E17"/>
    <w:rsid w:val="00B477C0"/>
    <w:rsid w:val="00B5202A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2D9"/>
    <w:rsid w:val="00B8278D"/>
    <w:rsid w:val="00B850D2"/>
    <w:rsid w:val="00B90D01"/>
    <w:rsid w:val="00B911A8"/>
    <w:rsid w:val="00B93019"/>
    <w:rsid w:val="00B96C92"/>
    <w:rsid w:val="00BA39DD"/>
    <w:rsid w:val="00BA66E0"/>
    <w:rsid w:val="00BB35F9"/>
    <w:rsid w:val="00BB365B"/>
    <w:rsid w:val="00BB5535"/>
    <w:rsid w:val="00BB643A"/>
    <w:rsid w:val="00BD00EE"/>
    <w:rsid w:val="00BD3081"/>
    <w:rsid w:val="00BD377B"/>
    <w:rsid w:val="00BD46B7"/>
    <w:rsid w:val="00BD53BC"/>
    <w:rsid w:val="00BE08EB"/>
    <w:rsid w:val="00BE0B83"/>
    <w:rsid w:val="00BE52E9"/>
    <w:rsid w:val="00BF1BBE"/>
    <w:rsid w:val="00BF1CBE"/>
    <w:rsid w:val="00BF48A0"/>
    <w:rsid w:val="00BF6001"/>
    <w:rsid w:val="00C10218"/>
    <w:rsid w:val="00C107F2"/>
    <w:rsid w:val="00C12106"/>
    <w:rsid w:val="00C1217F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61676"/>
    <w:rsid w:val="00C62B73"/>
    <w:rsid w:val="00C66FB6"/>
    <w:rsid w:val="00C7076F"/>
    <w:rsid w:val="00C73089"/>
    <w:rsid w:val="00C75C12"/>
    <w:rsid w:val="00C76C79"/>
    <w:rsid w:val="00C801B1"/>
    <w:rsid w:val="00C84EFA"/>
    <w:rsid w:val="00C859F7"/>
    <w:rsid w:val="00C87CA2"/>
    <w:rsid w:val="00C87EB8"/>
    <w:rsid w:val="00C97D15"/>
    <w:rsid w:val="00CA5484"/>
    <w:rsid w:val="00CB0235"/>
    <w:rsid w:val="00CB0D8A"/>
    <w:rsid w:val="00CB4A2B"/>
    <w:rsid w:val="00CB5E6D"/>
    <w:rsid w:val="00CB6269"/>
    <w:rsid w:val="00CB7239"/>
    <w:rsid w:val="00CD1AE1"/>
    <w:rsid w:val="00CD2D55"/>
    <w:rsid w:val="00CD535A"/>
    <w:rsid w:val="00CE437F"/>
    <w:rsid w:val="00CE7C97"/>
    <w:rsid w:val="00CF12B2"/>
    <w:rsid w:val="00CF454F"/>
    <w:rsid w:val="00CF465C"/>
    <w:rsid w:val="00CF47EA"/>
    <w:rsid w:val="00CF7905"/>
    <w:rsid w:val="00D0013B"/>
    <w:rsid w:val="00D004BB"/>
    <w:rsid w:val="00D03200"/>
    <w:rsid w:val="00D048AB"/>
    <w:rsid w:val="00D06691"/>
    <w:rsid w:val="00D0780B"/>
    <w:rsid w:val="00D10F1F"/>
    <w:rsid w:val="00D15DBB"/>
    <w:rsid w:val="00D16A6E"/>
    <w:rsid w:val="00D17E81"/>
    <w:rsid w:val="00D228EB"/>
    <w:rsid w:val="00D241BE"/>
    <w:rsid w:val="00D253B5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1F7E"/>
    <w:rsid w:val="00D63145"/>
    <w:rsid w:val="00D71588"/>
    <w:rsid w:val="00D74667"/>
    <w:rsid w:val="00D746AE"/>
    <w:rsid w:val="00D763D2"/>
    <w:rsid w:val="00D8150F"/>
    <w:rsid w:val="00D81CA3"/>
    <w:rsid w:val="00D8206F"/>
    <w:rsid w:val="00D826BF"/>
    <w:rsid w:val="00D83F57"/>
    <w:rsid w:val="00D855CE"/>
    <w:rsid w:val="00D87A4C"/>
    <w:rsid w:val="00D92604"/>
    <w:rsid w:val="00D928C1"/>
    <w:rsid w:val="00D940F0"/>
    <w:rsid w:val="00DA17C5"/>
    <w:rsid w:val="00DA5FAD"/>
    <w:rsid w:val="00DA70F5"/>
    <w:rsid w:val="00DB1F0A"/>
    <w:rsid w:val="00DC247F"/>
    <w:rsid w:val="00DC317B"/>
    <w:rsid w:val="00DC3643"/>
    <w:rsid w:val="00DC3B91"/>
    <w:rsid w:val="00DC5415"/>
    <w:rsid w:val="00DC724A"/>
    <w:rsid w:val="00DD382B"/>
    <w:rsid w:val="00DD46DF"/>
    <w:rsid w:val="00DD48D1"/>
    <w:rsid w:val="00DD7C84"/>
    <w:rsid w:val="00DE162F"/>
    <w:rsid w:val="00DF4804"/>
    <w:rsid w:val="00E05401"/>
    <w:rsid w:val="00E10322"/>
    <w:rsid w:val="00E10A9A"/>
    <w:rsid w:val="00E15AF8"/>
    <w:rsid w:val="00E1607F"/>
    <w:rsid w:val="00E16E18"/>
    <w:rsid w:val="00E22A46"/>
    <w:rsid w:val="00E35659"/>
    <w:rsid w:val="00E40C5D"/>
    <w:rsid w:val="00E457E0"/>
    <w:rsid w:val="00E51289"/>
    <w:rsid w:val="00E610B3"/>
    <w:rsid w:val="00E71EB0"/>
    <w:rsid w:val="00E72436"/>
    <w:rsid w:val="00E76050"/>
    <w:rsid w:val="00E814D1"/>
    <w:rsid w:val="00E90CB0"/>
    <w:rsid w:val="00E94CDA"/>
    <w:rsid w:val="00EA3B85"/>
    <w:rsid w:val="00EA7A06"/>
    <w:rsid w:val="00EB1264"/>
    <w:rsid w:val="00EB33C7"/>
    <w:rsid w:val="00EB33D2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3FE7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4663B"/>
    <w:rsid w:val="00F47180"/>
    <w:rsid w:val="00F50922"/>
    <w:rsid w:val="00F55FF2"/>
    <w:rsid w:val="00F76A42"/>
    <w:rsid w:val="00F77B53"/>
    <w:rsid w:val="00F9056D"/>
    <w:rsid w:val="00F966B1"/>
    <w:rsid w:val="00F9737E"/>
    <w:rsid w:val="00FA76E1"/>
    <w:rsid w:val="00FB19C1"/>
    <w:rsid w:val="00FB5C6F"/>
    <w:rsid w:val="00FC1B78"/>
    <w:rsid w:val="00FC2253"/>
    <w:rsid w:val="00FC4EFA"/>
    <w:rsid w:val="00FD1CE4"/>
    <w:rsid w:val="00FD5298"/>
    <w:rsid w:val="00FD6F9E"/>
    <w:rsid w:val="00FE09A8"/>
    <w:rsid w:val="00FE3E2C"/>
    <w:rsid w:val="00FE447E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3482369B-6511-48B0-B12E-5985D4C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uiPriority w:val="99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146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0A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pi.k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E3714-AD32-4348-9B5D-CDC805E96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Begimai Kulova</cp:lastModifiedBy>
  <cp:revision>2</cp:revision>
  <cp:lastPrinted>2024-03-01T07:29:00Z</cp:lastPrinted>
  <dcterms:created xsi:type="dcterms:W3CDTF">2024-12-09T09:05:00Z</dcterms:created>
  <dcterms:modified xsi:type="dcterms:W3CDTF">2024-12-09T09:05:00Z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</Properties>
</file>