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BBBA" w14:textId="3C2D51E1" w:rsidR="0092397C" w:rsidRDefault="0092397C" w:rsidP="00B257E0">
      <w:pPr>
        <w:rPr>
          <w:rFonts w:ascii="Times New Roman" w:hAnsi="Times New Roman" w:cs="Times New Roman"/>
          <w:b/>
          <w:sz w:val="18"/>
          <w:szCs w:val="18"/>
        </w:rPr>
      </w:pPr>
    </w:p>
    <w:p w14:paraId="16D48835" w14:textId="77777777" w:rsidR="00BC1EA9" w:rsidRDefault="00BC1EA9" w:rsidP="009239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CA1D65" w14:textId="316F531F" w:rsidR="007739BC" w:rsidRPr="002323CC" w:rsidRDefault="007739BC" w:rsidP="0092397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3CC">
        <w:rPr>
          <w:rFonts w:ascii="Times New Roman" w:hAnsi="Times New Roman" w:cs="Times New Roman"/>
          <w:b/>
          <w:sz w:val="20"/>
          <w:szCs w:val="20"/>
        </w:rPr>
        <w:t>Приглашение на участие в тендере</w:t>
      </w:r>
      <w:r w:rsidR="00E16963" w:rsidRPr="002323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3CC">
        <w:rPr>
          <w:rFonts w:ascii="Times New Roman" w:hAnsi="Times New Roman" w:cs="Times New Roman"/>
          <w:bCs/>
          <w:sz w:val="20"/>
          <w:szCs w:val="20"/>
        </w:rPr>
        <w:t>(</w:t>
      </w:r>
      <w:r w:rsidR="002323CC">
        <w:rPr>
          <w:rFonts w:ascii="Times New Roman" w:hAnsi="Times New Roman" w:cs="Times New Roman"/>
          <w:bCs/>
          <w:sz w:val="20"/>
          <w:szCs w:val="20"/>
        </w:rPr>
        <w:t>3</w:t>
      </w:r>
      <w:r w:rsidR="00E42190" w:rsidRPr="002323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323CC">
        <w:rPr>
          <w:rFonts w:ascii="Times New Roman" w:hAnsi="Times New Roman" w:cs="Times New Roman"/>
          <w:bCs/>
          <w:sz w:val="20"/>
          <w:szCs w:val="20"/>
        </w:rPr>
        <w:t>стр.)</w:t>
      </w:r>
    </w:p>
    <w:p w14:paraId="7D5FC832" w14:textId="77777777" w:rsidR="00715EA8" w:rsidRPr="00F9134C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9134C">
        <w:rPr>
          <w:rFonts w:ascii="Times New Roman" w:hAnsi="Times New Roman" w:cs="Times New Roman"/>
          <w:b/>
          <w:sz w:val="18"/>
          <w:szCs w:val="18"/>
        </w:rPr>
        <w:t xml:space="preserve">Уважаемый Поставщик, </w:t>
      </w:r>
    </w:p>
    <w:p w14:paraId="5E902F48" w14:textId="4CB2DE39" w:rsidR="00715EA8" w:rsidRPr="00F9134C" w:rsidRDefault="00B327A9" w:rsidP="0092397C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 w:rsidRPr="00F9134C">
        <w:rPr>
          <w:rFonts w:ascii="Times New Roman" w:hAnsi="Times New Roman" w:cs="Times New Roman"/>
          <w:sz w:val="18"/>
          <w:szCs w:val="18"/>
        </w:rPr>
        <w:t>Настоящим, ОО</w:t>
      </w:r>
      <w:r w:rsidR="007978F6" w:rsidRPr="00F9134C">
        <w:rPr>
          <w:rFonts w:ascii="Times New Roman" w:hAnsi="Times New Roman" w:cs="Times New Roman"/>
          <w:sz w:val="18"/>
          <w:szCs w:val="18"/>
        </w:rPr>
        <w:t xml:space="preserve"> </w:t>
      </w:r>
      <w:r w:rsidR="00122728" w:rsidRPr="00F9134C">
        <w:rPr>
          <w:rFonts w:ascii="Times New Roman" w:hAnsi="Times New Roman" w:cs="Times New Roman"/>
          <w:sz w:val="18"/>
          <w:szCs w:val="18"/>
        </w:rPr>
        <w:t xml:space="preserve">Национальное Общество Красного Полумесяца Кыргызской Республики (ОО НОКП КР) </w:t>
      </w:r>
      <w:r w:rsidR="001719DB" w:rsidRPr="00F9134C">
        <w:rPr>
          <w:rFonts w:ascii="Times New Roman" w:hAnsi="Times New Roman" w:cs="Times New Roman"/>
          <w:sz w:val="18"/>
          <w:szCs w:val="18"/>
        </w:rPr>
        <w:t>приглашает Вас</w:t>
      </w:r>
      <w:r w:rsidR="00122728" w:rsidRPr="00F9134C">
        <w:rPr>
          <w:rFonts w:ascii="Times New Roman" w:hAnsi="Times New Roman" w:cs="Times New Roman"/>
          <w:sz w:val="18"/>
          <w:szCs w:val="18"/>
        </w:rPr>
        <w:t xml:space="preserve"> предоставить свое ценовое предложение (в произвольной форме</w:t>
      </w:r>
      <w:r w:rsidR="006A77FC" w:rsidRPr="00F9134C">
        <w:rPr>
          <w:rFonts w:ascii="Times New Roman" w:hAnsi="Times New Roman" w:cs="Times New Roman"/>
          <w:sz w:val="18"/>
          <w:szCs w:val="18"/>
        </w:rPr>
        <w:t xml:space="preserve"> или Приложение №1</w:t>
      </w:r>
      <w:r w:rsidR="00122728" w:rsidRPr="00F9134C">
        <w:rPr>
          <w:rFonts w:ascii="Times New Roman" w:hAnsi="Times New Roman" w:cs="Times New Roman"/>
          <w:sz w:val="18"/>
          <w:szCs w:val="18"/>
        </w:rPr>
        <w:t xml:space="preserve">) на возможную поставку </w:t>
      </w:r>
      <w:r w:rsidR="00715EA8" w:rsidRPr="00F9134C">
        <w:rPr>
          <w:rFonts w:ascii="Times New Roman" w:hAnsi="Times New Roman" w:cs="Times New Roman"/>
          <w:sz w:val="18"/>
          <w:szCs w:val="18"/>
        </w:rPr>
        <w:t>Товар</w:t>
      </w:r>
      <w:r w:rsidR="00102D8B" w:rsidRPr="00F9134C">
        <w:rPr>
          <w:rFonts w:ascii="Times New Roman" w:hAnsi="Times New Roman" w:cs="Times New Roman"/>
          <w:sz w:val="18"/>
          <w:szCs w:val="18"/>
        </w:rPr>
        <w:t>а</w:t>
      </w:r>
      <w:r w:rsidR="00715EA8" w:rsidRPr="00F9134C">
        <w:rPr>
          <w:rFonts w:ascii="Times New Roman" w:hAnsi="Times New Roman" w:cs="Times New Roman"/>
          <w:sz w:val="18"/>
          <w:szCs w:val="18"/>
        </w:rPr>
        <w:t>.</w:t>
      </w:r>
    </w:p>
    <w:p w14:paraId="6BFCDECC" w14:textId="77777777" w:rsidR="000C3A78" w:rsidRPr="00F9134C" w:rsidRDefault="000C3A78" w:rsidP="00122728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C72C694" w14:textId="77777777" w:rsidR="00715EA8" w:rsidRPr="00F9134C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F9134C">
        <w:rPr>
          <w:rFonts w:ascii="Times New Roman" w:hAnsi="Times New Roman" w:cs="Times New Roman"/>
          <w:sz w:val="18"/>
          <w:szCs w:val="18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3A390B69" w14:textId="0026DEF1" w:rsidR="00715EA8" w:rsidRPr="00F9134C" w:rsidRDefault="00715EA8" w:rsidP="00715EA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39778759" w14:textId="4B092FA5" w:rsidR="00715EA8" w:rsidRPr="00F9134C" w:rsidRDefault="00715EA8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  <w:r w:rsidRPr="00F9134C">
        <w:rPr>
          <w:rFonts w:ascii="Times New Roman" w:hAnsi="Times New Roman" w:cs="Times New Roman"/>
          <w:b/>
          <w:bCs/>
          <w:sz w:val="18"/>
          <w:szCs w:val="18"/>
        </w:rPr>
        <w:t>Информация о технических спецификациях и требуемого количества Товар</w:t>
      </w:r>
      <w:r w:rsidR="00102D8B" w:rsidRPr="00F9134C">
        <w:rPr>
          <w:rFonts w:ascii="Times New Roman" w:hAnsi="Times New Roman" w:cs="Times New Roman"/>
          <w:b/>
          <w:bCs/>
          <w:sz w:val="18"/>
          <w:szCs w:val="18"/>
        </w:rPr>
        <w:t>а</w:t>
      </w:r>
      <w:r w:rsidRPr="00F9134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DCF8A45" w14:textId="77777777" w:rsidR="003E0C76" w:rsidRPr="00D127F1" w:rsidRDefault="003E0C76" w:rsidP="00715EA8">
      <w:pPr>
        <w:pStyle w:val="a3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4536"/>
        <w:gridCol w:w="1276"/>
        <w:gridCol w:w="1559"/>
      </w:tblGrid>
      <w:tr w:rsidR="0092397C" w:rsidRPr="00D127F1" w14:paraId="0D11C31F" w14:textId="2446D94D" w:rsidTr="008612D2">
        <w:trPr>
          <w:trHeight w:val="3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363A" w14:textId="7D43698E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125C" w14:textId="1E355CD5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9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0B3E" w14:textId="33DB9A1C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FB9" w14:textId="4A648610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9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2E3F" w14:textId="7B8573C1" w:rsidR="0092397C" w:rsidRPr="00E16963" w:rsidRDefault="0092397C" w:rsidP="00E16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39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92397C" w:rsidRPr="00D127F1" w14:paraId="4CC8058B" w14:textId="40FA0778" w:rsidTr="00E649B4">
        <w:trPr>
          <w:trHeight w:val="2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789" w14:textId="3D6347E9" w:rsidR="0092397C" w:rsidRPr="00D127F1" w:rsidRDefault="0092397C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9A23" w14:textId="31AAF716" w:rsidR="0092397C" w:rsidRPr="00E649B4" w:rsidRDefault="00E649B4" w:rsidP="007C3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экран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1412" w14:textId="00A77897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Высота: 1920 мм </w:t>
            </w:r>
          </w:p>
          <w:p w14:paraId="366ABF5F" w14:textId="7D4FD1A8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Ширина: 3200 мм </w:t>
            </w:r>
          </w:p>
          <w:p w14:paraId="383C7F45" w14:textId="177FA1F8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Сервисный доступ: Спереди  </w:t>
            </w:r>
          </w:p>
          <w:p w14:paraId="03EB5928" w14:textId="7907127A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Управление: Асинхронная</w:t>
            </w:r>
          </w:p>
          <w:p w14:paraId="76C7F3E6" w14:textId="5AC9AC29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Расстояние между </w:t>
            </w:r>
            <w:r w:rsidR="00B257E0" w:rsidRPr="00E649B4">
              <w:rPr>
                <w:rFonts w:ascii="Times New Roman" w:hAnsi="Times New Roman" w:cs="Times New Roman"/>
                <w:sz w:val="18"/>
                <w:szCs w:val="18"/>
              </w:rPr>
              <w:t>пикселями: 2</w:t>
            </w: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,5 мм</w:t>
            </w:r>
          </w:p>
          <w:p w14:paraId="6FE4AA60" w14:textId="633A5909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Контроллер: BX</w:t>
            </w:r>
          </w:p>
          <w:p w14:paraId="32690D67" w14:textId="702666BC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Ресивер карта: BX</w:t>
            </w:r>
          </w:p>
          <w:p w14:paraId="0333EAE2" w14:textId="14483253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Блоки питания: B 05</w:t>
            </w:r>
          </w:p>
          <w:p w14:paraId="79C697FF" w14:textId="245F7411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Формат: </w:t>
            </w: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ab/>
              <w:t>SMD</w:t>
            </w:r>
          </w:p>
          <w:p w14:paraId="52C1FECF" w14:textId="3127B522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Угол обзора: 120 градусов </w:t>
            </w:r>
          </w:p>
          <w:p w14:paraId="77592EA0" w14:textId="0B2894F2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 xml:space="preserve">Тип: Внутренний  </w:t>
            </w:r>
          </w:p>
          <w:p w14:paraId="429CABC4" w14:textId="19C7498E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Видеопроцессор</w:t>
            </w:r>
          </w:p>
          <w:p w14:paraId="0F76689B" w14:textId="36C96E15" w:rsidR="00E649B4" w:rsidRPr="00E649B4" w:rsidRDefault="00E649B4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9B4">
              <w:rPr>
                <w:rFonts w:ascii="Times New Roman" w:hAnsi="Times New Roman" w:cs="Times New Roman"/>
                <w:sz w:val="18"/>
                <w:szCs w:val="18"/>
              </w:rPr>
              <w:t>Каркас</w:t>
            </w:r>
          </w:p>
          <w:p w14:paraId="11DA39D7" w14:textId="7347E7B3" w:rsidR="008612D2" w:rsidRPr="00E649B4" w:rsidRDefault="008612D2" w:rsidP="00E649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0BA" w14:textId="78BA6231" w:rsidR="0092397C" w:rsidRPr="00D127F1" w:rsidRDefault="0092397C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659A" w14:textId="14FA6233" w:rsidR="0092397C" w:rsidRDefault="00E649B4" w:rsidP="001A4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038D9CE8" w14:textId="77777777" w:rsidR="002C58B0" w:rsidRPr="00D127F1" w:rsidRDefault="002C58B0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1A57E6AF" w14:textId="77777777" w:rsidR="00715EA8" w:rsidRPr="00D127F1" w:rsidRDefault="00715EA8" w:rsidP="00715EA8">
      <w:pPr>
        <w:pStyle w:val="a3"/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10695701"/>
      <w:bookmarkStart w:id="1" w:name="_Hlk119495126"/>
    </w:p>
    <w:p w14:paraId="39397C06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6D57D1B6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</w:t>
      </w:r>
      <w:proofErr w:type="spellStart"/>
      <w:r w:rsidRPr="00D127F1">
        <w:rPr>
          <w:rFonts w:ascii="Times New Roman" w:hAnsi="Times New Roman" w:cs="Times New Roman"/>
          <w:sz w:val="18"/>
          <w:szCs w:val="18"/>
        </w:rPr>
        <w:t>и.т.д</w:t>
      </w:r>
      <w:proofErr w:type="spellEnd"/>
      <w:r w:rsidRPr="00D127F1">
        <w:rPr>
          <w:rFonts w:ascii="Times New Roman" w:hAnsi="Times New Roman" w:cs="Times New Roman"/>
          <w:sz w:val="18"/>
          <w:szCs w:val="18"/>
        </w:rPr>
        <w:t>.)</w:t>
      </w:r>
    </w:p>
    <w:p w14:paraId="5D1523A8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Товар должен быть упакован в соответствии с технической документацией на Товар.</w:t>
      </w:r>
    </w:p>
    <w:p w14:paraId="0F05DDA5" w14:textId="77777777" w:rsidR="00715EA8" w:rsidRPr="00D127F1" w:rsidRDefault="00715EA8" w:rsidP="00715EA8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*Гарантийные обязательства: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 w:rsidRPr="00D127F1">
        <w:rPr>
          <w:rFonts w:ascii="Times New Roman" w:eastAsia="Calibri" w:hAnsi="Times New Roman" w:cs="Times New Roman"/>
          <w:sz w:val="18"/>
          <w:szCs w:val="18"/>
        </w:rPr>
        <w:t>предусмотрены законодательством или требованиями Заказчика)</w:t>
      </w:r>
    </w:p>
    <w:p w14:paraId="6F14AED9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Условия гарантии:</w:t>
      </w:r>
    </w:p>
    <w:p w14:paraId="0784A59C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6D1FF02" w14:textId="79842BAD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 обязан устранить выявленные дефекты за свой счет в течении 1</w:t>
      </w:r>
      <w:r w:rsidR="007C42E2" w:rsidRPr="007C42E2">
        <w:rPr>
          <w:rFonts w:ascii="Times New Roman" w:hAnsi="Times New Roman" w:cs="Times New Roman"/>
          <w:sz w:val="18"/>
          <w:szCs w:val="18"/>
        </w:rPr>
        <w:t>0</w:t>
      </w:r>
      <w:r w:rsidRPr="00D127F1">
        <w:rPr>
          <w:rFonts w:ascii="Times New Roman" w:hAnsi="Times New Roman" w:cs="Times New Roman"/>
          <w:sz w:val="18"/>
          <w:szCs w:val="18"/>
        </w:rPr>
        <w:t xml:space="preserve"> календарных дней с момента получения письменного уведомления от заказчика.</w:t>
      </w:r>
    </w:p>
    <w:p w14:paraId="41309F15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Обязанности поставщика:</w:t>
      </w:r>
    </w:p>
    <w:p w14:paraId="0153BAAE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Обеспечить замену неисправного товара или его компонентов в случае невозможности устранения дефектов.</w:t>
      </w:r>
    </w:p>
    <w:p w14:paraId="042D54B8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Предоставить техническую поддержку и консультации по эксплуатации товара в течение гарантийного срока.</w:t>
      </w:r>
    </w:p>
    <w:p w14:paraId="5A17D077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Исключения из гарантии:</w:t>
      </w:r>
    </w:p>
    <w:p w14:paraId="5EA53E5A" w14:textId="77777777" w:rsidR="00715EA8" w:rsidRPr="00D127F1" w:rsidRDefault="00715EA8" w:rsidP="00715EA8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0455EA7A" w14:textId="77777777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 w:rsidRPr="00D127F1">
        <w:rPr>
          <w:rFonts w:ascii="Times New Roman" w:eastAsia="Calibri" w:hAnsi="Times New Roman" w:cs="Times New Roman"/>
          <w:sz w:val="18"/>
          <w:szCs w:val="18"/>
          <w:lang w:val="ky-KG"/>
        </w:rPr>
        <w:t xml:space="preserve">в 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коммерческом предложении).  </w:t>
      </w:r>
    </w:p>
    <w:p w14:paraId="6F10ED62" w14:textId="3FA8D17A" w:rsidR="00715EA8" w:rsidRPr="00D127F1" w:rsidRDefault="00715EA8" w:rsidP="00715EA8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Предоставление документации: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Поставщик обязуется предоставить б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ухгалтерские </w:t>
      </w:r>
      <w:r w:rsidR="00B257E0" w:rsidRPr="00D127F1">
        <w:rPr>
          <w:rFonts w:ascii="Times New Roman" w:eastAsia="Calibri" w:hAnsi="Times New Roman" w:cs="Times New Roman"/>
          <w:sz w:val="18"/>
          <w:szCs w:val="18"/>
        </w:rPr>
        <w:t>документы,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а также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предоставить документацию на товары, включая сертификаты качества/соответствия, если они</w:t>
      </w:r>
      <w:r w:rsidRPr="00D127F1">
        <w:rPr>
          <w:rFonts w:ascii="Times New Roman" w:eastAsia="Calibri" w:hAnsi="Times New Roman" w:cs="Times New Roman"/>
          <w:sz w:val="18"/>
          <w:szCs w:val="18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776FC91A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eastAsia="Calibri" w:hAnsi="Times New Roman" w:cs="Times New Roman"/>
          <w:sz w:val="18"/>
          <w:szCs w:val="18"/>
        </w:rPr>
        <w:t>При подаче заявки на участие в тендере необходимо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приложить следующие документы: </w:t>
      </w:r>
    </w:p>
    <w:p w14:paraId="1682D811" w14:textId="7E50C705" w:rsidR="00715EA8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Приглашение на участие в тендере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(</w:t>
      </w:r>
      <w:r w:rsidR="0038393A">
        <w:rPr>
          <w:rFonts w:ascii="Times New Roman" w:hAnsi="Times New Roman" w:cs="Times New Roman"/>
          <w:sz w:val="18"/>
          <w:szCs w:val="18"/>
        </w:rPr>
        <w:t>3</w:t>
      </w:r>
      <w:r w:rsidR="00122728" w:rsidRPr="00D127F1">
        <w:rPr>
          <w:rFonts w:ascii="Times New Roman" w:hAnsi="Times New Roman" w:cs="Times New Roman"/>
          <w:sz w:val="18"/>
          <w:szCs w:val="18"/>
        </w:rPr>
        <w:t xml:space="preserve"> стр.)</w:t>
      </w:r>
      <w:r w:rsidRPr="00D127F1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34A7D420" w14:textId="14F61205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Коммерческое предложение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в произвольной форме или Приложение 1</w:t>
      </w:r>
      <w:r w:rsidR="00122728"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(вписать спецификацию предлагаемого товара),</w:t>
      </w:r>
      <w:r w:rsidRPr="00D127F1">
        <w:rPr>
          <w:rFonts w:ascii="Times New Roman" w:hAnsi="Times New Roman" w:cs="Times New Roman"/>
          <w:sz w:val="18"/>
          <w:szCs w:val="18"/>
        </w:rPr>
        <w:t xml:space="preserve"> заверенное печатью участника тендера с описанием:</w:t>
      </w:r>
    </w:p>
    <w:p w14:paraId="2581A233" w14:textId="77777777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Наименования/Марки/названия и технической спецификации/характеристики Товаров.</w:t>
      </w:r>
    </w:p>
    <w:p w14:paraId="79383872" w14:textId="77777777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Условия оплаты</w:t>
      </w:r>
      <w:r w:rsidRPr="00D127F1">
        <w:rPr>
          <w:rFonts w:ascii="Times New Roman" w:hAnsi="Times New Roman" w:cs="Times New Roman"/>
          <w:sz w:val="18"/>
          <w:szCs w:val="18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CDA56E9" w14:textId="552E974A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lastRenderedPageBreak/>
        <w:t>Срок действия коммерческого предложения:</w:t>
      </w:r>
      <w:r w:rsidRPr="00D127F1">
        <w:rPr>
          <w:rFonts w:ascii="Times New Roman" w:hAnsi="Times New Roman" w:cs="Times New Roman"/>
          <w:sz w:val="18"/>
          <w:szCs w:val="18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5F451F41" w14:textId="357637A1" w:rsidR="00715EA8" w:rsidRPr="00D127F1" w:rsidRDefault="00715EA8" w:rsidP="00715EA8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Сроки поставки товара: </w:t>
      </w:r>
      <w:r w:rsidRPr="00B257E0">
        <w:rPr>
          <w:rFonts w:ascii="Times New Roman" w:hAnsi="Times New Roman" w:cs="Times New Roman"/>
          <w:sz w:val="18"/>
          <w:szCs w:val="18"/>
        </w:rPr>
        <w:t xml:space="preserve">до </w:t>
      </w:r>
      <w:r w:rsidR="00B257E0">
        <w:rPr>
          <w:rFonts w:ascii="Times New Roman" w:hAnsi="Times New Roman" w:cs="Times New Roman"/>
          <w:sz w:val="18"/>
          <w:szCs w:val="18"/>
        </w:rPr>
        <w:t>15 июня</w:t>
      </w:r>
      <w:r w:rsidRPr="00B257E0">
        <w:rPr>
          <w:rFonts w:ascii="Times New Roman" w:hAnsi="Times New Roman" w:cs="Times New Roman"/>
          <w:sz w:val="18"/>
          <w:szCs w:val="18"/>
        </w:rPr>
        <w:t xml:space="preserve"> 2025г</w:t>
      </w:r>
      <w:r w:rsidRPr="00B257E0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B257E0">
        <w:rPr>
          <w:rFonts w:ascii="Times New Roman" w:hAnsi="Times New Roman" w:cs="Times New Roman"/>
          <w:sz w:val="18"/>
          <w:szCs w:val="18"/>
        </w:rPr>
        <w:t>Поставщик вправе предложить свои сроки поставки Товара, которые будут рассмотрены Заказчиком при</w:t>
      </w:r>
      <w:r w:rsidRPr="00D127F1">
        <w:rPr>
          <w:rFonts w:ascii="Times New Roman" w:hAnsi="Times New Roman" w:cs="Times New Roman"/>
          <w:sz w:val="18"/>
          <w:szCs w:val="18"/>
        </w:rPr>
        <w:t xml:space="preserve"> оценке тендерных предложений</w:t>
      </w:r>
      <w:r w:rsidR="003B2182">
        <w:rPr>
          <w:rFonts w:ascii="Times New Roman" w:hAnsi="Times New Roman" w:cs="Times New Roman"/>
          <w:sz w:val="18"/>
          <w:szCs w:val="18"/>
        </w:rPr>
        <w:t>.</w:t>
      </w:r>
    </w:p>
    <w:p w14:paraId="79CCEF21" w14:textId="776EE3B2" w:rsidR="00715EA8" w:rsidRPr="00D127F1" w:rsidRDefault="00715EA8" w:rsidP="00715EA8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Контактный телефон</w:t>
      </w:r>
      <w:r w:rsidR="003B2182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24D2D4BB" w14:textId="77777777" w:rsidR="002C3BDF" w:rsidRDefault="002C3BDF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2C3BDF">
        <w:rPr>
          <w:rFonts w:ascii="Times New Roman" w:hAnsi="Times New Roman" w:cs="Times New Roman"/>
          <w:sz w:val="18"/>
          <w:szCs w:val="18"/>
        </w:rPr>
        <w:t>Копия свидетельства о государственной регистрации (для организаций) или копия свидетельства о регистрации в качестве индивидуального предпринимателя (для ИП), заверенная фирменной печатью.</w:t>
      </w:r>
    </w:p>
    <w:p w14:paraId="303776F1" w14:textId="74881D24" w:rsidR="00715EA8" w:rsidRPr="00D127F1" w:rsidRDefault="00715EA8" w:rsidP="00715EA8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73B35351" w14:textId="2012FA76" w:rsidR="00F9134C" w:rsidRPr="00B257E0" w:rsidRDefault="00715EA8" w:rsidP="00B257E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Адрес доставки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B257E0">
        <w:rPr>
          <w:rFonts w:ascii="Times New Roman" w:hAnsi="Times New Roman" w:cs="Times New Roman"/>
          <w:sz w:val="18"/>
          <w:szCs w:val="18"/>
          <w:lang w:val="ky-KG"/>
        </w:rPr>
        <w:t xml:space="preserve">и установки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Товара</w:t>
      </w:r>
      <w:r w:rsidRPr="00D127F1">
        <w:rPr>
          <w:rFonts w:ascii="Times New Roman" w:hAnsi="Times New Roman" w:cs="Times New Roman"/>
          <w:sz w:val="18"/>
          <w:szCs w:val="18"/>
        </w:rPr>
        <w:t>: город Бишкек.</w:t>
      </w:r>
      <w:r w:rsidR="002323CC" w:rsidRPr="002323CC">
        <w:rPr>
          <w:rFonts w:ascii="Times New Roman" w:hAnsi="Times New Roman" w:cs="Times New Roman"/>
          <w:sz w:val="18"/>
          <w:szCs w:val="18"/>
          <w:lang w:val="ky-KG"/>
        </w:rPr>
        <w:t xml:space="preserve"> бульвар Эркиндик,10. ОО «Национальное Общество Красного Полумесяца КР».</w:t>
      </w:r>
    </w:p>
    <w:p w14:paraId="18D747E4" w14:textId="6D911E65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Все расходы, связанные с транспортировкой, разгрузкой</w:t>
      </w:r>
      <w:r w:rsidR="00B257E0">
        <w:rPr>
          <w:rFonts w:ascii="Times New Roman" w:hAnsi="Times New Roman" w:cs="Times New Roman"/>
          <w:sz w:val="18"/>
          <w:szCs w:val="18"/>
        </w:rPr>
        <w:t xml:space="preserve"> и установкой </w:t>
      </w:r>
      <w:r w:rsidRPr="00D127F1">
        <w:rPr>
          <w:rFonts w:ascii="Times New Roman" w:hAnsi="Times New Roman" w:cs="Times New Roman"/>
          <w:sz w:val="18"/>
          <w:szCs w:val="18"/>
        </w:rPr>
        <w:t>Товара несет Поставщик.</w:t>
      </w:r>
    </w:p>
    <w:p w14:paraId="15EDAC61" w14:textId="77777777" w:rsidR="00715EA8" w:rsidRPr="00D127F1" w:rsidRDefault="00715EA8" w:rsidP="00715EA8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Язык: Коммерческое предложение должно быть представлено на русском языке.</w:t>
      </w:r>
    </w:p>
    <w:p w14:paraId="5E376EF3" w14:textId="77777777" w:rsidR="00B257E0" w:rsidRDefault="00715EA8" w:rsidP="00B257E0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833B1BB" w14:textId="605D1BF6" w:rsidR="001B7C74" w:rsidRPr="007B2318" w:rsidRDefault="004A1FD5" w:rsidP="00B257E0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Ваше ценовое предложение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в запечатанн</w:t>
      </w:r>
      <w:r w:rsidR="00ED313C">
        <w:rPr>
          <w:rFonts w:ascii="Times New Roman" w:hAnsi="Times New Roman" w:cs="Times New Roman"/>
          <w:sz w:val="18"/>
          <w:szCs w:val="18"/>
        </w:rPr>
        <w:t>ом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конверт</w:t>
      </w:r>
      <w:r w:rsidR="00ED313C">
        <w:rPr>
          <w:rFonts w:ascii="Times New Roman" w:hAnsi="Times New Roman" w:cs="Times New Roman"/>
          <w:sz w:val="18"/>
          <w:szCs w:val="18"/>
          <w:lang w:val="ky-KG"/>
        </w:rPr>
        <w:t>е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 xml:space="preserve"> с пометкой</w:t>
      </w:r>
      <w:r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15EA8" w:rsidRPr="001B7C74">
        <w:rPr>
          <w:rFonts w:ascii="Times New Roman" w:hAnsi="Times New Roman" w:cs="Times New Roman"/>
          <w:sz w:val="18"/>
          <w:szCs w:val="18"/>
        </w:rPr>
        <w:t>«</w:t>
      </w:r>
      <w:r w:rsidR="001B7C74" w:rsidRPr="001B7C74">
        <w:rPr>
          <w:rFonts w:ascii="Times New Roman" w:hAnsi="Times New Roman" w:cs="Times New Roman"/>
          <w:sz w:val="18"/>
          <w:szCs w:val="18"/>
          <w:lang w:val="en-US"/>
        </w:rPr>
        <w:t>LED</w:t>
      </w:r>
      <w:r w:rsidR="001B7C74" w:rsidRPr="001B7C74">
        <w:rPr>
          <w:rFonts w:ascii="Times New Roman" w:hAnsi="Times New Roman" w:cs="Times New Roman"/>
          <w:sz w:val="18"/>
          <w:szCs w:val="18"/>
        </w:rPr>
        <w:t xml:space="preserve"> экран</w:t>
      </w:r>
      <w:r w:rsidR="007978F6" w:rsidRPr="001B7C74">
        <w:rPr>
          <w:rFonts w:ascii="Times New Roman" w:hAnsi="Times New Roman" w:cs="Times New Roman"/>
          <w:sz w:val="18"/>
          <w:szCs w:val="18"/>
        </w:rPr>
        <w:t>»</w:t>
      </w:r>
      <w:r w:rsidR="00715EA8"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</w:rPr>
        <w:t xml:space="preserve">должно быть получено до </w:t>
      </w:r>
      <w:r w:rsidRPr="00023FBF">
        <w:rPr>
          <w:rFonts w:ascii="Times New Roman" w:hAnsi="Times New Roman" w:cs="Times New Roman"/>
          <w:sz w:val="18"/>
          <w:szCs w:val="18"/>
        </w:rPr>
        <w:t>1</w:t>
      </w:r>
      <w:r w:rsidR="002C3BDF" w:rsidRPr="00023FBF">
        <w:rPr>
          <w:rFonts w:ascii="Times New Roman" w:hAnsi="Times New Roman" w:cs="Times New Roman"/>
          <w:sz w:val="18"/>
          <w:szCs w:val="18"/>
        </w:rPr>
        <w:t>7</w:t>
      </w:r>
      <w:r w:rsidRPr="00023FBF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987BA1" w:rsidRPr="00B257E0">
        <w:rPr>
          <w:rFonts w:ascii="Times New Roman" w:hAnsi="Times New Roman" w:cs="Times New Roman"/>
          <w:sz w:val="18"/>
          <w:szCs w:val="18"/>
        </w:rPr>
        <w:t>3</w:t>
      </w:r>
      <w:r w:rsidR="00793FE5" w:rsidRPr="00B257E0">
        <w:rPr>
          <w:rFonts w:ascii="Times New Roman" w:hAnsi="Times New Roman" w:cs="Times New Roman"/>
          <w:sz w:val="18"/>
          <w:szCs w:val="18"/>
        </w:rPr>
        <w:t>0</w:t>
      </w:r>
      <w:r w:rsidR="002B4612" w:rsidRPr="00B257E0">
        <w:rPr>
          <w:rFonts w:ascii="Times New Roman" w:hAnsi="Times New Roman" w:cs="Times New Roman"/>
          <w:sz w:val="18"/>
          <w:szCs w:val="18"/>
        </w:rPr>
        <w:t xml:space="preserve"> </w:t>
      </w:r>
      <w:r w:rsidR="007978F6" w:rsidRPr="00B257E0">
        <w:rPr>
          <w:rFonts w:ascii="Times New Roman" w:hAnsi="Times New Roman" w:cs="Times New Roman"/>
          <w:sz w:val="18"/>
          <w:szCs w:val="18"/>
        </w:rPr>
        <w:t>ма</w:t>
      </w:r>
      <w:r w:rsidR="002B4612" w:rsidRPr="00B257E0">
        <w:rPr>
          <w:rFonts w:ascii="Times New Roman" w:hAnsi="Times New Roman" w:cs="Times New Roman"/>
          <w:sz w:val="18"/>
          <w:szCs w:val="18"/>
        </w:rPr>
        <w:t>я</w:t>
      </w:r>
      <w:r w:rsidRPr="00023FBF">
        <w:rPr>
          <w:rFonts w:ascii="Times New Roman" w:hAnsi="Times New Roman" w:cs="Times New Roman"/>
          <w:sz w:val="18"/>
          <w:szCs w:val="18"/>
        </w:rPr>
        <w:t xml:space="preserve"> 2025 года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</w:t>
      </w:r>
      <w:r w:rsidRPr="00D127F1">
        <w:rPr>
          <w:rFonts w:ascii="Times New Roman" w:hAnsi="Times New Roman" w:cs="Times New Roman"/>
          <w:sz w:val="18"/>
          <w:szCs w:val="18"/>
          <w:lang w:val="ky-KG"/>
        </w:rPr>
        <w:t>по адресу г. Бишкек, бульвар Эркиндик,10. ОО «Национальное Общество Красного Полумесяца КР»</w:t>
      </w:r>
      <w:r w:rsidR="001B7C74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="007B2318">
        <w:rPr>
          <w:rFonts w:ascii="Times New Roman" w:hAnsi="Times New Roman" w:cs="Times New Roman"/>
          <w:sz w:val="18"/>
          <w:szCs w:val="18"/>
          <w:lang w:val="ky-KG"/>
        </w:rPr>
        <w:t>и</w:t>
      </w:r>
      <w:r w:rsidR="001B7C74">
        <w:rPr>
          <w:rFonts w:ascii="Times New Roman" w:hAnsi="Times New Roman" w:cs="Times New Roman"/>
          <w:sz w:val="18"/>
          <w:szCs w:val="18"/>
          <w:lang w:val="ky-KG"/>
        </w:rPr>
        <w:t xml:space="preserve">ли на электронный адрес </w:t>
      </w:r>
      <w:hyperlink r:id="rId8" w:history="1">
        <w:r w:rsidR="001B7C74" w:rsidRPr="00D50566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logist</w:t>
        </w:r>
        <w:r w:rsidR="001B7C74" w:rsidRPr="007B2318">
          <w:rPr>
            <w:rStyle w:val="a9"/>
            <w:rFonts w:ascii="Times New Roman" w:hAnsi="Times New Roman" w:cs="Times New Roman"/>
            <w:sz w:val="18"/>
            <w:szCs w:val="18"/>
          </w:rPr>
          <w:t>@</w:t>
        </w:r>
        <w:r w:rsidR="001B7C74" w:rsidRPr="00D50566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redcrescent</w:t>
        </w:r>
        <w:r w:rsidR="001B7C74" w:rsidRPr="007B2318">
          <w:rPr>
            <w:rStyle w:val="a9"/>
            <w:rFonts w:ascii="Times New Roman" w:hAnsi="Times New Roman" w:cs="Times New Roman"/>
            <w:sz w:val="18"/>
            <w:szCs w:val="18"/>
          </w:rPr>
          <w:t>.</w:t>
        </w:r>
        <w:r w:rsidR="001B7C74" w:rsidRPr="00D50566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kg</w:t>
        </w:r>
      </w:hyperlink>
    </w:p>
    <w:p w14:paraId="2C1BB162" w14:textId="440F95B0" w:rsid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4EE615F" w14:textId="46284034" w:rsidR="001B7C74" w:rsidRPr="001B7C74" w:rsidRDefault="001B7C74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Дата:23.05.2025г.</w:t>
      </w:r>
    </w:p>
    <w:p w14:paraId="3D70B732" w14:textId="77777777" w:rsidR="00715EA8" w:rsidRPr="00D127F1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2830D4A7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5ADC30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27F1">
        <w:rPr>
          <w:rFonts w:ascii="Times New Roman" w:hAnsi="Times New Roman" w:cs="Times New Roman"/>
          <w:sz w:val="18"/>
          <w:szCs w:val="18"/>
        </w:rPr>
        <w:t>*</w:t>
      </w:r>
      <w:r w:rsidRPr="00D127F1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5CBE0F41" w14:textId="77777777" w:rsidR="00715EA8" w:rsidRPr="00D127F1" w:rsidRDefault="00715EA8" w:rsidP="00715E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702F88E1" w14:textId="2610DFBA" w:rsidR="002D7385" w:rsidRPr="00D127F1" w:rsidRDefault="002D7385" w:rsidP="002D7385">
      <w:pPr>
        <w:rPr>
          <w:rFonts w:ascii="Times New Roman" w:hAnsi="Times New Roman" w:cs="Times New Roman"/>
          <w:sz w:val="16"/>
          <w:szCs w:val="16"/>
        </w:rPr>
      </w:pPr>
    </w:p>
    <w:p w14:paraId="7063B43D" w14:textId="3C0687E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198EA4E" w14:textId="4261AB6C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37FA1617" w14:textId="102E519E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5BFDC508" w14:textId="317CAB4F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6C4C2A7" w14:textId="156C490D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763B3D07" w14:textId="59A1366B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18B190E6" w14:textId="6F107BDA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666C5227" w14:textId="77777777" w:rsidR="004F4196" w:rsidRPr="00D127F1" w:rsidRDefault="004F4196" w:rsidP="002D7385">
      <w:pPr>
        <w:rPr>
          <w:rFonts w:ascii="Times New Roman" w:hAnsi="Times New Roman" w:cs="Times New Roman"/>
          <w:sz w:val="16"/>
          <w:szCs w:val="16"/>
        </w:rPr>
      </w:pPr>
    </w:p>
    <w:p w14:paraId="24BC4D7C" w14:textId="6870578E" w:rsidR="009B3F1F" w:rsidRPr="00D127F1" w:rsidRDefault="00CF0916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  <w:r w:rsidRPr="00D127F1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</w:t>
      </w:r>
    </w:p>
    <w:p w14:paraId="38DBD647" w14:textId="64B826A6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07AFABBD" w14:textId="795C27AE" w:rsidR="006A77FC" w:rsidRPr="00D127F1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5F6B3CFD" w14:textId="3FDA59F3" w:rsidR="006A77FC" w:rsidRDefault="006A77FC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6B9A28F" w14:textId="0A9E1547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6DA309A6" w14:textId="22B622BD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05F62D5" w14:textId="265F6BBC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35B4C36B" w14:textId="72B9BB95" w:rsidR="009B7135" w:rsidRDefault="009B7135" w:rsidP="004F419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ky-KG"/>
        </w:rPr>
      </w:pPr>
    </w:p>
    <w:p w14:paraId="4ABCD558" w14:textId="1133E6D5" w:rsidR="002C3BDF" w:rsidRDefault="002C3BDF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F2B27FD" w14:textId="05A9C7A4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D5C90EE" w14:textId="4330D6B3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3A95B82" w14:textId="532852D5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CFE8F98" w14:textId="5CD7885E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397694C" w14:textId="72AF58B4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BEAF843" w14:textId="1042FA62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48C457C" w14:textId="4452959D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F4293B5" w14:textId="28296145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68557BA" w14:textId="5483553C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D69B065" w14:textId="6AA0E51C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9825BE2" w14:textId="590BB87A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1B1162F" w14:textId="71ACD832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EEEEF2D" w14:textId="7F5A524F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7148D0C" w14:textId="7A73D202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484C8FF6" w14:textId="3C3BA64F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7680BA6" w14:textId="4D93CF2C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A7FAC18" w14:textId="4EF9D7C7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1D7DCEF" w14:textId="77777777" w:rsidR="001B7C74" w:rsidRDefault="001B7C74" w:rsidP="0040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ADA94F6" w14:textId="0C4B95C1" w:rsidR="007739BC" w:rsidRPr="00D127F1" w:rsidRDefault="00D127F1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>риложение</w:t>
      </w:r>
      <w:r w:rsidR="006A77F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№</w:t>
      </w:r>
      <w:r w:rsidR="007739BC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1 </w:t>
      </w:r>
    </w:p>
    <w:p w14:paraId="4E916720" w14:textId="0CAC5EC1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к приглашению на участие в тендере от</w:t>
      </w:r>
      <w:r w:rsidR="004A1FD5" w:rsidRPr="00D127F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C34EE" w:rsidRPr="001B7C7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B7C74" w:rsidRPr="001B7C7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7C34EE" w:rsidRPr="001B7C74">
        <w:rPr>
          <w:rFonts w:ascii="Times New Roman" w:hAnsi="Times New Roman" w:cs="Times New Roman"/>
          <w:b/>
          <w:bCs/>
          <w:sz w:val="18"/>
          <w:szCs w:val="18"/>
        </w:rPr>
        <w:t xml:space="preserve"> ма</w:t>
      </w:r>
      <w:r w:rsidR="00F15431" w:rsidRPr="001B7C74">
        <w:rPr>
          <w:rFonts w:ascii="Times New Roman" w:hAnsi="Times New Roman" w:cs="Times New Roman"/>
          <w:b/>
          <w:bCs/>
          <w:sz w:val="18"/>
          <w:szCs w:val="18"/>
        </w:rPr>
        <w:t>я</w:t>
      </w:r>
      <w:r w:rsidRPr="001B7C74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1B7C74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B7C74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D127F1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D127F1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0C6CC468" w:rsidR="007739BC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127F1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43B77697" w14:textId="77777777" w:rsidR="001A4320" w:rsidRPr="00D127F1" w:rsidRDefault="001A4320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295"/>
        <w:gridCol w:w="2979"/>
        <w:gridCol w:w="283"/>
        <w:gridCol w:w="850"/>
        <w:gridCol w:w="1134"/>
        <w:gridCol w:w="1134"/>
        <w:gridCol w:w="1134"/>
      </w:tblGrid>
      <w:tr w:rsidR="006C3557" w:rsidRPr="00D127F1" w14:paraId="4E2461F4" w14:textId="510084D8" w:rsidTr="006C3557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B139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CDC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товаров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0A803" w14:textId="09461BE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2601" w14:textId="1E8A2EC3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54A" w14:textId="77777777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27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16FA" w14:textId="7B008071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3596951" w14:textId="3E1D141B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C187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1BF54590" w14:textId="2C2F7B54" w:rsidR="006C3557" w:rsidRPr="00D127F1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6C3557" w:rsidRPr="00D127F1" w14:paraId="49B46049" w14:textId="7D276579" w:rsidTr="001C5B32">
        <w:trPr>
          <w:trHeight w:val="9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D8D3" w14:textId="62F06150" w:rsidR="006C3557" w:rsidRPr="00D127F1" w:rsidRDefault="00347867" w:rsidP="0034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F97C" w14:textId="174DDAFB" w:rsidR="006C3557" w:rsidRPr="007607DB" w:rsidRDefault="007607DB" w:rsidP="009A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LED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экран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59DE" w14:textId="39E98CD2" w:rsidR="006C3557" w:rsidRDefault="006C3557" w:rsidP="001A4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65C6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D400" w14:textId="452C02DB" w:rsidR="006C3557" w:rsidRPr="00D127F1" w:rsidRDefault="006C3557" w:rsidP="001C5B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6E88E" w14:textId="4D8995ED" w:rsidR="006C3557" w:rsidRPr="00D127F1" w:rsidRDefault="00BE32AF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7440D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CC78B" w14:textId="77777777" w:rsidR="006C3557" w:rsidRDefault="006C3557" w:rsidP="00462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9863F4" w14:textId="77777777" w:rsidR="00960D0D" w:rsidRPr="00D127F1" w:rsidRDefault="00960D0D" w:rsidP="00960D0D">
      <w:pPr>
        <w:rPr>
          <w:rFonts w:ascii="Times New Roman" w:hAnsi="Times New Roman" w:cs="Times New Roman"/>
          <w:sz w:val="18"/>
          <w:szCs w:val="18"/>
        </w:rPr>
      </w:pPr>
    </w:p>
    <w:p w14:paraId="683F70D6" w14:textId="08D13815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Условия оплаты: </w:t>
      </w:r>
      <w:r w:rsidR="00AD7870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14:paraId="64D8C2D7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6AB7B108" w14:textId="608E6101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 xml:space="preserve">Вид </w:t>
      </w:r>
      <w:r w:rsidR="00AD7870" w:rsidRPr="00D127F1">
        <w:rPr>
          <w:rFonts w:ascii="Times New Roman" w:hAnsi="Times New Roman" w:cs="Times New Roman"/>
          <w:sz w:val="18"/>
          <w:szCs w:val="18"/>
        </w:rPr>
        <w:t xml:space="preserve">оплаты: </w:t>
      </w:r>
      <w:r w:rsidR="00AD7870" w:rsidRPr="00AD7870">
        <w:rPr>
          <w:rFonts w:ascii="Times New Roman" w:hAnsi="Times New Roman" w:cs="Times New Roman"/>
          <w:sz w:val="18"/>
          <w:szCs w:val="18"/>
        </w:rPr>
        <w:t>оплата</w:t>
      </w:r>
      <w:r w:rsidRPr="00D127F1">
        <w:rPr>
          <w:rFonts w:ascii="Times New Roman" w:hAnsi="Times New Roman" w:cs="Times New Roman"/>
          <w:sz w:val="18"/>
          <w:szCs w:val="18"/>
        </w:rPr>
        <w:t xml:space="preserve"> производится банковским переводом на расчетный счет.</w:t>
      </w:r>
    </w:p>
    <w:p w14:paraId="240F749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7FF7D7C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Сроки поставки товара: _______________________________________________</w:t>
      </w:r>
    </w:p>
    <w:p w14:paraId="621D1BB2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11BC5D00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Срок действия коммерческого предложения: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</w:t>
      </w:r>
    </w:p>
    <w:p w14:paraId="02487A9B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194493A" w14:textId="77777777" w:rsidR="00960D0D" w:rsidRPr="00D127F1" w:rsidRDefault="00960D0D" w:rsidP="00960D0D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Контактный телефон: _________________________________________________</w:t>
      </w:r>
    </w:p>
    <w:p w14:paraId="20CA0367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0F13BEC" w14:textId="745DB9E8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D127F1">
        <w:rPr>
          <w:rFonts w:ascii="Times New Roman" w:hAnsi="Times New Roman" w:cs="Times New Roman"/>
          <w:sz w:val="18"/>
          <w:szCs w:val="18"/>
        </w:rPr>
        <w:t>Поставщик</w:t>
      </w:r>
      <w:r w:rsidR="00AD7870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D127F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14:paraId="4194745F" w14:textId="77777777" w:rsidR="00960D0D" w:rsidRPr="00D127F1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1CE9C604" w14:textId="6F365436" w:rsidR="00960D0D" w:rsidRPr="002F2528" w:rsidRDefault="00960D0D" w:rsidP="00960D0D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27F1">
        <w:rPr>
          <w:rFonts w:ascii="Times New Roman" w:hAnsi="Times New Roman" w:cs="Times New Roman"/>
          <w:sz w:val="18"/>
          <w:szCs w:val="18"/>
        </w:rPr>
        <w:t>Дата: ________________</w:t>
      </w:r>
      <w:r w:rsidR="002F2528">
        <w:rPr>
          <w:rFonts w:ascii="Times New Roman" w:hAnsi="Times New Roman" w:cs="Times New Roman"/>
          <w:sz w:val="18"/>
          <w:szCs w:val="18"/>
          <w:lang w:val="en-US"/>
        </w:rPr>
        <w:t xml:space="preserve">___ </w:t>
      </w:r>
    </w:p>
    <w:p w14:paraId="7E1E9B9B" w14:textId="77777777" w:rsidR="00960D0D" w:rsidRPr="00D127F1" w:rsidRDefault="00960D0D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60D0D" w:rsidRPr="00D127F1" w:rsidSect="00BC1EA9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2" w:right="849" w:bottom="1134" w:left="81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3918" w14:textId="77777777" w:rsidR="008F3803" w:rsidRDefault="008F3803" w:rsidP="002D7385">
      <w:pPr>
        <w:spacing w:after="0" w:line="240" w:lineRule="auto"/>
      </w:pPr>
      <w:r>
        <w:separator/>
      </w:r>
    </w:p>
  </w:endnote>
  <w:endnote w:type="continuationSeparator" w:id="0">
    <w:p w14:paraId="215535B0" w14:textId="77777777" w:rsidR="008F3803" w:rsidRDefault="008F3803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2B58ECEB" w:rsidR="00190BEB" w:rsidRDefault="008F3803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DCDE" w14:textId="77777777" w:rsidR="008F3803" w:rsidRDefault="008F3803" w:rsidP="002D7385">
      <w:pPr>
        <w:spacing w:after="0" w:line="240" w:lineRule="auto"/>
      </w:pPr>
      <w:r>
        <w:separator/>
      </w:r>
    </w:p>
  </w:footnote>
  <w:footnote w:type="continuationSeparator" w:id="0">
    <w:p w14:paraId="7358AA41" w14:textId="77777777" w:rsidR="008F3803" w:rsidRDefault="008F3803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63A3AD49" w:rsidR="0051279A" w:rsidRDefault="0051279A" w:rsidP="00BC1EA9">
    <w:pPr>
      <w:pStyle w:val="a4"/>
      <w:tabs>
        <w:tab w:val="clear" w:pos="4677"/>
        <w:tab w:val="clear" w:pos="9355"/>
        <w:tab w:val="left" w:pos="3608"/>
      </w:tabs>
    </w:pPr>
    <w:r>
      <w:t xml:space="preserve">              </w:t>
    </w:r>
    <w:r w:rsidR="00BC1EA9">
      <w:tab/>
    </w:r>
  </w:p>
  <w:p w14:paraId="77A0EF98" w14:textId="669980E4" w:rsidR="0051279A" w:rsidRDefault="0051279A">
    <w:pPr>
      <w:pStyle w:val="a4"/>
    </w:pPr>
    <w:r>
      <w:t xml:space="preserve">                                                                   </w:t>
    </w:r>
    <w:r w:rsidR="0092397C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847F7"/>
    <w:multiLevelType w:val="hybridMultilevel"/>
    <w:tmpl w:val="0E2626D0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76DFB"/>
    <w:multiLevelType w:val="hybridMultilevel"/>
    <w:tmpl w:val="1648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E3933"/>
    <w:multiLevelType w:val="hybridMultilevel"/>
    <w:tmpl w:val="15BC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E2251"/>
    <w:multiLevelType w:val="hybridMultilevel"/>
    <w:tmpl w:val="299ED50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1"/>
  </w:num>
  <w:num w:numId="5">
    <w:abstractNumId w:val="6"/>
  </w:num>
  <w:num w:numId="6">
    <w:abstractNumId w:val="17"/>
  </w:num>
  <w:num w:numId="7">
    <w:abstractNumId w:val="10"/>
  </w:num>
  <w:num w:numId="8">
    <w:abstractNumId w:val="13"/>
  </w:num>
  <w:num w:numId="9">
    <w:abstractNumId w:val="5"/>
  </w:num>
  <w:num w:numId="10">
    <w:abstractNumId w:val="4"/>
  </w:num>
  <w:num w:numId="11">
    <w:abstractNumId w:val="7"/>
  </w:num>
  <w:num w:numId="12">
    <w:abstractNumId w:val="18"/>
  </w:num>
  <w:num w:numId="13">
    <w:abstractNumId w:val="15"/>
  </w:num>
  <w:num w:numId="14">
    <w:abstractNumId w:val="3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23FBF"/>
    <w:rsid w:val="00041373"/>
    <w:rsid w:val="000646EA"/>
    <w:rsid w:val="000970D3"/>
    <w:rsid w:val="000A777E"/>
    <w:rsid w:val="000B20D7"/>
    <w:rsid w:val="000C3A78"/>
    <w:rsid w:val="000D1D92"/>
    <w:rsid w:val="000E1761"/>
    <w:rsid w:val="00102D8B"/>
    <w:rsid w:val="0012208D"/>
    <w:rsid w:val="00122728"/>
    <w:rsid w:val="00127EC1"/>
    <w:rsid w:val="00132257"/>
    <w:rsid w:val="001423D0"/>
    <w:rsid w:val="00154243"/>
    <w:rsid w:val="001719DB"/>
    <w:rsid w:val="001757DC"/>
    <w:rsid w:val="00190BEB"/>
    <w:rsid w:val="001A126F"/>
    <w:rsid w:val="001A4320"/>
    <w:rsid w:val="001A7A03"/>
    <w:rsid w:val="001B7C74"/>
    <w:rsid w:val="001C35A5"/>
    <w:rsid w:val="001C5B32"/>
    <w:rsid w:val="001F3A3C"/>
    <w:rsid w:val="001F51E5"/>
    <w:rsid w:val="002323CC"/>
    <w:rsid w:val="0023252E"/>
    <w:rsid w:val="002418FE"/>
    <w:rsid w:val="002A4A9C"/>
    <w:rsid w:val="002B2A3F"/>
    <w:rsid w:val="002B4612"/>
    <w:rsid w:val="002C3BDF"/>
    <w:rsid w:val="002C58B0"/>
    <w:rsid w:val="002D42D6"/>
    <w:rsid w:val="002D6865"/>
    <w:rsid w:val="002D7385"/>
    <w:rsid w:val="002E219A"/>
    <w:rsid w:val="002E34D3"/>
    <w:rsid w:val="002F2528"/>
    <w:rsid w:val="002F3DE9"/>
    <w:rsid w:val="00305A63"/>
    <w:rsid w:val="0030783E"/>
    <w:rsid w:val="00345171"/>
    <w:rsid w:val="003459DB"/>
    <w:rsid w:val="003459FA"/>
    <w:rsid w:val="00347867"/>
    <w:rsid w:val="003658C0"/>
    <w:rsid w:val="003678E7"/>
    <w:rsid w:val="003739A5"/>
    <w:rsid w:val="0038393A"/>
    <w:rsid w:val="00387ED1"/>
    <w:rsid w:val="00392E1E"/>
    <w:rsid w:val="003A0300"/>
    <w:rsid w:val="003A27F4"/>
    <w:rsid w:val="003A51A6"/>
    <w:rsid w:val="003B2182"/>
    <w:rsid w:val="003D1329"/>
    <w:rsid w:val="003E0C76"/>
    <w:rsid w:val="00404F1A"/>
    <w:rsid w:val="00412A2C"/>
    <w:rsid w:val="00415BF4"/>
    <w:rsid w:val="00442DAA"/>
    <w:rsid w:val="00443691"/>
    <w:rsid w:val="004439E9"/>
    <w:rsid w:val="00445E26"/>
    <w:rsid w:val="00446AB1"/>
    <w:rsid w:val="00461DAA"/>
    <w:rsid w:val="00467D27"/>
    <w:rsid w:val="00474164"/>
    <w:rsid w:val="00474546"/>
    <w:rsid w:val="00487D2D"/>
    <w:rsid w:val="00494072"/>
    <w:rsid w:val="00494FDF"/>
    <w:rsid w:val="004A1FD5"/>
    <w:rsid w:val="004B29C2"/>
    <w:rsid w:val="004B2E17"/>
    <w:rsid w:val="004B4E60"/>
    <w:rsid w:val="004B6D78"/>
    <w:rsid w:val="004C52CA"/>
    <w:rsid w:val="004D0964"/>
    <w:rsid w:val="004E135A"/>
    <w:rsid w:val="004E5BE3"/>
    <w:rsid w:val="004E6668"/>
    <w:rsid w:val="004F1F85"/>
    <w:rsid w:val="004F4196"/>
    <w:rsid w:val="004F6CF0"/>
    <w:rsid w:val="00501EFC"/>
    <w:rsid w:val="005028CF"/>
    <w:rsid w:val="0051279A"/>
    <w:rsid w:val="00524E0F"/>
    <w:rsid w:val="00535D65"/>
    <w:rsid w:val="0055426E"/>
    <w:rsid w:val="0056034A"/>
    <w:rsid w:val="005C1167"/>
    <w:rsid w:val="005C6736"/>
    <w:rsid w:val="005D7E07"/>
    <w:rsid w:val="005E1613"/>
    <w:rsid w:val="006177C3"/>
    <w:rsid w:val="006328CB"/>
    <w:rsid w:val="006349D6"/>
    <w:rsid w:val="0064219D"/>
    <w:rsid w:val="00642FC0"/>
    <w:rsid w:val="006456DD"/>
    <w:rsid w:val="00646F7C"/>
    <w:rsid w:val="006513DE"/>
    <w:rsid w:val="00651A3D"/>
    <w:rsid w:val="006910D1"/>
    <w:rsid w:val="006A025C"/>
    <w:rsid w:val="006A2357"/>
    <w:rsid w:val="006A77FC"/>
    <w:rsid w:val="006B72D2"/>
    <w:rsid w:val="006C27A4"/>
    <w:rsid w:val="006C3557"/>
    <w:rsid w:val="006C6FEF"/>
    <w:rsid w:val="006D6B5D"/>
    <w:rsid w:val="00715EA8"/>
    <w:rsid w:val="00726F2C"/>
    <w:rsid w:val="00733F99"/>
    <w:rsid w:val="00736B58"/>
    <w:rsid w:val="00744067"/>
    <w:rsid w:val="00757780"/>
    <w:rsid w:val="007578D2"/>
    <w:rsid w:val="007607DB"/>
    <w:rsid w:val="007739BC"/>
    <w:rsid w:val="00786564"/>
    <w:rsid w:val="007936A7"/>
    <w:rsid w:val="00793FE5"/>
    <w:rsid w:val="007967A6"/>
    <w:rsid w:val="007978F6"/>
    <w:rsid w:val="007B2318"/>
    <w:rsid w:val="007C34EE"/>
    <w:rsid w:val="007C42E2"/>
    <w:rsid w:val="008036BD"/>
    <w:rsid w:val="00831FB6"/>
    <w:rsid w:val="00832D17"/>
    <w:rsid w:val="00833E23"/>
    <w:rsid w:val="0083692E"/>
    <w:rsid w:val="00846079"/>
    <w:rsid w:val="008612D2"/>
    <w:rsid w:val="00895674"/>
    <w:rsid w:val="008A0383"/>
    <w:rsid w:val="008A3696"/>
    <w:rsid w:val="008E2AE8"/>
    <w:rsid w:val="008E67FC"/>
    <w:rsid w:val="008F0F70"/>
    <w:rsid w:val="008F3803"/>
    <w:rsid w:val="009152CE"/>
    <w:rsid w:val="00916D0B"/>
    <w:rsid w:val="0092397C"/>
    <w:rsid w:val="00930371"/>
    <w:rsid w:val="0093674C"/>
    <w:rsid w:val="009406B7"/>
    <w:rsid w:val="00960D0D"/>
    <w:rsid w:val="00970AF1"/>
    <w:rsid w:val="00986980"/>
    <w:rsid w:val="00987BA1"/>
    <w:rsid w:val="009A53E9"/>
    <w:rsid w:val="009B01A7"/>
    <w:rsid w:val="009B3F1F"/>
    <w:rsid w:val="009B4CB7"/>
    <w:rsid w:val="009B7135"/>
    <w:rsid w:val="009D24CE"/>
    <w:rsid w:val="00A01CA0"/>
    <w:rsid w:val="00A361D4"/>
    <w:rsid w:val="00A42704"/>
    <w:rsid w:val="00A83261"/>
    <w:rsid w:val="00A93980"/>
    <w:rsid w:val="00A946F2"/>
    <w:rsid w:val="00AC399A"/>
    <w:rsid w:val="00AD0F0F"/>
    <w:rsid w:val="00AD7870"/>
    <w:rsid w:val="00AE2474"/>
    <w:rsid w:val="00AE3F55"/>
    <w:rsid w:val="00AE646E"/>
    <w:rsid w:val="00AF7A3A"/>
    <w:rsid w:val="00B00469"/>
    <w:rsid w:val="00B257E0"/>
    <w:rsid w:val="00B31C5D"/>
    <w:rsid w:val="00B327A9"/>
    <w:rsid w:val="00B4477C"/>
    <w:rsid w:val="00B455CD"/>
    <w:rsid w:val="00B86594"/>
    <w:rsid w:val="00B87297"/>
    <w:rsid w:val="00BC1EA9"/>
    <w:rsid w:val="00BC3D6F"/>
    <w:rsid w:val="00BE32AF"/>
    <w:rsid w:val="00BF7A9F"/>
    <w:rsid w:val="00C052D3"/>
    <w:rsid w:val="00C147BD"/>
    <w:rsid w:val="00C175D1"/>
    <w:rsid w:val="00C22484"/>
    <w:rsid w:val="00C421E3"/>
    <w:rsid w:val="00C55126"/>
    <w:rsid w:val="00C76416"/>
    <w:rsid w:val="00C83EA0"/>
    <w:rsid w:val="00CB7FD7"/>
    <w:rsid w:val="00CD5D7F"/>
    <w:rsid w:val="00CF0916"/>
    <w:rsid w:val="00CF278D"/>
    <w:rsid w:val="00D127F1"/>
    <w:rsid w:val="00D20A53"/>
    <w:rsid w:val="00D219C3"/>
    <w:rsid w:val="00D34F7F"/>
    <w:rsid w:val="00D42EA7"/>
    <w:rsid w:val="00D61CFA"/>
    <w:rsid w:val="00D96B4F"/>
    <w:rsid w:val="00DA464D"/>
    <w:rsid w:val="00DA7445"/>
    <w:rsid w:val="00DC73EC"/>
    <w:rsid w:val="00DF54B9"/>
    <w:rsid w:val="00E16963"/>
    <w:rsid w:val="00E23263"/>
    <w:rsid w:val="00E42190"/>
    <w:rsid w:val="00E649B4"/>
    <w:rsid w:val="00E812E7"/>
    <w:rsid w:val="00EA2601"/>
    <w:rsid w:val="00EB0FC5"/>
    <w:rsid w:val="00ED313C"/>
    <w:rsid w:val="00EE1728"/>
    <w:rsid w:val="00F034BB"/>
    <w:rsid w:val="00F13768"/>
    <w:rsid w:val="00F15431"/>
    <w:rsid w:val="00F15ABF"/>
    <w:rsid w:val="00F33CA5"/>
    <w:rsid w:val="00F343F8"/>
    <w:rsid w:val="00F34AA6"/>
    <w:rsid w:val="00F3743E"/>
    <w:rsid w:val="00F50878"/>
    <w:rsid w:val="00F5639F"/>
    <w:rsid w:val="00F608CB"/>
    <w:rsid w:val="00F721D7"/>
    <w:rsid w:val="00F72588"/>
    <w:rsid w:val="00F75B51"/>
    <w:rsid w:val="00F9134C"/>
    <w:rsid w:val="00FE4A71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86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@redcrescent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4</cp:revision>
  <cp:lastPrinted>2025-04-23T10:22:00Z</cp:lastPrinted>
  <dcterms:created xsi:type="dcterms:W3CDTF">2025-05-23T03:38:00Z</dcterms:created>
  <dcterms:modified xsi:type="dcterms:W3CDTF">2025-05-23T04:38:00Z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