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72A46" w14:textId="66C1DB15" w:rsidR="00C13C32" w:rsidRPr="008B32E5" w:rsidRDefault="00617B68" w:rsidP="00617B68">
      <w:pPr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0CBA7B40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Стандартная </w:t>
      </w:r>
      <w:r w:rsidR="00F56E06">
        <w:rPr>
          <w:rFonts w:ascii="Times New Roman" w:hAnsi="Times New Roman" w:cs="Times New Roman"/>
          <w:b/>
        </w:rPr>
        <w:t>тендерная</w:t>
      </w:r>
      <w:r w:rsidRPr="008B32E5">
        <w:rPr>
          <w:rFonts w:ascii="Times New Roman" w:hAnsi="Times New Roman" w:cs="Times New Roman"/>
          <w:b/>
        </w:rPr>
        <w:t xml:space="preserve"> документация</w:t>
      </w:r>
    </w:p>
    <w:p w14:paraId="48B5903D" w14:textId="4925C1BA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  <w:r w:rsidR="00F56E06">
        <w:rPr>
          <w:rFonts w:ascii="Times New Roman" w:hAnsi="Times New Roman" w:cs="Times New Roman"/>
          <w:b/>
        </w:rPr>
        <w:t>/работ/услуг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Heading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lastRenderedPageBreak/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Heading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3176AADE" w:rsidR="00617B68" w:rsidRPr="004604DB" w:rsidRDefault="00675E25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ВЕДОМОСТЬ ОБЪЕМОВ РАБОТ (ВОР)</w:t>
      </w:r>
      <w:r w:rsidR="00D91545">
        <w:rPr>
          <w:rFonts w:ascii="Times New Roman" w:hAnsi="Times New Roman" w:cs="Times New Roman"/>
          <w:b/>
        </w:rPr>
        <w:t xml:space="preserve"> образец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4BCE1567" w:rsidR="00617B68" w:rsidRPr="004604DB" w:rsidRDefault="00E7536B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C62861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61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="00695A02">
        <w:rPr>
          <w:rFonts w:ascii="Times New Roman" w:hAnsi="Times New Roman" w:cs="Times New Roman"/>
          <w:b/>
          <w:sz w:val="24"/>
          <w:szCs w:val="24"/>
        </w:rPr>
        <w:t>/</w:t>
      </w:r>
      <w:r w:rsidR="00F83666" w:rsidRPr="00F836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666" w:rsidRPr="00CF0F19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</w:t>
      </w:r>
    </w:p>
    <w:p w14:paraId="7F602C44" w14:textId="77777777" w:rsidR="00863411" w:rsidRPr="008313B9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8313B9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49B898" w14:textId="1C3BA1B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6B8E00C" w14:textId="6D78070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B242C7" w14:textId="41B89E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084B2" w14:textId="4E37E1C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3EDB6086" w14:textId="77777777" w:rsidR="00225541" w:rsidRPr="00A85022" w:rsidRDefault="00225541" w:rsidP="00225541">
      <w:pPr>
        <w:pStyle w:val="Heading6"/>
        <w:ind w:left="1290" w:firstLine="0"/>
        <w:contextualSpacing/>
        <w:rPr>
          <w:sz w:val="22"/>
          <w:szCs w:val="22"/>
        </w:rPr>
      </w:pPr>
      <w:r w:rsidRPr="00A85022">
        <w:rPr>
          <w:sz w:val="22"/>
          <w:szCs w:val="22"/>
        </w:rPr>
        <w:t>ПРИГЛАШЕНИЕ К УЧАСТИЮ В ЗАПРОСЕ ЦЕНОВЫХ ПРЕДЛОЖЕНИЙ</w:t>
      </w:r>
    </w:p>
    <w:p w14:paraId="65EB59FF" w14:textId="77777777" w:rsidR="00225541" w:rsidRPr="00A85022" w:rsidRDefault="00225541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</w:p>
    <w:p w14:paraId="135F249F" w14:textId="5C0FD1AA" w:rsidR="00A1232A" w:rsidRPr="00A85022" w:rsidRDefault="00A1232A" w:rsidP="00A1232A">
      <w:pPr>
        <w:pStyle w:val="BodyText2"/>
        <w:ind w:firstLine="720"/>
        <w:rPr>
          <w:rFonts w:ascii="Times New Roman" w:hAnsi="Times New Roman" w:cs="Times New Roman"/>
          <w:b/>
          <w:bCs/>
          <w:i/>
        </w:rPr>
      </w:pPr>
      <w:r w:rsidRPr="00A85022">
        <w:rPr>
          <w:rFonts w:ascii="Times New Roman" w:hAnsi="Times New Roman" w:cs="Times New Roman"/>
          <w:b/>
          <w:bCs/>
          <w:i/>
        </w:rPr>
        <w:t>Уважаемый Поставщик,</w:t>
      </w:r>
    </w:p>
    <w:p w14:paraId="440C9864" w14:textId="4B13F158" w:rsidR="00A1232A" w:rsidRPr="00E7536B" w:rsidRDefault="00A1232A" w:rsidP="00E7536B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bookmarkStart w:id="0" w:name="_Hlk62844311"/>
      <w:bookmarkStart w:id="1" w:name="_Hlk22112922"/>
      <w:r w:rsidRPr="00E7536B">
        <w:rPr>
          <w:color w:val="333333"/>
          <w:sz w:val="22"/>
          <w:szCs w:val="22"/>
        </w:rPr>
        <w:t xml:space="preserve">Общественный Фонд </w:t>
      </w:r>
      <w:r w:rsidR="00F56E06" w:rsidRPr="00E7536B">
        <w:rPr>
          <w:color w:val="333333"/>
          <w:sz w:val="22"/>
          <w:szCs w:val="22"/>
        </w:rPr>
        <w:t>«</w:t>
      </w:r>
      <w:r w:rsidRPr="00E7536B">
        <w:rPr>
          <w:color w:val="333333"/>
          <w:sz w:val="22"/>
          <w:szCs w:val="22"/>
        </w:rPr>
        <w:t>Программы поддержки развития горных сообществ Кыргызстана</w:t>
      </w:r>
      <w:r w:rsidR="00F56E06" w:rsidRPr="00E7536B">
        <w:rPr>
          <w:color w:val="333333"/>
          <w:sz w:val="22"/>
          <w:szCs w:val="22"/>
        </w:rPr>
        <w:t>»</w:t>
      </w:r>
      <w:r w:rsidRPr="00E7536B">
        <w:rPr>
          <w:color w:val="333333"/>
          <w:sz w:val="22"/>
          <w:szCs w:val="22"/>
        </w:rPr>
        <w:t xml:space="preserve"> (далее ОФ «MSDSP KG»), инициатива Фонда Ага Хана</w:t>
      </w:r>
      <w:r w:rsidR="007926B3" w:rsidRPr="00E7536B">
        <w:rPr>
          <w:color w:val="333333"/>
          <w:sz w:val="22"/>
          <w:szCs w:val="22"/>
        </w:rPr>
        <w:t xml:space="preserve"> </w:t>
      </w:r>
      <w:r w:rsidR="007926B3" w:rsidRPr="00E7536B">
        <w:rPr>
          <w:sz w:val="22"/>
          <w:szCs w:val="22"/>
        </w:rPr>
        <w:t xml:space="preserve">в рамках проекта «Инициатива по укреплению стабильности в приграничных районах Кыргызской Республики и Таджикистана» (ISECA), финансируемого Европейским Союзом, </w:t>
      </w:r>
      <w:r w:rsidRPr="00E7536B">
        <w:rPr>
          <w:sz w:val="22"/>
          <w:szCs w:val="22"/>
        </w:rPr>
        <w:t>приглашает к участию в тендере</w:t>
      </w:r>
      <w:bookmarkStart w:id="2" w:name="_Hlk96118419"/>
      <w:r w:rsidR="002C05B5" w:rsidRPr="00E7536B">
        <w:rPr>
          <w:bCs/>
          <w:sz w:val="22"/>
          <w:szCs w:val="22"/>
          <w:lang w:eastAsia="en-US"/>
        </w:rPr>
        <w:t xml:space="preserve"> </w:t>
      </w:r>
      <w:r w:rsidRPr="00E7536B">
        <w:rPr>
          <w:sz w:val="22"/>
          <w:szCs w:val="22"/>
        </w:rPr>
        <w:t xml:space="preserve">и запрашивает предложения </w:t>
      </w:r>
      <w:r w:rsidR="007926B3" w:rsidRPr="00E7536B">
        <w:rPr>
          <w:sz w:val="22"/>
          <w:szCs w:val="22"/>
        </w:rPr>
        <w:t xml:space="preserve">на разработку проектно-сметной документации, выполнение строительно-монтажных работ и осуществление авторского надзора на объектах </w:t>
      </w:r>
      <w:r w:rsidRPr="00E7536B">
        <w:rPr>
          <w:sz w:val="22"/>
          <w:szCs w:val="22"/>
        </w:rPr>
        <w:t>по нижеследующим Лотам:</w:t>
      </w:r>
      <w:bookmarkEnd w:id="2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:rsidRPr="00A85022" w14:paraId="556BA859" w14:textId="77777777" w:rsidTr="00DC59C7">
        <w:trPr>
          <w:trHeight w:val="883"/>
        </w:trPr>
        <w:tc>
          <w:tcPr>
            <w:tcW w:w="1129" w:type="dxa"/>
            <w:vAlign w:val="center"/>
          </w:tcPr>
          <w:p w14:paraId="08B3AE8F" w14:textId="77777777" w:rsidR="00A1232A" w:rsidRPr="00E7536B" w:rsidRDefault="00A1232A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3" w:name="_Hlk53733193"/>
            <w:r w:rsidRPr="00E7536B"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17E4CBE2" w:rsidR="00A1232A" w:rsidRPr="00E7536B" w:rsidRDefault="007926B3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E7536B">
              <w:rPr>
                <w:sz w:val="22"/>
                <w:szCs w:val="22"/>
                <w:lang w:val="ru-RU"/>
              </w:rPr>
              <w:t xml:space="preserve">Разработка </w:t>
            </w:r>
            <w:r w:rsidRPr="00C94CE9">
              <w:rPr>
                <w:sz w:val="22"/>
                <w:szCs w:val="22"/>
                <w:lang w:val="ru-RU"/>
              </w:rPr>
              <w:t>проектно-сметной документации, выполнение строительно-монтажных работ и осуществление авторского надзора</w:t>
            </w:r>
            <w:r w:rsidRPr="00E7536B">
              <w:rPr>
                <w:sz w:val="22"/>
                <w:szCs w:val="22"/>
                <w:lang w:val="ru-RU"/>
              </w:rPr>
              <w:t xml:space="preserve"> </w:t>
            </w:r>
            <w:r w:rsidRPr="00C94CE9">
              <w:rPr>
                <w:sz w:val="22"/>
                <w:szCs w:val="22"/>
                <w:lang w:val="ru-RU"/>
              </w:rPr>
              <w:t>Многофункциональн</w:t>
            </w:r>
            <w:r w:rsidRPr="00E7536B">
              <w:rPr>
                <w:sz w:val="22"/>
                <w:szCs w:val="22"/>
                <w:lang w:val="ru-RU"/>
              </w:rPr>
              <w:t>ого</w:t>
            </w:r>
            <w:r w:rsidRPr="00C94CE9">
              <w:rPr>
                <w:sz w:val="22"/>
                <w:szCs w:val="22"/>
                <w:lang w:val="ru-RU"/>
              </w:rPr>
              <w:t xml:space="preserve"> центр</w:t>
            </w:r>
            <w:r w:rsidRPr="00E7536B">
              <w:rPr>
                <w:sz w:val="22"/>
                <w:szCs w:val="22"/>
                <w:lang w:val="ru-RU"/>
              </w:rPr>
              <w:t>а</w:t>
            </w:r>
            <w:r w:rsidRPr="00C94CE9">
              <w:rPr>
                <w:sz w:val="22"/>
                <w:szCs w:val="22"/>
                <w:lang w:val="ru-RU"/>
              </w:rPr>
              <w:t xml:space="preserve"> (</w:t>
            </w:r>
            <w:r w:rsidR="0085785F" w:rsidRPr="00E7536B">
              <w:rPr>
                <w:sz w:val="22"/>
                <w:szCs w:val="22"/>
                <w:lang w:val="ru-RU"/>
              </w:rPr>
              <w:t>открытого</w:t>
            </w:r>
            <w:r w:rsidRPr="00C94CE9">
              <w:rPr>
                <w:sz w:val="22"/>
                <w:szCs w:val="22"/>
                <w:lang w:val="ru-RU"/>
              </w:rPr>
              <w:t xml:space="preserve"> типа) в городе </w:t>
            </w:r>
            <w:r w:rsidR="0085785F" w:rsidRPr="00E7536B">
              <w:rPr>
                <w:sz w:val="22"/>
                <w:szCs w:val="22"/>
                <w:lang w:val="ru-RU"/>
              </w:rPr>
              <w:t>Ош</w:t>
            </w:r>
          </w:p>
        </w:tc>
      </w:tr>
      <w:tr w:rsidR="0085785F" w:rsidRPr="00A85022" w14:paraId="66AE3F91" w14:textId="77777777" w:rsidTr="0085785F">
        <w:trPr>
          <w:trHeight w:val="892"/>
        </w:trPr>
        <w:tc>
          <w:tcPr>
            <w:tcW w:w="1129" w:type="dxa"/>
            <w:vAlign w:val="center"/>
          </w:tcPr>
          <w:p w14:paraId="495252CA" w14:textId="4ACEA60E" w:rsidR="0085785F" w:rsidRPr="00E7536B" w:rsidRDefault="0085785F" w:rsidP="009A4A5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7536B">
              <w:rPr>
                <w:sz w:val="22"/>
                <w:szCs w:val="22"/>
                <w:lang w:val="ru-RU"/>
              </w:rPr>
              <w:t>Лот №2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A45" w14:textId="71F26C65" w:rsidR="0085785F" w:rsidRPr="00E7536B" w:rsidRDefault="0085785F" w:rsidP="009A4A58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ru-RU"/>
              </w:rPr>
            </w:pPr>
            <w:r w:rsidRPr="00E7536B">
              <w:rPr>
                <w:sz w:val="22"/>
                <w:szCs w:val="22"/>
                <w:lang w:val="ru-RU"/>
              </w:rPr>
              <w:t xml:space="preserve">Разработка </w:t>
            </w:r>
            <w:r w:rsidRPr="00C94CE9">
              <w:rPr>
                <w:sz w:val="22"/>
                <w:szCs w:val="22"/>
                <w:lang w:val="ru-RU"/>
              </w:rPr>
              <w:t>проектно-сметной документации, выполнение строительно-монтажных работ и осуществление авторского надзора</w:t>
            </w:r>
            <w:r w:rsidRPr="00E7536B">
              <w:rPr>
                <w:sz w:val="22"/>
                <w:szCs w:val="22"/>
                <w:lang w:val="ru-RU"/>
              </w:rPr>
              <w:t xml:space="preserve"> </w:t>
            </w:r>
            <w:r w:rsidRPr="00C94CE9">
              <w:rPr>
                <w:sz w:val="22"/>
                <w:szCs w:val="22"/>
                <w:lang w:val="ru-RU"/>
              </w:rPr>
              <w:t>Многофункциональн</w:t>
            </w:r>
            <w:r w:rsidRPr="00E7536B">
              <w:rPr>
                <w:sz w:val="22"/>
                <w:szCs w:val="22"/>
                <w:lang w:val="ru-RU"/>
              </w:rPr>
              <w:t>ого</w:t>
            </w:r>
            <w:r w:rsidRPr="00C94CE9">
              <w:rPr>
                <w:sz w:val="22"/>
                <w:szCs w:val="22"/>
                <w:lang w:val="ru-RU"/>
              </w:rPr>
              <w:t xml:space="preserve"> центр</w:t>
            </w:r>
            <w:r w:rsidRPr="00E7536B">
              <w:rPr>
                <w:sz w:val="22"/>
                <w:szCs w:val="22"/>
                <w:lang w:val="ru-RU"/>
              </w:rPr>
              <w:t>а</w:t>
            </w:r>
            <w:r w:rsidRPr="00C94CE9">
              <w:rPr>
                <w:sz w:val="22"/>
                <w:szCs w:val="22"/>
                <w:lang w:val="ru-RU"/>
              </w:rPr>
              <w:t xml:space="preserve"> (закрытого типа) в городе Баткен</w:t>
            </w:r>
          </w:p>
        </w:tc>
      </w:tr>
      <w:bookmarkEnd w:id="0"/>
      <w:bookmarkEnd w:id="3"/>
    </w:tbl>
    <w:p w14:paraId="6851E98E" w14:textId="77777777" w:rsidR="00225541" w:rsidRPr="00A85022" w:rsidRDefault="00225541" w:rsidP="00B62B6E">
      <w:pPr>
        <w:ind w:left="284" w:hanging="360"/>
        <w:jc w:val="both"/>
        <w:rPr>
          <w:rFonts w:ascii="Times New Roman" w:hAnsi="Times New Roman" w:cs="Times New Roman"/>
          <w:i/>
        </w:rPr>
      </w:pPr>
    </w:p>
    <w:p w14:paraId="023EE8FA" w14:textId="10BAC400" w:rsidR="00A1232A" w:rsidRPr="00A85022" w:rsidRDefault="0085785F" w:rsidP="00B62B6E">
      <w:pPr>
        <w:ind w:left="284" w:hanging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i/>
        </w:rPr>
        <w:t>Техническое задание</w:t>
      </w:r>
      <w:r w:rsidR="00A1232A" w:rsidRPr="00A85022">
        <w:rPr>
          <w:rFonts w:ascii="Times New Roman" w:hAnsi="Times New Roman" w:cs="Times New Roman"/>
          <w:i/>
        </w:rPr>
        <w:t xml:space="preserve"> прилагается</w:t>
      </w:r>
      <w:r w:rsidR="00A1232A" w:rsidRPr="00A85022">
        <w:rPr>
          <w:rFonts w:ascii="Times New Roman" w:hAnsi="Times New Roman" w:cs="Times New Roman"/>
          <w:i/>
          <w:iCs/>
        </w:rPr>
        <w:t xml:space="preserve">. </w:t>
      </w:r>
    </w:p>
    <w:p w14:paraId="427C6C74" w14:textId="0B0582C1" w:rsidR="00A1232A" w:rsidRPr="00A35448" w:rsidRDefault="001B0918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35448">
        <w:rPr>
          <w:sz w:val="22"/>
          <w:szCs w:val="22"/>
          <w:lang w:val="ru-RU"/>
        </w:rPr>
        <w:t xml:space="preserve">Вам необходимо </w:t>
      </w:r>
      <w:r w:rsidR="00A1232A" w:rsidRPr="00A35448">
        <w:rPr>
          <w:sz w:val="22"/>
          <w:szCs w:val="22"/>
          <w:lang w:val="ru-RU"/>
        </w:rPr>
        <w:t>предоставить ценовое предложение по всем позициям Лота/Лотов, объединенным в настоящем приглашении</w:t>
      </w:r>
      <w:r w:rsidR="00A1232A" w:rsidRPr="00A85022">
        <w:rPr>
          <w:sz w:val="22"/>
          <w:szCs w:val="22"/>
          <w:lang w:val="ru-RU"/>
        </w:rPr>
        <w:t xml:space="preserve">. Оценка будет производиться по всем позициям Лота. </w:t>
      </w:r>
    </w:p>
    <w:p w14:paraId="76F6EBF2" w14:textId="77777777" w:rsidR="0085785F" w:rsidRPr="00A35448" w:rsidRDefault="00A1232A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35448">
        <w:rPr>
          <w:sz w:val="22"/>
          <w:szCs w:val="22"/>
          <w:lang w:val="ru-RU"/>
        </w:rPr>
        <w:t>В</w:t>
      </w:r>
      <w:r w:rsidR="00932420" w:rsidRPr="00A35448">
        <w:rPr>
          <w:sz w:val="22"/>
          <w:szCs w:val="22"/>
          <w:lang w:val="ru-RU"/>
        </w:rPr>
        <w:t xml:space="preserve">ам следует </w:t>
      </w:r>
      <w:r w:rsidR="00B43FFA" w:rsidRPr="00A35448">
        <w:rPr>
          <w:sz w:val="22"/>
          <w:szCs w:val="22"/>
          <w:lang w:val="ru-RU"/>
        </w:rPr>
        <w:t>пред</w:t>
      </w:r>
      <w:r w:rsidR="00932420" w:rsidRPr="00A35448">
        <w:rPr>
          <w:sz w:val="22"/>
          <w:szCs w:val="22"/>
          <w:lang w:val="ru-RU"/>
        </w:rPr>
        <w:t>о</w:t>
      </w:r>
      <w:r w:rsidR="00B43FFA" w:rsidRPr="00A35448">
        <w:rPr>
          <w:sz w:val="22"/>
          <w:szCs w:val="22"/>
          <w:lang w:val="ru-RU"/>
        </w:rPr>
        <w:t xml:space="preserve">ставить </w:t>
      </w:r>
      <w:r w:rsidR="00F139D7" w:rsidRPr="00A35448">
        <w:rPr>
          <w:sz w:val="22"/>
          <w:szCs w:val="22"/>
          <w:lang w:val="ru-RU"/>
        </w:rPr>
        <w:t xml:space="preserve">нам </w:t>
      </w:r>
      <w:r w:rsidR="00B43FFA" w:rsidRPr="00A35448">
        <w:rPr>
          <w:sz w:val="22"/>
          <w:szCs w:val="22"/>
          <w:lang w:val="ru-RU"/>
        </w:rPr>
        <w:t xml:space="preserve">оригинал </w:t>
      </w:r>
      <w:r w:rsidR="00F139D7" w:rsidRPr="00A35448">
        <w:rPr>
          <w:sz w:val="22"/>
          <w:szCs w:val="22"/>
          <w:lang w:val="ru-RU"/>
        </w:rPr>
        <w:t>тендерной заявки</w:t>
      </w:r>
      <w:r w:rsidR="00932420" w:rsidRPr="00A35448">
        <w:rPr>
          <w:sz w:val="22"/>
          <w:szCs w:val="22"/>
          <w:lang w:val="ru-RU"/>
        </w:rPr>
        <w:t xml:space="preserve"> (конверт)</w:t>
      </w:r>
      <w:r w:rsidR="00B43FFA" w:rsidRPr="00A35448">
        <w:rPr>
          <w:sz w:val="22"/>
          <w:szCs w:val="22"/>
          <w:lang w:val="ru-RU"/>
        </w:rPr>
        <w:t xml:space="preserve"> вместе </w:t>
      </w:r>
      <w:r w:rsidR="00225541" w:rsidRPr="00A35448">
        <w:rPr>
          <w:sz w:val="22"/>
          <w:szCs w:val="22"/>
          <w:lang w:val="ru-RU"/>
        </w:rPr>
        <w:t>с прилагаемыми</w:t>
      </w:r>
      <w:r w:rsidR="00B43FFA" w:rsidRPr="00A35448">
        <w:rPr>
          <w:sz w:val="22"/>
          <w:szCs w:val="22"/>
          <w:lang w:val="ru-RU"/>
        </w:rPr>
        <w:t xml:space="preserve"> приложени</w:t>
      </w:r>
      <w:r w:rsidR="00316292" w:rsidRPr="00A35448">
        <w:rPr>
          <w:sz w:val="22"/>
          <w:szCs w:val="22"/>
          <w:lang w:val="ru-RU"/>
        </w:rPr>
        <w:t>ями</w:t>
      </w:r>
      <w:r w:rsidR="00B43FFA" w:rsidRPr="00A35448">
        <w:rPr>
          <w:sz w:val="22"/>
          <w:szCs w:val="22"/>
          <w:lang w:val="ru-RU"/>
        </w:rPr>
        <w:t xml:space="preserve"> </w:t>
      </w:r>
      <w:r w:rsidR="002D0E9D" w:rsidRPr="00A35448">
        <w:rPr>
          <w:sz w:val="22"/>
          <w:szCs w:val="22"/>
          <w:lang w:val="ru-RU"/>
        </w:rPr>
        <w:t xml:space="preserve">в </w:t>
      </w:r>
      <w:r w:rsidR="00B43FFA" w:rsidRPr="00A35448">
        <w:rPr>
          <w:sz w:val="22"/>
          <w:szCs w:val="22"/>
          <w:lang w:val="ru-RU"/>
        </w:rPr>
        <w:t>запечатан</w:t>
      </w:r>
      <w:r w:rsidR="00F56270" w:rsidRPr="00A35448">
        <w:rPr>
          <w:sz w:val="22"/>
          <w:szCs w:val="22"/>
          <w:lang w:val="ru-RU"/>
        </w:rPr>
        <w:t>н</w:t>
      </w:r>
      <w:r w:rsidR="002D0E9D" w:rsidRPr="00A35448">
        <w:rPr>
          <w:sz w:val="22"/>
          <w:szCs w:val="22"/>
          <w:lang w:val="ru-RU"/>
        </w:rPr>
        <w:t>ом</w:t>
      </w:r>
      <w:r w:rsidR="00B43FFA" w:rsidRPr="00A35448">
        <w:rPr>
          <w:sz w:val="22"/>
          <w:szCs w:val="22"/>
          <w:lang w:val="ru-RU"/>
        </w:rPr>
        <w:t xml:space="preserve"> конверт</w:t>
      </w:r>
      <w:r w:rsidR="002D0E9D" w:rsidRPr="00A35448">
        <w:rPr>
          <w:sz w:val="22"/>
          <w:szCs w:val="22"/>
          <w:lang w:val="ru-RU"/>
        </w:rPr>
        <w:t>е</w:t>
      </w:r>
      <w:r w:rsidR="0015798A" w:rsidRPr="00A35448">
        <w:rPr>
          <w:sz w:val="22"/>
          <w:szCs w:val="22"/>
          <w:lang w:val="ru-RU"/>
        </w:rPr>
        <w:t xml:space="preserve"> </w:t>
      </w:r>
      <w:r w:rsidR="0015798A" w:rsidRPr="00A35448">
        <w:rPr>
          <w:sz w:val="22"/>
          <w:szCs w:val="22"/>
          <w:u w:val="single"/>
          <w:lang w:val="ru-RU"/>
        </w:rPr>
        <w:t>с маркировкой</w:t>
      </w:r>
      <w:r w:rsidR="0015798A" w:rsidRPr="00A35448">
        <w:rPr>
          <w:sz w:val="22"/>
          <w:szCs w:val="22"/>
          <w:lang w:val="ru-RU"/>
        </w:rPr>
        <w:t xml:space="preserve"> </w:t>
      </w:r>
      <w:r w:rsidR="0015798A" w:rsidRPr="00A35448">
        <w:rPr>
          <w:b/>
          <w:bCs/>
          <w:sz w:val="22"/>
          <w:szCs w:val="22"/>
          <w:lang w:val="ru-RU"/>
        </w:rPr>
        <w:t xml:space="preserve">«Тендер </w:t>
      </w:r>
      <w:r w:rsidR="00225541" w:rsidRPr="00A35448">
        <w:rPr>
          <w:b/>
          <w:bCs/>
          <w:sz w:val="22"/>
          <w:szCs w:val="22"/>
          <w:lang w:val="ru-RU"/>
        </w:rPr>
        <w:t xml:space="preserve">на </w:t>
      </w:r>
      <w:r w:rsidR="0085785F" w:rsidRPr="00A35448">
        <w:rPr>
          <w:b/>
          <w:bCs/>
          <w:sz w:val="22"/>
          <w:szCs w:val="22"/>
          <w:lang w:val="ru-RU"/>
        </w:rPr>
        <w:t>разработку проектно-сметной документации, выполнение строительно-монтажных работ и осуществление авторского надзора на объектах</w:t>
      </w:r>
      <w:r w:rsidR="00B831B4" w:rsidRPr="00A35448">
        <w:rPr>
          <w:b/>
          <w:bCs/>
          <w:sz w:val="22"/>
          <w:szCs w:val="22"/>
          <w:lang w:val="ru-RU"/>
        </w:rPr>
        <w:t>»</w:t>
      </w:r>
      <w:r w:rsidR="0085785F" w:rsidRPr="00A35448">
        <w:rPr>
          <w:b/>
          <w:bCs/>
          <w:sz w:val="22"/>
          <w:szCs w:val="22"/>
          <w:lang w:val="ru-RU"/>
        </w:rPr>
        <w:t xml:space="preserve"> с указанием Лота</w:t>
      </w:r>
      <w:r w:rsidR="00225541" w:rsidRPr="00A35448">
        <w:rPr>
          <w:sz w:val="22"/>
          <w:szCs w:val="22"/>
          <w:lang w:val="ru-RU"/>
        </w:rPr>
        <w:t xml:space="preserve">, </w:t>
      </w:r>
      <w:r w:rsidR="00B43FFA" w:rsidRPr="00A35448">
        <w:rPr>
          <w:sz w:val="22"/>
          <w:szCs w:val="22"/>
          <w:lang w:val="ru-RU"/>
        </w:rPr>
        <w:t>адресова</w:t>
      </w:r>
      <w:r w:rsidR="002D0E9D" w:rsidRPr="00A35448">
        <w:rPr>
          <w:sz w:val="22"/>
          <w:szCs w:val="22"/>
          <w:lang w:val="ru-RU"/>
        </w:rPr>
        <w:t>ть</w:t>
      </w:r>
      <w:r w:rsidR="00B43FFA" w:rsidRPr="00A35448">
        <w:rPr>
          <w:sz w:val="22"/>
          <w:szCs w:val="22"/>
          <w:lang w:val="ru-RU"/>
        </w:rPr>
        <w:t xml:space="preserve"> и достав</w:t>
      </w:r>
      <w:r w:rsidR="002D0E9D" w:rsidRPr="00A35448">
        <w:rPr>
          <w:sz w:val="22"/>
          <w:szCs w:val="22"/>
          <w:lang w:val="ru-RU"/>
        </w:rPr>
        <w:t>ить</w:t>
      </w:r>
      <w:r w:rsidR="00B43FFA" w:rsidRPr="00A35448">
        <w:rPr>
          <w:sz w:val="22"/>
          <w:szCs w:val="22"/>
          <w:lang w:val="ru-RU"/>
        </w:rPr>
        <w:t xml:space="preserve"> </w:t>
      </w:r>
      <w:r w:rsidR="0085785F" w:rsidRPr="00A35448">
        <w:rPr>
          <w:sz w:val="22"/>
          <w:szCs w:val="22"/>
          <w:lang w:val="ru-RU"/>
        </w:rPr>
        <w:t xml:space="preserve">в один из </w:t>
      </w:r>
      <w:r w:rsidR="00B43FFA" w:rsidRPr="00A35448">
        <w:rPr>
          <w:sz w:val="22"/>
          <w:szCs w:val="22"/>
          <w:lang w:val="ru-RU"/>
        </w:rPr>
        <w:t>следующ</w:t>
      </w:r>
      <w:r w:rsidR="0085785F" w:rsidRPr="00A35448">
        <w:rPr>
          <w:sz w:val="22"/>
          <w:szCs w:val="22"/>
          <w:lang w:val="ru-RU"/>
        </w:rPr>
        <w:t>их</w:t>
      </w:r>
      <w:r w:rsidR="00B43FFA" w:rsidRPr="00A35448">
        <w:rPr>
          <w:sz w:val="22"/>
          <w:szCs w:val="22"/>
          <w:lang w:val="ru-RU"/>
        </w:rPr>
        <w:t xml:space="preserve"> </w:t>
      </w:r>
      <w:r w:rsidR="00757CDD" w:rsidRPr="00A35448">
        <w:rPr>
          <w:sz w:val="22"/>
          <w:szCs w:val="22"/>
          <w:lang w:val="ru-RU"/>
        </w:rPr>
        <w:t>адрес</w:t>
      </w:r>
      <w:r w:rsidR="0085785F" w:rsidRPr="00A35448">
        <w:rPr>
          <w:sz w:val="22"/>
          <w:szCs w:val="22"/>
          <w:lang w:val="ru-RU"/>
        </w:rPr>
        <w:t>ов</w:t>
      </w:r>
      <w:r w:rsidR="00757CDD" w:rsidRPr="00A35448">
        <w:rPr>
          <w:sz w:val="22"/>
          <w:szCs w:val="22"/>
          <w:lang w:val="ru-RU"/>
        </w:rPr>
        <w:t xml:space="preserve">: </w:t>
      </w:r>
    </w:p>
    <w:p w14:paraId="2508CE0B" w14:textId="6EAE8CEB" w:rsidR="0085785F" w:rsidRPr="00A35448" w:rsidRDefault="0085785F" w:rsidP="00A35448">
      <w:pPr>
        <w:pStyle w:val="ListParagraph"/>
        <w:ind w:left="567"/>
        <w:contextualSpacing w:val="0"/>
        <w:rPr>
          <w:i/>
          <w:iCs/>
          <w:sz w:val="22"/>
          <w:szCs w:val="22"/>
          <w:lang w:val="ru-RU"/>
        </w:rPr>
      </w:pPr>
      <w:r w:rsidRPr="00A35448">
        <w:rPr>
          <w:i/>
          <w:iCs/>
          <w:sz w:val="22"/>
          <w:szCs w:val="22"/>
          <w:lang w:val="ru-RU"/>
        </w:rPr>
        <w:t xml:space="preserve">- город Бишкек, ул. </w:t>
      </w:r>
      <w:proofErr w:type="spellStart"/>
      <w:r w:rsidRPr="00A35448">
        <w:rPr>
          <w:i/>
          <w:iCs/>
          <w:sz w:val="22"/>
          <w:szCs w:val="22"/>
          <w:lang w:val="ru-RU"/>
        </w:rPr>
        <w:t>А.Токомбаева</w:t>
      </w:r>
      <w:proofErr w:type="spellEnd"/>
      <w:r w:rsidRPr="00A35448">
        <w:rPr>
          <w:i/>
          <w:iCs/>
          <w:sz w:val="22"/>
          <w:szCs w:val="22"/>
          <w:lang w:val="ru-RU"/>
        </w:rPr>
        <w:t xml:space="preserve"> 25, БЦ «Монако», 2-этаж, офис ОФ “MSDSP KG”, в отдел закупок</w:t>
      </w:r>
    </w:p>
    <w:p w14:paraId="33F00026" w14:textId="49002909" w:rsidR="002D0E9D" w:rsidRPr="00A35448" w:rsidRDefault="0085785F" w:rsidP="00A35448">
      <w:pPr>
        <w:pStyle w:val="ListParagraph"/>
        <w:ind w:left="567"/>
        <w:contextualSpacing w:val="0"/>
        <w:rPr>
          <w:i/>
          <w:iCs/>
          <w:sz w:val="22"/>
          <w:szCs w:val="22"/>
          <w:lang w:val="ru-RU"/>
        </w:rPr>
      </w:pPr>
      <w:r w:rsidRPr="00A35448">
        <w:rPr>
          <w:i/>
          <w:iCs/>
          <w:sz w:val="22"/>
          <w:szCs w:val="22"/>
          <w:lang w:val="ru-RU"/>
        </w:rPr>
        <w:t xml:space="preserve">- </w:t>
      </w:r>
      <w:r w:rsidR="00A1232A" w:rsidRPr="00A35448">
        <w:rPr>
          <w:i/>
          <w:iCs/>
          <w:sz w:val="22"/>
          <w:szCs w:val="22"/>
          <w:lang w:val="ru-RU"/>
        </w:rPr>
        <w:t>г</w:t>
      </w:r>
      <w:r w:rsidR="00073EE4" w:rsidRPr="00A35448">
        <w:rPr>
          <w:i/>
          <w:iCs/>
          <w:sz w:val="22"/>
          <w:szCs w:val="22"/>
          <w:lang w:val="ru-RU"/>
        </w:rPr>
        <w:t>ород</w:t>
      </w:r>
      <w:r w:rsidR="00A1232A" w:rsidRPr="00A35448">
        <w:rPr>
          <w:i/>
          <w:iCs/>
          <w:sz w:val="22"/>
          <w:szCs w:val="22"/>
          <w:lang w:val="ru-RU"/>
        </w:rPr>
        <w:t xml:space="preserve"> Ош, ул. </w:t>
      </w:r>
      <w:r w:rsidR="009F683C" w:rsidRPr="00A35448">
        <w:rPr>
          <w:i/>
          <w:iCs/>
          <w:sz w:val="22"/>
          <w:szCs w:val="22"/>
          <w:lang w:val="ru-RU"/>
        </w:rPr>
        <w:t>П.</w:t>
      </w:r>
      <w:r w:rsidR="00757CDD" w:rsidRPr="00A35448">
        <w:rPr>
          <w:i/>
          <w:iCs/>
          <w:sz w:val="22"/>
          <w:szCs w:val="22"/>
          <w:lang w:val="ru-RU"/>
        </w:rPr>
        <w:t xml:space="preserve"> </w:t>
      </w:r>
      <w:proofErr w:type="spellStart"/>
      <w:r w:rsidR="009F683C" w:rsidRPr="00A35448">
        <w:rPr>
          <w:i/>
          <w:iCs/>
          <w:sz w:val="22"/>
          <w:szCs w:val="22"/>
          <w:lang w:val="ru-RU"/>
        </w:rPr>
        <w:t>Айтмаматова</w:t>
      </w:r>
      <w:proofErr w:type="spellEnd"/>
      <w:r w:rsidR="009F683C" w:rsidRPr="00A35448">
        <w:rPr>
          <w:i/>
          <w:iCs/>
          <w:sz w:val="22"/>
          <w:szCs w:val="22"/>
          <w:lang w:val="ru-RU"/>
        </w:rPr>
        <w:t>, дом №15</w:t>
      </w:r>
      <w:r w:rsidR="00757CDD" w:rsidRPr="00A35448">
        <w:rPr>
          <w:i/>
          <w:iCs/>
          <w:sz w:val="22"/>
          <w:szCs w:val="22"/>
          <w:lang w:val="ru-RU"/>
        </w:rPr>
        <w:t>,</w:t>
      </w:r>
      <w:r w:rsidRPr="00A35448">
        <w:rPr>
          <w:i/>
          <w:iCs/>
          <w:sz w:val="22"/>
          <w:szCs w:val="22"/>
          <w:lang w:val="ru-RU"/>
        </w:rPr>
        <w:t xml:space="preserve"> офис ОФ “MSDSP KG”, </w:t>
      </w:r>
      <w:r w:rsidR="00757CDD" w:rsidRPr="00A35448">
        <w:rPr>
          <w:i/>
          <w:iCs/>
          <w:sz w:val="22"/>
          <w:szCs w:val="22"/>
          <w:lang w:val="ru-RU"/>
        </w:rPr>
        <w:t>в отдел закупок.</w:t>
      </w:r>
      <w:r w:rsidR="00A1232A" w:rsidRPr="00A35448">
        <w:rPr>
          <w:i/>
          <w:iCs/>
          <w:sz w:val="22"/>
          <w:szCs w:val="22"/>
          <w:lang w:val="ru-RU"/>
        </w:rPr>
        <w:t xml:space="preserve"> </w:t>
      </w:r>
    </w:p>
    <w:p w14:paraId="52E2078B" w14:textId="28435281" w:rsidR="00757CDD" w:rsidRPr="00DC59C7" w:rsidRDefault="0085785F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DC59C7">
        <w:rPr>
          <w:sz w:val="22"/>
          <w:szCs w:val="22"/>
          <w:lang w:val="ru-RU"/>
        </w:rPr>
        <w:t>Какие-либо уточняющие сведения</w:t>
      </w:r>
      <w:r w:rsidR="00757CDD" w:rsidRPr="00DC59C7">
        <w:rPr>
          <w:sz w:val="22"/>
          <w:szCs w:val="22"/>
          <w:lang w:val="ru-RU"/>
        </w:rPr>
        <w:t xml:space="preserve"> </w:t>
      </w:r>
      <w:r w:rsidR="00366D20" w:rsidRPr="00DC59C7">
        <w:rPr>
          <w:sz w:val="22"/>
          <w:szCs w:val="22"/>
          <w:lang w:val="ru-RU"/>
        </w:rPr>
        <w:t xml:space="preserve">Вы можете получить </w:t>
      </w:r>
      <w:r w:rsidRPr="00DC59C7">
        <w:rPr>
          <w:sz w:val="22"/>
          <w:szCs w:val="22"/>
          <w:lang w:val="ru-RU"/>
        </w:rPr>
        <w:t>можно получить,</w:t>
      </w:r>
      <w:r w:rsidR="00757CDD" w:rsidRPr="00DC59C7">
        <w:rPr>
          <w:sz w:val="22"/>
          <w:szCs w:val="22"/>
          <w:lang w:val="ru-RU"/>
        </w:rPr>
        <w:t xml:space="preserve"> </w:t>
      </w:r>
      <w:r w:rsidRPr="00DC59C7">
        <w:rPr>
          <w:sz w:val="22"/>
          <w:szCs w:val="22"/>
          <w:lang w:val="ru-RU"/>
        </w:rPr>
        <w:t xml:space="preserve">обратившись по электронной почте: </w:t>
      </w:r>
      <w:hyperlink r:id="rId9" w:history="1">
        <w:r w:rsidRPr="00DC59C7">
          <w:rPr>
            <w:color w:val="EE0000"/>
            <w:sz w:val="22"/>
            <w:szCs w:val="22"/>
            <w:lang w:val="ru-RU"/>
          </w:rPr>
          <w:t>quotations.msdspkg@akdn.org</w:t>
        </w:r>
      </w:hyperlink>
      <w:r w:rsidRPr="00DC59C7">
        <w:rPr>
          <w:sz w:val="22"/>
          <w:szCs w:val="22"/>
          <w:lang w:val="ru-RU"/>
        </w:rPr>
        <w:t xml:space="preserve"> </w:t>
      </w:r>
      <w:r w:rsidR="00366D20" w:rsidRPr="00DC59C7">
        <w:rPr>
          <w:sz w:val="22"/>
          <w:szCs w:val="22"/>
          <w:lang w:val="ru-RU"/>
        </w:rPr>
        <w:t>до окончания срока подачи тендерных заявок;</w:t>
      </w:r>
    </w:p>
    <w:p w14:paraId="7A0FA8BD" w14:textId="56D974C9" w:rsidR="002C6792" w:rsidRPr="00A35448" w:rsidRDefault="0085785F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E7536B">
        <w:rPr>
          <w:b/>
          <w:bCs/>
          <w:sz w:val="22"/>
          <w:szCs w:val="22"/>
          <w:lang w:val="ru-RU"/>
        </w:rPr>
        <w:t>Пред-тендерная встреча</w:t>
      </w:r>
      <w:r w:rsidRPr="00A35448">
        <w:rPr>
          <w:sz w:val="22"/>
          <w:szCs w:val="22"/>
          <w:lang w:val="ru-RU"/>
        </w:rPr>
        <w:t xml:space="preserve"> будет проведена </w:t>
      </w:r>
      <w:r w:rsidR="002C6792" w:rsidRPr="00A35448">
        <w:rPr>
          <w:sz w:val="22"/>
          <w:szCs w:val="22"/>
          <w:lang w:val="ru-RU"/>
        </w:rPr>
        <w:t>30</w:t>
      </w:r>
      <w:r w:rsidRPr="00A35448">
        <w:rPr>
          <w:sz w:val="22"/>
          <w:szCs w:val="22"/>
          <w:lang w:val="ru-RU"/>
        </w:rPr>
        <w:t xml:space="preserve"> </w:t>
      </w:r>
      <w:r w:rsidR="002C6792" w:rsidRPr="00A35448">
        <w:rPr>
          <w:sz w:val="22"/>
          <w:szCs w:val="22"/>
          <w:lang w:val="ru-RU"/>
        </w:rPr>
        <w:t>мая</w:t>
      </w:r>
      <w:r w:rsidRPr="00A35448">
        <w:rPr>
          <w:sz w:val="22"/>
          <w:szCs w:val="22"/>
          <w:lang w:val="ru-RU"/>
        </w:rPr>
        <w:t xml:space="preserve"> 2025 года, в 14:00 по местному времени в офисе ОФ MSDSP KG в городе </w:t>
      </w:r>
      <w:r w:rsidR="002C6792" w:rsidRPr="00A35448">
        <w:rPr>
          <w:sz w:val="22"/>
          <w:szCs w:val="22"/>
          <w:lang w:val="ru-RU"/>
        </w:rPr>
        <w:t xml:space="preserve">Бишкек, по улице </w:t>
      </w:r>
      <w:proofErr w:type="spellStart"/>
      <w:r w:rsidR="002C6792" w:rsidRPr="00A35448">
        <w:rPr>
          <w:sz w:val="22"/>
          <w:szCs w:val="22"/>
          <w:lang w:val="ru-RU"/>
        </w:rPr>
        <w:t>А.Токомбаева</w:t>
      </w:r>
      <w:proofErr w:type="spellEnd"/>
      <w:r w:rsidR="002C6792" w:rsidRPr="00A35448">
        <w:rPr>
          <w:sz w:val="22"/>
          <w:szCs w:val="22"/>
          <w:lang w:val="ru-RU"/>
        </w:rPr>
        <w:t xml:space="preserve"> 2</w:t>
      </w:r>
      <w:r w:rsidR="00DC59C7">
        <w:rPr>
          <w:sz w:val="22"/>
          <w:szCs w:val="22"/>
          <w:lang w:val="ru-RU"/>
        </w:rPr>
        <w:t>5</w:t>
      </w:r>
      <w:r w:rsidR="002C6792" w:rsidRPr="00A35448">
        <w:rPr>
          <w:sz w:val="22"/>
          <w:szCs w:val="22"/>
          <w:lang w:val="ru-RU"/>
        </w:rPr>
        <w:t xml:space="preserve">, БЦ «Монако» 2-этаж и в офисе ОФ MSDSP KG в городе </w:t>
      </w:r>
      <w:r w:rsidRPr="00A35448">
        <w:rPr>
          <w:sz w:val="22"/>
          <w:szCs w:val="22"/>
          <w:lang w:val="ru-RU"/>
        </w:rPr>
        <w:t xml:space="preserve">Ош, по улице П. </w:t>
      </w:r>
      <w:proofErr w:type="spellStart"/>
      <w:r w:rsidRPr="00A35448">
        <w:rPr>
          <w:sz w:val="22"/>
          <w:szCs w:val="22"/>
          <w:lang w:val="ru-RU"/>
        </w:rPr>
        <w:t>Айтмаматова</w:t>
      </w:r>
      <w:proofErr w:type="spellEnd"/>
      <w:r w:rsidRPr="00A35448">
        <w:rPr>
          <w:sz w:val="22"/>
          <w:szCs w:val="22"/>
          <w:lang w:val="ru-RU"/>
        </w:rPr>
        <w:t xml:space="preserve"> 15. </w:t>
      </w:r>
    </w:p>
    <w:p w14:paraId="3C3BA4B7" w14:textId="2C209C0F" w:rsidR="0085785F" w:rsidRPr="00A35448" w:rsidRDefault="0085785F" w:rsidP="00A35448">
      <w:pPr>
        <w:pStyle w:val="ListParagraph"/>
        <w:ind w:left="567"/>
        <w:contextualSpacing w:val="0"/>
        <w:rPr>
          <w:sz w:val="22"/>
          <w:szCs w:val="22"/>
          <w:lang w:val="ru-RU"/>
        </w:rPr>
      </w:pPr>
      <w:r w:rsidRPr="00A35448">
        <w:rPr>
          <w:sz w:val="22"/>
          <w:szCs w:val="22"/>
          <w:lang w:val="ru-RU"/>
        </w:rPr>
        <w:t>Во время пред-тендерной встречи будут представлены требования для заинтересованных компаний, и участники тендера могут запросить разъяснения.</w:t>
      </w:r>
    </w:p>
    <w:p w14:paraId="132C3A14" w14:textId="0672116F" w:rsidR="00A1232A" w:rsidRPr="00A35448" w:rsidRDefault="00A1232A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E7536B">
        <w:rPr>
          <w:b/>
          <w:bCs/>
          <w:sz w:val="22"/>
          <w:szCs w:val="22"/>
          <w:lang w:val="ru-RU"/>
        </w:rPr>
        <w:t xml:space="preserve">Крайний срок подачи </w:t>
      </w:r>
      <w:r w:rsidR="002C6792" w:rsidRPr="00E7536B">
        <w:rPr>
          <w:b/>
          <w:bCs/>
          <w:sz w:val="22"/>
          <w:szCs w:val="22"/>
          <w:lang w:val="ru-RU"/>
        </w:rPr>
        <w:t>тендерной заявки</w:t>
      </w:r>
      <w:r w:rsidRPr="00E7536B">
        <w:rPr>
          <w:b/>
          <w:bCs/>
          <w:sz w:val="22"/>
          <w:szCs w:val="22"/>
          <w:lang w:val="ru-RU"/>
        </w:rPr>
        <w:t>:</w:t>
      </w:r>
      <w:r w:rsidRPr="00A85022">
        <w:rPr>
          <w:sz w:val="22"/>
          <w:szCs w:val="22"/>
          <w:lang w:val="ru-RU"/>
        </w:rPr>
        <w:t xml:space="preserve"> </w:t>
      </w:r>
      <w:r w:rsidR="0085785F" w:rsidRPr="00E7536B">
        <w:rPr>
          <w:b/>
          <w:bCs/>
          <w:sz w:val="22"/>
          <w:szCs w:val="22"/>
          <w:lang w:val="ru-RU"/>
        </w:rPr>
        <w:t>13</w:t>
      </w:r>
      <w:r w:rsidR="008C3E00" w:rsidRPr="00E7536B">
        <w:rPr>
          <w:b/>
          <w:bCs/>
          <w:sz w:val="22"/>
          <w:szCs w:val="22"/>
          <w:lang w:val="ru-RU"/>
        </w:rPr>
        <w:t>.</w:t>
      </w:r>
      <w:r w:rsidR="0085785F" w:rsidRPr="00E7536B">
        <w:rPr>
          <w:b/>
          <w:bCs/>
          <w:sz w:val="22"/>
          <w:szCs w:val="22"/>
          <w:lang w:val="ru-RU"/>
        </w:rPr>
        <w:t>06</w:t>
      </w:r>
      <w:r w:rsidR="008C3E00" w:rsidRPr="00E7536B">
        <w:rPr>
          <w:b/>
          <w:bCs/>
          <w:sz w:val="22"/>
          <w:szCs w:val="22"/>
          <w:lang w:val="ru-RU"/>
        </w:rPr>
        <w:t xml:space="preserve">. </w:t>
      </w:r>
      <w:r w:rsidRPr="00E7536B">
        <w:rPr>
          <w:b/>
          <w:bCs/>
          <w:sz w:val="22"/>
          <w:szCs w:val="22"/>
          <w:lang w:val="ru-RU"/>
        </w:rPr>
        <w:t>202</w:t>
      </w:r>
      <w:r w:rsidR="0085785F" w:rsidRPr="00E7536B">
        <w:rPr>
          <w:b/>
          <w:bCs/>
          <w:sz w:val="22"/>
          <w:szCs w:val="22"/>
          <w:lang w:val="ru-RU"/>
        </w:rPr>
        <w:t>5</w:t>
      </w:r>
      <w:r w:rsidRPr="00E7536B">
        <w:rPr>
          <w:b/>
          <w:bCs/>
          <w:sz w:val="22"/>
          <w:szCs w:val="22"/>
          <w:lang w:val="ru-RU"/>
        </w:rPr>
        <w:t xml:space="preserve"> г. </w:t>
      </w:r>
      <w:r w:rsidR="008C3E00" w:rsidRPr="00E7536B">
        <w:rPr>
          <w:b/>
          <w:bCs/>
          <w:sz w:val="22"/>
          <w:szCs w:val="22"/>
          <w:lang w:val="ru-RU"/>
        </w:rPr>
        <w:t>1</w:t>
      </w:r>
      <w:r w:rsidR="002D0E9D" w:rsidRPr="00E7536B">
        <w:rPr>
          <w:b/>
          <w:bCs/>
          <w:sz w:val="22"/>
          <w:szCs w:val="22"/>
          <w:lang w:val="ru-RU"/>
        </w:rPr>
        <w:t>5</w:t>
      </w:r>
      <w:r w:rsidRPr="00E7536B">
        <w:rPr>
          <w:b/>
          <w:bCs/>
          <w:sz w:val="22"/>
          <w:szCs w:val="22"/>
          <w:lang w:val="ru-RU"/>
        </w:rPr>
        <w:t>:00 (Местное время).</w:t>
      </w:r>
    </w:p>
    <w:p w14:paraId="22BCDF91" w14:textId="4B03D53D" w:rsidR="00A1232A" w:rsidRPr="00A35448" w:rsidRDefault="00A1232A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Ваша </w:t>
      </w:r>
      <w:r w:rsidR="002C6792">
        <w:rPr>
          <w:sz w:val="22"/>
          <w:szCs w:val="22"/>
          <w:lang w:val="ru-RU"/>
        </w:rPr>
        <w:t>тендерная заявка</w:t>
      </w:r>
      <w:r w:rsidRPr="00A85022">
        <w:rPr>
          <w:sz w:val="22"/>
          <w:szCs w:val="22"/>
          <w:lang w:val="ru-RU"/>
        </w:rPr>
        <w:t xml:space="preserve"> должна быть на русском или кыргызском языке и должн</w:t>
      </w:r>
      <w:r w:rsidR="00F139D7" w:rsidRPr="00A85022">
        <w:rPr>
          <w:sz w:val="22"/>
          <w:szCs w:val="22"/>
          <w:lang w:val="ru-RU"/>
        </w:rPr>
        <w:t>а</w:t>
      </w:r>
      <w:r w:rsidRPr="00A85022">
        <w:rPr>
          <w:sz w:val="22"/>
          <w:szCs w:val="22"/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</w:t>
      </w:r>
      <w:r w:rsidR="00A32C02" w:rsidRPr="00A85022">
        <w:rPr>
          <w:sz w:val="22"/>
          <w:szCs w:val="22"/>
          <w:lang w:val="ru-RU"/>
        </w:rPr>
        <w:t>.</w:t>
      </w:r>
    </w:p>
    <w:p w14:paraId="16DBEE10" w14:textId="0D5465DD" w:rsidR="002C6792" w:rsidRPr="00DC59C7" w:rsidRDefault="002C6792" w:rsidP="00DC59C7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Участник</w:t>
      </w:r>
      <w:r w:rsidR="00A1232A" w:rsidRPr="00A85022">
        <w:rPr>
          <w:sz w:val="22"/>
          <w:szCs w:val="22"/>
          <w:lang w:val="ru-RU"/>
        </w:rPr>
        <w:t xml:space="preserve"> должен предоставить следующий перечень документов вместе с тендерной заявкой для </w:t>
      </w:r>
      <w:r w:rsidR="00A1232A" w:rsidRPr="00A35448">
        <w:rPr>
          <w:sz w:val="22"/>
          <w:szCs w:val="22"/>
          <w:lang w:val="ru-RU"/>
        </w:rPr>
        <w:t xml:space="preserve">подтверждения </w:t>
      </w:r>
      <w:r w:rsidR="00A1232A" w:rsidRPr="00DC59C7">
        <w:rPr>
          <w:sz w:val="22"/>
          <w:szCs w:val="22"/>
          <w:lang w:val="ru-RU"/>
        </w:rPr>
        <w:t>квалификации:</w:t>
      </w:r>
      <w:r w:rsidR="00DC59C7" w:rsidRPr="00DC59C7">
        <w:rPr>
          <w:sz w:val="22"/>
          <w:szCs w:val="22"/>
          <w:lang w:val="ru-RU"/>
        </w:rPr>
        <w:t xml:space="preserve"> </w:t>
      </w:r>
      <w:r w:rsidRPr="00DC59C7">
        <w:rPr>
          <w:b/>
          <w:bCs/>
          <w:sz w:val="22"/>
          <w:szCs w:val="22"/>
          <w:lang w:val="ru-RU"/>
        </w:rPr>
        <w:t>смотрите приложение №</w:t>
      </w:r>
      <w:r w:rsidR="00E7536B" w:rsidRPr="00DC59C7">
        <w:rPr>
          <w:b/>
          <w:bCs/>
          <w:sz w:val="22"/>
          <w:szCs w:val="22"/>
          <w:lang w:val="ru-RU"/>
        </w:rPr>
        <w:t>3</w:t>
      </w:r>
      <w:r w:rsidRPr="00DC59C7">
        <w:rPr>
          <w:b/>
          <w:bCs/>
          <w:sz w:val="22"/>
          <w:szCs w:val="22"/>
          <w:lang w:val="ru-RU"/>
        </w:rPr>
        <w:t xml:space="preserve"> – Техническое задание</w:t>
      </w:r>
      <w:r w:rsidRPr="00DC59C7">
        <w:rPr>
          <w:sz w:val="22"/>
          <w:szCs w:val="22"/>
          <w:lang w:val="ru-RU"/>
        </w:rPr>
        <w:t>;</w:t>
      </w:r>
    </w:p>
    <w:p w14:paraId="06BA2B8B" w14:textId="6DDB731C" w:rsidR="00A1232A" w:rsidRPr="00A35448" w:rsidRDefault="00A1232A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2C6792">
        <w:rPr>
          <w:sz w:val="22"/>
          <w:szCs w:val="22"/>
          <w:lang w:val="ru-RU"/>
        </w:rPr>
        <w:t xml:space="preserve">Ваша Тендерная заявка должна также содержать следующие </w:t>
      </w:r>
      <w:r w:rsidRPr="00A35448">
        <w:rPr>
          <w:sz w:val="22"/>
          <w:szCs w:val="22"/>
          <w:lang w:val="ru-RU"/>
        </w:rPr>
        <w:t>заполненные формы и документы с подписью и печатью:</w:t>
      </w:r>
    </w:p>
    <w:p w14:paraId="2F2527A6" w14:textId="67A06AC6" w:rsidR="00A1232A" w:rsidRPr="0031575D" w:rsidRDefault="00A65A1F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Ведомость объемов работ</w:t>
      </w:r>
      <w:r w:rsidR="00675E25" w:rsidRPr="0031575D">
        <w:rPr>
          <w:sz w:val="22"/>
          <w:szCs w:val="22"/>
          <w:lang w:val="ru-RU"/>
        </w:rPr>
        <w:t xml:space="preserve"> (ВОР)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№2)</w:t>
      </w:r>
      <w:r w:rsidR="00A1232A" w:rsidRPr="0031575D">
        <w:rPr>
          <w:i/>
          <w:iCs/>
          <w:sz w:val="22"/>
          <w:szCs w:val="22"/>
          <w:lang w:val="ru-RU"/>
        </w:rPr>
        <w:t>;</w:t>
      </w:r>
    </w:p>
    <w:p w14:paraId="7F064F40" w14:textId="5FD33228" w:rsidR="004B5349" w:rsidRPr="0031575D" w:rsidRDefault="004B5349" w:rsidP="00AD7AEC">
      <w:pPr>
        <w:pStyle w:val="ListParagraph"/>
        <w:numPr>
          <w:ilvl w:val="0"/>
          <w:numId w:val="6"/>
        </w:numPr>
        <w:ind w:left="993" w:hanging="284"/>
        <w:rPr>
          <w:sz w:val="22"/>
          <w:szCs w:val="22"/>
          <w:lang w:val="ru-RU"/>
        </w:rPr>
      </w:pPr>
      <w:r w:rsidRPr="0031575D">
        <w:rPr>
          <w:sz w:val="22"/>
          <w:szCs w:val="22"/>
          <w:lang w:val="ru-RU"/>
        </w:rPr>
        <w:t>Форма тендерной заявк</w:t>
      </w:r>
      <w:r w:rsidR="001906BA" w:rsidRPr="0031575D">
        <w:rPr>
          <w:sz w:val="22"/>
          <w:szCs w:val="22"/>
          <w:lang w:val="ru-RU"/>
        </w:rPr>
        <w:t>и/Сведения о квалификации</w:t>
      </w:r>
      <w:r w:rsidR="00AD7AEC" w:rsidRPr="0031575D">
        <w:rPr>
          <w:sz w:val="22"/>
          <w:szCs w:val="22"/>
          <w:lang w:val="ru-RU"/>
        </w:rPr>
        <w:t xml:space="preserve"> </w:t>
      </w:r>
      <w:r w:rsidR="00AD7AEC" w:rsidRPr="0031575D">
        <w:rPr>
          <w:i/>
          <w:iCs/>
          <w:sz w:val="22"/>
          <w:szCs w:val="22"/>
          <w:lang w:val="ru-RU"/>
        </w:rPr>
        <w:t>(приложение №4)</w:t>
      </w:r>
    </w:p>
    <w:p w14:paraId="3143584A" w14:textId="2DE50DF9" w:rsidR="00A1232A" w:rsidRPr="00DC59C7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DC59C7">
        <w:rPr>
          <w:sz w:val="22"/>
          <w:szCs w:val="22"/>
          <w:lang w:val="ru-RU"/>
        </w:rPr>
        <w:t xml:space="preserve">ТЕХНИЧЕСКОЕ ОПИСАНИЕ: </w:t>
      </w:r>
      <w:r w:rsidR="00366D20" w:rsidRPr="00DC59C7">
        <w:rPr>
          <w:sz w:val="22"/>
          <w:szCs w:val="22"/>
          <w:lang w:val="ru-RU"/>
        </w:rPr>
        <w:t>смотрите приложение №</w:t>
      </w:r>
      <w:r w:rsidR="00E7536B" w:rsidRPr="00DC59C7">
        <w:rPr>
          <w:sz w:val="22"/>
          <w:szCs w:val="22"/>
          <w:lang w:val="ru-RU"/>
        </w:rPr>
        <w:t>3</w:t>
      </w:r>
      <w:r w:rsidR="00366D20" w:rsidRPr="00DC59C7">
        <w:rPr>
          <w:sz w:val="22"/>
          <w:szCs w:val="22"/>
          <w:lang w:val="ru-RU"/>
        </w:rPr>
        <w:t xml:space="preserve"> – Техническое задание;</w:t>
      </w:r>
    </w:p>
    <w:p w14:paraId="21007C44" w14:textId="77777777" w:rsidR="001C68F6" w:rsidRPr="001C68F6" w:rsidRDefault="001C68F6" w:rsidP="00A35448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1C68F6">
        <w:rPr>
          <w:sz w:val="22"/>
          <w:szCs w:val="22"/>
          <w:lang w:val="ru-RU"/>
        </w:rPr>
        <w:t>Если заявка подана от имени совместного предприятия, консорциума или ассоциации, каждый член должен соответствовать минимальным критериям тендерным документам, если не указано иное.</w:t>
      </w:r>
    </w:p>
    <w:p w14:paraId="3F6FBB20" w14:textId="77777777" w:rsidR="001C68F6" w:rsidRPr="00E7536B" w:rsidRDefault="001C68F6" w:rsidP="00E7536B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E7536B">
        <w:rPr>
          <w:sz w:val="22"/>
          <w:szCs w:val="22"/>
          <w:lang w:val="ru-RU"/>
        </w:rPr>
        <w:t>СП, консорциум или ассоциация должны назначить и иметь одного общего контролирующего директора (ведущего партнера), который ответственен перед заказчиками.</w:t>
      </w:r>
    </w:p>
    <w:p w14:paraId="123EC04E" w14:textId="7C343558" w:rsidR="001C68F6" w:rsidRPr="00E7536B" w:rsidRDefault="001C68F6" w:rsidP="00E7536B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E7536B">
        <w:rPr>
          <w:sz w:val="22"/>
          <w:szCs w:val="22"/>
          <w:lang w:val="ru-RU"/>
        </w:rPr>
        <w:lastRenderedPageBreak/>
        <w:t>Участник тендера предоставляет письменное свидетельство (в форме банковской кредитной линии, выписки по банковскому счету и т. д.) о наличии минимального размера ликвидных средств и / или кредитных ресурсов участника тендера за вычетом обязательств по другим контрактам в сумме не менее 25 000</w:t>
      </w:r>
      <w:r w:rsidR="00DC59C7">
        <w:rPr>
          <w:sz w:val="22"/>
          <w:szCs w:val="22"/>
          <w:lang w:val="ru-RU"/>
        </w:rPr>
        <w:t xml:space="preserve"> (двадцати пяти тысяч)</w:t>
      </w:r>
      <w:r w:rsidRPr="00E7536B">
        <w:rPr>
          <w:sz w:val="22"/>
          <w:szCs w:val="22"/>
          <w:lang w:val="ru-RU"/>
        </w:rPr>
        <w:t xml:space="preserve"> долларов США по каждому объекту. Предоставление данного свидетельства является обязательным.</w:t>
      </w:r>
    </w:p>
    <w:p w14:paraId="7F9EE14D" w14:textId="451F08B1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ЦЕНЫ</w:t>
      </w:r>
      <w:r w:rsidR="00E7536B">
        <w:rPr>
          <w:sz w:val="22"/>
          <w:szCs w:val="22"/>
          <w:lang w:val="ru-RU"/>
        </w:rPr>
        <w:t xml:space="preserve"> тендерной заявки</w:t>
      </w:r>
      <w:r w:rsidRPr="00A85022">
        <w:rPr>
          <w:sz w:val="22"/>
          <w:szCs w:val="22"/>
          <w:lang w:val="ru-RU"/>
        </w:rPr>
        <w:t>: Цены указываются в Кыргызских сомах для требуемых товаров</w:t>
      </w:r>
      <w:r w:rsidR="00A32C02" w:rsidRPr="00A85022">
        <w:rPr>
          <w:sz w:val="22"/>
          <w:szCs w:val="22"/>
          <w:lang w:val="ru-RU"/>
        </w:rPr>
        <w:t>/услуг</w:t>
      </w:r>
      <w:r w:rsidRPr="00A85022">
        <w:rPr>
          <w:sz w:val="22"/>
          <w:szCs w:val="22"/>
          <w:lang w:val="ru-RU"/>
        </w:rPr>
        <w:t xml:space="preserve">, включая транспортировку до конечного места </w:t>
      </w:r>
      <w:r w:rsidR="00483549" w:rsidRPr="00A85022">
        <w:rPr>
          <w:sz w:val="22"/>
          <w:szCs w:val="22"/>
          <w:lang w:val="ru-RU"/>
        </w:rPr>
        <w:t>назначения,</w:t>
      </w:r>
      <w:r w:rsidRPr="00A85022">
        <w:rPr>
          <w:sz w:val="22"/>
          <w:szCs w:val="22"/>
          <w:lang w:val="ru-RU"/>
        </w:rPr>
        <w:t xml:space="preserve"> </w:t>
      </w:r>
      <w:r w:rsidR="001F496C" w:rsidRPr="00A85022">
        <w:rPr>
          <w:sz w:val="22"/>
          <w:szCs w:val="22"/>
          <w:lang w:val="ru-RU"/>
        </w:rPr>
        <w:t>указанного в ТД</w:t>
      </w:r>
      <w:r w:rsidRPr="00A85022">
        <w:rPr>
          <w:sz w:val="22"/>
          <w:szCs w:val="22"/>
          <w:lang w:val="ru-RU"/>
        </w:rPr>
        <w:t>, которая должна включать все налоги, НДС, таможенные сборы, стоимость наземных транспортных услуг и погрузки/разгрузки.</w:t>
      </w:r>
    </w:p>
    <w:p w14:paraId="0D363FB0" w14:textId="5E4C8FC9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АЛЬТЕРНАТИВНЫЕ ПРЕДЛОЖЕНИЯ: Каждому </w:t>
      </w:r>
      <w:r w:rsidR="00E7536B">
        <w:rPr>
          <w:sz w:val="22"/>
          <w:szCs w:val="22"/>
          <w:lang w:val="ru-RU"/>
        </w:rPr>
        <w:t>участнику</w:t>
      </w:r>
      <w:r w:rsidRPr="00A85022">
        <w:rPr>
          <w:sz w:val="22"/>
          <w:szCs w:val="22"/>
          <w:lang w:val="ru-RU"/>
        </w:rPr>
        <w:t xml:space="preserve"> разрешается предоставлять </w:t>
      </w:r>
      <w:r w:rsidRPr="00A85022">
        <w:rPr>
          <w:b/>
          <w:bCs/>
          <w:sz w:val="22"/>
          <w:szCs w:val="22"/>
          <w:u w:val="single"/>
          <w:lang w:val="ru-RU"/>
        </w:rPr>
        <w:t>только одно ценовое</w:t>
      </w:r>
      <w:r w:rsidRPr="00A85022">
        <w:rPr>
          <w:sz w:val="22"/>
          <w:szCs w:val="22"/>
          <w:lang w:val="ru-RU"/>
        </w:rPr>
        <w:t xml:space="preserve"> предложение и не разрешается изменять его, </w:t>
      </w:r>
      <w:r w:rsidRPr="00A85022">
        <w:rPr>
          <w:b/>
          <w:bCs/>
          <w:sz w:val="22"/>
          <w:szCs w:val="22"/>
          <w:u w:val="single"/>
          <w:lang w:val="ru-RU"/>
        </w:rPr>
        <w:t>альтернативные предложения не рассматриваются</w:t>
      </w:r>
      <w:r w:rsidRPr="00A85022">
        <w:rPr>
          <w:sz w:val="22"/>
          <w:szCs w:val="22"/>
          <w:lang w:val="ru-RU"/>
        </w:rPr>
        <w:t xml:space="preserve">. </w:t>
      </w:r>
    </w:p>
    <w:p w14:paraId="7535E806" w14:textId="585D9BCE" w:rsidR="00A1232A" w:rsidRPr="00A85022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ОЦЕНКА КОТИРОВОК: при оценке котировок </w:t>
      </w:r>
      <w:r w:rsidR="00E7536B">
        <w:rPr>
          <w:sz w:val="22"/>
          <w:szCs w:val="22"/>
          <w:lang w:val="ru-RU"/>
        </w:rPr>
        <w:t>Заказчик</w:t>
      </w:r>
      <w:r w:rsidRPr="00A85022">
        <w:rPr>
          <w:sz w:val="22"/>
          <w:szCs w:val="22"/>
          <w:lang w:val="ru-RU"/>
        </w:rPr>
        <w:t xml:space="preserve">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0132B03" w14:textId="7AF598A1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205F58B" w14:textId="77777777" w:rsidR="007720FD" w:rsidRPr="00A85022" w:rsidRDefault="00907953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>в</w:t>
      </w:r>
      <w:r w:rsidR="00A1232A" w:rsidRPr="00A85022">
        <w:rPr>
          <w:sz w:val="22"/>
          <w:szCs w:val="22"/>
          <w:lang w:val="ru-RU"/>
        </w:rPr>
        <w:t xml:space="preserve">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60E5747B" w14:textId="209A1435" w:rsidR="00A1232A" w:rsidRPr="00A85022" w:rsidRDefault="00A1232A" w:rsidP="007720FD">
      <w:pPr>
        <w:pStyle w:val="ListParagraph"/>
        <w:numPr>
          <w:ilvl w:val="0"/>
          <w:numId w:val="19"/>
        </w:numPr>
        <w:ind w:left="1418" w:hanging="425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39D72F85" w14:textId="3FD0FB51" w:rsidR="00E82D0F" w:rsidRDefault="00E82D0F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A85022">
        <w:rPr>
          <w:sz w:val="22"/>
          <w:szCs w:val="22"/>
          <w:lang w:val="ru-RU"/>
        </w:rPr>
        <w:t xml:space="preserve">ОФ </w:t>
      </w:r>
      <w:r w:rsidR="00F56E06" w:rsidRPr="00A85022">
        <w:rPr>
          <w:sz w:val="22"/>
          <w:szCs w:val="22"/>
          <w:lang w:val="ru-RU"/>
        </w:rPr>
        <w:t>«</w:t>
      </w:r>
      <w:r w:rsidRPr="00A85022">
        <w:rPr>
          <w:sz w:val="22"/>
          <w:szCs w:val="22"/>
        </w:rPr>
        <w:t>MSDSP</w:t>
      </w:r>
      <w:r w:rsidRPr="00A85022">
        <w:rPr>
          <w:sz w:val="22"/>
          <w:szCs w:val="22"/>
          <w:lang w:val="ru-RU"/>
        </w:rPr>
        <w:t xml:space="preserve"> </w:t>
      </w:r>
      <w:r w:rsidRPr="00A85022">
        <w:rPr>
          <w:sz w:val="22"/>
          <w:szCs w:val="22"/>
        </w:rPr>
        <w:t>KG</w:t>
      </w:r>
      <w:r w:rsidR="00F56E06" w:rsidRPr="00A85022">
        <w:rPr>
          <w:sz w:val="22"/>
          <w:szCs w:val="22"/>
          <w:lang w:val="ru-RU"/>
        </w:rPr>
        <w:t>»</w:t>
      </w:r>
      <w:r w:rsidRPr="00A85022">
        <w:rPr>
          <w:sz w:val="22"/>
          <w:szCs w:val="22"/>
          <w:lang w:val="ru-RU"/>
        </w:rPr>
        <w:t xml:space="preserve"> выбирает победителя основываясь на принципе «наилучшая цена/предложение</w:t>
      </w:r>
      <w:r w:rsidRPr="000B5A2E">
        <w:rPr>
          <w:sz w:val="22"/>
          <w:szCs w:val="22"/>
          <w:lang w:val="ru-RU"/>
        </w:rPr>
        <w:t xml:space="preserve">», согласно критериям, указанным в </w:t>
      </w:r>
      <w:r w:rsidR="00366D20">
        <w:rPr>
          <w:sz w:val="22"/>
          <w:szCs w:val="22"/>
          <w:lang w:val="ru-RU"/>
        </w:rPr>
        <w:t>Техническом задании</w:t>
      </w:r>
      <w:r w:rsidRPr="000B5A2E">
        <w:rPr>
          <w:sz w:val="22"/>
          <w:szCs w:val="22"/>
          <w:lang w:val="ru-RU"/>
        </w:rPr>
        <w:t xml:space="preserve">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48E0CA9E" w14:textId="77777777" w:rsidR="001C68F6" w:rsidRPr="000B5A2E" w:rsidRDefault="001C68F6" w:rsidP="001C68F6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22C5C5CC" w14:textId="70521622" w:rsidR="00E82D0F" w:rsidRDefault="00A1232A" w:rsidP="00E82D0F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ПРИСУЖДЕНИЕ КОНТРАКТА. </w:t>
      </w:r>
      <w:r w:rsidR="00E82D0F" w:rsidRPr="000B5A2E">
        <w:rPr>
          <w:sz w:val="22"/>
          <w:szCs w:val="22"/>
          <w:lang w:val="ru-RU"/>
        </w:rPr>
        <w:t xml:space="preserve">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как по стоимости или цене, так и с технической стороны. ОФ </w:t>
      </w:r>
      <w:r w:rsidR="00F56E06" w:rsidRPr="000B5A2E">
        <w:rPr>
          <w:sz w:val="22"/>
          <w:szCs w:val="22"/>
          <w:lang w:val="ru-RU"/>
        </w:rPr>
        <w:t>«</w:t>
      </w:r>
      <w:r w:rsidR="00E82D0F" w:rsidRPr="000B5A2E">
        <w:rPr>
          <w:sz w:val="22"/>
          <w:szCs w:val="22"/>
          <w:lang w:val="ru-RU"/>
        </w:rPr>
        <w:t>MSDSP KG</w:t>
      </w:r>
      <w:r w:rsidR="00F56E06" w:rsidRPr="000B5A2E">
        <w:rPr>
          <w:sz w:val="22"/>
          <w:szCs w:val="22"/>
          <w:lang w:val="ru-RU"/>
        </w:rPr>
        <w:t>»</w:t>
      </w:r>
      <w:r w:rsidR="00E82D0F" w:rsidRPr="000B5A2E">
        <w:rPr>
          <w:sz w:val="22"/>
          <w:szCs w:val="22"/>
          <w:lang w:val="ru-RU"/>
        </w:rPr>
        <w:t xml:space="preserve"> оставляет за собой право вести обсуждения в случае, если посчитает таковое необходимым.</w:t>
      </w:r>
    </w:p>
    <w:p w14:paraId="40E3B6CB" w14:textId="77777777" w:rsidR="001C68F6" w:rsidRPr="001C68F6" w:rsidRDefault="001C68F6" w:rsidP="001C68F6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1C68F6">
        <w:rPr>
          <w:sz w:val="22"/>
          <w:szCs w:val="22"/>
          <w:lang w:val="ru-RU"/>
        </w:rPr>
        <w:t xml:space="preserve">Банковская гарантия на исполнения контракта по строительно-монтажным работам составляет 10% от суммы контракта.  Отобранный участник в течение 15 дней обязан предоставить банковскую гарантию на исполнения контракта на имя заказчика. Банковская гарантия исполнения контракта является условием вступление контракта в силу. </w:t>
      </w:r>
    </w:p>
    <w:p w14:paraId="0A81CA96" w14:textId="5A53189A" w:rsidR="001C68F6" w:rsidRPr="001C68F6" w:rsidRDefault="001C68F6" w:rsidP="001C68F6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1C68F6">
        <w:rPr>
          <w:sz w:val="22"/>
          <w:szCs w:val="22"/>
          <w:lang w:val="ru-RU"/>
        </w:rPr>
        <w:t>Дефектный период составляет 12 месяцев со дня принятия объекта в эксплуатацию, в течение которого подрядчик устраняет все дефекты строительно-монтажных работ, в том числе причины некачественно выполненных работ, неправильной сборки оборудования и применения некачественных материалов. Гарантия на основные конструктивные элементы объектов должна соответствовать градостроительному законодательству Кыргызской Республики.</w:t>
      </w:r>
    </w:p>
    <w:p w14:paraId="3EA2C86F" w14:textId="77777777" w:rsidR="001C68F6" w:rsidRPr="001C68F6" w:rsidRDefault="001C68F6" w:rsidP="001C68F6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1C68F6">
        <w:rPr>
          <w:sz w:val="22"/>
          <w:szCs w:val="22"/>
          <w:lang w:val="ru-RU"/>
        </w:rPr>
        <w:t xml:space="preserve">Банковская гарантия на дефектный период составляет 5% от суммы контракта строительно-монтажных работ. </w:t>
      </w:r>
    </w:p>
    <w:p w14:paraId="2A8B876D" w14:textId="77777777" w:rsidR="001C68F6" w:rsidRPr="001C68F6" w:rsidRDefault="001C68F6" w:rsidP="001C68F6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1C68F6">
        <w:rPr>
          <w:sz w:val="22"/>
          <w:szCs w:val="22"/>
          <w:lang w:val="ru-RU"/>
        </w:rPr>
        <w:t xml:space="preserve">Неустойки. Подрядчик оплачивает неустойку, если без уважительных причин строительно-монтажные работы приостановлены на 28 суток. Неустойка за приостановку работ без уважительных причин составляет 0,5% от оставшиеся суммы контракта. </w:t>
      </w:r>
    </w:p>
    <w:p w14:paraId="3111C9AE" w14:textId="2D916C4B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ПЕРИОД ДЕЙСТВИЯ ПРЕДЛОЖЕНИЯ: Ваша </w:t>
      </w:r>
      <w:r w:rsidR="00F56E06" w:rsidRPr="000B5A2E">
        <w:rPr>
          <w:sz w:val="22"/>
          <w:szCs w:val="22"/>
          <w:lang w:val="ru-RU"/>
        </w:rPr>
        <w:t>заявка</w:t>
      </w:r>
      <w:r w:rsidRPr="000B5A2E">
        <w:rPr>
          <w:sz w:val="22"/>
          <w:szCs w:val="22"/>
          <w:lang w:val="ru-RU"/>
        </w:rPr>
        <w:t xml:space="preserve"> должна быть действительной в течение 60 дней, начиная с крайнего срока получения </w:t>
      </w:r>
      <w:r w:rsidR="00F56E06" w:rsidRPr="000B5A2E">
        <w:rPr>
          <w:sz w:val="22"/>
          <w:szCs w:val="22"/>
          <w:lang w:val="ru-RU"/>
        </w:rPr>
        <w:t>заявки</w:t>
      </w:r>
      <w:r w:rsidRPr="000B5A2E">
        <w:rPr>
          <w:sz w:val="22"/>
          <w:szCs w:val="22"/>
          <w:lang w:val="ru-RU"/>
        </w:rPr>
        <w:t>.</w:t>
      </w:r>
    </w:p>
    <w:p w14:paraId="07D304BC" w14:textId="2ACBF2BF" w:rsidR="00A1232A" w:rsidRPr="000B5A2E" w:rsidRDefault="00A1232A" w:rsidP="007720FD">
      <w:pPr>
        <w:pStyle w:val="ListParagraph"/>
        <w:numPr>
          <w:ilvl w:val="0"/>
          <w:numId w:val="4"/>
        </w:numPr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>ГРАФИК И УСЛОВИЯ ПОСТАВКИ</w:t>
      </w:r>
      <w:r w:rsidR="00AB3F43">
        <w:rPr>
          <w:sz w:val="22"/>
          <w:szCs w:val="22"/>
          <w:lang w:val="ru-RU"/>
        </w:rPr>
        <w:t>/ВЫПОЛНЕНИЯ РАБОТ</w:t>
      </w:r>
      <w:r w:rsidRPr="000B5A2E">
        <w:rPr>
          <w:sz w:val="22"/>
          <w:szCs w:val="22"/>
          <w:lang w:val="ru-RU"/>
        </w:rPr>
        <w:t xml:space="preserve">: </w:t>
      </w:r>
      <w:r w:rsidR="00366D20">
        <w:rPr>
          <w:sz w:val="22"/>
          <w:szCs w:val="22"/>
          <w:lang w:val="ru-RU"/>
        </w:rPr>
        <w:t>смотрите Техническое Задание;</w:t>
      </w:r>
    </w:p>
    <w:bookmarkEnd w:id="1"/>
    <w:p w14:paraId="5E7EF1E0" w14:textId="55B6C032" w:rsidR="002B1FE3" w:rsidRDefault="00A1232A" w:rsidP="007720FD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jc w:val="left"/>
        <w:rPr>
          <w:sz w:val="22"/>
          <w:szCs w:val="22"/>
          <w:lang w:val="ru-RU"/>
        </w:rPr>
      </w:pPr>
      <w:r w:rsidRPr="000B5A2E">
        <w:rPr>
          <w:sz w:val="22"/>
          <w:szCs w:val="22"/>
          <w:lang w:val="ru-RU"/>
        </w:rPr>
        <w:t xml:space="preserve">ОПЛАТА ПО СЧЕТАМ </w:t>
      </w:r>
      <w:r w:rsidR="00DC300E" w:rsidRPr="000B5A2E">
        <w:rPr>
          <w:sz w:val="22"/>
          <w:szCs w:val="22"/>
          <w:lang w:val="ru-RU"/>
        </w:rPr>
        <w:t xml:space="preserve">производится </w:t>
      </w:r>
      <w:r w:rsidR="00366D20">
        <w:rPr>
          <w:sz w:val="22"/>
          <w:szCs w:val="22"/>
          <w:lang w:val="ru-RU"/>
        </w:rPr>
        <w:t>согласно условиям Технического Задания.</w:t>
      </w:r>
    </w:p>
    <w:p w14:paraId="5704E67D" w14:textId="77777777" w:rsidR="00AB3F43" w:rsidRDefault="00AB3F43" w:rsidP="00AB3F43">
      <w:pPr>
        <w:tabs>
          <w:tab w:val="num" w:pos="0"/>
        </w:tabs>
      </w:pPr>
    </w:p>
    <w:p w14:paraId="213E1FAF" w14:textId="77777777" w:rsidR="00AB3F43" w:rsidRDefault="00AB3F43" w:rsidP="00AB3F43">
      <w:pPr>
        <w:tabs>
          <w:tab w:val="num" w:pos="0"/>
        </w:tabs>
      </w:pPr>
    </w:p>
    <w:p w14:paraId="5E5BF0FB" w14:textId="77777777" w:rsidR="00AB3F43" w:rsidRDefault="00AB3F43" w:rsidP="00AB3F43">
      <w:pPr>
        <w:tabs>
          <w:tab w:val="num" w:pos="0"/>
        </w:tabs>
      </w:pPr>
    </w:p>
    <w:p w14:paraId="11E65EEB" w14:textId="77777777" w:rsidR="00AB3F43" w:rsidRPr="00AB3F43" w:rsidRDefault="00AB3F43" w:rsidP="00AB3F43">
      <w:pPr>
        <w:tabs>
          <w:tab w:val="num" w:pos="0"/>
        </w:tabs>
      </w:pPr>
    </w:p>
    <w:p w14:paraId="1449594E" w14:textId="20F08706" w:rsidR="00617B68" w:rsidRPr="00521774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bookmarkStart w:id="4" w:name="_Hlk80007502"/>
      <w:r w:rsidRPr="00521774">
        <w:rPr>
          <w:rFonts w:ascii="Times New Roman" w:hAnsi="Times New Roman" w:cs="Times New Roman"/>
          <w:i/>
          <w:iCs/>
          <w:spacing w:val="-3"/>
        </w:rPr>
        <w:lastRenderedPageBreak/>
        <w:t>Приложение № 2</w:t>
      </w:r>
      <w:r w:rsidR="00D91545">
        <w:rPr>
          <w:rFonts w:ascii="Times New Roman" w:hAnsi="Times New Roman" w:cs="Times New Roman"/>
          <w:i/>
          <w:iCs/>
          <w:spacing w:val="-3"/>
        </w:rPr>
        <w:t xml:space="preserve"> (образец)</w:t>
      </w:r>
    </w:p>
    <w:p w14:paraId="11282739" w14:textId="77777777" w:rsidR="00CD1259" w:rsidRPr="00521774" w:rsidRDefault="00CD1259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521774">
        <w:rPr>
          <w:rFonts w:ascii="Times New Roman" w:hAnsi="Times New Roman" w:cs="Times New Roman"/>
          <w:b/>
          <w:spacing w:val="-3"/>
        </w:rPr>
        <w:t>ВЕДЕМОСТЬ ОБЪЕМОВ РАБОТ</w:t>
      </w:r>
    </w:p>
    <w:p w14:paraId="4C7578D8" w14:textId="77777777" w:rsidR="00CD1259" w:rsidRPr="00521774" w:rsidRDefault="00CD1259" w:rsidP="00CD1259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1A9C6B7" w14:textId="77777777" w:rsidR="00CD1259" w:rsidRPr="00521774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521774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793948EC" w14:textId="5C16DD3C" w:rsidR="00CD1259" w:rsidRPr="00521774" w:rsidRDefault="00521774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2"/>
          <w:szCs w:val="22"/>
        </w:rPr>
      </w:pPr>
      <w:r w:rsidRPr="00521774">
        <w:rPr>
          <w:sz w:val="22"/>
          <w:szCs w:val="22"/>
          <w:lang w:val="ru-RU"/>
        </w:rPr>
        <w:t>Наименование компании</w:t>
      </w:r>
      <w:r w:rsidR="00CD1259" w:rsidRPr="00521774">
        <w:rPr>
          <w:sz w:val="22"/>
          <w:szCs w:val="22"/>
        </w:rPr>
        <w:t>:</w:t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  <w:u w:val="single"/>
        </w:rPr>
        <w:tab/>
      </w:r>
      <w:r w:rsidR="00CD1259" w:rsidRPr="00521774">
        <w:rPr>
          <w:sz w:val="22"/>
          <w:szCs w:val="22"/>
        </w:rPr>
        <w:t>_____________</w:t>
      </w:r>
      <w:r w:rsidR="002B11BB" w:rsidRPr="00521774">
        <w:rPr>
          <w:sz w:val="22"/>
          <w:szCs w:val="22"/>
          <w:lang w:val="ru-RU"/>
        </w:rPr>
        <w:t>___</w:t>
      </w:r>
      <w:r w:rsidR="00CD1259" w:rsidRPr="00521774">
        <w:rPr>
          <w:sz w:val="22"/>
          <w:szCs w:val="22"/>
        </w:rPr>
        <w:t>_</w:t>
      </w:r>
    </w:p>
    <w:p w14:paraId="5830EB43" w14:textId="13215FA6" w:rsidR="00CD1259" w:rsidRPr="00521774" w:rsidRDefault="00CD1259" w:rsidP="00225541">
      <w:pPr>
        <w:pStyle w:val="ListParagraph"/>
        <w:numPr>
          <w:ilvl w:val="1"/>
          <w:numId w:val="21"/>
        </w:numPr>
        <w:tabs>
          <w:tab w:val="center" w:pos="4513"/>
        </w:tabs>
        <w:suppressAutoHyphens/>
        <w:ind w:left="426"/>
        <w:outlineLvl w:val="0"/>
        <w:rPr>
          <w:sz w:val="22"/>
          <w:szCs w:val="22"/>
          <w:lang w:val="ru-RU"/>
        </w:rPr>
      </w:pPr>
      <w:r w:rsidRPr="00521774">
        <w:rPr>
          <w:sz w:val="22"/>
          <w:szCs w:val="22"/>
          <w:lang w:val="ru-RU"/>
        </w:rPr>
        <w:t xml:space="preserve">Ф.И.О. уполномоченного представителя компании: </w:t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="002B11BB" w:rsidRPr="00521774">
        <w:rPr>
          <w:sz w:val="22"/>
          <w:szCs w:val="22"/>
          <w:lang w:val="ru-RU"/>
        </w:rPr>
        <w:t>___________</w:t>
      </w:r>
    </w:p>
    <w:p w14:paraId="67BE58D5" w14:textId="77777777" w:rsidR="00CD1259" w:rsidRPr="00521774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0C62C803" w14:textId="37DC5CC3" w:rsidR="00CD1259" w:rsidRPr="00521774" w:rsidRDefault="00CD1259" w:rsidP="00CD1259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521774">
        <w:rPr>
          <w:rFonts w:ascii="Times New Roman" w:hAnsi="Times New Roman" w:cs="Times New Roman"/>
        </w:rPr>
        <w:t>(Название компании: _______________________________________</w:t>
      </w:r>
      <w:r w:rsidR="00521774" w:rsidRPr="00521774">
        <w:rPr>
          <w:rFonts w:ascii="Times New Roman" w:hAnsi="Times New Roman" w:cs="Times New Roman"/>
        </w:rPr>
        <w:t>)</w:t>
      </w:r>
      <w:r w:rsidRPr="00521774">
        <w:rPr>
          <w:rFonts w:ascii="Times New Roman" w:hAnsi="Times New Roman" w:cs="Times New Roman"/>
        </w:rPr>
        <w:t xml:space="preserve">, согласен обеспечить </w:t>
      </w:r>
      <w:r w:rsidR="00521774" w:rsidRPr="00521774">
        <w:rPr>
          <w:rFonts w:ascii="Times New Roman" w:hAnsi="Times New Roman" w:cs="Times New Roman"/>
        </w:rPr>
        <w:t>ОФ «</w:t>
      </w:r>
      <w:r w:rsidRPr="00521774">
        <w:rPr>
          <w:rFonts w:ascii="Times New Roman" w:hAnsi="Times New Roman" w:cs="Times New Roman"/>
          <w:lang w:val="en-US"/>
        </w:rPr>
        <w:t>MSDSP</w:t>
      </w:r>
      <w:r w:rsidRPr="00521774">
        <w:rPr>
          <w:rFonts w:ascii="Times New Roman" w:hAnsi="Times New Roman" w:cs="Times New Roman"/>
        </w:rPr>
        <w:t xml:space="preserve"> </w:t>
      </w:r>
      <w:r w:rsidRPr="00521774">
        <w:rPr>
          <w:rFonts w:ascii="Times New Roman" w:hAnsi="Times New Roman" w:cs="Times New Roman"/>
          <w:lang w:val="en-US"/>
        </w:rPr>
        <w:t>KG</w:t>
      </w:r>
      <w:r w:rsidR="00521774" w:rsidRPr="00521774">
        <w:rPr>
          <w:rFonts w:ascii="Times New Roman" w:hAnsi="Times New Roman" w:cs="Times New Roman"/>
        </w:rPr>
        <w:t>»</w:t>
      </w:r>
      <w:r w:rsidRPr="00521774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5E210009" w14:textId="77777777" w:rsidR="002A6FC1" w:rsidRDefault="002A6FC1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38B09BEF" w14:textId="1F781DEE" w:rsidR="00CD1259" w:rsidRPr="00C1055F" w:rsidRDefault="00CD1259" w:rsidP="002A6FC1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C1055F">
        <w:rPr>
          <w:rFonts w:ascii="Times New Roman" w:hAnsi="Times New Roman" w:cs="Times New Roman"/>
          <w:b/>
          <w:bCs/>
        </w:rPr>
        <w:t>ЛОТ №</w:t>
      </w:r>
      <w:r w:rsidR="001B0D1A" w:rsidRPr="00C1055F">
        <w:rPr>
          <w:rFonts w:ascii="Times New Roman" w:hAnsi="Times New Roman" w:cs="Times New Roman"/>
          <w:b/>
          <w:bCs/>
        </w:rPr>
        <w:t>1</w:t>
      </w:r>
    </w:p>
    <w:p w14:paraId="0080492D" w14:textId="71213059" w:rsidR="00684066" w:rsidRPr="00366D20" w:rsidRDefault="00366D20" w:rsidP="002A6F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D20">
        <w:rPr>
          <w:rFonts w:ascii="Times New Roman" w:hAnsi="Times New Roman" w:cs="Times New Roman"/>
        </w:rPr>
        <w:t>Разработка проектно-сметной документации, выполнение строительно-монтажных работ и осуществление авторского надзора Многофункционального центра (открытого типа) в городе Ош</w:t>
      </w:r>
    </w:p>
    <w:p w14:paraId="7E4EBA73" w14:textId="77777777" w:rsidR="00366D20" w:rsidRPr="00682298" w:rsidRDefault="00366D20" w:rsidP="002A6F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696"/>
        <w:gridCol w:w="3915"/>
        <w:gridCol w:w="1398"/>
        <w:gridCol w:w="1292"/>
        <w:gridCol w:w="1203"/>
        <w:gridCol w:w="1266"/>
      </w:tblGrid>
      <w:tr w:rsidR="00E27DF3" w:rsidRPr="00E27DF3" w14:paraId="3135ECB5" w14:textId="3FA2F7C7" w:rsidTr="00A91DAF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941" w14:textId="77777777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BD80" w14:textId="77777777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работы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BE01" w14:textId="77777777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26C" w14:textId="77777777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29C9" w14:textId="4A60029D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774">
              <w:rPr>
                <w:rFonts w:ascii="Times New Roman" w:hAnsi="Times New Roman"/>
                <w:b/>
                <w:bCs/>
                <w:iCs/>
                <w:spacing w:val="-3"/>
              </w:rPr>
              <w:t>Цена за единицу</w:t>
            </w:r>
            <w:r>
              <w:rPr>
                <w:rFonts w:ascii="Times New Roman" w:hAnsi="Times New Roman"/>
                <w:b/>
                <w:bCs/>
                <w:iCs/>
                <w:spacing w:val="-3"/>
              </w:rPr>
              <w:t>, сом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6D33" w14:textId="374597C1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774">
              <w:rPr>
                <w:rFonts w:ascii="Times New Roman" w:hAnsi="Times New Roman"/>
                <w:b/>
                <w:bCs/>
                <w:iCs/>
                <w:spacing w:val="-3"/>
              </w:rPr>
              <w:t>Общая стоимост</w:t>
            </w:r>
            <w:r w:rsidR="00AD7AEC">
              <w:rPr>
                <w:rFonts w:ascii="Times New Roman" w:hAnsi="Times New Roman"/>
                <w:b/>
                <w:bCs/>
                <w:iCs/>
                <w:spacing w:val="-3"/>
              </w:rPr>
              <w:t>ь</w:t>
            </w:r>
            <w:r>
              <w:rPr>
                <w:rFonts w:ascii="Times New Roman" w:hAnsi="Times New Roman"/>
                <w:b/>
                <w:bCs/>
                <w:iCs/>
                <w:spacing w:val="-3"/>
              </w:rPr>
              <w:t>, сом</w:t>
            </w:r>
            <w:r w:rsidR="00AB3F43">
              <w:rPr>
                <w:rFonts w:ascii="Times New Roman" w:hAnsi="Times New Roman"/>
                <w:b/>
                <w:bCs/>
                <w:iCs/>
                <w:spacing w:val="-3"/>
              </w:rPr>
              <w:t xml:space="preserve"> (с учетом НДС и налогов)</w:t>
            </w:r>
          </w:p>
        </w:tc>
      </w:tr>
      <w:tr w:rsidR="00E27DF3" w:rsidRPr="00E27DF3" w14:paraId="0AC5BA8D" w14:textId="60522A8C" w:rsidTr="00AB3F4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9C90" w14:textId="77777777" w:rsidR="00E27DF3" w:rsidRPr="00E27DF3" w:rsidRDefault="00E27DF3" w:rsidP="00E2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515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31BD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E3D9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5D86" w14:textId="7923E9F0" w:rsidR="00E27DF3" w:rsidRPr="00E27DF3" w:rsidRDefault="00AB3F4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21B6" w14:textId="71D297D1" w:rsidR="00E27DF3" w:rsidRPr="00E27DF3" w:rsidRDefault="00AB3F4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7DF3" w:rsidRPr="00E27DF3" w14:paraId="30906DE0" w14:textId="6769D7F7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D3E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C580" w14:textId="33E9980C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83A5" w14:textId="01CD16A0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5B8" w14:textId="2D53C584" w:rsidR="00A91DAF" w:rsidRPr="00E27DF3" w:rsidRDefault="00A91DAF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91757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0681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1F188EA1" w14:textId="23F972A9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F89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758" w14:textId="366098FC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4D3C" w14:textId="38191C54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D0C9" w14:textId="237AC660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AE45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712C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53E13858" w14:textId="12F26C2B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7A4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730" w14:textId="6ECE4840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E783" w14:textId="67A2E23E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55CC" w14:textId="32D9C68D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9DA2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7686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37353EFF" w14:textId="39CBE8C4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5B85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9EBC" w14:textId="16F33600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6C97" w14:textId="4E7FC69C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A29E" w14:textId="7AB6B662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C3B3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8B3B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77A24439" w14:textId="42C34314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DF1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FDBC" w14:textId="1A34C2A9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56D" w14:textId="31E7870D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174" w14:textId="0B6B63FD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0984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3EA4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3A40947F" w14:textId="5CFCF464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AAE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550" w14:textId="752288FD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836" w14:textId="6229B571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14C" w14:textId="751C8510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F2BB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7FDC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7885A1E1" w14:textId="658E0B76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9557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1635" w14:textId="4AF20A5C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C70" w14:textId="778F2E59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C77" w14:textId="48EE430D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1800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A77B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3864A5C7" w14:textId="51D7C597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304C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B51" w14:textId="2485402E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45BF" w14:textId="6A644A5A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9A1" w14:textId="42845958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A946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1CA0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7E06868B" w14:textId="478B201C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74B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BD1B" w14:textId="764552F5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C318" w14:textId="2870464A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6D86" w14:textId="26FBE441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3FCD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A0EC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DF3" w:rsidRPr="00E27DF3" w14:paraId="64AD801A" w14:textId="33B491A6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998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139" w14:textId="10394D41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4BDA" w14:textId="1112905F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35D" w14:textId="5C8C652E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E50A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46F89" w14:textId="77777777" w:rsidR="00E27DF3" w:rsidRPr="00E27DF3" w:rsidRDefault="00E27DF3" w:rsidP="00AB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EA6" w:rsidRPr="00E27DF3" w14:paraId="7E1EDC1A" w14:textId="39A59EC5" w:rsidTr="00AB3F43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65CB" w14:textId="29465C8D" w:rsidR="00A50EA6" w:rsidRPr="00E27DF3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F084" w14:textId="64F68607" w:rsidR="00A50EA6" w:rsidRPr="0050349E" w:rsidRDefault="00A50EA6" w:rsidP="00A5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D4A5" w14:textId="7BC363F6" w:rsidR="00A50EA6" w:rsidRPr="00E27DF3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6581" w14:textId="471495CB" w:rsidR="00A50EA6" w:rsidRPr="00E27DF3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4C61" w14:textId="77777777" w:rsidR="00A50EA6" w:rsidRPr="00E27DF3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CB8D" w14:textId="77777777" w:rsidR="00A50EA6" w:rsidRPr="00E27DF3" w:rsidRDefault="00A50EA6" w:rsidP="00A5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59BC61" w14:textId="77777777" w:rsidR="00BF6546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333A29E4" w:rsidR="005B4F71" w:rsidRPr="00A65A1F" w:rsidRDefault="00A65A1F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A65A1F">
        <w:rPr>
          <w:rFonts w:ascii="Times New Roman" w:hAnsi="Times New Roman"/>
          <w:sz w:val="22"/>
          <w:szCs w:val="22"/>
          <w:lang w:val="ru-RU"/>
        </w:rPr>
        <w:t>Ожидаемый срок выполнения услуг</w:t>
      </w:r>
      <w:r w:rsidR="00366D20">
        <w:rPr>
          <w:rFonts w:ascii="Times New Roman" w:hAnsi="Times New Roman"/>
          <w:sz w:val="22"/>
          <w:szCs w:val="22"/>
          <w:lang w:val="ru-RU"/>
        </w:rPr>
        <w:t>:</w:t>
      </w:r>
      <w:r w:rsidR="00AB3F43">
        <w:rPr>
          <w:rFonts w:ascii="Times New Roman" w:hAnsi="Times New Roman"/>
          <w:sz w:val="22"/>
          <w:szCs w:val="22"/>
          <w:lang w:val="ru-RU"/>
        </w:rPr>
        <w:t xml:space="preserve"> (указать в календарных днях)</w:t>
      </w:r>
    </w:p>
    <w:p w14:paraId="6CC87429" w14:textId="01E5F354" w:rsidR="00A50EA6" w:rsidRPr="00A50EA6" w:rsidRDefault="00EA5B00" w:rsidP="00A50EA6">
      <w:pPr>
        <w:pStyle w:val="ListParagraph"/>
        <w:spacing w:after="200" w:line="240" w:lineRule="atLeast"/>
        <w:ind w:left="0"/>
        <w:rPr>
          <w:sz w:val="22"/>
          <w:szCs w:val="22"/>
          <w:lang w:val="ru-RU" w:eastAsia="ru-RU"/>
        </w:rPr>
      </w:pPr>
      <w:r w:rsidRPr="008B32E5">
        <w:rPr>
          <w:sz w:val="22"/>
          <w:szCs w:val="22"/>
          <w:lang w:val="ru-RU" w:eastAsia="ru-RU"/>
        </w:rPr>
        <w:t>Общая стоимость должна указываться с учетом</w:t>
      </w:r>
      <w:r w:rsidR="000224D7" w:rsidRPr="000224D7">
        <w:rPr>
          <w:sz w:val="22"/>
          <w:szCs w:val="22"/>
          <w:lang w:val="ru-RU" w:eastAsia="ru-RU"/>
        </w:rPr>
        <w:t xml:space="preserve"> </w:t>
      </w:r>
      <w:r w:rsidR="00C57513">
        <w:rPr>
          <w:sz w:val="22"/>
          <w:szCs w:val="22"/>
          <w:lang w:val="ru-RU" w:eastAsia="ru-RU"/>
        </w:rPr>
        <w:t>всех</w:t>
      </w:r>
      <w:r w:rsidR="00A50EA6">
        <w:rPr>
          <w:sz w:val="22"/>
          <w:szCs w:val="22"/>
          <w:lang w:val="ru-RU" w:eastAsia="ru-RU"/>
        </w:rPr>
        <w:t xml:space="preserve"> </w:t>
      </w:r>
      <w:r w:rsidR="00A50EA6" w:rsidRPr="00A50EA6">
        <w:rPr>
          <w:sz w:val="22"/>
          <w:szCs w:val="22"/>
          <w:lang w:val="ru-RU" w:eastAsia="ru-RU"/>
        </w:rPr>
        <w:t xml:space="preserve">применимых налогов, сборов, таможенных пошлин, и других платежей согласно законодательству КР (включая доставку/отгрузку) Участника, связанные с выполнением </w:t>
      </w:r>
      <w:proofErr w:type="gramStart"/>
      <w:r w:rsidR="00A50EA6" w:rsidRPr="00A50EA6">
        <w:rPr>
          <w:sz w:val="22"/>
          <w:szCs w:val="22"/>
          <w:lang w:val="ru-RU" w:eastAsia="ru-RU"/>
        </w:rPr>
        <w:t>работ</w:t>
      </w:r>
      <w:proofErr w:type="gramEnd"/>
      <w:r w:rsidR="00A50EA6" w:rsidRPr="00A50EA6">
        <w:rPr>
          <w:sz w:val="22"/>
          <w:szCs w:val="22"/>
          <w:lang w:val="ru-RU" w:eastAsia="ru-RU"/>
        </w:rPr>
        <w:t xml:space="preserve"> указанных в ВОР. </w:t>
      </w:r>
    </w:p>
    <w:p w14:paraId="7C910CD6" w14:textId="77777777" w:rsidR="00BF6546" w:rsidRPr="00BF6546" w:rsidRDefault="00BF6546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BF6546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502FED1E" w14:textId="77777777" w:rsidR="00BF6546" w:rsidRPr="008B32E5" w:rsidRDefault="00BF6546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6199EF5" w14:textId="4D76FD0F" w:rsidR="00EA5B00" w:rsidRPr="008B32E5" w:rsidRDefault="00EA5B00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</w:t>
      </w:r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</w:t>
      </w:r>
      <w:proofErr w:type="gramEnd"/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20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366D20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1CB2CB5" w14:textId="409E905F" w:rsidR="0070461A" w:rsidRPr="008B32E5" w:rsidRDefault="0070461A" w:rsidP="00EA5B0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0626A4A8" w:rsidR="00A16B8B" w:rsidRPr="00BF6546" w:rsidRDefault="00A16B8B" w:rsidP="00BF6546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</w:t>
      </w:r>
      <w:r w:rsidR="002B11BB">
        <w:rPr>
          <w:rFonts w:ascii="Times New Roman" w:hAnsi="Times New Roman"/>
          <w:spacing w:val="-3"/>
          <w:lang w:val="ru-RU"/>
        </w:rPr>
        <w:t xml:space="preserve">     </w:t>
      </w: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</w:t>
      </w:r>
    </w:p>
    <w:p w14:paraId="767ED4EB" w14:textId="7C37AB22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="002B11BB" w:rsidRPr="008B32E5">
        <w:rPr>
          <w:rFonts w:ascii="Times New Roman" w:hAnsi="Times New Roman" w:cs="Times New Roman"/>
          <w:i/>
          <w:spacing w:val="-3"/>
        </w:rPr>
        <w:t xml:space="preserve">Поставщика)  </w:t>
      </w:r>
      <w:r w:rsidRPr="008B32E5">
        <w:rPr>
          <w:rFonts w:ascii="Times New Roman" w:hAnsi="Times New Roman" w:cs="Times New Roman"/>
          <w:i/>
          <w:spacing w:val="-3"/>
        </w:rPr>
        <w:t xml:space="preserve">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</w:t>
      </w:r>
      <w:r w:rsidR="00867EF6">
        <w:rPr>
          <w:rFonts w:ascii="Times New Roman" w:hAnsi="Times New Roman" w:cs="Times New Roman"/>
          <w:i/>
          <w:spacing w:val="-3"/>
        </w:rPr>
        <w:t xml:space="preserve">          </w:t>
      </w:r>
      <w:proofErr w:type="gramStart"/>
      <w:r w:rsidR="00867EF6">
        <w:rPr>
          <w:rFonts w:ascii="Times New Roman" w:hAnsi="Times New Roman" w:cs="Times New Roman"/>
          <w:i/>
          <w:spacing w:val="-3"/>
        </w:rPr>
        <w:t xml:space="preserve">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proofErr w:type="gramEnd"/>
      <w:r w:rsidR="005C63BC">
        <w:rPr>
          <w:rFonts w:ascii="Times New Roman" w:hAnsi="Times New Roman" w:cs="Times New Roman"/>
          <w:i/>
          <w:spacing w:val="-3"/>
        </w:rPr>
        <w:t xml:space="preserve">ФИО,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Должность)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           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   (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Подпись и печать)</w:t>
      </w:r>
    </w:p>
    <w:p w14:paraId="7B25D0F1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bookmarkEnd w:id="4"/>
    <w:p w14:paraId="5556417C" w14:textId="77777777" w:rsidR="001D27CB" w:rsidRDefault="001D27CB" w:rsidP="00FD705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</w:p>
    <w:p w14:paraId="50419701" w14:textId="3EDB2F0F" w:rsidR="001D27CB" w:rsidRDefault="001D27CB" w:rsidP="00FD7057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</w:p>
    <w:p w14:paraId="1798B228" w14:textId="77777777" w:rsidR="00366D20" w:rsidRDefault="00366D20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C0C76CC" w14:textId="77777777" w:rsidR="00366D20" w:rsidRDefault="00366D20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781E2224" w14:textId="77777777" w:rsidR="00366D20" w:rsidRPr="00521774" w:rsidRDefault="00366D20" w:rsidP="00366D2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</w:rPr>
      </w:pPr>
      <w:r w:rsidRPr="00521774">
        <w:rPr>
          <w:rFonts w:ascii="Times New Roman" w:hAnsi="Times New Roman" w:cs="Times New Roman"/>
          <w:b/>
          <w:spacing w:val="-3"/>
        </w:rPr>
        <w:t>ВЕДЕМОСТЬ ОБЪЕМОВ РАБОТ</w:t>
      </w:r>
    </w:p>
    <w:p w14:paraId="3710BBC2" w14:textId="77777777" w:rsidR="00366D20" w:rsidRPr="00521774" w:rsidRDefault="00366D20" w:rsidP="00366D2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7FFE4E9" w14:textId="77777777" w:rsidR="00366D20" w:rsidRPr="00521774" w:rsidRDefault="00366D20" w:rsidP="00366D20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521774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4EFD738B" w14:textId="77777777" w:rsidR="00366D20" w:rsidRPr="00521774" w:rsidRDefault="00366D20" w:rsidP="00366D20">
      <w:pPr>
        <w:pStyle w:val="ListParagraph"/>
        <w:numPr>
          <w:ilvl w:val="0"/>
          <w:numId w:val="23"/>
        </w:numPr>
        <w:tabs>
          <w:tab w:val="left" w:pos="270"/>
          <w:tab w:val="center" w:pos="4513"/>
        </w:tabs>
        <w:suppressAutoHyphens/>
        <w:ind w:left="0" w:firstLine="0"/>
        <w:outlineLvl w:val="0"/>
        <w:rPr>
          <w:sz w:val="22"/>
          <w:szCs w:val="22"/>
        </w:rPr>
      </w:pPr>
      <w:r w:rsidRPr="00521774">
        <w:rPr>
          <w:sz w:val="22"/>
          <w:szCs w:val="22"/>
          <w:lang w:val="ru-RU"/>
        </w:rPr>
        <w:t>Наименование компании</w:t>
      </w:r>
      <w:r w:rsidRPr="00521774">
        <w:rPr>
          <w:sz w:val="22"/>
          <w:szCs w:val="22"/>
        </w:rPr>
        <w:t>:</w:t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  <w:u w:val="single"/>
        </w:rPr>
        <w:tab/>
      </w:r>
      <w:r w:rsidRPr="00521774">
        <w:rPr>
          <w:sz w:val="22"/>
          <w:szCs w:val="22"/>
        </w:rPr>
        <w:t>_____________</w:t>
      </w:r>
      <w:r w:rsidRPr="00521774">
        <w:rPr>
          <w:sz w:val="22"/>
          <w:szCs w:val="22"/>
          <w:lang w:val="ru-RU"/>
        </w:rPr>
        <w:t>___</w:t>
      </w:r>
      <w:r w:rsidRPr="00521774">
        <w:rPr>
          <w:sz w:val="22"/>
          <w:szCs w:val="22"/>
        </w:rPr>
        <w:t>_</w:t>
      </w:r>
    </w:p>
    <w:p w14:paraId="6C467E79" w14:textId="77777777" w:rsidR="00366D20" w:rsidRPr="00521774" w:rsidRDefault="00366D20" w:rsidP="00366D20">
      <w:pPr>
        <w:pStyle w:val="ListParagraph"/>
        <w:numPr>
          <w:ilvl w:val="0"/>
          <w:numId w:val="23"/>
        </w:numPr>
        <w:tabs>
          <w:tab w:val="left" w:pos="270"/>
          <w:tab w:val="center" w:pos="4513"/>
        </w:tabs>
        <w:suppressAutoHyphens/>
        <w:ind w:left="0" w:firstLine="0"/>
        <w:outlineLvl w:val="0"/>
        <w:rPr>
          <w:sz w:val="22"/>
          <w:szCs w:val="22"/>
          <w:lang w:val="ru-RU"/>
        </w:rPr>
      </w:pPr>
      <w:r w:rsidRPr="00521774">
        <w:rPr>
          <w:sz w:val="22"/>
          <w:szCs w:val="22"/>
          <w:lang w:val="ru-RU"/>
        </w:rPr>
        <w:t xml:space="preserve">Ф.И.О. уполномоченного представителя компании: </w:t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u w:val="single"/>
          <w:lang w:val="ru-RU"/>
        </w:rPr>
        <w:tab/>
      </w:r>
      <w:r w:rsidRPr="00521774">
        <w:rPr>
          <w:sz w:val="22"/>
          <w:szCs w:val="22"/>
          <w:lang w:val="ru-RU"/>
        </w:rPr>
        <w:t>___________</w:t>
      </w:r>
    </w:p>
    <w:p w14:paraId="676EE622" w14:textId="77777777" w:rsidR="00366D20" w:rsidRPr="00521774" w:rsidRDefault="00366D20" w:rsidP="00366D20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247FA20F" w14:textId="77777777" w:rsidR="00366D20" w:rsidRPr="00521774" w:rsidRDefault="00366D20" w:rsidP="00366D20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</w:rPr>
      </w:pPr>
      <w:r w:rsidRPr="00521774">
        <w:rPr>
          <w:rFonts w:ascii="Times New Roman" w:hAnsi="Times New Roman" w:cs="Times New Roman"/>
        </w:rPr>
        <w:t>(Название компании: _______________________________________), согласен обеспечить ОФ «</w:t>
      </w:r>
      <w:r w:rsidRPr="00521774">
        <w:rPr>
          <w:rFonts w:ascii="Times New Roman" w:hAnsi="Times New Roman" w:cs="Times New Roman"/>
          <w:lang w:val="en-US"/>
        </w:rPr>
        <w:t>MSDSP</w:t>
      </w:r>
      <w:r w:rsidRPr="00521774">
        <w:rPr>
          <w:rFonts w:ascii="Times New Roman" w:hAnsi="Times New Roman" w:cs="Times New Roman"/>
        </w:rPr>
        <w:t xml:space="preserve"> </w:t>
      </w:r>
      <w:r w:rsidRPr="00521774">
        <w:rPr>
          <w:rFonts w:ascii="Times New Roman" w:hAnsi="Times New Roman" w:cs="Times New Roman"/>
          <w:lang w:val="en-US"/>
        </w:rPr>
        <w:t>KG</w:t>
      </w:r>
      <w:r w:rsidRPr="00521774">
        <w:rPr>
          <w:rFonts w:ascii="Times New Roman" w:hAnsi="Times New Roman" w:cs="Times New Roman"/>
        </w:rPr>
        <w:t>»,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4F78EF04" w14:textId="77777777" w:rsidR="00366D20" w:rsidRDefault="00366D20" w:rsidP="00366D2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D7656EC" w14:textId="252F2558" w:rsidR="00366D20" w:rsidRPr="00C1055F" w:rsidRDefault="00366D20" w:rsidP="00366D2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C1055F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2</w:t>
      </w:r>
    </w:p>
    <w:p w14:paraId="239BF07D" w14:textId="25663F15" w:rsidR="00366D20" w:rsidRDefault="00366D20" w:rsidP="00366D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D20">
        <w:rPr>
          <w:rFonts w:ascii="Times New Roman" w:hAnsi="Times New Roman" w:cs="Times New Roman"/>
        </w:rPr>
        <w:t>Разработка проектно-сметной документации, выполнение строительно-монтажных работ и осуществление авторского надзора Многофункционального центра (закрытого типа) в городе Баткен</w:t>
      </w:r>
    </w:p>
    <w:p w14:paraId="3565D567" w14:textId="77777777" w:rsidR="00366D20" w:rsidRPr="00366D20" w:rsidRDefault="00366D20" w:rsidP="00366D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696"/>
        <w:gridCol w:w="3915"/>
        <w:gridCol w:w="1398"/>
        <w:gridCol w:w="1292"/>
        <w:gridCol w:w="1203"/>
        <w:gridCol w:w="1266"/>
      </w:tblGrid>
      <w:tr w:rsidR="00D91545" w:rsidRPr="00E27DF3" w14:paraId="1137D850" w14:textId="77777777" w:rsidTr="00CC4A29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1D2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поз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0E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вида работы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38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982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341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774">
              <w:rPr>
                <w:rFonts w:ascii="Times New Roman" w:hAnsi="Times New Roman"/>
                <w:b/>
                <w:bCs/>
                <w:iCs/>
                <w:spacing w:val="-3"/>
              </w:rPr>
              <w:t>Цена за единицу</w:t>
            </w:r>
            <w:r>
              <w:rPr>
                <w:rFonts w:ascii="Times New Roman" w:hAnsi="Times New Roman"/>
                <w:b/>
                <w:bCs/>
                <w:iCs/>
                <w:spacing w:val="-3"/>
              </w:rPr>
              <w:t>, сом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07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774">
              <w:rPr>
                <w:rFonts w:ascii="Times New Roman" w:hAnsi="Times New Roman"/>
                <w:b/>
                <w:bCs/>
                <w:iCs/>
                <w:spacing w:val="-3"/>
              </w:rPr>
              <w:t>Общая стоимост</w:t>
            </w:r>
            <w:r>
              <w:rPr>
                <w:rFonts w:ascii="Times New Roman" w:hAnsi="Times New Roman"/>
                <w:b/>
                <w:bCs/>
                <w:iCs/>
                <w:spacing w:val="-3"/>
              </w:rPr>
              <w:t>ь, сом (с учетом НДС и налогов)</w:t>
            </w:r>
          </w:p>
        </w:tc>
      </w:tr>
      <w:tr w:rsidR="00D91545" w:rsidRPr="00E27DF3" w14:paraId="365BC79F" w14:textId="77777777" w:rsidTr="00CC4A29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62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045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8B5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DB3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0A8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65BC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91545" w:rsidRPr="00E27DF3" w14:paraId="519372BA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EEE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2E4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13F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DC52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1DB8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CCD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5045C1F6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7D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0182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CB7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7C2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E1F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E653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7651AFD9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2F8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0D72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C7F3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809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9CA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D2A5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49F547DB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029B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C800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A41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8BA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41B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E97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4006866B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D4A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6CD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EE6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0E3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67EC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84D3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7621AD35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82B3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DFF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303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A93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5B4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B5F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68849971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C59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E4BB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096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0E7C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9CA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0125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63A6003E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C50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D0F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8880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6360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4D2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A95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4D52CFBD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1D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E2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375E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BDA7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ABD3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96BF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3B08EF5F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1E5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F08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4506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DF54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85C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5BFD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45" w:rsidRPr="00E27DF3" w14:paraId="63BB3396" w14:textId="77777777" w:rsidTr="00CC4A29">
        <w:trPr>
          <w:trHeight w:val="4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F018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7BA" w14:textId="77777777" w:rsidR="00D91545" w:rsidRPr="0050349E" w:rsidRDefault="00D91545" w:rsidP="00CC4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70B2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4C9A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BE8A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5AB9" w14:textId="77777777" w:rsidR="00D91545" w:rsidRPr="00E27DF3" w:rsidRDefault="00D91545" w:rsidP="00CC4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1BC601" w14:textId="77777777" w:rsidR="00366D20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0587EAD6" w14:textId="0F35F598" w:rsidR="00366D20" w:rsidRPr="00A65A1F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A65A1F">
        <w:rPr>
          <w:rFonts w:ascii="Times New Roman" w:hAnsi="Times New Roman"/>
          <w:sz w:val="22"/>
          <w:szCs w:val="22"/>
          <w:lang w:val="ru-RU"/>
        </w:rPr>
        <w:t>Ожидаемый срок выполнения услуг</w:t>
      </w:r>
      <w:r>
        <w:rPr>
          <w:rFonts w:ascii="Times New Roman" w:hAnsi="Times New Roman"/>
          <w:sz w:val="22"/>
          <w:szCs w:val="22"/>
          <w:lang w:val="ru-RU"/>
        </w:rPr>
        <w:t>:</w:t>
      </w:r>
      <w:r w:rsidR="00D91545">
        <w:rPr>
          <w:rFonts w:ascii="Times New Roman" w:hAnsi="Times New Roman"/>
          <w:sz w:val="22"/>
          <w:szCs w:val="22"/>
          <w:lang w:val="ru-RU"/>
        </w:rPr>
        <w:t xml:space="preserve"> (указать в календарных днях)</w:t>
      </w:r>
    </w:p>
    <w:p w14:paraId="4A48B862" w14:textId="77777777" w:rsidR="00366D20" w:rsidRPr="00A50EA6" w:rsidRDefault="00366D20" w:rsidP="00366D20">
      <w:pPr>
        <w:pStyle w:val="ListParagraph"/>
        <w:spacing w:after="200" w:line="240" w:lineRule="atLeast"/>
        <w:ind w:left="0"/>
        <w:rPr>
          <w:sz w:val="22"/>
          <w:szCs w:val="22"/>
          <w:lang w:val="ru-RU" w:eastAsia="ru-RU"/>
        </w:rPr>
      </w:pPr>
      <w:r w:rsidRPr="008B32E5">
        <w:rPr>
          <w:sz w:val="22"/>
          <w:szCs w:val="22"/>
          <w:lang w:val="ru-RU" w:eastAsia="ru-RU"/>
        </w:rPr>
        <w:t>Общая стоимость должна указываться с учетом</w:t>
      </w:r>
      <w:r w:rsidRPr="000224D7">
        <w:rPr>
          <w:sz w:val="22"/>
          <w:szCs w:val="22"/>
          <w:lang w:val="ru-RU" w:eastAsia="ru-RU"/>
        </w:rPr>
        <w:t xml:space="preserve"> </w:t>
      </w:r>
      <w:r>
        <w:rPr>
          <w:sz w:val="22"/>
          <w:szCs w:val="22"/>
          <w:lang w:val="ru-RU" w:eastAsia="ru-RU"/>
        </w:rPr>
        <w:t xml:space="preserve">всех </w:t>
      </w:r>
      <w:r w:rsidRPr="00A50EA6">
        <w:rPr>
          <w:sz w:val="22"/>
          <w:szCs w:val="22"/>
          <w:lang w:val="ru-RU" w:eastAsia="ru-RU"/>
        </w:rPr>
        <w:t xml:space="preserve">применимых налогов, сборов, таможенных пошлин, и других платежей согласно законодательству КР (включая доставку/отгрузку) Участника, связанные с выполнением </w:t>
      </w:r>
      <w:proofErr w:type="gramStart"/>
      <w:r w:rsidRPr="00A50EA6">
        <w:rPr>
          <w:sz w:val="22"/>
          <w:szCs w:val="22"/>
          <w:lang w:val="ru-RU" w:eastAsia="ru-RU"/>
        </w:rPr>
        <w:t>работ</w:t>
      </w:r>
      <w:proofErr w:type="gramEnd"/>
      <w:r w:rsidRPr="00A50EA6">
        <w:rPr>
          <w:sz w:val="22"/>
          <w:szCs w:val="22"/>
          <w:lang w:val="ru-RU" w:eastAsia="ru-RU"/>
        </w:rPr>
        <w:t xml:space="preserve"> указанных в ВОР. </w:t>
      </w:r>
    </w:p>
    <w:p w14:paraId="545F697E" w14:textId="77777777" w:rsidR="00366D20" w:rsidRPr="00BF6546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BF6546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6B5ED78B" w14:textId="77777777" w:rsidR="00366D20" w:rsidRPr="008B32E5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07FE85B" w14:textId="77777777" w:rsidR="00366D20" w:rsidRPr="008B32E5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3601C473" w14:textId="77777777" w:rsidR="00366D20" w:rsidRPr="008B32E5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CDA3E00" w14:textId="77777777" w:rsidR="00366D20" w:rsidRPr="00BF6546" w:rsidRDefault="00366D20" w:rsidP="00366D2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</w:t>
      </w:r>
      <w:r>
        <w:rPr>
          <w:rFonts w:ascii="Times New Roman" w:hAnsi="Times New Roman"/>
          <w:spacing w:val="-3"/>
          <w:lang w:val="ru-RU"/>
        </w:rPr>
        <w:t xml:space="preserve">     </w:t>
      </w: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 </w:t>
      </w:r>
    </w:p>
    <w:p w14:paraId="5B89781D" w14:textId="77777777" w:rsidR="00366D20" w:rsidRPr="008B32E5" w:rsidRDefault="00366D20" w:rsidP="00366D2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</w:t>
      </w:r>
      <w:r>
        <w:rPr>
          <w:rFonts w:ascii="Times New Roman" w:hAnsi="Times New Roman" w:cs="Times New Roman"/>
          <w:i/>
          <w:spacing w:val="-3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pacing w:val="-3"/>
        </w:rPr>
        <w:t xml:space="preserve">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proofErr w:type="gramEnd"/>
      <w:r>
        <w:rPr>
          <w:rFonts w:ascii="Times New Roman" w:hAnsi="Times New Roman" w:cs="Times New Roman"/>
          <w:i/>
          <w:spacing w:val="-3"/>
        </w:rPr>
        <w:t xml:space="preserve">ФИО,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Должность)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           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   (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Подпись и печать)</w:t>
      </w:r>
    </w:p>
    <w:p w14:paraId="57ABE286" w14:textId="77777777" w:rsidR="00366D20" w:rsidRDefault="00366D20" w:rsidP="0026380B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/>
          <w:spacing w:val="-3"/>
        </w:rPr>
      </w:pPr>
    </w:p>
    <w:p w14:paraId="4D84CBEA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7357284E" w14:textId="40200069" w:rsidR="00D91545" w:rsidRPr="004F4EC9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4F4EC9">
        <w:rPr>
          <w:rFonts w:ascii="Times New Roman" w:hAnsi="Times New Roman" w:cs="Times New Roman"/>
          <w:bCs/>
          <w:i/>
          <w:iCs/>
        </w:rPr>
        <w:lastRenderedPageBreak/>
        <w:t>Приложение №3</w:t>
      </w:r>
    </w:p>
    <w:p w14:paraId="58BE5E15" w14:textId="77777777" w:rsidR="00C94CE9" w:rsidRPr="004F4EC9" w:rsidRDefault="00C94CE9" w:rsidP="00C94CE9">
      <w:pPr>
        <w:jc w:val="center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ТЕХНИЧЕСКОЕ ЗАДАНИЕ</w:t>
      </w:r>
    </w:p>
    <w:p w14:paraId="1A2C355B" w14:textId="77777777" w:rsidR="00C94CE9" w:rsidRPr="004F4EC9" w:rsidRDefault="00C94CE9" w:rsidP="00C94CE9">
      <w:pPr>
        <w:jc w:val="center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на разработку проектно-сметной документации, выполнение строительно-монтажных работ и осуществление авторского надзора на следующих объектах:</w:t>
      </w:r>
    </w:p>
    <w:p w14:paraId="2D07A2DA" w14:textId="77777777" w:rsidR="00C94CE9" w:rsidRPr="004F4EC9" w:rsidRDefault="00C94CE9" w:rsidP="00C94CE9">
      <w:pPr>
        <w:numPr>
          <w:ilvl w:val="0"/>
          <w:numId w:val="25"/>
        </w:numPr>
        <w:spacing w:after="0"/>
        <w:ind w:left="714" w:hanging="357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Многофункциональный центр (закрытого типа) в городе Баткен;</w:t>
      </w:r>
    </w:p>
    <w:p w14:paraId="18FF40EA" w14:textId="77777777" w:rsidR="00C94CE9" w:rsidRPr="004F4EC9" w:rsidRDefault="00C94CE9" w:rsidP="00C94CE9">
      <w:pPr>
        <w:numPr>
          <w:ilvl w:val="0"/>
          <w:numId w:val="25"/>
        </w:numPr>
        <w:spacing w:after="0"/>
        <w:ind w:left="714" w:hanging="357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Многофункциональный центр (открытого типа) в городе Ош.</w:t>
      </w:r>
    </w:p>
    <w:p w14:paraId="136A21EF" w14:textId="77777777" w:rsidR="00C94CE9" w:rsidRPr="004F4EC9" w:rsidRDefault="00C94CE9" w:rsidP="00C94CE9">
      <w:pPr>
        <w:ind w:left="720"/>
        <w:rPr>
          <w:rFonts w:ascii="Times New Roman" w:hAnsi="Times New Roman" w:cs="Times New Roman"/>
          <w:b/>
          <w:bCs/>
        </w:rPr>
      </w:pPr>
    </w:p>
    <w:p w14:paraId="69A487E4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I. ЦЕЛИ И ЗАДАЧИ</w:t>
      </w:r>
    </w:p>
    <w:p w14:paraId="67FE2D43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Целью настоящего технического задания является оказание поддержки Министерству чрезвычайных ситуаций Кыргызской Республики в рамках проекта «Инициатива по укреплению стабильности в приграничных районах Кыргызской Республики и Таджикистана» (ISECA), реализуемого Филиалом Фонда Ага Хана в Кыргызской Республике и финансируемого Европейским Союзом, в подготовке следующих компонентов:</w:t>
      </w:r>
    </w:p>
    <w:p w14:paraId="1D1B51B6" w14:textId="77777777" w:rsidR="00C94CE9" w:rsidRPr="004F4EC9" w:rsidRDefault="00C94CE9" w:rsidP="00C94CE9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проектно-сметной документации (ПСД);</w:t>
      </w:r>
    </w:p>
    <w:p w14:paraId="3C1A7BF3" w14:textId="77777777" w:rsidR="00C94CE9" w:rsidRPr="004F4EC9" w:rsidRDefault="00C94CE9" w:rsidP="00C94CE9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выполнения строительно-монтажных работ по строительству Многофункционального центра (закрытого типа) в городе Баткен и Многофункционального центра (открытого типа) в городе Ош;</w:t>
      </w:r>
    </w:p>
    <w:p w14:paraId="5F11E208" w14:textId="77777777" w:rsidR="00C94CE9" w:rsidRPr="004F4EC9" w:rsidRDefault="00C94CE9" w:rsidP="00C94CE9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ведения авторского надзора в ходе строительно-монтажных работ.</w:t>
      </w:r>
    </w:p>
    <w:p w14:paraId="4C19350E" w14:textId="77777777" w:rsidR="00C94CE9" w:rsidRPr="004F4EC9" w:rsidRDefault="00C94CE9" w:rsidP="00C94CE9">
      <w:pPr>
        <w:rPr>
          <w:rFonts w:ascii="Times New Roman" w:hAnsi="Times New Roman" w:cs="Times New Roman"/>
        </w:rPr>
      </w:pPr>
    </w:p>
    <w:p w14:paraId="7E15465B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II. ОБЪЕМ УСЛУГ</w:t>
      </w:r>
    </w:p>
    <w:p w14:paraId="1138FCF5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1. Требования к подрядчику и привлекаемым им субподрядчикам/соисполнителям:</w:t>
      </w:r>
    </w:p>
    <w:p w14:paraId="524D0C0F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Перед подачей коммерческого предложения участникам тендера рекомендуется провести визуально-инструментальное обследование строительных площадок.</w:t>
      </w:r>
    </w:p>
    <w:p w14:paraId="70D4791B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Отобранная консультационная компания (далее – «Консультант») обязана выполнить объём услуг, предусмотренный настоящим техническим заданием, который включает три части:</w:t>
      </w:r>
    </w:p>
    <w:p w14:paraId="223702F6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</w:p>
    <w:p w14:paraId="33795E7A" w14:textId="77777777" w:rsidR="00C94CE9" w:rsidRPr="004F4EC9" w:rsidRDefault="00C94CE9" w:rsidP="00C94CE9">
      <w:pPr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ЧАСТЬ A: Услуги по проектированию</w:t>
      </w:r>
    </w:p>
    <w:p w14:paraId="522A3042" w14:textId="77777777" w:rsidR="00C94CE9" w:rsidRPr="004F4EC9" w:rsidRDefault="00C94CE9" w:rsidP="00C94CE9">
      <w:pPr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Оценка, обследование и топографическая съёмка строительной площадки;</w:t>
      </w:r>
    </w:p>
    <w:p w14:paraId="378A27D2" w14:textId="77777777" w:rsidR="00C94CE9" w:rsidRPr="004F4EC9" w:rsidRDefault="00C94CE9" w:rsidP="00C94CE9">
      <w:pPr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Получение градостроительных заключений от региональных управлений архитектуры и градостроительства;</w:t>
      </w:r>
    </w:p>
    <w:p w14:paraId="4A2686F2" w14:textId="77777777" w:rsidR="00C94CE9" w:rsidRPr="004F4EC9" w:rsidRDefault="00C94CE9" w:rsidP="00C94CE9">
      <w:pPr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Подготовка полной проектно-сметной документации и технических материалов для проведения </w:t>
      </w:r>
      <w:r w:rsidRPr="004F4EC9">
        <w:rPr>
          <w:rFonts w:ascii="Times New Roman" w:hAnsi="Times New Roman" w:cs="Times New Roman"/>
          <w:color w:val="000000"/>
        </w:rPr>
        <w:t>строительно-монтажных работ</w:t>
      </w:r>
      <w:r w:rsidRPr="004F4EC9">
        <w:rPr>
          <w:rFonts w:ascii="Times New Roman" w:hAnsi="Times New Roman" w:cs="Times New Roman"/>
        </w:rPr>
        <w:t xml:space="preserve"> (СМР);</w:t>
      </w:r>
    </w:p>
    <w:p w14:paraId="4313BBB8" w14:textId="77777777" w:rsidR="00C94CE9" w:rsidRPr="004F4EC9" w:rsidRDefault="00C94CE9" w:rsidP="00C94CE9">
      <w:pPr>
        <w:numPr>
          <w:ilvl w:val="0"/>
          <w:numId w:val="27"/>
        </w:numPr>
        <w:spacing w:after="0"/>
        <w:ind w:left="714" w:hanging="357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Представление полного пакета окончательной проектно-сметной документации с положительным заключением государственной экспертизы при совмещении процессов проектирования и строительства.</w:t>
      </w:r>
    </w:p>
    <w:p w14:paraId="67155875" w14:textId="77777777" w:rsidR="00C94CE9" w:rsidRPr="004F4EC9" w:rsidRDefault="00C94CE9" w:rsidP="00C94CE9">
      <w:pPr>
        <w:spacing w:after="0"/>
        <w:ind w:left="714"/>
        <w:rPr>
          <w:rFonts w:ascii="Times New Roman" w:hAnsi="Times New Roman" w:cs="Times New Roman"/>
        </w:rPr>
      </w:pPr>
    </w:p>
    <w:p w14:paraId="38EF7FCF" w14:textId="77777777" w:rsidR="00C94CE9" w:rsidRPr="004F4EC9" w:rsidRDefault="00C94CE9" w:rsidP="00C94CE9">
      <w:pPr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ЧАСТЬ B: Выполнение строительно-монтажных работ</w:t>
      </w:r>
    </w:p>
    <w:p w14:paraId="5706F2FA" w14:textId="77777777" w:rsidR="00C94CE9" w:rsidRPr="004F4EC9" w:rsidRDefault="00C94CE9" w:rsidP="00C94CE9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  <w:lang w:val="ru-RU"/>
        </w:rPr>
      </w:pPr>
      <w:r w:rsidRPr="004F4EC9">
        <w:rPr>
          <w:sz w:val="22"/>
          <w:szCs w:val="22"/>
          <w:lang w:val="ru-RU"/>
        </w:rPr>
        <w:t>Консультант, именуемый в дальнейшем Подрядчиком, в соответствии с Постановлением Кабинета Министров Кыргызской Республики от 10 мая 2024 года № 240, при совмещении процессов проектирования и строительства обязан учитывать, что экспертиза проектной документации проводится с учётом соответствия применяемым технологиям строительного производства. Подрядчик обязан предоставить Заказчику календарный план и график выполнения работ до начала строительно-монтажных работ.</w:t>
      </w:r>
    </w:p>
    <w:p w14:paraId="40A4454D" w14:textId="77777777" w:rsidR="00C94CE9" w:rsidRPr="004F4EC9" w:rsidRDefault="00C94CE9" w:rsidP="00C94CE9">
      <w:pPr>
        <w:pStyle w:val="ListParagraph"/>
        <w:numPr>
          <w:ilvl w:val="0"/>
          <w:numId w:val="28"/>
        </w:numPr>
        <w:spacing w:after="160" w:line="259" w:lineRule="auto"/>
        <w:rPr>
          <w:sz w:val="22"/>
          <w:szCs w:val="22"/>
          <w:lang w:val="ru-RU"/>
        </w:rPr>
      </w:pPr>
      <w:r w:rsidRPr="004F4EC9">
        <w:rPr>
          <w:b/>
          <w:bCs/>
          <w:sz w:val="22"/>
          <w:szCs w:val="22"/>
          <w:lang w:val="ru-RU"/>
        </w:rPr>
        <w:t>Стоимость выполнения строительно-монтажных работ:</w:t>
      </w:r>
      <w:r w:rsidRPr="004F4EC9">
        <w:rPr>
          <w:sz w:val="22"/>
          <w:szCs w:val="22"/>
          <w:lang w:val="ru-RU"/>
        </w:rPr>
        <w:br/>
        <w:t xml:space="preserve">Подрядчик представляет сметы с расчётом стоимости всех затрат на основании договорных / коммерческих цен. Образец заполнения сметы / ведомости объёмов работ (ВОР) на строительно-монтажные работы (СМР) приведён в </w:t>
      </w:r>
      <w:r w:rsidRPr="004F4EC9">
        <w:rPr>
          <w:b/>
          <w:bCs/>
          <w:sz w:val="22"/>
          <w:szCs w:val="22"/>
          <w:lang w:val="ru-RU"/>
        </w:rPr>
        <w:t>Приложении 1</w:t>
      </w:r>
      <w:r w:rsidRPr="004F4EC9">
        <w:rPr>
          <w:sz w:val="22"/>
          <w:szCs w:val="22"/>
          <w:lang w:val="ru-RU"/>
        </w:rPr>
        <w:t>.</w:t>
      </w:r>
    </w:p>
    <w:p w14:paraId="790364B3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ЧАСТЬ С: Ведение авторского надзора.</w:t>
      </w:r>
    </w:p>
    <w:p w14:paraId="123B1D0B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D5E5C6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4EC9">
        <w:rPr>
          <w:rFonts w:ascii="Times New Roman" w:eastAsia="Calibri" w:hAnsi="Times New Roman" w:cs="Times New Roman"/>
        </w:rPr>
        <w:lastRenderedPageBreak/>
        <w:t xml:space="preserve">Проведение авторского надзора осуществляется в ходе строительно-монтажных работ. </w:t>
      </w:r>
    </w:p>
    <w:p w14:paraId="28DC87F1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2F57E612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ЧАСТЬ A: Услуги по проектированию</w:t>
      </w:r>
    </w:p>
    <w:p w14:paraId="5A220463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Задача 1:</w:t>
      </w:r>
    </w:p>
    <w:p w14:paraId="660F22DE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Установка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критериев</w:t>
      </w:r>
      <w:proofErr w:type="spellEnd"/>
      <w:r w:rsidRPr="004F4EC9">
        <w:rPr>
          <w:b/>
          <w:bCs/>
          <w:sz w:val="22"/>
          <w:szCs w:val="22"/>
        </w:rPr>
        <w:t xml:space="preserve"> и </w:t>
      </w:r>
      <w:proofErr w:type="spellStart"/>
      <w:r w:rsidRPr="004F4EC9">
        <w:rPr>
          <w:b/>
          <w:bCs/>
          <w:sz w:val="22"/>
          <w:szCs w:val="22"/>
        </w:rPr>
        <w:t>стандартов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проектирования</w:t>
      </w:r>
      <w:proofErr w:type="spellEnd"/>
    </w:p>
    <w:p w14:paraId="6DB97929" w14:textId="77777777" w:rsidR="00C94CE9" w:rsidRPr="004F4EC9" w:rsidRDefault="00C94CE9" w:rsidP="00C94CE9">
      <w:pPr>
        <w:ind w:left="-76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(в дальнейшем — Подрядчик) должен совместно с Заказчиком установить основные параметры проектирования. Это особенно важно в случаях отсутствия подъездных путей, мостов и других инфраструктурных объектов.</w:t>
      </w:r>
      <w:r w:rsidRPr="004F4EC9">
        <w:rPr>
          <w:rFonts w:ascii="Times New Roman" w:hAnsi="Times New Roman" w:cs="Times New Roman"/>
        </w:rPr>
        <w:br/>
        <w:t>Все проектные работы должны выполняться в соответствии с действующими СНиПами, ГОСТами на территории Кыргызской Республики либо, при необходимости, с применением международных стандартов.</w:t>
      </w:r>
    </w:p>
    <w:p w14:paraId="7F6A03EA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Ключевым критерием проектирования является создание простых, надёжных и экономически эффективных решений, обеспечивающих нормативные сроки эксплуатации сооружений. Следует применять простые, повторяющиеся и стандартизированные конструктивные элементы, где это возможно, чтобы минимизировать затраты как на проектирование, так и на строительство.</w:t>
      </w:r>
    </w:p>
    <w:p w14:paraId="2125291D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Безопасность также является важнейшим аспектом: проектная документация должна учитывать и обеспечивать соблюдение национальных норм и стандартов Кыргызской Республики в области охраны труда и техники безопасности — как на этапе строительства, так и в период эксплуатации объекта.</w:t>
      </w:r>
    </w:p>
    <w:p w14:paraId="29A6EFD0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Обследование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существующих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объектов</w:t>
      </w:r>
      <w:proofErr w:type="spellEnd"/>
    </w:p>
    <w:p w14:paraId="044AD3D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обязан провести обследование строительной площадки до начала подготовки проектно-сметной документации (ПСД) на предмет пригодности для дальнейшего строительства. В рамках обследования требуется выполнить детальное инструментальное изучение наружных и внутриплощадочных инженерных сетей и систем.</w:t>
      </w:r>
    </w:p>
    <w:p w14:paraId="45AD60FB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Изыскание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строительного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участка</w:t>
      </w:r>
      <w:proofErr w:type="spellEnd"/>
    </w:p>
    <w:p w14:paraId="276E456B" w14:textId="77777777" w:rsidR="00C94CE9" w:rsidRPr="004F4EC9" w:rsidRDefault="00C94CE9" w:rsidP="00C94CE9">
      <w:pPr>
        <w:ind w:left="-76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Если согласованные с Заказчиком параметры проектирования не предполагают иного, Консультант обязан выполнить все необходимые геологические и гидрологические исследования. Это включает оценку селей, паводков, эрозионных процессов, а также обоснование необходимости таких исследований в контексте проектируемого строительства.</w:t>
      </w:r>
    </w:p>
    <w:p w14:paraId="4C69D13E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Объём изысканий может включать (но не ограничивается этим):</w:t>
      </w:r>
    </w:p>
    <w:p w14:paraId="128D1A48" w14:textId="77777777" w:rsidR="00C94CE9" w:rsidRPr="004F4EC9" w:rsidRDefault="00C94CE9" w:rsidP="00C94CE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ручную и механизированную выемку грунта при устройстве разведочных шурфов и выработок;</w:t>
      </w:r>
    </w:p>
    <w:p w14:paraId="4A35FF11" w14:textId="77777777" w:rsidR="00C94CE9" w:rsidRPr="004F4EC9" w:rsidRDefault="00C94CE9" w:rsidP="00C94CE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измерение уровня подземных вод;</w:t>
      </w:r>
    </w:p>
    <w:p w14:paraId="148710E3" w14:textId="77777777" w:rsidR="00C94CE9" w:rsidRPr="004F4EC9" w:rsidRDefault="00C94CE9" w:rsidP="00C94CE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забор проб почвы и грунтовых вод с последующим анализом на агрессивные характеристики;</w:t>
      </w:r>
    </w:p>
    <w:p w14:paraId="1C9F828C" w14:textId="77777777" w:rsidR="00C94CE9" w:rsidRPr="004F4EC9" w:rsidRDefault="00C94CE9" w:rsidP="00C94CE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определение физико-механических свойств грунтов;</w:t>
      </w:r>
    </w:p>
    <w:p w14:paraId="2E600389" w14:textId="77777777" w:rsidR="00C94CE9" w:rsidRPr="004F4EC9" w:rsidRDefault="00C94CE9" w:rsidP="00C94CE9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оценку риска других природных катастроф.</w:t>
      </w:r>
    </w:p>
    <w:p w14:paraId="34746DF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71AB9CB5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Предложения по составу и объему исследований должны быть отражены в техническом и финансовом предложении Консультанта.</w:t>
      </w:r>
    </w:p>
    <w:p w14:paraId="5FA7AEE2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Проведение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топографической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съемки</w:t>
      </w:r>
      <w:proofErr w:type="spellEnd"/>
    </w:p>
    <w:p w14:paraId="3EECF9EE" w14:textId="77777777" w:rsidR="00C94CE9" w:rsidRPr="004F4EC9" w:rsidRDefault="00C94CE9" w:rsidP="00C94CE9">
      <w:pPr>
        <w:ind w:left="-76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проводит топографическую съёмку в необходимом для проектирования объеме, позволяющем определить местоположение, отметки рельефа и обеспечить корректную детализацию на чертежах.</w:t>
      </w:r>
    </w:p>
    <w:p w14:paraId="243CF38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Топографическая съёмка должна включать:</w:t>
      </w:r>
    </w:p>
    <w:p w14:paraId="51577A9A" w14:textId="77777777" w:rsidR="00C94CE9" w:rsidRPr="004F4EC9" w:rsidRDefault="00C94CE9" w:rsidP="00C94CE9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привязку существующих зданий, сооружений и других объектов;</w:t>
      </w:r>
    </w:p>
    <w:p w14:paraId="240749C0" w14:textId="77777777" w:rsidR="00C94CE9" w:rsidRPr="004F4EC9" w:rsidRDefault="00C94CE9" w:rsidP="00C94CE9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топогеодезическую основу проекта;</w:t>
      </w:r>
    </w:p>
    <w:p w14:paraId="46A5227E" w14:textId="77777777" w:rsidR="00C94CE9" w:rsidRPr="004F4EC9" w:rsidRDefault="00C94CE9" w:rsidP="00C94CE9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схему расположения реперов (опорных точек) с высотными отметками.</w:t>
      </w:r>
    </w:p>
    <w:p w14:paraId="48290A2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69772D7E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lastRenderedPageBreak/>
        <w:t>Консультант должен передать Заказчику акт сдачи реперов до начала строительных работ.</w:t>
      </w:r>
    </w:p>
    <w:p w14:paraId="1C1924E0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Архитектурно-планировочные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решения</w:t>
      </w:r>
      <w:proofErr w:type="spellEnd"/>
    </w:p>
    <w:p w14:paraId="0BA860A6" w14:textId="77777777" w:rsidR="00C94CE9" w:rsidRPr="004F4EC9" w:rsidRDefault="00C94CE9" w:rsidP="00C94CE9">
      <w:pPr>
        <w:pStyle w:val="ListParagraph"/>
        <w:ind w:left="0"/>
        <w:rPr>
          <w:sz w:val="22"/>
          <w:szCs w:val="22"/>
        </w:rPr>
      </w:pPr>
      <w:r w:rsidRPr="004F4EC9">
        <w:rPr>
          <w:sz w:val="22"/>
          <w:szCs w:val="22"/>
          <w:lang w:val="ru-RU"/>
        </w:rPr>
        <w:t xml:space="preserve">Архитектурные решения должны включать объемно-планировочные и конструктивные решения проектируемого объекта. </w:t>
      </w:r>
      <w:proofErr w:type="spellStart"/>
      <w:r w:rsidRPr="004F4EC9">
        <w:rPr>
          <w:sz w:val="22"/>
          <w:szCs w:val="22"/>
        </w:rPr>
        <w:t>Необходимо</w:t>
      </w:r>
      <w:proofErr w:type="spellEnd"/>
      <w:r w:rsidRPr="004F4EC9">
        <w:rPr>
          <w:sz w:val="22"/>
          <w:szCs w:val="22"/>
        </w:rPr>
        <w:t xml:space="preserve"> </w:t>
      </w:r>
      <w:proofErr w:type="spellStart"/>
      <w:r w:rsidRPr="004F4EC9">
        <w:rPr>
          <w:sz w:val="22"/>
          <w:szCs w:val="22"/>
        </w:rPr>
        <w:t>предусмотреть</w:t>
      </w:r>
      <w:proofErr w:type="spellEnd"/>
      <w:r w:rsidRPr="004F4EC9">
        <w:rPr>
          <w:sz w:val="22"/>
          <w:szCs w:val="22"/>
        </w:rPr>
        <w:t>:</w:t>
      </w:r>
    </w:p>
    <w:p w14:paraId="5590676B" w14:textId="77777777" w:rsidR="00C94CE9" w:rsidRPr="004F4EC9" w:rsidRDefault="00C94CE9" w:rsidP="00C94CE9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планы, фасады, разрезы;</w:t>
      </w:r>
    </w:p>
    <w:p w14:paraId="1FDC46AB" w14:textId="77777777" w:rsidR="00C94CE9" w:rsidRPr="004F4EC9" w:rsidRDefault="00C94CE9" w:rsidP="00C94CE9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описание внутренней и наружной отделки согласно действующих СНиП.</w:t>
      </w:r>
    </w:p>
    <w:p w14:paraId="608FDCF2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0A1C0D0E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Генеральный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план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строительной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площадки</w:t>
      </w:r>
      <w:proofErr w:type="spellEnd"/>
    </w:p>
    <w:p w14:paraId="712D7D18" w14:textId="77777777" w:rsidR="00C94CE9" w:rsidRPr="004F4EC9" w:rsidRDefault="00C94CE9" w:rsidP="00C94CE9">
      <w:pPr>
        <w:ind w:left="-76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Генеральный план должен включать схему размещения магистральных, поселковых и подъездных дорог, а также пересечения с существующими надземными и подземными коммуникациями (при наличии). </w:t>
      </w:r>
      <w:proofErr w:type="spellStart"/>
      <w:r w:rsidRPr="004F4EC9">
        <w:rPr>
          <w:rFonts w:ascii="Times New Roman" w:hAnsi="Times New Roman" w:cs="Times New Roman"/>
        </w:rPr>
        <w:t>Кoнсультант</w:t>
      </w:r>
      <w:proofErr w:type="spellEnd"/>
      <w:r w:rsidRPr="004F4EC9">
        <w:rPr>
          <w:rFonts w:ascii="Times New Roman" w:hAnsi="Times New Roman" w:cs="Times New Roman"/>
        </w:rPr>
        <w:t xml:space="preserve"> обязан получить разрешения и технические условия на пересечение существующих инженерных сетей у соответствующих органов и организаций. Генплан должен быть представлен в цветном графическом виде.</w:t>
      </w:r>
    </w:p>
    <w:p w14:paraId="7924E598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jc w:val="left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Градостроительное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заключение</w:t>
      </w:r>
      <w:proofErr w:type="spellEnd"/>
      <w:r w:rsidRPr="004F4EC9">
        <w:rPr>
          <w:b/>
          <w:bCs/>
          <w:sz w:val="22"/>
          <w:szCs w:val="22"/>
        </w:rPr>
        <w:t xml:space="preserve"> (ГЗ)</w:t>
      </w:r>
    </w:p>
    <w:p w14:paraId="1788FD5E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несёт ответственность за проведение и получение градостроительного заключения от соответствующего районного или территориального управления архитектуры и градостроительства в соответствии с Постановлением Кабинета Министров КР от 10 мая 2024 года № 210. Это требование касается всех объектов нового строительства.</w:t>
      </w:r>
    </w:p>
    <w:p w14:paraId="7D6CD071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52858253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Ожидаемые конечные результаты по Задаче 1:</w:t>
      </w:r>
    </w:p>
    <w:p w14:paraId="66E58CF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должен представить предварительный отчёт с подробным описанием всех вышеуказанных пунктов, а также с приложением полученных градостроительных заключений от соответствующих территориальных органов архитектуры и градостроительства.</w:t>
      </w:r>
    </w:p>
    <w:p w14:paraId="0F5E696E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Задача 2: </w:t>
      </w:r>
    </w:p>
    <w:p w14:paraId="33FF582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После одобрения Предварительного отчета Консультант должен подготовить соответствующие технические спецификации, чертежи и документацию для проведения строительно-монтажных работ.</w:t>
      </w:r>
    </w:p>
    <w:p w14:paraId="65E6D7E4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jc w:val="left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Подготовка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детальных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рабочих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чертежей</w:t>
      </w:r>
      <w:proofErr w:type="spellEnd"/>
    </w:p>
    <w:p w14:paraId="63F53758" w14:textId="77777777" w:rsidR="00C94CE9" w:rsidRPr="004F4EC9" w:rsidRDefault="00C94CE9" w:rsidP="00C94CE9">
      <w:pPr>
        <w:ind w:left="-76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Консультационная компания обязана подготовить полный детальный комплект чертежей проекта, включая:</w:t>
      </w:r>
    </w:p>
    <w:p w14:paraId="51590BED" w14:textId="77777777" w:rsidR="00C94CE9" w:rsidRPr="004F4EC9" w:rsidRDefault="00C94CE9" w:rsidP="00C94CE9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ситуационные план (ы),</w:t>
      </w:r>
    </w:p>
    <w:p w14:paraId="602B5E95" w14:textId="77777777" w:rsidR="00C94CE9" w:rsidRPr="004F4EC9" w:rsidRDefault="00C94CE9" w:rsidP="00C94CE9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компоновочные схемы,</w:t>
      </w:r>
    </w:p>
    <w:p w14:paraId="7AD87203" w14:textId="77777777" w:rsidR="00C94CE9" w:rsidRPr="004F4EC9" w:rsidRDefault="00C94CE9" w:rsidP="00C94CE9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детальные рабочие чертежи.</w:t>
      </w:r>
    </w:p>
    <w:p w14:paraId="5C9ACEE8" w14:textId="77777777" w:rsidR="00C94CE9" w:rsidRPr="004F4EC9" w:rsidRDefault="00C94CE9" w:rsidP="00C94CE9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A0070D3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Чертежи должны быть выполнены в полном объеме, содержать всю необходимую информацию, позволяющую Заказчику контролировать выполнение строительно-монтажных работ без необходимости их дополнительной доработки.</w:t>
      </w:r>
      <w:r w:rsidRPr="004F4EC9">
        <w:rPr>
          <w:rFonts w:ascii="Times New Roman" w:hAnsi="Times New Roman" w:cs="Times New Roman"/>
        </w:rPr>
        <w:br/>
        <w:t>Типовые проекты должны быть адаптированы под конкретные условия данного объекта с учетом технического задания и статических требований.</w:t>
      </w:r>
      <w:r w:rsidRPr="004F4EC9">
        <w:rPr>
          <w:rFonts w:ascii="Times New Roman" w:hAnsi="Times New Roman" w:cs="Times New Roman"/>
        </w:rPr>
        <w:br/>
        <w:t>Чертежи предоставляются в формате A3 на CD-диске (в электронном виде), а также в 5 бумажных копиях по каждому проекту отдельно. По запросу Заказчика отдельные чертежи (цветные изображения генплана, ситуационного плана, архитектурной части и др.) также должны быть предоставлены в формате A3.</w:t>
      </w:r>
    </w:p>
    <w:p w14:paraId="3DF520A0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7FF16905" w14:textId="77777777" w:rsidR="00C94CE9" w:rsidRPr="004F4EC9" w:rsidRDefault="00C94CE9" w:rsidP="00C94CE9">
      <w:pPr>
        <w:pStyle w:val="ListParagraph"/>
        <w:numPr>
          <w:ilvl w:val="0"/>
          <w:numId w:val="32"/>
        </w:numPr>
        <w:spacing w:after="160" w:line="259" w:lineRule="auto"/>
        <w:ind w:left="284"/>
        <w:jc w:val="left"/>
        <w:rPr>
          <w:sz w:val="22"/>
          <w:szCs w:val="22"/>
        </w:rPr>
      </w:pPr>
      <w:proofErr w:type="spellStart"/>
      <w:r w:rsidRPr="004F4EC9">
        <w:rPr>
          <w:b/>
          <w:bCs/>
          <w:sz w:val="22"/>
          <w:szCs w:val="22"/>
        </w:rPr>
        <w:t>Проведение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расчета</w:t>
      </w:r>
      <w:proofErr w:type="spellEnd"/>
      <w:r w:rsidRPr="004F4EC9">
        <w:rPr>
          <w:b/>
          <w:bCs/>
          <w:sz w:val="22"/>
          <w:szCs w:val="22"/>
        </w:rPr>
        <w:t xml:space="preserve"> </w:t>
      </w:r>
      <w:proofErr w:type="spellStart"/>
      <w:r w:rsidRPr="004F4EC9">
        <w:rPr>
          <w:b/>
          <w:bCs/>
          <w:sz w:val="22"/>
          <w:szCs w:val="22"/>
        </w:rPr>
        <w:t>конструкций</w:t>
      </w:r>
      <w:proofErr w:type="spellEnd"/>
    </w:p>
    <w:p w14:paraId="6B56EF4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должен провести расчет всех конструктивных элементов, чтобы гарантировать надежность наземных и подземных сооружений с учетом нормативного срока эксплуатации в соответствии с градостроительным законодательством и строительными нормами (СНиП) КР.</w:t>
      </w:r>
    </w:p>
    <w:p w14:paraId="012690C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lastRenderedPageBreak/>
        <w:t>10) Проведение расчетов по строительным, механическим и электрическим работам</w:t>
      </w:r>
      <w:r w:rsidRPr="004F4EC9">
        <w:rPr>
          <w:rFonts w:ascii="Times New Roman" w:hAnsi="Times New Roman" w:cs="Times New Roman"/>
        </w:rPr>
        <w:br/>
        <w:t>Расчеты должны учитывать сейсмическое районирование территории Кыргызской Республики. Там, где это возможно, необходимо использовать стандартные изделия строительного, механического и электротехнического оборудования серийного производства. Консультант должен также произвести расчет предполагаемой нагрузки на электроснабжение и представить соответствующие рекомендации по необходимому оборудованию.</w:t>
      </w:r>
    </w:p>
    <w:p w14:paraId="3F8CB9E5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11) Выбор материалов и оборудования</w:t>
      </w:r>
    </w:p>
    <w:p w14:paraId="14C4685A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С учетом рисков, связанных с ухудшением экологической ситуации, эрозией почвы и другими природными факторами, выбор строительных материалов имеет ключевое значение. Консультант должен выбирать материалы, соответствующие критериям проектирования и обеспечивающие нормативный срок эксплуатации при данных климатических, грунтовых и сейсмических условиях.</w:t>
      </w:r>
      <w:r w:rsidRPr="004F4EC9">
        <w:rPr>
          <w:rFonts w:ascii="Times New Roman" w:hAnsi="Times New Roman" w:cs="Times New Roman"/>
        </w:rPr>
        <w:br/>
        <w:t>При этом описания материалов и оборудования в проектно-сметной документации и ведомости объемов работ не должны содержать ссылок на конкретные торговые марки или производителей.</w:t>
      </w:r>
    </w:p>
    <w:p w14:paraId="4DE401B0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12) Подготовка технических спецификаций </w:t>
      </w:r>
    </w:p>
    <w:p w14:paraId="3F21913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Технические спецификации должны быть составлены в соответствии с действующими стандартами ГОСТ и СНиП. Если для определенного элемента </w:t>
      </w:r>
      <w:proofErr w:type="gramStart"/>
      <w:r w:rsidRPr="004F4EC9">
        <w:rPr>
          <w:rFonts w:ascii="Times New Roman" w:hAnsi="Times New Roman" w:cs="Times New Roman"/>
        </w:rPr>
        <w:t>отсутствует  национальный</w:t>
      </w:r>
      <w:proofErr w:type="gramEnd"/>
      <w:r w:rsidRPr="004F4EC9">
        <w:rPr>
          <w:rFonts w:ascii="Times New Roman" w:hAnsi="Times New Roman" w:cs="Times New Roman"/>
        </w:rPr>
        <w:t xml:space="preserve"> стандарт, допускается применение соответствующего международного стандарта.</w:t>
      </w:r>
    </w:p>
    <w:p w14:paraId="05CD6B8A" w14:textId="77777777" w:rsidR="00C94CE9" w:rsidRPr="004F4EC9" w:rsidRDefault="00C94CE9" w:rsidP="00C94CE9">
      <w:pPr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13) Подготовка окончательных чертежей и документации </w:t>
      </w:r>
    </w:p>
    <w:p w14:paraId="34A33E3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предоставляет проекты всех чертежей и смет Заказчику на рассмотрение и согласование. Это особенно важно при совмещении этапов проектирования и строительства. Окончательные версии чертежей и документации должны быть доработаны с учетом замечаний Заказчика.</w:t>
      </w:r>
    </w:p>
    <w:p w14:paraId="7596767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284C36DC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Ожидаемые конечные результаты по Задаче 2:  </w:t>
      </w:r>
    </w:p>
    <w:p w14:paraId="0EE1583D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предоставляет промежуточный отчет о выполнении Задачи 2, а также предварительный комплект проектно-сметной документации (ПСД) по объекту.</w:t>
      </w:r>
    </w:p>
    <w:p w14:paraId="7602C61E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6377624F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Задача 3: </w:t>
      </w:r>
    </w:p>
    <w:p w14:paraId="760362D0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После утверждения Заказчиком всех технических материалов, при совмещении проектирования и строительства, консультационная компания обязана подготовить окончательный комплект проектно-сметной документации в соответствии с Постановлением Кабинета Министров КР от 10 мая 2024 года № 240.</w:t>
      </w:r>
    </w:p>
    <w:p w14:paraId="7AF2B7E6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14) Подготовка смет по базовым расценкам (локальных, сводных) и ведомостей объемов работ</w:t>
      </w:r>
    </w:p>
    <w:p w14:paraId="4C85F9F3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Сметы составляются с применением программного комплекса </w:t>
      </w:r>
      <w:proofErr w:type="spellStart"/>
      <w:r w:rsidRPr="004F4EC9">
        <w:rPr>
          <w:rFonts w:ascii="Times New Roman" w:hAnsi="Times New Roman" w:cs="Times New Roman"/>
          <w:b/>
          <w:bCs/>
        </w:rPr>
        <w:t>WinРИК</w:t>
      </w:r>
      <w:proofErr w:type="spellEnd"/>
      <w:r w:rsidRPr="004F4EC9">
        <w:rPr>
          <w:rFonts w:ascii="Times New Roman" w:hAnsi="Times New Roman" w:cs="Times New Roman"/>
        </w:rPr>
        <w:t xml:space="preserve"> в соответствии с методическими рекомендациями </w:t>
      </w:r>
      <w:r w:rsidRPr="004F4EC9">
        <w:rPr>
          <w:rFonts w:ascii="Times New Roman" w:hAnsi="Times New Roman" w:cs="Times New Roman"/>
          <w:b/>
          <w:bCs/>
        </w:rPr>
        <w:t>МДС-81-01-2016</w:t>
      </w:r>
      <w:r w:rsidRPr="004F4EC9">
        <w:rPr>
          <w:rFonts w:ascii="Times New Roman" w:hAnsi="Times New Roman" w:cs="Times New Roman"/>
        </w:rPr>
        <w:t xml:space="preserve"> по определению стоимости строительной продукции на территории Кыргызской Республики (разработаны Министерством строительства, архитектуры и ЖКХ КР).</w:t>
      </w:r>
      <w:r w:rsidRPr="004F4EC9">
        <w:rPr>
          <w:rFonts w:ascii="Times New Roman" w:hAnsi="Times New Roman" w:cs="Times New Roman"/>
        </w:rPr>
        <w:br/>
        <w:t>Допускается использование международных стандартов в случае, если это оправдано для целей проекта. Сметы должны быть составлены на основе стандартного метода измерения объемов, принятого в гражданском строительстве.</w:t>
      </w:r>
    </w:p>
    <w:p w14:paraId="4AD2C1CF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 xml:space="preserve">15) Подготовка ведомости объемов работ (ВОР) </w:t>
      </w:r>
    </w:p>
    <w:p w14:paraId="1261F692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ВОР составляется на основе утвержденных смет с учетом замечаний и предложений Заказчика.</w:t>
      </w:r>
    </w:p>
    <w:p w14:paraId="533D06BF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16) Составление и предоставление Инструкции по эксплуатации объекта</w:t>
      </w:r>
    </w:p>
    <w:p w14:paraId="6738A0B4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Консультант должен разработать и предоставить </w:t>
      </w:r>
      <w:r w:rsidRPr="004F4EC9">
        <w:rPr>
          <w:rFonts w:ascii="Times New Roman" w:hAnsi="Times New Roman" w:cs="Times New Roman"/>
          <w:b/>
          <w:bCs/>
        </w:rPr>
        <w:t>Инструкцию по организации эксплуатации объекта</w:t>
      </w:r>
      <w:r w:rsidRPr="004F4EC9">
        <w:rPr>
          <w:rFonts w:ascii="Times New Roman" w:hAnsi="Times New Roman" w:cs="Times New Roman"/>
        </w:rPr>
        <w:t>, включающую рекомендации по безопасному и эффективному использованию сооружения после ввода в эксплуатацию.</w:t>
      </w:r>
    </w:p>
    <w:p w14:paraId="027A18FF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lastRenderedPageBreak/>
        <w:t xml:space="preserve">17) Разработка проекта производства работ (ППР) </w:t>
      </w:r>
    </w:p>
    <w:p w14:paraId="211DAEED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Необходимо подготовить </w:t>
      </w:r>
      <w:r w:rsidRPr="004F4EC9">
        <w:rPr>
          <w:rFonts w:ascii="Times New Roman" w:hAnsi="Times New Roman" w:cs="Times New Roman"/>
          <w:b/>
          <w:bCs/>
        </w:rPr>
        <w:t>Проект производства работ (ППР)</w:t>
      </w:r>
      <w:r w:rsidRPr="004F4EC9">
        <w:rPr>
          <w:rFonts w:ascii="Times New Roman" w:hAnsi="Times New Roman" w:cs="Times New Roman"/>
        </w:rPr>
        <w:t>, включающий:</w:t>
      </w:r>
    </w:p>
    <w:p w14:paraId="0ACC8E19" w14:textId="77777777" w:rsidR="00C94CE9" w:rsidRPr="004F4EC9" w:rsidRDefault="00C94CE9" w:rsidP="00C94CE9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технологию и последовательность выполнения СМР,</w:t>
      </w:r>
    </w:p>
    <w:p w14:paraId="647410F3" w14:textId="77777777" w:rsidR="00C94CE9" w:rsidRPr="004F4EC9" w:rsidRDefault="00C94CE9" w:rsidP="00C94CE9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расчет продолжительности строительства в соответствии с </w:t>
      </w:r>
      <w:r w:rsidRPr="004F4EC9">
        <w:rPr>
          <w:rFonts w:ascii="Times New Roman" w:hAnsi="Times New Roman" w:cs="Times New Roman"/>
          <w:b/>
          <w:bCs/>
        </w:rPr>
        <w:t>СНиП КР 12-02-2004</w:t>
      </w:r>
      <w:r w:rsidRPr="004F4EC9">
        <w:rPr>
          <w:rFonts w:ascii="Times New Roman" w:hAnsi="Times New Roman" w:cs="Times New Roman"/>
        </w:rPr>
        <w:t>,</w:t>
      </w:r>
    </w:p>
    <w:p w14:paraId="53BB1923" w14:textId="77777777" w:rsidR="00C94CE9" w:rsidRPr="004F4EC9" w:rsidRDefault="00C94CE9" w:rsidP="00C94CE9">
      <w:pPr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перечень и расчет необходимых ресурсов.</w:t>
      </w:r>
    </w:p>
    <w:p w14:paraId="4BC02BE8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</w:p>
    <w:p w14:paraId="2661351B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18) Разработка раздела по охране окружающей среды (ООС)</w:t>
      </w:r>
    </w:p>
    <w:p w14:paraId="7A3F0DC5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разрабатывает раздел по охране окружающей среды, включающий мероприятия по предотвращению и устранению загрязнения окружающей среды в процессе проектирования и строительства, а также предложения по оптимальному размещению и утилизации производственных отходов.</w:t>
      </w:r>
    </w:p>
    <w:p w14:paraId="60002AE9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19) Проведение экспертизы проектно-сметной документации в органах Министерства архитектуры, строительства и жилищно-коммунального хозяйства Кыргызской Республики</w:t>
      </w:r>
    </w:p>
    <w:p w14:paraId="017B1FAA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несет ответственность за проведение экспертизы всей проектно-сметной документации в уполномоченных органах Государственного агентства архитектуры, строительства и жилищно-коммунального хозяйства при Кабинете Министров Кыргызской Республики, включая оплату соответствующих сборов, в соответствии с Постановлением КМ КР от 10 мая 2024 года № 240.</w:t>
      </w:r>
    </w:p>
    <w:p w14:paraId="6B7A6943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20) Подготовка и проведение экспертизы проектно-сметной документации в Министерстве природных ресурсов, экологии и технического надзора КР</w:t>
      </w:r>
    </w:p>
    <w:p w14:paraId="52252B7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обязан подготовить оценку воздействия на окружающую среду (ОВОС) в соответствии с законодательством КР и действующими нормативными документами либо международными стандартами. Также Консультант обеспечивает проведение экспертизы проектно-сметной документации в Министерстве природных ресурсов, экологии и технического надзора КР, включая покрытие всех расходов, связанных с данной процедурой.</w:t>
      </w:r>
    </w:p>
    <w:p w14:paraId="77028BC3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21) Вынос проекта в натуру</w:t>
      </w:r>
    </w:p>
    <w:p w14:paraId="37B8B5D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До начала строительно-монтажных работ, Консультант, на основе топогеодезической основы, представляет Заказчику схему размещения реперов и опорных точек с указанием их высотных отметок и осуществляет вынос проекта в натуру в соответствии с актом на новое строительство.</w:t>
      </w:r>
    </w:p>
    <w:p w14:paraId="4425F391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22) Корректировка проектных решений</w:t>
      </w:r>
    </w:p>
    <w:p w14:paraId="7EFDED6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proofErr w:type="gramStart"/>
      <w:r w:rsidRPr="004F4EC9">
        <w:rPr>
          <w:rFonts w:ascii="Times New Roman" w:hAnsi="Times New Roman" w:cs="Times New Roman"/>
        </w:rPr>
        <w:t>При выявлении недоработок в проектной документации в процессе реализации проекта,</w:t>
      </w:r>
      <w:proofErr w:type="gramEnd"/>
      <w:r w:rsidRPr="004F4EC9">
        <w:rPr>
          <w:rFonts w:ascii="Times New Roman" w:hAnsi="Times New Roman" w:cs="Times New Roman"/>
        </w:rPr>
        <w:t xml:space="preserve"> Консультант обязан внести соответствующие корректировки безвозмездно в течение одной недели с момента получения письменного запроса от Заказчика.</w:t>
      </w:r>
    </w:p>
    <w:p w14:paraId="6E8A29B7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23) Подготовка и предоставление заключительного отчета и окончательных рабочих документов по объекту</w:t>
      </w:r>
    </w:p>
    <w:p w14:paraId="456F3775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предоставляет:</w:t>
      </w:r>
    </w:p>
    <w:p w14:paraId="56AF6595" w14:textId="77777777" w:rsidR="00C94CE9" w:rsidRPr="004F4EC9" w:rsidRDefault="00C94CE9" w:rsidP="00C94C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заключительный отчет по объекту,</w:t>
      </w:r>
    </w:p>
    <w:p w14:paraId="21D8FC6B" w14:textId="77777777" w:rsidR="00C94CE9" w:rsidRPr="004F4EC9" w:rsidRDefault="00C94CE9" w:rsidP="00C94C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полный комплект проектно-сметной документации (ПСД),</w:t>
      </w:r>
    </w:p>
    <w:p w14:paraId="1C584EF1" w14:textId="77777777" w:rsidR="00C94CE9" w:rsidRPr="004F4EC9" w:rsidRDefault="00C94CE9" w:rsidP="00C94C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перечень чертежей и технической документации на русском языке в электронном виде (на CD) и в 5 экземплярах на бумажных носителях формата A3 (по каждому разделу),</w:t>
      </w:r>
    </w:p>
    <w:p w14:paraId="02D944A1" w14:textId="77777777" w:rsidR="00C94CE9" w:rsidRPr="004F4EC9" w:rsidRDefault="00C94CE9" w:rsidP="00C94C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отдельные материалы формата A1 — по требованию Заказчика,</w:t>
      </w:r>
    </w:p>
    <w:p w14:paraId="642A7621" w14:textId="77777777" w:rsidR="00C94CE9" w:rsidRPr="004F4EC9" w:rsidRDefault="00C94CE9" w:rsidP="00C94CE9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оригиналы и 4 заверенные копии окончательной ПСД и сопутствующих документов.</w:t>
      </w:r>
    </w:p>
    <w:p w14:paraId="4C02BF2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206D4DD6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Ожидаемые конечные результаты по Задаче 3:</w:t>
      </w:r>
    </w:p>
    <w:p w14:paraId="1C4FC377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предоставляет Заказчику финальную проектную и сметную документацию, прошедшую необходимые экспертизы и заверенную печатями.</w:t>
      </w:r>
      <w:r w:rsidRPr="004F4EC9">
        <w:rPr>
          <w:rFonts w:ascii="Times New Roman" w:hAnsi="Times New Roman" w:cs="Times New Roman"/>
        </w:rPr>
        <w:br/>
        <w:t>Документация должна сопровождаться следующими положительными заключениями:</w:t>
      </w:r>
    </w:p>
    <w:p w14:paraId="3B0A72F7" w14:textId="77777777" w:rsidR="00C94CE9" w:rsidRPr="004F4EC9" w:rsidRDefault="00C94CE9" w:rsidP="00C94CE9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lastRenderedPageBreak/>
        <w:t xml:space="preserve">Государственная экспертиза проектной документации на соответствие строительным нормам от уполномоченного государственного органа архитектуры и градостроительства при </w:t>
      </w:r>
      <w:proofErr w:type="spellStart"/>
      <w:r w:rsidRPr="004F4EC9">
        <w:rPr>
          <w:rFonts w:ascii="Times New Roman" w:hAnsi="Times New Roman" w:cs="Times New Roman"/>
        </w:rPr>
        <w:t>МАСиЖКХ</w:t>
      </w:r>
      <w:proofErr w:type="spellEnd"/>
      <w:r w:rsidRPr="004F4EC9">
        <w:rPr>
          <w:rFonts w:ascii="Times New Roman" w:hAnsi="Times New Roman" w:cs="Times New Roman"/>
        </w:rPr>
        <w:t xml:space="preserve"> КР;</w:t>
      </w:r>
    </w:p>
    <w:p w14:paraId="1AE93331" w14:textId="77777777" w:rsidR="00C94CE9" w:rsidRPr="004F4EC9" w:rsidRDefault="00C94CE9" w:rsidP="00C94CE9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Экологическая экспертиза от Министерства природных ресурсов, экологии и технического надзора КР;</w:t>
      </w:r>
    </w:p>
    <w:p w14:paraId="7F5DA0E2" w14:textId="77777777" w:rsidR="00C94CE9" w:rsidRPr="004F4EC9" w:rsidRDefault="00C94CE9" w:rsidP="00C94CE9">
      <w:pPr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Экспертиза по пожарной безопасности от уполномоченного органа Государственной противопожарной службы при МЧС КР.</w:t>
      </w:r>
    </w:p>
    <w:p w14:paraId="45F2063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70E67A5F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ЧАСТЬ B: Ведение строительно-монтажных работ</w:t>
      </w:r>
    </w:p>
    <w:p w14:paraId="54F18665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(в дальнейшем именуемый Подрядчик) руководствуется Постановлением Кабинета Министров Кыргызской Республики от 10 мая 2024 года № 240, и при совмещении проектирования и строительства обязан учитывать требования к технологиям строительного производства. Строительно-монтажные работы начинаются после выполнения Задачи 1. Перед началом работ Подрядчик должен предоставить Заказчику календарный план и график выполнения работ для согласования.</w:t>
      </w:r>
    </w:p>
    <w:p w14:paraId="50BDC282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ЧАСТЬ C: Авторский надзор</w:t>
      </w:r>
    </w:p>
    <w:p w14:paraId="1ADBCBB2" w14:textId="77777777" w:rsidR="00C94CE9" w:rsidRPr="004F4EC9" w:rsidRDefault="00C94CE9" w:rsidP="00C94CE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 процессе строительства Консультант осуществляет авторский надзор посредством регулярных (ежемесячных или по согласованию с Заказчиком) выездов на объект. Надзор включает:</w:t>
      </w:r>
    </w:p>
    <w:p w14:paraId="7D2236AA" w14:textId="77777777" w:rsidR="00C94CE9" w:rsidRPr="004F4EC9" w:rsidRDefault="00C94CE9" w:rsidP="00C94CE9">
      <w:pPr>
        <w:pStyle w:val="ListParagraph"/>
        <w:numPr>
          <w:ilvl w:val="1"/>
          <w:numId w:val="37"/>
        </w:numPr>
        <w:ind w:left="1434" w:hanging="357"/>
        <w:rPr>
          <w:sz w:val="22"/>
          <w:szCs w:val="22"/>
        </w:rPr>
      </w:pPr>
      <w:proofErr w:type="spellStart"/>
      <w:r w:rsidRPr="004F4EC9">
        <w:rPr>
          <w:sz w:val="22"/>
          <w:szCs w:val="22"/>
        </w:rPr>
        <w:t>мониторинг</w:t>
      </w:r>
      <w:proofErr w:type="spellEnd"/>
      <w:r w:rsidRPr="004F4EC9">
        <w:rPr>
          <w:sz w:val="22"/>
          <w:szCs w:val="22"/>
        </w:rPr>
        <w:t>,</w:t>
      </w:r>
    </w:p>
    <w:p w14:paraId="24981125" w14:textId="77777777" w:rsidR="00C94CE9" w:rsidRPr="004F4EC9" w:rsidRDefault="00C94CE9" w:rsidP="00C94CE9">
      <w:pPr>
        <w:pStyle w:val="ListParagraph"/>
        <w:numPr>
          <w:ilvl w:val="1"/>
          <w:numId w:val="37"/>
        </w:numPr>
        <w:ind w:left="1434" w:hanging="357"/>
        <w:rPr>
          <w:sz w:val="22"/>
          <w:szCs w:val="22"/>
        </w:rPr>
      </w:pPr>
      <w:proofErr w:type="spellStart"/>
      <w:r w:rsidRPr="004F4EC9">
        <w:rPr>
          <w:sz w:val="22"/>
          <w:szCs w:val="22"/>
        </w:rPr>
        <w:t>инспектирование</w:t>
      </w:r>
      <w:proofErr w:type="spellEnd"/>
      <w:r w:rsidRPr="004F4EC9">
        <w:rPr>
          <w:sz w:val="22"/>
          <w:szCs w:val="22"/>
        </w:rPr>
        <w:t>,</w:t>
      </w:r>
    </w:p>
    <w:p w14:paraId="78D675CE" w14:textId="77777777" w:rsidR="00C94CE9" w:rsidRPr="004F4EC9" w:rsidRDefault="00C94CE9" w:rsidP="00C94CE9">
      <w:pPr>
        <w:numPr>
          <w:ilvl w:val="1"/>
          <w:numId w:val="37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контроль соблюдения проектных решений.</w:t>
      </w:r>
    </w:p>
    <w:p w14:paraId="567256F9" w14:textId="77777777" w:rsidR="00C94CE9" w:rsidRPr="004F4EC9" w:rsidRDefault="00C94CE9" w:rsidP="00C94CE9">
      <w:pPr>
        <w:spacing w:after="0" w:line="240" w:lineRule="auto"/>
        <w:ind w:left="1434"/>
        <w:jc w:val="both"/>
        <w:rPr>
          <w:rFonts w:ascii="Times New Roman" w:hAnsi="Times New Roman" w:cs="Times New Roman"/>
        </w:rPr>
      </w:pPr>
    </w:p>
    <w:p w14:paraId="7B7F611A" w14:textId="77777777" w:rsidR="00C94CE9" w:rsidRPr="004F4EC9" w:rsidRDefault="00C94CE9" w:rsidP="00C94CE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Авторский надзор осуществляется на основании утвержденной проектно-сметной документации (ПСД) и требований СНиП КР 11-02-00.</w:t>
      </w:r>
    </w:p>
    <w:p w14:paraId="60BD09B2" w14:textId="77777777" w:rsidR="00C94CE9" w:rsidRPr="004F4EC9" w:rsidRDefault="00C94CE9" w:rsidP="00C94CE9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Консультант проводит обучение технического персонала бенефициара (муниципалитета) по эксплуатации и техническому обслуживанию объекта, чтобы обеспечить его надлежащее использование после ввода в эксплуатацию.</w:t>
      </w:r>
    </w:p>
    <w:p w14:paraId="4F29D731" w14:textId="77777777" w:rsidR="00C94CE9" w:rsidRPr="004F4EC9" w:rsidRDefault="00C94CE9" w:rsidP="00C94CE9">
      <w:pPr>
        <w:pStyle w:val="ListParagraph"/>
        <w:rPr>
          <w:rFonts w:eastAsia="Calibri"/>
          <w:sz w:val="22"/>
          <w:szCs w:val="22"/>
          <w:lang w:val="ru-RU" w:eastAsia="ru-RU"/>
        </w:rPr>
      </w:pPr>
    </w:p>
    <w:p w14:paraId="1331515D" w14:textId="77777777" w:rsidR="00C94CE9" w:rsidRPr="004F4EC9" w:rsidRDefault="00C94CE9" w:rsidP="00C94CE9">
      <w:pPr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4F4EC9">
        <w:rPr>
          <w:rFonts w:ascii="Times New Roman" w:eastAsia="Calibri" w:hAnsi="Times New Roman" w:cs="Times New Roman"/>
          <w:b/>
          <w:bCs/>
          <w:lang w:val="en-US" w:eastAsia="ru-RU"/>
        </w:rPr>
        <w:t>III</w:t>
      </w:r>
      <w:r w:rsidRPr="004F4EC9">
        <w:rPr>
          <w:rFonts w:ascii="Times New Roman" w:eastAsia="Calibri" w:hAnsi="Times New Roman" w:cs="Times New Roman"/>
          <w:b/>
          <w:bCs/>
          <w:lang w:eastAsia="ru-RU"/>
        </w:rPr>
        <w:t>. СРОКИ И СТРУКТУРА ОПЛАТЫ:</w:t>
      </w:r>
    </w:p>
    <w:p w14:paraId="660B191A" w14:textId="77777777" w:rsidR="00C94CE9" w:rsidRPr="004F4EC9" w:rsidRDefault="00C94CE9" w:rsidP="00C94CE9">
      <w:pPr>
        <w:jc w:val="both"/>
        <w:rPr>
          <w:rFonts w:ascii="Times New Roman" w:eastAsia="Calibri" w:hAnsi="Times New Roman" w:cs="Times New Roman"/>
          <w:lang w:eastAsia="ru-RU"/>
        </w:rPr>
      </w:pPr>
      <w:r w:rsidRPr="004F4EC9">
        <w:rPr>
          <w:rFonts w:ascii="Times New Roman" w:eastAsia="Calibri" w:hAnsi="Times New Roman" w:cs="Times New Roman"/>
          <w:lang w:eastAsia="ru-RU"/>
        </w:rPr>
        <w:t xml:space="preserve">В соответствии с </w:t>
      </w:r>
      <w:r w:rsidRPr="004F4EC9">
        <w:rPr>
          <w:rFonts w:ascii="Times New Roman" w:eastAsia="Calibri" w:hAnsi="Times New Roman" w:cs="Times New Roman"/>
          <w:b/>
          <w:bCs/>
          <w:lang w:eastAsia="ru-RU"/>
        </w:rPr>
        <w:t>Частью А настоящего задания</w:t>
      </w:r>
      <w:r w:rsidRPr="004F4EC9">
        <w:rPr>
          <w:rFonts w:ascii="Times New Roman" w:eastAsia="Calibri" w:hAnsi="Times New Roman" w:cs="Times New Roman"/>
          <w:lang w:eastAsia="ru-RU"/>
        </w:rPr>
        <w:t xml:space="preserve"> Консультант должен представить следующие отчеты, приемлемые для Заказчика, и в установленные сроки, указанные ниже: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4285"/>
        <w:gridCol w:w="1727"/>
      </w:tblGrid>
      <w:tr w:rsidR="00C94CE9" w:rsidRPr="004F4EC9" w14:paraId="62EACFF0" w14:textId="77777777" w:rsidTr="00CC4A29">
        <w:tc>
          <w:tcPr>
            <w:tcW w:w="1923" w:type="pct"/>
            <w:shd w:val="clear" w:color="auto" w:fill="8DB3E2"/>
          </w:tcPr>
          <w:p w14:paraId="52CEDCC0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Результаты</w:t>
            </w:r>
          </w:p>
        </w:tc>
        <w:tc>
          <w:tcPr>
            <w:tcW w:w="2193" w:type="pct"/>
            <w:shd w:val="clear" w:color="auto" w:fill="8DB3E2"/>
          </w:tcPr>
          <w:p w14:paraId="64F79793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Дата предоставления   </w:t>
            </w:r>
          </w:p>
        </w:tc>
        <w:tc>
          <w:tcPr>
            <w:tcW w:w="884" w:type="pct"/>
            <w:shd w:val="clear" w:color="auto" w:fill="8DB3E2"/>
          </w:tcPr>
          <w:p w14:paraId="097EDCD7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Оплата</w:t>
            </w:r>
          </w:p>
        </w:tc>
      </w:tr>
      <w:tr w:rsidR="00C94CE9" w:rsidRPr="004F4EC9" w14:paraId="6FD572B4" w14:textId="77777777" w:rsidTr="00CC4A29">
        <w:trPr>
          <w:trHeight w:val="396"/>
        </w:trPr>
        <w:tc>
          <w:tcPr>
            <w:tcW w:w="1923" w:type="pct"/>
          </w:tcPr>
          <w:p w14:paraId="65380DFD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Задача 1: Утвержденный первоначальный отчет по обследованию и получению градостроительных заключений </w:t>
            </w:r>
          </w:p>
        </w:tc>
        <w:tc>
          <w:tcPr>
            <w:tcW w:w="2193" w:type="pct"/>
          </w:tcPr>
          <w:p w14:paraId="327DA104" w14:textId="77777777" w:rsidR="00C94CE9" w:rsidRPr="004F4EC9" w:rsidRDefault="00C94CE9" w:rsidP="00CC4A2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Через 15 дней после подписания контракта</w:t>
            </w:r>
          </w:p>
        </w:tc>
        <w:tc>
          <w:tcPr>
            <w:tcW w:w="884" w:type="pct"/>
          </w:tcPr>
          <w:p w14:paraId="1896E4D5" w14:textId="77777777" w:rsidR="00C94CE9" w:rsidRPr="004F4EC9" w:rsidRDefault="00C94CE9" w:rsidP="00CC4A2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10%</w:t>
            </w:r>
          </w:p>
        </w:tc>
      </w:tr>
      <w:tr w:rsidR="00C94CE9" w:rsidRPr="004F4EC9" w14:paraId="126B81C2" w14:textId="77777777" w:rsidTr="00CC4A29">
        <w:tc>
          <w:tcPr>
            <w:tcW w:w="1923" w:type="pct"/>
          </w:tcPr>
          <w:p w14:paraId="6A9E4D7D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Cs/>
                <w:lang w:eastAsia="ru-RU"/>
              </w:rPr>
              <w:t>Задача 2: Утвержденный промежуточный отчет по подготовке детальных исполнительных технических материалов (проект ПСД).</w:t>
            </w:r>
          </w:p>
        </w:tc>
        <w:tc>
          <w:tcPr>
            <w:tcW w:w="2193" w:type="pct"/>
          </w:tcPr>
          <w:p w14:paraId="560F960A" w14:textId="77777777" w:rsidR="00C94CE9" w:rsidRPr="004F4EC9" w:rsidRDefault="00C94CE9" w:rsidP="00CC4A2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Через 1,5 месяца после подписания контракта.</w:t>
            </w:r>
          </w:p>
        </w:tc>
        <w:tc>
          <w:tcPr>
            <w:tcW w:w="884" w:type="pct"/>
          </w:tcPr>
          <w:p w14:paraId="2EFBF179" w14:textId="77777777" w:rsidR="00C94CE9" w:rsidRPr="004F4EC9" w:rsidRDefault="00C94CE9" w:rsidP="00CC4A2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30%</w:t>
            </w:r>
          </w:p>
        </w:tc>
      </w:tr>
      <w:tr w:rsidR="00C94CE9" w:rsidRPr="004F4EC9" w14:paraId="1E99FC90" w14:textId="77777777" w:rsidTr="00CC4A29">
        <w:trPr>
          <w:trHeight w:val="1502"/>
        </w:trPr>
        <w:tc>
          <w:tcPr>
            <w:tcW w:w="1923" w:type="pct"/>
            <w:tcBorders>
              <w:bottom w:val="single" w:sz="4" w:space="0" w:color="auto"/>
            </w:tcBorders>
          </w:tcPr>
          <w:p w14:paraId="415D97F0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Cs/>
                <w:lang w:eastAsia="ru-RU"/>
              </w:rPr>
              <w:t>Задача 3: Утвержденный финальный отчет и окончательные проектно-сметные документации по всем объектам. Положительные заключения госэкспертизы.</w:t>
            </w:r>
          </w:p>
        </w:tc>
        <w:tc>
          <w:tcPr>
            <w:tcW w:w="2193" w:type="pct"/>
            <w:tcBorders>
              <w:bottom w:val="single" w:sz="4" w:space="0" w:color="auto"/>
            </w:tcBorders>
          </w:tcPr>
          <w:p w14:paraId="3E9AAF53" w14:textId="77777777" w:rsidR="00C94CE9" w:rsidRPr="004F4EC9" w:rsidRDefault="00C94CE9" w:rsidP="00CC4A2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Через 2,5 месяца после подписания контракта.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F44D486" w14:textId="77777777" w:rsidR="00C94CE9" w:rsidRPr="004F4EC9" w:rsidRDefault="00C94CE9" w:rsidP="00CC4A2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40%</w:t>
            </w:r>
          </w:p>
        </w:tc>
      </w:tr>
      <w:tr w:rsidR="00C94CE9" w:rsidRPr="004F4EC9" w14:paraId="0FE78BBB" w14:textId="77777777" w:rsidTr="00CC4A29">
        <w:trPr>
          <w:trHeight w:val="169"/>
        </w:trPr>
        <w:tc>
          <w:tcPr>
            <w:tcW w:w="1923" w:type="pct"/>
            <w:tcBorders>
              <w:top w:val="single" w:sz="4" w:space="0" w:color="auto"/>
            </w:tcBorders>
          </w:tcPr>
          <w:p w14:paraId="147AD8A9" w14:textId="77777777" w:rsidR="00C94CE9" w:rsidRPr="004F4EC9" w:rsidRDefault="00C94CE9" w:rsidP="00CC4A29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Задача 4: Авторский надзор </w:t>
            </w:r>
          </w:p>
        </w:tc>
        <w:tc>
          <w:tcPr>
            <w:tcW w:w="2193" w:type="pct"/>
            <w:tcBorders>
              <w:top w:val="single" w:sz="4" w:space="0" w:color="auto"/>
            </w:tcBorders>
          </w:tcPr>
          <w:p w14:paraId="47D695A6" w14:textId="77777777" w:rsidR="00C94CE9" w:rsidRPr="004F4EC9" w:rsidRDefault="00C94CE9" w:rsidP="00CC4A29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Cs/>
                <w:lang w:eastAsia="ru-RU"/>
              </w:rPr>
              <w:t>Промежуточные отчеты согласно ТЗ в ходе строительных работ.</w:t>
            </w:r>
          </w:p>
        </w:tc>
        <w:tc>
          <w:tcPr>
            <w:tcW w:w="884" w:type="pct"/>
            <w:tcBorders>
              <w:top w:val="single" w:sz="4" w:space="0" w:color="auto"/>
            </w:tcBorders>
          </w:tcPr>
          <w:p w14:paraId="0E37DB5F" w14:textId="77777777" w:rsidR="00C94CE9" w:rsidRPr="004F4EC9" w:rsidRDefault="00C94CE9" w:rsidP="00CC4A2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20%</w:t>
            </w:r>
          </w:p>
        </w:tc>
      </w:tr>
      <w:tr w:rsidR="00C94CE9" w:rsidRPr="004F4EC9" w14:paraId="3D59CAFA" w14:textId="77777777" w:rsidTr="00CC4A29">
        <w:trPr>
          <w:trHeight w:val="453"/>
        </w:trPr>
        <w:tc>
          <w:tcPr>
            <w:tcW w:w="1923" w:type="pct"/>
            <w:tcBorders>
              <w:bottom w:val="single" w:sz="4" w:space="0" w:color="auto"/>
            </w:tcBorders>
          </w:tcPr>
          <w:p w14:paraId="40E82B99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Итого     </w:t>
            </w:r>
          </w:p>
        </w:tc>
        <w:tc>
          <w:tcPr>
            <w:tcW w:w="2193" w:type="pct"/>
            <w:tcBorders>
              <w:bottom w:val="single" w:sz="4" w:space="0" w:color="auto"/>
            </w:tcBorders>
          </w:tcPr>
          <w:p w14:paraId="25DD5BEF" w14:textId="77777777" w:rsidR="00C94CE9" w:rsidRPr="004F4EC9" w:rsidRDefault="00C94CE9" w:rsidP="00CC4A2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381CA103" w14:textId="77777777" w:rsidR="00C94CE9" w:rsidRPr="004F4EC9" w:rsidRDefault="00C94CE9" w:rsidP="00CC4A2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100%</w:t>
            </w:r>
          </w:p>
        </w:tc>
      </w:tr>
    </w:tbl>
    <w:p w14:paraId="38CCBF53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21D4993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proofErr w:type="gramStart"/>
      <w:r w:rsidRPr="004F4EC9">
        <w:rPr>
          <w:rFonts w:ascii="Times New Roman" w:hAnsi="Times New Roman" w:cs="Times New Roman"/>
        </w:rPr>
        <w:t>В дополнение к вышеуказанным этапам представления отчетов,</w:t>
      </w:r>
      <w:proofErr w:type="gramEnd"/>
      <w:r w:rsidRPr="004F4EC9">
        <w:rPr>
          <w:rFonts w:ascii="Times New Roman" w:hAnsi="Times New Roman" w:cs="Times New Roman"/>
        </w:rPr>
        <w:t xml:space="preserve"> Консультант должен предоставлять Заказчику регулярные (ежемесячные) оперативные отчеты о ходе строительно-монтажных работ. Отчеты должны содержать информацию о выполненных и запланированных мероприятиях, выявленных проблемах и принятых мерах по их устранению. По запросу Заказчика могут проводиться встречи с Консультантом для обсуждения дополнительных вопросов. Все отчеты и результаты выполненных работ должны предоставляться в письменной форме и подлежат утверждению Заказчиком.</w:t>
      </w:r>
    </w:p>
    <w:p w14:paraId="7406801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Требования к отчетности и результатам работ:</w:t>
      </w:r>
    </w:p>
    <w:p w14:paraId="386CB32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а. Отчеты подготавливаются в форматах Microsoft Word, AutoCAD и, при необходимости, с приложениями в формате Excel. Все материалы представляются Проекту MSDSP KR в соответствии с установленным содержанием и графиками (см. таблицу ниже) в </w:t>
      </w:r>
      <w:r w:rsidRPr="004F4EC9">
        <w:rPr>
          <w:rFonts w:ascii="Times New Roman" w:hAnsi="Times New Roman" w:cs="Times New Roman"/>
          <w:b/>
          <w:bCs/>
        </w:rPr>
        <w:t>трех экземплярах</w:t>
      </w:r>
      <w:r w:rsidRPr="004F4EC9">
        <w:rPr>
          <w:rFonts w:ascii="Times New Roman" w:hAnsi="Times New Roman" w:cs="Times New Roman"/>
        </w:rPr>
        <w:t xml:space="preserve"> на бумажном носителе и в электронном виде.</w:t>
      </w:r>
    </w:p>
    <w:p w14:paraId="3D22571B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b. Отчеты могут быть подготовлены на русском языке по согласованию с Заказчиком.</w:t>
      </w:r>
    </w:p>
    <w:p w14:paraId="69748285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  <w:lang w:val="en-US"/>
        </w:rPr>
        <w:t>IV</w:t>
      </w:r>
      <w:r w:rsidRPr="004F4EC9">
        <w:rPr>
          <w:rFonts w:ascii="Times New Roman" w:hAnsi="Times New Roman" w:cs="Times New Roman"/>
          <w:b/>
          <w:bCs/>
        </w:rPr>
        <w:t>. ПРОДОЛЖИТЕЛЬНОСТЬ ЗАДАНИЯ:</w:t>
      </w:r>
    </w:p>
    <w:p w14:paraId="35C00EB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Часть A: Проектирование.</w:t>
      </w:r>
    </w:p>
    <w:p w14:paraId="2402747A" w14:textId="77777777" w:rsidR="00C94CE9" w:rsidRPr="004F4EC9" w:rsidRDefault="00C94CE9" w:rsidP="00C94CE9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Продолжительность услуг по Части А составляет </w:t>
      </w:r>
      <w:r w:rsidRPr="004F4EC9">
        <w:rPr>
          <w:rFonts w:ascii="Times New Roman" w:hAnsi="Times New Roman" w:cs="Times New Roman"/>
          <w:b/>
          <w:bCs/>
        </w:rPr>
        <w:t>2,5 месяца</w:t>
      </w:r>
      <w:r w:rsidRPr="004F4EC9">
        <w:rPr>
          <w:rFonts w:ascii="Times New Roman" w:hAnsi="Times New Roman" w:cs="Times New Roman"/>
        </w:rPr>
        <w:t>, включая процедуры согласования с государственными органами.</w:t>
      </w:r>
    </w:p>
    <w:p w14:paraId="0D3B43EA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Часть B: Строительно-монтажные работы.</w:t>
      </w:r>
    </w:p>
    <w:p w14:paraId="35A92872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Начало СМР возможно </w:t>
      </w:r>
      <w:r w:rsidRPr="004F4EC9">
        <w:rPr>
          <w:rFonts w:ascii="Times New Roman" w:hAnsi="Times New Roman" w:cs="Times New Roman"/>
          <w:b/>
          <w:bCs/>
        </w:rPr>
        <w:t>после получения градостроительного заключения (ГЗ)</w:t>
      </w:r>
      <w:r w:rsidRPr="004F4EC9">
        <w:rPr>
          <w:rFonts w:ascii="Times New Roman" w:hAnsi="Times New Roman" w:cs="Times New Roman"/>
        </w:rPr>
        <w:t xml:space="preserve"> от районного или территориального управления архитектуры и градостроительства. Продолжительность работ определяется в соответствии с </w:t>
      </w:r>
      <w:r w:rsidRPr="004F4EC9">
        <w:rPr>
          <w:rFonts w:ascii="Times New Roman" w:hAnsi="Times New Roman" w:cs="Times New Roman"/>
          <w:b/>
          <w:bCs/>
        </w:rPr>
        <w:t>Проектом производства работ (ППР)</w:t>
      </w:r>
      <w:r w:rsidRPr="004F4EC9">
        <w:rPr>
          <w:rFonts w:ascii="Times New Roman" w:hAnsi="Times New Roman" w:cs="Times New Roman"/>
        </w:rPr>
        <w:t xml:space="preserve"> или организацией строительства, разработанными в составе ПСД.</w:t>
      </w:r>
    </w:p>
    <w:p w14:paraId="35817F59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  <w:lang w:val="en-US"/>
        </w:rPr>
        <w:t>V</w:t>
      </w:r>
      <w:r w:rsidRPr="004F4EC9">
        <w:rPr>
          <w:rFonts w:ascii="Times New Roman" w:hAnsi="Times New Roman" w:cs="Times New Roman"/>
          <w:b/>
          <w:bCs/>
        </w:rPr>
        <w:t xml:space="preserve">. ТИП КОНТРАКТА: </w:t>
      </w:r>
    </w:p>
    <w:p w14:paraId="43FF3C51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Контракт заключается между </w:t>
      </w:r>
      <w:r w:rsidRPr="004F4EC9">
        <w:rPr>
          <w:rFonts w:ascii="Times New Roman" w:hAnsi="Times New Roman" w:cs="Times New Roman"/>
          <w:b/>
          <w:bCs/>
        </w:rPr>
        <w:t xml:space="preserve">ОФ «MSDSP </w:t>
      </w:r>
      <w:proofErr w:type="gramStart"/>
      <w:r w:rsidRPr="004F4EC9">
        <w:rPr>
          <w:rFonts w:ascii="Times New Roman" w:hAnsi="Times New Roman" w:cs="Times New Roman"/>
          <w:b/>
          <w:bCs/>
        </w:rPr>
        <w:t>K</w:t>
      </w:r>
      <w:r w:rsidRPr="004F4EC9">
        <w:rPr>
          <w:rFonts w:ascii="Times New Roman" w:hAnsi="Times New Roman" w:cs="Times New Roman"/>
          <w:b/>
          <w:bCs/>
          <w:lang w:val="en-US"/>
        </w:rPr>
        <w:t>G</w:t>
      </w:r>
      <w:r w:rsidRPr="004F4EC9">
        <w:rPr>
          <w:rFonts w:ascii="Times New Roman" w:hAnsi="Times New Roman" w:cs="Times New Roman"/>
          <w:b/>
          <w:bCs/>
        </w:rPr>
        <w:t>»</w:t>
      </w:r>
      <w:r w:rsidRPr="004F4EC9">
        <w:rPr>
          <w:rFonts w:ascii="Times New Roman" w:hAnsi="Times New Roman" w:cs="Times New Roman"/>
        </w:rPr>
        <w:t xml:space="preserve">  и</w:t>
      </w:r>
      <w:proofErr w:type="gramEnd"/>
      <w:r w:rsidRPr="004F4EC9">
        <w:rPr>
          <w:rFonts w:ascii="Times New Roman" w:hAnsi="Times New Roman" w:cs="Times New Roman"/>
        </w:rPr>
        <w:t xml:space="preserve"> </w:t>
      </w:r>
      <w:r w:rsidRPr="004F4EC9">
        <w:rPr>
          <w:rFonts w:ascii="Times New Roman" w:hAnsi="Times New Roman" w:cs="Times New Roman"/>
          <w:b/>
          <w:bCs/>
        </w:rPr>
        <w:t>Консультантом</w:t>
      </w:r>
      <w:r w:rsidRPr="004F4EC9">
        <w:rPr>
          <w:rFonts w:ascii="Times New Roman" w:hAnsi="Times New Roman" w:cs="Times New Roman"/>
        </w:rPr>
        <w:t>, и включает три части:</w:t>
      </w:r>
    </w:p>
    <w:p w14:paraId="31B9D81A" w14:textId="77777777" w:rsidR="00C94CE9" w:rsidRPr="004F4EC9" w:rsidRDefault="00C94CE9" w:rsidP="00C94CE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 xml:space="preserve">Часть A: Проектирование. </w:t>
      </w:r>
    </w:p>
    <w:p w14:paraId="41A42DC5" w14:textId="77777777" w:rsidR="00C94CE9" w:rsidRPr="004F4EC9" w:rsidRDefault="00C94CE9" w:rsidP="00C94CE9">
      <w:pPr>
        <w:ind w:left="360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Контракт на эту часть будет основан на </w:t>
      </w:r>
      <w:r w:rsidRPr="004F4EC9">
        <w:rPr>
          <w:rFonts w:ascii="Times New Roman" w:hAnsi="Times New Roman" w:cs="Times New Roman"/>
          <w:b/>
          <w:bCs/>
        </w:rPr>
        <w:t>единовременной выплате</w:t>
      </w:r>
      <w:r w:rsidRPr="004F4EC9">
        <w:rPr>
          <w:rFonts w:ascii="Times New Roman" w:hAnsi="Times New Roman" w:cs="Times New Roman"/>
        </w:rPr>
        <w:t>. Оплата осуществляется после подготовки и утверждения результатов Заказчиком в соответствии с разделом III.</w:t>
      </w:r>
    </w:p>
    <w:p w14:paraId="527CAD9D" w14:textId="77777777" w:rsidR="00C94CE9" w:rsidRPr="004F4EC9" w:rsidRDefault="00C94CE9" w:rsidP="00C94CE9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Часть B: Строительно-монтажные работы.</w:t>
      </w:r>
    </w:p>
    <w:p w14:paraId="141D5214" w14:textId="77777777" w:rsidR="00C94CE9" w:rsidRPr="004F4EC9" w:rsidRDefault="00C94CE9" w:rsidP="00C94CE9">
      <w:pPr>
        <w:ind w:left="360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Оплата производится по фактически выполненным объемам работ на основании </w:t>
      </w:r>
      <w:r w:rsidRPr="004F4EC9">
        <w:rPr>
          <w:rFonts w:ascii="Times New Roman" w:hAnsi="Times New Roman" w:cs="Times New Roman"/>
          <w:b/>
          <w:bCs/>
        </w:rPr>
        <w:t>Актов выполненных работ (АВР)</w:t>
      </w:r>
      <w:r w:rsidRPr="004F4EC9">
        <w:rPr>
          <w:rFonts w:ascii="Times New Roman" w:hAnsi="Times New Roman" w:cs="Times New Roman"/>
        </w:rPr>
        <w:t>.</w:t>
      </w:r>
    </w:p>
    <w:p w14:paraId="43E28E46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proofErr w:type="gramStart"/>
      <w:r w:rsidRPr="004F4EC9">
        <w:rPr>
          <w:rFonts w:ascii="Times New Roman" w:hAnsi="Times New Roman" w:cs="Times New Roman"/>
        </w:rPr>
        <w:t>После завершения разработки ПСД,</w:t>
      </w:r>
      <w:proofErr w:type="gramEnd"/>
      <w:r w:rsidRPr="004F4EC9">
        <w:rPr>
          <w:rFonts w:ascii="Times New Roman" w:hAnsi="Times New Roman" w:cs="Times New Roman"/>
        </w:rPr>
        <w:t xml:space="preserve"> Подрядчик приступает к строительно-монтажным работам, руководствуясь утвержденной проектной документацией и действующими строительными нормами и правилами КР. Перед началом СМР Подрядчик обязан:</w:t>
      </w:r>
    </w:p>
    <w:p w14:paraId="6578F86E" w14:textId="77777777" w:rsidR="00C94CE9" w:rsidRPr="004F4EC9" w:rsidRDefault="00C94CE9" w:rsidP="00C94CE9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зарегистрировать строительные работы в </w:t>
      </w:r>
      <w:r w:rsidRPr="004F4EC9">
        <w:rPr>
          <w:rFonts w:ascii="Times New Roman" w:hAnsi="Times New Roman" w:cs="Times New Roman"/>
          <w:b/>
          <w:bCs/>
        </w:rPr>
        <w:t>Реестре строящихся объектов</w:t>
      </w:r>
      <w:r w:rsidRPr="004F4EC9">
        <w:rPr>
          <w:rFonts w:ascii="Times New Roman" w:hAnsi="Times New Roman" w:cs="Times New Roman"/>
        </w:rPr>
        <w:t xml:space="preserve"> в соответствии с градостроительным законодательством КР;</w:t>
      </w:r>
    </w:p>
    <w:p w14:paraId="6CDF8E77" w14:textId="77777777" w:rsidR="00C94CE9" w:rsidRPr="004F4EC9" w:rsidRDefault="00C94CE9" w:rsidP="00C94CE9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предоставить ФИО и приказ о назначении ответственного лица за выполнение работ;</w:t>
      </w:r>
    </w:p>
    <w:p w14:paraId="57696AC2" w14:textId="77777777" w:rsidR="00C94CE9" w:rsidRPr="004F4EC9" w:rsidRDefault="00C94CE9" w:rsidP="00C94CE9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направить Заказчику </w:t>
      </w:r>
      <w:r w:rsidRPr="004F4EC9">
        <w:rPr>
          <w:rFonts w:ascii="Times New Roman" w:hAnsi="Times New Roman" w:cs="Times New Roman"/>
          <w:b/>
          <w:bCs/>
        </w:rPr>
        <w:t>календарный график работ</w:t>
      </w:r>
      <w:r w:rsidRPr="004F4EC9">
        <w:rPr>
          <w:rFonts w:ascii="Times New Roman" w:hAnsi="Times New Roman" w:cs="Times New Roman"/>
        </w:rPr>
        <w:t>;</w:t>
      </w:r>
    </w:p>
    <w:p w14:paraId="02317450" w14:textId="77777777" w:rsidR="00C94CE9" w:rsidRPr="004F4EC9" w:rsidRDefault="00C94CE9" w:rsidP="00C94CE9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предоставить информацию о планируемом количестве персонала и техники;</w:t>
      </w:r>
    </w:p>
    <w:p w14:paraId="3E47E0C1" w14:textId="77777777" w:rsidR="00C94CE9" w:rsidRPr="004F4EC9" w:rsidRDefault="00C94CE9" w:rsidP="00C94CE9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организовать производственный контроль (надзор) за СМР со стороны Подрядчика, включая приказ о назначении ответственных лиц и соответствующие </w:t>
      </w:r>
      <w:r w:rsidRPr="004F4EC9">
        <w:rPr>
          <w:rFonts w:ascii="Times New Roman" w:hAnsi="Times New Roman" w:cs="Times New Roman"/>
          <w:b/>
          <w:bCs/>
        </w:rPr>
        <w:t>сертификаты квалификации</w:t>
      </w:r>
      <w:r w:rsidRPr="004F4EC9">
        <w:rPr>
          <w:rFonts w:ascii="Times New Roman" w:hAnsi="Times New Roman" w:cs="Times New Roman"/>
        </w:rPr>
        <w:t>.</w:t>
      </w:r>
    </w:p>
    <w:p w14:paraId="66860EBA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3FEFD26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Требования к материалам и оборудованию:</w:t>
      </w:r>
    </w:p>
    <w:p w14:paraId="6E67BBA4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lastRenderedPageBreak/>
        <w:t xml:space="preserve">все поставляемые материалы должны иметь </w:t>
      </w:r>
      <w:r w:rsidRPr="004F4EC9">
        <w:rPr>
          <w:rFonts w:ascii="Times New Roman" w:hAnsi="Times New Roman" w:cs="Times New Roman"/>
          <w:b/>
          <w:bCs/>
        </w:rPr>
        <w:t>сертификаты соответствия</w:t>
      </w:r>
      <w:r w:rsidRPr="004F4EC9">
        <w:rPr>
          <w:rFonts w:ascii="Times New Roman" w:hAnsi="Times New Roman" w:cs="Times New Roman"/>
        </w:rPr>
        <w:t>, технические паспорта и иные документы, подтверждающие их качество;</w:t>
      </w:r>
    </w:p>
    <w:p w14:paraId="1C9676F2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применяемые материалы должны быть </w:t>
      </w:r>
      <w:r w:rsidRPr="004F4EC9">
        <w:rPr>
          <w:rFonts w:ascii="Times New Roman" w:hAnsi="Times New Roman" w:cs="Times New Roman"/>
          <w:b/>
          <w:bCs/>
        </w:rPr>
        <w:t>новыми</w:t>
      </w:r>
      <w:r w:rsidRPr="004F4EC9">
        <w:rPr>
          <w:rFonts w:ascii="Times New Roman" w:hAnsi="Times New Roman" w:cs="Times New Roman"/>
        </w:rPr>
        <w:t xml:space="preserve"> (не бывшими в эксплуатации), произведёнными не ранее </w:t>
      </w:r>
      <w:r w:rsidRPr="004F4EC9">
        <w:rPr>
          <w:rFonts w:ascii="Times New Roman" w:hAnsi="Times New Roman" w:cs="Times New Roman"/>
          <w:b/>
          <w:bCs/>
        </w:rPr>
        <w:t>2022 года</w:t>
      </w:r>
      <w:r w:rsidRPr="004F4EC9">
        <w:rPr>
          <w:rFonts w:ascii="Times New Roman" w:hAnsi="Times New Roman" w:cs="Times New Roman"/>
        </w:rPr>
        <w:t>, без повреждений и ограничений в обороте (залог, арест и др.);</w:t>
      </w:r>
    </w:p>
    <w:p w14:paraId="535DD8D6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маркировка должна соответствовать требованиям </w:t>
      </w:r>
      <w:r w:rsidRPr="004F4EC9">
        <w:rPr>
          <w:rFonts w:ascii="Times New Roman" w:hAnsi="Times New Roman" w:cs="Times New Roman"/>
          <w:b/>
          <w:bCs/>
        </w:rPr>
        <w:t>ГОСТ, ТУ</w:t>
      </w:r>
      <w:r w:rsidRPr="004F4EC9">
        <w:rPr>
          <w:rFonts w:ascii="Times New Roman" w:hAnsi="Times New Roman" w:cs="Times New Roman"/>
        </w:rPr>
        <w:t xml:space="preserve"> и другим нормативным документам КР;</w:t>
      </w:r>
    </w:p>
    <w:p w14:paraId="5254690D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наличие </w:t>
      </w:r>
      <w:r w:rsidRPr="004F4EC9">
        <w:rPr>
          <w:rFonts w:ascii="Times New Roman" w:hAnsi="Times New Roman" w:cs="Times New Roman"/>
          <w:b/>
          <w:bCs/>
        </w:rPr>
        <w:t>гарантийных обязательств</w:t>
      </w:r>
      <w:r w:rsidRPr="004F4EC9">
        <w:rPr>
          <w:rFonts w:ascii="Times New Roman" w:hAnsi="Times New Roman" w:cs="Times New Roman"/>
        </w:rPr>
        <w:t xml:space="preserve"> от поставщика или производителя;</w:t>
      </w:r>
    </w:p>
    <w:p w14:paraId="0B4EF35D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наличие инструкций по </w:t>
      </w:r>
      <w:r w:rsidRPr="004F4EC9">
        <w:rPr>
          <w:rFonts w:ascii="Times New Roman" w:hAnsi="Times New Roman" w:cs="Times New Roman"/>
          <w:b/>
          <w:bCs/>
        </w:rPr>
        <w:t>эксплуатации и хранению</w:t>
      </w:r>
      <w:r w:rsidRPr="004F4EC9">
        <w:rPr>
          <w:rFonts w:ascii="Times New Roman" w:hAnsi="Times New Roman" w:cs="Times New Roman"/>
        </w:rPr>
        <w:t xml:space="preserve"> материалов и оборудования;</w:t>
      </w:r>
    </w:p>
    <w:p w14:paraId="6EDAEFE1" w14:textId="77777777" w:rsidR="00C94CE9" w:rsidRPr="004F4EC9" w:rsidRDefault="00C94CE9" w:rsidP="00C94CE9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иные документы, относящиеся к материалам и оборудованию, по требованию Заказчика.</w:t>
      </w:r>
    </w:p>
    <w:p w14:paraId="60317450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6447F85A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Изменения и отступления от ПСД:</w:t>
      </w:r>
    </w:p>
    <w:p w14:paraId="380F85FD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Любые изменения и отступления от утвержденной проектно-сметной документации при производстве СМР допускаются </w:t>
      </w:r>
      <w:r w:rsidRPr="004F4EC9">
        <w:rPr>
          <w:rFonts w:ascii="Times New Roman" w:hAnsi="Times New Roman" w:cs="Times New Roman"/>
          <w:b/>
          <w:bCs/>
        </w:rPr>
        <w:t>только при наличии письменного согласования</w:t>
      </w:r>
      <w:r w:rsidRPr="004F4EC9">
        <w:rPr>
          <w:rFonts w:ascii="Times New Roman" w:hAnsi="Times New Roman" w:cs="Times New Roman"/>
        </w:rPr>
        <w:t xml:space="preserve"> с авторским надзором, Заказчиком и бенефициаром.</w:t>
      </w:r>
    </w:p>
    <w:p w14:paraId="469406F6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Часть C: Авторский надзор</w:t>
      </w:r>
    </w:p>
    <w:p w14:paraId="37DBF33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Контракт на осуществление авторского надзора будет заключён на основе </w:t>
      </w:r>
      <w:r w:rsidRPr="004F4EC9">
        <w:rPr>
          <w:rFonts w:ascii="Times New Roman" w:hAnsi="Times New Roman" w:cs="Times New Roman"/>
          <w:b/>
          <w:bCs/>
        </w:rPr>
        <w:t>повременной оплаты</w:t>
      </w:r>
      <w:r w:rsidRPr="004F4EC9">
        <w:rPr>
          <w:rFonts w:ascii="Times New Roman" w:hAnsi="Times New Roman" w:cs="Times New Roman"/>
        </w:rPr>
        <w:t xml:space="preserve">. Авторский надзор должен осуществляться в соответствии с требованиями </w:t>
      </w:r>
      <w:r w:rsidRPr="004F4EC9">
        <w:rPr>
          <w:rFonts w:ascii="Times New Roman" w:hAnsi="Times New Roman" w:cs="Times New Roman"/>
          <w:b/>
          <w:bCs/>
        </w:rPr>
        <w:t>СНиП КР 11-02-00</w:t>
      </w:r>
      <w:r w:rsidRPr="004F4EC9">
        <w:rPr>
          <w:rFonts w:ascii="Times New Roman" w:hAnsi="Times New Roman" w:cs="Times New Roman"/>
        </w:rPr>
        <w:t xml:space="preserve"> по авторскому надзору в строительстве Кыргызской Республики.</w:t>
      </w:r>
    </w:p>
    <w:p w14:paraId="0C0E7BB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Отобранный Консультант, который должен представить техническое и финансовое предложение, обязан включить </w:t>
      </w:r>
      <w:r w:rsidRPr="004F4EC9">
        <w:rPr>
          <w:rFonts w:ascii="Times New Roman" w:hAnsi="Times New Roman" w:cs="Times New Roman"/>
          <w:b/>
          <w:bCs/>
        </w:rPr>
        <w:t>единичную стоимость</w:t>
      </w:r>
      <w:r w:rsidRPr="004F4EC9">
        <w:rPr>
          <w:rFonts w:ascii="Times New Roman" w:hAnsi="Times New Roman" w:cs="Times New Roman"/>
        </w:rPr>
        <w:t xml:space="preserve"> авторского надзора с детальной разбивкой на следующие статьи расходов:</w:t>
      </w:r>
    </w:p>
    <w:p w14:paraId="22ADFE0B" w14:textId="77777777" w:rsidR="00C94CE9" w:rsidRPr="004F4EC9" w:rsidRDefault="00C94CE9" w:rsidP="00C94CE9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Командировочные расходы;</w:t>
      </w:r>
    </w:p>
    <w:p w14:paraId="07F7B38E" w14:textId="77777777" w:rsidR="00C94CE9" w:rsidRPr="004F4EC9" w:rsidRDefault="00C94CE9" w:rsidP="00C94CE9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Транспортные расходы (поездки к объектам);</w:t>
      </w:r>
    </w:p>
    <w:p w14:paraId="44B013F8" w14:textId="77777777" w:rsidR="00C94CE9" w:rsidRPr="004F4EC9" w:rsidRDefault="00C94CE9" w:rsidP="00C94CE9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Оплата услуг Консультанта (человек-день).</w:t>
      </w:r>
    </w:p>
    <w:p w14:paraId="31FAF294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Срок выполнения авторского надзора должен соответствовать </w:t>
      </w:r>
      <w:r w:rsidRPr="004F4EC9">
        <w:rPr>
          <w:rFonts w:ascii="Times New Roman" w:hAnsi="Times New Roman" w:cs="Times New Roman"/>
          <w:b/>
          <w:bCs/>
        </w:rPr>
        <w:t>сроку реализации контракта на строительно-монтажные работы</w:t>
      </w:r>
      <w:r w:rsidRPr="004F4EC9">
        <w:rPr>
          <w:rFonts w:ascii="Times New Roman" w:hAnsi="Times New Roman" w:cs="Times New Roman"/>
        </w:rPr>
        <w:t>. График выездов и осуществления авторского надзора согласовывается после подписания контракта с подрядной организацией. Отчет об осуществлении авторского надзора должен быть представлен Заказчику в течение 5 (пяти) рабочих дней после каждого выезда на объект.</w:t>
      </w:r>
    </w:p>
    <w:p w14:paraId="0338D74F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36A8A660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VI. КВАЛИФИКАЦИОННЫЕ ТРЕБОВАНИЯ К КОНСУЛЬТАНТУ ПО РАЗРАБОТКЕ ПРОЕКТНО-СМЕТНОЙ ДОКУМЕНТАЦИИ (ПСД)</w:t>
      </w:r>
    </w:p>
    <w:p w14:paraId="7F037EF3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Консультационная компания должна соответствовать следующим минимальным требованиям:</w:t>
      </w:r>
    </w:p>
    <w:p w14:paraId="442A2B76" w14:textId="77777777" w:rsidR="00C94CE9" w:rsidRPr="004F4EC9" w:rsidRDefault="00C94CE9" w:rsidP="00C94CE9">
      <w:pPr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Наличие свидетельства о государственной регистрации</w:t>
      </w:r>
      <w:r w:rsidRPr="004F4EC9">
        <w:rPr>
          <w:rFonts w:ascii="Times New Roman" w:hAnsi="Times New Roman" w:cs="Times New Roman"/>
        </w:rPr>
        <w:t xml:space="preserve"> в Кыргызской Республике (необходимо приложить копию).</w:t>
      </w:r>
    </w:p>
    <w:p w14:paraId="20D21906" w14:textId="77777777" w:rsidR="00C94CE9" w:rsidRPr="004F4EC9" w:rsidRDefault="00C94CE9" w:rsidP="00C94CE9">
      <w:pPr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Опыт выполнения не менее трех (3) контрактов</w:t>
      </w:r>
      <w:r w:rsidRPr="004F4EC9">
        <w:rPr>
          <w:rFonts w:ascii="Times New Roman" w:hAnsi="Times New Roman" w:cs="Times New Roman"/>
        </w:rPr>
        <w:t xml:space="preserve"> по разработке проектно-сметной документации жилых, общественных, социальных или производственных объектов (или аналогичных по характеру и масштабу объектов с общей площадью </w:t>
      </w:r>
      <w:r w:rsidRPr="004F4EC9">
        <w:rPr>
          <w:rFonts w:ascii="Times New Roman" w:hAnsi="Times New Roman" w:cs="Times New Roman"/>
          <w:b/>
          <w:bCs/>
        </w:rPr>
        <w:t>не менее 2000 м²</w:t>
      </w:r>
      <w:r w:rsidRPr="004F4EC9">
        <w:rPr>
          <w:rFonts w:ascii="Times New Roman" w:hAnsi="Times New Roman" w:cs="Times New Roman"/>
        </w:rPr>
        <w:t xml:space="preserve">) за последние три года. (Необходимо приложить описание завершенных проектов с указанием </w:t>
      </w:r>
      <w:r w:rsidRPr="004F4EC9">
        <w:rPr>
          <w:rFonts w:ascii="Times New Roman" w:hAnsi="Times New Roman" w:cs="Times New Roman"/>
          <w:b/>
          <w:bCs/>
        </w:rPr>
        <w:t>контактных данных Заказчиков</w:t>
      </w:r>
      <w:r w:rsidRPr="004F4EC9">
        <w:rPr>
          <w:rFonts w:ascii="Times New Roman" w:hAnsi="Times New Roman" w:cs="Times New Roman"/>
        </w:rPr>
        <w:t>).</w:t>
      </w:r>
    </w:p>
    <w:p w14:paraId="3716B5C6" w14:textId="77777777" w:rsidR="00C94CE9" w:rsidRPr="004F4EC9" w:rsidRDefault="00C94CE9" w:rsidP="00C94CE9">
      <w:pPr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Наличие действующей лицензии III уровня ответственности</w:t>
      </w:r>
      <w:r w:rsidRPr="004F4EC9">
        <w:rPr>
          <w:rFonts w:ascii="Times New Roman" w:hAnsi="Times New Roman" w:cs="Times New Roman"/>
        </w:rPr>
        <w:t xml:space="preserve"> на выполнение проектных и сметных работ (необходимо приложить копию лицензии) по следующим направлениям:</w:t>
      </w:r>
    </w:p>
    <w:p w14:paraId="7D48486A" w14:textId="77777777" w:rsidR="00C94CE9" w:rsidRPr="004F4EC9" w:rsidRDefault="00C94CE9" w:rsidP="00C94CE9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Градостроительные и проектно-изыскательские работы:</w:t>
      </w:r>
    </w:p>
    <w:p w14:paraId="590F0264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Инженерно-геологические изыскания;</w:t>
      </w:r>
    </w:p>
    <w:p w14:paraId="2FDBA825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Разработка градостроительной документации.</w:t>
      </w:r>
    </w:p>
    <w:p w14:paraId="18CE69E9" w14:textId="77777777" w:rsidR="00C94CE9" w:rsidRPr="004F4EC9" w:rsidRDefault="00C94CE9" w:rsidP="00C94CE9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Архитектурное проектирование:</w:t>
      </w:r>
    </w:p>
    <w:p w14:paraId="41C1DAA6" w14:textId="77777777" w:rsidR="00C94CE9" w:rsidRPr="004F4EC9" w:rsidRDefault="00C94CE9" w:rsidP="00C94CE9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Жилые дома, общественные здания, объекты производственного назначения.</w:t>
      </w:r>
    </w:p>
    <w:p w14:paraId="44EDE553" w14:textId="77777777" w:rsidR="00C94CE9" w:rsidRPr="004F4EC9" w:rsidRDefault="00C94CE9" w:rsidP="00C94CE9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lastRenderedPageBreak/>
        <w:t>Строительное проектирование и конструирование:</w:t>
      </w:r>
    </w:p>
    <w:p w14:paraId="758384E1" w14:textId="77777777" w:rsidR="00C94CE9" w:rsidRPr="004F4EC9" w:rsidRDefault="00C94CE9" w:rsidP="00C94CE9">
      <w:pPr>
        <w:numPr>
          <w:ilvl w:val="1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Жилые дома, общественные здания и сооружения, производственные объекты.</w:t>
      </w:r>
    </w:p>
    <w:p w14:paraId="518DA2E0" w14:textId="77777777" w:rsidR="00C94CE9" w:rsidRPr="004F4EC9" w:rsidRDefault="00C94CE9" w:rsidP="00C94CE9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Проектирование инженерных систем, сетей и сооружений:</w:t>
      </w:r>
    </w:p>
    <w:p w14:paraId="41AE3E05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Внутренние и наружные инженерные сети и системы;</w:t>
      </w:r>
    </w:p>
    <w:p w14:paraId="548E2D11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Трансформаторные подстанции, линии электропередач, электроснабжение (0,4 </w:t>
      </w:r>
      <w:proofErr w:type="spellStart"/>
      <w:r w:rsidRPr="004F4EC9">
        <w:rPr>
          <w:rFonts w:ascii="Times New Roman" w:hAnsi="Times New Roman" w:cs="Times New Roman"/>
        </w:rPr>
        <w:t>кВ</w:t>
      </w:r>
      <w:proofErr w:type="spellEnd"/>
      <w:r w:rsidRPr="004F4EC9">
        <w:rPr>
          <w:rFonts w:ascii="Times New Roman" w:hAnsi="Times New Roman" w:cs="Times New Roman"/>
        </w:rPr>
        <w:t>);</w:t>
      </w:r>
    </w:p>
    <w:p w14:paraId="6D63CA8D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Водоснабжение и канализация;</w:t>
      </w:r>
    </w:p>
    <w:p w14:paraId="285E7A36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Отопление, вентиляция, электроснабжение.</w:t>
      </w:r>
    </w:p>
    <w:p w14:paraId="4B832E2D" w14:textId="77777777" w:rsidR="00C94CE9" w:rsidRPr="004F4EC9" w:rsidRDefault="00C94CE9" w:rsidP="00C94CE9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  <w:b/>
          <w:bCs/>
        </w:rPr>
        <w:t>Разработка специальных разделов проектов:</w:t>
      </w:r>
    </w:p>
    <w:p w14:paraId="028F55E9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Сметная документация;</w:t>
      </w:r>
    </w:p>
    <w:p w14:paraId="4FDF6BCA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Раздел по охране окружающей среды.</w:t>
      </w:r>
    </w:p>
    <w:p w14:paraId="4936FB4D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Осуществление функции генерального проектировщика;</w:t>
      </w:r>
    </w:p>
    <w:p w14:paraId="5D539E6D" w14:textId="77777777" w:rsidR="00C94CE9" w:rsidRPr="004F4EC9" w:rsidRDefault="00C94CE9" w:rsidP="00C94CE9">
      <w:pPr>
        <w:numPr>
          <w:ilvl w:val="1"/>
          <w:numId w:val="44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>Осуществление функции генерального подрядчика.</w:t>
      </w:r>
    </w:p>
    <w:p w14:paraId="6BF19330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</w:p>
    <w:p w14:paraId="2DA87F3E" w14:textId="77777777" w:rsidR="00C94CE9" w:rsidRPr="004F4EC9" w:rsidRDefault="00C94CE9" w:rsidP="00C94CE9">
      <w:pPr>
        <w:jc w:val="both"/>
        <w:rPr>
          <w:rFonts w:ascii="Times New Roman" w:hAnsi="Times New Roman" w:cs="Times New Roman"/>
          <w:b/>
          <w:bCs/>
        </w:rPr>
      </w:pPr>
      <w:r w:rsidRPr="004F4EC9">
        <w:rPr>
          <w:rFonts w:ascii="Times New Roman" w:hAnsi="Times New Roman" w:cs="Times New Roman"/>
          <w:b/>
          <w:bCs/>
        </w:rPr>
        <w:t>VII. ТРЕБУЕМЫЙ КЛЮЧЕВОЙ ПЕРСОНАЛ</w:t>
      </w:r>
    </w:p>
    <w:p w14:paraId="34262918" w14:textId="77777777" w:rsidR="00C94CE9" w:rsidRPr="004F4EC9" w:rsidRDefault="00C94CE9" w:rsidP="00C94CE9">
      <w:pPr>
        <w:jc w:val="both"/>
        <w:rPr>
          <w:rFonts w:ascii="Times New Roman" w:hAnsi="Times New Roman" w:cs="Times New Roman"/>
        </w:rPr>
      </w:pPr>
      <w:r w:rsidRPr="004F4EC9">
        <w:rPr>
          <w:rFonts w:ascii="Times New Roman" w:hAnsi="Times New Roman" w:cs="Times New Roman"/>
        </w:rPr>
        <w:t xml:space="preserve">Для выполнения задания по разработке проектно-сметной документации необходимо наличие следующего </w:t>
      </w:r>
      <w:r w:rsidRPr="004F4EC9">
        <w:rPr>
          <w:rFonts w:ascii="Times New Roman" w:hAnsi="Times New Roman" w:cs="Times New Roman"/>
          <w:b/>
          <w:bCs/>
        </w:rPr>
        <w:t>ключевого профессионального персонала</w:t>
      </w:r>
      <w:r w:rsidRPr="004F4EC9">
        <w:rPr>
          <w:rFonts w:ascii="Times New Roman" w:hAnsi="Times New Roman" w:cs="Times New Roman"/>
        </w:rPr>
        <w:t xml:space="preserve"> с подтвержденной квалификацией (сертификатами) и опытом реализации аналогичных проектов:</w:t>
      </w:r>
    </w:p>
    <w:p w14:paraId="370340B5" w14:textId="77777777" w:rsidR="00C94CE9" w:rsidRPr="004F4EC9" w:rsidRDefault="00C94CE9" w:rsidP="00C94CE9">
      <w:pPr>
        <w:spacing w:line="240" w:lineRule="auto"/>
        <w:ind w:left="36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013"/>
        <w:gridCol w:w="2799"/>
        <w:gridCol w:w="3740"/>
      </w:tblGrid>
      <w:tr w:rsidR="00C94CE9" w:rsidRPr="004F4EC9" w14:paraId="501D5213" w14:textId="77777777" w:rsidTr="002808FA">
        <w:trPr>
          <w:trHeight w:val="276"/>
        </w:trPr>
        <w:tc>
          <w:tcPr>
            <w:tcW w:w="456" w:type="dxa"/>
            <w:vAlign w:val="center"/>
          </w:tcPr>
          <w:p w14:paraId="12D62212" w14:textId="77777777" w:rsidR="00C94CE9" w:rsidRPr="004F4EC9" w:rsidRDefault="00C94CE9" w:rsidP="00CC4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013" w:type="dxa"/>
            <w:vAlign w:val="center"/>
          </w:tcPr>
          <w:p w14:paraId="3BE5B680" w14:textId="77777777" w:rsidR="00C94CE9" w:rsidRPr="004F4EC9" w:rsidRDefault="00C94CE9" w:rsidP="00CC4A29">
            <w:pPr>
              <w:spacing w:line="240" w:lineRule="auto"/>
              <w:ind w:left="24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Ключевой персонал</w:t>
            </w:r>
          </w:p>
        </w:tc>
        <w:tc>
          <w:tcPr>
            <w:tcW w:w="2799" w:type="dxa"/>
            <w:vAlign w:val="center"/>
          </w:tcPr>
          <w:p w14:paraId="76971B8C" w14:textId="77777777" w:rsidR="00C94CE9" w:rsidRPr="004F4EC9" w:rsidRDefault="00C94CE9" w:rsidP="00CC4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Общая квалификация (соответствующее образование, тренинги и опыт)</w:t>
            </w:r>
          </w:p>
        </w:tc>
        <w:tc>
          <w:tcPr>
            <w:tcW w:w="3740" w:type="dxa"/>
            <w:vAlign w:val="center"/>
          </w:tcPr>
          <w:p w14:paraId="1E08BBE7" w14:textId="77777777" w:rsidR="00C94CE9" w:rsidRPr="004F4EC9" w:rsidRDefault="00C94CE9" w:rsidP="00CC4A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Опыт работы в разработке ПСД</w:t>
            </w:r>
          </w:p>
        </w:tc>
      </w:tr>
      <w:tr w:rsidR="00C94CE9" w:rsidRPr="004F4EC9" w14:paraId="2BA6836F" w14:textId="77777777" w:rsidTr="002808FA">
        <w:trPr>
          <w:trHeight w:val="723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FE295D8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029B4B60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 xml:space="preserve">Руководитель проекта 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1AA7556E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Главный инженер проекта (ГИП или главный архитектор проекта (ГАП)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14:paraId="20850F3E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10 лет опыта работы по разработке проектно-сметных документаций.</w:t>
            </w:r>
          </w:p>
        </w:tc>
      </w:tr>
      <w:tr w:rsidR="00C94CE9" w:rsidRPr="004F4EC9" w14:paraId="61B2DCFD" w14:textId="77777777" w:rsidTr="002808FA">
        <w:trPr>
          <w:trHeight w:val="721"/>
        </w:trPr>
        <w:tc>
          <w:tcPr>
            <w:tcW w:w="456" w:type="dxa"/>
            <w:vAlign w:val="center"/>
          </w:tcPr>
          <w:p w14:paraId="2E0CFEDC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13" w:type="dxa"/>
            <w:vAlign w:val="center"/>
          </w:tcPr>
          <w:p w14:paraId="439A06FA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Инженер строитель-конструктор.</w:t>
            </w:r>
          </w:p>
        </w:tc>
        <w:tc>
          <w:tcPr>
            <w:tcW w:w="2799" w:type="dxa"/>
            <w:vAlign w:val="center"/>
          </w:tcPr>
          <w:p w14:paraId="070A827C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 xml:space="preserve">Высшее образование в области архитектуры и строительства. </w:t>
            </w:r>
          </w:p>
        </w:tc>
        <w:tc>
          <w:tcPr>
            <w:tcW w:w="3740" w:type="dxa"/>
            <w:vAlign w:val="center"/>
          </w:tcPr>
          <w:p w14:paraId="393C8479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04850B39" w14:textId="77777777" w:rsidTr="002808FA">
        <w:trPr>
          <w:trHeight w:val="704"/>
        </w:trPr>
        <w:tc>
          <w:tcPr>
            <w:tcW w:w="456" w:type="dxa"/>
            <w:tcBorders>
              <w:top w:val="nil"/>
            </w:tcBorders>
            <w:vAlign w:val="center"/>
          </w:tcPr>
          <w:p w14:paraId="25D4B73E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nil"/>
            </w:tcBorders>
            <w:vAlign w:val="center"/>
          </w:tcPr>
          <w:p w14:paraId="6C869D7D" w14:textId="77777777" w:rsidR="00C94CE9" w:rsidRPr="004F4EC9" w:rsidRDefault="00C94CE9" w:rsidP="002808FA">
            <w:pPr>
              <w:spacing w:line="240" w:lineRule="auto"/>
              <w:ind w:left="-282" w:firstLine="283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Инженер строитель-расчетчик.</w:t>
            </w:r>
          </w:p>
        </w:tc>
        <w:tc>
          <w:tcPr>
            <w:tcW w:w="2799" w:type="dxa"/>
            <w:tcBorders>
              <w:top w:val="nil"/>
            </w:tcBorders>
            <w:vAlign w:val="center"/>
          </w:tcPr>
          <w:p w14:paraId="0354A7B2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образование в области архитектуры и строительства.</w:t>
            </w:r>
          </w:p>
        </w:tc>
        <w:tc>
          <w:tcPr>
            <w:tcW w:w="3740" w:type="dxa"/>
            <w:tcBorders>
              <w:top w:val="nil"/>
            </w:tcBorders>
            <w:vAlign w:val="center"/>
          </w:tcPr>
          <w:p w14:paraId="61B1FEB3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8 лет профессионального опыта в области строительства</w:t>
            </w:r>
          </w:p>
        </w:tc>
      </w:tr>
      <w:tr w:rsidR="00C94CE9" w:rsidRPr="004F4EC9" w14:paraId="4EBF9E9A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7F0C4D4A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013" w:type="dxa"/>
            <w:vAlign w:val="center"/>
          </w:tcPr>
          <w:p w14:paraId="15FE09F2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Инженер по электроснабжению. </w:t>
            </w:r>
          </w:p>
          <w:p w14:paraId="4DD03858" w14:textId="77777777" w:rsidR="00C94CE9" w:rsidRPr="004F4EC9" w:rsidRDefault="00C94CE9" w:rsidP="002808FA">
            <w:pPr>
              <w:spacing w:line="240" w:lineRule="auto"/>
              <w:ind w:left="249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99" w:type="dxa"/>
            <w:vAlign w:val="center"/>
          </w:tcPr>
          <w:p w14:paraId="480E60FC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образование в области энергетики или электротехники.</w:t>
            </w:r>
          </w:p>
        </w:tc>
        <w:tc>
          <w:tcPr>
            <w:tcW w:w="3740" w:type="dxa"/>
            <w:vAlign w:val="center"/>
          </w:tcPr>
          <w:p w14:paraId="6AAB754B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55DC79B9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28346A6A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013" w:type="dxa"/>
            <w:vAlign w:val="center"/>
          </w:tcPr>
          <w:p w14:paraId="7DE330A2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по водоснабжению и канализации (водоотведению).</w:t>
            </w:r>
          </w:p>
        </w:tc>
        <w:tc>
          <w:tcPr>
            <w:tcW w:w="2799" w:type="dxa"/>
            <w:vAlign w:val="center"/>
          </w:tcPr>
          <w:p w14:paraId="0FCDA5AC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 xml:space="preserve">Высшее техническое образование в области ВК. </w:t>
            </w:r>
          </w:p>
          <w:p w14:paraId="5F5983D6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740" w:type="dxa"/>
            <w:vAlign w:val="center"/>
          </w:tcPr>
          <w:p w14:paraId="0823861B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7DA1DFCB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063685BA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013" w:type="dxa"/>
            <w:vAlign w:val="center"/>
          </w:tcPr>
          <w:p w14:paraId="74B4EA0A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по теплоснабжению и вентиляции.</w:t>
            </w:r>
          </w:p>
        </w:tc>
        <w:tc>
          <w:tcPr>
            <w:tcW w:w="2799" w:type="dxa"/>
            <w:vAlign w:val="center"/>
          </w:tcPr>
          <w:p w14:paraId="5B8367AF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техническое образование в области ТВ.</w:t>
            </w:r>
          </w:p>
        </w:tc>
        <w:tc>
          <w:tcPr>
            <w:tcW w:w="3740" w:type="dxa"/>
            <w:vAlign w:val="center"/>
          </w:tcPr>
          <w:p w14:paraId="5B2D8DB3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64CCE5C8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461371CC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013" w:type="dxa"/>
            <w:vAlign w:val="center"/>
          </w:tcPr>
          <w:p w14:paraId="73016D1B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геодезист.</w:t>
            </w:r>
          </w:p>
          <w:p w14:paraId="18C3A863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99" w:type="dxa"/>
            <w:vAlign w:val="center"/>
          </w:tcPr>
          <w:p w14:paraId="251F8FF2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техническое образование в области геодезии.</w:t>
            </w:r>
          </w:p>
        </w:tc>
        <w:tc>
          <w:tcPr>
            <w:tcW w:w="3740" w:type="dxa"/>
            <w:vAlign w:val="center"/>
          </w:tcPr>
          <w:p w14:paraId="46E1F04F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41A3A089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239816C1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013" w:type="dxa"/>
            <w:vAlign w:val="center"/>
          </w:tcPr>
          <w:p w14:paraId="1CADAF93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гидрогеолог.</w:t>
            </w:r>
          </w:p>
          <w:p w14:paraId="4E355C7D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99" w:type="dxa"/>
            <w:vAlign w:val="center"/>
          </w:tcPr>
          <w:p w14:paraId="702A0930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техническое образование в области геологии.</w:t>
            </w:r>
          </w:p>
        </w:tc>
        <w:tc>
          <w:tcPr>
            <w:tcW w:w="3740" w:type="dxa"/>
            <w:vAlign w:val="center"/>
          </w:tcPr>
          <w:p w14:paraId="17AF7837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7 лет профессионального опыта в области строительства</w:t>
            </w:r>
          </w:p>
        </w:tc>
      </w:tr>
      <w:tr w:rsidR="00C94CE9" w:rsidRPr="004F4EC9" w14:paraId="7842A180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3D527758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013" w:type="dxa"/>
            <w:vAlign w:val="center"/>
          </w:tcPr>
          <w:p w14:paraId="1FB94110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Инженер – сметчик.</w:t>
            </w:r>
          </w:p>
        </w:tc>
        <w:tc>
          <w:tcPr>
            <w:tcW w:w="2799" w:type="dxa"/>
            <w:vAlign w:val="center"/>
          </w:tcPr>
          <w:p w14:paraId="2101D157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техническое образование в области инженерная экономика.</w:t>
            </w:r>
          </w:p>
        </w:tc>
        <w:tc>
          <w:tcPr>
            <w:tcW w:w="3740" w:type="dxa"/>
            <w:vAlign w:val="center"/>
          </w:tcPr>
          <w:p w14:paraId="5DC8B7DE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5 лет профессионального опыта в области строительства</w:t>
            </w:r>
          </w:p>
        </w:tc>
      </w:tr>
      <w:tr w:rsidR="00C94CE9" w:rsidRPr="004F4EC9" w14:paraId="71BC20FE" w14:textId="77777777" w:rsidTr="002808FA">
        <w:trPr>
          <w:trHeight w:val="184"/>
        </w:trPr>
        <w:tc>
          <w:tcPr>
            <w:tcW w:w="456" w:type="dxa"/>
            <w:vAlign w:val="center"/>
          </w:tcPr>
          <w:p w14:paraId="2F3AB43F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3013" w:type="dxa"/>
            <w:vAlign w:val="center"/>
          </w:tcPr>
          <w:p w14:paraId="7A219B64" w14:textId="77777777" w:rsidR="00C94CE9" w:rsidRPr="004F4EC9" w:rsidRDefault="00C94CE9" w:rsidP="002808FA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4EC9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по охране окружающей среды.</w:t>
            </w:r>
          </w:p>
        </w:tc>
        <w:tc>
          <w:tcPr>
            <w:tcW w:w="2799" w:type="dxa"/>
            <w:vAlign w:val="center"/>
          </w:tcPr>
          <w:p w14:paraId="7653489B" w14:textId="77777777" w:rsidR="00C94CE9" w:rsidRPr="004F4EC9" w:rsidRDefault="00C94CE9" w:rsidP="002808F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Высшее образование в области экологии или биологии.</w:t>
            </w:r>
          </w:p>
        </w:tc>
        <w:tc>
          <w:tcPr>
            <w:tcW w:w="3740" w:type="dxa"/>
            <w:vAlign w:val="center"/>
          </w:tcPr>
          <w:p w14:paraId="7415571E" w14:textId="77777777" w:rsidR="00C94CE9" w:rsidRPr="004F4EC9" w:rsidRDefault="00C94CE9" w:rsidP="002808FA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F4EC9">
              <w:rPr>
                <w:rFonts w:ascii="Times New Roman" w:eastAsia="Calibri" w:hAnsi="Times New Roman" w:cs="Times New Roman"/>
                <w:lang w:eastAsia="ru-RU"/>
              </w:rPr>
              <w:t>Не менее 5 лет профессионального опыта в области строительства</w:t>
            </w:r>
          </w:p>
        </w:tc>
      </w:tr>
    </w:tbl>
    <w:p w14:paraId="594A9D4B" w14:textId="77777777" w:rsidR="00C94CE9" w:rsidRPr="004F4EC9" w:rsidRDefault="00C94CE9" w:rsidP="00C94CE9">
      <w:pPr>
        <w:spacing w:after="0" w:line="276" w:lineRule="auto"/>
        <w:rPr>
          <w:rFonts w:ascii="Times New Roman" w:eastAsia="Times New Roman" w:hAnsi="Times New Roman" w:cs="Times New Roman"/>
          <w:bCs/>
        </w:rPr>
      </w:pPr>
    </w:p>
    <w:p w14:paraId="1E812B2D" w14:textId="77777777" w:rsidR="00C94CE9" w:rsidRPr="004F4EC9" w:rsidRDefault="00C94CE9" w:rsidP="00C94CE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4F4EC9">
        <w:rPr>
          <w:rFonts w:ascii="Times New Roman" w:eastAsia="Calibri" w:hAnsi="Times New Roman" w:cs="Times New Roman"/>
          <w:b/>
          <w:bCs/>
          <w:lang w:eastAsia="ru-RU"/>
        </w:rPr>
        <w:t xml:space="preserve">VIII. </w:t>
      </w:r>
      <w:r w:rsidRPr="004F4EC9">
        <w:rPr>
          <w:rFonts w:ascii="Times New Roman" w:hAnsi="Times New Roman" w:cs="Times New Roman"/>
          <w:b/>
          <w:bCs/>
        </w:rPr>
        <w:t>КВАЛИФИКАЦИОННЫЕ ТРЕБОВАНИЯ НА СТРОИТЕЛЬНО-МОНТАЖНЫЕ РАБОТЫ (СМР):</w:t>
      </w:r>
    </w:p>
    <w:p w14:paraId="5C622A86" w14:textId="77777777" w:rsidR="00C94CE9" w:rsidRPr="004F4EC9" w:rsidRDefault="00C94CE9" w:rsidP="00C94CE9">
      <w:pPr>
        <w:spacing w:after="0" w:line="276" w:lineRule="auto"/>
        <w:rPr>
          <w:rFonts w:ascii="Times New Roman" w:eastAsia="Times New Roman" w:hAnsi="Times New Roman" w:cs="Times New Roman"/>
          <w:bCs/>
        </w:rPr>
      </w:pPr>
    </w:p>
    <w:p w14:paraId="3D0633F7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Консультационная компания при совмещении процессов проектирования и строительства должна соответствовать следующим минимальным требованиям:</w:t>
      </w:r>
    </w:p>
    <w:p w14:paraId="32046A0A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6E64DD45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1.  Наличие свидетельства о юридической регистрации в КР (приложить копию);</w:t>
      </w:r>
    </w:p>
    <w:p w14:paraId="2E897F87" w14:textId="77777777" w:rsidR="00C94CE9" w:rsidRPr="004F4EC9" w:rsidRDefault="00C94CE9" w:rsidP="00C94CE9">
      <w:pPr>
        <w:tabs>
          <w:tab w:val="left" w:pos="18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2. Наличие опыта работы в выполнении как минимум 3 контракта на аналогичные объекты или схожие по степени и характеру строительно-монтажных работ за последние 3 года (2022-2023-2024 гг.), приложить копию и описание последних контрактов с контактными данными заказчиков;</w:t>
      </w:r>
    </w:p>
    <w:p w14:paraId="6BEE2167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4. Наличие действующей лицензии III уровня ответственности на осуществление строительно-монтажных работ (приложить копию) на следующий перечень работ:</w:t>
      </w:r>
    </w:p>
    <w:p w14:paraId="29845193" w14:textId="77777777" w:rsidR="00C94CE9" w:rsidRPr="004F4EC9" w:rsidRDefault="00C94CE9" w:rsidP="00C94CE9">
      <w:pPr>
        <w:pStyle w:val="ListParagraph"/>
        <w:numPr>
          <w:ilvl w:val="0"/>
          <w:numId w:val="52"/>
        </w:numPr>
        <w:spacing w:line="276" w:lineRule="auto"/>
        <w:rPr>
          <w:bCs/>
          <w:sz w:val="22"/>
          <w:szCs w:val="22"/>
          <w:lang w:val="ru-RU"/>
        </w:rPr>
      </w:pPr>
      <w:r w:rsidRPr="004F4EC9">
        <w:rPr>
          <w:bCs/>
          <w:sz w:val="22"/>
          <w:szCs w:val="22"/>
          <w:lang w:val="ru-RU"/>
        </w:rPr>
        <w:t>Земляные работы.</w:t>
      </w:r>
    </w:p>
    <w:p w14:paraId="543A3045" w14:textId="77777777" w:rsidR="00C94CE9" w:rsidRPr="004F4EC9" w:rsidRDefault="00C94CE9" w:rsidP="00C94CE9">
      <w:pPr>
        <w:pStyle w:val="ListParagraph"/>
        <w:numPr>
          <w:ilvl w:val="0"/>
          <w:numId w:val="52"/>
        </w:numPr>
        <w:spacing w:line="276" w:lineRule="auto"/>
        <w:rPr>
          <w:bCs/>
          <w:sz w:val="22"/>
          <w:szCs w:val="22"/>
          <w:lang w:val="ru-RU"/>
        </w:rPr>
      </w:pPr>
      <w:r w:rsidRPr="004F4EC9">
        <w:rPr>
          <w:bCs/>
          <w:sz w:val="22"/>
          <w:szCs w:val="22"/>
          <w:lang w:val="ru-RU"/>
        </w:rPr>
        <w:t xml:space="preserve">Возведение несущих и ограждающих конструкций зданий и сооружений, устройство кровли: </w:t>
      </w:r>
    </w:p>
    <w:p w14:paraId="575AA5ED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01. Монтаж металлических конструкций.</w:t>
      </w:r>
    </w:p>
    <w:p w14:paraId="4B9C4D4A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02. Устройство монолитных бетонных и железобетонных конструкций.</w:t>
      </w:r>
    </w:p>
    <w:p w14:paraId="464DE1B4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03. Монтаж сборных и железобетонных конструкций.</w:t>
      </w:r>
    </w:p>
    <w:p w14:paraId="34D89DB8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04. Кладка из камня, кирпича, блоков.</w:t>
      </w:r>
    </w:p>
    <w:p w14:paraId="752761D3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05. Установка деревянных несущих конструкций и изделий.</w:t>
      </w:r>
    </w:p>
    <w:p w14:paraId="02E0CE85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14:paraId="055F8954" w14:textId="77777777" w:rsidR="00C94CE9" w:rsidRPr="004F4EC9" w:rsidRDefault="00C94CE9" w:rsidP="00C94CE9">
      <w:pPr>
        <w:pStyle w:val="ListParagraph"/>
        <w:numPr>
          <w:ilvl w:val="0"/>
          <w:numId w:val="52"/>
        </w:numPr>
        <w:spacing w:line="276" w:lineRule="auto"/>
        <w:rPr>
          <w:bCs/>
          <w:sz w:val="22"/>
          <w:szCs w:val="22"/>
          <w:lang w:val="ru-RU"/>
        </w:rPr>
      </w:pPr>
      <w:r w:rsidRPr="004F4EC9">
        <w:rPr>
          <w:bCs/>
          <w:sz w:val="22"/>
          <w:szCs w:val="22"/>
          <w:lang w:val="ru-RU"/>
        </w:rPr>
        <w:t>Работа по устройству внутренних и наружных инженерных систем, сетей и сооружений.</w:t>
      </w:r>
    </w:p>
    <w:p w14:paraId="3D241A29" w14:textId="77777777" w:rsidR="00C94CE9" w:rsidRPr="004F4EC9" w:rsidRDefault="00C94CE9" w:rsidP="00C94CE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 xml:space="preserve">01. Трансформаторные подстанции, линии электропередач, электроснабжение до (10кВ) включительно. </w:t>
      </w:r>
    </w:p>
    <w:p w14:paraId="2D0C5BAC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02. Водоснабжение и канализация.</w:t>
      </w:r>
    </w:p>
    <w:p w14:paraId="4E25964C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03. Теплоснабжение и вентиляция.</w:t>
      </w:r>
    </w:p>
    <w:p w14:paraId="1303C006" w14:textId="77777777" w:rsidR="00C94CE9" w:rsidRPr="004F4EC9" w:rsidRDefault="00C94CE9" w:rsidP="00C94C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4F4EC9">
        <w:rPr>
          <w:rFonts w:ascii="Times New Roman" w:eastAsia="Times New Roman" w:hAnsi="Times New Roman" w:cs="Times New Roman"/>
          <w:bCs/>
        </w:rPr>
        <w:t>7. Осуществление функции генерального подрядчика.</w:t>
      </w:r>
    </w:p>
    <w:p w14:paraId="11EA5490" w14:textId="77777777" w:rsidR="00C94CE9" w:rsidRPr="004F4EC9" w:rsidRDefault="00C94CE9" w:rsidP="00C94CE9">
      <w:p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5BADC7F" w14:textId="77777777" w:rsidR="00C94CE9" w:rsidRPr="004F4EC9" w:rsidRDefault="00C94CE9" w:rsidP="00C94CE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ru-RU"/>
        </w:rPr>
      </w:pPr>
      <w:r w:rsidRPr="004F4EC9">
        <w:rPr>
          <w:rFonts w:ascii="Times New Roman" w:eastAsia="Calibri" w:hAnsi="Times New Roman" w:cs="Times New Roman"/>
          <w:b/>
          <w:bCs/>
          <w:u w:val="single"/>
          <w:lang w:eastAsia="ru-RU"/>
        </w:rPr>
        <w:t>Требуемый ключевой персонал:</w:t>
      </w:r>
    </w:p>
    <w:p w14:paraId="4CA9D937" w14:textId="77777777" w:rsidR="00C94CE9" w:rsidRPr="004F4EC9" w:rsidRDefault="00C94CE9" w:rsidP="00C94C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F4EC9">
        <w:rPr>
          <w:rFonts w:ascii="Times New Roman" w:hAnsi="Times New Roman" w:cs="Times New Roman"/>
          <w:color w:val="000000"/>
        </w:rPr>
        <w:t>Для выполнения строительно-монтажных работ необходимо наличие следующих квалифицированных и сертифицированных специалистов (приложить копии сертификатов).</w:t>
      </w:r>
    </w:p>
    <w:p w14:paraId="2AFEEE18" w14:textId="77777777" w:rsidR="00C94CE9" w:rsidRPr="004F4EC9" w:rsidRDefault="00C94CE9" w:rsidP="00C94CE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4F4EC9">
        <w:rPr>
          <w:rFonts w:ascii="Times New Roman" w:hAnsi="Times New Roman" w:cs="Times New Roman"/>
          <w:color w:val="000000"/>
        </w:rPr>
        <w:t>1. Сертифицированный специалист по строительно-монтажным работам.</w:t>
      </w:r>
    </w:p>
    <w:p w14:paraId="1100E3C4" w14:textId="77777777" w:rsidR="00C94CE9" w:rsidRPr="004F4EC9" w:rsidRDefault="00C94CE9" w:rsidP="00C94CE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4F4EC9">
        <w:rPr>
          <w:rFonts w:ascii="Times New Roman" w:hAnsi="Times New Roman" w:cs="Times New Roman"/>
          <w:color w:val="000000"/>
        </w:rPr>
        <w:t>2. Сертифицированный специалист по инженерным системам, сетей и сооружений.</w:t>
      </w:r>
    </w:p>
    <w:p w14:paraId="6A2E8FE5" w14:textId="77777777" w:rsidR="00C94CE9" w:rsidRPr="004F4EC9" w:rsidRDefault="00C94CE9" w:rsidP="00C94CE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4F4EC9">
        <w:rPr>
          <w:rFonts w:ascii="Times New Roman" w:hAnsi="Times New Roman" w:cs="Times New Roman"/>
          <w:color w:val="000000"/>
        </w:rPr>
        <w:t>3. Сертифицированный специалист по электроснабжению до 10кВ.</w:t>
      </w:r>
    </w:p>
    <w:p w14:paraId="17533F27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FAA716A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А. Приложение 2 к Техническим заданиям:</w:t>
      </w:r>
    </w:p>
    <w:p w14:paraId="78CDDCD3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 xml:space="preserve"> Основные технико-экономические показатели объекта по городу Баткен.</w:t>
      </w:r>
    </w:p>
    <w:p w14:paraId="0C9D8B75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1. Габариты здания:</w:t>
      </w:r>
    </w:p>
    <w:p w14:paraId="12FBC446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Общая площадь – 1998м2.</w:t>
      </w:r>
    </w:p>
    <w:p w14:paraId="5FA570D1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Габариты спорткомплекса -54мх37м.</w:t>
      </w:r>
    </w:p>
    <w:p w14:paraId="68E5F563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Высота основного зала -10м.</w:t>
      </w:r>
    </w:p>
    <w:p w14:paraId="5903D3A5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2. Конструктивные решения:</w:t>
      </w:r>
    </w:p>
    <w:p w14:paraId="02DB4460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Основные несущие конструкции – металлический каркас.</w:t>
      </w:r>
    </w:p>
    <w:p w14:paraId="30DACBC7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lastRenderedPageBreak/>
        <w:t>Фундамент-ленточный или монолитный (рассмотреть варианты в соответствии с геологическими условиями строительного участка).</w:t>
      </w:r>
    </w:p>
    <w:p w14:paraId="54C84DE9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Стены – сэндвич панели с утеплением.</w:t>
      </w:r>
    </w:p>
    <w:p w14:paraId="2361D277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Кровля- металлическая с теплоизоляцией и гидроизоляцией.</w:t>
      </w:r>
    </w:p>
    <w:p w14:paraId="7AD3EB81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Полы-покрытие искусственной резиной или искусственной травой.</w:t>
      </w:r>
    </w:p>
    <w:p w14:paraId="2EFEB09F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Входные группы-автоматические раздвижные двери с тамбуром.</w:t>
      </w:r>
    </w:p>
    <w:p w14:paraId="7BCA87DE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Остекление-панорамные окна с низкоэмиссионным стеклом для естественного освещения (энергоэффективное остекление).</w:t>
      </w:r>
    </w:p>
    <w:p w14:paraId="23CB5420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</w:rPr>
        <w:t xml:space="preserve">3. </w:t>
      </w:r>
      <w:r w:rsidRPr="004F4EC9">
        <w:rPr>
          <w:rFonts w:ascii="Times New Roman" w:eastAsia="Calibri" w:hAnsi="Times New Roman" w:cs="Times New Roman"/>
          <w:b/>
          <w:bCs/>
        </w:rPr>
        <w:t>Функциональные зоны:</w:t>
      </w:r>
    </w:p>
    <w:p w14:paraId="4A67087F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Основное помещение (спортивный зал) -54х37м высотой 10м.</w:t>
      </w:r>
    </w:p>
    <w:p w14:paraId="6DBDC4CE" w14:textId="77777777" w:rsidR="00C94CE9" w:rsidRPr="004F4EC9" w:rsidRDefault="00C94CE9" w:rsidP="00C94CE9">
      <w:pPr>
        <w:pStyle w:val="ListParagraph"/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b/>
          <w:bCs/>
          <w:sz w:val="22"/>
          <w:szCs w:val="22"/>
          <w:lang w:val="ru-RU"/>
        </w:rPr>
        <w:t>Дополнительные помещения:</w:t>
      </w:r>
    </w:p>
    <w:p w14:paraId="2433F66B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Раздевалки с душевыми и санузлами (мужские и женские).</w:t>
      </w:r>
    </w:p>
    <w:p w14:paraId="788129C7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Комната для персонала.</w:t>
      </w:r>
    </w:p>
    <w:p w14:paraId="0E2CBF5E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Технические помещения для хранения инвентаря.</w:t>
      </w:r>
    </w:p>
    <w:p w14:paraId="65B6273A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Зона администрации и приема посетителей.</w:t>
      </w:r>
    </w:p>
    <w:p w14:paraId="180BD11C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Медицинский кабинет для оказания первой помощи.</w:t>
      </w:r>
    </w:p>
    <w:p w14:paraId="1861EE60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Комната судей и тренеров.</w:t>
      </w:r>
    </w:p>
    <w:p w14:paraId="00028C21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Гардеробная зона для посетителей.</w:t>
      </w:r>
    </w:p>
    <w:p w14:paraId="7CC68AC0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Тренировочный зал или зона с тренажерами.</w:t>
      </w:r>
    </w:p>
    <w:p w14:paraId="67C5F3DD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Зона ожидания для родителей и зрителей.</w:t>
      </w:r>
    </w:p>
    <w:p w14:paraId="302966B0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Санузлы для посетителей.</w:t>
      </w:r>
    </w:p>
    <w:p w14:paraId="3F553C03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Система навигации и информационные табло.</w:t>
      </w:r>
    </w:p>
    <w:p w14:paraId="43EC2345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4. Архитектурно-планировочное решения:</w:t>
      </w:r>
    </w:p>
    <w:p w14:paraId="5511E249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Основное здание выполнено в современном стиле с элементами стеклянных фасадов и металлоконструкций.</w:t>
      </w:r>
    </w:p>
    <w:p w14:paraId="2A22EAA7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Входная группа оформлена с учетом доступности гражданам с ограниченной возможности (пандусы, автоматические двери).</w:t>
      </w:r>
    </w:p>
    <w:p w14:paraId="1890E43C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Спортивный зал включает разметку для мини-футбола, зоны скалолазания и установки канатных систем.</w:t>
      </w:r>
    </w:p>
    <w:p w14:paraId="099083ED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Лестничные и эвакуационные выходы размещены в соответствии с требованиями пожарной безопасности.</w:t>
      </w:r>
    </w:p>
    <w:p w14:paraId="0821E26F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Внутренние коридоры и залы выполнены с учетом максимальной функциональности и удобства передвижения.</w:t>
      </w:r>
    </w:p>
    <w:p w14:paraId="16F86CCE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Фасад здания включает зону с фирменной символикой.</w:t>
      </w:r>
    </w:p>
    <w:p w14:paraId="5372E251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5. Инженерные системы и оборудования:</w:t>
      </w:r>
    </w:p>
    <w:p w14:paraId="79612233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Рассмотреть варианты отопления (газовая или электрическая котельная).</w:t>
      </w:r>
    </w:p>
    <w:p w14:paraId="1E6A0A7F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достаточный уровень обогрева для круглосуточного функционирования.</w:t>
      </w:r>
    </w:p>
    <w:p w14:paraId="6521694D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Спроектировать системы вентиляции и кондиционирования с учетом нормируемого воздухообмена.</w:t>
      </w:r>
    </w:p>
    <w:p w14:paraId="4DD18D88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Предусмотреть рекуперацию тепла для повышения энергоэффективности.</w:t>
      </w:r>
    </w:p>
    <w:p w14:paraId="7B2F7D15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Подключение к централизованным сетям теплоснабжения (если возможно).</w:t>
      </w:r>
    </w:p>
    <w:p w14:paraId="67DE974C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6. Освещение и электроснабжение:</w:t>
      </w:r>
    </w:p>
    <w:p w14:paraId="615F246F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Проектировать в соответствии с нормами СП 52.13330.2016 (естественное и искусственное освещение).</w:t>
      </w:r>
    </w:p>
    <w:p w14:paraId="1A05B0C2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современные светодиодные системы освещения.</w:t>
      </w:r>
    </w:p>
    <w:p w14:paraId="675AD4AC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Предусмотреть аварийное освещение и систему бесперебойного электропитания.</w:t>
      </w:r>
    </w:p>
    <w:p w14:paraId="229DAE4A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электроснабжение всех инженерных систем и оборудования.</w:t>
      </w:r>
    </w:p>
    <w:p w14:paraId="163424A0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7. Водоснабжение и канализация:</w:t>
      </w:r>
    </w:p>
    <w:p w14:paraId="696DDC7F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многопрофильный центр системой водоснабжением и канализацией согласно СНиП и СанПин.</w:t>
      </w:r>
    </w:p>
    <w:p w14:paraId="36B0F431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lastRenderedPageBreak/>
        <w:t>8. Безопасность и дополнительные требования.</w:t>
      </w:r>
    </w:p>
    <w:p w14:paraId="3D94BF89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пожарную сигнализацию и систему оповещения.</w:t>
      </w:r>
    </w:p>
    <w:p w14:paraId="0E84CC68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необходимые упоры для скалолазания и крепления для веревок.</w:t>
      </w:r>
    </w:p>
    <w:p w14:paraId="17A258E6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систему видеонаблюдения и контроля доступа.</w:t>
      </w:r>
    </w:p>
    <w:p w14:paraId="4A391BFD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Проектирование эвакуационных выходов и путей в соответствии с нормами пожарной безопасности.</w:t>
      </w:r>
    </w:p>
    <w:p w14:paraId="0BF387BD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8AB146F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В. Приложение 3 к Техническим заданиям:</w:t>
      </w:r>
    </w:p>
    <w:p w14:paraId="763BB7B2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 xml:space="preserve"> Основные технико-экономические показатели объекта по городу Ош.</w:t>
      </w:r>
    </w:p>
    <w:p w14:paraId="6C030B8B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1. Габариты здания:</w:t>
      </w:r>
    </w:p>
    <w:p w14:paraId="4BDEB248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Общая площадь – 1584м2.</w:t>
      </w:r>
    </w:p>
    <w:p w14:paraId="396A4574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Габариты спорткомплекса - 48мх33м.</w:t>
      </w:r>
    </w:p>
    <w:p w14:paraId="3CF7500D" w14:textId="77777777" w:rsidR="00C94CE9" w:rsidRPr="004F4EC9" w:rsidRDefault="00C94CE9" w:rsidP="00C94CE9">
      <w:pPr>
        <w:pStyle w:val="ListParagraph"/>
        <w:numPr>
          <w:ilvl w:val="0"/>
          <w:numId w:val="45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Высота помещения- 3,0м.</w:t>
      </w:r>
    </w:p>
    <w:p w14:paraId="76C6E58D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2. Конструктивные решения:</w:t>
      </w:r>
    </w:p>
    <w:p w14:paraId="47614277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Основные несущие конструкции – металлический каркас.</w:t>
      </w:r>
    </w:p>
    <w:p w14:paraId="793FACF6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Фундамент-ленточный или монолитный (рассмотреть варианты в соответствии с геологическими условиями строительного участка).</w:t>
      </w:r>
    </w:p>
    <w:p w14:paraId="1ADB627D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Стены – сэндвич панели с утеплением.</w:t>
      </w:r>
    </w:p>
    <w:p w14:paraId="6D5E1878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Кровля- металлическая с теплоизоляцией и гидроизоляцией.</w:t>
      </w:r>
    </w:p>
    <w:p w14:paraId="4DDDA33D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Полы-покрытие искусственной резиной или искусственной травой.</w:t>
      </w:r>
    </w:p>
    <w:p w14:paraId="4ACC2783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Входные группы-автоматические раздвижные двери с тамбуром.</w:t>
      </w:r>
    </w:p>
    <w:p w14:paraId="1514A9F4" w14:textId="77777777" w:rsidR="00C94CE9" w:rsidRPr="004F4EC9" w:rsidRDefault="00C94CE9" w:rsidP="00C94CE9">
      <w:pPr>
        <w:pStyle w:val="ListParagraph"/>
        <w:numPr>
          <w:ilvl w:val="0"/>
          <w:numId w:val="46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Остекление-панорамные окна с низкоэмиссионным стеклом для естественного освещения (энергоэффективное остекление).</w:t>
      </w:r>
    </w:p>
    <w:p w14:paraId="54C8B58E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</w:rPr>
        <w:t xml:space="preserve">3. </w:t>
      </w:r>
      <w:r w:rsidRPr="004F4EC9">
        <w:rPr>
          <w:rFonts w:ascii="Times New Roman" w:eastAsia="Calibri" w:hAnsi="Times New Roman" w:cs="Times New Roman"/>
          <w:b/>
          <w:bCs/>
        </w:rPr>
        <w:t>Функциональные зоны:</w:t>
      </w:r>
    </w:p>
    <w:p w14:paraId="32E9E01A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Основное помещение (открытая спортивная площадка) - 44х33м с тренажерной зоной.</w:t>
      </w:r>
    </w:p>
    <w:p w14:paraId="51472547" w14:textId="77777777" w:rsidR="00C94CE9" w:rsidRPr="004F4EC9" w:rsidRDefault="00C94CE9" w:rsidP="00C94CE9">
      <w:pPr>
        <w:pStyle w:val="ListParagraph"/>
        <w:spacing w:line="276" w:lineRule="auto"/>
        <w:rPr>
          <w:rFonts w:eastAsia="Calibri"/>
          <w:b/>
          <w:bCs/>
          <w:sz w:val="22"/>
          <w:szCs w:val="22"/>
          <w:lang w:val="ru-RU"/>
        </w:rPr>
      </w:pPr>
      <w:r w:rsidRPr="004F4EC9">
        <w:rPr>
          <w:rFonts w:eastAsia="Calibri"/>
          <w:b/>
          <w:bCs/>
          <w:sz w:val="22"/>
          <w:szCs w:val="22"/>
          <w:lang w:val="ru-RU"/>
        </w:rPr>
        <w:t>Дополнительные помещения:</w:t>
      </w:r>
    </w:p>
    <w:p w14:paraId="316DFAD9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Раздевалки с душевыми и санузлами (мужские и женские).</w:t>
      </w:r>
    </w:p>
    <w:p w14:paraId="633D1971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Комната для персонала.</w:t>
      </w:r>
    </w:p>
    <w:p w14:paraId="3A05F03F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Технические помещения (узел отопления, котельная, вентиляционная камера, серверная).</w:t>
      </w:r>
    </w:p>
    <w:p w14:paraId="10DE85D1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Подсобное помещения для хранения инвентаря.</w:t>
      </w:r>
    </w:p>
    <w:p w14:paraId="43C0701A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Зона администрации и приема посетителей.</w:t>
      </w:r>
    </w:p>
    <w:p w14:paraId="489972BB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Медицинский кабинет для оказания первой помощи.</w:t>
      </w:r>
    </w:p>
    <w:p w14:paraId="41D34F3E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Комната судей и тренеров.</w:t>
      </w:r>
    </w:p>
    <w:p w14:paraId="6293D929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Гардеробная зона для посетителей.</w:t>
      </w:r>
    </w:p>
    <w:p w14:paraId="5CFED95A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Тренировочный зал или зона с тренажерами.</w:t>
      </w:r>
    </w:p>
    <w:p w14:paraId="37E53B45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Зона ожидания для родителей и зрителей.</w:t>
      </w:r>
    </w:p>
    <w:p w14:paraId="701F9D48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Санузлы для посетителей.</w:t>
      </w:r>
    </w:p>
    <w:p w14:paraId="07E1BD7C" w14:textId="77777777" w:rsidR="00C94CE9" w:rsidRPr="004F4EC9" w:rsidRDefault="00C94CE9" w:rsidP="00C94CE9">
      <w:pPr>
        <w:pStyle w:val="ListParagraph"/>
        <w:numPr>
          <w:ilvl w:val="0"/>
          <w:numId w:val="47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Система навигации и информационные табло.</w:t>
      </w:r>
    </w:p>
    <w:p w14:paraId="7A2EE7EE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4. Архитектурно-планировочное решения:</w:t>
      </w:r>
    </w:p>
    <w:p w14:paraId="748483E7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Здание выполнено в современном стиле из металлоконструкций.</w:t>
      </w:r>
    </w:p>
    <w:p w14:paraId="1AC52B3B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Входная группа оформлена с учетом доступности гражданам с ограниченной возможности (пандусы, автоматические двери).</w:t>
      </w:r>
    </w:p>
    <w:p w14:paraId="19184915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Спортивный зал включает разметку для мини-футбола и открытой тренажерной зоной.</w:t>
      </w:r>
    </w:p>
    <w:p w14:paraId="53B86B84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Эвакуационные выходы размещены в соответствии с требованиями пожарной безопасности.</w:t>
      </w:r>
    </w:p>
    <w:p w14:paraId="65018C54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Внутренние коридоры и залы выполнены с учетом максимальной функциональности и удобства передвижения.</w:t>
      </w:r>
    </w:p>
    <w:p w14:paraId="07716981" w14:textId="77777777" w:rsidR="00C94CE9" w:rsidRPr="004F4EC9" w:rsidRDefault="00C94CE9" w:rsidP="00C94CE9">
      <w:pPr>
        <w:pStyle w:val="ListParagraph"/>
        <w:numPr>
          <w:ilvl w:val="0"/>
          <w:numId w:val="48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Фасад здания включает зону с фирменной символикой.</w:t>
      </w:r>
    </w:p>
    <w:p w14:paraId="24E93E6D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5. Инженерные системы и оборудования:</w:t>
      </w:r>
    </w:p>
    <w:p w14:paraId="230C96CB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Рассмотреть варианты отопления (газовая или электрическая котельная).</w:t>
      </w:r>
    </w:p>
    <w:p w14:paraId="3501B041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достаточный уровень обогрева для круглосуточного функционирования.</w:t>
      </w:r>
    </w:p>
    <w:p w14:paraId="1CD38488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lastRenderedPageBreak/>
        <w:t>Спроектировать системы вентиляции и кондиционирования с учетом нормируемого воздухообмена.</w:t>
      </w:r>
    </w:p>
    <w:p w14:paraId="799023DA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Предусмотреть рекуперацию тепла для повышения энергоэффективности.</w:t>
      </w:r>
    </w:p>
    <w:p w14:paraId="29BC6938" w14:textId="77777777" w:rsidR="00C94CE9" w:rsidRPr="004F4EC9" w:rsidRDefault="00C94CE9" w:rsidP="00C94CE9">
      <w:pPr>
        <w:pStyle w:val="ListParagraph"/>
        <w:numPr>
          <w:ilvl w:val="0"/>
          <w:numId w:val="49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Подключение к централизованным сетям теплоснабжения (если возможно).</w:t>
      </w:r>
    </w:p>
    <w:p w14:paraId="3C1D491C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6. Освещение и электроснабжение:</w:t>
      </w:r>
    </w:p>
    <w:p w14:paraId="4A8A80C0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Проектировать в соответствии с нормами СП 52.13330.2016 (естественное и искусственное освещение).</w:t>
      </w:r>
    </w:p>
    <w:p w14:paraId="3E7A2DD3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современные светодиодные системы освещения.</w:t>
      </w:r>
    </w:p>
    <w:p w14:paraId="703CDCF4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Предусмотреть аварийное освещение и систему бесперебойного электропитания.</w:t>
      </w:r>
    </w:p>
    <w:p w14:paraId="69F56CA8" w14:textId="77777777" w:rsidR="00C94CE9" w:rsidRPr="004F4EC9" w:rsidRDefault="00C94CE9" w:rsidP="00C94CE9">
      <w:pPr>
        <w:pStyle w:val="ListParagraph"/>
        <w:numPr>
          <w:ilvl w:val="0"/>
          <w:numId w:val="50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электроснабжение всех инженерных систем и оборудования.</w:t>
      </w:r>
    </w:p>
    <w:p w14:paraId="07565827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7. Водоснабжение и канализация:</w:t>
      </w:r>
    </w:p>
    <w:p w14:paraId="168091F5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многопрофильный центр системой водоснабжением и канализацией согласно СНиП и СанПин.</w:t>
      </w:r>
    </w:p>
    <w:p w14:paraId="5D6C29E9" w14:textId="77777777" w:rsidR="00C94CE9" w:rsidRPr="004F4EC9" w:rsidRDefault="00C94CE9" w:rsidP="00C94C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4F4EC9">
        <w:rPr>
          <w:rFonts w:ascii="Times New Roman" w:eastAsia="Calibri" w:hAnsi="Times New Roman" w:cs="Times New Roman"/>
          <w:b/>
          <w:bCs/>
        </w:rPr>
        <w:t>8. Безопасность и дополнительные требования.</w:t>
      </w:r>
    </w:p>
    <w:p w14:paraId="1990BB8B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пожарную сигнализацию и систему оповещения.</w:t>
      </w:r>
    </w:p>
    <w:p w14:paraId="60778C8D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Обеспечить необходимые упоры для скалолазания и крепления для веревок.</w:t>
      </w:r>
    </w:p>
    <w:p w14:paraId="6557DAE2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Установить систему видеонаблюдения и контроля доступа.</w:t>
      </w:r>
    </w:p>
    <w:p w14:paraId="7674EBE3" w14:textId="77777777" w:rsidR="00C94CE9" w:rsidRPr="004F4EC9" w:rsidRDefault="00C94CE9" w:rsidP="00C94CE9">
      <w:pPr>
        <w:pStyle w:val="ListParagraph"/>
        <w:numPr>
          <w:ilvl w:val="0"/>
          <w:numId w:val="51"/>
        </w:numPr>
        <w:spacing w:line="276" w:lineRule="auto"/>
        <w:rPr>
          <w:rFonts w:eastAsia="Calibri"/>
          <w:sz w:val="22"/>
          <w:szCs w:val="22"/>
          <w:lang w:val="ru-RU"/>
        </w:rPr>
      </w:pPr>
      <w:r w:rsidRPr="004F4EC9">
        <w:rPr>
          <w:rFonts w:eastAsia="Calibri"/>
          <w:sz w:val="22"/>
          <w:szCs w:val="22"/>
          <w:lang w:val="ru-RU"/>
        </w:rPr>
        <w:t>Проектирование эвакуационных выходов и путей в соответствии с нормами пожарной безопасности.</w:t>
      </w:r>
    </w:p>
    <w:p w14:paraId="7E8A50DB" w14:textId="77777777" w:rsidR="00C94CE9" w:rsidRPr="004F4EC9" w:rsidRDefault="00C94CE9" w:rsidP="00C94CE9">
      <w:pPr>
        <w:pStyle w:val="ListParagraph"/>
        <w:spacing w:line="276" w:lineRule="auto"/>
        <w:rPr>
          <w:rFonts w:eastAsia="Calibri"/>
          <w:sz w:val="22"/>
          <w:szCs w:val="22"/>
          <w:lang w:val="ru-RU"/>
        </w:rPr>
      </w:pPr>
    </w:p>
    <w:p w14:paraId="1B4CE942" w14:textId="77777777" w:rsidR="00C94CE9" w:rsidRPr="004F4EC9" w:rsidRDefault="00C94CE9" w:rsidP="00C94C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09D3AA7" w14:textId="77777777" w:rsidR="00C94CE9" w:rsidRPr="006552D4" w:rsidRDefault="00C94CE9" w:rsidP="00C94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772CD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02DBCCB7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5181CFB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A9B6F5E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BD9D9E9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7123DEF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5C59B334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E3863B5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FB10C41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0759894D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2888628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EA441E0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2F244A89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CE79F11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1FBCBA8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6CF9E08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D66397D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0D0A8823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16B8F566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4A740016" w14:textId="77777777" w:rsidR="00D91545" w:rsidRDefault="00D91545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</w:p>
    <w:p w14:paraId="60CC8E89" w14:textId="71B22A26" w:rsidR="000B5D88" w:rsidRPr="00B62B6E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B62B6E">
        <w:rPr>
          <w:rFonts w:ascii="Times New Roman" w:hAnsi="Times New Roman" w:cs="Times New Roman"/>
          <w:bCs/>
          <w:i/>
          <w:iCs/>
        </w:rPr>
        <w:lastRenderedPageBreak/>
        <w:t>Приложение №</w:t>
      </w:r>
      <w:r w:rsidR="00E7536B">
        <w:rPr>
          <w:rFonts w:ascii="Times New Roman" w:hAnsi="Times New Roman" w:cs="Times New Roman"/>
          <w:bCs/>
          <w:i/>
          <w:iCs/>
        </w:rPr>
        <w:t>4</w:t>
      </w:r>
    </w:p>
    <w:p w14:paraId="22851522" w14:textId="30581931" w:rsidR="000B5D88" w:rsidRPr="004720D1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4720D1">
        <w:rPr>
          <w:rFonts w:ascii="Times New Roman" w:hAnsi="Times New Roman" w:cs="Times New Roman"/>
          <w:b/>
        </w:rPr>
        <w:t xml:space="preserve">ФОРМА </w:t>
      </w:r>
      <w:r w:rsidR="003D5C01" w:rsidRPr="004720D1">
        <w:rPr>
          <w:rFonts w:ascii="Times New Roman" w:hAnsi="Times New Roman" w:cs="Times New Roman"/>
          <w:b/>
        </w:rPr>
        <w:t xml:space="preserve">ТЕНДЕРНОЙ </w:t>
      </w:r>
      <w:r w:rsidRPr="004720D1">
        <w:rPr>
          <w:rFonts w:ascii="Times New Roman" w:hAnsi="Times New Roman" w:cs="Times New Roman"/>
          <w:b/>
        </w:rPr>
        <w:t xml:space="preserve">ЗАЯВКИ </w:t>
      </w:r>
    </w:p>
    <w:p w14:paraId="4B842CA3" w14:textId="77777777" w:rsidR="00812D33" w:rsidRDefault="000B5D88" w:rsidP="000B5D88">
      <w:pPr>
        <w:tabs>
          <w:tab w:val="right" w:pos="9072"/>
        </w:tabs>
        <w:suppressAutoHyphens/>
        <w:rPr>
          <w:bCs/>
        </w:rPr>
      </w:pPr>
      <w:r w:rsidRPr="004720D1">
        <w:rPr>
          <w:bCs/>
        </w:rPr>
        <w:t xml:space="preserve"> </w:t>
      </w:r>
      <w:r w:rsidRPr="004720D1">
        <w:rPr>
          <w:bCs/>
        </w:rPr>
        <w:tab/>
      </w:r>
      <w:r w:rsidR="00C1055F">
        <w:rPr>
          <w:bCs/>
        </w:rPr>
        <w:t xml:space="preserve">  </w:t>
      </w:r>
      <w:r w:rsidR="001469FC">
        <w:rPr>
          <w:bCs/>
        </w:rPr>
        <w:t xml:space="preserve">             </w:t>
      </w:r>
    </w:p>
    <w:p w14:paraId="1CCC1B48" w14:textId="5D8FE28A" w:rsidR="000B5D88" w:rsidRPr="004720D1" w:rsidRDefault="00812D33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</w:t>
      </w:r>
      <w:r w:rsidR="001469FC">
        <w:rPr>
          <w:bCs/>
        </w:rPr>
        <w:t xml:space="preserve">  </w:t>
      </w:r>
      <w:r w:rsidR="000B5D88" w:rsidRPr="004720D1">
        <w:rPr>
          <w:rFonts w:ascii="Times New Roman" w:hAnsi="Times New Roman" w:cs="Times New Roman"/>
          <w:bCs/>
        </w:rPr>
        <w:t xml:space="preserve">______________________ </w:t>
      </w:r>
      <w:r w:rsidR="000B5D88" w:rsidRPr="004720D1">
        <w:rPr>
          <w:rFonts w:ascii="Times New Roman" w:hAnsi="Times New Roman" w:cs="Times New Roman"/>
          <w:bCs/>
          <w:i/>
        </w:rPr>
        <w:t>[дата]</w:t>
      </w:r>
    </w:p>
    <w:p w14:paraId="638DB071" w14:textId="4C11FC2A" w:rsidR="000B5D88" w:rsidRPr="001469FC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1469FC">
        <w:rPr>
          <w:rFonts w:ascii="Times New Roman" w:hAnsi="Times New Roman" w:cs="Times New Roman"/>
          <w:b/>
        </w:rPr>
        <w:t>Кому</w:t>
      </w:r>
      <w:r w:rsidRPr="001469FC">
        <w:rPr>
          <w:rFonts w:ascii="Times New Roman" w:hAnsi="Times New Roman" w:cs="Times New Roman"/>
          <w:b/>
        </w:rPr>
        <w:tab/>
        <w:t>:</w:t>
      </w:r>
      <w:r w:rsidRPr="001469FC">
        <w:rPr>
          <w:rFonts w:ascii="Times New Roman" w:hAnsi="Times New Roman" w:cs="Times New Roman"/>
          <w:bCs/>
        </w:rPr>
        <w:t xml:space="preserve"> </w:t>
      </w:r>
      <w:r w:rsidR="00AC79C3" w:rsidRPr="001469FC">
        <w:rPr>
          <w:rFonts w:ascii="Times New Roman" w:hAnsi="Times New Roman" w:cs="Times New Roman"/>
          <w:bCs/>
        </w:rPr>
        <w:t xml:space="preserve">ОФ </w:t>
      </w:r>
      <w:r w:rsidR="009C3A7A" w:rsidRPr="001469FC">
        <w:rPr>
          <w:rFonts w:ascii="Times New Roman" w:hAnsi="Times New Roman" w:cs="Times New Roman"/>
          <w:bCs/>
        </w:rPr>
        <w:t>«</w:t>
      </w:r>
      <w:r w:rsidR="00AC79C3" w:rsidRPr="001469FC">
        <w:rPr>
          <w:rFonts w:ascii="Times New Roman" w:hAnsi="Times New Roman" w:cs="Times New Roman"/>
          <w:bCs/>
        </w:rPr>
        <w:t>MSDSP</w:t>
      </w:r>
      <w:r w:rsidRPr="001469FC">
        <w:rPr>
          <w:rFonts w:ascii="Times New Roman" w:hAnsi="Times New Roman" w:cs="Times New Roman"/>
          <w:bCs/>
        </w:rPr>
        <w:t xml:space="preserve"> KG</w:t>
      </w:r>
      <w:r w:rsidR="009C3A7A" w:rsidRPr="001469FC">
        <w:rPr>
          <w:rFonts w:ascii="Times New Roman" w:hAnsi="Times New Roman" w:cs="Times New Roman"/>
          <w:bCs/>
        </w:rPr>
        <w:t>»</w:t>
      </w:r>
    </w:p>
    <w:p w14:paraId="3886032E" w14:textId="65F6A35A" w:rsidR="00AC79C3" w:rsidRPr="001469FC" w:rsidRDefault="000B5D88" w:rsidP="001469FC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hAnsi="Times New Roman" w:cs="Times New Roman"/>
          <w:bCs/>
        </w:rPr>
      </w:pPr>
      <w:r w:rsidRPr="001469FC">
        <w:rPr>
          <w:rFonts w:ascii="Times New Roman" w:hAnsi="Times New Roman" w:cs="Times New Roman"/>
          <w:b/>
        </w:rPr>
        <w:t>Адрес</w:t>
      </w:r>
      <w:r w:rsidRPr="001469FC">
        <w:rPr>
          <w:rFonts w:ascii="Times New Roman" w:hAnsi="Times New Roman" w:cs="Times New Roman"/>
          <w:bCs/>
        </w:rPr>
        <w:t xml:space="preserve">: Кыргызская Республика, </w:t>
      </w:r>
      <w:r w:rsidR="006A35B8" w:rsidRPr="001469FC">
        <w:rPr>
          <w:rFonts w:ascii="Times New Roman" w:hAnsi="Times New Roman" w:cs="Times New Roman"/>
          <w:bCs/>
        </w:rPr>
        <w:t xml:space="preserve">г. </w:t>
      </w:r>
      <w:r w:rsidR="00366D20">
        <w:rPr>
          <w:rFonts w:ascii="Times New Roman" w:hAnsi="Times New Roman" w:cs="Times New Roman"/>
          <w:bCs/>
        </w:rPr>
        <w:t xml:space="preserve">Бишкек, ул. </w:t>
      </w:r>
      <w:proofErr w:type="spellStart"/>
      <w:r w:rsidR="00366D20">
        <w:rPr>
          <w:rFonts w:ascii="Times New Roman" w:hAnsi="Times New Roman" w:cs="Times New Roman"/>
          <w:bCs/>
        </w:rPr>
        <w:t>А.Токомбаева</w:t>
      </w:r>
      <w:proofErr w:type="spellEnd"/>
      <w:r w:rsidR="00366D20">
        <w:rPr>
          <w:rFonts w:ascii="Times New Roman" w:hAnsi="Times New Roman" w:cs="Times New Roman"/>
          <w:bCs/>
        </w:rPr>
        <w:t xml:space="preserve"> 25</w:t>
      </w:r>
      <w:r w:rsidR="00AC79C3" w:rsidRPr="001469FC">
        <w:rPr>
          <w:rFonts w:ascii="Times New Roman" w:hAnsi="Times New Roman" w:cs="Times New Roman"/>
          <w:bCs/>
        </w:rPr>
        <w:t>;</w:t>
      </w:r>
    </w:p>
    <w:p w14:paraId="3FFAFAA6" w14:textId="77777777" w:rsidR="006A35B8" w:rsidRPr="001469FC" w:rsidRDefault="006A35B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75D809E3" w14:textId="6DE6340F" w:rsidR="001D27CB" w:rsidRPr="00366D20" w:rsidRDefault="000B5D88" w:rsidP="00146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69FC">
        <w:rPr>
          <w:rFonts w:ascii="Times New Roman" w:eastAsia="Times New Roman" w:hAnsi="Times New Roman" w:cs="Times New Roman"/>
          <w:b/>
          <w:lang w:eastAsia="ru-RU"/>
        </w:rPr>
        <w:t xml:space="preserve">Наименование </w:t>
      </w:r>
      <w:r w:rsidR="00AC79C3" w:rsidRPr="001469FC">
        <w:rPr>
          <w:rFonts w:ascii="Times New Roman" w:eastAsia="Times New Roman" w:hAnsi="Times New Roman" w:cs="Times New Roman"/>
          <w:b/>
          <w:lang w:eastAsia="ru-RU"/>
        </w:rPr>
        <w:t>тендера:</w:t>
      </w:r>
      <w:r w:rsidR="00AC79C3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66D20" w:rsidRPr="00F15B63">
        <w:rPr>
          <w:rFonts w:ascii="Times New Roman" w:hAnsi="Times New Roman" w:cs="Times New Roman"/>
        </w:rPr>
        <w:t>Разработка проектно-сметной документации, выполнение строительно-монтажных работ и осуществление авторского надзора на объектах.</w:t>
      </w:r>
    </w:p>
    <w:p w14:paraId="3B3E62EB" w14:textId="77777777" w:rsidR="001469FC" w:rsidRPr="001469FC" w:rsidRDefault="001469FC" w:rsidP="00146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EFF83AE" w14:textId="601AABCD" w:rsidR="007E0CBC" w:rsidRPr="001469FC" w:rsidRDefault="007E0CBC" w:rsidP="001D27C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Times New Roman" w:hAnsi="Times New Roman" w:cs="Times New Roman"/>
          <w:bCs/>
          <w:lang w:eastAsia="ru-RU"/>
        </w:rPr>
      </w:pP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1469FC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1469FC">
        <w:rPr>
          <w:rFonts w:ascii="Times New Roman" w:eastAsia="Times New Roman" w:hAnsi="Times New Roman" w:cs="Times New Roman"/>
          <w:bCs/>
          <w:lang w:eastAsia="ru-RU"/>
        </w:rPr>
        <w:t xml:space="preserve">выполнить полный объем работ 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1469FC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1469FC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1469FC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2659D548" w14:textId="7CDA47E4" w:rsidR="00B428E9" w:rsidRPr="001469FC" w:rsidRDefault="004720D1" w:rsidP="00B428E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469FC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1469FC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6A35B8" w:rsidRPr="001469FC">
        <w:rPr>
          <w:rFonts w:ascii="Times New Roman" w:eastAsia="Times New Roman" w:hAnsi="Times New Roman" w:cs="Times New Roman"/>
          <w:bCs/>
          <w:lang w:eastAsia="ru-RU"/>
        </w:rPr>
        <w:t>№</w:t>
      </w:r>
      <w:r w:rsidR="00366D20">
        <w:rPr>
          <w:rFonts w:ascii="Times New Roman" w:eastAsia="Times New Roman" w:hAnsi="Times New Roman" w:cs="Times New Roman"/>
          <w:bCs/>
          <w:lang w:eastAsia="ru-RU"/>
        </w:rPr>
        <w:t>__</w:t>
      </w:r>
      <w:r w:rsidR="00B428E9" w:rsidRPr="001469FC">
        <w:rPr>
          <w:rFonts w:ascii="Times New Roman" w:hAnsi="Times New Roman" w:cs="Times New Roman"/>
          <w:bCs/>
        </w:rPr>
        <w:t xml:space="preserve">: </w:t>
      </w:r>
      <w:r w:rsidR="00366D20">
        <w:rPr>
          <w:rFonts w:ascii="Times New Roman" w:eastAsia="Times New Roman" w:hAnsi="Times New Roman" w:cs="Times New Roman"/>
          <w:lang w:eastAsia="ru-RU"/>
        </w:rPr>
        <w:t xml:space="preserve">(указать название Лота) </w:t>
      </w:r>
      <w:r w:rsidR="00AD7AEC" w:rsidRPr="001469FC">
        <w:rPr>
          <w:rFonts w:ascii="Times New Roman" w:hAnsi="Times New Roman" w:cs="Times New Roman"/>
          <w:bCs/>
        </w:rPr>
        <w:t xml:space="preserve">на </w:t>
      </w:r>
      <w:r w:rsidR="00B428E9" w:rsidRPr="001469FC">
        <w:rPr>
          <w:rFonts w:ascii="Times New Roman" w:eastAsia="Times New Roman" w:hAnsi="Times New Roman" w:cs="Times New Roman"/>
          <w:bCs/>
          <w:lang w:eastAsia="ru-RU"/>
        </w:rPr>
        <w:t>сумму ______ [указать цену лота цифрами и прописью) сом;</w:t>
      </w:r>
    </w:p>
    <w:p w14:paraId="19A4FFE4" w14:textId="77777777" w:rsidR="00B428E9" w:rsidRPr="001469FC" w:rsidRDefault="00B428E9" w:rsidP="006A35B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14:paraId="0B5CA207" w14:textId="6EA4E3B5" w:rsidR="004720D1" w:rsidRPr="001469FC" w:rsidRDefault="007E0CBC" w:rsidP="00B26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69FC">
        <w:rPr>
          <w:rFonts w:ascii="Times New Roman" w:eastAsia="Times New Roman" w:hAnsi="Times New Roman" w:cs="Times New Roman"/>
          <w:bCs/>
          <w:lang w:eastAsia="ru-RU"/>
        </w:rPr>
        <w:t>"</w:t>
      </w:r>
      <w:r w:rsidR="00366D20">
        <w:rPr>
          <w:rFonts w:ascii="Times New Roman" w:eastAsia="Times New Roman" w:hAnsi="Times New Roman" w:cs="Times New Roman"/>
          <w:bCs/>
          <w:lang w:eastAsia="ru-RU"/>
        </w:rPr>
        <w:t>Ведомость объемов работ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>», является неотъемлемой частью</w:t>
      </w:r>
      <w:r w:rsidR="00BA3CDD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1469FC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1469FC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1469F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1469FC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</w:t>
      </w:r>
      <w:r w:rsidR="001469FC" w:rsidRPr="001469FC">
        <w:rPr>
          <w:rFonts w:ascii="Times New Roman" w:eastAsia="Times New Roman" w:hAnsi="Times New Roman" w:cs="Times New Roman"/>
          <w:lang w:eastAsia="ru-RU"/>
        </w:rPr>
        <w:t>, доставку и отгрузку материалов.</w:t>
      </w:r>
    </w:p>
    <w:p w14:paraId="49EE785E" w14:textId="05F23840" w:rsidR="007E0CBC" w:rsidRPr="001469FC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7F42A1A9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 xml:space="preserve">Мы предлагаем завершить </w:t>
      </w:r>
      <w:r w:rsidR="004720D1" w:rsidRPr="001469FC">
        <w:rPr>
          <w:rFonts w:ascii="Times New Roman" w:hAnsi="Times New Roman" w:cs="Times New Roman"/>
          <w:bCs/>
          <w:spacing w:val="-3"/>
        </w:rPr>
        <w:t>выполнение полного объема работ</w:t>
      </w:r>
      <w:r w:rsidRPr="001469FC">
        <w:rPr>
          <w:rFonts w:ascii="Times New Roman" w:hAnsi="Times New Roman" w:cs="Times New Roman"/>
          <w:bCs/>
          <w:spacing w:val="-3"/>
        </w:rPr>
        <w:t xml:space="preserve">, описанных в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Договоре</w:t>
      </w:r>
      <w:r w:rsidRPr="001469FC">
        <w:rPr>
          <w:rFonts w:ascii="Times New Roman" w:hAnsi="Times New Roman" w:cs="Times New Roman"/>
          <w:bCs/>
          <w:spacing w:val="-3"/>
        </w:rPr>
        <w:t xml:space="preserve"> в течение периода ___________</w:t>
      </w:r>
      <w:r w:rsidR="000F12AC" w:rsidRPr="001469FC">
        <w:rPr>
          <w:rFonts w:ascii="Times New Roman" w:hAnsi="Times New Roman" w:cs="Times New Roman"/>
          <w:bCs/>
          <w:spacing w:val="-3"/>
        </w:rPr>
        <w:t>календарных</w:t>
      </w:r>
      <w:r w:rsidRPr="001469FC">
        <w:rPr>
          <w:rFonts w:ascii="Times New Roman" w:hAnsi="Times New Roman" w:cs="Times New Roman"/>
          <w:bCs/>
          <w:spacing w:val="-3"/>
        </w:rPr>
        <w:t xml:space="preserve"> дней с даты подписания </w:t>
      </w:r>
      <w:r w:rsidR="000F12AC" w:rsidRPr="001469FC">
        <w:rPr>
          <w:rFonts w:ascii="Times New Roman" w:hAnsi="Times New Roman" w:cs="Times New Roman"/>
          <w:bCs/>
          <w:spacing w:val="-3"/>
        </w:rPr>
        <w:t>Договора</w:t>
      </w:r>
      <w:r w:rsidRPr="001469FC">
        <w:rPr>
          <w:rFonts w:ascii="Times New Roman" w:hAnsi="Times New Roman" w:cs="Times New Roman"/>
          <w:bCs/>
          <w:spacing w:val="-3"/>
        </w:rPr>
        <w:t>.</w:t>
      </w:r>
    </w:p>
    <w:p w14:paraId="2EAD415E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1469FC" w:rsidRDefault="004720D1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4620496E" w:rsidR="000B5D88" w:rsidRPr="001469FC" w:rsidRDefault="000B5D88" w:rsidP="00B26CD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1469FC">
        <w:rPr>
          <w:rFonts w:ascii="Times New Roman" w:hAnsi="Times New Roman" w:cs="Times New Roman"/>
          <w:spacing w:val="-3"/>
        </w:rPr>
        <w:t>Настоящим подтверждаем, что данн</w:t>
      </w:r>
      <w:r w:rsidR="000F12AC" w:rsidRPr="001469FC">
        <w:rPr>
          <w:rFonts w:ascii="Times New Roman" w:hAnsi="Times New Roman" w:cs="Times New Roman"/>
          <w:spacing w:val="-3"/>
        </w:rPr>
        <w:t>ое</w:t>
      </w:r>
      <w:r w:rsidRPr="001469FC">
        <w:rPr>
          <w:rFonts w:ascii="Times New Roman" w:hAnsi="Times New Roman" w:cs="Times New Roman"/>
          <w:spacing w:val="-3"/>
        </w:rPr>
        <w:t xml:space="preserve"> </w:t>
      </w:r>
      <w:r w:rsidR="001A2063" w:rsidRPr="001469FC">
        <w:rPr>
          <w:rFonts w:ascii="Times New Roman" w:hAnsi="Times New Roman" w:cs="Times New Roman"/>
          <w:spacing w:val="-3"/>
        </w:rPr>
        <w:t>тендерн</w:t>
      </w:r>
      <w:r w:rsidR="00391337" w:rsidRPr="001469FC">
        <w:rPr>
          <w:rFonts w:ascii="Times New Roman" w:hAnsi="Times New Roman" w:cs="Times New Roman"/>
          <w:spacing w:val="-3"/>
        </w:rPr>
        <w:t>ое предложение</w:t>
      </w:r>
      <w:r w:rsidR="001A2063" w:rsidRPr="001469FC">
        <w:rPr>
          <w:rFonts w:ascii="Times New Roman" w:hAnsi="Times New Roman" w:cs="Times New Roman"/>
          <w:spacing w:val="-3"/>
        </w:rPr>
        <w:t xml:space="preserve"> </w:t>
      </w:r>
      <w:r w:rsidRPr="001469FC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1469FC">
        <w:rPr>
          <w:rFonts w:ascii="Times New Roman" w:hAnsi="Times New Roman" w:cs="Times New Roman"/>
          <w:spacing w:val="-3"/>
        </w:rPr>
        <w:t>тендерно</w:t>
      </w:r>
      <w:r w:rsidR="008E6577" w:rsidRPr="001469FC">
        <w:rPr>
          <w:rFonts w:ascii="Times New Roman" w:hAnsi="Times New Roman" w:cs="Times New Roman"/>
          <w:spacing w:val="-3"/>
        </w:rPr>
        <w:t>й заявки</w:t>
      </w:r>
      <w:r w:rsidRPr="001469FC">
        <w:rPr>
          <w:rFonts w:ascii="Times New Roman" w:hAnsi="Times New Roman" w:cs="Times New Roman"/>
          <w:spacing w:val="-3"/>
        </w:rPr>
        <w:t xml:space="preserve">, указанному в </w:t>
      </w:r>
      <w:r w:rsidR="000F12AC" w:rsidRPr="001469FC">
        <w:rPr>
          <w:rFonts w:ascii="Times New Roman" w:hAnsi="Times New Roman" w:cs="Times New Roman"/>
          <w:spacing w:val="-3"/>
        </w:rPr>
        <w:t>Тендерной документации</w:t>
      </w:r>
      <w:r w:rsidR="004720D1" w:rsidRPr="001469FC">
        <w:rPr>
          <w:rFonts w:ascii="Times New Roman" w:hAnsi="Times New Roman" w:cs="Times New Roman"/>
          <w:spacing w:val="-3"/>
        </w:rPr>
        <w:t>,</w:t>
      </w:r>
      <w:r w:rsidRPr="001469FC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1469FC">
        <w:rPr>
          <w:rFonts w:ascii="Times New Roman" w:hAnsi="Times New Roman" w:cs="Times New Roman"/>
          <w:spacing w:val="-3"/>
        </w:rPr>
        <w:t>тендера</w:t>
      </w:r>
      <w:r w:rsidRPr="001469FC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1469FC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1469FC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5D5B944B" w14:textId="77777777" w:rsidR="00B26CDC" w:rsidRPr="001469FC" w:rsidRDefault="00B26CDC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5B3D6514" w:rsidR="000B5D88" w:rsidRPr="001469FC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 w:rsidRPr="001469FC"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1469FC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0B22818C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45D07D79" w14:textId="64C12B34" w:rsidR="00CA40CD" w:rsidRDefault="00CA40CD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1A351D0" w14:textId="1D54EDE5" w:rsidR="001B0D1A" w:rsidRDefault="001B0D1A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E372C34" w14:textId="05A7A1B5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AF355EE" w14:textId="087B5837" w:rsidR="00B26CDC" w:rsidRDefault="00B26CD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EF3EFE6" w14:textId="6F47340D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9A4CD56" w14:textId="6365B6D2" w:rsidR="00AD7AEC" w:rsidRDefault="00AD7AE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023943E" w14:textId="7FFAF552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9A25315" w14:textId="435A360E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6D8805D" w14:textId="6AC16259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17E6E632" w14:textId="77777777" w:rsidR="001469FC" w:rsidRDefault="001469FC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FE4D69" w:rsidRPr="00521774" w14:paraId="5A0163AC" w14:textId="77777777" w:rsidTr="00AD1EE3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C2A2" w14:textId="77777777" w:rsidR="00521774" w:rsidRDefault="00AD1EE3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  <w:p w14:paraId="20E3B0C6" w14:textId="5328F841" w:rsidR="001469FC" w:rsidRPr="00521774" w:rsidRDefault="001469FC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E4D69" w:rsidRPr="00521774" w14:paraId="71ABD6C0" w14:textId="77777777" w:rsidTr="00AD1EE3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545057" w14:textId="77777777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9AEBA7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4F3B89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85BE0B2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D6DD37F" w14:textId="3BB34F3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95787E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0E06724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B6A0680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7C7D5A4" w14:textId="68F1E7DC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85BF1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7A51B3C2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17D397F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D881B11" w14:textId="2358D3B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983285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07AFE1F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1FCBE401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C137269" w14:textId="21BDEEF1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119059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7F8D9F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0CF67B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FE4D69" w:rsidRPr="00521774" w14:paraId="3C555484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4FEBAAE4" w14:textId="0E469270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1F07C09A" w14:textId="318B77A6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CE946FF" w14:textId="77777777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1F0031C3" w14:textId="77777777" w:rsidTr="00FE4D69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6BF6B721" w14:textId="129D4859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FE4D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72DC52B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095F104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256E8B1" w14:textId="77777777" w:rsidTr="00FE4D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581C1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3DEE3BB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776C455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66626A75" w14:textId="77777777" w:rsidTr="00FE4D69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7B2992D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04F3E37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6AAC5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0A6C402" w14:textId="77777777" w:rsidTr="00FE4D69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89AF713" w14:textId="43B0EE7A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C057550" w14:textId="4CF8968D" w:rsidR="00FE4D69" w:rsidRPr="00521774" w:rsidRDefault="00FE4D69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87236A3" w14:textId="77777777" w:rsidR="00FE4D69" w:rsidRPr="00521774" w:rsidRDefault="00FE4D69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FF6B01" w14:textId="77777777" w:rsidTr="00FE4D69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3E374FAD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AF8772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FE4D69" w:rsidRPr="00521774" w14:paraId="26CCFA20" w14:textId="77777777" w:rsidTr="00FE4D69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59B8F7C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8067525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AC8DCD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D111773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0A4652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DCA8175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CD546F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7E0A1AD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3BD71D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5C42D00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1FF3D55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D0280F3" w14:textId="77777777" w:rsidTr="00FE4D69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4FA71B6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8D20E2F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0D7718E3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49C9EDA" w14:textId="77777777" w:rsidTr="00FE4D69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7584C603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01AD68DD" w14:textId="6ECD404F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="001469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1469F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лет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по годам, в сомах:</w:t>
            </w:r>
          </w:p>
        </w:tc>
      </w:tr>
      <w:tr w:rsidR="00FE4D69" w:rsidRPr="00521774" w14:paraId="3D61A471" w14:textId="77777777" w:rsidTr="00FE4D69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378716B9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47F759F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8D03A5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75BE75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proofErr w:type="gramEnd"/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BC5C6A0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FE4D69" w:rsidRPr="00521774" w14:paraId="435AEC83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5EE655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5B339E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7C08D89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10292F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ACCF18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725A1127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12302BF8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D137C6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F98FEF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B7A51B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E9E1A0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F2946B6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450FA5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1A1523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4DB198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6F80A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4A73F0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86BDBD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D8A67D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1BDA38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3658E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6FCF22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0E3A6E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5C7A7AA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429E2FD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5F5C9E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14F22B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F2CB9A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4798A9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15D71BB4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777FD8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146C71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34F9D8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05B59C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B8EF19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28783BC3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84E86C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796727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B11837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1FAD49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EBB74AE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9C25D76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79967C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32E2EA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DBFB65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EC24DD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F311A1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074DD422" w14:textId="77777777" w:rsidTr="00FE4D69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0885CC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A5CCB49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4EF8CF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4FF59E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3282CD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3013C74F" w14:textId="77777777" w:rsidTr="00FE4D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FCFD88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73B23AA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178239A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79EA4255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2AFFBD7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1EE3" w:rsidRPr="00521774" w14:paraId="4F241250" w14:textId="77777777" w:rsidTr="00FE4D69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098725DC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20C41FEC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F0960A7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45CD97D2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7B46331E" w14:textId="77777777" w:rsidR="00AD1EE3" w:rsidRPr="00521774" w:rsidRDefault="00AD1EE3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3649BC36" w14:textId="77777777" w:rsidTr="00AD1EE3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01D1F613" w14:textId="77777777" w:rsidR="00521774" w:rsidRPr="00521774" w:rsidRDefault="00521774" w:rsidP="00FE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6ED9D83E" w14:textId="77777777" w:rsidR="00521774" w:rsidRPr="00521774" w:rsidRDefault="00521774" w:rsidP="00FE4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FE4D69" w:rsidRPr="00521774" w14:paraId="7B4C6BE5" w14:textId="77777777" w:rsidTr="00AD1EE3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45C62D92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5ECF1E97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4AD57DEB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FE4D69" w:rsidRPr="00521774" w14:paraId="7CF58931" w14:textId="77777777" w:rsidTr="00AD1EE3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3FE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E3C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7CC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4CF5D06" w14:textId="77777777" w:rsidTr="00AD1EE3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611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164" w14:textId="77777777" w:rsidR="00521774" w:rsidRPr="00521774" w:rsidRDefault="00521774" w:rsidP="0052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1C8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4D69" w:rsidRPr="00521774" w14:paraId="587AAF6B" w14:textId="77777777" w:rsidTr="00AD1EE3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FE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C4C" w14:textId="77777777" w:rsidR="00521774" w:rsidRPr="00377BEE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F83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848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11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21BE0C6D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7854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3443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D10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8F1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7E16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3DB4290C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3F2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A64C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ABF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08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43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5815468D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6B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A149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E3213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0AD3" w14:textId="62662465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0075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4D69" w:rsidRPr="00521774" w14:paraId="19E24F6E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BCB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FC28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431B" w14:textId="0801B62F" w:rsidR="00521774" w:rsidRPr="00521774" w:rsidRDefault="00AD1EE3" w:rsidP="00AD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="00521774"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A1B9C" w14:textId="36EA2DDF" w:rsidR="00521774" w:rsidRPr="00521774" w:rsidRDefault="00521774" w:rsidP="00AD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703" w14:textId="50EE9216" w:rsidR="00521774" w:rsidRPr="00521774" w:rsidRDefault="00AD1EE3" w:rsidP="00AD7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FE4D69" w:rsidRPr="00521774" w14:paraId="16851BFC" w14:textId="77777777" w:rsidTr="00AD1EE3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16D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9A7F" w14:textId="77777777" w:rsidR="00521774" w:rsidRPr="00521774" w:rsidRDefault="00521774" w:rsidP="00AD1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0F1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058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DF0" w14:textId="77777777" w:rsidR="00521774" w:rsidRPr="00521774" w:rsidRDefault="00521774" w:rsidP="00521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AF60A7" w14:textId="77777777" w:rsidR="00521774" w:rsidRPr="004720D1" w:rsidRDefault="00521774" w:rsidP="00377BEE">
      <w:pPr>
        <w:rPr>
          <w:rFonts w:ascii="Times New Roman" w:hAnsi="Times New Roman" w:cs="Times New Roman"/>
          <w:b/>
          <w:bCs/>
          <w:spacing w:val="-3"/>
        </w:rPr>
      </w:pPr>
    </w:p>
    <w:sectPr w:rsidR="00521774" w:rsidRPr="004720D1" w:rsidSect="004F7CF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42C2" w14:textId="77777777" w:rsidR="004D1F88" w:rsidRDefault="004D1F88" w:rsidP="00F5698D">
      <w:pPr>
        <w:spacing w:after="0" w:line="240" w:lineRule="auto"/>
      </w:pPr>
      <w:r>
        <w:separator/>
      </w:r>
    </w:p>
  </w:endnote>
  <w:endnote w:type="continuationSeparator" w:id="0">
    <w:p w14:paraId="1236DC22" w14:textId="77777777" w:rsidR="004D1F88" w:rsidRDefault="004D1F88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CDC57" w14:textId="77777777" w:rsidR="004D1F88" w:rsidRDefault="004D1F88" w:rsidP="00F5698D">
      <w:pPr>
        <w:spacing w:after="0" w:line="240" w:lineRule="auto"/>
      </w:pPr>
      <w:r>
        <w:separator/>
      </w:r>
    </w:p>
  </w:footnote>
  <w:footnote w:type="continuationSeparator" w:id="0">
    <w:p w14:paraId="632245BA" w14:textId="77777777" w:rsidR="004D1F88" w:rsidRDefault="004D1F88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308"/>
    <w:multiLevelType w:val="multilevel"/>
    <w:tmpl w:val="681A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E8F"/>
    <w:multiLevelType w:val="hybridMultilevel"/>
    <w:tmpl w:val="CC4E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17E"/>
    <w:multiLevelType w:val="multilevel"/>
    <w:tmpl w:val="BA64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D2260"/>
    <w:multiLevelType w:val="multilevel"/>
    <w:tmpl w:val="FAC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37CEE"/>
    <w:multiLevelType w:val="multilevel"/>
    <w:tmpl w:val="09DA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4182"/>
    <w:multiLevelType w:val="hybridMultilevel"/>
    <w:tmpl w:val="A2B8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3814B32"/>
    <w:multiLevelType w:val="hybridMultilevel"/>
    <w:tmpl w:val="5264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3908"/>
    <w:multiLevelType w:val="hybridMultilevel"/>
    <w:tmpl w:val="44D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0642"/>
    <w:multiLevelType w:val="hybridMultilevel"/>
    <w:tmpl w:val="A0C6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3CBB"/>
    <w:multiLevelType w:val="multilevel"/>
    <w:tmpl w:val="13561120"/>
    <w:lvl w:ilvl="0">
      <w:start w:val="1"/>
      <w:numFmt w:val="decimal"/>
      <w:lvlText w:val="СТАТЬЯ %1."/>
      <w:lvlJc w:val="left"/>
      <w:pPr>
        <w:ind w:left="465" w:hanging="465"/>
      </w:pPr>
      <w:rPr>
        <w:rFonts w:ascii="Times New Roman" w:hAnsi="Times New Roman" w:cs="Times New Roman" w:hint="default"/>
        <w:b/>
        <w:sz w:val="22"/>
        <w:szCs w:val="22"/>
        <w:lang w:val="ru-RU"/>
      </w:rPr>
    </w:lvl>
    <w:lvl w:ilvl="1">
      <w:start w:val="1"/>
      <w:numFmt w:val="decimal"/>
      <w:lvlText w:val="%1.%2"/>
      <w:lvlJc w:val="left"/>
      <w:pPr>
        <w:ind w:left="792" w:hanging="648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C5638D"/>
    <w:multiLevelType w:val="multilevel"/>
    <w:tmpl w:val="C73C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6" w15:restartNumberingAfterBreak="0">
    <w:nsid w:val="31E42933"/>
    <w:multiLevelType w:val="multilevel"/>
    <w:tmpl w:val="66E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04E3E"/>
    <w:multiLevelType w:val="multilevel"/>
    <w:tmpl w:val="DB9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938CA"/>
    <w:multiLevelType w:val="hybridMultilevel"/>
    <w:tmpl w:val="D4F69DD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06245"/>
    <w:multiLevelType w:val="hybridMultilevel"/>
    <w:tmpl w:val="878CADFC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7951AEA"/>
    <w:multiLevelType w:val="multilevel"/>
    <w:tmpl w:val="2EBE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44468"/>
    <w:multiLevelType w:val="multilevel"/>
    <w:tmpl w:val="B81C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B166C"/>
    <w:multiLevelType w:val="hybridMultilevel"/>
    <w:tmpl w:val="DBF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F2F26"/>
    <w:multiLevelType w:val="multilevel"/>
    <w:tmpl w:val="0F60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1765A1"/>
    <w:multiLevelType w:val="multilevel"/>
    <w:tmpl w:val="5A4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A7EC5"/>
    <w:multiLevelType w:val="multilevel"/>
    <w:tmpl w:val="4E7C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01FFB"/>
    <w:multiLevelType w:val="hybridMultilevel"/>
    <w:tmpl w:val="01F09E34"/>
    <w:lvl w:ilvl="0" w:tplc="A7DAE9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58CE"/>
    <w:multiLevelType w:val="hybridMultilevel"/>
    <w:tmpl w:val="0D3279AC"/>
    <w:lvl w:ilvl="0" w:tplc="3F84FC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1489B"/>
    <w:multiLevelType w:val="hybridMultilevel"/>
    <w:tmpl w:val="54780524"/>
    <w:lvl w:ilvl="0" w:tplc="FFFFFFFF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7B512D"/>
    <w:multiLevelType w:val="multilevel"/>
    <w:tmpl w:val="FC22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92CFB"/>
    <w:multiLevelType w:val="multilevel"/>
    <w:tmpl w:val="C02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0557B"/>
    <w:multiLevelType w:val="multilevel"/>
    <w:tmpl w:val="145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3450"/>
    <w:multiLevelType w:val="hybridMultilevel"/>
    <w:tmpl w:val="F1F6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1673"/>
    <w:multiLevelType w:val="multilevel"/>
    <w:tmpl w:val="4FD6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B30EE6"/>
    <w:multiLevelType w:val="multilevel"/>
    <w:tmpl w:val="9FD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 w15:restartNumberingAfterBreak="0">
    <w:nsid w:val="69256D2C"/>
    <w:multiLevelType w:val="hybridMultilevel"/>
    <w:tmpl w:val="F1B8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025CB"/>
    <w:multiLevelType w:val="hybridMultilevel"/>
    <w:tmpl w:val="0CB4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B207B"/>
    <w:multiLevelType w:val="hybridMultilevel"/>
    <w:tmpl w:val="A06E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047A8"/>
    <w:multiLevelType w:val="multilevel"/>
    <w:tmpl w:val="9ABA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5DA7A6D"/>
    <w:multiLevelType w:val="multilevel"/>
    <w:tmpl w:val="F79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817159">
    <w:abstractNumId w:val="15"/>
  </w:num>
  <w:num w:numId="2" w16cid:durableId="1586956949">
    <w:abstractNumId w:val="40"/>
  </w:num>
  <w:num w:numId="3" w16cid:durableId="310213446">
    <w:abstractNumId w:val="51"/>
  </w:num>
  <w:num w:numId="4" w16cid:durableId="199825687">
    <w:abstractNumId w:val="31"/>
  </w:num>
  <w:num w:numId="5" w16cid:durableId="911355765">
    <w:abstractNumId w:val="47"/>
  </w:num>
  <w:num w:numId="6" w16cid:durableId="664430321">
    <w:abstractNumId w:val="30"/>
  </w:num>
  <w:num w:numId="7" w16cid:durableId="2078091095">
    <w:abstractNumId w:val="28"/>
  </w:num>
  <w:num w:numId="8" w16cid:durableId="1244216984">
    <w:abstractNumId w:val="9"/>
  </w:num>
  <w:num w:numId="9" w16cid:durableId="1300645058">
    <w:abstractNumId w:val="0"/>
  </w:num>
  <w:num w:numId="10" w16cid:durableId="849224004">
    <w:abstractNumId w:val="42"/>
  </w:num>
  <w:num w:numId="11" w16cid:durableId="741097107">
    <w:abstractNumId w:val="50"/>
  </w:num>
  <w:num w:numId="12" w16cid:durableId="263193527">
    <w:abstractNumId w:val="7"/>
  </w:num>
  <w:num w:numId="13" w16cid:durableId="1130628997">
    <w:abstractNumId w:val="1"/>
  </w:num>
  <w:num w:numId="14" w16cid:durableId="391776406">
    <w:abstractNumId w:val="41"/>
  </w:num>
  <w:num w:numId="15" w16cid:durableId="568076957">
    <w:abstractNumId w:val="27"/>
  </w:num>
  <w:num w:numId="16" w16cid:durableId="1886991485">
    <w:abstractNumId w:val="36"/>
  </w:num>
  <w:num w:numId="17" w16cid:durableId="706680705">
    <w:abstractNumId w:val="45"/>
  </w:num>
  <w:num w:numId="18" w16cid:durableId="661158260">
    <w:abstractNumId w:val="44"/>
  </w:num>
  <w:num w:numId="19" w16cid:durableId="930352988">
    <w:abstractNumId w:val="49"/>
  </w:num>
  <w:num w:numId="20" w16cid:durableId="378895289">
    <w:abstractNumId w:val="29"/>
  </w:num>
  <w:num w:numId="21" w16cid:durableId="1326086239">
    <w:abstractNumId w:val="32"/>
  </w:num>
  <w:num w:numId="22" w16cid:durableId="822164023">
    <w:abstractNumId w:val="13"/>
  </w:num>
  <w:num w:numId="23" w16cid:durableId="885409877">
    <w:abstractNumId w:val="18"/>
  </w:num>
  <w:num w:numId="24" w16cid:durableId="88892969">
    <w:abstractNumId w:val="3"/>
  </w:num>
  <w:num w:numId="25" w16cid:durableId="98331850">
    <w:abstractNumId w:val="4"/>
  </w:num>
  <w:num w:numId="26" w16cid:durableId="166360778">
    <w:abstractNumId w:val="23"/>
  </w:num>
  <w:num w:numId="27" w16cid:durableId="1463384886">
    <w:abstractNumId w:val="48"/>
  </w:num>
  <w:num w:numId="28" w16cid:durableId="58596267">
    <w:abstractNumId w:val="19"/>
  </w:num>
  <w:num w:numId="29" w16cid:durableId="394085334">
    <w:abstractNumId w:val="46"/>
  </w:num>
  <w:num w:numId="30" w16cid:durableId="1225142433">
    <w:abstractNumId w:val="16"/>
  </w:num>
  <w:num w:numId="31" w16cid:durableId="780882479">
    <w:abstractNumId w:val="24"/>
  </w:num>
  <w:num w:numId="32" w16cid:durableId="608900759">
    <w:abstractNumId w:val="26"/>
  </w:num>
  <w:num w:numId="33" w16cid:durableId="100495348">
    <w:abstractNumId w:val="33"/>
  </w:num>
  <w:num w:numId="34" w16cid:durableId="245110908">
    <w:abstractNumId w:val="14"/>
  </w:num>
  <w:num w:numId="35" w16cid:durableId="931399300">
    <w:abstractNumId w:val="25"/>
  </w:num>
  <w:num w:numId="36" w16cid:durableId="1242176648">
    <w:abstractNumId w:val="6"/>
  </w:num>
  <w:num w:numId="37" w16cid:durableId="1724479408">
    <w:abstractNumId w:val="21"/>
  </w:num>
  <w:num w:numId="38" w16cid:durableId="1900942472">
    <w:abstractNumId w:val="39"/>
  </w:num>
  <w:num w:numId="39" w16cid:durableId="1840927524">
    <w:abstractNumId w:val="34"/>
  </w:num>
  <w:num w:numId="40" w16cid:durableId="928076865">
    <w:abstractNumId w:val="35"/>
  </w:num>
  <w:num w:numId="41" w16cid:durableId="897283761">
    <w:abstractNumId w:val="5"/>
  </w:num>
  <w:num w:numId="42" w16cid:durableId="352339715">
    <w:abstractNumId w:val="17"/>
  </w:num>
  <w:num w:numId="43" w16cid:durableId="1157694089">
    <w:abstractNumId w:val="2"/>
  </w:num>
  <w:num w:numId="44" w16cid:durableId="1648512529">
    <w:abstractNumId w:val="38"/>
  </w:num>
  <w:num w:numId="45" w16cid:durableId="910500082">
    <w:abstractNumId w:val="8"/>
  </w:num>
  <w:num w:numId="46" w16cid:durableId="1973945534">
    <w:abstractNumId w:val="12"/>
  </w:num>
  <w:num w:numId="47" w16cid:durableId="441730920">
    <w:abstractNumId w:val="10"/>
  </w:num>
  <w:num w:numId="48" w16cid:durableId="1061294095">
    <w:abstractNumId w:val="22"/>
  </w:num>
  <w:num w:numId="49" w16cid:durableId="2068986614">
    <w:abstractNumId w:val="11"/>
  </w:num>
  <w:num w:numId="50" w16cid:durableId="1310750053">
    <w:abstractNumId w:val="43"/>
  </w:num>
  <w:num w:numId="51" w16cid:durableId="1248076647">
    <w:abstractNumId w:val="37"/>
  </w:num>
  <w:num w:numId="52" w16cid:durableId="3368091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68"/>
    <w:rsid w:val="0000483A"/>
    <w:rsid w:val="0000584A"/>
    <w:rsid w:val="00005AA6"/>
    <w:rsid w:val="00013FB0"/>
    <w:rsid w:val="00015F23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4D48"/>
    <w:rsid w:val="00064C60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92F3F"/>
    <w:rsid w:val="000949EC"/>
    <w:rsid w:val="000978F3"/>
    <w:rsid w:val="000A250B"/>
    <w:rsid w:val="000A2ED0"/>
    <w:rsid w:val="000A6F3B"/>
    <w:rsid w:val="000A7CC2"/>
    <w:rsid w:val="000B0E21"/>
    <w:rsid w:val="000B287C"/>
    <w:rsid w:val="000B541B"/>
    <w:rsid w:val="000B5A2E"/>
    <w:rsid w:val="000B5C31"/>
    <w:rsid w:val="000B5D88"/>
    <w:rsid w:val="000C1127"/>
    <w:rsid w:val="000C5AA8"/>
    <w:rsid w:val="000C6980"/>
    <w:rsid w:val="000D0AF3"/>
    <w:rsid w:val="000D1D62"/>
    <w:rsid w:val="000D5C98"/>
    <w:rsid w:val="000D6A5D"/>
    <w:rsid w:val="000D77E4"/>
    <w:rsid w:val="000D78E0"/>
    <w:rsid w:val="000E173B"/>
    <w:rsid w:val="000E18A4"/>
    <w:rsid w:val="000E2C3A"/>
    <w:rsid w:val="000E3E19"/>
    <w:rsid w:val="000E46D7"/>
    <w:rsid w:val="000F12AC"/>
    <w:rsid w:val="000F2E52"/>
    <w:rsid w:val="000F4D9A"/>
    <w:rsid w:val="000F4E3F"/>
    <w:rsid w:val="00103467"/>
    <w:rsid w:val="00103874"/>
    <w:rsid w:val="00112F46"/>
    <w:rsid w:val="001224C5"/>
    <w:rsid w:val="001253CE"/>
    <w:rsid w:val="001261AC"/>
    <w:rsid w:val="00136844"/>
    <w:rsid w:val="001456E6"/>
    <w:rsid w:val="0014698F"/>
    <w:rsid w:val="001469FC"/>
    <w:rsid w:val="0015278D"/>
    <w:rsid w:val="00154F04"/>
    <w:rsid w:val="0015798A"/>
    <w:rsid w:val="001620F5"/>
    <w:rsid w:val="00164527"/>
    <w:rsid w:val="0017253C"/>
    <w:rsid w:val="00175667"/>
    <w:rsid w:val="001810CA"/>
    <w:rsid w:val="001906BA"/>
    <w:rsid w:val="00190EA1"/>
    <w:rsid w:val="001930C8"/>
    <w:rsid w:val="00193BB3"/>
    <w:rsid w:val="00193C23"/>
    <w:rsid w:val="001A0EE8"/>
    <w:rsid w:val="001A2063"/>
    <w:rsid w:val="001A3FF6"/>
    <w:rsid w:val="001A6FD0"/>
    <w:rsid w:val="001B0918"/>
    <w:rsid w:val="001B0D1A"/>
    <w:rsid w:val="001C06CC"/>
    <w:rsid w:val="001C13F2"/>
    <w:rsid w:val="001C68F6"/>
    <w:rsid w:val="001D27CB"/>
    <w:rsid w:val="001D339F"/>
    <w:rsid w:val="001D468F"/>
    <w:rsid w:val="001D50A4"/>
    <w:rsid w:val="001D6ADD"/>
    <w:rsid w:val="001E035B"/>
    <w:rsid w:val="001F03B2"/>
    <w:rsid w:val="001F496C"/>
    <w:rsid w:val="0020006F"/>
    <w:rsid w:val="00200381"/>
    <w:rsid w:val="002048ED"/>
    <w:rsid w:val="00210C2B"/>
    <w:rsid w:val="00225541"/>
    <w:rsid w:val="002414C9"/>
    <w:rsid w:val="002612E7"/>
    <w:rsid w:val="00262CF9"/>
    <w:rsid w:val="0026380B"/>
    <w:rsid w:val="00263D2D"/>
    <w:rsid w:val="00270B97"/>
    <w:rsid w:val="0027328F"/>
    <w:rsid w:val="00275F1D"/>
    <w:rsid w:val="00276E42"/>
    <w:rsid w:val="002808FA"/>
    <w:rsid w:val="00281EAD"/>
    <w:rsid w:val="00284171"/>
    <w:rsid w:val="00286085"/>
    <w:rsid w:val="0028631D"/>
    <w:rsid w:val="00287CFE"/>
    <w:rsid w:val="00296680"/>
    <w:rsid w:val="002A6FC1"/>
    <w:rsid w:val="002B11BB"/>
    <w:rsid w:val="002B1D4D"/>
    <w:rsid w:val="002B1FE3"/>
    <w:rsid w:val="002B215B"/>
    <w:rsid w:val="002C05B5"/>
    <w:rsid w:val="002C2A0D"/>
    <w:rsid w:val="002C3E01"/>
    <w:rsid w:val="002C6792"/>
    <w:rsid w:val="002D0E9D"/>
    <w:rsid w:val="002D11B6"/>
    <w:rsid w:val="002D355A"/>
    <w:rsid w:val="002D630E"/>
    <w:rsid w:val="002D67D1"/>
    <w:rsid w:val="002E31A1"/>
    <w:rsid w:val="002E39C1"/>
    <w:rsid w:val="002F1F0E"/>
    <w:rsid w:val="0030104A"/>
    <w:rsid w:val="00306F68"/>
    <w:rsid w:val="00312C84"/>
    <w:rsid w:val="0031326B"/>
    <w:rsid w:val="003142AA"/>
    <w:rsid w:val="0031575D"/>
    <w:rsid w:val="00315AE7"/>
    <w:rsid w:val="00316292"/>
    <w:rsid w:val="00320367"/>
    <w:rsid w:val="00324776"/>
    <w:rsid w:val="0032505B"/>
    <w:rsid w:val="00325BC3"/>
    <w:rsid w:val="00326C37"/>
    <w:rsid w:val="00331096"/>
    <w:rsid w:val="00331DE8"/>
    <w:rsid w:val="00335B83"/>
    <w:rsid w:val="003534D0"/>
    <w:rsid w:val="003576C5"/>
    <w:rsid w:val="003601FA"/>
    <w:rsid w:val="003615D9"/>
    <w:rsid w:val="003622FF"/>
    <w:rsid w:val="00366D20"/>
    <w:rsid w:val="00367C22"/>
    <w:rsid w:val="00371B77"/>
    <w:rsid w:val="0037619F"/>
    <w:rsid w:val="00377BEE"/>
    <w:rsid w:val="00382326"/>
    <w:rsid w:val="00384D8C"/>
    <w:rsid w:val="00386004"/>
    <w:rsid w:val="00386C7F"/>
    <w:rsid w:val="00386C95"/>
    <w:rsid w:val="00391337"/>
    <w:rsid w:val="00391EF1"/>
    <w:rsid w:val="003A4260"/>
    <w:rsid w:val="003B55E4"/>
    <w:rsid w:val="003B57AA"/>
    <w:rsid w:val="003B622D"/>
    <w:rsid w:val="003C492E"/>
    <w:rsid w:val="003C5DA7"/>
    <w:rsid w:val="003C6BD1"/>
    <w:rsid w:val="003D34D2"/>
    <w:rsid w:val="003D491A"/>
    <w:rsid w:val="003D5C01"/>
    <w:rsid w:val="003F01F0"/>
    <w:rsid w:val="0040175B"/>
    <w:rsid w:val="0040397F"/>
    <w:rsid w:val="00406784"/>
    <w:rsid w:val="00411F21"/>
    <w:rsid w:val="00412A71"/>
    <w:rsid w:val="00413199"/>
    <w:rsid w:val="004208E1"/>
    <w:rsid w:val="004251AA"/>
    <w:rsid w:val="004254E0"/>
    <w:rsid w:val="00430AFD"/>
    <w:rsid w:val="00431684"/>
    <w:rsid w:val="0044158E"/>
    <w:rsid w:val="00444AE8"/>
    <w:rsid w:val="0044537C"/>
    <w:rsid w:val="004460EA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162"/>
    <w:rsid w:val="004872C1"/>
    <w:rsid w:val="004A20CE"/>
    <w:rsid w:val="004A22A7"/>
    <w:rsid w:val="004B04DE"/>
    <w:rsid w:val="004B08D1"/>
    <w:rsid w:val="004B5349"/>
    <w:rsid w:val="004B6081"/>
    <w:rsid w:val="004C20AA"/>
    <w:rsid w:val="004C2E4F"/>
    <w:rsid w:val="004C427C"/>
    <w:rsid w:val="004C631B"/>
    <w:rsid w:val="004D1F88"/>
    <w:rsid w:val="004D2B22"/>
    <w:rsid w:val="004D343F"/>
    <w:rsid w:val="004D3732"/>
    <w:rsid w:val="004D5081"/>
    <w:rsid w:val="004E6D17"/>
    <w:rsid w:val="004F1C56"/>
    <w:rsid w:val="004F4EC9"/>
    <w:rsid w:val="004F7CF4"/>
    <w:rsid w:val="0050125D"/>
    <w:rsid w:val="0050136B"/>
    <w:rsid w:val="0050349E"/>
    <w:rsid w:val="0050759B"/>
    <w:rsid w:val="00507B02"/>
    <w:rsid w:val="00520148"/>
    <w:rsid w:val="00521774"/>
    <w:rsid w:val="0052222E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6A1"/>
    <w:rsid w:val="00564884"/>
    <w:rsid w:val="005662AF"/>
    <w:rsid w:val="00571048"/>
    <w:rsid w:val="005720BE"/>
    <w:rsid w:val="005756ED"/>
    <w:rsid w:val="005826E0"/>
    <w:rsid w:val="0058634B"/>
    <w:rsid w:val="0058672B"/>
    <w:rsid w:val="00586A1B"/>
    <w:rsid w:val="00590297"/>
    <w:rsid w:val="005925D8"/>
    <w:rsid w:val="00594766"/>
    <w:rsid w:val="00595C8B"/>
    <w:rsid w:val="00597F3E"/>
    <w:rsid w:val="005A26AF"/>
    <w:rsid w:val="005A2B08"/>
    <w:rsid w:val="005A3E51"/>
    <w:rsid w:val="005A53D9"/>
    <w:rsid w:val="005B0998"/>
    <w:rsid w:val="005B4F71"/>
    <w:rsid w:val="005C3D50"/>
    <w:rsid w:val="005C3E9C"/>
    <w:rsid w:val="005C52BB"/>
    <w:rsid w:val="005C63BC"/>
    <w:rsid w:val="005D19F3"/>
    <w:rsid w:val="005F0C1F"/>
    <w:rsid w:val="005F2753"/>
    <w:rsid w:val="005F3833"/>
    <w:rsid w:val="005F3D89"/>
    <w:rsid w:val="005F5415"/>
    <w:rsid w:val="005F5B49"/>
    <w:rsid w:val="005F624E"/>
    <w:rsid w:val="0060022A"/>
    <w:rsid w:val="00602C05"/>
    <w:rsid w:val="00605296"/>
    <w:rsid w:val="00612592"/>
    <w:rsid w:val="00613400"/>
    <w:rsid w:val="0061766C"/>
    <w:rsid w:val="00617B68"/>
    <w:rsid w:val="00621C7E"/>
    <w:rsid w:val="00621FDA"/>
    <w:rsid w:val="00622ABF"/>
    <w:rsid w:val="0062509B"/>
    <w:rsid w:val="006345D3"/>
    <w:rsid w:val="006361F7"/>
    <w:rsid w:val="00642052"/>
    <w:rsid w:val="00645260"/>
    <w:rsid w:val="006457DE"/>
    <w:rsid w:val="00650D46"/>
    <w:rsid w:val="0065370E"/>
    <w:rsid w:val="00655A8D"/>
    <w:rsid w:val="006569F7"/>
    <w:rsid w:val="00664540"/>
    <w:rsid w:val="0067104A"/>
    <w:rsid w:val="00673EA0"/>
    <w:rsid w:val="00675E25"/>
    <w:rsid w:val="00676876"/>
    <w:rsid w:val="00682298"/>
    <w:rsid w:val="00683553"/>
    <w:rsid w:val="00684066"/>
    <w:rsid w:val="006856CD"/>
    <w:rsid w:val="006910B6"/>
    <w:rsid w:val="006944EA"/>
    <w:rsid w:val="00695773"/>
    <w:rsid w:val="00695A02"/>
    <w:rsid w:val="006A35B8"/>
    <w:rsid w:val="006A43FC"/>
    <w:rsid w:val="006B04E3"/>
    <w:rsid w:val="006B7CAE"/>
    <w:rsid w:val="006C4598"/>
    <w:rsid w:val="006C6A2B"/>
    <w:rsid w:val="006C766D"/>
    <w:rsid w:val="006E0FB1"/>
    <w:rsid w:val="006F2674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302AC"/>
    <w:rsid w:val="007330A3"/>
    <w:rsid w:val="00736497"/>
    <w:rsid w:val="0075205F"/>
    <w:rsid w:val="00753D83"/>
    <w:rsid w:val="007560F1"/>
    <w:rsid w:val="00757CDD"/>
    <w:rsid w:val="00762B7E"/>
    <w:rsid w:val="00765A76"/>
    <w:rsid w:val="007662D0"/>
    <w:rsid w:val="0076757A"/>
    <w:rsid w:val="00770E7F"/>
    <w:rsid w:val="00771D81"/>
    <w:rsid w:val="007720FD"/>
    <w:rsid w:val="007732DB"/>
    <w:rsid w:val="00773A12"/>
    <w:rsid w:val="007745AA"/>
    <w:rsid w:val="00774EF4"/>
    <w:rsid w:val="007766FC"/>
    <w:rsid w:val="007807B5"/>
    <w:rsid w:val="00785260"/>
    <w:rsid w:val="0078683D"/>
    <w:rsid w:val="0079011F"/>
    <w:rsid w:val="00790D3D"/>
    <w:rsid w:val="007911D5"/>
    <w:rsid w:val="007924AF"/>
    <w:rsid w:val="007926B3"/>
    <w:rsid w:val="00794923"/>
    <w:rsid w:val="00797E8F"/>
    <w:rsid w:val="007A1E9B"/>
    <w:rsid w:val="007A5169"/>
    <w:rsid w:val="007B1D3C"/>
    <w:rsid w:val="007C160A"/>
    <w:rsid w:val="007C3E3E"/>
    <w:rsid w:val="007C40D9"/>
    <w:rsid w:val="007E0CBC"/>
    <w:rsid w:val="007E44FD"/>
    <w:rsid w:val="007E50B8"/>
    <w:rsid w:val="007F17ED"/>
    <w:rsid w:val="007F3081"/>
    <w:rsid w:val="007F5EF7"/>
    <w:rsid w:val="008001D8"/>
    <w:rsid w:val="00803077"/>
    <w:rsid w:val="00805585"/>
    <w:rsid w:val="00812D33"/>
    <w:rsid w:val="0082731B"/>
    <w:rsid w:val="00833B51"/>
    <w:rsid w:val="0083412A"/>
    <w:rsid w:val="008432AA"/>
    <w:rsid w:val="0085785F"/>
    <w:rsid w:val="00863411"/>
    <w:rsid w:val="00866DA6"/>
    <w:rsid w:val="008679E9"/>
    <w:rsid w:val="00867EF6"/>
    <w:rsid w:val="00872BC5"/>
    <w:rsid w:val="008821C9"/>
    <w:rsid w:val="00882359"/>
    <w:rsid w:val="008837D6"/>
    <w:rsid w:val="00884F6F"/>
    <w:rsid w:val="00887BC8"/>
    <w:rsid w:val="00897560"/>
    <w:rsid w:val="008A1D78"/>
    <w:rsid w:val="008B32E5"/>
    <w:rsid w:val="008B37E3"/>
    <w:rsid w:val="008B7548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7953"/>
    <w:rsid w:val="0092200B"/>
    <w:rsid w:val="00932420"/>
    <w:rsid w:val="009352F3"/>
    <w:rsid w:val="009400D5"/>
    <w:rsid w:val="009440D4"/>
    <w:rsid w:val="00947BF0"/>
    <w:rsid w:val="00953C38"/>
    <w:rsid w:val="00961E34"/>
    <w:rsid w:val="00964485"/>
    <w:rsid w:val="0096548D"/>
    <w:rsid w:val="009674EF"/>
    <w:rsid w:val="00967F74"/>
    <w:rsid w:val="00973187"/>
    <w:rsid w:val="0097569B"/>
    <w:rsid w:val="0098040F"/>
    <w:rsid w:val="00994650"/>
    <w:rsid w:val="00995C1F"/>
    <w:rsid w:val="009A4A58"/>
    <w:rsid w:val="009B18D5"/>
    <w:rsid w:val="009B30EA"/>
    <w:rsid w:val="009B36D1"/>
    <w:rsid w:val="009B7BB1"/>
    <w:rsid w:val="009C3A7A"/>
    <w:rsid w:val="009E6ACB"/>
    <w:rsid w:val="009E6CF6"/>
    <w:rsid w:val="009E74A7"/>
    <w:rsid w:val="009F0BDF"/>
    <w:rsid w:val="009F0C5F"/>
    <w:rsid w:val="009F6002"/>
    <w:rsid w:val="009F683C"/>
    <w:rsid w:val="00A008D2"/>
    <w:rsid w:val="00A03F6B"/>
    <w:rsid w:val="00A04397"/>
    <w:rsid w:val="00A06894"/>
    <w:rsid w:val="00A06DFD"/>
    <w:rsid w:val="00A1232A"/>
    <w:rsid w:val="00A16B8B"/>
    <w:rsid w:val="00A25815"/>
    <w:rsid w:val="00A32C02"/>
    <w:rsid w:val="00A35448"/>
    <w:rsid w:val="00A43A14"/>
    <w:rsid w:val="00A50EA6"/>
    <w:rsid w:val="00A54256"/>
    <w:rsid w:val="00A55F1C"/>
    <w:rsid w:val="00A56F37"/>
    <w:rsid w:val="00A62755"/>
    <w:rsid w:val="00A640AA"/>
    <w:rsid w:val="00A65A1F"/>
    <w:rsid w:val="00A737D6"/>
    <w:rsid w:val="00A814B1"/>
    <w:rsid w:val="00A81528"/>
    <w:rsid w:val="00A81883"/>
    <w:rsid w:val="00A85022"/>
    <w:rsid w:val="00A90A8B"/>
    <w:rsid w:val="00A91DAF"/>
    <w:rsid w:val="00A920D3"/>
    <w:rsid w:val="00A92F73"/>
    <w:rsid w:val="00A959C2"/>
    <w:rsid w:val="00AA089E"/>
    <w:rsid w:val="00AA1999"/>
    <w:rsid w:val="00AA2197"/>
    <w:rsid w:val="00AB3F43"/>
    <w:rsid w:val="00AB5932"/>
    <w:rsid w:val="00AC0B67"/>
    <w:rsid w:val="00AC35EE"/>
    <w:rsid w:val="00AC79C3"/>
    <w:rsid w:val="00AD1EE3"/>
    <w:rsid w:val="00AD24E6"/>
    <w:rsid w:val="00AD6DE8"/>
    <w:rsid w:val="00AD7AEC"/>
    <w:rsid w:val="00AE0778"/>
    <w:rsid w:val="00AF277D"/>
    <w:rsid w:val="00AF27F7"/>
    <w:rsid w:val="00AF372C"/>
    <w:rsid w:val="00B0765E"/>
    <w:rsid w:val="00B07AAF"/>
    <w:rsid w:val="00B137D0"/>
    <w:rsid w:val="00B20F88"/>
    <w:rsid w:val="00B227BA"/>
    <w:rsid w:val="00B23977"/>
    <w:rsid w:val="00B247D3"/>
    <w:rsid w:val="00B25A72"/>
    <w:rsid w:val="00B2679D"/>
    <w:rsid w:val="00B268D1"/>
    <w:rsid w:val="00B26CDC"/>
    <w:rsid w:val="00B30015"/>
    <w:rsid w:val="00B3636C"/>
    <w:rsid w:val="00B368CD"/>
    <w:rsid w:val="00B36AA5"/>
    <w:rsid w:val="00B428E9"/>
    <w:rsid w:val="00B43FFA"/>
    <w:rsid w:val="00B4555D"/>
    <w:rsid w:val="00B51F78"/>
    <w:rsid w:val="00B62B6E"/>
    <w:rsid w:val="00B63571"/>
    <w:rsid w:val="00B6575B"/>
    <w:rsid w:val="00B66548"/>
    <w:rsid w:val="00B75E86"/>
    <w:rsid w:val="00B806FD"/>
    <w:rsid w:val="00B82F8A"/>
    <w:rsid w:val="00B831B4"/>
    <w:rsid w:val="00B83828"/>
    <w:rsid w:val="00B8410E"/>
    <w:rsid w:val="00B8602F"/>
    <w:rsid w:val="00BA1D2A"/>
    <w:rsid w:val="00BA3CDD"/>
    <w:rsid w:val="00BB5220"/>
    <w:rsid w:val="00BB7377"/>
    <w:rsid w:val="00BC4E06"/>
    <w:rsid w:val="00BD0F75"/>
    <w:rsid w:val="00BE773F"/>
    <w:rsid w:val="00BF0C69"/>
    <w:rsid w:val="00BF6546"/>
    <w:rsid w:val="00C03275"/>
    <w:rsid w:val="00C0595C"/>
    <w:rsid w:val="00C1055F"/>
    <w:rsid w:val="00C11686"/>
    <w:rsid w:val="00C12B0E"/>
    <w:rsid w:val="00C13C32"/>
    <w:rsid w:val="00C21FDA"/>
    <w:rsid w:val="00C248F9"/>
    <w:rsid w:val="00C257A2"/>
    <w:rsid w:val="00C26641"/>
    <w:rsid w:val="00C26845"/>
    <w:rsid w:val="00C36999"/>
    <w:rsid w:val="00C41C29"/>
    <w:rsid w:val="00C436F6"/>
    <w:rsid w:val="00C45712"/>
    <w:rsid w:val="00C4733F"/>
    <w:rsid w:val="00C50E36"/>
    <w:rsid w:val="00C51DA4"/>
    <w:rsid w:val="00C54A53"/>
    <w:rsid w:val="00C55BCC"/>
    <w:rsid w:val="00C57513"/>
    <w:rsid w:val="00C73338"/>
    <w:rsid w:val="00C7489D"/>
    <w:rsid w:val="00C82C2D"/>
    <w:rsid w:val="00C83C13"/>
    <w:rsid w:val="00C90ABD"/>
    <w:rsid w:val="00C94692"/>
    <w:rsid w:val="00C94CE9"/>
    <w:rsid w:val="00C96FD6"/>
    <w:rsid w:val="00CA40CD"/>
    <w:rsid w:val="00CA4FD1"/>
    <w:rsid w:val="00CB041A"/>
    <w:rsid w:val="00CB2DF5"/>
    <w:rsid w:val="00CB38B5"/>
    <w:rsid w:val="00CB7DDE"/>
    <w:rsid w:val="00CC3F09"/>
    <w:rsid w:val="00CD07A2"/>
    <w:rsid w:val="00CD0AB7"/>
    <w:rsid w:val="00CD1259"/>
    <w:rsid w:val="00CD7CAA"/>
    <w:rsid w:val="00CE57BF"/>
    <w:rsid w:val="00CF4EB6"/>
    <w:rsid w:val="00D01090"/>
    <w:rsid w:val="00D014AD"/>
    <w:rsid w:val="00D04FB6"/>
    <w:rsid w:val="00D06232"/>
    <w:rsid w:val="00D20008"/>
    <w:rsid w:val="00D27BA3"/>
    <w:rsid w:val="00D30454"/>
    <w:rsid w:val="00D327BC"/>
    <w:rsid w:val="00D375F6"/>
    <w:rsid w:val="00D4114C"/>
    <w:rsid w:val="00D4401A"/>
    <w:rsid w:val="00D56AAF"/>
    <w:rsid w:val="00D7039C"/>
    <w:rsid w:val="00D76EB4"/>
    <w:rsid w:val="00D77258"/>
    <w:rsid w:val="00D77612"/>
    <w:rsid w:val="00D81A49"/>
    <w:rsid w:val="00D91545"/>
    <w:rsid w:val="00D9310F"/>
    <w:rsid w:val="00D9379D"/>
    <w:rsid w:val="00DB0B5D"/>
    <w:rsid w:val="00DB4479"/>
    <w:rsid w:val="00DC2814"/>
    <w:rsid w:val="00DC300E"/>
    <w:rsid w:val="00DC59C7"/>
    <w:rsid w:val="00DD0C31"/>
    <w:rsid w:val="00DD1E72"/>
    <w:rsid w:val="00DD2B42"/>
    <w:rsid w:val="00DE1EC2"/>
    <w:rsid w:val="00DF0810"/>
    <w:rsid w:val="00DF2422"/>
    <w:rsid w:val="00E013E8"/>
    <w:rsid w:val="00E067DC"/>
    <w:rsid w:val="00E073A4"/>
    <w:rsid w:val="00E1041D"/>
    <w:rsid w:val="00E20053"/>
    <w:rsid w:val="00E2342B"/>
    <w:rsid w:val="00E27DF3"/>
    <w:rsid w:val="00E31409"/>
    <w:rsid w:val="00E328B2"/>
    <w:rsid w:val="00E33AD8"/>
    <w:rsid w:val="00E408C5"/>
    <w:rsid w:val="00E4333C"/>
    <w:rsid w:val="00E5372A"/>
    <w:rsid w:val="00E633BE"/>
    <w:rsid w:val="00E6365B"/>
    <w:rsid w:val="00E65654"/>
    <w:rsid w:val="00E71071"/>
    <w:rsid w:val="00E7127E"/>
    <w:rsid w:val="00E714C6"/>
    <w:rsid w:val="00E7250E"/>
    <w:rsid w:val="00E7308E"/>
    <w:rsid w:val="00E73DC1"/>
    <w:rsid w:val="00E7536B"/>
    <w:rsid w:val="00E754E1"/>
    <w:rsid w:val="00E8279C"/>
    <w:rsid w:val="00E82D0F"/>
    <w:rsid w:val="00E8469F"/>
    <w:rsid w:val="00E84BF0"/>
    <w:rsid w:val="00E87B62"/>
    <w:rsid w:val="00E92950"/>
    <w:rsid w:val="00E9431E"/>
    <w:rsid w:val="00E95D84"/>
    <w:rsid w:val="00E9662F"/>
    <w:rsid w:val="00EA1558"/>
    <w:rsid w:val="00EA1BFB"/>
    <w:rsid w:val="00EA5B00"/>
    <w:rsid w:val="00EB7481"/>
    <w:rsid w:val="00EC5396"/>
    <w:rsid w:val="00EC5622"/>
    <w:rsid w:val="00ED198D"/>
    <w:rsid w:val="00ED6553"/>
    <w:rsid w:val="00EE472C"/>
    <w:rsid w:val="00EE48CA"/>
    <w:rsid w:val="00EF15DF"/>
    <w:rsid w:val="00EF210F"/>
    <w:rsid w:val="00EF2FE3"/>
    <w:rsid w:val="00EF45DA"/>
    <w:rsid w:val="00EF7AB8"/>
    <w:rsid w:val="00F00C60"/>
    <w:rsid w:val="00F044BD"/>
    <w:rsid w:val="00F11809"/>
    <w:rsid w:val="00F139D7"/>
    <w:rsid w:val="00F154BD"/>
    <w:rsid w:val="00F15B63"/>
    <w:rsid w:val="00F15D46"/>
    <w:rsid w:val="00F2230C"/>
    <w:rsid w:val="00F23F23"/>
    <w:rsid w:val="00F2544B"/>
    <w:rsid w:val="00F30452"/>
    <w:rsid w:val="00F376B4"/>
    <w:rsid w:val="00F4718A"/>
    <w:rsid w:val="00F51B82"/>
    <w:rsid w:val="00F53DCE"/>
    <w:rsid w:val="00F56270"/>
    <w:rsid w:val="00F5698D"/>
    <w:rsid w:val="00F56E06"/>
    <w:rsid w:val="00F60705"/>
    <w:rsid w:val="00F62DB5"/>
    <w:rsid w:val="00F66346"/>
    <w:rsid w:val="00F702E8"/>
    <w:rsid w:val="00F7305B"/>
    <w:rsid w:val="00F7570A"/>
    <w:rsid w:val="00F77FA9"/>
    <w:rsid w:val="00F83666"/>
    <w:rsid w:val="00F94FB5"/>
    <w:rsid w:val="00FA5E4A"/>
    <w:rsid w:val="00FB4FFF"/>
    <w:rsid w:val="00FB7A51"/>
    <w:rsid w:val="00FC3334"/>
    <w:rsid w:val="00FD273B"/>
    <w:rsid w:val="00FD4FC2"/>
    <w:rsid w:val="00FD7057"/>
    <w:rsid w:val="00FD7E96"/>
    <w:rsid w:val="00FE4D69"/>
    <w:rsid w:val="00FE51AD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FF"/>
  </w:style>
  <w:style w:type="paragraph" w:styleId="Heading1">
    <w:name w:val="heading 1"/>
    <w:basedOn w:val="Normal"/>
    <w:next w:val="Normal"/>
    <w:link w:val="Heading1Char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A5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B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B8B"/>
  </w:style>
  <w:style w:type="character" w:customStyle="1" w:styleId="Heading4Char">
    <w:name w:val="Heading 4 Char"/>
    <w:basedOn w:val="DefaultParagraphFont"/>
    <w:link w:val="Heading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Normal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aliases w:val="List Paragraph-ExecSummary,List Paragraph (numbered (a)),List_Paragraph,Multilevel para_II,List Paragraph1,Akapit z listą BS,List Paragraph 1,Bullet1,Dot pt,F5 List Paragraph,No Spacing1,List Paragraph Char Char Char,Indicator Text"/>
    <w:basedOn w:val="Normal"/>
    <w:link w:val="ListParagraphChar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2E39C1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23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ListParagraph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ListParagraph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ListParagraph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ListParagraph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98D"/>
  </w:style>
  <w:style w:type="paragraph" w:styleId="Footer">
    <w:name w:val="footer"/>
    <w:basedOn w:val="Normal"/>
    <w:link w:val="FooterChar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98D"/>
  </w:style>
  <w:style w:type="character" w:styleId="FollowedHyperlink">
    <w:name w:val="FollowedHyperlink"/>
    <w:basedOn w:val="DefaultParagraphFont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Normal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Normal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Normal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Normal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Normal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Normal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paragraph" w:customStyle="1" w:styleId="xl79">
    <w:name w:val="xl79"/>
    <w:basedOn w:val="Normal"/>
    <w:rsid w:val="00E27D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ParagraphChar">
    <w:name w:val="List Paragraph Char"/>
    <w:aliases w:val="List Paragraph-ExecSummary Char,List Paragraph (numbered (a)) Char,List_Paragraph Char,Multilevel para_II Char,List Paragraph1 Char,Akapit z listą BS Char,List Paragraph 1 Char,Bullet1 Char,Dot pt Char,F5 List Paragraph Char"/>
    <w:link w:val="ListParagraph"/>
    <w:uiPriority w:val="34"/>
    <w:rsid w:val="00A50E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otations.msdspkg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0389-B665-4449-9B03-FF10D7C8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21</Pages>
  <Words>6837</Words>
  <Characters>38972</Characters>
  <Application>Microsoft Office Word</Application>
  <DocSecurity>0</DocSecurity>
  <Lines>324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16</cp:revision>
  <cp:lastPrinted>2020-10-30T09:58:00Z</cp:lastPrinted>
  <dcterms:created xsi:type="dcterms:W3CDTF">2022-12-08T03:03:00Z</dcterms:created>
  <dcterms:modified xsi:type="dcterms:W3CDTF">2025-05-23T10:48:00Z</dcterms:modified>
</cp:coreProperties>
</file>