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EE" w:rsidRPr="00DA4D05" w:rsidRDefault="00F44B93" w:rsidP="00F44B93">
      <w:pPr>
        <w:jc w:val="center"/>
        <w:rPr>
          <w:b/>
          <w:sz w:val="24"/>
        </w:rPr>
      </w:pPr>
      <w:r w:rsidRPr="00DA4D05">
        <w:rPr>
          <w:b/>
          <w:sz w:val="24"/>
        </w:rPr>
        <w:t>Техническое задание</w:t>
      </w:r>
      <w:r w:rsidRPr="00DA4D05">
        <w:rPr>
          <w:b/>
          <w:sz w:val="24"/>
        </w:rPr>
        <w:t xml:space="preserve"> на п</w:t>
      </w:r>
      <w:r w:rsidRPr="00DA4D05">
        <w:rPr>
          <w:b/>
          <w:sz w:val="24"/>
        </w:rPr>
        <w:t>оставк</w:t>
      </w:r>
      <w:r w:rsidR="00DA4D05">
        <w:rPr>
          <w:b/>
          <w:sz w:val="24"/>
        </w:rPr>
        <w:t>у</w:t>
      </w:r>
      <w:r w:rsidRPr="00DA4D05">
        <w:rPr>
          <w:b/>
          <w:sz w:val="24"/>
        </w:rPr>
        <w:t xml:space="preserve"> гигиенических наборов для </w:t>
      </w:r>
      <w:proofErr w:type="spellStart"/>
      <w:r w:rsidRPr="00DA4D05">
        <w:rPr>
          <w:b/>
          <w:sz w:val="24"/>
        </w:rPr>
        <w:t>1835</w:t>
      </w:r>
      <w:proofErr w:type="spellEnd"/>
      <w:r w:rsidRPr="00DA4D05">
        <w:rPr>
          <w:b/>
          <w:sz w:val="24"/>
        </w:rPr>
        <w:t xml:space="preserve"> </w:t>
      </w:r>
      <w:r w:rsidRPr="00DA4D05">
        <w:rPr>
          <w:b/>
          <w:sz w:val="24"/>
        </w:rPr>
        <w:t>девочек</w:t>
      </w:r>
      <w:r w:rsidRPr="00DA4D05">
        <w:rPr>
          <w:b/>
          <w:sz w:val="24"/>
        </w:rPr>
        <w:t xml:space="preserve"> проживающих в четырех районах Кыргызстана.</w:t>
      </w:r>
    </w:p>
    <w:p w:rsidR="00F44B93" w:rsidRPr="00DA4D05" w:rsidRDefault="00F44B93" w:rsidP="00F44B93">
      <w:pPr>
        <w:rPr>
          <w:sz w:val="24"/>
        </w:rPr>
      </w:pPr>
      <w:r w:rsidRPr="00DA4D05">
        <w:rPr>
          <w:b/>
          <w:sz w:val="24"/>
        </w:rPr>
        <w:t>1.Информация о проекте.</w:t>
      </w:r>
      <w:r w:rsidRPr="00DA4D05">
        <w:rPr>
          <w:sz w:val="24"/>
        </w:rPr>
        <w:t xml:space="preserve"> </w:t>
      </w:r>
      <w:r w:rsidRPr="00DA4D05">
        <w:rPr>
          <w:sz w:val="24"/>
        </w:rPr>
        <w:t>Филиал Гуд Нейборс Интернешнл в Кыргызской Республике реализует проект, направленный на повышение гигиенической и репродуктивной осведомленности девочек 12–18 лет из уязвимых сельских семей. Проект включает проведение обучающих сессий по менструальной гигиене, репродуктивному здоровью, а также распределение гигиенических наборов для практического применения полученных знаний.</w:t>
      </w:r>
    </w:p>
    <w:p w:rsidR="00F44B93" w:rsidRPr="00DA4D05" w:rsidRDefault="00F44B93" w:rsidP="00F44B93">
      <w:pPr>
        <w:rPr>
          <w:sz w:val="24"/>
        </w:rPr>
      </w:pPr>
      <w:r w:rsidRPr="00DA4D05">
        <w:rPr>
          <w:rStyle w:val="a3"/>
          <w:sz w:val="24"/>
        </w:rPr>
        <w:t>Целью проекта является</w:t>
      </w:r>
      <w:r w:rsidRPr="00DA4D05">
        <w:rPr>
          <w:sz w:val="24"/>
        </w:rPr>
        <w:t xml:space="preserve"> повышение уровня гигиенической и репродуктивной осведомленности девочек в возрасте 12–18 лет из уязвимых семей, проживающих в сельской местности,</w:t>
      </w:r>
      <w:r w:rsidRPr="00DA4D05">
        <w:rPr>
          <w:sz w:val="24"/>
        </w:rPr>
        <w:t xml:space="preserve"> </w:t>
      </w:r>
      <w:r w:rsidRPr="00DA4D05">
        <w:rPr>
          <w:sz w:val="24"/>
        </w:rPr>
        <w:t>а также формирование устойчивых навыков личной гигиены через обучение и предоставление гигиенических наборов.</w:t>
      </w:r>
    </w:p>
    <w:p w:rsidR="00F44B93" w:rsidRPr="00DA4D05" w:rsidRDefault="00F44B93" w:rsidP="00F44B93">
      <w:pPr>
        <w:rPr>
          <w:sz w:val="24"/>
        </w:rPr>
      </w:pPr>
      <w:r w:rsidRPr="00DA4D05">
        <w:rPr>
          <w:b/>
          <w:sz w:val="24"/>
        </w:rPr>
        <w:t>2. Цель технического задания</w:t>
      </w:r>
      <w:r w:rsidRPr="00DA4D05">
        <w:rPr>
          <w:sz w:val="24"/>
        </w:rPr>
        <w:t xml:space="preserve"> - </w:t>
      </w:r>
      <w:r w:rsidRPr="00DA4D05">
        <w:rPr>
          <w:sz w:val="24"/>
        </w:rPr>
        <w:t xml:space="preserve">закупка и распределение </w:t>
      </w:r>
      <w:proofErr w:type="gramStart"/>
      <w:r w:rsidRPr="00DA4D05">
        <w:rPr>
          <w:sz w:val="24"/>
        </w:rPr>
        <w:t xml:space="preserve">1835 </w:t>
      </w:r>
      <w:r w:rsidRPr="00DA4D05">
        <w:rPr>
          <w:sz w:val="24"/>
        </w:rPr>
        <w:t xml:space="preserve"> гигиенических</w:t>
      </w:r>
      <w:proofErr w:type="gramEnd"/>
      <w:r w:rsidRPr="00DA4D05">
        <w:rPr>
          <w:sz w:val="24"/>
        </w:rPr>
        <w:t xml:space="preserve"> наборов среди участниц проекта в сельских районах.</w:t>
      </w:r>
    </w:p>
    <w:p w:rsidR="00993E9D" w:rsidRPr="00DA4D05" w:rsidRDefault="00993E9D" w:rsidP="00F44B93">
      <w:pPr>
        <w:rPr>
          <w:sz w:val="24"/>
        </w:rPr>
      </w:pPr>
      <w:r w:rsidRPr="00DA4D05">
        <w:rPr>
          <w:rStyle w:val="a3"/>
          <w:sz w:val="24"/>
        </w:rPr>
        <w:t>3. Технические параметры подлежащего доставке:</w:t>
      </w:r>
      <w:r w:rsidRPr="00DA4D05">
        <w:rPr>
          <w:sz w:val="24"/>
        </w:rPr>
        <w:br/>
        <w:t xml:space="preserve">▪ Гигиенические наборы, включающие средства личной гигиены (многоразовые прокладки, мыло, нижнее бельё, полотенце и др.), упакованные в </w:t>
      </w:r>
      <w:r w:rsidR="007D1496">
        <w:rPr>
          <w:sz w:val="24"/>
        </w:rPr>
        <w:t>эко-</w:t>
      </w:r>
      <w:proofErr w:type="spellStart"/>
      <w:r w:rsidR="007D1496">
        <w:rPr>
          <w:sz w:val="24"/>
        </w:rPr>
        <w:t>ш</w:t>
      </w:r>
      <w:bookmarkStart w:id="0" w:name="_GoBack"/>
      <w:bookmarkEnd w:id="0"/>
      <w:r w:rsidR="007D1496">
        <w:rPr>
          <w:sz w:val="24"/>
        </w:rPr>
        <w:t>опперы</w:t>
      </w:r>
      <w:proofErr w:type="spellEnd"/>
      <w:r w:rsidRPr="00DA4D05">
        <w:rPr>
          <w:sz w:val="24"/>
        </w:rPr>
        <w:t>.</w:t>
      </w:r>
      <w:r w:rsidRPr="00DA4D05">
        <w:rPr>
          <w:sz w:val="24"/>
        </w:rPr>
        <w:br/>
        <w:t>▪ Общее количество — 1 835 комплектов.</w:t>
      </w:r>
      <w:r w:rsidRPr="00DA4D05">
        <w:rPr>
          <w:sz w:val="24"/>
        </w:rPr>
        <w:br/>
        <w:t>Более подробная информация представлена в приложенном файле «Техническая спецификация».</w:t>
      </w:r>
    </w:p>
    <w:p w:rsidR="00993E9D" w:rsidRPr="00DA4D05" w:rsidRDefault="00993E9D" w:rsidP="00F44B93">
      <w:pPr>
        <w:rPr>
          <w:rStyle w:val="a3"/>
          <w:sz w:val="24"/>
        </w:rPr>
      </w:pPr>
    </w:p>
    <w:p w:rsidR="00F44B93" w:rsidRPr="00DA4D05" w:rsidRDefault="00F44B93" w:rsidP="00F44B93">
      <w:pPr>
        <w:rPr>
          <w:rStyle w:val="a3"/>
          <w:sz w:val="24"/>
        </w:rPr>
      </w:pPr>
      <w:r w:rsidRPr="00DA4D05">
        <w:rPr>
          <w:rStyle w:val="a3"/>
          <w:sz w:val="24"/>
        </w:rPr>
        <w:t>4. Требования к компаниям-поставщикам по доставке:</w:t>
      </w:r>
    </w:p>
    <w:p w:rsidR="00F44B93" w:rsidRPr="00DA4D05" w:rsidRDefault="00F44B93" w:rsidP="00993E9D">
      <w:pPr>
        <w:pStyle w:val="a4"/>
        <w:numPr>
          <w:ilvl w:val="0"/>
          <w:numId w:val="1"/>
        </w:numPr>
        <w:rPr>
          <w:sz w:val="24"/>
        </w:rPr>
      </w:pPr>
      <w:r w:rsidRPr="00DA4D05">
        <w:rPr>
          <w:sz w:val="24"/>
        </w:rPr>
        <w:t>Наличие лицензии / свидетельства индивидуального предпринимателя</w:t>
      </w:r>
    </w:p>
    <w:p w:rsidR="00993E9D" w:rsidRPr="00DA4D05" w:rsidRDefault="00993E9D" w:rsidP="00993E9D">
      <w:pPr>
        <w:pStyle w:val="a4"/>
        <w:numPr>
          <w:ilvl w:val="0"/>
          <w:numId w:val="1"/>
        </w:numPr>
        <w:rPr>
          <w:sz w:val="24"/>
        </w:rPr>
      </w:pPr>
      <w:r w:rsidRPr="00DA4D05">
        <w:rPr>
          <w:sz w:val="24"/>
        </w:rPr>
        <w:t>Возможность доставки в отдалённые сельские населённые пункты.</w:t>
      </w:r>
    </w:p>
    <w:p w:rsidR="00993E9D" w:rsidRPr="00DA4D05" w:rsidRDefault="00993E9D" w:rsidP="00993E9D">
      <w:pPr>
        <w:pStyle w:val="a4"/>
        <w:numPr>
          <w:ilvl w:val="0"/>
          <w:numId w:val="1"/>
        </w:numPr>
        <w:rPr>
          <w:sz w:val="24"/>
        </w:rPr>
      </w:pPr>
      <w:r w:rsidRPr="00DA4D05">
        <w:rPr>
          <w:sz w:val="24"/>
        </w:rPr>
        <w:t>Наличие всех необходимых разрешительных документов и соблюдение санитарных норм.</w:t>
      </w:r>
    </w:p>
    <w:p w:rsidR="00F44B93" w:rsidRDefault="00F44B93" w:rsidP="00F44B93">
      <w:pPr>
        <w:jc w:val="center"/>
      </w:pPr>
    </w:p>
    <w:p w:rsidR="00F44B93" w:rsidRDefault="00F44B93" w:rsidP="00F44B93">
      <w:pPr>
        <w:jc w:val="center"/>
      </w:pPr>
    </w:p>
    <w:sectPr w:rsidR="00F4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058"/>
    <w:multiLevelType w:val="hybridMultilevel"/>
    <w:tmpl w:val="00F2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3"/>
    <w:rsid w:val="005B07EE"/>
    <w:rsid w:val="007D1496"/>
    <w:rsid w:val="00993E9D"/>
    <w:rsid w:val="00DA4D05"/>
    <w:rsid w:val="00F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6FFB"/>
  <w15:chartTrackingRefBased/>
  <w15:docId w15:val="{E8BA29C2-52EA-461A-839B-5957DD5F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B93"/>
    <w:rPr>
      <w:b/>
      <w:bCs/>
    </w:rPr>
  </w:style>
  <w:style w:type="paragraph" w:styleId="a4">
    <w:name w:val="List Paragraph"/>
    <w:basedOn w:val="a"/>
    <w:uiPriority w:val="34"/>
    <w:qFormat/>
    <w:rsid w:val="0099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2</cp:revision>
  <dcterms:created xsi:type="dcterms:W3CDTF">2025-05-20T08:37:00Z</dcterms:created>
  <dcterms:modified xsi:type="dcterms:W3CDTF">2025-05-20T09:21:00Z</dcterms:modified>
</cp:coreProperties>
</file>