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4F15" w14:textId="52227A68" w:rsidR="00710E40" w:rsidRPr="008A0644" w:rsidRDefault="00435B9E" w:rsidP="00435B9E">
      <w:pPr>
        <w:spacing w:after="115" w:line="238" w:lineRule="auto"/>
        <w:ind w:right="6577"/>
        <w:rPr>
          <w:rFonts w:ascii="Arial" w:hAnsi="Arial" w:cs="Arial"/>
          <w:lang w:val="ru-RU"/>
        </w:rPr>
      </w:pPr>
      <w:r w:rsidRPr="00A744FC">
        <w:rPr>
          <w:rFonts w:ascii="Arial" w:eastAsia="Arial" w:hAnsi="Arial" w:cs="Arial"/>
          <w:sz w:val="24"/>
          <w:lang w:val="ru-RU"/>
        </w:rPr>
        <w:t xml:space="preserve">  </w:t>
      </w:r>
    </w:p>
    <w:p w14:paraId="3C166552" w14:textId="77777777" w:rsidR="00FC2F37" w:rsidRDefault="00FC2F37">
      <w:pPr>
        <w:spacing w:after="1" w:line="239" w:lineRule="auto"/>
        <w:ind w:left="10" w:hanging="10"/>
        <w:jc w:val="center"/>
        <w:rPr>
          <w:rFonts w:ascii="Arial" w:eastAsia="Cambria" w:hAnsi="Arial" w:cs="Arial"/>
          <w:b/>
          <w:bCs/>
          <w:sz w:val="28"/>
          <w:szCs w:val="28"/>
          <w:lang w:val="ru-RU"/>
        </w:rPr>
      </w:pPr>
    </w:p>
    <w:p w14:paraId="7BA11A71" w14:textId="3A286E25" w:rsidR="00FC2F37" w:rsidRDefault="00435B9E">
      <w:pPr>
        <w:spacing w:after="1" w:line="239" w:lineRule="auto"/>
        <w:ind w:left="10" w:hanging="10"/>
        <w:jc w:val="center"/>
        <w:rPr>
          <w:rFonts w:ascii="Arial" w:eastAsia="Cambria" w:hAnsi="Arial" w:cs="Arial"/>
          <w:b/>
          <w:bCs/>
          <w:sz w:val="28"/>
          <w:szCs w:val="28"/>
          <w:lang w:val="ru-RU"/>
        </w:rPr>
      </w:pPr>
      <w:r w:rsidRPr="00FC2F37">
        <w:rPr>
          <w:rFonts w:ascii="Arial" w:eastAsia="Cambria" w:hAnsi="Arial" w:cs="Arial"/>
          <w:b/>
          <w:bCs/>
          <w:sz w:val="28"/>
          <w:szCs w:val="28"/>
          <w:lang w:val="ru-RU"/>
        </w:rPr>
        <w:t xml:space="preserve">Основные положения дополнительного </w:t>
      </w:r>
    </w:p>
    <w:p w14:paraId="11E687E1" w14:textId="75B3865B" w:rsidR="00710E40" w:rsidRPr="00FC2F37" w:rsidRDefault="00435B9E" w:rsidP="00FC2F37">
      <w:pPr>
        <w:spacing w:after="1" w:line="239" w:lineRule="auto"/>
        <w:ind w:left="10" w:hanging="1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FC2F37">
        <w:rPr>
          <w:rFonts w:ascii="Arial" w:eastAsia="Cambria" w:hAnsi="Arial" w:cs="Arial"/>
          <w:b/>
          <w:bCs/>
          <w:sz w:val="28"/>
          <w:szCs w:val="28"/>
          <w:lang w:val="ru-RU"/>
        </w:rPr>
        <w:t>режима санкци</w:t>
      </w:r>
      <w:r w:rsidR="00796F59">
        <w:rPr>
          <w:rFonts w:ascii="Arial" w:eastAsia="Cambria" w:hAnsi="Arial" w:cs="Arial"/>
          <w:b/>
          <w:bCs/>
          <w:sz w:val="28"/>
          <w:szCs w:val="28"/>
          <w:lang w:val="ru-RU"/>
        </w:rPr>
        <w:t xml:space="preserve">й </w:t>
      </w:r>
      <w:r w:rsidRPr="00FC2F37">
        <w:rPr>
          <w:rFonts w:ascii="Arial" w:eastAsia="Cambria" w:hAnsi="Arial" w:cs="Arial"/>
          <w:b/>
          <w:bCs/>
          <w:sz w:val="28"/>
          <w:szCs w:val="28"/>
          <w:lang w:val="ru-RU"/>
        </w:rPr>
        <w:t xml:space="preserve">ЕС в связи с </w:t>
      </w:r>
      <w:r w:rsidR="00B91A05" w:rsidRPr="00FC2F37">
        <w:rPr>
          <w:rFonts w:ascii="Arial" w:eastAsia="Cambria" w:hAnsi="Arial" w:cs="Arial"/>
          <w:b/>
          <w:bCs/>
          <w:sz w:val="28"/>
          <w:szCs w:val="28"/>
          <w:lang w:val="ru-RU"/>
        </w:rPr>
        <w:t>войной в</w:t>
      </w:r>
      <w:r w:rsidRPr="00FC2F37">
        <w:rPr>
          <w:rFonts w:ascii="Arial" w:eastAsia="Cambria" w:hAnsi="Arial" w:cs="Arial"/>
          <w:b/>
          <w:bCs/>
          <w:sz w:val="28"/>
          <w:szCs w:val="28"/>
          <w:lang w:val="ru-RU"/>
        </w:rPr>
        <w:t xml:space="preserve"> Украине и его соблюдение в рамках </w:t>
      </w:r>
      <w:r w:rsidRPr="00FC2F37">
        <w:rPr>
          <w:rFonts w:ascii="Arial" w:eastAsia="Cambria" w:hAnsi="Arial" w:cs="Arial"/>
          <w:b/>
          <w:bCs/>
          <w:sz w:val="28"/>
          <w:szCs w:val="28"/>
        </w:rPr>
        <w:t>GIZ</w:t>
      </w:r>
      <w:r w:rsidRPr="00FC2F37">
        <w:rPr>
          <w:rFonts w:ascii="Arial" w:eastAsia="Cambria" w:hAnsi="Arial" w:cs="Arial"/>
          <w:b/>
          <w:bCs/>
          <w:sz w:val="28"/>
          <w:szCs w:val="28"/>
          <w:lang w:val="ru-RU"/>
        </w:rPr>
        <w:t xml:space="preserve"> </w:t>
      </w:r>
    </w:p>
    <w:p w14:paraId="53F77E28" w14:textId="77777777" w:rsidR="00710E40" w:rsidRPr="008A0644" w:rsidRDefault="00435B9E">
      <w:pPr>
        <w:spacing w:after="49"/>
        <w:rPr>
          <w:rFonts w:ascii="Arial" w:hAnsi="Arial" w:cs="Arial"/>
          <w:lang w:val="ru-RU"/>
        </w:rPr>
      </w:pPr>
      <w:r w:rsidRPr="008A0644">
        <w:rPr>
          <w:rFonts w:ascii="Arial" w:eastAsia="Arial" w:hAnsi="Arial" w:cs="Arial"/>
          <w:lang w:val="ru-RU"/>
        </w:rPr>
        <w:t xml:space="preserve"> </w:t>
      </w:r>
    </w:p>
    <w:p w14:paraId="58AF9FF1" w14:textId="294AAB3D" w:rsidR="00710E40" w:rsidRPr="008A0644" w:rsidRDefault="00435B9E" w:rsidP="008A0644">
      <w:pPr>
        <w:spacing w:after="4" w:line="276" w:lineRule="auto"/>
        <w:ind w:left="-5" w:hanging="10"/>
        <w:jc w:val="both"/>
        <w:rPr>
          <w:rFonts w:ascii="Arial" w:eastAsia="Arial" w:hAnsi="Arial" w:cs="Arial"/>
          <w:lang w:val="ru-RU"/>
        </w:rPr>
      </w:pPr>
      <w:r w:rsidRPr="008A0644">
        <w:rPr>
          <w:rFonts w:ascii="Arial" w:eastAsia="Arial" w:hAnsi="Arial" w:cs="Arial"/>
          <w:lang w:val="ru-RU"/>
        </w:rPr>
        <w:t xml:space="preserve">В ответ на развязанную Россией войну против Украины, ЕС в конце февраля 2022 года ввел в действие ряд различных постановлений (далее – </w:t>
      </w:r>
      <w:r w:rsidRPr="008A0644">
        <w:rPr>
          <w:rFonts w:ascii="Arial" w:eastAsia="Arial" w:hAnsi="Arial" w:cs="Arial"/>
          <w:b/>
          <w:lang w:val="ru-RU"/>
        </w:rPr>
        <w:t>«правовые акты ЕС»</w:t>
      </w:r>
      <w:r w:rsidRPr="008A0644">
        <w:rPr>
          <w:rFonts w:ascii="Arial" w:eastAsia="Arial" w:hAnsi="Arial" w:cs="Arial"/>
          <w:lang w:val="ru-RU"/>
        </w:rPr>
        <w:t xml:space="preserve">). Эти новые правовые акты ЕС в большинстве случаев вносят изменения или дополнения к уже существующим правовым актам ЕС, которые были приняты в связи с началом конфликта на Востоке Украины и в Крыму в начале 2014 года. </w:t>
      </w:r>
      <w:r w:rsidR="00B91A05" w:rsidRPr="008A0644">
        <w:rPr>
          <w:rFonts w:ascii="Arial" w:eastAsia="Arial" w:hAnsi="Arial" w:cs="Arial"/>
          <w:lang w:val="ru-RU"/>
        </w:rPr>
        <w:t xml:space="preserve"> </w:t>
      </w:r>
    </w:p>
    <w:p w14:paraId="30981F06" w14:textId="56EAF72E" w:rsidR="00B91A05" w:rsidRPr="008A0644" w:rsidRDefault="00B91A05" w:rsidP="008A0644">
      <w:pPr>
        <w:spacing w:after="4" w:line="276" w:lineRule="auto"/>
        <w:ind w:left="-5" w:hanging="10"/>
        <w:jc w:val="both"/>
        <w:rPr>
          <w:rFonts w:ascii="Arial" w:eastAsia="Arial" w:hAnsi="Arial" w:cs="Arial"/>
          <w:lang w:val="ru-RU"/>
        </w:rPr>
      </w:pPr>
    </w:p>
    <w:p w14:paraId="39714879" w14:textId="537B51EF" w:rsidR="00710E40" w:rsidRPr="008A0644" w:rsidRDefault="00B91A05" w:rsidP="008A0644">
      <w:pPr>
        <w:spacing w:after="4" w:line="276" w:lineRule="auto"/>
        <w:jc w:val="both"/>
        <w:rPr>
          <w:rFonts w:ascii="Arial" w:hAnsi="Arial" w:cs="Arial"/>
          <w:lang w:val="ru-RU"/>
        </w:rPr>
      </w:pPr>
      <w:r w:rsidRPr="008A0644">
        <w:rPr>
          <w:rFonts w:ascii="Arial" w:eastAsia="Arial" w:hAnsi="Arial" w:cs="Arial"/>
          <w:lang w:val="ru-RU"/>
        </w:rPr>
        <w:t xml:space="preserve">По этой причине, мы </w:t>
      </w:r>
      <w:r w:rsidR="004C53A0" w:rsidRPr="008A0644">
        <w:rPr>
          <w:rFonts w:ascii="Arial" w:eastAsia="Arial" w:hAnsi="Arial" w:cs="Arial"/>
          <w:lang w:val="ru-RU"/>
        </w:rPr>
        <w:t>запрашиваем у вас информацию в декларации. Предоставленные данные являются основой для дальнейшей проверки при условии их полноты.</w:t>
      </w:r>
      <w:r w:rsidR="00435B9E" w:rsidRPr="008A0644">
        <w:rPr>
          <w:rFonts w:ascii="Arial" w:eastAsia="Arial" w:hAnsi="Arial" w:cs="Arial"/>
          <w:lang w:val="ru-RU"/>
        </w:rPr>
        <w:t xml:space="preserve"> При этом </w:t>
      </w:r>
      <w:r w:rsidR="00435B9E" w:rsidRPr="008A0644">
        <w:rPr>
          <w:rFonts w:ascii="Arial" w:eastAsia="Arial" w:hAnsi="Arial" w:cs="Arial"/>
        </w:rPr>
        <w:t>GIZ</w:t>
      </w:r>
      <w:r w:rsidR="00435B9E" w:rsidRPr="008A0644">
        <w:rPr>
          <w:rFonts w:ascii="Arial" w:eastAsia="Arial" w:hAnsi="Arial" w:cs="Arial"/>
          <w:lang w:val="ru-RU"/>
        </w:rPr>
        <w:t xml:space="preserve"> имеет право полагаться на данные, полученные от потенциального партнера по договору, если у </w:t>
      </w:r>
      <w:r w:rsidR="00435B9E" w:rsidRPr="008A0644">
        <w:rPr>
          <w:rFonts w:ascii="Arial" w:eastAsia="Arial" w:hAnsi="Arial" w:cs="Arial"/>
        </w:rPr>
        <w:t>GIZ</w:t>
      </w:r>
      <w:r w:rsidR="00435B9E" w:rsidRPr="008A0644">
        <w:rPr>
          <w:rFonts w:ascii="Arial" w:eastAsia="Arial" w:hAnsi="Arial" w:cs="Arial"/>
          <w:lang w:val="ru-RU"/>
        </w:rPr>
        <w:t xml:space="preserve"> отсутствуют обоснованные сомнения в их правдивости (например, в случае, когда предоставленные данные являются заведомо неверными или ложными). В соответствии с п. 2 раздела 1 § 57 Положения о закупках, не могут быть приняты к рассмотрению предложения (заявки), полученные от потенциальных партнеров по договору, которые игнорируют требования </w:t>
      </w:r>
      <w:r w:rsidR="00435B9E" w:rsidRPr="008A0644">
        <w:rPr>
          <w:rFonts w:ascii="Arial" w:eastAsia="Arial" w:hAnsi="Arial" w:cs="Arial"/>
        </w:rPr>
        <w:t>GIZ</w:t>
      </w:r>
      <w:r w:rsidR="00435B9E" w:rsidRPr="008A0644">
        <w:rPr>
          <w:rFonts w:ascii="Arial" w:eastAsia="Arial" w:hAnsi="Arial" w:cs="Arial"/>
          <w:lang w:val="ru-RU"/>
        </w:rPr>
        <w:t xml:space="preserve"> и не предоставляют декларацию с соответствующей информацией (полными собственными данными). </w:t>
      </w:r>
    </w:p>
    <w:p w14:paraId="49F61C74" w14:textId="77777777" w:rsidR="00710E40" w:rsidRPr="008A0644" w:rsidRDefault="00435B9E" w:rsidP="008A0644">
      <w:pPr>
        <w:spacing w:after="55" w:line="276" w:lineRule="auto"/>
        <w:rPr>
          <w:rFonts w:ascii="Arial" w:hAnsi="Arial" w:cs="Arial"/>
          <w:lang w:val="ru-RU"/>
        </w:rPr>
      </w:pPr>
      <w:r w:rsidRPr="008A0644">
        <w:rPr>
          <w:rFonts w:ascii="Arial" w:eastAsia="Arial" w:hAnsi="Arial" w:cs="Arial"/>
          <w:lang w:val="ru-RU"/>
        </w:rPr>
        <w:t xml:space="preserve"> </w:t>
      </w:r>
    </w:p>
    <w:p w14:paraId="72558217" w14:textId="6B0E302A" w:rsidR="004C53A0" w:rsidRPr="008A0644" w:rsidRDefault="00435B9E" w:rsidP="008A0644">
      <w:pPr>
        <w:spacing w:after="0" w:line="276" w:lineRule="auto"/>
        <w:ind w:left="-5" w:hanging="10"/>
        <w:jc w:val="both"/>
        <w:rPr>
          <w:rFonts w:ascii="Arial" w:eastAsia="Arial" w:hAnsi="Arial" w:cs="Arial"/>
          <w:b/>
          <w:lang w:val="ru-RU"/>
        </w:rPr>
      </w:pPr>
      <w:r w:rsidRPr="008A0644">
        <w:rPr>
          <w:rFonts w:ascii="Arial" w:eastAsia="Arial" w:hAnsi="Arial" w:cs="Arial"/>
          <w:b/>
          <w:lang w:val="ru-RU"/>
        </w:rPr>
        <w:t xml:space="preserve">В соответствии с данным Положением, потенциальным партнерам по договору в будущем – до получения дальнейших инструкций – необходимо предоставить образец (форму) следующей декларации соответствия режиму санкций ЕС против Российской Федерации. </w:t>
      </w:r>
    </w:p>
    <w:p w14:paraId="1A5AB445" w14:textId="77777777" w:rsidR="004C53A0" w:rsidRPr="008A0644" w:rsidRDefault="004C53A0" w:rsidP="008A0644">
      <w:pPr>
        <w:spacing w:after="0" w:line="276" w:lineRule="auto"/>
        <w:ind w:left="-5" w:hanging="10"/>
        <w:jc w:val="both"/>
        <w:rPr>
          <w:rFonts w:ascii="Arial" w:eastAsia="Arial" w:hAnsi="Arial" w:cs="Arial"/>
          <w:b/>
          <w:lang w:val="ru-RU"/>
        </w:rPr>
      </w:pPr>
    </w:p>
    <w:p w14:paraId="01AE6776" w14:textId="3FAABAC7" w:rsidR="00710E40" w:rsidRDefault="004C53A0" w:rsidP="008A0644">
      <w:pPr>
        <w:spacing w:after="0" w:line="276" w:lineRule="auto"/>
        <w:ind w:left="-5" w:hanging="10"/>
        <w:jc w:val="both"/>
        <w:rPr>
          <w:rFonts w:ascii="Arial" w:eastAsia="Arial" w:hAnsi="Arial" w:cs="Arial"/>
          <w:lang w:val="ru-RU"/>
        </w:rPr>
      </w:pPr>
      <w:r w:rsidRPr="008A0644">
        <w:rPr>
          <w:rFonts w:ascii="Arial" w:eastAsia="Arial" w:hAnsi="Arial" w:cs="Arial"/>
          <w:lang w:val="ru-RU"/>
        </w:rPr>
        <w:t>Предпочтительно предоставлять данную декларацию соответствия режиму санкций ЕС против Российской Федерации уже на этапе объявления тендера, чтобы получить все заполненные потенциальными партнерами декларации (стандартные декларации и декларации соответствия режиму санкций ЕС против Российской Федерации) для рассмотрения (не позже!) до принятия решения о выборе подрядчика.</w:t>
      </w:r>
    </w:p>
    <w:p w14:paraId="13CC343F" w14:textId="43C625C1" w:rsidR="00FC2F37" w:rsidRDefault="00FC2F37" w:rsidP="008A0644">
      <w:pPr>
        <w:spacing w:after="0" w:line="276" w:lineRule="auto"/>
        <w:ind w:left="-5" w:hanging="10"/>
        <w:jc w:val="both"/>
        <w:rPr>
          <w:rFonts w:ascii="Arial" w:eastAsia="Arial" w:hAnsi="Arial" w:cs="Arial"/>
          <w:lang w:val="ru-RU"/>
        </w:rPr>
      </w:pPr>
    </w:p>
    <w:p w14:paraId="23A339E0" w14:textId="77777777" w:rsidR="00FC2F37" w:rsidRDefault="00FC2F37" w:rsidP="008A0644">
      <w:pPr>
        <w:spacing w:after="0" w:line="276" w:lineRule="auto"/>
        <w:ind w:left="-5" w:hanging="10"/>
        <w:jc w:val="both"/>
        <w:rPr>
          <w:rFonts w:ascii="Arial" w:eastAsia="Arial" w:hAnsi="Arial" w:cs="Arial"/>
          <w:lang w:val="ru-RU"/>
        </w:rPr>
      </w:pPr>
    </w:p>
    <w:p w14:paraId="34229FE7" w14:textId="6BF98C0A" w:rsidR="00796F59" w:rsidRDefault="00FC2F37" w:rsidP="00FC2F37">
      <w:pPr>
        <w:spacing w:after="0" w:line="284" w:lineRule="auto"/>
        <w:rPr>
          <w:rFonts w:ascii="Arial" w:eastAsia="Arial" w:hAnsi="Arial" w:cs="Arial"/>
          <w:b/>
          <w:bCs/>
          <w:i/>
          <w:iCs/>
          <w:lang w:val="ru-RU"/>
        </w:rPr>
      </w:pPr>
      <w:r w:rsidRPr="00FC2F37">
        <w:rPr>
          <w:rFonts w:ascii="Arial" w:eastAsia="Arial" w:hAnsi="Arial" w:cs="Arial"/>
          <w:b/>
          <w:bCs/>
          <w:i/>
          <w:iCs/>
          <w:lang w:val="ru-RU"/>
        </w:rPr>
        <w:t>Просим вас заполнить следующий образец</w:t>
      </w:r>
      <w:r>
        <w:rPr>
          <w:rFonts w:ascii="Arial" w:eastAsia="Arial" w:hAnsi="Arial" w:cs="Arial"/>
          <w:b/>
          <w:bCs/>
          <w:i/>
          <w:iCs/>
          <w:lang w:val="ru-RU"/>
        </w:rPr>
        <w:t xml:space="preserve"> и приложить его к вашей тендерной </w:t>
      </w:r>
      <w:r w:rsidR="00796F59">
        <w:rPr>
          <w:rFonts w:ascii="Arial" w:eastAsia="Arial" w:hAnsi="Arial" w:cs="Arial"/>
          <w:b/>
          <w:bCs/>
          <w:i/>
          <w:iCs/>
          <w:lang w:val="ru-RU"/>
        </w:rPr>
        <w:t xml:space="preserve">заявке: </w:t>
      </w:r>
      <w:r>
        <w:rPr>
          <w:rFonts w:ascii="Arial" w:eastAsia="Arial" w:hAnsi="Arial" w:cs="Arial"/>
          <w:b/>
          <w:bCs/>
          <w:i/>
          <w:iCs/>
          <w:lang w:val="ru-RU"/>
        </w:rPr>
        <w:t>Д</w:t>
      </w:r>
      <w:r w:rsidRPr="00FC2F37">
        <w:rPr>
          <w:rFonts w:ascii="Arial" w:hAnsi="Arial" w:cs="Arial"/>
          <w:b/>
          <w:i/>
          <w:lang w:val="ru-RU"/>
        </w:rPr>
        <w:t>еклараци</w:t>
      </w:r>
      <w:r>
        <w:rPr>
          <w:rFonts w:ascii="Arial" w:hAnsi="Arial" w:cs="Arial"/>
          <w:b/>
          <w:i/>
          <w:lang w:val="ru-RU"/>
        </w:rPr>
        <w:t>ю</w:t>
      </w:r>
      <w:r w:rsidRPr="00FC2F37">
        <w:rPr>
          <w:rFonts w:ascii="Arial" w:hAnsi="Arial" w:cs="Arial"/>
          <w:b/>
          <w:i/>
          <w:lang w:val="ru-RU"/>
        </w:rPr>
        <w:t xml:space="preserve"> соответствия</w:t>
      </w:r>
      <w:r>
        <w:rPr>
          <w:rFonts w:ascii="Arial" w:hAnsi="Arial" w:cs="Arial"/>
          <w:b/>
          <w:i/>
          <w:lang w:val="ru-RU"/>
        </w:rPr>
        <w:t xml:space="preserve"> </w:t>
      </w:r>
      <w:r w:rsidRPr="00FC2F37">
        <w:rPr>
          <w:rFonts w:ascii="Arial" w:hAnsi="Arial" w:cs="Arial"/>
          <w:b/>
          <w:i/>
          <w:lang w:val="ru-RU"/>
        </w:rPr>
        <w:t>режиму</w:t>
      </w:r>
      <w:r>
        <w:rPr>
          <w:rFonts w:ascii="Arial" w:hAnsi="Arial" w:cs="Arial"/>
          <w:b/>
          <w:i/>
          <w:lang w:val="ru-RU"/>
        </w:rPr>
        <w:t xml:space="preserve"> </w:t>
      </w:r>
      <w:r w:rsidRPr="00FC2F37">
        <w:rPr>
          <w:rFonts w:ascii="Arial" w:hAnsi="Arial" w:cs="Arial"/>
          <w:b/>
          <w:i/>
          <w:lang w:val="ru-RU"/>
        </w:rPr>
        <w:t>санкций ЕС против России</w:t>
      </w:r>
      <w:r w:rsidRPr="00FC2F37">
        <w:rPr>
          <w:rFonts w:ascii="Arial" w:eastAsia="Arial" w:hAnsi="Arial" w:cs="Arial"/>
          <w:b/>
          <w:bCs/>
          <w:i/>
          <w:iCs/>
          <w:sz w:val="18"/>
          <w:szCs w:val="18"/>
          <w:lang w:val="ru-RU"/>
        </w:rPr>
        <w:t>.</w:t>
      </w:r>
      <w:r w:rsidRPr="00FC2F37">
        <w:rPr>
          <w:rFonts w:ascii="Arial" w:eastAsia="Arial" w:hAnsi="Arial" w:cs="Arial"/>
          <w:b/>
          <w:bCs/>
          <w:i/>
          <w:iCs/>
          <w:lang w:val="ru-RU"/>
        </w:rPr>
        <w:t xml:space="preserve"> </w:t>
      </w:r>
      <w:r>
        <w:rPr>
          <w:rFonts w:ascii="Arial" w:eastAsia="Arial" w:hAnsi="Arial" w:cs="Arial"/>
          <w:b/>
          <w:bCs/>
          <w:i/>
          <w:iCs/>
          <w:lang w:val="ru-RU"/>
        </w:rPr>
        <w:t xml:space="preserve"> </w:t>
      </w:r>
    </w:p>
    <w:p w14:paraId="61E09AB7" w14:textId="52842F97" w:rsidR="00FC2F37" w:rsidRDefault="00FC2F37" w:rsidP="00FC2F37">
      <w:pPr>
        <w:spacing w:after="0" w:line="284" w:lineRule="auto"/>
        <w:rPr>
          <w:rFonts w:ascii="Arial" w:eastAsia="Arial" w:hAnsi="Arial" w:cs="Arial"/>
          <w:lang w:val="ru-RU"/>
        </w:rPr>
      </w:pPr>
      <w:r w:rsidRPr="00FC2F37">
        <w:rPr>
          <w:rFonts w:ascii="Arial" w:eastAsia="Arial" w:hAnsi="Arial" w:cs="Arial"/>
          <w:b/>
          <w:bCs/>
          <w:i/>
          <w:iCs/>
          <w:lang w:val="ru-RU"/>
        </w:rPr>
        <w:t>См. ниже.</w:t>
      </w:r>
      <w:r w:rsidR="00435B9E" w:rsidRPr="008A0644">
        <w:rPr>
          <w:rFonts w:ascii="Arial" w:eastAsia="Arial" w:hAnsi="Arial" w:cs="Arial"/>
          <w:lang w:val="ru-RU"/>
        </w:rPr>
        <w:t xml:space="preserve"> </w:t>
      </w:r>
    </w:p>
    <w:p w14:paraId="2DD69F9A" w14:textId="77777777" w:rsidR="00FC2F37" w:rsidRDefault="00FC2F37">
      <w:pPr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br w:type="page"/>
      </w:r>
    </w:p>
    <w:p w14:paraId="3D5BBA6E" w14:textId="1DB59417" w:rsidR="00FC2F37" w:rsidRDefault="00FC2F37" w:rsidP="008A0644">
      <w:pPr>
        <w:spacing w:after="0" w:line="284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</w:p>
    <w:p w14:paraId="59FEF239" w14:textId="77777777" w:rsidR="00FC2F37" w:rsidRDefault="00FC2F37" w:rsidP="008A0644">
      <w:pPr>
        <w:spacing w:after="0" w:line="284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</w:p>
    <w:p w14:paraId="0375A92B" w14:textId="527A6AB0" w:rsidR="008A0644" w:rsidRDefault="00435B9E" w:rsidP="008A0644">
      <w:pPr>
        <w:spacing w:after="0" w:line="284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8A0644">
        <w:rPr>
          <w:rFonts w:ascii="Arial" w:hAnsi="Arial" w:cs="Arial"/>
          <w:b/>
          <w:i/>
          <w:sz w:val="28"/>
          <w:szCs w:val="28"/>
          <w:lang w:val="ru-RU"/>
        </w:rPr>
        <w:t>Образец декларации соответствия режиму</w:t>
      </w:r>
    </w:p>
    <w:p w14:paraId="460099CE" w14:textId="20193E3F" w:rsidR="008A0644" w:rsidRDefault="00435B9E" w:rsidP="008A0644">
      <w:pPr>
        <w:spacing w:after="0" w:line="284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8A0644">
        <w:rPr>
          <w:rFonts w:ascii="Arial" w:hAnsi="Arial" w:cs="Arial"/>
          <w:b/>
          <w:i/>
          <w:sz w:val="28"/>
          <w:szCs w:val="28"/>
          <w:lang w:val="ru-RU"/>
        </w:rPr>
        <w:t>санкций ЕС против России</w:t>
      </w:r>
    </w:p>
    <w:p w14:paraId="0579C455" w14:textId="6B643ECE" w:rsidR="00710E40" w:rsidRPr="008A0644" w:rsidRDefault="004B099E" w:rsidP="004B099E">
      <w:pPr>
        <w:spacing w:after="0" w:line="284" w:lineRule="auto"/>
        <w:rPr>
          <w:rFonts w:ascii="Arial" w:hAnsi="Arial" w:cs="Arial"/>
          <w:lang w:val="ru-RU"/>
        </w:rPr>
      </w:pPr>
      <w:r w:rsidRPr="00A744FC">
        <w:rPr>
          <w:rFonts w:ascii="Arial" w:eastAsia="Cambria" w:hAnsi="Arial" w:cs="Arial"/>
          <w:b/>
          <w:i/>
          <w:sz w:val="28"/>
          <w:szCs w:val="28"/>
          <w:lang w:val="ru-RU"/>
        </w:rPr>
        <w:t xml:space="preserve"> </w:t>
      </w:r>
      <w:r w:rsidR="00435B9E" w:rsidRPr="008A0644">
        <w:rPr>
          <w:rFonts w:ascii="Arial" w:eastAsia="Cambria" w:hAnsi="Arial" w:cs="Arial"/>
          <w:lang w:val="ru-RU"/>
        </w:rPr>
        <w:t xml:space="preserve"> </w:t>
      </w:r>
    </w:p>
    <w:p w14:paraId="2B6DB478" w14:textId="376EE020" w:rsidR="00710E40" w:rsidRPr="008A0644" w:rsidRDefault="00435B9E">
      <w:pPr>
        <w:spacing w:after="9" w:line="271" w:lineRule="auto"/>
        <w:ind w:left="-5" w:hanging="10"/>
        <w:jc w:val="both"/>
        <w:rPr>
          <w:rFonts w:ascii="Arial" w:hAnsi="Arial" w:cs="Arial"/>
          <w:lang w:val="ru-RU"/>
        </w:rPr>
      </w:pPr>
      <w:r w:rsidRPr="008A0644">
        <w:rPr>
          <w:rFonts w:ascii="Arial" w:eastAsia="Cambria" w:hAnsi="Arial" w:cs="Arial"/>
          <w:lang w:val="ru-RU"/>
        </w:rPr>
        <w:t>(</w:t>
      </w:r>
      <w:r w:rsidRPr="008A0644">
        <w:rPr>
          <w:rFonts w:ascii="Arial" w:hAnsi="Arial" w:cs="Arial"/>
          <w:lang w:val="ru-RU"/>
        </w:rPr>
        <w:t>предоставляется всеми кандидатами</w:t>
      </w:r>
      <w:r w:rsidRPr="008A0644">
        <w:rPr>
          <w:rFonts w:ascii="Arial" w:eastAsia="Cambria" w:hAnsi="Arial" w:cs="Arial"/>
          <w:lang w:val="ru-RU"/>
        </w:rPr>
        <w:t xml:space="preserve"> / </w:t>
      </w:r>
      <w:r w:rsidRPr="008A0644">
        <w:rPr>
          <w:rFonts w:ascii="Arial" w:hAnsi="Arial" w:cs="Arial"/>
          <w:lang w:val="ru-RU"/>
        </w:rPr>
        <w:t>участниками</w:t>
      </w:r>
      <w:r w:rsidRPr="008A0644">
        <w:rPr>
          <w:rFonts w:ascii="Arial" w:eastAsia="Cambria" w:hAnsi="Arial" w:cs="Arial"/>
          <w:lang w:val="ru-RU"/>
        </w:rPr>
        <w:t xml:space="preserve"> / </w:t>
      </w:r>
      <w:r w:rsidRPr="008A0644">
        <w:rPr>
          <w:rFonts w:ascii="Arial" w:hAnsi="Arial" w:cs="Arial"/>
          <w:lang w:val="ru-RU"/>
        </w:rPr>
        <w:t>всеми членами объединений кандидатов или участников</w:t>
      </w:r>
      <w:r w:rsidRPr="008A0644">
        <w:rPr>
          <w:rFonts w:ascii="Arial" w:eastAsia="Cambria" w:hAnsi="Arial" w:cs="Arial"/>
          <w:lang w:val="ru-RU"/>
        </w:rPr>
        <w:t xml:space="preserve">) </w:t>
      </w:r>
      <w:r w:rsidR="00A87086" w:rsidRPr="00457837">
        <w:rPr>
          <w:rFonts w:ascii="Arial" w:hAnsi="Arial" w:cs="Arial"/>
          <w:bCs/>
          <w:i/>
          <w:iCs/>
          <w:sz w:val="20"/>
          <w:szCs w:val="20"/>
          <w:lang w:val="ru-RU"/>
        </w:rPr>
        <w:t>(нужное подчеркнуть)</w:t>
      </w:r>
    </w:p>
    <w:p w14:paraId="2AB1186C" w14:textId="77777777" w:rsidR="00710E40" w:rsidRPr="008A0644" w:rsidRDefault="00435B9E">
      <w:pPr>
        <w:spacing w:after="0"/>
        <w:rPr>
          <w:rFonts w:ascii="Arial" w:hAnsi="Arial" w:cs="Arial"/>
          <w:lang w:val="ru-RU"/>
        </w:rPr>
      </w:pPr>
      <w:r w:rsidRPr="008A0644">
        <w:rPr>
          <w:rFonts w:ascii="Arial" w:eastAsia="Cambria" w:hAnsi="Arial" w:cs="Arial"/>
          <w:b/>
          <w:lang w:val="ru-RU"/>
        </w:rPr>
        <w:t xml:space="preserve"> </w:t>
      </w:r>
    </w:p>
    <w:p w14:paraId="296516AC" w14:textId="7ED6D752" w:rsidR="00063E4D" w:rsidRPr="006C5C37" w:rsidRDefault="00063E4D" w:rsidP="00063E4D">
      <w:pPr>
        <w:spacing w:after="4" w:line="270" w:lineRule="auto"/>
        <w:ind w:left="-5" w:hanging="10"/>
        <w:jc w:val="both"/>
        <w:rPr>
          <w:rFonts w:ascii="Arial" w:hAnsi="Arial" w:cs="Arial"/>
          <w:lang w:val="ru-RU"/>
        </w:rPr>
      </w:pPr>
      <w:r w:rsidRPr="008A0644">
        <w:rPr>
          <w:rFonts w:ascii="Arial" w:hAnsi="Arial" w:cs="Arial"/>
          <w:b/>
          <w:lang w:val="ru-RU"/>
        </w:rPr>
        <w:t>Название тендерной процедуры</w:t>
      </w:r>
      <w:r w:rsidRPr="008A0644">
        <w:rPr>
          <w:rFonts w:ascii="Arial" w:eastAsia="Cambria" w:hAnsi="Arial" w:cs="Arial"/>
          <w:b/>
          <w:lang w:val="ru-RU"/>
        </w:rPr>
        <w:t xml:space="preserve"> / </w:t>
      </w:r>
      <w:r w:rsidRPr="008A0644">
        <w:rPr>
          <w:rFonts w:ascii="Arial" w:hAnsi="Arial" w:cs="Arial"/>
          <w:b/>
          <w:lang w:val="ru-RU"/>
        </w:rPr>
        <w:t>заказа</w:t>
      </w:r>
      <w:r w:rsidRPr="008A0644">
        <w:rPr>
          <w:rFonts w:ascii="Arial" w:eastAsia="Cambria" w:hAnsi="Arial" w:cs="Arial"/>
          <w:b/>
          <w:lang w:val="ru-RU"/>
        </w:rPr>
        <w:t xml:space="preserve">:  </w:t>
      </w:r>
      <w:r w:rsidR="006463FC" w:rsidRPr="006C5C37">
        <w:rPr>
          <w:rFonts w:ascii="Arial" w:eastAsia="Cambria" w:hAnsi="Arial" w:cs="Arial"/>
          <w:bCs/>
          <w:i/>
          <w:iCs/>
          <w:sz w:val="20"/>
          <w:szCs w:val="20"/>
          <w:highlight w:val="yellow"/>
          <w:lang w:val="ru-RU"/>
        </w:rPr>
        <w:t>Закупка</w:t>
      </w:r>
      <w:r w:rsidR="006C5C37" w:rsidRPr="006C5C37">
        <w:rPr>
          <w:rFonts w:ascii="Arial" w:eastAsia="Cambria" w:hAnsi="Arial" w:cs="Arial"/>
          <w:bCs/>
          <w:i/>
          <w:iCs/>
          <w:sz w:val="20"/>
          <w:szCs w:val="20"/>
          <w:highlight w:val="yellow"/>
          <w:lang w:val="ru-RU"/>
        </w:rPr>
        <w:t xml:space="preserve"> </w:t>
      </w:r>
      <w:r w:rsidR="006C5C37" w:rsidRPr="006C5C37">
        <w:rPr>
          <w:rFonts w:ascii="Arial" w:eastAsia="Cambria" w:hAnsi="Arial" w:cs="Arial"/>
          <w:bCs/>
          <w:i/>
          <w:iCs/>
          <w:sz w:val="20"/>
          <w:szCs w:val="20"/>
          <w:highlight w:val="yellow"/>
          <w:lang w:val="en-US"/>
        </w:rPr>
        <w:t>XXXX</w:t>
      </w:r>
    </w:p>
    <w:p w14:paraId="26239FAD" w14:textId="650FCA34" w:rsidR="00063E4D" w:rsidRPr="006C5C37" w:rsidRDefault="00063E4D" w:rsidP="00063E4D">
      <w:pPr>
        <w:spacing w:after="4" w:line="270" w:lineRule="auto"/>
        <w:ind w:left="-5" w:hanging="10"/>
        <w:jc w:val="both"/>
        <w:rPr>
          <w:rFonts w:ascii="Arial" w:hAnsi="Arial" w:cs="Arial"/>
          <w:lang w:val="ru-RU"/>
        </w:rPr>
      </w:pPr>
      <w:r w:rsidRPr="008A0644">
        <w:rPr>
          <w:rFonts w:ascii="Arial" w:hAnsi="Arial" w:cs="Arial"/>
          <w:b/>
          <w:lang w:val="ru-RU"/>
        </w:rPr>
        <w:t>Номер</w:t>
      </w:r>
      <w:r>
        <w:rPr>
          <w:rFonts w:ascii="Arial" w:hAnsi="Arial" w:cs="Arial"/>
          <w:b/>
          <w:lang w:val="ru-RU"/>
        </w:rPr>
        <w:t xml:space="preserve"> тендера</w:t>
      </w:r>
      <w:r w:rsidRPr="008A0644">
        <w:rPr>
          <w:rFonts w:ascii="Arial" w:hAnsi="Arial" w:cs="Arial"/>
          <w:b/>
          <w:lang w:val="ru-RU"/>
        </w:rPr>
        <w:t>, присвоенный Заказчиком</w:t>
      </w:r>
      <w:r w:rsidRPr="008A0644">
        <w:rPr>
          <w:rFonts w:ascii="Arial" w:eastAsia="Cambria" w:hAnsi="Arial" w:cs="Arial"/>
          <w:b/>
          <w:lang w:val="ru-RU"/>
        </w:rPr>
        <w:t xml:space="preserve">: </w:t>
      </w:r>
      <w:r w:rsidR="006463FC" w:rsidRPr="006C5C37">
        <w:rPr>
          <w:rFonts w:ascii="Arial" w:eastAsia="Cambria" w:hAnsi="Arial" w:cs="Arial"/>
          <w:bCs/>
          <w:i/>
          <w:iCs/>
          <w:sz w:val="20"/>
          <w:szCs w:val="20"/>
          <w:highlight w:val="yellow"/>
          <w:lang w:val="ru-RU"/>
        </w:rPr>
        <w:t xml:space="preserve">ОсОО </w:t>
      </w:r>
      <w:r w:rsidR="006C5C37" w:rsidRPr="006C5C37">
        <w:rPr>
          <w:rFonts w:ascii="Arial" w:eastAsia="Cambria" w:hAnsi="Arial" w:cs="Arial"/>
          <w:bCs/>
          <w:i/>
          <w:iCs/>
          <w:sz w:val="20"/>
          <w:szCs w:val="20"/>
          <w:highlight w:val="yellow"/>
          <w:lang w:val="en-US"/>
        </w:rPr>
        <w:t>XXXX</w:t>
      </w:r>
    </w:p>
    <w:p w14:paraId="3FB1657F" w14:textId="77777777" w:rsidR="00063E4D" w:rsidRPr="008A0644" w:rsidRDefault="00063E4D" w:rsidP="00063E4D">
      <w:pPr>
        <w:spacing w:after="0"/>
        <w:rPr>
          <w:rFonts w:ascii="Arial" w:hAnsi="Arial" w:cs="Arial"/>
          <w:lang w:val="ru-RU"/>
        </w:rPr>
      </w:pPr>
      <w:r w:rsidRPr="008A0644">
        <w:rPr>
          <w:rFonts w:ascii="Arial" w:eastAsia="Cambria" w:hAnsi="Arial" w:cs="Arial"/>
          <w:b/>
          <w:lang w:val="ru-RU"/>
        </w:rPr>
        <w:t xml:space="preserve"> </w:t>
      </w:r>
    </w:p>
    <w:p w14:paraId="1B0D4F49" w14:textId="77777777" w:rsidR="00F37DB4" w:rsidRPr="008A0644" w:rsidRDefault="00F37DB4" w:rsidP="00F37DB4">
      <w:pPr>
        <w:spacing w:after="206" w:line="271" w:lineRule="auto"/>
        <w:ind w:left="-5" w:hanging="10"/>
        <w:jc w:val="both"/>
        <w:rPr>
          <w:rFonts w:ascii="Arial" w:hAnsi="Arial" w:cs="Arial"/>
          <w:lang w:val="ru-RU"/>
        </w:rPr>
      </w:pPr>
      <w:r w:rsidRPr="008A0644">
        <w:rPr>
          <w:rFonts w:ascii="Arial" w:hAnsi="Arial" w:cs="Arial"/>
          <w:lang w:val="ru-RU"/>
        </w:rPr>
        <w:t xml:space="preserve">Выполнение заказов не может быть поручено </w:t>
      </w:r>
      <w:r>
        <w:rPr>
          <w:rFonts w:ascii="Arial" w:hAnsi="Arial" w:cs="Arial"/>
          <w:lang w:val="ru-RU"/>
        </w:rPr>
        <w:t>следующим</w:t>
      </w:r>
      <w:r w:rsidRPr="008A0644">
        <w:rPr>
          <w:rFonts w:ascii="Arial" w:hAnsi="Arial" w:cs="Arial"/>
          <w:lang w:val="ru-RU"/>
        </w:rPr>
        <w:t xml:space="preserve"> лицам, организациям или учреждениям, а также запрещается продолжать выполнение договоров с такими лицами, организациями или учреждениями: </w:t>
      </w:r>
    </w:p>
    <w:p w14:paraId="68A77590" w14:textId="77777777" w:rsidR="00F37DB4" w:rsidRPr="008A0644" w:rsidRDefault="00F37DB4" w:rsidP="00F37DB4">
      <w:pPr>
        <w:spacing w:after="206" w:line="271" w:lineRule="auto"/>
        <w:ind w:left="709"/>
        <w:jc w:val="both"/>
        <w:rPr>
          <w:rFonts w:ascii="Arial" w:hAnsi="Arial" w:cs="Arial"/>
          <w:lang w:val="ru-RU"/>
        </w:rPr>
      </w:pPr>
      <w:r w:rsidRPr="008A0644">
        <w:rPr>
          <w:rFonts w:ascii="Arial" w:hAnsi="Arial" w:cs="Arial"/>
          <w:lang w:val="ru-RU"/>
        </w:rPr>
        <w:t xml:space="preserve">a) участники тендера, которые сами находятся в </w:t>
      </w:r>
      <w:r>
        <w:rPr>
          <w:rFonts w:ascii="Arial" w:hAnsi="Arial" w:cs="Arial"/>
          <w:lang w:val="ru-RU"/>
        </w:rPr>
        <w:t xml:space="preserve">вышеуказанном </w:t>
      </w:r>
      <w:r w:rsidRPr="008A0644">
        <w:rPr>
          <w:rFonts w:ascii="Arial" w:hAnsi="Arial" w:cs="Arial"/>
          <w:lang w:val="ru-RU"/>
        </w:rPr>
        <w:t xml:space="preserve">санкционном листе ЕС; </w:t>
      </w:r>
    </w:p>
    <w:p w14:paraId="7B56118A" w14:textId="77777777" w:rsidR="00F37DB4" w:rsidRPr="008A0644" w:rsidRDefault="00F37DB4" w:rsidP="00F37DB4">
      <w:pPr>
        <w:spacing w:after="206" w:line="271" w:lineRule="auto"/>
        <w:ind w:left="709"/>
        <w:jc w:val="both"/>
        <w:rPr>
          <w:rFonts w:ascii="Arial" w:hAnsi="Arial" w:cs="Arial"/>
          <w:lang w:val="ru-RU"/>
        </w:rPr>
      </w:pPr>
      <w:r w:rsidRPr="008A0644">
        <w:rPr>
          <w:rFonts w:ascii="Arial" w:hAnsi="Arial" w:cs="Arial"/>
          <w:lang w:val="ru-RU"/>
        </w:rPr>
        <w:t xml:space="preserve">б) юридические лица, организации или учреждения, 50 или более процентов в капитале которых прямо или опосредованно принадлежат организациям, указанным в п. а), или </w:t>
      </w:r>
    </w:p>
    <w:p w14:paraId="22F285C8" w14:textId="4B4B1A1A" w:rsidR="00063E4D" w:rsidRPr="00F37DB4" w:rsidRDefault="00F37DB4" w:rsidP="00063E4D">
      <w:pPr>
        <w:spacing w:after="206" w:line="271" w:lineRule="auto"/>
        <w:ind w:left="709"/>
        <w:jc w:val="both"/>
        <w:rPr>
          <w:rFonts w:ascii="Arial" w:hAnsi="Arial" w:cs="Arial"/>
          <w:lang w:val="ru-RU"/>
        </w:rPr>
      </w:pPr>
      <w:r w:rsidRPr="008A0644">
        <w:rPr>
          <w:rFonts w:ascii="Arial" w:hAnsi="Arial" w:cs="Arial"/>
          <w:lang w:val="ru-RU"/>
        </w:rPr>
        <w:t>в) физические или юридические лица, организации или учреждения, которые действуют от имени или по поручению организаций, указанных в п. а) или б)</w:t>
      </w:r>
      <w:r w:rsidRPr="00F37DB4">
        <w:rPr>
          <w:rFonts w:ascii="Arial" w:hAnsi="Arial" w:cs="Arial"/>
          <w:lang w:val="ru-RU"/>
        </w:rPr>
        <w:t>.</w:t>
      </w:r>
    </w:p>
    <w:p w14:paraId="45B658B7" w14:textId="4EBA606D" w:rsidR="00710E40" w:rsidRDefault="00435B9E">
      <w:pPr>
        <w:spacing w:after="218" w:line="270" w:lineRule="auto"/>
        <w:ind w:left="-5" w:hanging="10"/>
        <w:jc w:val="both"/>
        <w:rPr>
          <w:rFonts w:ascii="Arial" w:eastAsia="Cambria" w:hAnsi="Arial" w:cs="Arial"/>
          <w:b/>
          <w:lang w:val="ru-RU"/>
        </w:rPr>
      </w:pPr>
      <w:r w:rsidRPr="008A0644">
        <w:rPr>
          <w:rFonts w:ascii="Arial" w:hAnsi="Arial" w:cs="Arial"/>
          <w:b/>
          <w:lang w:val="ru-RU"/>
        </w:rPr>
        <w:t xml:space="preserve">Я/мы </w:t>
      </w:r>
      <w:r w:rsidR="006463FC">
        <w:rPr>
          <w:rFonts w:ascii="Arial" w:hAnsi="Arial" w:cs="Arial"/>
          <w:b/>
          <w:lang w:val="ru-RU"/>
        </w:rPr>
        <w:t>ОсОО _______</w:t>
      </w:r>
      <w:r w:rsidRPr="008A0644">
        <w:rPr>
          <w:rFonts w:ascii="Arial" w:hAnsi="Arial" w:cs="Arial"/>
          <w:b/>
          <w:lang w:val="ru-RU"/>
        </w:rPr>
        <w:t xml:space="preserve">предоставляю/предоставляем данную декларацию в обязательном порядке </w:t>
      </w:r>
      <w:r w:rsidRPr="008A0644">
        <w:rPr>
          <w:rFonts w:ascii="Arial" w:eastAsia="Cambria" w:hAnsi="Arial" w:cs="Arial"/>
          <w:b/>
          <w:lang w:val="ru-RU"/>
        </w:rPr>
        <w:t>(</w:t>
      </w:r>
      <w:r w:rsidRPr="008A0644">
        <w:rPr>
          <w:rFonts w:ascii="Arial" w:hAnsi="Arial" w:cs="Arial"/>
          <w:b/>
          <w:lang w:val="ru-RU"/>
        </w:rPr>
        <w:t>также одновременно по поручению и для субъектов, указанных в заявке на участие / предложении</w:t>
      </w:r>
      <w:r w:rsidRPr="008A0644">
        <w:rPr>
          <w:rFonts w:ascii="Arial" w:eastAsia="Cambria" w:hAnsi="Arial" w:cs="Arial"/>
          <w:b/>
          <w:lang w:val="ru-RU"/>
        </w:rPr>
        <w:t xml:space="preserve">): </w:t>
      </w:r>
    </w:p>
    <w:p w14:paraId="7F762CDC" w14:textId="658CE4AB" w:rsidR="00710E40" w:rsidRPr="00457837" w:rsidRDefault="00435B9E" w:rsidP="00457837">
      <w:pPr>
        <w:numPr>
          <w:ilvl w:val="0"/>
          <w:numId w:val="3"/>
        </w:numPr>
        <w:spacing w:after="206" w:line="271" w:lineRule="auto"/>
        <w:ind w:hanging="708"/>
        <w:jc w:val="both"/>
        <w:rPr>
          <w:rFonts w:ascii="Arial" w:hAnsi="Arial" w:cs="Arial"/>
          <w:lang w:val="ru-RU"/>
        </w:rPr>
      </w:pPr>
      <w:r w:rsidRPr="008A0644">
        <w:rPr>
          <w:rFonts w:ascii="Arial" w:hAnsi="Arial" w:cs="Arial"/>
          <w:b/>
          <w:lang w:val="ru-RU"/>
        </w:rPr>
        <w:t>Кандидат(ы)</w:t>
      </w:r>
      <w:r w:rsidRPr="008A0644">
        <w:rPr>
          <w:rFonts w:ascii="Arial" w:eastAsia="Cambria" w:hAnsi="Arial" w:cs="Arial"/>
          <w:b/>
          <w:lang w:val="ru-RU"/>
        </w:rPr>
        <w:t xml:space="preserve"> / </w:t>
      </w:r>
      <w:r w:rsidRPr="008A0644">
        <w:rPr>
          <w:rFonts w:ascii="Arial" w:hAnsi="Arial" w:cs="Arial"/>
          <w:b/>
          <w:lang w:val="ru-RU"/>
        </w:rPr>
        <w:t>участник(и)</w:t>
      </w:r>
      <w:r w:rsidRPr="008A0644">
        <w:rPr>
          <w:rFonts w:ascii="Arial" w:eastAsia="Cambria" w:hAnsi="Arial" w:cs="Arial"/>
          <w:b/>
          <w:lang w:val="ru-RU"/>
        </w:rPr>
        <w:t xml:space="preserve"> </w:t>
      </w:r>
      <w:r w:rsidR="006463FC" w:rsidRPr="006C5C37">
        <w:rPr>
          <w:rFonts w:ascii="Arial" w:eastAsia="Cambria" w:hAnsi="Arial" w:cs="Arial"/>
          <w:bCs/>
          <w:i/>
          <w:iCs/>
          <w:sz w:val="20"/>
          <w:szCs w:val="20"/>
          <w:highlight w:val="yellow"/>
          <w:lang w:val="ru-RU"/>
        </w:rPr>
        <w:t>ОсОО</w:t>
      </w:r>
      <w:r w:rsidR="006C5C37" w:rsidRPr="006C5C37">
        <w:rPr>
          <w:rFonts w:ascii="Arial" w:eastAsia="Cambria" w:hAnsi="Arial" w:cs="Arial"/>
          <w:bCs/>
          <w:i/>
          <w:iCs/>
          <w:sz w:val="20"/>
          <w:szCs w:val="20"/>
          <w:highlight w:val="yellow"/>
          <w:lang w:val="ru-RU"/>
        </w:rPr>
        <w:t xml:space="preserve"> </w:t>
      </w:r>
      <w:r w:rsidR="006C5C37" w:rsidRPr="006C5C37">
        <w:rPr>
          <w:rFonts w:ascii="Arial" w:eastAsia="Cambria" w:hAnsi="Arial" w:cs="Arial"/>
          <w:bCs/>
          <w:i/>
          <w:iCs/>
          <w:sz w:val="20"/>
          <w:szCs w:val="20"/>
          <w:highlight w:val="yellow"/>
          <w:lang w:val="en-US"/>
        </w:rPr>
        <w:t>XXX</w:t>
      </w:r>
      <w:r w:rsidR="00457837">
        <w:rPr>
          <w:rFonts w:ascii="Arial" w:eastAsia="Cambria" w:hAnsi="Arial" w:cs="Arial"/>
          <w:bCs/>
          <w:i/>
          <w:iCs/>
          <w:sz w:val="20"/>
          <w:szCs w:val="20"/>
          <w:lang w:val="ru-RU"/>
        </w:rPr>
        <w:t xml:space="preserve"> </w:t>
      </w:r>
      <w:r w:rsidRPr="006C5C37">
        <w:rPr>
          <w:rFonts w:ascii="Arial" w:hAnsi="Arial" w:cs="Arial"/>
          <w:u w:val="single"/>
          <w:lang w:val="ru-RU"/>
        </w:rPr>
        <w:t>не относится</w:t>
      </w:r>
      <w:r w:rsidRPr="008A0644">
        <w:rPr>
          <w:rFonts w:ascii="Arial" w:hAnsi="Arial" w:cs="Arial"/>
          <w:lang w:val="ru-RU"/>
        </w:rPr>
        <w:t>/не относятся</w:t>
      </w:r>
      <w:r w:rsidR="00457837">
        <w:rPr>
          <w:rFonts w:ascii="Arial" w:hAnsi="Arial" w:cs="Arial"/>
          <w:lang w:val="ru-RU"/>
        </w:rPr>
        <w:t xml:space="preserve"> </w:t>
      </w:r>
      <w:r w:rsidR="00457837" w:rsidRPr="00457837">
        <w:rPr>
          <w:rFonts w:ascii="Arial" w:hAnsi="Arial" w:cs="Arial"/>
          <w:bCs/>
          <w:i/>
          <w:iCs/>
          <w:sz w:val="20"/>
          <w:szCs w:val="20"/>
          <w:lang w:val="ru-RU"/>
        </w:rPr>
        <w:t xml:space="preserve">(нужное подчеркнуть) </w:t>
      </w:r>
      <w:r w:rsidRPr="00457837">
        <w:rPr>
          <w:rFonts w:ascii="Arial" w:eastAsia="Cambria" w:hAnsi="Arial" w:cs="Arial"/>
          <w:lang w:val="ru-RU"/>
        </w:rPr>
        <w:t xml:space="preserve"> </w:t>
      </w:r>
    </w:p>
    <w:p w14:paraId="313ACB05" w14:textId="1B992CA9" w:rsidR="00A744FC" w:rsidRDefault="00457837">
      <w:pPr>
        <w:spacing w:after="206" w:line="271" w:lineRule="auto"/>
        <w:ind w:left="-5" w:hanging="10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к </w:t>
      </w:r>
      <w:r w:rsidR="00A744FC" w:rsidRPr="00A744FC">
        <w:rPr>
          <w:rFonts w:ascii="Arial" w:hAnsi="Arial" w:cs="Arial"/>
          <w:b/>
          <w:bCs/>
          <w:lang w:val="ru-RU"/>
        </w:rPr>
        <w:t>одним из лиц или компаний, указанных в действующем «Регламенте ЕС об ограничительных мерах в связи с действиями России, дестабилизирующими ситуацию в Украине».</w:t>
      </w:r>
    </w:p>
    <w:p w14:paraId="747EE808" w14:textId="17FC3BEC" w:rsidR="008A0644" w:rsidRPr="000300D7" w:rsidRDefault="000300D7" w:rsidP="008A0644">
      <w:pPr>
        <w:spacing w:after="219" w:line="271" w:lineRule="auto"/>
        <w:jc w:val="both"/>
        <w:rPr>
          <w:rFonts w:ascii="Arial" w:hAnsi="Arial" w:cs="Arial"/>
          <w:b/>
          <w:bCs/>
          <w:lang w:val="ru-RU"/>
        </w:rPr>
      </w:pPr>
      <w:r w:rsidRPr="000300D7">
        <w:rPr>
          <w:rFonts w:ascii="Arial" w:hAnsi="Arial" w:cs="Arial"/>
          <w:b/>
          <w:bCs/>
          <w:lang w:val="ru-RU"/>
        </w:rPr>
        <w:t xml:space="preserve">Настоящим я/мы </w:t>
      </w:r>
      <w:r w:rsidR="006C5C37" w:rsidRPr="006C5C37">
        <w:rPr>
          <w:rFonts w:ascii="Arial" w:hAnsi="Arial" w:cs="Arial"/>
          <w:bCs/>
          <w:i/>
          <w:iCs/>
          <w:sz w:val="20"/>
          <w:szCs w:val="20"/>
          <w:highlight w:val="yellow"/>
          <w:lang w:val="ru-RU"/>
        </w:rPr>
        <w:t xml:space="preserve">ОсОО </w:t>
      </w:r>
      <w:r w:rsidR="006C5C37" w:rsidRPr="006C5C37">
        <w:rPr>
          <w:rFonts w:ascii="Arial" w:hAnsi="Arial" w:cs="Arial"/>
          <w:bCs/>
          <w:i/>
          <w:iCs/>
          <w:sz w:val="20"/>
          <w:szCs w:val="20"/>
          <w:highlight w:val="yellow"/>
          <w:lang w:val="en-US"/>
        </w:rPr>
        <w:t>XXX</w:t>
      </w:r>
      <w:r w:rsidRPr="00457837">
        <w:rPr>
          <w:rFonts w:ascii="Arial" w:hAnsi="Arial" w:cs="Arial"/>
          <w:bCs/>
          <w:i/>
          <w:iCs/>
          <w:sz w:val="20"/>
          <w:szCs w:val="20"/>
          <w:lang w:val="ru-RU"/>
        </w:rPr>
        <w:t xml:space="preserve"> </w:t>
      </w:r>
      <w:r w:rsidRPr="000300D7">
        <w:rPr>
          <w:rFonts w:ascii="Arial" w:hAnsi="Arial" w:cs="Arial"/>
          <w:b/>
          <w:bCs/>
          <w:lang w:val="ru-RU"/>
        </w:rPr>
        <w:t xml:space="preserve">подтверждаем, что вышеперечисленные пункты в отношении применимых санкций ЕС ко мне/нам </w:t>
      </w:r>
      <w:r w:rsidR="006C5C37" w:rsidRPr="006C5C37">
        <w:rPr>
          <w:rFonts w:ascii="Arial" w:hAnsi="Arial" w:cs="Arial"/>
          <w:bCs/>
          <w:i/>
          <w:iCs/>
          <w:sz w:val="20"/>
          <w:szCs w:val="20"/>
          <w:highlight w:val="yellow"/>
          <w:lang w:val="ru-RU"/>
        </w:rPr>
        <w:t xml:space="preserve">ОсОО </w:t>
      </w:r>
      <w:r w:rsidR="006C5C37" w:rsidRPr="006C5C37">
        <w:rPr>
          <w:rFonts w:ascii="Arial" w:hAnsi="Arial" w:cs="Arial"/>
          <w:bCs/>
          <w:i/>
          <w:iCs/>
          <w:sz w:val="20"/>
          <w:szCs w:val="20"/>
          <w:highlight w:val="yellow"/>
          <w:lang w:val="en-US"/>
        </w:rPr>
        <w:t>XXX</w:t>
      </w:r>
      <w:r w:rsidR="006C5C37" w:rsidRPr="006C5C37">
        <w:rPr>
          <w:rFonts w:ascii="Arial" w:hAnsi="Arial" w:cs="Arial"/>
          <w:bCs/>
          <w:i/>
          <w:iCs/>
          <w:sz w:val="20"/>
          <w:szCs w:val="20"/>
          <w:lang w:val="ru-RU"/>
        </w:rPr>
        <w:t xml:space="preserve"> </w:t>
      </w:r>
      <w:r w:rsidRPr="000300D7">
        <w:rPr>
          <w:rFonts w:ascii="Arial" w:hAnsi="Arial" w:cs="Arial"/>
          <w:b/>
          <w:bCs/>
          <w:lang w:val="ru-RU"/>
        </w:rPr>
        <w:t>не относятся</w:t>
      </w:r>
      <w:r w:rsidR="00A6054E" w:rsidRPr="00A6054E">
        <w:rPr>
          <w:rFonts w:ascii="Arial" w:hAnsi="Arial" w:cs="Arial"/>
          <w:b/>
          <w:bCs/>
          <w:lang w:val="ru-RU"/>
        </w:rPr>
        <w:t xml:space="preserve"> </w:t>
      </w:r>
      <w:r w:rsidR="00A6054E">
        <w:rPr>
          <w:rFonts w:ascii="Arial" w:hAnsi="Arial" w:cs="Arial"/>
          <w:b/>
          <w:bCs/>
          <w:lang w:val="ru-RU"/>
        </w:rPr>
        <w:t xml:space="preserve">и будут </w:t>
      </w:r>
      <w:r w:rsidR="00EE49BE">
        <w:rPr>
          <w:rFonts w:ascii="Arial" w:hAnsi="Arial" w:cs="Arial"/>
          <w:b/>
          <w:bCs/>
          <w:lang w:val="ru-RU"/>
        </w:rPr>
        <w:t>соблюдены нами при реализации заказа</w:t>
      </w:r>
      <w:r w:rsidR="008B57B0">
        <w:rPr>
          <w:rFonts w:ascii="Arial" w:hAnsi="Arial" w:cs="Arial"/>
          <w:b/>
          <w:bCs/>
          <w:lang w:val="ru-RU"/>
        </w:rPr>
        <w:t xml:space="preserve"> (договора)</w:t>
      </w:r>
      <w:r w:rsidRPr="000300D7">
        <w:rPr>
          <w:rFonts w:ascii="Arial" w:hAnsi="Arial" w:cs="Arial"/>
          <w:b/>
          <w:bCs/>
          <w:lang w:val="ru-RU"/>
        </w:rPr>
        <w:t>.</w:t>
      </w:r>
    </w:p>
    <w:p w14:paraId="6E378BA0" w14:textId="63F45BCE" w:rsidR="00FC2F37" w:rsidRDefault="00FC2F37" w:rsidP="008A0644">
      <w:pPr>
        <w:spacing w:after="219" w:line="271" w:lineRule="auto"/>
        <w:jc w:val="both"/>
        <w:rPr>
          <w:rFonts w:ascii="Arial" w:hAnsi="Arial" w:cs="Arial"/>
          <w:lang w:val="ru-RU"/>
        </w:rPr>
      </w:pPr>
    </w:p>
    <w:p w14:paraId="3072D038" w14:textId="77777777" w:rsidR="00FC2F37" w:rsidRPr="004B099E" w:rsidRDefault="00FC2F37" w:rsidP="008A0644">
      <w:pPr>
        <w:spacing w:after="219" w:line="271" w:lineRule="auto"/>
        <w:jc w:val="both"/>
        <w:rPr>
          <w:rFonts w:ascii="Arial" w:hAnsi="Arial" w:cs="Arial"/>
          <w:lang w:val="ru-RU"/>
        </w:rPr>
      </w:pPr>
    </w:p>
    <w:p w14:paraId="4D0DC39A" w14:textId="7588BD9D" w:rsidR="008A0644" w:rsidRDefault="00FC2F37" w:rsidP="008A0644">
      <w:pPr>
        <w:spacing w:after="219" w:line="271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наименование организации/</w:t>
      </w:r>
      <w:r w:rsidR="008A0644">
        <w:rPr>
          <w:rFonts w:ascii="Arial" w:hAnsi="Arial" w:cs="Arial"/>
          <w:lang w:val="ru-RU"/>
        </w:rPr>
        <w:t>ФИО/должность</w:t>
      </w:r>
    </w:p>
    <w:p w14:paraId="47DE9E9B" w14:textId="1F0E8342" w:rsidR="008A0644" w:rsidRPr="008A0644" w:rsidRDefault="008A0644" w:rsidP="008A0644">
      <w:pPr>
        <w:spacing w:after="219" w:line="271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Дата/подпись/печать</w:t>
      </w:r>
    </w:p>
    <w:sectPr w:rsidR="008A0644" w:rsidRPr="008A0644" w:rsidSect="00FC2F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426" w:right="1274" w:bottom="1276" w:left="1419" w:header="425" w:footer="56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73268" w14:textId="77777777" w:rsidR="00DC4826" w:rsidRDefault="00DC4826">
      <w:pPr>
        <w:spacing w:after="0" w:line="240" w:lineRule="auto"/>
      </w:pPr>
      <w:r>
        <w:separator/>
      </w:r>
    </w:p>
  </w:endnote>
  <w:endnote w:type="continuationSeparator" w:id="0">
    <w:p w14:paraId="157E5EA6" w14:textId="77777777" w:rsidR="00DC4826" w:rsidRDefault="00DC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3A23" w14:textId="77777777" w:rsidR="00435B9E" w:rsidRPr="00435B9E" w:rsidRDefault="00435B9E">
    <w:pPr>
      <w:tabs>
        <w:tab w:val="center" w:pos="4464"/>
        <w:tab w:val="right" w:pos="9076"/>
      </w:tabs>
      <w:spacing w:after="0"/>
      <w:rPr>
        <w:lang w:val="en-US"/>
      </w:rPr>
    </w:pPr>
    <w:r w:rsidRPr="00435B9E">
      <w:rPr>
        <w:rFonts w:ascii="Arial" w:eastAsia="Arial" w:hAnsi="Arial" w:cs="Arial"/>
        <w:sz w:val="18"/>
        <w:lang w:val="en-US"/>
      </w:rPr>
      <w:t xml:space="preserve">Latest update: 27.04.2022 </w:t>
    </w:r>
    <w:r w:rsidRPr="00435B9E">
      <w:rPr>
        <w:rFonts w:ascii="Arial" w:eastAsia="Arial" w:hAnsi="Arial" w:cs="Arial"/>
        <w:sz w:val="18"/>
        <w:lang w:val="en-US"/>
      </w:rPr>
      <w:tab/>
      <w:t xml:space="preserve">Author: E 200/E230 in coordination with Legal </w:t>
    </w:r>
    <w:r w:rsidRPr="00435B9E">
      <w:rPr>
        <w:rFonts w:ascii="Arial" w:eastAsia="Arial" w:hAnsi="Arial" w:cs="Arial"/>
        <w:sz w:val="18"/>
        <w:lang w:val="en-US"/>
      </w:rPr>
      <w:tab/>
    </w:r>
    <w:proofErr w:type="spellStart"/>
    <w:r w:rsidRPr="00435B9E">
      <w:rPr>
        <w:rFonts w:ascii="Arial" w:eastAsia="Arial" w:hAnsi="Arial" w:cs="Arial"/>
        <w:sz w:val="18"/>
        <w:lang w:val="en-US"/>
      </w:rPr>
      <w:t>Seite</w:t>
    </w:r>
    <w:proofErr w:type="spellEnd"/>
    <w:r w:rsidRPr="00435B9E">
      <w:rPr>
        <w:rFonts w:ascii="Arial" w:eastAsia="Arial" w:hAnsi="Arial" w:cs="Arial"/>
        <w:sz w:val="18"/>
        <w:lang w:val="en-US"/>
      </w:rPr>
      <w:t xml:space="preserve"> </w:t>
    </w:r>
    <w:r>
      <w:fldChar w:fldCharType="begin"/>
    </w:r>
    <w:r w:rsidRPr="00435B9E">
      <w:rPr>
        <w:lang w:val="en-US"/>
      </w:rPr>
      <w:instrText xml:space="preserve"> PAGE   \* MERGEFORMAT </w:instrText>
    </w:r>
    <w:r>
      <w:fldChar w:fldCharType="separate"/>
    </w:r>
    <w:r w:rsidRPr="00435B9E">
      <w:rPr>
        <w:rFonts w:ascii="Arial" w:eastAsia="Arial" w:hAnsi="Arial" w:cs="Arial"/>
        <w:sz w:val="18"/>
        <w:lang w:val="en-US"/>
      </w:rPr>
      <w:t>1</w:t>
    </w:r>
    <w:r>
      <w:rPr>
        <w:rFonts w:ascii="Arial" w:eastAsia="Arial" w:hAnsi="Arial" w:cs="Arial"/>
        <w:sz w:val="18"/>
      </w:rPr>
      <w:fldChar w:fldCharType="end"/>
    </w:r>
    <w:r w:rsidRPr="00435B9E">
      <w:rPr>
        <w:rFonts w:ascii="Arial" w:eastAsia="Arial" w:hAnsi="Arial" w:cs="Arial"/>
        <w:sz w:val="18"/>
        <w:lang w:val="en-US"/>
      </w:rPr>
      <w:t xml:space="preserve"> </w:t>
    </w:r>
  </w:p>
  <w:p w14:paraId="5788247C" w14:textId="77777777" w:rsidR="00435B9E" w:rsidRDefault="00435B9E">
    <w:pPr>
      <w:spacing w:after="22"/>
      <w:ind w:right="146"/>
      <w:jc w:val="center"/>
    </w:pPr>
    <w:r>
      <w:rPr>
        <w:rFonts w:ascii="Arial" w:eastAsia="Arial" w:hAnsi="Arial" w:cs="Arial"/>
        <w:sz w:val="18"/>
      </w:rPr>
      <w:t xml:space="preserve">Department </w:t>
    </w:r>
  </w:p>
  <w:p w14:paraId="1CEC85BC" w14:textId="77777777" w:rsidR="00435B9E" w:rsidRDefault="00435B9E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09BD" w14:textId="1F2D972C" w:rsidR="00435B9E" w:rsidRDefault="00776FB2">
    <w:pPr>
      <w:spacing w:after="22"/>
      <w:ind w:right="146"/>
      <w:jc w:val="center"/>
    </w:pPr>
    <w:r>
      <w:rPr>
        <w:rFonts w:ascii="Arial" w:eastAsia="Arial" w:hAnsi="Arial" w:cs="Arial"/>
        <w:sz w:val="18"/>
        <w:lang w:val="en-US"/>
      </w:rPr>
      <w:t xml:space="preserve"> </w:t>
    </w:r>
  </w:p>
  <w:p w14:paraId="77D4770A" w14:textId="77777777" w:rsidR="00435B9E" w:rsidRDefault="00435B9E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A92E" w14:textId="26BDCAF8" w:rsidR="00435B9E" w:rsidRPr="00FC2F37" w:rsidRDefault="00FC2F37">
    <w:pPr>
      <w:spacing w:after="22"/>
      <w:ind w:right="146"/>
      <w:jc w:val="center"/>
      <w:rPr>
        <w:lang w:val="ru-RU"/>
      </w:rPr>
    </w:pPr>
    <w:r>
      <w:rPr>
        <w:rFonts w:ascii="Arial" w:eastAsia="Arial" w:hAnsi="Arial" w:cs="Arial"/>
        <w:sz w:val="18"/>
        <w:lang w:val="ru-RU"/>
      </w:rPr>
      <w:t xml:space="preserve"> </w:t>
    </w:r>
  </w:p>
  <w:p w14:paraId="2FEBF937" w14:textId="77777777" w:rsidR="00435B9E" w:rsidRDefault="00435B9E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8BD15" w14:textId="77777777" w:rsidR="00DC4826" w:rsidRDefault="00DC4826">
      <w:pPr>
        <w:spacing w:after="0" w:line="251" w:lineRule="auto"/>
      </w:pPr>
      <w:r>
        <w:separator/>
      </w:r>
    </w:p>
  </w:footnote>
  <w:footnote w:type="continuationSeparator" w:id="0">
    <w:p w14:paraId="2FDD8A8D" w14:textId="77777777" w:rsidR="00DC4826" w:rsidRDefault="00DC4826">
      <w:pPr>
        <w:spacing w:after="0" w:line="25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C5D7" w14:textId="77777777" w:rsidR="00435B9E" w:rsidRPr="00435B9E" w:rsidRDefault="00435B9E">
    <w:pPr>
      <w:spacing w:after="231" w:line="284" w:lineRule="auto"/>
      <w:ind w:right="7"/>
      <w:rPr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635A12CA" wp14:editId="118FBC55">
          <wp:simplePos x="0" y="0"/>
          <wp:positionH relativeFrom="page">
            <wp:posOffset>5904230</wp:posOffset>
          </wp:positionH>
          <wp:positionV relativeFrom="page">
            <wp:posOffset>269876</wp:posOffset>
          </wp:positionV>
          <wp:extent cx="758952" cy="902208"/>
          <wp:effectExtent l="0" t="0" r="0" b="0"/>
          <wp:wrapSquare wrapText="bothSides"/>
          <wp:docPr id="14604" name="Picture 146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0" name="Picture 146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5B9E">
      <w:rPr>
        <w:rFonts w:ascii="Arial" w:eastAsia="Arial" w:hAnsi="Arial" w:cs="Arial"/>
        <w:i/>
        <w:sz w:val="20"/>
        <w:lang w:val="ru-RU"/>
      </w:rPr>
      <w:t>Перевод с немецкого. В случае разночтений применяется версия на немецком языке</w:t>
    </w:r>
    <w:r w:rsidRPr="00435B9E">
      <w:rPr>
        <w:rFonts w:ascii="Arial" w:eastAsia="Arial" w:hAnsi="Arial" w:cs="Arial"/>
        <w:lang w:val="ru-RU"/>
      </w:rPr>
      <w:t xml:space="preserve">. </w:t>
    </w:r>
  </w:p>
  <w:p w14:paraId="5955C99B" w14:textId="77777777" w:rsidR="00435B9E" w:rsidRPr="00435B9E" w:rsidRDefault="00435B9E">
    <w:pPr>
      <w:spacing w:after="0"/>
      <w:rPr>
        <w:lang w:val="ru-RU"/>
      </w:rPr>
    </w:pPr>
    <w:r w:rsidRPr="00435B9E">
      <w:rPr>
        <w:rFonts w:ascii="Arial" w:eastAsia="Arial" w:hAnsi="Arial" w:cs="Arial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7656" w14:textId="4E2EC673" w:rsidR="00435B9E" w:rsidRPr="00435B9E" w:rsidRDefault="00435B9E">
    <w:pPr>
      <w:spacing w:after="231" w:line="284" w:lineRule="auto"/>
      <w:ind w:right="7"/>
      <w:rPr>
        <w:lang w:val="ru-RU"/>
      </w:rPr>
    </w:pPr>
    <w:r w:rsidRPr="00435B9E">
      <w:rPr>
        <w:rFonts w:ascii="Arial" w:eastAsia="Arial" w:hAnsi="Arial" w:cs="Arial"/>
        <w:lang w:val="ru-RU"/>
      </w:rPr>
      <w:t xml:space="preserve"> </w:t>
    </w:r>
  </w:p>
  <w:p w14:paraId="35B48CD9" w14:textId="77777777" w:rsidR="00435B9E" w:rsidRPr="00435B9E" w:rsidRDefault="00435B9E">
    <w:pPr>
      <w:spacing w:after="0"/>
      <w:rPr>
        <w:lang w:val="ru-RU"/>
      </w:rPr>
    </w:pPr>
    <w:r w:rsidRPr="00435B9E">
      <w:rPr>
        <w:rFonts w:ascii="Arial" w:eastAsia="Arial" w:hAnsi="Arial" w:cs="Arial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C648" w14:textId="346C1DAD" w:rsidR="00435B9E" w:rsidRPr="00435B9E" w:rsidRDefault="00435B9E">
    <w:pPr>
      <w:spacing w:after="231" w:line="284" w:lineRule="auto"/>
      <w:ind w:right="7"/>
      <w:rPr>
        <w:lang w:val="ru-RU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592EF56B" wp14:editId="7989EC53">
          <wp:simplePos x="0" y="0"/>
          <wp:positionH relativeFrom="page">
            <wp:posOffset>5904230</wp:posOffset>
          </wp:positionH>
          <wp:positionV relativeFrom="page">
            <wp:posOffset>269876</wp:posOffset>
          </wp:positionV>
          <wp:extent cx="758952" cy="902208"/>
          <wp:effectExtent l="0" t="0" r="0" b="0"/>
          <wp:wrapSquare wrapText="bothSides"/>
          <wp:docPr id="14606" name="Picture 146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0" name="Picture 146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2F37">
      <w:rPr>
        <w:rFonts w:ascii="Arial" w:eastAsia="Arial" w:hAnsi="Arial" w:cs="Arial"/>
        <w:i/>
        <w:sz w:val="20"/>
        <w:lang w:val="ru-RU"/>
      </w:rPr>
      <w:t xml:space="preserve"> </w:t>
    </w:r>
    <w:r w:rsidRPr="00435B9E">
      <w:rPr>
        <w:rFonts w:ascii="Arial" w:eastAsia="Arial" w:hAnsi="Arial" w:cs="Arial"/>
        <w:lang w:val="ru-RU"/>
      </w:rPr>
      <w:t xml:space="preserve"> </w:t>
    </w:r>
  </w:p>
  <w:p w14:paraId="268EA21B" w14:textId="77777777" w:rsidR="00435B9E" w:rsidRPr="00435B9E" w:rsidRDefault="00435B9E">
    <w:pPr>
      <w:spacing w:after="0"/>
      <w:rPr>
        <w:lang w:val="ru-RU"/>
      </w:rPr>
    </w:pPr>
    <w:r w:rsidRPr="00435B9E">
      <w:rPr>
        <w:rFonts w:ascii="Arial" w:eastAsia="Arial" w:hAnsi="Arial" w:cs="Arial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168A"/>
    <w:multiLevelType w:val="hybridMultilevel"/>
    <w:tmpl w:val="B4B2BE30"/>
    <w:lvl w:ilvl="0" w:tplc="E5D852E2">
      <w:start w:val="1"/>
      <w:numFmt w:val="decimal"/>
      <w:lvlText w:val="%1.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07A8A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C5D1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B3F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0B15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08A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423F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0E8806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8A81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7D61D9"/>
    <w:multiLevelType w:val="hybridMultilevel"/>
    <w:tmpl w:val="2B20D7E8"/>
    <w:lvl w:ilvl="0" w:tplc="830AB1B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5270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27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3407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083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A52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5E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A21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62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324ACD"/>
    <w:multiLevelType w:val="hybridMultilevel"/>
    <w:tmpl w:val="D50E10B2"/>
    <w:lvl w:ilvl="0" w:tplc="C8BC4F52">
      <w:start w:val="1"/>
      <w:numFmt w:val="low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2AB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AD4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10C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A5A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A37D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6D5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4DA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E3E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681838">
    <w:abstractNumId w:val="1"/>
  </w:num>
  <w:num w:numId="2" w16cid:durableId="1446072568">
    <w:abstractNumId w:val="2"/>
  </w:num>
  <w:num w:numId="3" w16cid:durableId="48820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40"/>
    <w:rsid w:val="000300D7"/>
    <w:rsid w:val="00063E4D"/>
    <w:rsid w:val="0016344E"/>
    <w:rsid w:val="00195D44"/>
    <w:rsid w:val="0032660F"/>
    <w:rsid w:val="004218C1"/>
    <w:rsid w:val="00435B9E"/>
    <w:rsid w:val="00457837"/>
    <w:rsid w:val="004B099E"/>
    <w:rsid w:val="004C53A0"/>
    <w:rsid w:val="005251ED"/>
    <w:rsid w:val="005F4EEE"/>
    <w:rsid w:val="006463FC"/>
    <w:rsid w:val="006C1368"/>
    <w:rsid w:val="006C5C37"/>
    <w:rsid w:val="00710E40"/>
    <w:rsid w:val="00731AF0"/>
    <w:rsid w:val="00776FB2"/>
    <w:rsid w:val="00791107"/>
    <w:rsid w:val="00796F59"/>
    <w:rsid w:val="008A0644"/>
    <w:rsid w:val="008B57B0"/>
    <w:rsid w:val="009D114C"/>
    <w:rsid w:val="00A6054E"/>
    <w:rsid w:val="00A744FC"/>
    <w:rsid w:val="00A87086"/>
    <w:rsid w:val="00AB71AA"/>
    <w:rsid w:val="00B036D2"/>
    <w:rsid w:val="00B91A05"/>
    <w:rsid w:val="00C27E09"/>
    <w:rsid w:val="00CB700C"/>
    <w:rsid w:val="00CB74BB"/>
    <w:rsid w:val="00DC4826"/>
    <w:rsid w:val="00EE49BE"/>
    <w:rsid w:val="00F37DB4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CC999C"/>
  <w15:docId w15:val="{8F0E1371-5830-4991-A9C8-4BC49EE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1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195BCA259884192EF15449242A76A" ma:contentTypeVersion="14" ma:contentTypeDescription="Ein neues Dokument erstellen." ma:contentTypeScope="" ma:versionID="226b0c71bf8fffbd20f2eb43d591e119">
  <xsd:schema xmlns:xsd="http://www.w3.org/2001/XMLSchema" xmlns:xs="http://www.w3.org/2001/XMLSchema" xmlns:p="http://schemas.microsoft.com/office/2006/metadata/properties" xmlns:ns3="f86f2643-df88-4023-a18d-25c19b57820a" xmlns:ns4="2c403e65-7678-4f43-b15b-f1891368013d" targetNamespace="http://schemas.microsoft.com/office/2006/metadata/properties" ma:root="true" ma:fieldsID="52be60e03ffafcd4c0f5191bbbdb7bd7" ns3:_="" ns4:_="">
    <xsd:import namespace="f86f2643-df88-4023-a18d-25c19b57820a"/>
    <xsd:import namespace="2c403e65-7678-4f43-b15b-f18913680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2643-df88-4023-a18d-25c19b578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3e65-7678-4f43-b15b-f1891368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F4893-7A51-471D-8A83-D2EA14E6388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f86f2643-df88-4023-a18d-25c19b57820a"/>
    <ds:schemaRef ds:uri="http://purl.org/dc/elements/1.1/"/>
    <ds:schemaRef ds:uri="2c403e65-7678-4f43-b15b-f1891368013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CDE013-BA08-4C87-B564-B1200F27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767C8-68B6-4B47-92A0-6ECB163AD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EF6E38-B090-4998-BA3D-01D85B5BF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2643-df88-4023-a18d-25c19b57820a"/>
    <ds:schemaRef ds:uri="2c403e65-7678-4f43-b15b-f1891368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Turulina, Tatiana GIZ KG</dc:creator>
  <cp:keywords/>
  <cp:lastModifiedBy>Isaeva, Saikal GIZ KG</cp:lastModifiedBy>
  <cp:revision>2</cp:revision>
  <cp:lastPrinted>2022-05-11T07:27:00Z</cp:lastPrinted>
  <dcterms:created xsi:type="dcterms:W3CDTF">2025-01-15T03:58:00Z</dcterms:created>
  <dcterms:modified xsi:type="dcterms:W3CDTF">2025-01-15T03:58:00Z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0x010100159195BCA259884192EF15449242A76A</vt:lpwstr>
  </property>
</Properties>
</file>