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A654" w14:textId="77777777" w:rsidR="005B7078" w:rsidRDefault="001300A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3ED79033" w14:textId="77777777" w:rsidR="005B7078" w:rsidRDefault="001300A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(ПОВЫШЕНИЕ ПРОИЗВОДСТВА ЗЕЛЁНОЙ ЭНЕРГИИ И СНИЖЕНИЕ ЗАГРЯЗНЕНИЯ ВОЗДУХА) ПУТЁМ СОДЕЙСТВИЯ ЧАСТНОМУ СЕКТОРУ КЫРГЫЗСКОЙ РЕСПУБЛИКИ ВО ВНЕДРЕНИИ МАЛОМАСШТАБНЫХ СИСТЕМ ВОЗОБНОВЛЯЕМОЙ ЭНЕРГИИ, ИХ ПОДКЛЮЧЕНИИ К ГОСУДАРСТВЕННОЙ ЭНЕРГОСЕТИ И ОРГАНИЗАЦИИ ДВУСТОРОННЕЙ ТОРГОВЛИ</w:t>
      </w:r>
    </w:p>
    <w:p w14:paraId="6EC3CA65" w14:textId="77777777" w:rsidR="005B7078" w:rsidRDefault="005B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864AC" w14:textId="77777777" w:rsidR="005B7078" w:rsidRDefault="001300AB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ОБЩАЯ ИНФОРМАЦИЯ</w:t>
      </w:r>
    </w:p>
    <w:p w14:paraId="567B0E8C" w14:textId="77777777" w:rsidR="005B7078" w:rsidRDefault="001300AB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Кыргызская Республика (КР), несмотря на значительный гидроэнергетический потенциал, сталкивается с дефицитом электроэнергии и значительным уровнем загрязнения воздуха в городах, в основном вызванным сжиганием ископаемого топлива для выработки электроэнергии и нужд транспорта. Кроме того, в последние годы страна стала нетто-импортером электроэнергии из-за недостатка инвестиций в сектор. Инвестиции в генерацию электроэнергии сдерживаются низкими тарифами, которые не покрывают даже текущие расходы на ремонт и техническое обслуживание, не говоря уже о строительстве новых генерирующих мощностей.</w:t>
      </w:r>
    </w:p>
    <w:p w14:paraId="49E9F88F" w14:textId="77777777" w:rsidR="005B7078" w:rsidRDefault="001300AB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 КР признало серьёзность проблемы загрязнения воздуха в столице. Постановление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Кенеша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 № 737-VII от 15 декабря 2022 года подчёркивает необходимость ускоренных мер по снижению загрязнения воздуха в Бишкеке. Среди предложенных мер — газификация частного сектора, переход на электрическое отопление и продвижение решений на основе солнечной энергии.</w:t>
      </w:r>
    </w:p>
    <w:p w14:paraId="2FF16EC6" w14:textId="35D211A8" w:rsidR="005B7078" w:rsidRDefault="001300AB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проект </w:t>
      </w:r>
      <w:r w:rsidR="00F85D31">
        <w:rPr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1"/>
          <w:id w:val="1865967095"/>
        </w:sdtPr>
        <w:sdtEndPr/>
        <w:sdtContent>
          <w:r w:rsidR="00F85D31">
            <w:rPr>
              <w:lang w:val="ru-RU"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sdt>
        <w:sdtPr>
          <w:tag w:val="goog_rdk_2"/>
          <w:id w:val="2143422086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части</w:t>
          </w:r>
        </w:sdtContent>
      </w:sdt>
      <w:sdt>
        <w:sdtPr>
          <w:tag w:val="goog_rdk_3"/>
          <w:id w:val="-772636760"/>
        </w:sdtPr>
        <w:sdtEndPr/>
        <w:sdtContent>
          <w:r w:rsidR="00F85D31">
            <w:rPr>
              <w:lang w:val="ru-RU"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распределённой генерации на основе возобновляемых источников энергии (ВИЭ), при которой коммерческие предприятия и частные домохозяйства устанавливают солнечные панели, преимущественно на крышах зданий, для производства чистой электроэнергии, которую они могут продавать Национальной электрической сетевой компании (НЭСК) через подачу электроэнергии обратно в государственную сеть. Такая двусторонняя подача энергии называется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двусторонней торговлей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338030" w14:textId="77777777" w:rsidR="005B7078" w:rsidRDefault="001300AB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 не менее, несмотря на существующий значительный рыночный спрос, в КР до настоящего времени наблюдается незначительный прогресс в широкомасштабном внедрении распределённой генерации частным сектором и реализации двусторонней торговли. Хотя в коммерческом секторе достигнуты определённые результаты, по данным НЭСК ни одна солнечная установка частного домохозяйства ещё не была индивидуально подключена к сети. Причиной являются многочисленные барьеры, препятствующие их массовому распространению: регуляторные узкие места, процедурная неэффективность (осмотры, согласования, ввод в эксплуатацию), а также технические проблемы, включая регулирование частоты сети, автоматическую защиту и отсутствие стандартизированных солнечных фотоэлектрических систем разной мощности, которые можно было бы оперативно внедрить.</w:t>
      </w:r>
    </w:p>
    <w:p w14:paraId="3EC99E9C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проблемы масштабирования солнечной энергетики в частном секторе КР:</w:t>
      </w:r>
    </w:p>
    <w:p w14:paraId="57D69319" w14:textId="77777777" w:rsidR="005B7078" w:rsidRDefault="001300AB">
      <w:pPr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Отсутствие стандартизированных процедур</w:t>
      </w:r>
      <w:r>
        <w:rPr>
          <w:rFonts w:ascii="Times New Roman" w:eastAsia="Times New Roman" w:hAnsi="Times New Roman" w:cs="Times New Roman"/>
          <w:sz w:val="24"/>
          <w:szCs w:val="24"/>
        </w:rPr>
        <w:t>, вызывающее затруднения у конечных пользователей (домохозяйств): действующие нормы и договорные механизмы не адаптированы под нужды частного сектора.</w:t>
      </w:r>
    </w:p>
    <w:p w14:paraId="5DD60A69" w14:textId="77777777" w:rsidR="005B7078" w:rsidRDefault="001300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Институциональные пробелы</w:t>
      </w:r>
      <w:r>
        <w:rPr>
          <w:rFonts w:ascii="Times New Roman" w:eastAsia="Times New Roman" w:hAnsi="Times New Roman" w:cs="Times New Roman"/>
          <w:sz w:val="24"/>
          <w:szCs w:val="24"/>
        </w:rPr>
        <w:t>: у НЭСК отсутствуют чёткие инструкции и техническая поддержка по установке солнечных систем.</w:t>
      </w:r>
    </w:p>
    <w:p w14:paraId="775A404C" w14:textId="77777777" w:rsidR="005B7078" w:rsidRDefault="001300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Высокие затраты и избыточная бюрократия</w:t>
      </w:r>
      <w:r>
        <w:rPr>
          <w:rFonts w:ascii="Times New Roman" w:eastAsia="Times New Roman" w:hAnsi="Times New Roman" w:cs="Times New Roman"/>
          <w:sz w:val="24"/>
          <w:szCs w:val="24"/>
        </w:rPr>
        <w:t>: современные решения в сфере солнечной энергетики дорогостоящи, а весь процесс сопровождается значительными объёмами документов и согласований с множеством разрозненных государственных органов, что приводит к задержкам и снижает эффективность.</w:t>
      </w:r>
    </w:p>
    <w:p w14:paraId="5C61A1DD" w14:textId="77777777" w:rsidR="005B7078" w:rsidRDefault="001300AB">
      <w:pPr>
        <w:numPr>
          <w:ilvl w:val="0"/>
          <w:numId w:val="1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Технические сложности</w:t>
      </w:r>
      <w:r>
        <w:rPr>
          <w:rFonts w:ascii="Times New Roman" w:eastAsia="Times New Roman" w:hAnsi="Times New Roman" w:cs="Times New Roman"/>
          <w:sz w:val="24"/>
          <w:szCs w:val="24"/>
        </w:rPr>
        <w:t>: необходимость регулирования частоты в сети, автоматической защиты и отсутствие типовых проектных решений для стандартных мощностей солнечных станций — 5 кВт, 10 кВт и 15 кВт.</w:t>
      </w:r>
    </w:p>
    <w:p w14:paraId="288B77AC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связи настоящий проект направлена на выявление указанных технических и регуляторных барьеров и разработку рекомендаций по совершенствованию нормативно-правовой базы (вторичного законодательства), включая пересмотр инструкций, процедур выдачи разрешений и требований к соответствию. Также будут предложены меры по оптимизации процедур согласования, приведению их в соответствие с международной практикой и снижению административной нагрузки для домохозяйств и бизнеса.</w:t>
      </w:r>
    </w:p>
    <w:p w14:paraId="097AD9E7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ЦЕЛЬ ПРОЕКТА</w:t>
      </w:r>
    </w:p>
    <w:p w14:paraId="49063348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цель проекта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увеличение производства маломасштабной энергии на основе ВИЭ в Кыргызской Республике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EA2C1F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этой цели предусмотрено:</w:t>
      </w:r>
    </w:p>
    <w:p w14:paraId="6BAB685E" w14:textId="77777777" w:rsidR="005B7078" w:rsidRDefault="001300AB">
      <w:pPr>
        <w:numPr>
          <w:ilvl w:val="0"/>
          <w:numId w:val="2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sdt>
        <w:sdtPr>
          <w:tag w:val="goog_rdk_4"/>
          <w:id w:val="967631489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совершенствование существующей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правовой и административной базы, процедур и протоколов, способствующих ускоренному внедрению частным сектором (особенно домохозяйствами)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двусторонней торговли распределённой энергией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КР.</w:t>
      </w:r>
    </w:p>
    <w:p w14:paraId="29CFC673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ОБЪЁМ РАБОТ</w:t>
      </w:r>
    </w:p>
    <w:p w14:paraId="22FCFDA0" w14:textId="77777777" w:rsidR="005B7078" w:rsidRDefault="001300A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Консультационная компания выполнит работу состоящей из двух основных частей:</w:t>
      </w:r>
    </w:p>
    <w:p w14:paraId="5E9AA06A" w14:textId="77777777" w:rsidR="005B7078" w:rsidRDefault="001300A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1: АНАЛИЗ ПОЛИТИКИ</w:t>
      </w:r>
    </w:p>
    <w:p w14:paraId="6D08F2AC" w14:textId="77777777" w:rsidR="005B7078" w:rsidRDefault="001300A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1a: Обзор рынка солнечной энергетики и сбор данных</w:t>
      </w:r>
    </w:p>
    <w:sdt>
      <w:sdtPr>
        <w:tag w:val="goog_rdk_6"/>
        <w:id w:val="-291865550"/>
      </w:sdtPr>
      <w:sdtEndPr/>
      <w:sdtContent>
        <w:p w14:paraId="0B52AD78" w14:textId="77777777" w:rsidR="005B7078" w:rsidRDefault="001300AB">
          <w:pPr>
            <w:numPr>
              <w:ilvl w:val="0"/>
              <w:numId w:val="3"/>
            </w:numPr>
            <w:spacing w:before="280"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Провести опрос поставщиков солнечных технологий для оценки установленных мощностей и объёмов генерации.</w:t>
          </w:r>
          <w:sdt>
            <w:sdtPr>
              <w:tag w:val="goog_rdk_5"/>
              <w:id w:val="-1152916851"/>
            </w:sdtPr>
            <w:sdtEndPr/>
            <w:sdtContent/>
          </w:sdt>
        </w:p>
      </w:sdtContent>
    </w:sdt>
    <w:p w14:paraId="7DD5872B" w14:textId="77777777" w:rsidR="005B7078" w:rsidRDefault="00A066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641209010"/>
        </w:sdtPr>
        <w:sdtEndPr/>
        <w:sdtContent>
          <w:r w:rsidR="001300AB">
            <w:rPr>
              <w:rFonts w:ascii="Times New Roman" w:eastAsia="Times New Roman" w:hAnsi="Times New Roman" w:cs="Times New Roman"/>
              <w:sz w:val="24"/>
              <w:szCs w:val="24"/>
            </w:rPr>
            <w:t>Выявит возможный потенциал рынка солнечной энергетики страны.</w:t>
          </w:r>
        </w:sdtContent>
      </w:sdt>
    </w:p>
    <w:p w14:paraId="03AF6DC4" w14:textId="77777777" w:rsidR="005B7078" w:rsidRDefault="001300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технический и литературный обзор на основе опыта стран региона ЕБРР и других, в том числе на предмет интеграции распределённой генерации в сеть КР.</w:t>
      </w:r>
    </w:p>
    <w:p w14:paraId="7C12B677" w14:textId="77777777" w:rsidR="005B7078" w:rsidRDefault="001300AB">
      <w:pPr>
        <w:numPr>
          <w:ilvl w:val="0"/>
          <w:numId w:val="3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данных о фактической генерации: через приложения мониторинга или расчёты, с акцентом на домохозяйства и предприятия, производящие энергию для собственных нужд (не отражено в официальной статистике).</w:t>
      </w:r>
    </w:p>
    <w:p w14:paraId="74EEF142" w14:textId="77777777" w:rsidR="005B7078" w:rsidRDefault="001300A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1b: Анализ вторичного законодательства и институциональных процедур</w:t>
      </w:r>
    </w:p>
    <w:p w14:paraId="5C076303" w14:textId="6B1A7B7F" w:rsidR="005B7078" w:rsidRDefault="00A066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0"/>
          <w:id w:val="687919432"/>
        </w:sdtPr>
        <w:sdtEndPr/>
        <w:sdtContent>
          <w:sdt>
            <w:sdtPr>
              <w:tag w:val="goog_rdk_9"/>
              <w:id w:val="-789628963"/>
              <w:showingPlcHdr/>
            </w:sdtPr>
            <w:sdtEndPr/>
            <w:sdtContent>
              <w:r w:rsidR="001300AB">
                <w:t xml:space="preserve">     </w:t>
              </w:r>
            </w:sdtContent>
          </w:sdt>
        </w:sdtContent>
      </w:sdt>
      <w:sdt>
        <w:sdtPr>
          <w:tag w:val="goog_rdk_13"/>
          <w:id w:val="-765880477"/>
        </w:sdtPr>
        <w:sdtEndPr/>
        <w:sdtContent>
          <w:sdt>
            <w:sdtPr>
              <w:tag w:val="goog_rdk_12"/>
              <w:id w:val="-169967734"/>
            </w:sdtPr>
            <w:sdtEndPr/>
            <w:sdtContent>
              <w:r w:rsidR="001300A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Определение ответственного государственного партнёра (органа или ключевого стейкхолдера), который будет уполномочен инициировать и продвигать предлагаемые изменения.</w:t>
              </w:r>
            </w:sdtContent>
          </w:sdt>
        </w:sdtContent>
      </w:sdt>
    </w:p>
    <w:sdt>
      <w:sdtPr>
        <w:tag w:val="goog_rdk_15"/>
        <w:id w:val="987211312"/>
      </w:sdtPr>
      <w:sdtEndPr/>
      <w:sdtContent>
        <w:p w14:paraId="226E528B" w14:textId="77777777" w:rsidR="005B7078" w:rsidRDefault="00A066E0">
          <w:pPr>
            <w:numPr>
              <w:ilvl w:val="0"/>
              <w:numId w:val="4"/>
            </w:num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14"/>
              <w:id w:val="1691073249"/>
            </w:sdtPr>
            <w:sdtEndPr/>
            <w:sdtContent>
              <w:r w:rsidR="001300A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Установление ролей других государственных органов, участвующих в процессе реформ, с указанием их полномочий, зон ответственности и предполагаемого вклада.</w:t>
              </w:r>
            </w:sdtContent>
          </w:sdt>
        </w:p>
      </w:sdtContent>
    </w:sdt>
    <w:p w14:paraId="7D6159E9" w14:textId="77777777" w:rsidR="005B7078" w:rsidRDefault="001300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Проанализировать действующие регламенты и процедуры, включая органы, ответственные за осмотры, одобрения и ввод солнечных станций в эксплуатацию.</w:t>
      </w:r>
    </w:p>
    <w:p w14:paraId="1AC3416C" w14:textId="77777777" w:rsidR="005B7078" w:rsidRDefault="00130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регуляторные барьеры и процедурные затруднения, препятствующие внедрению солнечных фотоэлектрических установок (включая, при необходимости, вопросы регулирования частоты электрической сети, автоматической защиты и т.д.).</w:t>
      </w:r>
    </w:p>
    <w:p w14:paraId="4FB196CA" w14:textId="77777777" w:rsidR="005B7078" w:rsidRDefault="001300AB">
      <w:pPr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1c: Разработка политических рекомендаций</w:t>
      </w:r>
    </w:p>
    <w:p w14:paraId="6AF292F4" w14:textId="77777777" w:rsidR="005B7078" w:rsidRDefault="001300AB">
      <w:pPr>
        <w:numPr>
          <w:ilvl w:val="0"/>
          <w:numId w:val="5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предложения по улучшению законодательства, процедур выдачи разрешений и требованиям соответствия.</w:t>
      </w:r>
      <w:sdt>
        <w:sdtPr>
          <w:tag w:val="goog_rdk_16"/>
          <w:id w:val="-1702312192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Подготовить проекты решений/документов и обоснований к ним.</w:t>
          </w:r>
        </w:sdtContent>
      </w:sdt>
    </w:p>
    <w:p w14:paraId="76FC9718" w14:textId="208C21A3" w:rsidR="005B7078" w:rsidRDefault="00A066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8"/>
          <w:id w:val="61302853"/>
          <w:showingPlcHdr/>
        </w:sdtPr>
        <w:sdtEndPr/>
        <w:sdtContent>
          <w:r w:rsidR="001300AB">
            <w:t xml:space="preserve">     </w:t>
          </w:r>
        </w:sdtContent>
      </w:sdt>
      <w:sdt>
        <w:sdtPr>
          <w:tag w:val="goog_rdk_19"/>
          <w:id w:val="-1301004509"/>
        </w:sdtPr>
        <w:sdtEndPr/>
        <w:sdtContent>
          <w:r w:rsidR="001300AB">
            <w:rPr>
              <w:rFonts w:ascii="Times New Roman" w:eastAsia="Times New Roman" w:hAnsi="Times New Roman" w:cs="Times New Roman"/>
              <w:sz w:val="24"/>
              <w:szCs w:val="24"/>
            </w:rPr>
            <w:t>Подготовить проект «</w:t>
          </w:r>
        </w:sdtContent>
      </w:sdt>
      <w:sdt>
        <w:sdtPr>
          <w:tag w:val="goog_rdk_20"/>
          <w:id w:val="-15287179"/>
          <w:showingPlcHdr/>
        </w:sdtPr>
        <w:sdtEndPr/>
        <w:sdtContent>
          <w:r w:rsidR="001300AB">
            <w:t xml:space="preserve">     </w:t>
          </w:r>
        </w:sdtContent>
      </w:sdt>
      <w:sdt>
        <w:sdtPr>
          <w:tag w:val="goog_rdk_21"/>
          <w:id w:val="-757832999"/>
        </w:sdtPr>
        <w:sdtEndPr/>
        <w:sdtContent>
          <w:r w:rsidR="001300AB">
            <w:rPr>
              <w:rFonts w:ascii="Times New Roman" w:eastAsia="Times New Roman" w:hAnsi="Times New Roman" w:cs="Times New Roman"/>
              <w:sz w:val="24"/>
              <w:szCs w:val="24"/>
            </w:rPr>
            <w:t>В</w:t>
          </w:r>
        </w:sdtContent>
      </w:sdt>
      <w:r w:rsidR="001300AB">
        <w:rPr>
          <w:rFonts w:ascii="Times New Roman" w:eastAsia="Times New Roman" w:hAnsi="Times New Roman" w:cs="Times New Roman"/>
          <w:sz w:val="24"/>
          <w:szCs w:val="24"/>
        </w:rPr>
        <w:t xml:space="preserve">недрение </w:t>
      </w:r>
      <w:r w:rsidR="001300AB">
        <w:rPr>
          <w:rFonts w:ascii="Times New Roman" w:eastAsia="Times New Roman" w:hAnsi="Times New Roman" w:cs="Times New Roman"/>
          <w:b/>
          <w:sz w:val="24"/>
          <w:szCs w:val="24"/>
        </w:rPr>
        <w:t>механизма «единого окна»</w:t>
      </w:r>
      <w:sdt>
        <w:sdtPr>
          <w:tag w:val="goog_rdk_22"/>
          <w:id w:val="-1297669631"/>
        </w:sdtPr>
        <w:sdtEndPr/>
        <w:sdtContent>
          <w:r w:rsidR="001300A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»</w:t>
          </w:r>
        </w:sdtContent>
      </w:sdt>
      <w:r w:rsidR="001300AB">
        <w:rPr>
          <w:rFonts w:ascii="Times New Roman" w:eastAsia="Times New Roman" w:hAnsi="Times New Roman" w:cs="Times New Roman"/>
          <w:sz w:val="24"/>
          <w:szCs w:val="24"/>
        </w:rPr>
        <w:t xml:space="preserve"> с чёткими сроками и горячей линией.</w:t>
      </w:r>
    </w:p>
    <w:p w14:paraId="533D68AE" w14:textId="77777777" w:rsidR="005B7078" w:rsidRDefault="001300AB">
      <w:pPr>
        <w:numPr>
          <w:ilvl w:val="0"/>
          <w:numId w:val="5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Предложить оптимизацию процедур в соответствии с международной практикой и снижение административной нагрузки.</w:t>
      </w:r>
    </w:p>
    <w:p w14:paraId="75E5C9E1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Итоги части 1 будут представлены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Отчёте, по нормативно-рыночной оценке</w:t>
      </w:r>
      <w:r>
        <w:rPr>
          <w:rFonts w:ascii="Times New Roman" w:eastAsia="Times New Roman" w:hAnsi="Times New Roman" w:cs="Times New Roman"/>
          <w:sz w:val="24"/>
          <w:szCs w:val="24"/>
        </w:rPr>
        <w:t>, с анализом барьеров и предложениями по стимулированию сектора.</w:t>
      </w:r>
    </w:p>
    <w:p w14:paraId="0B7EA172" w14:textId="77777777" w:rsidR="005B7078" w:rsidRDefault="005B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44AB0" w14:textId="77777777" w:rsidR="005B7078" w:rsidRDefault="001300AB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2: ПРАКТИЧЕСКАЯ ПОДДЕРЖКА И НАСТАВНИЧЕСТВО</w:t>
      </w:r>
    </w:p>
    <w:p w14:paraId="03B2053A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2a: Разработка типовых проектных решений для солнечных фотоэлектрических систем</w:t>
      </w:r>
    </w:p>
    <w:p w14:paraId="5F7F39E4" w14:textId="77777777" w:rsidR="005B7078" w:rsidRDefault="001300AB">
      <w:pPr>
        <w:numPr>
          <w:ilvl w:val="0"/>
          <w:numId w:val="6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проектных решений для типовых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микростанций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мощностью 5, 10 и 15 кВт: электросхемы, расчёт кабелей, спецификации счётчиков и оборудования.</w:t>
      </w:r>
    </w:p>
    <w:p w14:paraId="2EDCC608" w14:textId="3AF31AFE" w:rsidR="005B7078" w:rsidRDefault="001300A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этих проектов с Госэкспертизой при </w:t>
      </w:r>
      <w:sdt>
        <w:sdtPr>
          <w:tag w:val="goog_rdk_23"/>
          <w:id w:val="-128204923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Министерство строительства, архитектуры и жилищно-коммунального хозяйства Кыргызской Республики </w:t>
          </w:r>
        </w:sdtContent>
      </w:sdt>
      <w:sdt>
        <w:sdtPr>
          <w:tag w:val="goog_rdk_24"/>
          <w:id w:val="-1466077484"/>
          <w:showingPlcHdr/>
        </w:sdtPr>
        <w:sdtEndPr/>
        <w:sdtContent>
          <w:r>
            <w:t xml:space="preserve">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(при необходимости - через «единое окно» и горячую линию).</w:t>
      </w:r>
    </w:p>
    <w:p w14:paraId="66A5F174" w14:textId="77777777" w:rsidR="005B7078" w:rsidRDefault="001300AB">
      <w:pPr>
        <w:numPr>
          <w:ilvl w:val="0"/>
          <w:numId w:val="6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открытого доступа к утверждённым проектам через поставщиков и НЭСК для упрощения установки.</w:t>
      </w:r>
    </w:p>
    <w:p w14:paraId="072CD319" w14:textId="77777777" w:rsidR="005B7078" w:rsidRDefault="001300AB">
      <w:pPr>
        <w:spacing w:before="280" w:after="28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2b: Пилотные подключения домохозяйств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DAB2565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Техническая и процедурная поддержка 5-8 домохозяйствам:</w:t>
      </w:r>
    </w:p>
    <w:p w14:paraId="09C68031" w14:textId="77777777" w:rsidR="005B7078" w:rsidRDefault="001300AB">
      <w:pPr>
        <w:numPr>
          <w:ilvl w:val="0"/>
          <w:numId w:val="7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Сопровождение в юридической документации, топографической съёмке, разработке концептуального проекта станции, получении ТУ.</w:t>
      </w:r>
    </w:p>
    <w:p w14:paraId="1F308BE1" w14:textId="77777777" w:rsidR="005B7078" w:rsidRDefault="001300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с энергокомпанией: оборудование, системы защиты, счётчики, АГЗ, ИТУ.</w:t>
      </w:r>
    </w:p>
    <w:p w14:paraId="2472F36F" w14:textId="77777777" w:rsidR="005B7078" w:rsidRDefault="001300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Испытания и ввод в эксплуатацию (заземление, изоляция, акт пуска с надзорными органами).</w:t>
      </w:r>
    </w:p>
    <w:p w14:paraId="68F1A1BE" w14:textId="77777777" w:rsidR="005B7078" w:rsidRDefault="001300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договора на поставку электроэнергии с НЭСК.</w:t>
      </w:r>
    </w:p>
    <w:p w14:paraId="18D6ED9D" w14:textId="77777777" w:rsidR="005B7078" w:rsidRDefault="001300AB">
      <w:pPr>
        <w:numPr>
          <w:ilvl w:val="0"/>
          <w:numId w:val="7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цифрового портала для подачи заявок и отслеживания решений в НЭСК.</w:t>
      </w:r>
    </w:p>
    <w:p w14:paraId="08664F9E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2c: Разработка подробного пошагового руководства</w:t>
      </w:r>
    </w:p>
    <w:p w14:paraId="580920FC" w14:textId="77777777" w:rsidR="005B7078" w:rsidRDefault="001300AB">
      <w:pPr>
        <w:numPr>
          <w:ilvl w:val="0"/>
          <w:numId w:val="8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Справочник контактных органов;</w:t>
      </w:r>
    </w:p>
    <w:p w14:paraId="7143536A" w14:textId="77777777" w:rsidR="005B7078" w:rsidRDefault="001300A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Пошаговая инструкция для домохозяйств по установке, подключению и продаже энергии;</w:t>
      </w:r>
    </w:p>
    <w:p w14:paraId="3EE3EA9E" w14:textId="77777777" w:rsidR="005B7078" w:rsidRDefault="001300AB">
      <w:pPr>
        <w:numPr>
          <w:ilvl w:val="0"/>
          <w:numId w:val="8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Каталог типовых проектов.</w:t>
      </w:r>
    </w:p>
    <w:p w14:paraId="48AC7276" w14:textId="77777777" w:rsidR="005B7078" w:rsidRDefault="001300AB">
      <w:pPr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основе анализа и пилотного опыта консультационная компания представит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оптимизации процедур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цифровизацию, «единое окно» и иные решения для повышения доступности подключения.</w:t>
      </w:r>
    </w:p>
    <w:p w14:paraId="1AAFE226" w14:textId="77777777" w:rsidR="005B7078" w:rsidRDefault="005B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39801" w14:textId="77777777" w:rsidR="005B7078" w:rsidRDefault="001300A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ОРГАНИЗАЦИЯ РЕАЛИЗАЦИИ</w:t>
      </w:r>
    </w:p>
    <w:p w14:paraId="1B6B5427" w14:textId="77777777" w:rsidR="005B7078" w:rsidRDefault="001300AB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Заказчиком проекта является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Центр климатического финансирования при Кабинете Министров Кыргызской Республики.</w:t>
      </w:r>
    </w:p>
    <w:p w14:paraId="7F882452" w14:textId="77777777" w:rsidR="005B7078" w:rsidRDefault="001300AB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отчёты (проекты и финальные) подлежат представлению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английском и русском языках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электронном виде (Word, Excel, PDF). По запросу - также в печатном. Ожидается, что большинство документов, подлежащих утверждению, должны быть также подготовлены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русском и кыргызском языках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E65AEC" w14:textId="77777777" w:rsidR="005B7078" w:rsidRDefault="005B70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AD066" w14:textId="77777777" w:rsidR="005B7078" w:rsidRDefault="001300AB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ОЖИДАЕМЫЕ РЕЗУЛЬТАТЫ</w:t>
      </w:r>
    </w:p>
    <w:p w14:paraId="4F59A987" w14:textId="77777777" w:rsidR="005B7078" w:rsidRDefault="001300AB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Консультационная компания представит следующие ключевые результаты в соответствии со следующим графиком: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5B7078" w14:paraId="092C78BB" w14:textId="77777777">
        <w:tc>
          <w:tcPr>
            <w:tcW w:w="4672" w:type="dxa"/>
          </w:tcPr>
          <w:p w14:paraId="3DC97D08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673" w:type="dxa"/>
          </w:tcPr>
          <w:p w14:paraId="75CE5F57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Ориентировочный срок</w:t>
            </w:r>
          </w:p>
        </w:tc>
      </w:tr>
      <w:tr w:rsidR="005B7078" w14:paraId="0F0D2732" w14:textId="77777777">
        <w:tc>
          <w:tcPr>
            <w:tcW w:w="4672" w:type="dxa"/>
          </w:tcPr>
          <w:p w14:paraId="0A20559C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Вступительный отчёт, содержащий собранную базовую информацию и предварительное описание подхода</w:t>
            </w:r>
          </w:p>
        </w:tc>
        <w:tc>
          <w:tcPr>
            <w:tcW w:w="4673" w:type="dxa"/>
          </w:tcPr>
          <w:p w14:paraId="1580F394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2 месяца с даты подписания контракта</w:t>
            </w:r>
          </w:p>
        </w:tc>
      </w:tr>
      <w:tr w:rsidR="005B7078" w14:paraId="4DCD11F9" w14:textId="77777777">
        <w:tc>
          <w:tcPr>
            <w:tcW w:w="4672" w:type="dxa"/>
          </w:tcPr>
          <w:p w14:paraId="06A56602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отчёт, по нормативно-рыночной оценке, (Задачи 1a и 1b), включая выводы и отзывы заинтересованных сторон</w:t>
            </w:r>
          </w:p>
        </w:tc>
        <w:tc>
          <w:tcPr>
            <w:tcW w:w="4673" w:type="dxa"/>
          </w:tcPr>
          <w:p w14:paraId="12472116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4 месяца с даты подписания контракта</w:t>
            </w:r>
          </w:p>
        </w:tc>
      </w:tr>
      <w:tr w:rsidR="005B7078" w14:paraId="69E1D423" w14:textId="77777777">
        <w:tc>
          <w:tcPr>
            <w:tcW w:w="4672" w:type="dxa"/>
          </w:tcPr>
          <w:p w14:paraId="4F375426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отчёт, по нормативно-рыночной оценке, (Задачи 1a, 1b и 1c) — выводы и рекомендации, включая окончательный согласованный проект решения/постановления/закона</w:t>
            </w:r>
          </w:p>
        </w:tc>
        <w:tc>
          <w:tcPr>
            <w:tcW w:w="4673" w:type="dxa"/>
          </w:tcPr>
          <w:p w14:paraId="18A415B7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6 месяцев с даты подписания контракта</w:t>
            </w:r>
          </w:p>
        </w:tc>
      </w:tr>
      <w:tr w:rsidR="005B7078" w14:paraId="18949C4C" w14:textId="77777777">
        <w:tc>
          <w:tcPr>
            <w:tcW w:w="4672" w:type="dxa"/>
          </w:tcPr>
          <w:p w14:paraId="17942792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Утверждённая документация по стандартным проектным решениям для солнечных PV-систем в форматах, пригодных для широкого распространения среди заинтересованных сторон (Задача 2a)</w:t>
            </w:r>
          </w:p>
        </w:tc>
        <w:tc>
          <w:tcPr>
            <w:tcW w:w="4673" w:type="dxa"/>
          </w:tcPr>
          <w:p w14:paraId="29BED240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8 месяцев с даты подписания контракта</w:t>
            </w:r>
          </w:p>
        </w:tc>
      </w:tr>
      <w:sdt>
        <w:sdtPr>
          <w:tag w:val="goog_rdk_26"/>
          <w:id w:val="1967844325"/>
        </w:sdtPr>
        <w:sdtEndPr/>
        <w:sdtContent>
          <w:tr w:rsidR="005B7078" w14:paraId="7FAF17B5" w14:textId="77777777">
            <w:tc>
              <w:tcPr>
                <w:tcW w:w="4672" w:type="dxa"/>
              </w:tcPr>
              <w:sdt>
                <w:sdtPr>
                  <w:tag w:val="goog_rdk_28"/>
                  <w:id w:val="-175698255"/>
                </w:sdtPr>
                <w:sdtEndPr/>
                <w:sdtContent>
                  <w:p w14:paraId="183CC82F" w14:textId="72B17021" w:rsidR="005B7078" w:rsidRDefault="00A066E0">
                    <w:pPr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27"/>
                        <w:id w:val="-113628204"/>
                      </w:sdtPr>
                      <w:sdtEndPr/>
                      <w:sdtContent>
                        <w:r w:rsidR="001300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Техническая и процедурная поддержка 5-8 домохозяйствам</w:t>
                        </w:r>
                        <w:r w:rsidR="00D025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в организации пилотных подключений</w:t>
                        </w:r>
                      </w:sdtContent>
                    </w:sdt>
                  </w:p>
                </w:sdtContent>
              </w:sdt>
            </w:tc>
            <w:tc>
              <w:tcPr>
                <w:tcW w:w="4673" w:type="dxa"/>
              </w:tcPr>
              <w:bookmarkStart w:id="0" w:name="_heading=h.6kvlv7o2wl9a" w:colFirst="0" w:colLast="0" w:displacedByCustomXml="next"/>
              <w:bookmarkEnd w:id="0" w:displacedByCustomXml="next"/>
              <w:sdt>
                <w:sdtPr>
                  <w:tag w:val="goog_rdk_30"/>
                  <w:id w:val="-636641434"/>
                </w:sdtPr>
                <w:sdtEndPr/>
                <w:sdtContent>
                  <w:p w14:paraId="6ED86BDE" w14:textId="77777777" w:rsidR="005B7078" w:rsidRDefault="00A066E0">
                    <w:pPr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29"/>
                        <w:id w:val="-912971521"/>
                      </w:sdtPr>
                      <w:sdtEndPr/>
                      <w:sdtContent>
                        <w:r w:rsidR="001300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Через 12 месяцев с даты подписания контракта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5B7078" w14:paraId="4547C7D9" w14:textId="77777777">
        <w:tc>
          <w:tcPr>
            <w:tcW w:w="4672" w:type="dxa"/>
          </w:tcPr>
          <w:p w14:paraId="7B2D88E4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Подробное пошаговое руководство для частных домохозяйств (Задача 2c)</w:t>
            </w:r>
          </w:p>
        </w:tc>
        <w:tc>
          <w:tcPr>
            <w:tcW w:w="4673" w:type="dxa"/>
          </w:tcPr>
          <w:p w14:paraId="1CE982B3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10 месяцев с даты подписания контракта</w:t>
            </w:r>
          </w:p>
        </w:tc>
      </w:tr>
      <w:tr w:rsidR="005B7078" w14:paraId="38827A11" w14:textId="77777777">
        <w:tc>
          <w:tcPr>
            <w:tcW w:w="4672" w:type="dxa"/>
          </w:tcPr>
          <w:p w14:paraId="6DCA99DC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отчёт, содержащий полную информацию о достигнутых результатах, представленных продуктах, выводах и рекомендациях</w:t>
            </w:r>
          </w:p>
        </w:tc>
        <w:tc>
          <w:tcPr>
            <w:tcW w:w="4673" w:type="dxa"/>
          </w:tcPr>
          <w:p w14:paraId="107D7872" w14:textId="77777777" w:rsidR="005B7078" w:rsidRDefault="0013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12 месяцев с даты подписания контракта</w:t>
            </w:r>
          </w:p>
        </w:tc>
      </w:tr>
    </w:tbl>
    <w:p w14:paraId="0091B10D" w14:textId="77777777" w:rsidR="005B7078" w:rsidRDefault="005B70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BDC5C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194BB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3A593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49CDD0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9A583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F83A8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AA19D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6FF37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9D280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D3318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DFB35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AF1C7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A2ABF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6B7DB" w14:textId="77777777" w:rsidR="005B7078" w:rsidRDefault="005B7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B707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72B5"/>
    <w:multiLevelType w:val="multilevel"/>
    <w:tmpl w:val="D45A0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6057F4"/>
    <w:multiLevelType w:val="multilevel"/>
    <w:tmpl w:val="C2609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062F9D"/>
    <w:multiLevelType w:val="multilevel"/>
    <w:tmpl w:val="B1EAD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877187D"/>
    <w:multiLevelType w:val="multilevel"/>
    <w:tmpl w:val="40D80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D2E5B6E"/>
    <w:multiLevelType w:val="multilevel"/>
    <w:tmpl w:val="AD727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32C2A3D"/>
    <w:multiLevelType w:val="multilevel"/>
    <w:tmpl w:val="47CCB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271764C"/>
    <w:multiLevelType w:val="multilevel"/>
    <w:tmpl w:val="4BF0C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E423301"/>
    <w:multiLevelType w:val="multilevel"/>
    <w:tmpl w:val="D5C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78"/>
    <w:rsid w:val="001300AB"/>
    <w:rsid w:val="002E224C"/>
    <w:rsid w:val="003C03FE"/>
    <w:rsid w:val="005B7078"/>
    <w:rsid w:val="00702DD1"/>
    <w:rsid w:val="00A066E0"/>
    <w:rsid w:val="00B65E1C"/>
    <w:rsid w:val="00B76A50"/>
    <w:rsid w:val="00D02534"/>
    <w:rsid w:val="00F8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C255"/>
  <w15:docId w15:val="{348B54BD-AC9A-463E-9B1F-8E59990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uiPriority w:val="99"/>
    <w:semiHidden/>
    <w:unhideWhenUsed/>
    <w:rsid w:val="00F8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4C4F"/>
    <w:rPr>
      <w:b/>
      <w:bCs/>
    </w:rPr>
  </w:style>
  <w:style w:type="paragraph" w:styleId="a6">
    <w:name w:val="List Paragraph"/>
    <w:uiPriority w:val="34"/>
    <w:qFormat/>
    <w:rsid w:val="00F84C4F"/>
    <w:pPr>
      <w:ind w:left="720"/>
      <w:contextualSpacing/>
    </w:pPr>
  </w:style>
  <w:style w:type="table" w:styleId="a7">
    <w:name w:val="Table Grid"/>
    <w:basedOn w:val="a1"/>
    <w:uiPriority w:val="39"/>
    <w:rsid w:val="00B5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link w:val="a9"/>
    <w:uiPriority w:val="99"/>
    <w:semiHidden/>
    <w:unhideWhenUsed/>
    <w:rsid w:val="0084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2B7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fqzzBCNYGzMoSN+N5DphrJJv1A==">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2025-07-16T10:47:00Z</cp:lastPrinted>
  <dcterms:created xsi:type="dcterms:W3CDTF">2025-07-16T10:48:00Z</dcterms:created>
  <dcterms:modified xsi:type="dcterms:W3CDTF">2025-07-16T10:49:00Z</dcterms:modified>
</cp:coreProperties>
</file>