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>Приложение № 2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Приглашение к участию в неограниченном тендере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Всем организациям независимо от форм собственности, зарегистрированным на территории Кыргызской Республики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Комиссия по закупкам и проведению тендеров ОАО «Коммерческий банк КЫРГЫЗСТАН» приглашает правомочных претендентов представить свои тендерные заявки на </w:t>
      </w:r>
      <w:r>
        <w:rPr>
          <w:rFonts w:ascii="Times New Roman" w:eastAsia="Times New Roman" w:hAnsi="Times New Roman" w:cs="Times New Roman"/>
          <w:b/>
          <w:i/>
          <w:snapToGrid w:val="0"/>
          <w:u w:val="single"/>
          <w:lang w:eastAsia="ru-RU"/>
        </w:rPr>
        <w:t>офисные кресла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>
          <w:trHeight w:val="2922"/>
        </w:trPr>
        <w:tc>
          <w:tcPr>
            <w:tcW w:w="4672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2624234" cy="3498789"/>
                  <wp:effectExtent l="0" t="0" r="5080" b="6985"/>
                  <wp:docPr id="1" name="Рисунок 1" descr="техас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хас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231" cy="3506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eastAsia="ru-RU"/>
              </w:rPr>
              <w:t>Характеристики: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Материал спинки - сетка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Материал обивки - текстиль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Регулировка высоты кресел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Механизм качания с фиксацией в вертикальном положении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Подголовник встроенный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Подставка под ноги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Материал наполнителя –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пенополиуретан</w:t>
            </w:r>
            <w:proofErr w:type="spellEnd"/>
          </w:p>
          <w:p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Нагрузка до 120 кг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Цвет черный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Гарантия не менее 24 месяцев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Требуемое количество – 360 штук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 поставки не более 15 календарных дней после заключения договора.</w:t>
            </w:r>
          </w:p>
        </w:tc>
      </w:tr>
    </w:tbl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>
          <w:trHeight w:val="4919"/>
        </w:trPr>
        <w:tc>
          <w:tcPr>
            <w:tcW w:w="4672" w:type="dxa"/>
          </w:tcPr>
          <w:p>
            <w:pPr>
              <w:jc w:val="both"/>
              <w:rPr>
                <w:rFonts w:ascii="Arial" w:hAnsi="Arial" w:cs="Arial"/>
                <w:b/>
                <w:noProof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2504845" cy="45434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5612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650" cy="4597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eastAsia="ru-RU"/>
              </w:rPr>
              <w:t>Характеристики: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Материал спинки – кожа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Материал обивки - кожа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Материал наполнителя –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пенополиуретан</w:t>
            </w:r>
            <w:proofErr w:type="spellEnd"/>
          </w:p>
          <w:p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Нагрузка до 120 кг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Цвет черный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Гарантия не менее 24 месяцев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Требуемое количество – 60 штук</w:t>
            </w:r>
          </w:p>
          <w:p>
            <w:pPr>
              <w:jc w:val="both"/>
              <w:rPr>
                <w:b/>
                <w:snapToGrid w:val="0"/>
                <w:u w:val="singl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 поставки не более 15 календарных дней после заключения договора.</w:t>
            </w:r>
          </w:p>
        </w:tc>
      </w:tr>
    </w:tbl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>
      <w:pPr>
        <w:pStyle w:val="a4"/>
        <w:shd w:val="clear" w:color="auto" w:fill="FFFFFF"/>
        <w:spacing w:after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Для участия в тендере необходим следующий пакет документов: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коммерческое предложение;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свидетельство о государственной регистрации (перерегистрации) для юридических лиц; индивидуальных предпринимателей;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свидетельство о регистрации физического лица в качестве индивидуального предпринимателя без образования юридического лица, либо патент - для физических лиц;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учредительные документы, оформленные в установленном порядке – для юридических лиц;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банковский счет;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подтверждение об отсутствии задолженностей (налоговой и соц. фонд.);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подтверждение об отсутствии судебных разбирательств за последние два года;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наличие не менее 3 (трех) положительных отзывов от заказчиков.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Весь пакет документов необходимо предоставить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 14:00 часов 09 января 2024 года</w:t>
      </w:r>
      <w:r>
        <w:rPr>
          <w:rFonts w:ascii="Times New Roman" w:eastAsia="Times New Roman" w:hAnsi="Times New Roman" w:cs="Times New Roman"/>
          <w:lang w:eastAsia="ru-RU"/>
        </w:rPr>
        <w:t xml:space="preserve"> в запечатанном виде по адресу: г. Бишкек, ул.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Тоголок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Молдо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54А. Направленные позже указанного срока заявки не будут рассмотрены комиссией.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Заинтересованные правомочные претенденты могут получить дополнительную информацию по следующему адресу: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г.Бишкек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ул.Тоголок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Молдо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, 54А,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тел.: 0312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noBreakHyphen/>
        <w:t>61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noBreakHyphen/>
        <w:t>09-00 (факс).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Тендерные заявки будут вскрыты комиссией в 14:00 часов «09» января 2024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г. по следующему адресу: </w:t>
      </w:r>
      <w:r>
        <w:rPr>
          <w:rFonts w:ascii="Times New Roman" w:eastAsia="Times New Roman" w:hAnsi="Times New Roman" w:cs="Times New Roman"/>
          <w:lang w:eastAsia="ru-RU"/>
        </w:rPr>
        <w:t xml:space="preserve">г. Бишкек, ул.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Тоголок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Молдо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54А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Дата 18.12.2023 года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7E6"/>
    <w:multiLevelType w:val="multilevel"/>
    <w:tmpl w:val="F10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7202"/>
    <w:multiLevelType w:val="hybridMultilevel"/>
    <w:tmpl w:val="A900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46203-92A0-4D8B-B3BB-760769C0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1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Бегимкулов Алымкул Акылбекович</dc:creator>
  <cp:keywords/>
  <dc:description/>
  <cp:lastModifiedBy>Ибраева Назира Асанкадыровна</cp:lastModifiedBy>
  <cp:revision>5</cp:revision>
  <dcterms:created xsi:type="dcterms:W3CDTF">2023-12-21T11:10:00Z</dcterms:created>
  <dcterms:modified xsi:type="dcterms:W3CDTF">2023-12-21T11:32:00Z</dcterms:modified>
</cp:coreProperties>
</file>