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362" w:rsidRPr="003F729B" w:rsidRDefault="003F729B" w:rsidP="003F72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3F729B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Приглашение к участию в тендере на закупку банкоматов в кол-ве 100 ед. </w:t>
      </w:r>
    </w:p>
    <w:p w:rsidR="00857BCE" w:rsidRDefault="00857BCE" w:rsidP="00857BCE">
      <w:pPr>
        <w:jc w:val="right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857BCE" w:rsidRDefault="00857BCE" w:rsidP="00857BCE">
      <w:pPr>
        <w:jc w:val="right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C81AF7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«______» января 2024г. </w:t>
      </w:r>
    </w:p>
    <w:p w:rsidR="00451B9B" w:rsidRPr="003F729B" w:rsidRDefault="00451B9B" w:rsidP="00BE63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3F729B" w:rsidRPr="003F729B" w:rsidRDefault="003F729B" w:rsidP="003F729B">
      <w:pPr>
        <w:spacing w:after="100" w:line="240" w:lineRule="auto"/>
        <w:ind w:left="360" w:firstLine="348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F729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Комиссия по закупкам и проведению тендеров ОАО «Коммерческий банк КЫРГЫЗСТАН» приглашает правомочных претендентов представить свои тендерные заявки на поставку </w:t>
      </w:r>
      <w:r w:rsidR="00F30F4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банкоматов</w:t>
      </w:r>
      <w:r w:rsidRPr="003F729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F30F4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 общем кол-ве 100 ед.</w:t>
      </w:r>
      <w:r w:rsidRPr="003F729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:</w:t>
      </w:r>
    </w:p>
    <w:tbl>
      <w:tblPr>
        <w:tblW w:w="8513" w:type="dxa"/>
        <w:jc w:val="center"/>
        <w:tblLayout w:type="fixed"/>
        <w:tblLook w:val="04A0" w:firstRow="1" w:lastRow="0" w:firstColumn="1" w:lastColumn="0" w:noHBand="0" w:noVBand="1"/>
      </w:tblPr>
      <w:tblGrid>
        <w:gridCol w:w="520"/>
        <w:gridCol w:w="5773"/>
        <w:gridCol w:w="2220"/>
      </w:tblGrid>
      <w:tr w:rsidR="006B08F7" w:rsidRPr="003F729B" w:rsidTr="0014682E">
        <w:trPr>
          <w:trHeight w:val="45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6B08F7" w:rsidRPr="003F729B" w:rsidRDefault="006B08F7" w:rsidP="00451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72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6B08F7" w:rsidRPr="003F729B" w:rsidRDefault="006B08F7" w:rsidP="00451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Тип банкомата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6B08F7" w:rsidRPr="003F729B" w:rsidRDefault="006B08F7" w:rsidP="00451B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72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(единиц)</w:t>
            </w:r>
          </w:p>
        </w:tc>
      </w:tr>
      <w:tr w:rsidR="005F4CA7" w:rsidRPr="003F729B" w:rsidTr="0014682E">
        <w:trPr>
          <w:trHeight w:val="37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A7" w:rsidRPr="003F729B" w:rsidRDefault="005F4CA7" w:rsidP="00451B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72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A7" w:rsidRPr="003F729B" w:rsidRDefault="005F4CA7" w:rsidP="00F30F4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Офисного типа с функцией рециркуляции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CashIn</w:t>
            </w:r>
            <w:proofErr w:type="spellEnd"/>
            <w:r w:rsidRPr="00F30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CashOut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3F72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A7" w:rsidRPr="003F729B" w:rsidRDefault="00510BA6" w:rsidP="00451B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</w:tr>
      <w:tr w:rsidR="005F4CA7" w:rsidRPr="003F729B" w:rsidTr="0014682E">
        <w:trPr>
          <w:trHeight w:val="54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A7" w:rsidRPr="003F729B" w:rsidRDefault="005F4CA7" w:rsidP="00F30F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72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A7" w:rsidRPr="003F729B" w:rsidRDefault="005F4CA7" w:rsidP="00F30F4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Межстенного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типа с функцией рециркуляции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CashIn</w:t>
            </w:r>
            <w:proofErr w:type="spellEnd"/>
            <w:r w:rsidRPr="00F30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CashOut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3F72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A7" w:rsidRPr="003F729B" w:rsidRDefault="00510BA6" w:rsidP="00F30F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5F4CA7" w:rsidRPr="003F729B" w:rsidTr="0014682E">
        <w:trPr>
          <w:trHeight w:val="288"/>
          <w:jc w:val="center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:rsidR="005F4CA7" w:rsidRPr="003F729B" w:rsidRDefault="005F4CA7" w:rsidP="00F30F4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F4CA7" w:rsidRPr="003F729B" w:rsidRDefault="005F4CA7" w:rsidP="00451B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72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F654D9" w:rsidRPr="003F729B" w:rsidRDefault="00F654D9" w:rsidP="00F654D9">
      <w:pPr>
        <w:spacing w:after="10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78073E" w:rsidRPr="003F729B" w:rsidRDefault="0078073E" w:rsidP="0078073E">
      <w:pPr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F729B">
        <w:rPr>
          <w:rFonts w:ascii="Times New Roman" w:hAnsi="Times New Roman" w:cs="Times New Roman"/>
          <w:color w:val="000000"/>
          <w:sz w:val="20"/>
          <w:szCs w:val="20"/>
        </w:rPr>
        <w:t xml:space="preserve">Для участия в тендере Вам необходимо представить коммерческое предложение, которое должно содержать следующие условия: </w:t>
      </w:r>
    </w:p>
    <w:p w:rsidR="0078073E" w:rsidRPr="003F729B" w:rsidRDefault="0078073E" w:rsidP="00D03A41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F729B">
        <w:rPr>
          <w:rFonts w:ascii="Times New Roman" w:hAnsi="Times New Roman" w:cs="Times New Roman"/>
          <w:b/>
          <w:color w:val="000000"/>
          <w:sz w:val="20"/>
          <w:szCs w:val="20"/>
        </w:rPr>
        <w:t>Условия поставки:</w:t>
      </w:r>
    </w:p>
    <w:p w:rsidR="00F06C41" w:rsidRPr="00332401" w:rsidRDefault="00F06C41" w:rsidP="00F06C41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32401">
        <w:rPr>
          <w:rFonts w:ascii="Times New Roman" w:hAnsi="Times New Roman" w:cs="Times New Roman"/>
          <w:color w:val="000000"/>
          <w:sz w:val="20"/>
          <w:szCs w:val="20"/>
        </w:rPr>
        <w:t xml:space="preserve">Общее количество поставляемого оборудования по вышеуказанным </w:t>
      </w:r>
      <w:r>
        <w:rPr>
          <w:rFonts w:ascii="Times New Roman" w:hAnsi="Times New Roman" w:cs="Times New Roman"/>
          <w:color w:val="000000"/>
          <w:sz w:val="20"/>
          <w:szCs w:val="20"/>
        </w:rPr>
        <w:t>требованиям</w:t>
      </w:r>
      <w:r w:rsidRPr="00332401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F06C41" w:rsidRPr="00332401" w:rsidRDefault="00F06C41" w:rsidP="00F06C41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332401">
        <w:rPr>
          <w:rFonts w:ascii="Times New Roman" w:hAnsi="Times New Roman" w:cs="Times New Roman"/>
          <w:color w:val="000000"/>
          <w:sz w:val="20"/>
          <w:szCs w:val="20"/>
        </w:rPr>
        <w:t>Сроки поставки не более 90 (девяносто) календарных дней, с даты заключения договора.</w:t>
      </w:r>
    </w:p>
    <w:p w:rsidR="00F06C41" w:rsidRPr="00332401" w:rsidRDefault="00F06C41" w:rsidP="00F06C41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332401">
        <w:rPr>
          <w:rFonts w:ascii="Times New Roman" w:hAnsi="Times New Roman" w:cs="Times New Roman"/>
          <w:color w:val="000000"/>
          <w:sz w:val="20"/>
          <w:szCs w:val="20"/>
        </w:rPr>
        <w:t xml:space="preserve">Схема поставки CIP </w:t>
      </w:r>
      <w:proofErr w:type="spellStart"/>
      <w:r w:rsidRPr="00332401">
        <w:rPr>
          <w:rFonts w:ascii="Times New Roman" w:hAnsi="Times New Roman" w:cs="Times New Roman"/>
          <w:color w:val="000000"/>
          <w:sz w:val="20"/>
          <w:szCs w:val="20"/>
        </w:rPr>
        <w:t>г.Бишкек</w:t>
      </w:r>
      <w:proofErr w:type="spellEnd"/>
      <w:r w:rsidRPr="00332401">
        <w:rPr>
          <w:rFonts w:ascii="Times New Roman" w:hAnsi="Times New Roman" w:cs="Times New Roman"/>
          <w:color w:val="000000"/>
          <w:sz w:val="20"/>
          <w:szCs w:val="20"/>
        </w:rPr>
        <w:t xml:space="preserve">, на склад Банка. </w:t>
      </w:r>
    </w:p>
    <w:p w:rsidR="00F06C41" w:rsidRPr="00846197" w:rsidRDefault="00F06C41" w:rsidP="00F06C41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332401">
        <w:rPr>
          <w:rFonts w:ascii="Times New Roman" w:hAnsi="Times New Roman" w:cs="Times New Roman"/>
          <w:color w:val="000000"/>
          <w:sz w:val="20"/>
          <w:szCs w:val="20"/>
        </w:rPr>
        <w:t>Оплата за поставляемое терминальное оборудование, согласно заявленному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Банком количест</w:t>
      </w:r>
      <w:r w:rsidRPr="00332401">
        <w:rPr>
          <w:rFonts w:ascii="Times New Roman" w:hAnsi="Times New Roman" w:cs="Times New Roman"/>
          <w:color w:val="000000"/>
          <w:sz w:val="20"/>
          <w:szCs w:val="20"/>
        </w:rPr>
        <w:t>ву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– </w:t>
      </w:r>
      <w:r w:rsidRPr="0065773E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100% </w:t>
      </w:r>
      <w:proofErr w:type="spellStart"/>
      <w:r w:rsidRPr="0065773E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постоплата</w:t>
      </w:r>
      <w:proofErr w:type="spellEnd"/>
      <w:r w:rsidRPr="00332401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F06C41" w:rsidRPr="00846197" w:rsidRDefault="00F06C41" w:rsidP="00F06C41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Предлагаемые банкоматы должны быть </w:t>
      </w:r>
      <w:r w:rsidRPr="0065773E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последней модели и новые, </w:t>
      </w:r>
      <w:r w:rsidR="00C032A7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т.е. </w:t>
      </w:r>
      <w:r w:rsidRPr="0065773E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не восстановленные, не Б/У</w:t>
      </w:r>
      <w:r w:rsidRPr="00332401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250AAE" w:rsidRPr="00332401" w:rsidRDefault="00250AAE" w:rsidP="00250AA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Соблюдение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SLA</w:t>
      </w:r>
      <w:r w:rsidRPr="0084619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 технической поддержке </w:t>
      </w:r>
      <w:proofErr w:type="spellStart"/>
      <w:r w:rsidR="00EF1C5A">
        <w:rPr>
          <w:rFonts w:ascii="Times New Roman" w:hAnsi="Times New Roman" w:cs="Times New Roman"/>
          <w:color w:val="000000"/>
          <w:sz w:val="20"/>
          <w:szCs w:val="20"/>
        </w:rPr>
        <w:t>банкоматного</w:t>
      </w:r>
      <w:proofErr w:type="spellEnd"/>
      <w:r w:rsidR="00EF1C5A">
        <w:rPr>
          <w:rFonts w:ascii="Times New Roman" w:hAnsi="Times New Roman" w:cs="Times New Roman"/>
          <w:color w:val="000000"/>
          <w:sz w:val="20"/>
          <w:szCs w:val="20"/>
        </w:rPr>
        <w:t xml:space="preserve"> ПО и аппаратной части</w:t>
      </w:r>
      <w:r w:rsidR="00A44D28">
        <w:rPr>
          <w:rFonts w:ascii="Times New Roman" w:hAnsi="Times New Roman" w:cs="Times New Roman"/>
          <w:color w:val="000000"/>
          <w:sz w:val="20"/>
          <w:szCs w:val="20"/>
        </w:rPr>
        <w:t xml:space="preserve"> (узлов, механизмов, комплектующих)</w:t>
      </w:r>
      <w:r w:rsidR="00EF1C5A">
        <w:rPr>
          <w:rFonts w:ascii="Times New Roman" w:hAnsi="Times New Roman" w:cs="Times New Roman"/>
          <w:color w:val="000000"/>
          <w:sz w:val="20"/>
          <w:szCs w:val="20"/>
        </w:rPr>
        <w:t xml:space="preserve"> банкомата </w:t>
      </w:r>
      <w:r w:rsidR="00F578BA">
        <w:rPr>
          <w:rFonts w:ascii="Times New Roman" w:hAnsi="Times New Roman" w:cs="Times New Roman"/>
          <w:color w:val="000000"/>
          <w:sz w:val="20"/>
          <w:szCs w:val="20"/>
        </w:rPr>
        <w:t xml:space="preserve">в рамках гарантийного периода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поставляемого оборудования согласно требованиям Банка.  </w:t>
      </w:r>
      <w:r w:rsidRPr="00F578BA"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SLA</w:t>
      </w:r>
      <w:r w:rsidRPr="00F578B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прилагается</w:t>
      </w:r>
      <w:r w:rsidRPr="00F578BA">
        <w:rPr>
          <w:rFonts w:ascii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F06C41" w:rsidRDefault="00F06C41" w:rsidP="0078073E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8073E" w:rsidRDefault="0078073E" w:rsidP="00D03A41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F729B">
        <w:rPr>
          <w:rFonts w:ascii="Times New Roman" w:hAnsi="Times New Roman" w:cs="Times New Roman"/>
          <w:b/>
          <w:color w:val="000000"/>
          <w:sz w:val="20"/>
          <w:szCs w:val="20"/>
        </w:rPr>
        <w:t>Требования к поставщику:</w:t>
      </w:r>
    </w:p>
    <w:p w:rsidR="00154347" w:rsidRPr="00332401" w:rsidRDefault="00154347" w:rsidP="0015434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32401">
        <w:rPr>
          <w:rFonts w:ascii="Times New Roman" w:hAnsi="Times New Roman" w:cs="Times New Roman"/>
          <w:color w:val="000000"/>
          <w:sz w:val="20"/>
          <w:szCs w:val="20"/>
        </w:rPr>
        <w:t xml:space="preserve">Гарантийный срок обслуживания на поставляемое оборудование </w:t>
      </w:r>
      <w:r w:rsidRPr="00154347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не менее 24 месяцев</w:t>
      </w:r>
      <w:r w:rsidRPr="00332401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154347" w:rsidRDefault="00154347" w:rsidP="0015434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32401">
        <w:rPr>
          <w:rFonts w:ascii="Times New Roman" w:hAnsi="Times New Roman" w:cs="Times New Roman"/>
          <w:color w:val="000000"/>
          <w:sz w:val="20"/>
          <w:szCs w:val="20"/>
        </w:rPr>
        <w:t>Наличие соответствующих сертификатов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(платежных систем, сертификаты безопасности)</w:t>
      </w:r>
      <w:r w:rsidRPr="00332401">
        <w:rPr>
          <w:rFonts w:ascii="Times New Roman" w:hAnsi="Times New Roman" w:cs="Times New Roman"/>
          <w:color w:val="000000"/>
          <w:sz w:val="20"/>
          <w:szCs w:val="20"/>
        </w:rPr>
        <w:t xml:space="preserve"> на поставляемое термальное оборудование. </w:t>
      </w:r>
    </w:p>
    <w:p w:rsidR="00154347" w:rsidRPr="00332401" w:rsidRDefault="00154347" w:rsidP="0015434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32401">
        <w:rPr>
          <w:rFonts w:ascii="Times New Roman" w:hAnsi="Times New Roman" w:cs="Times New Roman"/>
          <w:color w:val="000000"/>
          <w:sz w:val="20"/>
          <w:szCs w:val="20"/>
        </w:rPr>
        <w:t xml:space="preserve">Наличие </w:t>
      </w:r>
      <w:proofErr w:type="spellStart"/>
      <w:r w:rsidRPr="00332401">
        <w:rPr>
          <w:rFonts w:ascii="Times New Roman" w:hAnsi="Times New Roman" w:cs="Times New Roman"/>
          <w:color w:val="000000"/>
          <w:sz w:val="20"/>
          <w:szCs w:val="20"/>
        </w:rPr>
        <w:t>авторизационных</w:t>
      </w:r>
      <w:proofErr w:type="spellEnd"/>
      <w:r w:rsidRPr="00332401">
        <w:rPr>
          <w:rFonts w:ascii="Times New Roman" w:hAnsi="Times New Roman" w:cs="Times New Roman"/>
          <w:color w:val="000000"/>
          <w:sz w:val="20"/>
          <w:szCs w:val="20"/>
        </w:rPr>
        <w:t xml:space="preserve"> писем от производителей или мастер-дистрибьютор предлагаемого оборудования.</w:t>
      </w:r>
    </w:p>
    <w:p w:rsidR="00154347" w:rsidRPr="00332401" w:rsidRDefault="00154347" w:rsidP="0015434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32401">
        <w:rPr>
          <w:rFonts w:ascii="Times New Roman" w:hAnsi="Times New Roman" w:cs="Times New Roman"/>
          <w:color w:val="000000"/>
          <w:sz w:val="20"/>
          <w:szCs w:val="20"/>
        </w:rPr>
        <w:t>Предложение должно включать в себя обучение персонала заказчика по эксплуатации, обслуживанию данного оборудования и программного обеспечения.</w:t>
      </w:r>
    </w:p>
    <w:p w:rsidR="00154347" w:rsidRDefault="00154347" w:rsidP="0015434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32401">
        <w:rPr>
          <w:rFonts w:ascii="Times New Roman" w:hAnsi="Times New Roman" w:cs="Times New Roman"/>
          <w:color w:val="000000"/>
          <w:sz w:val="20"/>
          <w:szCs w:val="20"/>
        </w:rPr>
        <w:t>Наличие локального офиса на территории Кыргызстана, квалифицированный персонал и необходимым парком запасных частей, для последующего гарантийного обслуживания поставляемого оборудования и возможного после гарантийного обслуживания.</w:t>
      </w:r>
    </w:p>
    <w:p w:rsidR="00154347" w:rsidRDefault="0078073E" w:rsidP="0015434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54347">
        <w:rPr>
          <w:rFonts w:ascii="Times New Roman" w:hAnsi="Times New Roman" w:cs="Times New Roman"/>
          <w:color w:val="000000"/>
          <w:sz w:val="20"/>
          <w:szCs w:val="20"/>
        </w:rPr>
        <w:t>Осуществление не менее трех поставок подобного оборудования на территорию Кыргызстана.</w:t>
      </w:r>
    </w:p>
    <w:p w:rsidR="00154347" w:rsidRDefault="0078073E" w:rsidP="0015434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54347">
        <w:rPr>
          <w:rFonts w:ascii="Times New Roman" w:hAnsi="Times New Roman" w:cs="Times New Roman"/>
          <w:color w:val="000000"/>
          <w:sz w:val="20"/>
          <w:szCs w:val="20"/>
        </w:rPr>
        <w:t>Опыт по гарантийному и сервисному обслуживанию подобного оборудования на территории Кыргызстана на протяжении не менее 4-х лет.</w:t>
      </w:r>
    </w:p>
    <w:p w:rsidR="008D03F6" w:rsidRDefault="008D03F6" w:rsidP="008D03F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Интеграция предлагаемых банкоматов с программным обеспечением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Екассир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предхостовое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/серверное решение управляющего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банкоматного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ПО </w:t>
      </w:r>
      <w:r w:rsidR="00A33476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DB6B29">
        <w:rPr>
          <w:rFonts w:ascii="Times New Roman" w:hAnsi="Times New Roman" w:cs="Times New Roman"/>
          <w:color w:val="000000"/>
          <w:sz w:val="20"/>
          <w:szCs w:val="20"/>
        </w:rPr>
        <w:t>мониторинг, система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фото/видео фиксации, управление АТМ и т.п.+ ПО непосредственно на АТМ)</w:t>
      </w:r>
      <w:r w:rsidRPr="00154347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154347" w:rsidRPr="00154347" w:rsidRDefault="00154347" w:rsidP="0015434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73763" w:rsidRPr="00332401" w:rsidRDefault="000A0C97" w:rsidP="00313005">
      <w:pPr>
        <w:ind w:left="72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Обязательные т</w:t>
      </w:r>
      <w:r w:rsidR="00C73763" w:rsidRPr="00332401">
        <w:rPr>
          <w:rFonts w:ascii="Times New Roman" w:hAnsi="Times New Roman" w:cs="Times New Roman"/>
          <w:b/>
          <w:color w:val="000000"/>
          <w:sz w:val="20"/>
          <w:szCs w:val="20"/>
        </w:rPr>
        <w:t>ехнические требования к поставляемому оборудованию:</w:t>
      </w:r>
    </w:p>
    <w:tbl>
      <w:tblPr>
        <w:tblpPr w:leftFromText="180" w:rightFromText="180" w:vertAnchor="text" w:horzAnchor="margin" w:tblpXSpec="center" w:tblpY="32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462"/>
        <w:gridCol w:w="4360"/>
      </w:tblGrid>
      <w:tr w:rsidR="00C73763" w:rsidRPr="00332401" w:rsidTr="00157153">
        <w:trPr>
          <w:trHeight w:val="559"/>
        </w:trPr>
        <w:tc>
          <w:tcPr>
            <w:tcW w:w="1101" w:type="dxa"/>
            <w:shd w:val="clear" w:color="auto" w:fill="auto"/>
            <w:vAlign w:val="center"/>
          </w:tcPr>
          <w:p w:rsidR="00C73763" w:rsidRPr="00332401" w:rsidRDefault="00C73763" w:rsidP="001571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24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462" w:type="dxa"/>
            <w:shd w:val="clear" w:color="auto" w:fill="auto"/>
            <w:vAlign w:val="center"/>
          </w:tcPr>
          <w:p w:rsidR="00C73763" w:rsidRPr="00C73763" w:rsidRDefault="00C73763" w:rsidP="00C737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Тип банкомата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C73763" w:rsidRPr="00332401" w:rsidRDefault="00C73763" w:rsidP="003C315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Технические параметры</w:t>
            </w:r>
          </w:p>
        </w:tc>
      </w:tr>
      <w:tr w:rsidR="004C4326" w:rsidRPr="00332401" w:rsidTr="00157153">
        <w:tc>
          <w:tcPr>
            <w:tcW w:w="1101" w:type="dxa"/>
            <w:vMerge w:val="restart"/>
            <w:shd w:val="clear" w:color="auto" w:fill="auto"/>
          </w:tcPr>
          <w:p w:rsidR="004C4326" w:rsidRPr="00332401" w:rsidRDefault="004C4326" w:rsidP="008515F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C4326" w:rsidRPr="00332401" w:rsidRDefault="004C4326" w:rsidP="0045670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24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62" w:type="dxa"/>
            <w:vMerge w:val="restart"/>
            <w:shd w:val="clear" w:color="auto" w:fill="auto"/>
          </w:tcPr>
          <w:p w:rsidR="004C4326" w:rsidRPr="00332401" w:rsidRDefault="006C1CCF" w:rsidP="006C1CC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Банкоматы </w:t>
            </w:r>
            <w:r w:rsidRPr="00C73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Ресайклер</w:t>
            </w:r>
            <w:proofErr w:type="spellEnd"/>
            <w:r w:rsidRPr="00C73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76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CashIn</w:t>
            </w:r>
            <w:proofErr w:type="spellEnd"/>
            <w:r w:rsidRPr="00C73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C7376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CashOut</w:t>
            </w:r>
            <w:proofErr w:type="spellEnd"/>
            <w:r w:rsidRPr="00C73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4C4326" w:rsidRPr="00C73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фисного </w:t>
            </w:r>
            <w:r w:rsidR="004C4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proofErr w:type="spellStart"/>
            <w:r w:rsidR="004C4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межстенного</w:t>
            </w:r>
            <w:proofErr w:type="spellEnd"/>
            <w:r w:rsidR="004C4326" w:rsidRPr="00C73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типа </w:t>
            </w:r>
          </w:p>
        </w:tc>
        <w:tc>
          <w:tcPr>
            <w:tcW w:w="4360" w:type="dxa"/>
            <w:shd w:val="clear" w:color="auto" w:fill="auto"/>
          </w:tcPr>
          <w:p w:rsidR="004C4326" w:rsidRPr="003F729B" w:rsidRDefault="004C4326" w:rsidP="008515F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2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Банкомат с функц</w:t>
            </w:r>
            <w:r w:rsidRPr="00484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F72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рециркуляции </w:t>
            </w:r>
            <w:r w:rsidRPr="003F72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офисного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межстенного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3F72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черезстенного</w:t>
            </w:r>
            <w:proofErr w:type="spellEnd"/>
            <w:r w:rsidRPr="003F72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типа</w:t>
            </w:r>
            <w:r w:rsidR="00A8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C4326" w:rsidRPr="00332401" w:rsidTr="00157153">
        <w:tc>
          <w:tcPr>
            <w:tcW w:w="1101" w:type="dxa"/>
            <w:vMerge/>
            <w:shd w:val="clear" w:color="auto" w:fill="auto"/>
          </w:tcPr>
          <w:p w:rsidR="004C4326" w:rsidRPr="00332401" w:rsidRDefault="004C4326" w:rsidP="008515F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62" w:type="dxa"/>
            <w:vMerge/>
            <w:shd w:val="clear" w:color="auto" w:fill="auto"/>
          </w:tcPr>
          <w:p w:rsidR="004C4326" w:rsidRPr="00332401" w:rsidRDefault="004C4326" w:rsidP="008515F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4C4326" w:rsidRPr="003F729B" w:rsidRDefault="004C4326" w:rsidP="008515F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2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Техническая возможность работы с купюрами различного номинала и валютой </w:t>
            </w:r>
            <w:r w:rsidRPr="003F72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(прием/выдача)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484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KGS</w:t>
            </w:r>
            <w:r w:rsidRPr="002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Сом,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USD</w:t>
            </w:r>
            <w:r w:rsidRPr="002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RUR</w:t>
            </w:r>
            <w:r w:rsidRPr="002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EURO</w:t>
            </w:r>
            <w:r w:rsidRPr="002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различных номиналов и серий. </w:t>
            </w:r>
          </w:p>
        </w:tc>
      </w:tr>
      <w:tr w:rsidR="004C4326" w:rsidRPr="00332401" w:rsidTr="00157153">
        <w:trPr>
          <w:trHeight w:val="296"/>
        </w:trPr>
        <w:tc>
          <w:tcPr>
            <w:tcW w:w="1101" w:type="dxa"/>
            <w:vMerge/>
            <w:shd w:val="clear" w:color="auto" w:fill="auto"/>
          </w:tcPr>
          <w:p w:rsidR="004C4326" w:rsidRPr="00332401" w:rsidRDefault="004C4326" w:rsidP="008515F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62" w:type="dxa"/>
            <w:vMerge/>
            <w:shd w:val="clear" w:color="auto" w:fill="auto"/>
          </w:tcPr>
          <w:p w:rsidR="004C4326" w:rsidRPr="00332401" w:rsidRDefault="004C4326" w:rsidP="008515F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4C4326" w:rsidRPr="003F729B" w:rsidRDefault="004C4326" w:rsidP="008515F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2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банковских карт – магнитной полосы, чип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EMV</w:t>
            </w:r>
            <w:r w:rsidRPr="003F72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F72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бесконтакт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NFC</w:t>
            </w:r>
            <w:r w:rsidRPr="00C73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ридер</w:t>
            </w:r>
            <w:proofErr w:type="spellEnd"/>
            <w:r w:rsidRPr="003F72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4C4326" w:rsidRPr="00332401" w:rsidTr="00157153">
        <w:trPr>
          <w:trHeight w:val="296"/>
        </w:trPr>
        <w:tc>
          <w:tcPr>
            <w:tcW w:w="1101" w:type="dxa"/>
            <w:vMerge/>
            <w:shd w:val="clear" w:color="auto" w:fill="auto"/>
          </w:tcPr>
          <w:p w:rsidR="004C4326" w:rsidRPr="00332401" w:rsidRDefault="004C4326" w:rsidP="008515F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62" w:type="dxa"/>
            <w:vMerge/>
            <w:shd w:val="clear" w:color="auto" w:fill="auto"/>
          </w:tcPr>
          <w:p w:rsidR="004C4326" w:rsidRPr="00332401" w:rsidRDefault="004C4326" w:rsidP="008515F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4C4326" w:rsidRPr="003F729B" w:rsidRDefault="004C4326" w:rsidP="00B9307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2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Система обогрева </w:t>
            </w:r>
            <w:proofErr w:type="spellStart"/>
            <w:r w:rsidR="00B930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межстенного</w:t>
            </w:r>
            <w:proofErr w:type="spellEnd"/>
            <w:r w:rsidR="00B930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офисного </w:t>
            </w:r>
            <w:r w:rsidRPr="003F72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банкомата в сейфовой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сервисной </w:t>
            </w:r>
            <w:r w:rsidRPr="003F72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</w:t>
            </w:r>
            <w:r w:rsidR="00A8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C4326" w:rsidRPr="00332401" w:rsidTr="00157153">
        <w:trPr>
          <w:trHeight w:val="296"/>
        </w:trPr>
        <w:tc>
          <w:tcPr>
            <w:tcW w:w="1101" w:type="dxa"/>
            <w:vMerge/>
            <w:shd w:val="clear" w:color="auto" w:fill="auto"/>
          </w:tcPr>
          <w:p w:rsidR="004C4326" w:rsidRPr="00332401" w:rsidRDefault="004C4326" w:rsidP="008515F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62" w:type="dxa"/>
            <w:vMerge/>
            <w:shd w:val="clear" w:color="auto" w:fill="auto"/>
          </w:tcPr>
          <w:p w:rsidR="004C4326" w:rsidRPr="00332401" w:rsidRDefault="004C4326" w:rsidP="008515F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4C4326" w:rsidRPr="00332401" w:rsidRDefault="004C4326" w:rsidP="008515F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Термопринтер печати чеков</w:t>
            </w:r>
            <w:r w:rsidR="00A82E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C4326" w:rsidRPr="00332401" w:rsidTr="00157153">
        <w:trPr>
          <w:trHeight w:val="296"/>
        </w:trPr>
        <w:tc>
          <w:tcPr>
            <w:tcW w:w="1101" w:type="dxa"/>
            <w:vMerge/>
            <w:shd w:val="clear" w:color="auto" w:fill="auto"/>
          </w:tcPr>
          <w:p w:rsidR="004C4326" w:rsidRPr="00332401" w:rsidRDefault="004C4326" w:rsidP="008515F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62" w:type="dxa"/>
            <w:vMerge/>
            <w:shd w:val="clear" w:color="auto" w:fill="auto"/>
          </w:tcPr>
          <w:p w:rsidR="004C4326" w:rsidRPr="00332401" w:rsidRDefault="004C4326" w:rsidP="008515F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4C4326" w:rsidRPr="003F729B" w:rsidRDefault="004C4326" w:rsidP="008515F8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72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Кассеты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CashIn</w:t>
            </w:r>
            <w:proofErr w:type="spellEnd"/>
            <w:r w:rsidRPr="00450A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CashOut</w:t>
            </w:r>
            <w:proofErr w:type="spellEnd"/>
            <w:r w:rsidRPr="00450A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72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кол-ве два комплекта (основной + сменный)</w:t>
            </w:r>
            <w:r w:rsidR="00A82E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3F72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C4326" w:rsidRPr="00332401" w:rsidTr="00A82E54">
        <w:trPr>
          <w:trHeight w:val="835"/>
        </w:trPr>
        <w:tc>
          <w:tcPr>
            <w:tcW w:w="1101" w:type="dxa"/>
            <w:vMerge/>
            <w:shd w:val="clear" w:color="auto" w:fill="auto"/>
            <w:vAlign w:val="center"/>
          </w:tcPr>
          <w:p w:rsidR="004C4326" w:rsidRPr="00332401" w:rsidRDefault="004C4326" w:rsidP="008515F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62" w:type="dxa"/>
            <w:vMerge/>
            <w:shd w:val="clear" w:color="auto" w:fill="auto"/>
            <w:vAlign w:val="center"/>
          </w:tcPr>
          <w:p w:rsidR="004C4326" w:rsidRPr="00C73763" w:rsidRDefault="004C4326" w:rsidP="008515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4C4326" w:rsidRDefault="004C4326" w:rsidP="008515F8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72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Touch</w:t>
            </w:r>
            <w:r w:rsidRPr="00C737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72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screen</w:t>
            </w:r>
            <w:r w:rsidRPr="00C737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клиентского монитора.</w:t>
            </w:r>
          </w:p>
          <w:p w:rsidR="004C4326" w:rsidRDefault="004C4326" w:rsidP="008515F8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Межстенного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типа АТМ – 19</w:t>
            </w:r>
            <w:r w:rsidRPr="00C737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”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дисплей.</w:t>
            </w:r>
          </w:p>
          <w:p w:rsidR="004C4326" w:rsidRDefault="004C4326" w:rsidP="008515F8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Офисного типа АТМ – </w:t>
            </w:r>
            <w:r w:rsidR="00A635C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</w:t>
            </w:r>
            <w:r w:rsidR="00A635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” -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  <w:r w:rsidRPr="00C737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”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дисплей.</w:t>
            </w:r>
          </w:p>
          <w:p w:rsidR="004C4326" w:rsidRPr="00C73763" w:rsidRDefault="004C4326" w:rsidP="008515F8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37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C4326" w:rsidRPr="00332401" w:rsidTr="00157153">
        <w:trPr>
          <w:trHeight w:val="266"/>
        </w:trPr>
        <w:tc>
          <w:tcPr>
            <w:tcW w:w="1101" w:type="dxa"/>
            <w:vMerge/>
            <w:shd w:val="clear" w:color="auto" w:fill="auto"/>
            <w:vAlign w:val="center"/>
          </w:tcPr>
          <w:p w:rsidR="004C4326" w:rsidRPr="00332401" w:rsidRDefault="004C4326" w:rsidP="008515F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62" w:type="dxa"/>
            <w:vMerge/>
            <w:shd w:val="clear" w:color="auto" w:fill="auto"/>
            <w:vAlign w:val="center"/>
          </w:tcPr>
          <w:p w:rsidR="004C4326" w:rsidRPr="00332401" w:rsidRDefault="004C4326" w:rsidP="008515F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4C4326" w:rsidRPr="003F729B" w:rsidRDefault="004C4326" w:rsidP="008515F8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72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EPP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-Х1 </w:t>
            </w:r>
            <w:r w:rsidRPr="003F72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клавиатура с раскладкой рус/</w:t>
            </w:r>
            <w:proofErr w:type="spellStart"/>
            <w:r w:rsidRPr="003F72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eng</w:t>
            </w:r>
            <w:proofErr w:type="spellEnd"/>
            <w:r w:rsidRPr="003F72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согласно требованиям платежных систем</w:t>
            </w:r>
            <w:r w:rsidR="00A82E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C4326" w:rsidRPr="00332401" w:rsidTr="00157153">
        <w:tc>
          <w:tcPr>
            <w:tcW w:w="1101" w:type="dxa"/>
            <w:vMerge/>
            <w:shd w:val="clear" w:color="auto" w:fill="auto"/>
          </w:tcPr>
          <w:p w:rsidR="004C4326" w:rsidRPr="00332401" w:rsidRDefault="004C4326" w:rsidP="008515F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62" w:type="dxa"/>
            <w:vMerge/>
            <w:shd w:val="clear" w:color="auto" w:fill="auto"/>
          </w:tcPr>
          <w:p w:rsidR="004C4326" w:rsidRPr="00332401" w:rsidRDefault="004C4326" w:rsidP="008515F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4C4326" w:rsidRPr="003F729B" w:rsidRDefault="004C4326" w:rsidP="008515F8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72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Настройка кассет на купюры (</w:t>
            </w:r>
            <w:proofErr w:type="spellStart"/>
            <w:r w:rsidRPr="003F72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Кыргыз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СОМ) различной серии 3 и 4, 5 и т.д.</w:t>
            </w:r>
          </w:p>
        </w:tc>
      </w:tr>
      <w:tr w:rsidR="004C4326" w:rsidRPr="00332401" w:rsidTr="00157153">
        <w:tc>
          <w:tcPr>
            <w:tcW w:w="1101" w:type="dxa"/>
            <w:vMerge/>
            <w:shd w:val="clear" w:color="auto" w:fill="auto"/>
          </w:tcPr>
          <w:p w:rsidR="004C4326" w:rsidRPr="00332401" w:rsidRDefault="004C4326" w:rsidP="008515F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62" w:type="dxa"/>
            <w:vMerge/>
            <w:shd w:val="clear" w:color="auto" w:fill="auto"/>
          </w:tcPr>
          <w:p w:rsidR="004C4326" w:rsidRPr="00332401" w:rsidRDefault="004C4326" w:rsidP="008515F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4C4326" w:rsidRPr="003F729B" w:rsidRDefault="004C4326" w:rsidP="008515F8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72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Встроенная система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фото/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видеофиксации</w:t>
            </w:r>
            <w:proofErr w:type="spellEnd"/>
            <w:r w:rsidRPr="003F72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F72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две камеры, фронтальная и камера области выдачи наличных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(шатерная)</w:t>
            </w:r>
            <w:r w:rsidR="00A8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C4326" w:rsidRPr="00332401" w:rsidTr="00157153">
        <w:trPr>
          <w:trHeight w:val="368"/>
        </w:trPr>
        <w:tc>
          <w:tcPr>
            <w:tcW w:w="1101" w:type="dxa"/>
            <w:vMerge/>
            <w:shd w:val="clear" w:color="auto" w:fill="auto"/>
          </w:tcPr>
          <w:p w:rsidR="004C4326" w:rsidRPr="00332401" w:rsidRDefault="004C4326" w:rsidP="008515F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62" w:type="dxa"/>
            <w:vMerge/>
            <w:shd w:val="clear" w:color="auto" w:fill="auto"/>
          </w:tcPr>
          <w:p w:rsidR="004C4326" w:rsidRPr="00332401" w:rsidRDefault="004C4326" w:rsidP="008515F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4C4326" w:rsidRPr="003F729B" w:rsidRDefault="004C4326" w:rsidP="008515F8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F72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Антискимминг</w:t>
            </w:r>
            <w:proofErr w:type="spellEnd"/>
            <w:r w:rsidRPr="003F72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(кард </w:t>
            </w:r>
            <w:proofErr w:type="spellStart"/>
            <w:r w:rsidRPr="003F72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ридера</w:t>
            </w:r>
            <w:proofErr w:type="spellEnd"/>
            <w:r w:rsidRPr="003F72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ЕРР </w:t>
            </w:r>
            <w:r w:rsidRPr="003F72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клавиатуры)</w:t>
            </w:r>
            <w:r w:rsidR="00A82E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C4326" w:rsidRPr="00332401" w:rsidTr="00DC02D9">
        <w:trPr>
          <w:trHeight w:val="662"/>
        </w:trPr>
        <w:tc>
          <w:tcPr>
            <w:tcW w:w="1101" w:type="dxa"/>
            <w:vMerge/>
            <w:shd w:val="clear" w:color="auto" w:fill="auto"/>
          </w:tcPr>
          <w:p w:rsidR="004C4326" w:rsidRPr="00332401" w:rsidRDefault="004C4326" w:rsidP="008515F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62" w:type="dxa"/>
            <w:vMerge/>
            <w:shd w:val="clear" w:color="auto" w:fill="auto"/>
          </w:tcPr>
          <w:p w:rsidR="004C4326" w:rsidRPr="00332401" w:rsidRDefault="004C4326" w:rsidP="008515F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4C4326" w:rsidRPr="0095112D" w:rsidRDefault="004C4326" w:rsidP="008515F8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Функция выдачи наличных по банковским картам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Элкарт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Visa</w:t>
            </w:r>
            <w:r w:rsidRPr="009511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MasterCard</w:t>
            </w:r>
            <w:r w:rsidRPr="009511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UPI</w:t>
            </w:r>
            <w:r w:rsidRPr="009511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МИР СИТ</w:t>
            </w:r>
            <w:r w:rsidR="00A82E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C4326" w:rsidRPr="00332401" w:rsidTr="00157153">
        <w:trPr>
          <w:trHeight w:val="201"/>
        </w:trPr>
        <w:tc>
          <w:tcPr>
            <w:tcW w:w="1101" w:type="dxa"/>
            <w:vMerge/>
            <w:shd w:val="clear" w:color="auto" w:fill="auto"/>
          </w:tcPr>
          <w:p w:rsidR="004C4326" w:rsidRPr="00332401" w:rsidRDefault="004C4326" w:rsidP="008515F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62" w:type="dxa"/>
            <w:vMerge/>
            <w:shd w:val="clear" w:color="auto" w:fill="auto"/>
          </w:tcPr>
          <w:p w:rsidR="004C4326" w:rsidRPr="00332401" w:rsidRDefault="004C4326" w:rsidP="008515F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4C4326" w:rsidRPr="00671B87" w:rsidRDefault="004C4326" w:rsidP="008515F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предустановленного ПО АТМ и ОС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</w:t>
            </w:r>
            <w:r w:rsidRPr="00671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10-11</w:t>
            </w:r>
            <w:r w:rsidR="00A8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C4326" w:rsidRPr="00332401" w:rsidTr="00157153">
        <w:trPr>
          <w:trHeight w:val="201"/>
        </w:trPr>
        <w:tc>
          <w:tcPr>
            <w:tcW w:w="1101" w:type="dxa"/>
            <w:vMerge/>
            <w:shd w:val="clear" w:color="auto" w:fill="auto"/>
          </w:tcPr>
          <w:p w:rsidR="004C4326" w:rsidRPr="00332401" w:rsidRDefault="004C4326" w:rsidP="008515F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62" w:type="dxa"/>
            <w:vMerge/>
            <w:shd w:val="clear" w:color="auto" w:fill="auto"/>
          </w:tcPr>
          <w:p w:rsidR="004C4326" w:rsidRPr="00332401" w:rsidRDefault="004C4326" w:rsidP="008515F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4C4326" w:rsidRPr="00A82E54" w:rsidRDefault="004C4326" w:rsidP="008515F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2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Процессор не менее </w:t>
            </w:r>
            <w:r w:rsidR="009E7F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i5</w:t>
            </w:r>
            <w:r w:rsidR="00A8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C4326" w:rsidRPr="00332401" w:rsidTr="00157153">
        <w:trPr>
          <w:trHeight w:val="201"/>
        </w:trPr>
        <w:tc>
          <w:tcPr>
            <w:tcW w:w="1101" w:type="dxa"/>
            <w:vMerge/>
            <w:shd w:val="clear" w:color="auto" w:fill="auto"/>
          </w:tcPr>
          <w:p w:rsidR="004C4326" w:rsidRPr="00332401" w:rsidRDefault="004C4326" w:rsidP="008515F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62" w:type="dxa"/>
            <w:vMerge/>
            <w:shd w:val="clear" w:color="auto" w:fill="auto"/>
          </w:tcPr>
          <w:p w:rsidR="004C4326" w:rsidRPr="00332401" w:rsidRDefault="004C4326" w:rsidP="008515F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4C4326" w:rsidRPr="003F729B" w:rsidRDefault="004C4326" w:rsidP="008515F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Оперативная память не менее 8</w:t>
            </w:r>
            <w:r w:rsidRPr="003F72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Gb</w:t>
            </w:r>
            <w:r w:rsidR="00A8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C4326" w:rsidRPr="00332401" w:rsidTr="008E7C83">
        <w:trPr>
          <w:trHeight w:hRule="exact" w:val="490"/>
        </w:trPr>
        <w:tc>
          <w:tcPr>
            <w:tcW w:w="1101" w:type="dxa"/>
            <w:vMerge/>
            <w:shd w:val="clear" w:color="auto" w:fill="auto"/>
          </w:tcPr>
          <w:p w:rsidR="004C4326" w:rsidRPr="00332401" w:rsidRDefault="004C4326" w:rsidP="008515F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62" w:type="dxa"/>
            <w:vMerge/>
            <w:shd w:val="clear" w:color="auto" w:fill="auto"/>
          </w:tcPr>
          <w:p w:rsidR="004C4326" w:rsidRPr="00332401" w:rsidRDefault="004C4326" w:rsidP="008515F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4C4326" w:rsidRPr="00A82E54" w:rsidRDefault="004C4326" w:rsidP="008515F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2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Жесткий диск не менее 1</w:t>
            </w:r>
            <w:r w:rsidRPr="003F729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Tb</w:t>
            </w:r>
            <w:r w:rsidRPr="00671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SSD</w:t>
            </w:r>
            <w:r w:rsidR="00A8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C4326" w:rsidRPr="00671B87" w:rsidRDefault="004C4326" w:rsidP="008515F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4326" w:rsidRPr="00332401" w:rsidTr="008D07FE">
        <w:trPr>
          <w:trHeight w:hRule="exact" w:val="913"/>
        </w:trPr>
        <w:tc>
          <w:tcPr>
            <w:tcW w:w="1101" w:type="dxa"/>
            <w:vMerge/>
            <w:shd w:val="clear" w:color="auto" w:fill="auto"/>
          </w:tcPr>
          <w:p w:rsidR="004C4326" w:rsidRPr="00332401" w:rsidRDefault="004C4326" w:rsidP="008515F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62" w:type="dxa"/>
            <w:vMerge/>
            <w:shd w:val="clear" w:color="auto" w:fill="auto"/>
          </w:tcPr>
          <w:p w:rsidR="004C4326" w:rsidRPr="00332401" w:rsidRDefault="004C4326" w:rsidP="008515F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4C4326" w:rsidRPr="008D07FE" w:rsidRDefault="004C4326" w:rsidP="008515F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Модуль выдачи</w:t>
            </w:r>
            <w:r w:rsidR="00041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купюр</w:t>
            </w:r>
            <w:r w:rsidRPr="0057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5 кассетный диспенсер для выдачи наличных</w:t>
            </w:r>
            <w:r w:rsidR="00A8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8D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Емкостью кассеты не менее 3 500 купюр.</w:t>
            </w:r>
          </w:p>
        </w:tc>
      </w:tr>
      <w:tr w:rsidR="004C4326" w:rsidRPr="00332401" w:rsidTr="008515F8">
        <w:trPr>
          <w:trHeight w:hRule="exact" w:val="848"/>
        </w:trPr>
        <w:tc>
          <w:tcPr>
            <w:tcW w:w="1101" w:type="dxa"/>
            <w:vMerge/>
            <w:shd w:val="clear" w:color="auto" w:fill="auto"/>
          </w:tcPr>
          <w:p w:rsidR="004C4326" w:rsidRPr="00332401" w:rsidRDefault="004C4326" w:rsidP="008515F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62" w:type="dxa"/>
            <w:vMerge/>
            <w:shd w:val="clear" w:color="auto" w:fill="auto"/>
          </w:tcPr>
          <w:p w:rsidR="004C4326" w:rsidRPr="00332401" w:rsidRDefault="004C4326" w:rsidP="008515F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4C4326" w:rsidRPr="005774FB" w:rsidRDefault="004C4326" w:rsidP="008515F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Брендирование</w:t>
            </w:r>
            <w:proofErr w:type="spellEnd"/>
            <w:r w:rsidRPr="0057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поставщиком/заводом банкоматов офисного типа согласно приложенным </w:t>
            </w:r>
            <w:r w:rsidR="00901F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ниже </w:t>
            </w:r>
            <w:r w:rsidRPr="0057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материалам Банка</w:t>
            </w:r>
            <w:r w:rsidR="00A8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C4326" w:rsidRPr="00332401" w:rsidTr="00157153">
        <w:trPr>
          <w:trHeight w:val="296"/>
        </w:trPr>
        <w:tc>
          <w:tcPr>
            <w:tcW w:w="1101" w:type="dxa"/>
            <w:vMerge/>
            <w:shd w:val="clear" w:color="auto" w:fill="auto"/>
          </w:tcPr>
          <w:p w:rsidR="004C4326" w:rsidRPr="00332401" w:rsidRDefault="004C4326" w:rsidP="008515F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62" w:type="dxa"/>
            <w:vMerge/>
            <w:shd w:val="clear" w:color="auto" w:fill="auto"/>
          </w:tcPr>
          <w:p w:rsidR="004C4326" w:rsidRPr="00332401" w:rsidRDefault="004C4326" w:rsidP="008515F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4C4326" w:rsidRPr="005774FB" w:rsidRDefault="004C4326" w:rsidP="008515F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Регулируемые ножки банкоматов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межстенного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офисного типа</w:t>
            </w:r>
            <w:r w:rsidR="00A8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C4326" w:rsidRPr="00332401" w:rsidTr="00157153">
        <w:tc>
          <w:tcPr>
            <w:tcW w:w="1101" w:type="dxa"/>
            <w:vMerge/>
            <w:shd w:val="clear" w:color="auto" w:fill="auto"/>
          </w:tcPr>
          <w:p w:rsidR="004C4326" w:rsidRPr="00332401" w:rsidRDefault="004C4326" w:rsidP="008515F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62" w:type="dxa"/>
            <w:vMerge/>
            <w:shd w:val="clear" w:color="auto" w:fill="auto"/>
          </w:tcPr>
          <w:p w:rsidR="004C4326" w:rsidRPr="00332401" w:rsidRDefault="004C4326" w:rsidP="008515F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4C4326" w:rsidRPr="005774FB" w:rsidRDefault="004C4326" w:rsidP="008515F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банкоматы должны быть оснащены специализированными комплектующими (шрифт Брайля, динамики, разъем для подключения наушников) для обслуживания ЛОВЗ</w:t>
            </w:r>
            <w:r w:rsidR="00A8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462897" w:rsidRDefault="00462897" w:rsidP="00671B87">
      <w:pPr>
        <w:pStyle w:val="a4"/>
        <w:shd w:val="clear" w:color="auto" w:fill="FFFFFF"/>
        <w:spacing w:after="0"/>
        <w:jc w:val="both"/>
        <w:rPr>
          <w:rFonts w:eastAsia="Times New Roman"/>
          <w:sz w:val="20"/>
          <w:szCs w:val="20"/>
          <w:lang w:eastAsia="ru-RU"/>
        </w:rPr>
      </w:pPr>
    </w:p>
    <w:p w:rsidR="00671B87" w:rsidRPr="00D03A41" w:rsidRDefault="00671B87" w:rsidP="00D03A41">
      <w:pPr>
        <w:pStyle w:val="a4"/>
        <w:shd w:val="clear" w:color="auto" w:fill="FFFFFF"/>
        <w:spacing w:after="0"/>
        <w:jc w:val="center"/>
        <w:rPr>
          <w:rFonts w:eastAsia="Times New Roman"/>
          <w:b/>
          <w:sz w:val="20"/>
          <w:szCs w:val="20"/>
          <w:lang w:eastAsia="ru-RU"/>
        </w:rPr>
      </w:pPr>
      <w:r w:rsidRPr="00D03A41">
        <w:rPr>
          <w:rFonts w:eastAsia="Times New Roman"/>
          <w:b/>
          <w:sz w:val="20"/>
          <w:szCs w:val="20"/>
          <w:lang w:eastAsia="ru-RU"/>
        </w:rPr>
        <w:t>Для участия в тендере необходим следующий пакет документов:</w:t>
      </w:r>
    </w:p>
    <w:p w:rsidR="00671B87" w:rsidRPr="00332401" w:rsidRDefault="00671B87" w:rsidP="00671B8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240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коммерческое предложение;</w:t>
      </w:r>
    </w:p>
    <w:p w:rsidR="00671B87" w:rsidRPr="00332401" w:rsidRDefault="00671B87" w:rsidP="00671B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240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свидетельство о государственной регистрации (перерегистрации) для юридических лиц; индивидуальных предпринимателей;</w:t>
      </w:r>
    </w:p>
    <w:p w:rsidR="00671B87" w:rsidRPr="00332401" w:rsidRDefault="00671B87" w:rsidP="00671B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240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свидетельство о регистрации физического лица в качестве индивидуального предпринимателя без образования юридического лица, либо патент - для физических лиц;</w:t>
      </w:r>
    </w:p>
    <w:p w:rsidR="00671B87" w:rsidRPr="00332401" w:rsidRDefault="00671B87" w:rsidP="00671B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2401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учредительные документы, оформленные в установленном порядке – для юридических лиц;</w:t>
      </w:r>
    </w:p>
    <w:p w:rsidR="00671B87" w:rsidRPr="00332401" w:rsidRDefault="00671B87" w:rsidP="00671B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2401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банковский счет;</w:t>
      </w:r>
    </w:p>
    <w:p w:rsidR="00671B87" w:rsidRPr="00332401" w:rsidRDefault="00671B87" w:rsidP="00671B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240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подтверждение об отсутствии задолженностей (налоговой и соц. фонд.);</w:t>
      </w:r>
    </w:p>
    <w:p w:rsidR="00671B87" w:rsidRPr="00332401" w:rsidRDefault="00671B87" w:rsidP="00671B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240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подтверждение об отсутствии судебных разбирательств за последние два года;</w:t>
      </w:r>
    </w:p>
    <w:p w:rsidR="00671B87" w:rsidRPr="00332401" w:rsidRDefault="00671B87" w:rsidP="00671B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240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не менее 3 (трех) положительных отзывов от заказчиков.</w:t>
      </w:r>
    </w:p>
    <w:p w:rsidR="00671B87" w:rsidRPr="00332401" w:rsidRDefault="00671B87" w:rsidP="00671B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240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Весь пакет документов необходимо предоставить </w:t>
      </w:r>
      <w:r w:rsidRPr="0033240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до </w:t>
      </w:r>
      <w:r w:rsidRPr="00522CA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13:00 часов (время </w:t>
      </w:r>
      <w:proofErr w:type="spellStart"/>
      <w:r w:rsidRPr="00522CA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Бишкекское</w:t>
      </w:r>
      <w:proofErr w:type="spellEnd"/>
      <w:r w:rsidRPr="00522CA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) </w:t>
      </w:r>
      <w:r w:rsidR="002A4256" w:rsidRPr="00522CA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09</w:t>
      </w:r>
      <w:r w:rsidRPr="00522CA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</w:t>
      </w:r>
      <w:r w:rsidR="002A4256" w:rsidRPr="00522CA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февраля</w:t>
      </w:r>
      <w:r w:rsidRPr="00522CA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2024</w:t>
      </w:r>
      <w:r w:rsidRPr="0033240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года</w:t>
      </w:r>
      <w:r w:rsidRPr="003324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в запечатанном виде по адресу: г. Бишкек, ул. </w:t>
      </w:r>
      <w:proofErr w:type="spellStart"/>
      <w:r w:rsidRPr="00332401">
        <w:rPr>
          <w:rFonts w:ascii="Times New Roman" w:eastAsia="Times New Roman" w:hAnsi="Times New Roman" w:cs="Times New Roman"/>
          <w:sz w:val="20"/>
          <w:szCs w:val="20"/>
          <w:lang w:eastAsia="ru-RU"/>
        </w:rPr>
        <w:t>Тоголок</w:t>
      </w:r>
      <w:proofErr w:type="spellEnd"/>
      <w:r w:rsidRPr="003324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3240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Молдо</w:t>
      </w:r>
      <w:proofErr w:type="spellEnd"/>
      <w:r w:rsidRPr="00332401">
        <w:rPr>
          <w:rFonts w:ascii="Times New Roman" w:eastAsia="Times New Roman" w:hAnsi="Times New Roman" w:cs="Times New Roman"/>
          <w:sz w:val="20"/>
          <w:szCs w:val="20"/>
          <w:lang w:eastAsia="ru-RU"/>
        </w:rPr>
        <w:t>, 54А., в кабинет № 109</w:t>
      </w:r>
      <w:r w:rsidR="008C25FF">
        <w:rPr>
          <w:rFonts w:ascii="Times New Roman" w:eastAsia="Times New Roman" w:hAnsi="Times New Roman" w:cs="Times New Roman"/>
          <w:sz w:val="20"/>
          <w:szCs w:val="20"/>
          <w:lang w:eastAsia="ru-RU"/>
        </w:rPr>
        <w:t>, Отдел делопроизводства и контроля</w:t>
      </w:r>
      <w:bookmarkStart w:id="0" w:name="_GoBack"/>
      <w:bookmarkEnd w:id="0"/>
      <w:r w:rsidRPr="00332401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Направленные позже указанного срока заявки не будут рассмотрены комиссией.</w:t>
      </w:r>
    </w:p>
    <w:p w:rsidR="00671B87" w:rsidRPr="00332401" w:rsidRDefault="00671B87" w:rsidP="00671B8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33240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Заинтересованные правомочные претенденты могут получить допол</w:t>
      </w:r>
      <w:r w:rsidR="000A07BA">
        <w:rPr>
          <w:rFonts w:ascii="Times New Roman" w:eastAsia="Times New Roman" w:hAnsi="Times New Roman" w:cs="Times New Roman"/>
          <w:sz w:val="20"/>
          <w:szCs w:val="20"/>
          <w:lang w:eastAsia="ru-RU"/>
        </w:rPr>
        <w:t>нительную информацию по следующи</w:t>
      </w:r>
      <w:r w:rsidRPr="00332401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0A07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контактам</w:t>
      </w:r>
      <w:r w:rsidRPr="00332401">
        <w:rPr>
          <w:rFonts w:ascii="Times New Roman" w:eastAsia="Times New Roman" w:hAnsi="Times New Roman" w:cs="Times New Roman"/>
          <w:sz w:val="20"/>
          <w:szCs w:val="20"/>
          <w:lang w:eastAsia="ru-RU"/>
        </w:rPr>
        <w:t>: </w:t>
      </w:r>
      <w:r w:rsidRPr="00332401">
        <w:rPr>
          <w:rFonts w:ascii="Times New Roman" w:hAnsi="Times New Roman" w:cs="Times New Roman"/>
          <w:color w:val="000000"/>
          <w:sz w:val="20"/>
          <w:szCs w:val="20"/>
        </w:rPr>
        <w:t xml:space="preserve">по телефону: </w:t>
      </w:r>
      <w:r>
        <w:rPr>
          <w:rFonts w:ascii="Times New Roman" w:hAnsi="Times New Roman" w:cs="Times New Roman"/>
          <w:color w:val="000000"/>
          <w:sz w:val="20"/>
          <w:szCs w:val="20"/>
        </w:rPr>
        <w:t>+ 996 554 01 14 42</w:t>
      </w:r>
      <w:r w:rsidRPr="003324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WhatsApp</w:t>
      </w:r>
      <w:r w:rsidRPr="008D6C79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Telegram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 w:rsidR="00014DA2">
        <w:rPr>
          <w:rFonts w:ascii="Times New Roman" w:hAnsi="Times New Roman" w:cs="Times New Roman"/>
          <w:color w:val="000000"/>
          <w:sz w:val="20"/>
          <w:szCs w:val="20"/>
        </w:rPr>
        <w:t>Эшеналиев</w:t>
      </w:r>
      <w:r w:rsidRPr="003324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32401">
        <w:rPr>
          <w:rFonts w:ascii="Times New Roman" w:hAnsi="Times New Roman" w:cs="Times New Roman"/>
          <w:color w:val="000000"/>
          <w:sz w:val="20"/>
          <w:szCs w:val="20"/>
        </w:rPr>
        <w:t>Талай</w:t>
      </w:r>
      <w:proofErr w:type="spellEnd"/>
      <w:r w:rsidRPr="00332401">
        <w:rPr>
          <w:rFonts w:ascii="Times New Roman" w:hAnsi="Times New Roman" w:cs="Times New Roman"/>
          <w:color w:val="000000"/>
          <w:sz w:val="20"/>
          <w:szCs w:val="20"/>
        </w:rPr>
        <w:t>, почта: Taalaibek.Eshenaliev@cbk.kg.</w:t>
      </w:r>
    </w:p>
    <w:p w:rsidR="00671B87" w:rsidRPr="00332401" w:rsidRDefault="00671B87" w:rsidP="00671B87">
      <w:pPr>
        <w:ind w:left="70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32401">
        <w:rPr>
          <w:rFonts w:ascii="Times New Roman" w:hAnsi="Times New Roman" w:cs="Times New Roman"/>
          <w:color w:val="000000"/>
          <w:sz w:val="20"/>
          <w:szCs w:val="20"/>
        </w:rPr>
        <w:t>По итогам проведенного тендера, победителю будет направлено уведомление.</w:t>
      </w:r>
    </w:p>
    <w:p w:rsidR="00671B87" w:rsidRDefault="00671B87" w:rsidP="00462897">
      <w:pPr>
        <w:jc w:val="both"/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</w:pPr>
      <w:r w:rsidRPr="00332401"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  <w:tab/>
      </w:r>
      <w:r w:rsidRPr="00344681">
        <w:rPr>
          <w:rFonts w:ascii="Times New Roman" w:hAnsi="Times New Roman" w:cs="Times New Roman"/>
          <w:b/>
          <w:color w:val="000000"/>
          <w:spacing w:val="-1"/>
          <w:sz w:val="20"/>
          <w:szCs w:val="20"/>
          <w:u w:val="single"/>
        </w:rPr>
        <w:t>Уважаемые участники, просьба учесть, что все вышеуказанные требования, вышеописанное, является обязательными требованиями Банка</w:t>
      </w:r>
      <w:r w:rsidRPr="00332401"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  <w:t xml:space="preserve">!!! </w:t>
      </w:r>
    </w:p>
    <w:p w:rsidR="00474164" w:rsidRPr="0029323A" w:rsidRDefault="00474164" w:rsidP="00C81AF7">
      <w:pPr>
        <w:jc w:val="right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474164" w:rsidRDefault="00810368" w:rsidP="00474164">
      <w:pPr>
        <w:jc w:val="center"/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  <w:t>Брендирование</w:t>
      </w:r>
      <w:proofErr w:type="spellEnd"/>
      <w:r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  <w:t xml:space="preserve"> </w:t>
      </w:r>
      <w:r w:rsidR="003A6C69"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  <w:t xml:space="preserve">Поставщиком/Заводом </w:t>
      </w:r>
      <w:r w:rsidR="00083FFF"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  <w:t>62</w:t>
      </w:r>
      <w:r w:rsidR="003C2EE6"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  <w:t xml:space="preserve"> ед. </w:t>
      </w:r>
      <w:r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  <w:t>банкоматов</w:t>
      </w:r>
      <w:r w:rsidR="00474164" w:rsidRPr="00474164"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  <w:t xml:space="preserve"> офисного типа согласно </w:t>
      </w:r>
      <w:r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  <w:t xml:space="preserve">требованиям, </w:t>
      </w:r>
      <w:r w:rsidR="00474164" w:rsidRPr="00474164"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  <w:t>дизайну Банка</w:t>
      </w:r>
    </w:p>
    <w:p w:rsidR="00474164" w:rsidRDefault="00474164" w:rsidP="00474164">
      <w:pPr>
        <w:jc w:val="center"/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</w:pPr>
    </w:p>
    <w:p w:rsidR="00CC0190" w:rsidRDefault="00CC0190" w:rsidP="00CC0190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Дизайн банкомата.</w:t>
      </w:r>
    </w:p>
    <w:p w:rsidR="00235FB9" w:rsidRPr="00235FB9" w:rsidRDefault="00E051FE" w:rsidP="00235FB9">
      <w:pP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E051FE">
        <w:rPr>
          <w:rFonts w:ascii="Times New Roman" w:eastAsia="Times New Roman" w:hAnsi="Times New Roman" w:cs="Times New Roman"/>
          <w:noProof/>
          <w:snapToGrid w:val="0"/>
          <w:sz w:val="20"/>
          <w:szCs w:val="20"/>
          <w:lang w:eastAsia="ru-RU"/>
        </w:rPr>
        <w:drawing>
          <wp:inline distT="0" distB="0" distL="0" distR="0" wp14:anchorId="27D56997" wp14:editId="2526B22E">
            <wp:extent cx="2151529" cy="4994877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5636" cy="5097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190" w:rsidRPr="00CC0190" w:rsidRDefault="00CC0190" w:rsidP="00CC0190">
      <w:pP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CC0190" w:rsidRPr="005C6905" w:rsidRDefault="00CC0190" w:rsidP="00CC0190">
      <w:pPr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</w:pPr>
    </w:p>
    <w:p w:rsidR="00474164" w:rsidRPr="00D7456D" w:rsidRDefault="00B55C57" w:rsidP="0029323A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D7456D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Покраска </w:t>
      </w:r>
      <w:r w:rsidR="00687E7C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банкомата </w:t>
      </w:r>
      <w:r w:rsidRPr="00D7456D">
        <w:rPr>
          <w:rFonts w:ascii="Times New Roman" w:hAnsi="Times New Roman" w:cs="Times New Roman"/>
          <w:color w:val="000000"/>
          <w:spacing w:val="-1"/>
          <w:sz w:val="20"/>
          <w:szCs w:val="20"/>
        </w:rPr>
        <w:t>в ф</w:t>
      </w:r>
      <w:r w:rsidR="00474164" w:rsidRPr="00D7456D">
        <w:rPr>
          <w:rFonts w:ascii="Times New Roman" w:hAnsi="Times New Roman" w:cs="Times New Roman"/>
          <w:color w:val="000000"/>
          <w:spacing w:val="-1"/>
          <w:sz w:val="20"/>
          <w:szCs w:val="20"/>
        </w:rPr>
        <w:t>ирменные цвета Банка</w:t>
      </w:r>
      <w:r w:rsidR="00286A4A" w:rsidRPr="00D7456D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29323A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желтый и бирюзовый </w:t>
      </w:r>
      <w:r w:rsidR="00D54A10">
        <w:rPr>
          <w:rFonts w:ascii="Times New Roman" w:hAnsi="Times New Roman" w:cs="Times New Roman"/>
          <w:color w:val="000000"/>
          <w:spacing w:val="-1"/>
          <w:sz w:val="20"/>
          <w:szCs w:val="20"/>
        </w:rPr>
        <w:t>(</w:t>
      </w:r>
      <w:r w:rsidR="00286A4A" w:rsidRPr="00D7456D">
        <w:rPr>
          <w:rFonts w:ascii="Times New Roman" w:hAnsi="Times New Roman" w:cs="Times New Roman"/>
          <w:color w:val="000000"/>
          <w:spacing w:val="-1"/>
          <w:sz w:val="20"/>
          <w:szCs w:val="20"/>
        </w:rPr>
        <w:t>ниже</w:t>
      </w:r>
      <w:r w:rsidR="00D54A10">
        <w:rPr>
          <w:rFonts w:ascii="Times New Roman" w:hAnsi="Times New Roman" w:cs="Times New Roman"/>
          <w:color w:val="000000"/>
          <w:spacing w:val="-1"/>
          <w:sz w:val="20"/>
          <w:szCs w:val="20"/>
        </w:rPr>
        <w:t>)</w:t>
      </w:r>
      <w:r w:rsidR="00286A4A" w:rsidRPr="00D7456D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. </w:t>
      </w:r>
      <w:r w:rsidR="0054742C" w:rsidRPr="00D7456D">
        <w:rPr>
          <w:rFonts w:ascii="Times New Roman" w:hAnsi="Times New Roman" w:cs="Times New Roman"/>
          <w:color w:val="000000"/>
          <w:spacing w:val="-1"/>
          <w:sz w:val="20"/>
          <w:szCs w:val="20"/>
        </w:rPr>
        <w:t>Л</w:t>
      </w:r>
      <w:r w:rsidR="009C2588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ицевая, клиентская </w:t>
      </w:r>
      <w:r w:rsidR="0054742C" w:rsidRPr="00D7456D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часть банкомата черный цвет, </w:t>
      </w:r>
      <w:r w:rsidR="0029323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</w:t>
      </w:r>
      <w:r w:rsidR="0029323A" w:rsidRPr="004575A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ижняя часть </w:t>
      </w:r>
      <w:r w:rsidR="0029323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(фальшь дверь сейфовой зоны) </w:t>
      </w:r>
      <w:r w:rsidR="0029323A" w:rsidRPr="004575A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обозначения</w:t>
      </w:r>
      <w:r w:rsidR="0029323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«иконки»</w:t>
      </w:r>
      <w:r w:rsidR="0029323A" w:rsidRPr="004575A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 </w:t>
      </w:r>
      <w:r w:rsidR="0029323A" w:rsidRPr="004575A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lastRenderedPageBreak/>
        <w:t>надписями «</w:t>
      </w:r>
      <w:proofErr w:type="spellStart"/>
      <w:r w:rsidR="0029323A" w:rsidRPr="004575A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толуктоо</w:t>
      </w:r>
      <w:proofErr w:type="spellEnd"/>
      <w:r w:rsidR="0029323A" w:rsidRPr="004575A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/пополнение», «</w:t>
      </w:r>
      <w:proofErr w:type="spellStart"/>
      <w:r w:rsidR="0029323A" w:rsidRPr="004575A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чечип</w:t>
      </w:r>
      <w:proofErr w:type="spellEnd"/>
      <w:r w:rsidR="0029323A" w:rsidRPr="004575A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proofErr w:type="spellStart"/>
      <w:r w:rsidR="0029323A" w:rsidRPr="004575A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алуу</w:t>
      </w:r>
      <w:proofErr w:type="spellEnd"/>
      <w:r w:rsidR="0029323A" w:rsidRPr="004575A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/снятие», «</w:t>
      </w:r>
      <w:r w:rsidR="0029323A" w:rsidRPr="00457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>NFC</w:t>
      </w:r>
      <w:r w:rsidR="0029323A" w:rsidRPr="004575A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»</w:t>
      </w:r>
      <w:r w:rsidR="0029323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белый цвет. С</w:t>
      </w:r>
      <w:r w:rsidR="0054742C" w:rsidRPr="00D7456D">
        <w:rPr>
          <w:rFonts w:ascii="Times New Roman" w:hAnsi="Times New Roman" w:cs="Times New Roman"/>
          <w:color w:val="000000"/>
          <w:spacing w:val="-1"/>
          <w:sz w:val="20"/>
          <w:szCs w:val="20"/>
        </w:rPr>
        <w:t>огласно фото дизайна</w:t>
      </w:r>
      <w:r w:rsidR="008E47BC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банкомата</w:t>
      </w:r>
      <w:r w:rsidR="0054742C" w:rsidRPr="00D7456D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. </w:t>
      </w:r>
    </w:p>
    <w:p w:rsidR="00286A4A" w:rsidRDefault="00286A4A" w:rsidP="00474164">
      <w:pPr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286A4A" w:rsidRDefault="00286A4A" w:rsidP="00474164">
      <w:pP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86A4A">
        <w:rPr>
          <w:rFonts w:ascii="Times New Roman" w:eastAsia="Times New Roman" w:hAnsi="Times New Roman" w:cs="Times New Roman"/>
          <w:noProof/>
          <w:snapToGrid w:val="0"/>
          <w:sz w:val="20"/>
          <w:szCs w:val="20"/>
          <w:lang w:eastAsia="ru-RU"/>
        </w:rPr>
        <w:drawing>
          <wp:inline distT="0" distB="0" distL="0" distR="0" wp14:anchorId="0A6016BA" wp14:editId="07F24527">
            <wp:extent cx="5940425" cy="21456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4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A4A" w:rsidRDefault="00286A4A" w:rsidP="00474164">
      <w:pP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286A4A" w:rsidRDefault="00286A4A" w:rsidP="00474164">
      <w:pP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86A4A">
        <w:rPr>
          <w:rFonts w:ascii="Times New Roman" w:eastAsia="Times New Roman" w:hAnsi="Times New Roman" w:cs="Times New Roman"/>
          <w:noProof/>
          <w:snapToGrid w:val="0"/>
          <w:sz w:val="20"/>
          <w:szCs w:val="20"/>
          <w:lang w:eastAsia="ru-RU"/>
        </w:rPr>
        <w:drawing>
          <wp:inline distT="0" distB="0" distL="0" distR="0" wp14:anchorId="2AB2949D" wp14:editId="3824B317">
            <wp:extent cx="5940425" cy="2127885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2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56D" w:rsidRDefault="00D7456D" w:rsidP="00D7456D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Верхняя часть банкомата</w:t>
      </w:r>
      <w:r w:rsidR="000F077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 надписью </w:t>
      </w:r>
      <w:r w:rsidR="00216D7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«</w:t>
      </w:r>
      <w:r w:rsidR="007543CC" w:rsidRPr="007543C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м</w:t>
      </w:r>
      <w:r w:rsidR="000F077A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>bank</w:t>
      </w:r>
      <w:r w:rsidR="00216D7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»</w:t>
      </w:r>
      <w:r w:rsidR="000F077A" w:rsidRPr="000F077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0F077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–</w:t>
      </w:r>
      <w:r w:rsidR="000F077A" w:rsidRPr="000F077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0F077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это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продолжение клиентского монитора</w:t>
      </w:r>
      <w:r w:rsidR="00EE51E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(накладка</w:t>
      </w:r>
      <w:r w:rsidR="0061320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конструкция</w:t>
      </w:r>
      <w:r w:rsidR="00EE51E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)</w:t>
      </w:r>
      <w:r w:rsidR="000F077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. Надпись </w:t>
      </w:r>
      <w:r w:rsidR="00216D7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«</w:t>
      </w:r>
      <w:r w:rsidR="007543CC" w:rsidRPr="00216D7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м</w:t>
      </w:r>
      <w:r w:rsidR="005E4CFF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>bank</w:t>
      </w:r>
      <w:r w:rsidR="00216D7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» </w:t>
      </w:r>
      <w:r w:rsidR="000F077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должна подсвечиваться.  </w:t>
      </w:r>
    </w:p>
    <w:p w:rsidR="003D473C" w:rsidRPr="003D473C" w:rsidRDefault="003D473C" w:rsidP="003D473C">
      <w:pPr>
        <w:pStyle w:val="a5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3D473C" w:rsidRPr="004575AC" w:rsidRDefault="003D473C" w:rsidP="004B415D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575A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Нижняя часть </w:t>
      </w:r>
      <w:r w:rsidR="00451E7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</w:t>
      </w:r>
      <w:r w:rsidR="00007BB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фальшь дверь сейфовой зоны</w:t>
      </w:r>
      <w:r w:rsidR="00451E7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)</w:t>
      </w:r>
      <w:r w:rsidRPr="004575A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банкомата логотип Банка «М» и обозначения</w:t>
      </w:r>
      <w:r w:rsidR="003B6E1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«</w:t>
      </w:r>
      <w:r w:rsidR="00924A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иконки</w:t>
      </w:r>
      <w:r w:rsidR="003B6E1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»</w:t>
      </w:r>
      <w:r w:rsidRPr="004575A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 надписями «</w:t>
      </w:r>
      <w:proofErr w:type="spellStart"/>
      <w:r w:rsidRPr="004575A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толуктоо</w:t>
      </w:r>
      <w:proofErr w:type="spellEnd"/>
      <w:r w:rsidRPr="004575A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/пополнение», «</w:t>
      </w:r>
      <w:proofErr w:type="spellStart"/>
      <w:r w:rsidRPr="004575A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чечип</w:t>
      </w:r>
      <w:proofErr w:type="spellEnd"/>
      <w:r w:rsidRPr="004575A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proofErr w:type="spellStart"/>
      <w:r w:rsidRPr="004575A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алуу</w:t>
      </w:r>
      <w:proofErr w:type="spellEnd"/>
      <w:r w:rsidRPr="004575A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/снятие», «</w:t>
      </w:r>
      <w:r w:rsidRPr="00457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>NFC</w:t>
      </w:r>
      <w:r w:rsidRPr="004575A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» – это покраска, </w:t>
      </w:r>
      <w:r w:rsidR="00DD59B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не наклейка/и</w:t>
      </w:r>
      <w:r w:rsidRPr="004575A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.  </w:t>
      </w:r>
    </w:p>
    <w:p w:rsidR="008D66A0" w:rsidRDefault="008D66A0" w:rsidP="0020561E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D66A0" w:rsidRDefault="008D66A0" w:rsidP="0020561E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D66A0" w:rsidRDefault="008D66A0" w:rsidP="0020561E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D66A0" w:rsidRDefault="008D66A0" w:rsidP="0020561E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D66A0" w:rsidRDefault="008D66A0" w:rsidP="0020561E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D66A0" w:rsidRDefault="008D66A0" w:rsidP="0020561E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D66A0" w:rsidRDefault="008D66A0" w:rsidP="0020561E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D66A0" w:rsidRDefault="008D66A0" w:rsidP="0020561E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D66A0" w:rsidRDefault="008D66A0" w:rsidP="0020561E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D66A0" w:rsidRDefault="008D66A0" w:rsidP="0020561E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D66A0" w:rsidRDefault="008D66A0" w:rsidP="0020561E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D66A0" w:rsidRDefault="008D66A0" w:rsidP="0020561E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D66A0" w:rsidRDefault="008D66A0" w:rsidP="0020561E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D66A0" w:rsidRDefault="008D66A0" w:rsidP="0020561E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20561E" w:rsidRDefault="0020561E" w:rsidP="0020561E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Требования Банка по </w:t>
      </w:r>
      <w:r w:rsidRPr="001F38AD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SLA</w:t>
      </w:r>
      <w:r w:rsidRPr="001F38A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A828F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по технической поддержке </w:t>
      </w:r>
      <w:proofErr w:type="spellStart"/>
      <w:r w:rsidRPr="00A828F0">
        <w:rPr>
          <w:rFonts w:ascii="Times New Roman" w:hAnsi="Times New Roman" w:cs="Times New Roman"/>
          <w:b/>
          <w:color w:val="000000"/>
          <w:sz w:val="20"/>
          <w:szCs w:val="20"/>
        </w:rPr>
        <w:t>банкоматного</w:t>
      </w:r>
      <w:proofErr w:type="spellEnd"/>
      <w:r w:rsidRPr="00A828F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ПО и аппаратной части (узлов, механизмов, комплектующих)</w:t>
      </w:r>
      <w:r w:rsidRPr="001F38A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банкомата в рамках гарантийного периода поставляемого оборудования </w:t>
      </w:r>
    </w:p>
    <w:tbl>
      <w:tblPr>
        <w:tblW w:w="10706" w:type="dxa"/>
        <w:jc w:val="center"/>
        <w:tblLayout w:type="fixed"/>
        <w:tblLook w:val="04A0" w:firstRow="1" w:lastRow="0" w:firstColumn="1" w:lastColumn="0" w:noHBand="0" w:noVBand="1"/>
      </w:tblPr>
      <w:tblGrid>
        <w:gridCol w:w="10706"/>
      </w:tblGrid>
      <w:tr w:rsidR="0020561E" w:rsidRPr="00FD7A4C" w:rsidTr="0036759E">
        <w:trPr>
          <w:trHeight w:val="381"/>
          <w:jc w:val="center"/>
        </w:trPr>
        <w:tc>
          <w:tcPr>
            <w:tcW w:w="10706" w:type="dxa"/>
            <w:shd w:val="clear" w:color="auto" w:fill="auto"/>
          </w:tcPr>
          <w:p w:rsidR="0020561E" w:rsidRDefault="0020561E" w:rsidP="003675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0561E" w:rsidRPr="00620FFD" w:rsidRDefault="0020561E" w:rsidP="00367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Приоритеты</w:t>
            </w:r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обращений</w:t>
            </w:r>
            <w:r w:rsidRPr="00FD7A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</w:p>
        </w:tc>
      </w:tr>
      <w:tr w:rsidR="0020561E" w:rsidRPr="00FD7A4C" w:rsidTr="00BE7A15">
        <w:trPr>
          <w:trHeight w:val="3403"/>
          <w:jc w:val="center"/>
        </w:trPr>
        <w:tc>
          <w:tcPr>
            <w:tcW w:w="10706" w:type="dxa"/>
            <w:shd w:val="clear" w:color="auto" w:fill="auto"/>
          </w:tcPr>
          <w:tbl>
            <w:tblPr>
              <w:tblW w:w="10235" w:type="dxa"/>
              <w:tblLayout w:type="fixed"/>
              <w:tblLook w:val="0400" w:firstRow="0" w:lastRow="0" w:firstColumn="0" w:lastColumn="0" w:noHBand="0" w:noVBand="1"/>
            </w:tblPr>
            <w:tblGrid>
              <w:gridCol w:w="1997"/>
              <w:gridCol w:w="8238"/>
            </w:tblGrid>
            <w:tr w:rsidR="0020561E" w:rsidRPr="00FD7A4C" w:rsidTr="0036759E">
              <w:trPr>
                <w:trHeight w:val="105"/>
              </w:trPr>
              <w:tc>
                <w:tcPr>
                  <w:tcW w:w="1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7FBF7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20561E" w:rsidRPr="00FD7A4C" w:rsidRDefault="0020561E" w:rsidP="0036759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D7A4C">
                    <w:rPr>
                      <w:rFonts w:ascii="Times New Roman" w:hAnsi="Times New Roman" w:cs="Times New Roman"/>
                      <w:b/>
                      <w:i/>
                      <w:color w:val="FFFFFF"/>
                      <w:sz w:val="20"/>
                      <w:szCs w:val="20"/>
                    </w:rPr>
                    <w:t>Серьезность</w:t>
                  </w:r>
                </w:p>
              </w:tc>
              <w:tc>
                <w:tcPr>
                  <w:tcW w:w="8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7FBF7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20561E" w:rsidRPr="00FD7A4C" w:rsidRDefault="0020561E" w:rsidP="0036759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D7A4C">
                    <w:rPr>
                      <w:rFonts w:ascii="Times New Roman" w:hAnsi="Times New Roman" w:cs="Times New Roman"/>
                      <w:b/>
                      <w:i/>
                      <w:color w:val="FFFFFF"/>
                      <w:sz w:val="20"/>
                      <w:szCs w:val="20"/>
                    </w:rPr>
                    <w:t>Используется</w:t>
                  </w:r>
                  <w:r w:rsidRPr="00FD7A4C">
                    <w:rPr>
                      <w:rFonts w:ascii="Times New Roman" w:hAnsi="Times New Roman" w:cs="Times New Roman"/>
                      <w:b/>
                      <w:i/>
                      <w:color w:val="FFFFFF"/>
                      <w:sz w:val="20"/>
                      <w:szCs w:val="20"/>
                      <w:lang w:val="en-US"/>
                    </w:rPr>
                    <w:t xml:space="preserve"> </w:t>
                  </w:r>
                  <w:r w:rsidRPr="00FD7A4C">
                    <w:rPr>
                      <w:rFonts w:ascii="Times New Roman" w:hAnsi="Times New Roman" w:cs="Times New Roman"/>
                      <w:b/>
                      <w:i/>
                      <w:color w:val="FFFFFF"/>
                      <w:sz w:val="20"/>
                      <w:szCs w:val="20"/>
                    </w:rPr>
                    <w:t>для</w:t>
                  </w:r>
                </w:p>
              </w:tc>
            </w:tr>
            <w:tr w:rsidR="0020561E" w:rsidRPr="00FD7A4C" w:rsidTr="0036759E">
              <w:trPr>
                <w:trHeight w:val="105"/>
              </w:trPr>
              <w:tc>
                <w:tcPr>
                  <w:tcW w:w="1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20561E" w:rsidRPr="00FD7A4C" w:rsidRDefault="0020561E" w:rsidP="0036759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D7A4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Блокирующий</w:t>
                  </w:r>
                </w:p>
              </w:tc>
              <w:tc>
                <w:tcPr>
                  <w:tcW w:w="8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20561E" w:rsidRPr="00FD7A4C" w:rsidRDefault="0020561E" w:rsidP="0020561E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D7A4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Серьезная или полная остановка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работы банкомата на уровне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банкоматного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ПО или аппаратной части (узлов, механизмов, комплектующих) банкомата</w:t>
                  </w:r>
                  <w:r w:rsidRPr="00FD7A4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;</w:t>
                  </w:r>
                </w:p>
                <w:p w:rsidR="0020561E" w:rsidRPr="00FD7A4C" w:rsidRDefault="0020561E" w:rsidP="0020561E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D7A4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Серьезная потеря производительности, ведущая к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остановке работы банкомата</w:t>
                  </w:r>
                  <w:r w:rsidRPr="00FD7A4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;</w:t>
                  </w:r>
                </w:p>
                <w:p w:rsidR="0020561E" w:rsidRPr="00FD7A4C" w:rsidRDefault="0020561E" w:rsidP="0020561E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D7A4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Сбои в критических компонентах ведущие к невозможности восстановления нормального функционирования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банкомата</w:t>
                  </w:r>
                  <w:r w:rsidRPr="00FD7A4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20561E" w:rsidRPr="00FD7A4C" w:rsidTr="0036759E">
              <w:trPr>
                <w:trHeight w:hRule="exact" w:val="951"/>
              </w:trPr>
              <w:tc>
                <w:tcPr>
                  <w:tcW w:w="1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20561E" w:rsidRPr="00FD7A4C" w:rsidRDefault="0020561E" w:rsidP="0036759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7A4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Критический</w:t>
                  </w:r>
                </w:p>
              </w:tc>
              <w:tc>
                <w:tcPr>
                  <w:tcW w:w="8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20561E" w:rsidRPr="00FD7A4C" w:rsidRDefault="0020561E" w:rsidP="0020561E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D7A4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Временная неработоспособность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банкоматного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ПО или аппаратной части (узлов, механизмов, комплектующих) банкомата</w:t>
                  </w:r>
                  <w:r w:rsidRPr="00FD7A4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не ведущая к остановке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работы банкомата</w:t>
                  </w:r>
                  <w:r w:rsidRPr="00FD7A4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</w:p>
                <w:p w:rsidR="0020561E" w:rsidRPr="00FD7A4C" w:rsidRDefault="0020561E" w:rsidP="0020561E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D7A4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Проблемы, серьезно влияющие на производительность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функциональность банкомата не влияющие на остановку работы банкомата. </w:t>
                  </w:r>
                </w:p>
                <w:p w:rsidR="0020561E" w:rsidRPr="00FD7A4C" w:rsidRDefault="0020561E" w:rsidP="0036759E">
                  <w:pPr>
                    <w:ind w:left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0561E" w:rsidRPr="00FD7A4C" w:rsidTr="0036759E">
              <w:trPr>
                <w:trHeight w:val="105"/>
              </w:trPr>
              <w:tc>
                <w:tcPr>
                  <w:tcW w:w="1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20561E" w:rsidRPr="00FD7A4C" w:rsidRDefault="0020561E" w:rsidP="0036759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7A4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Обычный</w:t>
                  </w:r>
                </w:p>
              </w:tc>
              <w:tc>
                <w:tcPr>
                  <w:tcW w:w="8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20561E" w:rsidRPr="00FD7A4C" w:rsidRDefault="0020561E" w:rsidP="0020561E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D7A4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Проблемы, которые не влияют на функционирование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банкомата в целом</w:t>
                  </w:r>
                  <w:r w:rsidRPr="00FD7A4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</w:p>
                <w:p w:rsidR="0020561E" w:rsidRPr="00FD7A4C" w:rsidRDefault="0020561E" w:rsidP="0020561E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D7A4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Проблемы, которые могут быть исключены во время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работы банкомата</w:t>
                  </w:r>
                  <w:r w:rsidRPr="00FD7A4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20561E" w:rsidRPr="00FD7A4C" w:rsidRDefault="0020561E" w:rsidP="003675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561E" w:rsidRPr="00FD7A4C" w:rsidTr="0036759E">
        <w:trPr>
          <w:trHeight w:val="349"/>
          <w:jc w:val="center"/>
        </w:trPr>
        <w:tc>
          <w:tcPr>
            <w:tcW w:w="10706" w:type="dxa"/>
            <w:shd w:val="clear" w:color="auto" w:fill="auto"/>
          </w:tcPr>
          <w:p w:rsidR="0020561E" w:rsidRPr="00FD7A4C" w:rsidRDefault="0020561E" w:rsidP="0036759E">
            <w:pPr>
              <w:rPr>
                <w:rFonts w:ascii="Times New Roman" w:hAnsi="Times New Roman" w:cs="Times New Roman"/>
                <w:b/>
                <w:i/>
                <w:color w:val="FFFFFF"/>
                <w:sz w:val="20"/>
                <w:szCs w:val="20"/>
              </w:rPr>
            </w:pPr>
          </w:p>
        </w:tc>
      </w:tr>
      <w:tr w:rsidR="0020561E" w:rsidRPr="00FD7A4C" w:rsidTr="0036759E">
        <w:trPr>
          <w:trHeight w:val="198"/>
          <w:jc w:val="center"/>
        </w:trPr>
        <w:tc>
          <w:tcPr>
            <w:tcW w:w="10706" w:type="dxa"/>
            <w:shd w:val="clear" w:color="auto" w:fill="auto"/>
          </w:tcPr>
          <w:p w:rsidR="0020561E" w:rsidRPr="00FD7A4C" w:rsidRDefault="0020561E" w:rsidP="0036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A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Сроки реакции и исправления указаны в таблице</w:t>
            </w:r>
          </w:p>
          <w:p w:rsidR="0020561E" w:rsidRPr="00FD7A4C" w:rsidRDefault="0020561E" w:rsidP="0036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W w:w="9365" w:type="dxa"/>
              <w:tblLayout w:type="fixed"/>
              <w:tblLook w:val="0400" w:firstRow="0" w:lastRow="0" w:firstColumn="0" w:lastColumn="0" w:noHBand="0" w:noVBand="1"/>
            </w:tblPr>
            <w:tblGrid>
              <w:gridCol w:w="2208"/>
              <w:gridCol w:w="2427"/>
              <w:gridCol w:w="2453"/>
              <w:gridCol w:w="2277"/>
            </w:tblGrid>
            <w:tr w:rsidR="0020561E" w:rsidRPr="00421A99" w:rsidTr="0036759E">
              <w:trPr>
                <w:trHeight w:val="187"/>
              </w:trPr>
              <w:tc>
                <w:tcPr>
                  <w:tcW w:w="936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20561E" w:rsidRPr="00421A99" w:rsidRDefault="0020561E" w:rsidP="003675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421A99">
                    <w:rPr>
                      <w:rFonts w:ascii="Times New Roman" w:hAnsi="Times New Roman" w:cs="Times New Roman"/>
                      <w:b/>
                      <w:color w:val="000000"/>
                    </w:rPr>
                    <w:t>Уровень сервиса</w:t>
                  </w:r>
                </w:p>
              </w:tc>
            </w:tr>
            <w:tr w:rsidR="0020561E" w:rsidRPr="00421A99" w:rsidTr="0036759E">
              <w:trPr>
                <w:trHeight w:val="187"/>
              </w:trPr>
              <w:tc>
                <w:tcPr>
                  <w:tcW w:w="22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20561E" w:rsidRPr="00421A99" w:rsidRDefault="0020561E" w:rsidP="003675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421A99">
                    <w:rPr>
                      <w:rFonts w:ascii="Times New Roman" w:hAnsi="Times New Roman" w:cs="Times New Roman"/>
                      <w:b/>
                      <w:color w:val="000000"/>
                    </w:rPr>
                    <w:t>Серьезность</w:t>
                  </w:r>
                </w:p>
              </w:tc>
              <w:tc>
                <w:tcPr>
                  <w:tcW w:w="2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20561E" w:rsidRPr="00421A99" w:rsidRDefault="0020561E" w:rsidP="003675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421A99">
                    <w:rPr>
                      <w:rFonts w:ascii="Times New Roman" w:hAnsi="Times New Roman" w:cs="Times New Roman"/>
                      <w:b/>
                      <w:color w:val="000000"/>
                    </w:rPr>
                    <w:t>Блокирующий</w:t>
                  </w:r>
                </w:p>
              </w:tc>
              <w:tc>
                <w:tcPr>
                  <w:tcW w:w="2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20561E" w:rsidRPr="00421A99" w:rsidRDefault="0020561E" w:rsidP="003675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21A99">
                    <w:rPr>
                      <w:rFonts w:ascii="Times New Roman" w:hAnsi="Times New Roman" w:cs="Times New Roman"/>
                      <w:b/>
                      <w:color w:val="000000"/>
                    </w:rPr>
                    <w:t>Критический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20561E" w:rsidRPr="00421A99" w:rsidRDefault="0020561E" w:rsidP="003675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21A99">
                    <w:rPr>
                      <w:rFonts w:ascii="Times New Roman" w:hAnsi="Times New Roman" w:cs="Times New Roman"/>
                      <w:b/>
                      <w:color w:val="000000"/>
                    </w:rPr>
                    <w:t>Об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ычный</w:t>
                  </w:r>
                </w:p>
              </w:tc>
            </w:tr>
            <w:tr w:rsidR="0020561E" w:rsidRPr="00421A99" w:rsidTr="0036759E">
              <w:trPr>
                <w:trHeight w:val="187"/>
              </w:trPr>
              <w:tc>
                <w:tcPr>
                  <w:tcW w:w="22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20561E" w:rsidRPr="00421A99" w:rsidRDefault="0020561E" w:rsidP="003675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21A99">
                    <w:rPr>
                      <w:rFonts w:ascii="Times New Roman" w:hAnsi="Times New Roman" w:cs="Times New Roman"/>
                      <w:b/>
                      <w:color w:val="000000"/>
                    </w:rPr>
                    <w:t>Доступность сервиса</w:t>
                  </w:r>
                </w:p>
              </w:tc>
              <w:tc>
                <w:tcPr>
                  <w:tcW w:w="2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20561E" w:rsidRPr="00421A99" w:rsidRDefault="0020561E" w:rsidP="003675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  <w:r w:rsidRPr="00421A99">
                    <w:rPr>
                      <w:rFonts w:ascii="Times New Roman" w:hAnsi="Times New Roman" w:cs="Times New Roman"/>
                      <w:color w:val="000000"/>
                    </w:rPr>
                    <w:t>x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2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20561E" w:rsidRPr="00421A99" w:rsidRDefault="0020561E" w:rsidP="003675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21A99">
                    <w:rPr>
                      <w:rFonts w:ascii="Times New Roman" w:hAnsi="Times New Roman" w:cs="Times New Roman"/>
                      <w:color w:val="000000"/>
                    </w:rPr>
                    <w:t>5x8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20561E" w:rsidRPr="00421A99" w:rsidRDefault="0020561E" w:rsidP="003675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21A99">
                    <w:rPr>
                      <w:rFonts w:ascii="Times New Roman" w:hAnsi="Times New Roman" w:cs="Times New Roman"/>
                      <w:color w:val="000000"/>
                    </w:rPr>
                    <w:t>5x8</w:t>
                  </w:r>
                </w:p>
              </w:tc>
            </w:tr>
            <w:tr w:rsidR="0020561E" w:rsidRPr="00421A99" w:rsidTr="0036759E">
              <w:trPr>
                <w:trHeight w:val="187"/>
              </w:trPr>
              <w:tc>
                <w:tcPr>
                  <w:tcW w:w="22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20561E" w:rsidRPr="00421A99" w:rsidRDefault="0020561E" w:rsidP="003675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21A99">
                    <w:rPr>
                      <w:rFonts w:ascii="Times New Roman" w:hAnsi="Times New Roman" w:cs="Times New Roman"/>
                      <w:b/>
                      <w:color w:val="000000"/>
                    </w:rPr>
                    <w:t>Время реакции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с момента получения заявки Банка</w:t>
                  </w:r>
                </w:p>
              </w:tc>
              <w:tc>
                <w:tcPr>
                  <w:tcW w:w="2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20561E" w:rsidRPr="00421A99" w:rsidRDefault="0020561E" w:rsidP="003675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  <w:r w:rsidRPr="00421A99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день</w:t>
                  </w:r>
                </w:p>
              </w:tc>
              <w:tc>
                <w:tcPr>
                  <w:tcW w:w="2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20561E" w:rsidRPr="00421A99" w:rsidRDefault="0020561E" w:rsidP="003675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  <w:r w:rsidRPr="00421A99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дня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20561E" w:rsidRPr="00421A99" w:rsidRDefault="0020561E" w:rsidP="003675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 дня</w:t>
                  </w:r>
                </w:p>
              </w:tc>
            </w:tr>
            <w:tr w:rsidR="0020561E" w:rsidRPr="00421A99" w:rsidTr="0036759E">
              <w:trPr>
                <w:trHeight w:val="375"/>
              </w:trPr>
              <w:tc>
                <w:tcPr>
                  <w:tcW w:w="22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20561E" w:rsidRPr="00421A99" w:rsidRDefault="0020561E" w:rsidP="003675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21A99">
                    <w:rPr>
                      <w:rFonts w:ascii="Times New Roman" w:hAnsi="Times New Roman" w:cs="Times New Roman"/>
                      <w:b/>
                      <w:color w:val="000000"/>
                    </w:rPr>
                    <w:t>Время восстановления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с момента получения заявки Банка</w:t>
                  </w:r>
                </w:p>
              </w:tc>
              <w:tc>
                <w:tcPr>
                  <w:tcW w:w="2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20561E" w:rsidRPr="00421A99" w:rsidRDefault="0020561E" w:rsidP="003675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2290C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3 дня</w:t>
                  </w:r>
                </w:p>
              </w:tc>
              <w:tc>
                <w:tcPr>
                  <w:tcW w:w="2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20561E" w:rsidRPr="00421A99" w:rsidRDefault="0020561E" w:rsidP="003675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 дней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20561E" w:rsidRPr="00421A99" w:rsidRDefault="0020561E" w:rsidP="003675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 дней</w:t>
                  </w:r>
                </w:p>
              </w:tc>
            </w:tr>
          </w:tbl>
          <w:p w:rsidR="0020561E" w:rsidRPr="00FD7A4C" w:rsidRDefault="0020561E" w:rsidP="0036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0561E" w:rsidRPr="00FD7A4C" w:rsidTr="0036759E">
        <w:trPr>
          <w:trHeight w:val="198"/>
          <w:jc w:val="center"/>
        </w:trPr>
        <w:tc>
          <w:tcPr>
            <w:tcW w:w="10706" w:type="dxa"/>
            <w:shd w:val="clear" w:color="auto" w:fill="auto"/>
          </w:tcPr>
          <w:p w:rsidR="0020561E" w:rsidRPr="00FD7A4C" w:rsidRDefault="0020561E" w:rsidP="00367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561E" w:rsidRPr="009A6554" w:rsidRDefault="0020561E" w:rsidP="0020561E">
      <w:pPr>
        <w:jc w:val="both"/>
        <w:rPr>
          <w:rFonts w:ascii="Calibri" w:eastAsia="Calibri" w:hAnsi="Calibri" w:cs="Calibri"/>
          <w:b/>
          <w:color w:val="1F497D"/>
          <w:sz w:val="20"/>
          <w:szCs w:val="20"/>
          <w:u w:val="single"/>
        </w:rPr>
      </w:pPr>
      <w:r w:rsidRPr="009A6554">
        <w:rPr>
          <w:rFonts w:ascii="Times New Roman" w:hAnsi="Times New Roman" w:cs="Times New Roman"/>
          <w:b/>
          <w:sz w:val="20"/>
          <w:szCs w:val="20"/>
          <w:u w:val="single"/>
        </w:rPr>
        <w:t xml:space="preserve">За нарушение </w:t>
      </w:r>
      <w:r w:rsidRPr="009A6554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SLA</w:t>
      </w:r>
      <w:r w:rsidRPr="009A6554">
        <w:rPr>
          <w:rFonts w:ascii="Times New Roman" w:hAnsi="Times New Roman" w:cs="Times New Roman"/>
          <w:b/>
          <w:sz w:val="20"/>
          <w:szCs w:val="20"/>
          <w:u w:val="single"/>
        </w:rPr>
        <w:t>, в соответствии с указанным уровнем сервиса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(Блокирующий, Критический, Обычный)</w:t>
      </w:r>
      <w:r w:rsidRPr="009A6554">
        <w:rPr>
          <w:rFonts w:ascii="Times New Roman" w:hAnsi="Times New Roman" w:cs="Times New Roman"/>
          <w:b/>
          <w:sz w:val="20"/>
          <w:szCs w:val="20"/>
          <w:u w:val="single"/>
        </w:rPr>
        <w:t xml:space="preserve">, Поставщик оплачивает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Банку</w:t>
      </w:r>
      <w:r w:rsidRPr="009A6554">
        <w:rPr>
          <w:rFonts w:ascii="Times New Roman" w:hAnsi="Times New Roman" w:cs="Times New Roman"/>
          <w:b/>
          <w:sz w:val="20"/>
          <w:szCs w:val="20"/>
          <w:u w:val="single"/>
        </w:rPr>
        <w:t xml:space="preserve"> пеню за каждый час просрочки в размере 500 сом. </w:t>
      </w:r>
    </w:p>
    <w:p w:rsidR="0020561E" w:rsidRPr="00FD7A4C" w:rsidRDefault="0020561E" w:rsidP="0020561E">
      <w:pPr>
        <w:spacing w:after="0"/>
        <w:rPr>
          <w:sz w:val="20"/>
          <w:szCs w:val="20"/>
        </w:rPr>
      </w:pPr>
    </w:p>
    <w:p w:rsidR="0020561E" w:rsidRDefault="0020561E" w:rsidP="0020561E">
      <w:pPr>
        <w:rPr>
          <w:rFonts w:ascii="Times New Roman" w:hAnsi="Times New Roman" w:cs="Times New Roman"/>
          <w:sz w:val="20"/>
          <w:szCs w:val="20"/>
        </w:rPr>
      </w:pPr>
    </w:p>
    <w:p w:rsidR="0020561E" w:rsidRDefault="0020561E" w:rsidP="0020561E"/>
    <w:p w:rsidR="005A406F" w:rsidRPr="001F38AD" w:rsidRDefault="005A406F" w:rsidP="001F38AD">
      <w:pPr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sectPr w:rsidR="005A406F" w:rsidRPr="001F3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2C67"/>
    <w:multiLevelType w:val="hybridMultilevel"/>
    <w:tmpl w:val="6824A7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031447"/>
    <w:multiLevelType w:val="hybridMultilevel"/>
    <w:tmpl w:val="3FF02C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954E34"/>
    <w:multiLevelType w:val="multilevel"/>
    <w:tmpl w:val="AB6AA0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0F4747E6"/>
    <w:multiLevelType w:val="multilevel"/>
    <w:tmpl w:val="F102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667202"/>
    <w:multiLevelType w:val="hybridMultilevel"/>
    <w:tmpl w:val="A900E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08539F"/>
    <w:multiLevelType w:val="hybridMultilevel"/>
    <w:tmpl w:val="9210F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B710F"/>
    <w:multiLevelType w:val="multilevel"/>
    <w:tmpl w:val="28C8F1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43265625"/>
    <w:multiLevelType w:val="multilevel"/>
    <w:tmpl w:val="41D04F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514D2FD3"/>
    <w:multiLevelType w:val="hybridMultilevel"/>
    <w:tmpl w:val="D668C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F5BFE"/>
    <w:multiLevelType w:val="hybridMultilevel"/>
    <w:tmpl w:val="A1887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12DF6"/>
    <w:multiLevelType w:val="hybridMultilevel"/>
    <w:tmpl w:val="2DB26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62"/>
    <w:rsid w:val="00000B62"/>
    <w:rsid w:val="00007BB4"/>
    <w:rsid w:val="00014DA2"/>
    <w:rsid w:val="000261AE"/>
    <w:rsid w:val="00030CD5"/>
    <w:rsid w:val="000417BA"/>
    <w:rsid w:val="00083FFF"/>
    <w:rsid w:val="000A07BA"/>
    <w:rsid w:val="000A0C97"/>
    <w:rsid w:val="000A3D4C"/>
    <w:rsid w:val="000B54A0"/>
    <w:rsid w:val="000D14B9"/>
    <w:rsid w:val="000F077A"/>
    <w:rsid w:val="00117BF3"/>
    <w:rsid w:val="0014682E"/>
    <w:rsid w:val="00150633"/>
    <w:rsid w:val="00154347"/>
    <w:rsid w:val="001545FB"/>
    <w:rsid w:val="00185EE0"/>
    <w:rsid w:val="001A496D"/>
    <w:rsid w:val="001A5841"/>
    <w:rsid w:val="001F38AD"/>
    <w:rsid w:val="002000A9"/>
    <w:rsid w:val="0020561E"/>
    <w:rsid w:val="00205DDA"/>
    <w:rsid w:val="00216D76"/>
    <w:rsid w:val="00217620"/>
    <w:rsid w:val="0022229E"/>
    <w:rsid w:val="002277FD"/>
    <w:rsid w:val="00235FB9"/>
    <w:rsid w:val="002501BD"/>
    <w:rsid w:val="00250AAE"/>
    <w:rsid w:val="002520ED"/>
    <w:rsid w:val="002757A0"/>
    <w:rsid w:val="00286A4A"/>
    <w:rsid w:val="00286D8E"/>
    <w:rsid w:val="0029323A"/>
    <w:rsid w:val="00296C55"/>
    <w:rsid w:val="002A3388"/>
    <w:rsid w:val="002A4256"/>
    <w:rsid w:val="002A5D59"/>
    <w:rsid w:val="002C7756"/>
    <w:rsid w:val="002D70E3"/>
    <w:rsid w:val="002E2E9A"/>
    <w:rsid w:val="002E70AB"/>
    <w:rsid w:val="00313005"/>
    <w:rsid w:val="003162F4"/>
    <w:rsid w:val="00343332"/>
    <w:rsid w:val="00344681"/>
    <w:rsid w:val="00361157"/>
    <w:rsid w:val="00365144"/>
    <w:rsid w:val="003A6C69"/>
    <w:rsid w:val="003B6E1B"/>
    <w:rsid w:val="003C2EE6"/>
    <w:rsid w:val="003C3153"/>
    <w:rsid w:val="003D473C"/>
    <w:rsid w:val="003E279A"/>
    <w:rsid w:val="003F729B"/>
    <w:rsid w:val="00403D71"/>
    <w:rsid w:val="00411E08"/>
    <w:rsid w:val="00450AE8"/>
    <w:rsid w:val="00451B9B"/>
    <w:rsid w:val="00451E7F"/>
    <w:rsid w:val="004575AC"/>
    <w:rsid w:val="00462897"/>
    <w:rsid w:val="00474164"/>
    <w:rsid w:val="00482944"/>
    <w:rsid w:val="00484D7C"/>
    <w:rsid w:val="00492E73"/>
    <w:rsid w:val="00495DC9"/>
    <w:rsid w:val="004A0B00"/>
    <w:rsid w:val="004C4326"/>
    <w:rsid w:val="004C55D8"/>
    <w:rsid w:val="004C6AA5"/>
    <w:rsid w:val="004E4555"/>
    <w:rsid w:val="004F5DD2"/>
    <w:rsid w:val="00510BA6"/>
    <w:rsid w:val="00522CA6"/>
    <w:rsid w:val="00525707"/>
    <w:rsid w:val="0053230F"/>
    <w:rsid w:val="0054742C"/>
    <w:rsid w:val="00560D21"/>
    <w:rsid w:val="005615E9"/>
    <w:rsid w:val="00561690"/>
    <w:rsid w:val="0057299C"/>
    <w:rsid w:val="005752B1"/>
    <w:rsid w:val="005774FB"/>
    <w:rsid w:val="005A406F"/>
    <w:rsid w:val="005A73EF"/>
    <w:rsid w:val="005C5806"/>
    <w:rsid w:val="005C6905"/>
    <w:rsid w:val="005D2DA4"/>
    <w:rsid w:val="005D45AC"/>
    <w:rsid w:val="005D6052"/>
    <w:rsid w:val="005E4CFF"/>
    <w:rsid w:val="005F2D07"/>
    <w:rsid w:val="005F4CA7"/>
    <w:rsid w:val="0060047E"/>
    <w:rsid w:val="00602355"/>
    <w:rsid w:val="00610368"/>
    <w:rsid w:val="00613204"/>
    <w:rsid w:val="00620FFD"/>
    <w:rsid w:val="00621FE2"/>
    <w:rsid w:val="0065773E"/>
    <w:rsid w:val="00670A77"/>
    <w:rsid w:val="00671B87"/>
    <w:rsid w:val="00673C42"/>
    <w:rsid w:val="00687E7C"/>
    <w:rsid w:val="006B08F7"/>
    <w:rsid w:val="006C1CCF"/>
    <w:rsid w:val="006C685C"/>
    <w:rsid w:val="00703480"/>
    <w:rsid w:val="007163AE"/>
    <w:rsid w:val="00723855"/>
    <w:rsid w:val="0072436C"/>
    <w:rsid w:val="00730C83"/>
    <w:rsid w:val="00741CBA"/>
    <w:rsid w:val="0074333E"/>
    <w:rsid w:val="0075010A"/>
    <w:rsid w:val="007543CC"/>
    <w:rsid w:val="0077289A"/>
    <w:rsid w:val="0078073E"/>
    <w:rsid w:val="00782FD4"/>
    <w:rsid w:val="00790392"/>
    <w:rsid w:val="007B69A0"/>
    <w:rsid w:val="007D3CA4"/>
    <w:rsid w:val="007E7F7A"/>
    <w:rsid w:val="007F5E47"/>
    <w:rsid w:val="00803017"/>
    <w:rsid w:val="00806DAB"/>
    <w:rsid w:val="00810368"/>
    <w:rsid w:val="008263D6"/>
    <w:rsid w:val="008269C0"/>
    <w:rsid w:val="008515F8"/>
    <w:rsid w:val="00857BCE"/>
    <w:rsid w:val="0088504E"/>
    <w:rsid w:val="008C25FF"/>
    <w:rsid w:val="008D03F6"/>
    <w:rsid w:val="008D07FE"/>
    <w:rsid w:val="008D66A0"/>
    <w:rsid w:val="008E47BC"/>
    <w:rsid w:val="008E7C83"/>
    <w:rsid w:val="008F2975"/>
    <w:rsid w:val="00901FCA"/>
    <w:rsid w:val="0090666F"/>
    <w:rsid w:val="00906D3C"/>
    <w:rsid w:val="00912A91"/>
    <w:rsid w:val="00924A45"/>
    <w:rsid w:val="00931EF5"/>
    <w:rsid w:val="00936C86"/>
    <w:rsid w:val="0095112D"/>
    <w:rsid w:val="00964B45"/>
    <w:rsid w:val="00977755"/>
    <w:rsid w:val="009971E4"/>
    <w:rsid w:val="009A6554"/>
    <w:rsid w:val="009B66D7"/>
    <w:rsid w:val="009C2588"/>
    <w:rsid w:val="009C54DA"/>
    <w:rsid w:val="009D15C1"/>
    <w:rsid w:val="009D3C17"/>
    <w:rsid w:val="009E78CE"/>
    <w:rsid w:val="009E7F60"/>
    <w:rsid w:val="009F6A7A"/>
    <w:rsid w:val="00A2290C"/>
    <w:rsid w:val="00A33476"/>
    <w:rsid w:val="00A36830"/>
    <w:rsid w:val="00A44BA0"/>
    <w:rsid w:val="00A44D28"/>
    <w:rsid w:val="00A528D5"/>
    <w:rsid w:val="00A62CF0"/>
    <w:rsid w:val="00A635C4"/>
    <w:rsid w:val="00A667C0"/>
    <w:rsid w:val="00A828F0"/>
    <w:rsid w:val="00A82E54"/>
    <w:rsid w:val="00A9265D"/>
    <w:rsid w:val="00AA44D9"/>
    <w:rsid w:val="00AB1739"/>
    <w:rsid w:val="00AB1FCE"/>
    <w:rsid w:val="00AC50E3"/>
    <w:rsid w:val="00AE66F7"/>
    <w:rsid w:val="00B1662C"/>
    <w:rsid w:val="00B31324"/>
    <w:rsid w:val="00B36499"/>
    <w:rsid w:val="00B46993"/>
    <w:rsid w:val="00B5254D"/>
    <w:rsid w:val="00B531AB"/>
    <w:rsid w:val="00B55C57"/>
    <w:rsid w:val="00B60DCF"/>
    <w:rsid w:val="00B61525"/>
    <w:rsid w:val="00B717A7"/>
    <w:rsid w:val="00B9259E"/>
    <w:rsid w:val="00B93072"/>
    <w:rsid w:val="00BA7706"/>
    <w:rsid w:val="00BE6362"/>
    <w:rsid w:val="00BE7A15"/>
    <w:rsid w:val="00BF7FF6"/>
    <w:rsid w:val="00C032A7"/>
    <w:rsid w:val="00C27392"/>
    <w:rsid w:val="00C30D6B"/>
    <w:rsid w:val="00C73763"/>
    <w:rsid w:val="00C75EC8"/>
    <w:rsid w:val="00C81AF7"/>
    <w:rsid w:val="00C96355"/>
    <w:rsid w:val="00CB45D6"/>
    <w:rsid w:val="00CC0190"/>
    <w:rsid w:val="00CC5995"/>
    <w:rsid w:val="00CE0371"/>
    <w:rsid w:val="00D03A41"/>
    <w:rsid w:val="00D377E6"/>
    <w:rsid w:val="00D45952"/>
    <w:rsid w:val="00D54A10"/>
    <w:rsid w:val="00D7456D"/>
    <w:rsid w:val="00DB6B29"/>
    <w:rsid w:val="00DC02D9"/>
    <w:rsid w:val="00DC6AB2"/>
    <w:rsid w:val="00DC6B86"/>
    <w:rsid w:val="00DC6D6D"/>
    <w:rsid w:val="00DD38E2"/>
    <w:rsid w:val="00DD59B5"/>
    <w:rsid w:val="00DF234B"/>
    <w:rsid w:val="00DF691A"/>
    <w:rsid w:val="00E051FE"/>
    <w:rsid w:val="00E148B3"/>
    <w:rsid w:val="00E50A18"/>
    <w:rsid w:val="00E510FD"/>
    <w:rsid w:val="00E8446E"/>
    <w:rsid w:val="00EC6177"/>
    <w:rsid w:val="00ED6478"/>
    <w:rsid w:val="00EE0B64"/>
    <w:rsid w:val="00EE43B3"/>
    <w:rsid w:val="00EE4762"/>
    <w:rsid w:val="00EE51E9"/>
    <w:rsid w:val="00EF0F8C"/>
    <w:rsid w:val="00EF1C5A"/>
    <w:rsid w:val="00F03882"/>
    <w:rsid w:val="00F06C41"/>
    <w:rsid w:val="00F30F40"/>
    <w:rsid w:val="00F347FE"/>
    <w:rsid w:val="00F55BFB"/>
    <w:rsid w:val="00F578BA"/>
    <w:rsid w:val="00F6154A"/>
    <w:rsid w:val="00F654D9"/>
    <w:rsid w:val="00F7631B"/>
    <w:rsid w:val="00FA7FE4"/>
    <w:rsid w:val="00FB39A6"/>
    <w:rsid w:val="00F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2D11E0"/>
  <w15:chartTrackingRefBased/>
  <w15:docId w15:val="{29246203-92A0-4D8B-B3BB-760769C0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E636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96355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06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2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17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7689</TotalTime>
  <Pages>5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Бегимкулов Алымкул Акылбекович</dc:creator>
  <cp:keywords/>
  <dc:description/>
  <cp:lastModifiedBy>Эшеналиев Таалайбек Женишбекович</cp:lastModifiedBy>
  <cp:revision>466</cp:revision>
  <dcterms:created xsi:type="dcterms:W3CDTF">2022-02-09T08:54:00Z</dcterms:created>
  <dcterms:modified xsi:type="dcterms:W3CDTF">2024-01-18T05:31:00Z</dcterms:modified>
</cp:coreProperties>
</file>