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ТЕХНИЧЕСКОЕ ЗАДАНИЕ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для консультанта на проведение правовой экспертизы пакета документов и оказание юридического сопровождения при проведении мероприятий по созданию ООПТ местного значения «Байбоосун» на территории Тонского района 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20"/>
        <w:gridCol w:w="6425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68"/>
              <w:numPr>
                <w:ilvl w:val="0"/>
                <w:numId w:val="20"/>
              </w:numPr>
              <w:spacing w:after="0" w:line="240" w:lineRule="auto"/>
              <w:tabs>
                <w:tab w:val="left" w:pos="540" w:leader="none"/>
              </w:tabs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Должность: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Консультант по правовым вопросам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68"/>
              <w:numPr>
                <w:ilvl w:val="0"/>
                <w:numId w:val="20"/>
              </w:numPr>
              <w:spacing w:after="0" w:line="240" w:lineRule="auto"/>
              <w:tabs>
                <w:tab w:val="left" w:pos="540" w:leader="none"/>
              </w:tabs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Занятость: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абочих дней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68"/>
              <w:numPr>
                <w:ilvl w:val="0"/>
                <w:numId w:val="20"/>
              </w:numPr>
              <w:spacing w:after="0" w:line="240" w:lineRule="auto"/>
              <w:tabs>
                <w:tab w:val="left" w:pos="540" w:leader="none"/>
              </w:tabs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работы: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ОФ «CAMP Алатоо»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668"/>
              <w:numPr>
                <w:ilvl w:val="0"/>
                <w:numId w:val="20"/>
              </w:numPr>
              <w:spacing w:after="0" w:line="240" w:lineRule="auto"/>
              <w:tabs>
                <w:tab w:val="left" w:pos="540" w:leader="none"/>
              </w:tabs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действия: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c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1 февраля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1 мая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Цель должности: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Проведение правовой экспертизы пакета документов и оказание юридического сопровождения при проведении мероприятий по созданию ООПТ местного значения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«Байбоосун» на территории Тонского района в рамках проекта «Вовлечение местных сообществ в устойчивое управление и планирование особо охраняемых природных территорий», финансируемого Сигрид Раузинг Траст.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Задачи: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1440"/>
        <w:jc w:val="both"/>
        <w:spacing w:after="6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Проведение правовой экспертизы разработанного пакета документов (образцов) по созданию ООПТ местного значения или микрозаповедника на предмет соответствия их законодательству;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1440"/>
        <w:jc w:val="both"/>
        <w:spacing w:after="6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Составление памятки с пошаговым алгоритмом действий с описанием бизнес-процессов по созданию ООПТ местного значения или микрозаповедника;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1440"/>
        <w:jc w:val="both"/>
        <w:spacing w:after="6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Предоставление юридической консультации (включая выездные) и осуществление юридического сопровождения по созданию ООПТ местного значения «Байбоосун» на территории Тонского района;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1440"/>
        <w:jc w:val="both"/>
        <w:spacing w:after="6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Участие в мероприятиях, проводимых ОФ «CAMP Алатоо» по созданию ООПТ местного значения «Байбоосун».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Обязанности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Провести экспертизу разработанного пакета документов (образцов) по созданию ООПТ местного значения или микрозаповедника на предмет соответствия их законодательству;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Подготовить памятку с пошаговым алгоритмом действий с описанием бизнес-процессов по созданию ООПТ местного значения или микрозаповедника;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Предоставить выездные групповые консультации /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юридическое сопровождение по созданию ООПТ местного значения «Байбо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сун» на территории Тонского района;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Участвовать в мероприятиях, проводимых ОФ «CAMP Алатоо» по созданию ООПТ МЗ «Байбо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сун»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Своевременно предоставлять информацию о ходе работы на период выполнения задания и принимать рекомендации и предложения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.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tabs>
          <w:tab w:val="left" w:pos="567" w:leader="none"/>
        </w:tabs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Ожидаемые результаты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tabs>
          <w:tab w:val="left" w:pos="567" w:leader="none"/>
        </w:tabs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Проведена правовая экспертиза разработанного пакета документов (образцов) по созданию ООПТ местного значения или микрозаповедника на предмет соответствия их законодательству;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При необходимости разработать недостающие документы;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Подготов</w:t>
      </w:r>
      <w:r>
        <w:rPr>
          <w:rFonts w:ascii="Arial" w:hAnsi="Arial" w:cs="Arial"/>
          <w:color w:val="000000"/>
          <w:sz w:val="24"/>
          <w:szCs w:val="24"/>
        </w:rPr>
        <w:t xml:space="preserve">лена</w:t>
      </w:r>
      <w:r>
        <w:rPr>
          <w:rFonts w:ascii="Arial" w:hAnsi="Arial" w:cs="Arial"/>
          <w:color w:val="000000"/>
          <w:sz w:val="24"/>
          <w:szCs w:val="24"/>
        </w:rPr>
        <w:t xml:space="preserve"> памятк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с пошаговым алгоритмом действий с описанием бизнес-процессов по созданию ООПТ местного значения или микрозаповедника;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Представлен промежуточный отчет о проделанной работе (с соответствующими приложениями);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Предоставлены юридические консультации (включая выездные) и юридическое сопровождение по созданию ООПТ местного значения «Байбоосун» на территории Тонского района;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Участие в мероприятиях, проводимых ОФ «CAMP Алатоо» по созданию ООПТ МЗ «Байбоосун».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1440"/>
        <w:jc w:val="both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Представлен финальный отчет о проделанной работе (с соответствующими приложениями).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ffffff"/>
          <w:sz w:val="24"/>
          <w:szCs w:val="24"/>
          <w:lang w:eastAsia="ru-RU"/>
        </w:rPr>
        <w:t xml:space="preserve">Оплата за услуги: 7000 сом/ 1 рабочий день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left="180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График выполнения мероприятий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ind w:left="180"/>
        <w:spacing w:after="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tbl>
      <w:tblPr>
        <w:tblW w:w="0" w:type="auto"/>
        <w:tblCellSpacing w:w="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9"/>
        <w:gridCol w:w="6804"/>
        <w:gridCol w:w="1559"/>
      </w:tblGrid>
      <w:tr>
        <w:trPr>
          <w:tblCellSpacing w:w="0" w:type="dxa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Сроки, день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6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6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Проведение правовой экспертизы разработанного пакета документов (образцов) по созданию ООПТ местного значения или микрозаповедника на предмет соответствия их законодательству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6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Составление памятки с пошаговым алгоритмом действий с описанием бизнес-процессов по созданию ООПТ местного значения или микрозаповедника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Предоставление юридическ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ой</w:t>
            </w:r>
            <w:bookmarkStart w:id="0" w:name="_GoBack"/>
            <w:r/>
            <w:bookmarkEnd w:id="0"/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консультации (включая выездные) и осуществление юридического сопровождения по созданию ООПТ местного значения или «Байбоосун» на территории Тонского района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6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Участие в мероприятиях, проводимых ОФ «CAMP Алатоо» по созданию пилотного микрозаповедника «Байбоосун»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Предоставление финального отчета о проделанной работе (с соответствующими приложенными документами)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6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10"/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 </w:t>
      </w:r>
      <w:r>
        <w:rPr>
          <w:rFonts w:ascii="Arial" w:hAnsi="Arial" w:eastAsia="Times New Roman" w:cs="Arial"/>
          <w:color w:val="ffffff"/>
          <w:sz w:val="24"/>
          <w:szCs w:val="24"/>
          <w:lang w:eastAsia="ru-RU"/>
        </w:rPr>
        <w:t xml:space="preserve">: </w:t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Arial" w:hAnsi="Arial" w:cs="Arial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Arial" w:hAnsi="Arial" w:cs="Arial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1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0"/>
  </w:num>
  <w:num w:numId="13">
    <w:abstractNumId w:val="17"/>
  </w:num>
  <w:num w:numId="14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1"/>
  </w:num>
  <w:num w:numId="21">
    <w:abstractNumId w:val="2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3"/>
    <w:next w:val="66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3"/>
    <w:next w:val="6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3"/>
    <w:next w:val="66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4"/>
    <w:link w:val="34"/>
    <w:uiPriority w:val="10"/>
    <w:rPr>
      <w:sz w:val="48"/>
      <w:szCs w:val="48"/>
    </w:rPr>
  </w:style>
  <w:style w:type="paragraph" w:styleId="36">
    <w:name w:val="Subtitle"/>
    <w:basedOn w:val="663"/>
    <w:next w:val="6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4"/>
    <w:link w:val="36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4"/>
    <w:link w:val="42"/>
    <w:uiPriority w:val="99"/>
  </w:style>
  <w:style w:type="paragraph" w:styleId="44">
    <w:name w:val="Footer"/>
    <w:basedOn w:val="66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4"/>
    <w:link w:val="44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>
    <w:name w:val="Normal (Web)"/>
    <w:basedOn w:val="66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8">
    <w:name w:val="List Paragraph"/>
    <w:basedOn w:val="663"/>
    <w:uiPriority w:val="34"/>
    <w:qFormat/>
    <w:pPr>
      <w:contextualSpacing/>
      <w:ind w:left="720"/>
    </w:pPr>
  </w:style>
  <w:style w:type="paragraph" w:styleId="669">
    <w:name w:val="Balloon Text"/>
    <w:basedOn w:val="663"/>
    <w:link w:val="6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0" w:customStyle="1">
    <w:name w:val="Текст выноски Знак"/>
    <w:basedOn w:val="664"/>
    <w:link w:val="66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Жузубалиев</dc:creator>
  <cp:keywords/>
  <dc:description/>
  <cp:lastModifiedBy>Сезим Жумагулова</cp:lastModifiedBy>
  <cp:revision>16</cp:revision>
  <dcterms:created xsi:type="dcterms:W3CDTF">2024-01-16T04:18:00Z</dcterms:created>
  <dcterms:modified xsi:type="dcterms:W3CDTF">2024-01-19T09:25:51Z</dcterms:modified>
</cp:coreProperties>
</file>