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2BD6" w14:textId="709793A9" w:rsidR="00EB0831" w:rsidRPr="00D42F9E" w:rsidRDefault="00DE4237" w:rsidP="00422DC7">
      <w:pPr>
        <w:pStyle w:val="ZulschenderText"/>
        <w:spacing w:before="0" w:after="240"/>
        <w:jc w:val="both"/>
        <w:rPr>
          <w:rFonts w:cs="Arial"/>
          <w:i w:val="0"/>
          <w:iCs/>
          <w:color w:val="auto"/>
          <w:sz w:val="24"/>
          <w:szCs w:val="24"/>
          <w:lang w:val="en-US"/>
        </w:rPr>
      </w:pPr>
      <w:r>
        <w:rPr>
          <w:rFonts w:eastAsia="Arial"/>
          <w:i w:val="0"/>
          <w:iCs/>
          <w:color w:val="auto"/>
          <w:sz w:val="24"/>
          <w:szCs w:val="24"/>
          <w:lang w:val="en-US"/>
        </w:rPr>
        <w:t>Strengthen</w:t>
      </w:r>
      <w:r w:rsidR="00184AF5">
        <w:rPr>
          <w:rFonts w:eastAsia="Arial"/>
          <w:i w:val="0"/>
          <w:iCs/>
          <w:color w:val="auto"/>
          <w:sz w:val="24"/>
          <w:szCs w:val="24"/>
          <w:lang w:val="en-US"/>
        </w:rPr>
        <w:t>ing</w:t>
      </w:r>
      <w:r w:rsidRPr="00D42F9E">
        <w:rPr>
          <w:rFonts w:eastAsia="Arial"/>
          <w:i w:val="0"/>
          <w:iCs/>
          <w:color w:val="auto"/>
          <w:sz w:val="24"/>
          <w:szCs w:val="24"/>
          <w:lang w:val="en-US"/>
        </w:rPr>
        <w:t xml:space="preserve"> capacities of representatives of LSGs, </w:t>
      </w:r>
      <w:r w:rsidR="00D36588" w:rsidRPr="00D42F9E">
        <w:rPr>
          <w:rFonts w:eastAsia="Arial"/>
          <w:i w:val="0"/>
          <w:iCs/>
          <w:color w:val="auto"/>
          <w:sz w:val="24"/>
          <w:szCs w:val="24"/>
          <w:lang w:val="en-US"/>
        </w:rPr>
        <w:t xml:space="preserve">internal </w:t>
      </w:r>
      <w:proofErr w:type="spellStart"/>
      <w:r w:rsidR="00D36588" w:rsidRPr="00D42F9E">
        <w:rPr>
          <w:rFonts w:eastAsia="Arial"/>
          <w:i w:val="0"/>
          <w:iCs/>
          <w:color w:val="auto"/>
          <w:sz w:val="24"/>
          <w:szCs w:val="24"/>
          <w:lang w:val="en-US"/>
        </w:rPr>
        <w:t>affiars</w:t>
      </w:r>
      <w:proofErr w:type="spellEnd"/>
      <w:r w:rsidR="00D36588" w:rsidRPr="00D42F9E">
        <w:rPr>
          <w:rFonts w:eastAsia="Arial"/>
          <w:i w:val="0"/>
          <w:iCs/>
          <w:color w:val="auto"/>
          <w:sz w:val="24"/>
          <w:szCs w:val="24"/>
          <w:lang w:val="en-US"/>
        </w:rPr>
        <w:t xml:space="preserve"> bodies, prosecutor's offices,</w:t>
      </w:r>
      <w:r w:rsidR="00C34D1F" w:rsidRPr="00C34D1F">
        <w:rPr>
          <w:rFonts w:eastAsia="Arial"/>
          <w:i w:val="0"/>
          <w:iCs/>
          <w:color w:val="auto"/>
          <w:sz w:val="24"/>
          <w:szCs w:val="24"/>
          <w:lang w:val="en-US"/>
        </w:rPr>
        <w:t xml:space="preserve"> </w:t>
      </w:r>
      <w:r w:rsidR="00C34D1F">
        <w:rPr>
          <w:rFonts w:eastAsia="Arial"/>
          <w:i w:val="0"/>
          <w:iCs/>
          <w:color w:val="auto"/>
          <w:sz w:val="24"/>
          <w:szCs w:val="24"/>
          <w:lang w:val="en-US"/>
        </w:rPr>
        <w:t>courts</w:t>
      </w:r>
      <w:r w:rsidR="00D36588" w:rsidRPr="00D42F9E">
        <w:rPr>
          <w:rFonts w:eastAsia="Arial"/>
          <w:i w:val="0"/>
          <w:iCs/>
          <w:color w:val="auto"/>
          <w:sz w:val="24"/>
          <w:szCs w:val="24"/>
          <w:lang w:val="en-US"/>
        </w:rPr>
        <w:t xml:space="preserve"> and CSOs in </w:t>
      </w:r>
      <w:r w:rsidR="00F8134D" w:rsidRPr="00F8134D">
        <w:rPr>
          <w:rFonts w:eastAsia="Arial"/>
          <w:i w:val="0"/>
          <w:iCs/>
          <w:color w:val="auto"/>
          <w:sz w:val="24"/>
          <w:szCs w:val="24"/>
          <w:lang w:val="en-US"/>
        </w:rPr>
        <w:t>preventing extremism in media</w:t>
      </w:r>
      <w:r w:rsidR="00D42F9E" w:rsidRPr="00D42F9E">
        <w:rPr>
          <w:rFonts w:eastAsia="Arial"/>
          <w:i w:val="0"/>
          <w:iCs/>
          <w:color w:val="auto"/>
          <w:sz w:val="24"/>
          <w:szCs w:val="24"/>
          <w:lang w:val="en-US"/>
        </w:rPr>
        <w:t xml:space="preserve"> </w:t>
      </w:r>
    </w:p>
    <w:p w14:paraId="1B9B746E" w14:textId="24B7C95F" w:rsidR="001B467C" w:rsidRPr="00D42F9E" w:rsidRDefault="001B467C">
      <w:pPr>
        <w:rPr>
          <w:lang w:val="en-US"/>
        </w:rPr>
      </w:pPr>
    </w:p>
    <w:sdt>
      <w:sdtPr>
        <w:rPr>
          <w:rFonts w:ascii="Arial" w:eastAsia="Times New Roman" w:hAnsi="Arial" w:cs="Times New Roman"/>
          <w:color w:val="auto"/>
          <w:sz w:val="22"/>
          <w:szCs w:val="20"/>
          <w:lang w:val="ru-RU"/>
        </w:rPr>
        <w:id w:val="15118001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11F4CC" w14:textId="7EF3FDB2" w:rsidR="00FF4EEB" w:rsidRPr="00801B2A" w:rsidRDefault="00717D83" w:rsidP="00024B0F">
          <w:pPr>
            <w:pStyle w:val="ad"/>
            <w:numPr>
              <w:ilvl w:val="0"/>
              <w:numId w:val="0"/>
            </w:numPr>
            <w:rPr>
              <w:rFonts w:ascii="Arial" w:hAnsi="Arial" w:cs="Arial"/>
              <w:b/>
              <w:bCs/>
              <w:color w:val="auto"/>
              <w:sz w:val="28"/>
              <w:szCs w:val="28"/>
              <w:lang w:val="ru-RU"/>
            </w:rPr>
          </w:pPr>
          <w:proofErr w:type="spellStart"/>
          <w:r>
            <w:rPr>
              <w:rFonts w:ascii="Arial" w:hAnsi="Arial" w:cs="Arial"/>
              <w:b/>
              <w:bCs/>
              <w:color w:val="auto"/>
              <w:sz w:val="28"/>
              <w:szCs w:val="28"/>
              <w:lang w:val="ru-RU"/>
            </w:rPr>
            <w:t>Contents</w:t>
          </w:r>
          <w:proofErr w:type="spellEnd"/>
        </w:p>
        <w:p w14:paraId="43241526" w14:textId="77777777" w:rsidR="00024B0F" w:rsidRPr="00024B0F" w:rsidRDefault="00024B0F" w:rsidP="00024B0F">
          <w:pPr>
            <w:rPr>
              <w:lang w:val="ru-RU"/>
            </w:rPr>
          </w:pPr>
        </w:p>
        <w:p w14:paraId="3DC7011B" w14:textId="5152687A" w:rsidR="00C354A7" w:rsidRPr="00C354A7" w:rsidRDefault="00FF4EEB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r w:rsidRPr="00C354A7">
            <w:fldChar w:fldCharType="begin"/>
          </w:r>
          <w:r w:rsidRPr="00C354A7">
            <w:instrText xml:space="preserve"> TOC \o "1-3" \h \z \u </w:instrText>
          </w:r>
          <w:r w:rsidRPr="00C354A7">
            <w:fldChar w:fldCharType="separate"/>
          </w:r>
          <w:hyperlink w:anchor="_Toc156480092" w:history="1">
            <w:r w:rsidR="00C354A7" w:rsidRPr="00C354A7">
              <w:rPr>
                <w:rStyle w:val="ab"/>
                <w:iCs/>
                <w:noProof/>
                <w:lang w:val="ru-RU"/>
              </w:rPr>
              <w:t>0.</w:t>
            </w:r>
            <w:r w:rsidR="00C354A7" w:rsidRPr="00C354A7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C354A7" w:rsidRPr="00C354A7">
              <w:rPr>
                <w:rStyle w:val="ab"/>
                <w:iCs/>
                <w:noProof/>
                <w:lang w:val="ru-RU"/>
              </w:rPr>
              <w:t>List of abbreviations</w:t>
            </w:r>
            <w:r w:rsidR="00C354A7" w:rsidRPr="00C354A7">
              <w:rPr>
                <w:noProof/>
                <w:webHidden/>
              </w:rPr>
              <w:tab/>
            </w:r>
            <w:r w:rsidR="00C354A7" w:rsidRPr="00C354A7">
              <w:rPr>
                <w:noProof/>
                <w:webHidden/>
              </w:rPr>
              <w:fldChar w:fldCharType="begin"/>
            </w:r>
            <w:r w:rsidR="00C354A7" w:rsidRPr="00C354A7">
              <w:rPr>
                <w:noProof/>
                <w:webHidden/>
              </w:rPr>
              <w:instrText xml:space="preserve"> PAGEREF _Toc156480092 \h </w:instrText>
            </w:r>
            <w:r w:rsidR="00C354A7" w:rsidRPr="00C354A7">
              <w:rPr>
                <w:noProof/>
                <w:webHidden/>
              </w:rPr>
            </w:r>
            <w:r w:rsidR="00C354A7" w:rsidRPr="00C354A7">
              <w:rPr>
                <w:noProof/>
                <w:webHidden/>
              </w:rPr>
              <w:fldChar w:fldCharType="separate"/>
            </w:r>
            <w:r w:rsidR="00C354A7" w:rsidRPr="00C354A7">
              <w:rPr>
                <w:noProof/>
                <w:webHidden/>
              </w:rPr>
              <w:t>2</w:t>
            </w:r>
            <w:r w:rsidR="00C354A7" w:rsidRPr="00C354A7">
              <w:rPr>
                <w:noProof/>
                <w:webHidden/>
              </w:rPr>
              <w:fldChar w:fldCharType="end"/>
            </w:r>
          </w:hyperlink>
        </w:p>
        <w:p w14:paraId="168236D0" w14:textId="460C6AE2" w:rsidR="00C354A7" w:rsidRPr="00C354A7" w:rsidRDefault="00000000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56480093" w:history="1">
            <w:r w:rsidR="00C354A7" w:rsidRPr="00C354A7">
              <w:rPr>
                <w:rStyle w:val="ab"/>
                <w:iCs/>
                <w:noProof/>
              </w:rPr>
              <w:t>1.</w:t>
            </w:r>
            <w:r w:rsidR="00C354A7" w:rsidRPr="00C354A7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C354A7" w:rsidRPr="00C354A7">
              <w:rPr>
                <w:rStyle w:val="ab"/>
                <w:noProof/>
                <w:lang w:val="ru-RU"/>
              </w:rPr>
              <w:t xml:space="preserve">Brief information on </w:t>
            </w:r>
            <w:r w:rsidR="00C354A7" w:rsidRPr="00C354A7">
              <w:rPr>
                <w:rStyle w:val="ab"/>
                <w:rFonts w:eastAsia="Arial"/>
                <w:noProof/>
                <w:lang w:val="en-US" w:eastAsia="en-US"/>
              </w:rPr>
              <w:t>PREVECA</w:t>
            </w:r>
            <w:r w:rsidR="00C354A7" w:rsidRPr="00C354A7">
              <w:rPr>
                <w:noProof/>
                <w:webHidden/>
              </w:rPr>
              <w:tab/>
            </w:r>
            <w:r w:rsidR="00C354A7" w:rsidRPr="00C354A7">
              <w:rPr>
                <w:noProof/>
                <w:webHidden/>
              </w:rPr>
              <w:fldChar w:fldCharType="begin"/>
            </w:r>
            <w:r w:rsidR="00C354A7" w:rsidRPr="00C354A7">
              <w:rPr>
                <w:noProof/>
                <w:webHidden/>
              </w:rPr>
              <w:instrText xml:space="preserve"> PAGEREF _Toc156480093 \h </w:instrText>
            </w:r>
            <w:r w:rsidR="00C354A7" w:rsidRPr="00C354A7">
              <w:rPr>
                <w:noProof/>
                <w:webHidden/>
              </w:rPr>
            </w:r>
            <w:r w:rsidR="00C354A7" w:rsidRPr="00C354A7">
              <w:rPr>
                <w:noProof/>
                <w:webHidden/>
              </w:rPr>
              <w:fldChar w:fldCharType="separate"/>
            </w:r>
            <w:r w:rsidR="00C354A7" w:rsidRPr="00C354A7">
              <w:rPr>
                <w:noProof/>
                <w:webHidden/>
              </w:rPr>
              <w:t>3</w:t>
            </w:r>
            <w:r w:rsidR="00C354A7" w:rsidRPr="00C354A7">
              <w:rPr>
                <w:noProof/>
                <w:webHidden/>
              </w:rPr>
              <w:fldChar w:fldCharType="end"/>
            </w:r>
          </w:hyperlink>
        </w:p>
        <w:p w14:paraId="1C7D806A" w14:textId="263CCD1B" w:rsidR="00C354A7" w:rsidRPr="00C354A7" w:rsidRDefault="00000000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56480094" w:history="1">
            <w:r w:rsidR="00C354A7" w:rsidRPr="00C354A7">
              <w:rPr>
                <w:rStyle w:val="ab"/>
                <w:iCs/>
                <w:noProof/>
              </w:rPr>
              <w:t>2.</w:t>
            </w:r>
            <w:r w:rsidR="00C354A7" w:rsidRPr="00C354A7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C354A7" w:rsidRPr="00C354A7">
              <w:rPr>
                <w:rStyle w:val="ab"/>
                <w:noProof/>
                <w:lang w:val="en-US"/>
              </w:rPr>
              <w:t>Context</w:t>
            </w:r>
            <w:r w:rsidR="00C354A7" w:rsidRPr="00C354A7">
              <w:rPr>
                <w:noProof/>
                <w:webHidden/>
              </w:rPr>
              <w:tab/>
            </w:r>
            <w:r w:rsidR="00C354A7" w:rsidRPr="00C354A7">
              <w:rPr>
                <w:noProof/>
                <w:webHidden/>
              </w:rPr>
              <w:fldChar w:fldCharType="begin"/>
            </w:r>
            <w:r w:rsidR="00C354A7" w:rsidRPr="00C354A7">
              <w:rPr>
                <w:noProof/>
                <w:webHidden/>
              </w:rPr>
              <w:instrText xml:space="preserve"> PAGEREF _Toc156480094 \h </w:instrText>
            </w:r>
            <w:r w:rsidR="00C354A7" w:rsidRPr="00C354A7">
              <w:rPr>
                <w:noProof/>
                <w:webHidden/>
              </w:rPr>
            </w:r>
            <w:r w:rsidR="00C354A7" w:rsidRPr="00C354A7">
              <w:rPr>
                <w:noProof/>
                <w:webHidden/>
              </w:rPr>
              <w:fldChar w:fldCharType="separate"/>
            </w:r>
            <w:r w:rsidR="00C354A7" w:rsidRPr="00C354A7">
              <w:rPr>
                <w:noProof/>
                <w:webHidden/>
              </w:rPr>
              <w:t>3</w:t>
            </w:r>
            <w:r w:rsidR="00C354A7" w:rsidRPr="00C354A7">
              <w:rPr>
                <w:noProof/>
                <w:webHidden/>
              </w:rPr>
              <w:fldChar w:fldCharType="end"/>
            </w:r>
          </w:hyperlink>
        </w:p>
        <w:p w14:paraId="15B4147D" w14:textId="322B073A" w:rsidR="00C354A7" w:rsidRPr="00C354A7" w:rsidRDefault="00000000">
          <w:pPr>
            <w:pStyle w:val="21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56480095" w:history="1">
            <w:r w:rsidR="00C354A7" w:rsidRPr="00C354A7">
              <w:rPr>
                <w:rStyle w:val="ab"/>
                <w:rFonts w:eastAsia="Arial"/>
                <w:iCs/>
                <w:noProof/>
                <w:lang w:val="en-US"/>
              </w:rPr>
              <w:t>Objective of the Terms of reference (ToR)</w:t>
            </w:r>
            <w:r w:rsidR="00C354A7" w:rsidRPr="00C354A7">
              <w:rPr>
                <w:noProof/>
                <w:webHidden/>
              </w:rPr>
              <w:tab/>
            </w:r>
            <w:r w:rsidR="00C354A7" w:rsidRPr="00C354A7">
              <w:rPr>
                <w:noProof/>
                <w:webHidden/>
              </w:rPr>
              <w:fldChar w:fldCharType="begin"/>
            </w:r>
            <w:r w:rsidR="00C354A7" w:rsidRPr="00C354A7">
              <w:rPr>
                <w:noProof/>
                <w:webHidden/>
              </w:rPr>
              <w:instrText xml:space="preserve"> PAGEREF _Toc156480095 \h </w:instrText>
            </w:r>
            <w:r w:rsidR="00C354A7" w:rsidRPr="00C354A7">
              <w:rPr>
                <w:noProof/>
                <w:webHidden/>
              </w:rPr>
            </w:r>
            <w:r w:rsidR="00C354A7" w:rsidRPr="00C354A7">
              <w:rPr>
                <w:noProof/>
                <w:webHidden/>
              </w:rPr>
              <w:fldChar w:fldCharType="separate"/>
            </w:r>
            <w:r w:rsidR="00C354A7" w:rsidRPr="00C354A7">
              <w:rPr>
                <w:noProof/>
                <w:webHidden/>
              </w:rPr>
              <w:t>3</w:t>
            </w:r>
            <w:r w:rsidR="00C354A7" w:rsidRPr="00C354A7">
              <w:rPr>
                <w:noProof/>
                <w:webHidden/>
              </w:rPr>
              <w:fldChar w:fldCharType="end"/>
            </w:r>
          </w:hyperlink>
        </w:p>
        <w:p w14:paraId="3882B8CE" w14:textId="3C75D60C" w:rsidR="00C354A7" w:rsidRPr="00C354A7" w:rsidRDefault="00000000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56480096" w:history="1">
            <w:r w:rsidR="00C354A7" w:rsidRPr="00C354A7">
              <w:rPr>
                <w:rStyle w:val="ab"/>
                <w:iCs/>
                <w:noProof/>
                <w:lang w:val="en-US"/>
              </w:rPr>
              <w:t>3.</w:t>
            </w:r>
            <w:r w:rsidR="00C354A7" w:rsidRPr="00C354A7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C354A7" w:rsidRPr="00C354A7">
              <w:rPr>
                <w:rStyle w:val="ab"/>
                <w:noProof/>
                <w:lang w:val="en-US"/>
              </w:rPr>
              <w:t xml:space="preserve">Tasks to be performed by the </w:t>
            </w:r>
            <w:r w:rsidR="005F7ABC">
              <w:rPr>
                <w:rStyle w:val="ab"/>
                <w:noProof/>
                <w:lang w:val="en-US"/>
              </w:rPr>
              <w:t>trainer</w:t>
            </w:r>
            <w:r w:rsidR="00C354A7" w:rsidRPr="00C354A7">
              <w:rPr>
                <w:noProof/>
                <w:webHidden/>
              </w:rPr>
              <w:tab/>
            </w:r>
            <w:r w:rsidR="00C354A7" w:rsidRPr="00C354A7">
              <w:rPr>
                <w:noProof/>
                <w:webHidden/>
              </w:rPr>
              <w:fldChar w:fldCharType="begin"/>
            </w:r>
            <w:r w:rsidR="00C354A7" w:rsidRPr="00C354A7">
              <w:rPr>
                <w:noProof/>
                <w:webHidden/>
              </w:rPr>
              <w:instrText xml:space="preserve"> PAGEREF _Toc156480096 \h </w:instrText>
            </w:r>
            <w:r w:rsidR="00C354A7" w:rsidRPr="00C354A7">
              <w:rPr>
                <w:noProof/>
                <w:webHidden/>
              </w:rPr>
            </w:r>
            <w:r w:rsidR="00C354A7" w:rsidRPr="00C354A7">
              <w:rPr>
                <w:noProof/>
                <w:webHidden/>
              </w:rPr>
              <w:fldChar w:fldCharType="separate"/>
            </w:r>
            <w:r w:rsidR="00C354A7" w:rsidRPr="00C354A7">
              <w:rPr>
                <w:noProof/>
                <w:webHidden/>
              </w:rPr>
              <w:t>4</w:t>
            </w:r>
            <w:r w:rsidR="00C354A7" w:rsidRPr="00C354A7">
              <w:rPr>
                <w:noProof/>
                <w:webHidden/>
              </w:rPr>
              <w:fldChar w:fldCharType="end"/>
            </w:r>
          </w:hyperlink>
        </w:p>
        <w:p w14:paraId="209C4578" w14:textId="7753FBB0" w:rsidR="00C354A7" w:rsidRPr="00C354A7" w:rsidRDefault="00000000" w:rsidP="00C354A7">
          <w:pPr>
            <w:pStyle w:val="21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56480097" w:history="1">
            <w:r w:rsidR="00C354A7" w:rsidRPr="00C354A7">
              <w:rPr>
                <w:rStyle w:val="ab"/>
                <w:iCs/>
                <w:noProof/>
                <w:lang w:val="en-US"/>
              </w:rPr>
              <w:t>Total number of expert days</w:t>
            </w:r>
            <w:r w:rsidR="00C354A7" w:rsidRPr="00C354A7">
              <w:rPr>
                <w:noProof/>
                <w:webHidden/>
              </w:rPr>
              <w:tab/>
            </w:r>
            <w:r w:rsidR="00C354A7" w:rsidRPr="00C354A7">
              <w:rPr>
                <w:noProof/>
                <w:webHidden/>
              </w:rPr>
              <w:fldChar w:fldCharType="begin"/>
            </w:r>
            <w:r w:rsidR="00C354A7" w:rsidRPr="00C354A7">
              <w:rPr>
                <w:noProof/>
                <w:webHidden/>
              </w:rPr>
              <w:instrText xml:space="preserve"> PAGEREF _Toc156480097 \h </w:instrText>
            </w:r>
            <w:r w:rsidR="00C354A7" w:rsidRPr="00C354A7">
              <w:rPr>
                <w:noProof/>
                <w:webHidden/>
              </w:rPr>
            </w:r>
            <w:r w:rsidR="00C354A7" w:rsidRPr="00C354A7">
              <w:rPr>
                <w:noProof/>
                <w:webHidden/>
              </w:rPr>
              <w:fldChar w:fldCharType="separate"/>
            </w:r>
            <w:r w:rsidR="00C354A7" w:rsidRPr="00C354A7">
              <w:rPr>
                <w:noProof/>
                <w:webHidden/>
              </w:rPr>
              <w:t>5</w:t>
            </w:r>
            <w:r w:rsidR="00C354A7" w:rsidRPr="00C354A7">
              <w:rPr>
                <w:noProof/>
                <w:webHidden/>
              </w:rPr>
              <w:fldChar w:fldCharType="end"/>
            </w:r>
          </w:hyperlink>
        </w:p>
        <w:p w14:paraId="2621D20E" w14:textId="0693BEED" w:rsidR="00C354A7" w:rsidRPr="00C354A7" w:rsidRDefault="00000000">
          <w:pPr>
            <w:pStyle w:val="21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56480099" w:history="1">
            <w:r w:rsidR="00C354A7" w:rsidRPr="00C354A7">
              <w:rPr>
                <w:rStyle w:val="ab"/>
                <w:iCs/>
                <w:noProof/>
                <w:lang w:val="en-US"/>
              </w:rPr>
              <w:t>Period of contract</w:t>
            </w:r>
            <w:r w:rsidR="00C354A7" w:rsidRPr="00C354A7">
              <w:rPr>
                <w:noProof/>
                <w:webHidden/>
              </w:rPr>
              <w:tab/>
            </w:r>
            <w:r w:rsidR="00C354A7" w:rsidRPr="00C354A7">
              <w:rPr>
                <w:noProof/>
                <w:webHidden/>
              </w:rPr>
              <w:fldChar w:fldCharType="begin"/>
            </w:r>
            <w:r w:rsidR="00C354A7" w:rsidRPr="00C354A7">
              <w:rPr>
                <w:noProof/>
                <w:webHidden/>
              </w:rPr>
              <w:instrText xml:space="preserve"> PAGEREF _Toc156480099 \h </w:instrText>
            </w:r>
            <w:r w:rsidR="00C354A7" w:rsidRPr="00C354A7">
              <w:rPr>
                <w:noProof/>
                <w:webHidden/>
              </w:rPr>
            </w:r>
            <w:r w:rsidR="00C354A7" w:rsidRPr="00C354A7">
              <w:rPr>
                <w:noProof/>
                <w:webHidden/>
              </w:rPr>
              <w:fldChar w:fldCharType="separate"/>
            </w:r>
            <w:r w:rsidR="00C354A7" w:rsidRPr="00C354A7">
              <w:rPr>
                <w:noProof/>
                <w:webHidden/>
              </w:rPr>
              <w:t>5</w:t>
            </w:r>
            <w:r w:rsidR="00C354A7" w:rsidRPr="00C354A7">
              <w:rPr>
                <w:noProof/>
                <w:webHidden/>
              </w:rPr>
              <w:fldChar w:fldCharType="end"/>
            </w:r>
          </w:hyperlink>
        </w:p>
        <w:p w14:paraId="7A84252B" w14:textId="0E7D37B8" w:rsidR="00C354A7" w:rsidRPr="00C354A7" w:rsidRDefault="00000000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56480100" w:history="1">
            <w:r w:rsidR="00C354A7" w:rsidRPr="00C354A7">
              <w:rPr>
                <w:rStyle w:val="ab"/>
                <w:iCs/>
                <w:noProof/>
                <w:lang w:val="en-US"/>
              </w:rPr>
              <w:t>4.</w:t>
            </w:r>
            <w:r w:rsidR="00C354A7" w:rsidRPr="00C354A7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C354A7" w:rsidRPr="00C354A7">
              <w:rPr>
                <w:rStyle w:val="ab"/>
                <w:noProof/>
                <w:lang w:val="en-US"/>
              </w:rPr>
              <w:t xml:space="preserve">Required qualifications of the </w:t>
            </w:r>
            <w:r w:rsidR="005F7ABC">
              <w:rPr>
                <w:rStyle w:val="ab"/>
                <w:noProof/>
                <w:lang w:val="en-US"/>
              </w:rPr>
              <w:t>trainer</w:t>
            </w:r>
            <w:r w:rsidR="00C354A7" w:rsidRPr="00C354A7">
              <w:rPr>
                <w:noProof/>
                <w:webHidden/>
              </w:rPr>
              <w:tab/>
            </w:r>
            <w:r w:rsidR="00C354A7" w:rsidRPr="00C354A7">
              <w:rPr>
                <w:noProof/>
                <w:webHidden/>
              </w:rPr>
              <w:fldChar w:fldCharType="begin"/>
            </w:r>
            <w:r w:rsidR="00C354A7" w:rsidRPr="00C354A7">
              <w:rPr>
                <w:noProof/>
                <w:webHidden/>
              </w:rPr>
              <w:instrText xml:space="preserve"> PAGEREF _Toc156480100 \h </w:instrText>
            </w:r>
            <w:r w:rsidR="00C354A7" w:rsidRPr="00C354A7">
              <w:rPr>
                <w:noProof/>
                <w:webHidden/>
              </w:rPr>
            </w:r>
            <w:r w:rsidR="00C354A7" w:rsidRPr="00C354A7">
              <w:rPr>
                <w:noProof/>
                <w:webHidden/>
              </w:rPr>
              <w:fldChar w:fldCharType="separate"/>
            </w:r>
            <w:r w:rsidR="00C354A7" w:rsidRPr="00C354A7">
              <w:rPr>
                <w:noProof/>
                <w:webHidden/>
              </w:rPr>
              <w:t>5</w:t>
            </w:r>
            <w:r w:rsidR="00C354A7" w:rsidRPr="00C354A7">
              <w:rPr>
                <w:noProof/>
                <w:webHidden/>
              </w:rPr>
              <w:fldChar w:fldCharType="end"/>
            </w:r>
          </w:hyperlink>
        </w:p>
        <w:p w14:paraId="5EE8F01A" w14:textId="3A92EAC4" w:rsidR="00FF4EEB" w:rsidRDefault="00FF4EEB">
          <w:r w:rsidRPr="00C354A7">
            <w:rPr>
              <w:lang w:val="ru-RU"/>
            </w:rPr>
            <w:fldChar w:fldCharType="end"/>
          </w:r>
        </w:p>
      </w:sdtContent>
    </w:sdt>
    <w:p w14:paraId="559311EE" w14:textId="54B70CD9" w:rsidR="001514CE" w:rsidRPr="00BB7E34" w:rsidRDefault="00BB7E34" w:rsidP="00BB7E34">
      <w:pPr>
        <w:pStyle w:val="ZulschenderText"/>
        <w:tabs>
          <w:tab w:val="left" w:pos="7580"/>
        </w:tabs>
        <w:spacing w:before="120" w:after="360"/>
        <w:outlineLvl w:val="0"/>
        <w:rPr>
          <w:lang w:val="ru-RU"/>
        </w:rPr>
      </w:pPr>
      <w:r>
        <w:rPr>
          <w:lang w:val="en-US"/>
        </w:rPr>
        <w:tab/>
      </w:r>
      <w:r>
        <w:rPr>
          <w:lang w:val="ru-RU"/>
        </w:rPr>
        <w:t xml:space="preserve">  </w:t>
      </w:r>
    </w:p>
    <w:p w14:paraId="4892CCE8" w14:textId="588BC46E" w:rsidR="003F4908" w:rsidRDefault="003F4908">
      <w:pPr>
        <w:rPr>
          <w:rFonts w:eastAsiaTheme="minorHAnsi" w:cstheme="minorBidi"/>
          <w:i/>
          <w:color w:val="E36C0A" w:themeColor="accent6" w:themeShade="BF"/>
          <w:szCs w:val="22"/>
          <w:lang w:val="en-US" w:eastAsia="en-US"/>
        </w:rPr>
      </w:pPr>
      <w:r>
        <w:rPr>
          <w:lang w:val="en-US"/>
        </w:rPr>
        <w:br w:type="page"/>
      </w:r>
    </w:p>
    <w:p w14:paraId="1CF505D5" w14:textId="74F4A1AD" w:rsidR="003F4908" w:rsidRDefault="00243746" w:rsidP="00A766EE">
      <w:pPr>
        <w:pStyle w:val="ZulschenderText"/>
        <w:numPr>
          <w:ilvl w:val="0"/>
          <w:numId w:val="40"/>
        </w:numPr>
        <w:spacing w:before="120" w:after="360"/>
        <w:outlineLvl w:val="0"/>
        <w:rPr>
          <w:b/>
          <w:bCs/>
          <w:i w:val="0"/>
          <w:iCs/>
          <w:color w:val="auto"/>
          <w:lang w:val="ru-RU"/>
        </w:rPr>
      </w:pPr>
      <w:bookmarkStart w:id="0" w:name="_Toc156480092"/>
      <w:r>
        <w:rPr>
          <w:b/>
          <w:bCs/>
          <w:i w:val="0"/>
          <w:iCs/>
          <w:color w:val="auto"/>
          <w:lang w:val="ru-RU"/>
        </w:rPr>
        <w:lastRenderedPageBreak/>
        <w:t xml:space="preserve">List of </w:t>
      </w:r>
      <w:proofErr w:type="spellStart"/>
      <w:r>
        <w:rPr>
          <w:b/>
          <w:bCs/>
          <w:i w:val="0"/>
          <w:iCs/>
          <w:color w:val="auto"/>
          <w:lang w:val="ru-RU"/>
        </w:rPr>
        <w:t>abbreviations</w:t>
      </w:r>
      <w:bookmarkEnd w:id="0"/>
      <w:proofErr w:type="spellEnd"/>
      <w:r>
        <w:rPr>
          <w:b/>
          <w:bCs/>
          <w:i w:val="0"/>
          <w:iCs/>
          <w:color w:val="auto"/>
          <w:lang w:val="ru-RU"/>
        </w:rPr>
        <w:t xml:space="preserve"> </w:t>
      </w:r>
    </w:p>
    <w:p w14:paraId="24D37AEE" w14:textId="3FC1CDCD" w:rsidR="004D2F3C" w:rsidRPr="002F5D11" w:rsidRDefault="004D2F3C" w:rsidP="004D2F3C">
      <w:pPr>
        <w:spacing w:before="120"/>
        <w:rPr>
          <w:rFonts w:eastAsia="Calibri" w:cs="Arial"/>
          <w:lang w:val="de-DE"/>
        </w:rPr>
      </w:pPr>
      <w:r w:rsidRPr="00E44D49">
        <w:rPr>
          <w:rFonts w:eastAsia="Calibri" w:cs="Arial"/>
          <w:lang w:val="de-DE"/>
        </w:rPr>
        <w:t>GIZ</w:t>
      </w:r>
      <w:r w:rsidRPr="002F5D11">
        <w:rPr>
          <w:rFonts w:eastAsia="Calibri" w:cs="Arial"/>
          <w:lang w:val="de-DE"/>
        </w:rPr>
        <w:tab/>
      </w:r>
      <w:r w:rsidRPr="002F5D11">
        <w:rPr>
          <w:rFonts w:eastAsia="Calibri" w:cs="Arial"/>
          <w:lang w:val="de-DE"/>
        </w:rPr>
        <w:tab/>
      </w:r>
      <w:r w:rsidR="002F5D11" w:rsidRPr="00E44D49">
        <w:rPr>
          <w:rFonts w:eastAsia="Calibri" w:cs="Arial"/>
          <w:lang w:val="de-DE"/>
        </w:rPr>
        <w:t>Deutsche Gesellschaft für Internationale Zusammenarbeit GmbH</w:t>
      </w:r>
    </w:p>
    <w:p w14:paraId="3FC95805" w14:textId="40465BBE" w:rsidR="004D2F3C" w:rsidRPr="00EC0EA0" w:rsidRDefault="0098537E" w:rsidP="004D2F3C">
      <w:pPr>
        <w:spacing w:before="120" w:after="160" w:line="259" w:lineRule="auto"/>
        <w:rPr>
          <w:lang w:val="en-US"/>
        </w:rPr>
      </w:pPr>
      <w:r w:rsidRPr="00EC0EA0">
        <w:rPr>
          <w:lang w:val="en-US"/>
        </w:rPr>
        <w:t>KR</w:t>
      </w:r>
      <w:r w:rsidR="004D2F3C" w:rsidRPr="00EC0EA0">
        <w:rPr>
          <w:lang w:val="en-US"/>
        </w:rPr>
        <w:tab/>
      </w:r>
      <w:r w:rsidR="004D2F3C" w:rsidRPr="00EC0EA0">
        <w:rPr>
          <w:lang w:val="en-US"/>
        </w:rPr>
        <w:tab/>
      </w:r>
      <w:r w:rsidRPr="00EC0EA0">
        <w:rPr>
          <w:lang w:val="en-US"/>
        </w:rPr>
        <w:t>Kyrgyz Republic</w:t>
      </w:r>
    </w:p>
    <w:p w14:paraId="2A428CDD" w14:textId="70B886CE" w:rsidR="004D2F3C" w:rsidRPr="00EC0EA0" w:rsidRDefault="006A1E67" w:rsidP="004D2F3C">
      <w:pPr>
        <w:spacing w:before="120" w:line="276" w:lineRule="auto"/>
        <w:rPr>
          <w:rFonts w:eastAsia="Calibri" w:cs="Arial"/>
          <w:lang w:val="en-US"/>
        </w:rPr>
      </w:pPr>
      <w:r w:rsidRPr="00EC0EA0">
        <w:rPr>
          <w:rFonts w:eastAsia="Calibri" w:cs="Arial"/>
          <w:lang w:val="en-US"/>
        </w:rPr>
        <w:t>CSO</w:t>
      </w:r>
      <w:r w:rsidR="004D2F3C" w:rsidRPr="00EC0EA0">
        <w:rPr>
          <w:lang w:val="en-US"/>
        </w:rPr>
        <w:tab/>
      </w:r>
      <w:r w:rsidR="004D2F3C" w:rsidRPr="00EC0EA0">
        <w:rPr>
          <w:lang w:val="en-US"/>
        </w:rPr>
        <w:tab/>
      </w:r>
      <w:r w:rsidRPr="00EC0EA0">
        <w:rPr>
          <w:rFonts w:eastAsia="Calibri" w:cs="Arial"/>
          <w:lang w:val="en-US"/>
        </w:rPr>
        <w:t xml:space="preserve">Civil Society </w:t>
      </w:r>
      <w:proofErr w:type="spellStart"/>
      <w:r w:rsidRPr="00EC0EA0">
        <w:rPr>
          <w:rFonts w:eastAsia="Calibri" w:cs="Arial"/>
          <w:lang w:val="en-US"/>
        </w:rPr>
        <w:t>Organisation</w:t>
      </w:r>
      <w:proofErr w:type="spellEnd"/>
      <w:r w:rsidRPr="00EC0EA0">
        <w:rPr>
          <w:rFonts w:eastAsia="Calibri" w:cs="Arial"/>
          <w:lang w:val="en-US"/>
        </w:rPr>
        <w:t xml:space="preserve"> </w:t>
      </w:r>
    </w:p>
    <w:p w14:paraId="0C5F78C8" w14:textId="33671809" w:rsidR="004D2F3C" w:rsidRPr="00EC0EA0" w:rsidRDefault="00DF6613" w:rsidP="004D2F3C">
      <w:pPr>
        <w:spacing w:before="120" w:line="276" w:lineRule="auto"/>
        <w:rPr>
          <w:rFonts w:eastAsia="Calibri" w:cs="Arial"/>
          <w:lang w:val="en-US"/>
        </w:rPr>
      </w:pPr>
      <w:r w:rsidRPr="00EC0EA0">
        <w:rPr>
          <w:rFonts w:eastAsia="Calibri" w:cs="Arial"/>
          <w:lang w:val="en-US"/>
        </w:rPr>
        <w:t>LSG</w:t>
      </w:r>
      <w:r w:rsidR="004D2F3C" w:rsidRPr="00EC0EA0">
        <w:rPr>
          <w:rFonts w:eastAsia="Calibri" w:cs="Arial"/>
          <w:lang w:val="en-US"/>
        </w:rPr>
        <w:tab/>
      </w:r>
      <w:r w:rsidR="004D2F3C" w:rsidRPr="00EC0EA0">
        <w:rPr>
          <w:rFonts w:eastAsia="Calibri" w:cs="Arial"/>
          <w:lang w:val="en-US"/>
        </w:rPr>
        <w:tab/>
      </w:r>
      <w:r w:rsidRPr="00EC0EA0">
        <w:rPr>
          <w:rFonts w:eastAsia="Calibri" w:cs="Arial"/>
          <w:lang w:val="en-US"/>
        </w:rPr>
        <w:t>Local Self-</w:t>
      </w:r>
      <w:r w:rsidR="005979B8" w:rsidRPr="00EC0EA0">
        <w:rPr>
          <w:rFonts w:eastAsia="Calibri" w:cs="Arial"/>
          <w:lang w:val="en-US"/>
        </w:rPr>
        <w:t>G</w:t>
      </w:r>
      <w:r w:rsidRPr="00EC0EA0">
        <w:rPr>
          <w:rFonts w:eastAsia="Calibri" w:cs="Arial"/>
          <w:lang w:val="en-US"/>
        </w:rPr>
        <w:t xml:space="preserve">overnment </w:t>
      </w:r>
    </w:p>
    <w:p w14:paraId="1CF5609A" w14:textId="45F0160E" w:rsidR="00F1006D" w:rsidRPr="003D2EB6" w:rsidRDefault="005979B8" w:rsidP="003D2EB6">
      <w:pPr>
        <w:spacing w:before="120" w:line="276" w:lineRule="auto"/>
        <w:rPr>
          <w:rFonts w:eastAsia="Calibri" w:cs="Arial"/>
          <w:iCs/>
          <w:lang w:val="en-US"/>
        </w:rPr>
      </w:pPr>
      <w:r w:rsidRPr="006750A5">
        <w:rPr>
          <w:rFonts w:eastAsia="Calibri" w:cs="Arial"/>
          <w:lang w:val="en-US"/>
        </w:rPr>
        <w:t>MOI</w:t>
      </w:r>
      <w:r w:rsidR="004D2F3C" w:rsidRPr="006750A5">
        <w:rPr>
          <w:rFonts w:eastAsia="Calibri" w:cs="Arial"/>
          <w:lang w:val="en-US"/>
        </w:rPr>
        <w:tab/>
      </w:r>
      <w:r w:rsidR="004D2F3C" w:rsidRPr="006750A5">
        <w:rPr>
          <w:rFonts w:eastAsia="Calibri" w:cs="Arial"/>
          <w:lang w:val="en-US"/>
        </w:rPr>
        <w:tab/>
      </w:r>
      <w:r w:rsidRPr="006750A5">
        <w:rPr>
          <w:rFonts w:eastAsia="Calibri" w:cs="Arial"/>
          <w:lang w:val="en-US"/>
        </w:rPr>
        <w:t>Ministry of Interior</w:t>
      </w:r>
    </w:p>
    <w:p w14:paraId="3C3670D7" w14:textId="37EBFFA9" w:rsidR="007D6ACA" w:rsidRPr="00483C5B" w:rsidRDefault="004D2F3C" w:rsidP="00483C5B">
      <w:pPr>
        <w:spacing w:before="120" w:line="276" w:lineRule="auto"/>
        <w:ind w:left="1418" w:hanging="1418"/>
        <w:rPr>
          <w:rFonts w:eastAsia="Calibri" w:cs="Arial"/>
          <w:lang w:val="en-US"/>
        </w:rPr>
      </w:pPr>
      <w:r w:rsidRPr="00E44D49">
        <w:rPr>
          <w:rFonts w:eastAsia="Calibri" w:cs="Arial"/>
          <w:lang w:val="en-US"/>
        </w:rPr>
        <w:t>PREVECA</w:t>
      </w:r>
      <w:r w:rsidRPr="00120240">
        <w:rPr>
          <w:rFonts w:eastAsia="Calibri" w:cs="Arial"/>
          <w:lang w:val="en-US"/>
        </w:rPr>
        <w:tab/>
      </w:r>
      <w:r w:rsidR="00120240" w:rsidRPr="00E44D49">
        <w:rPr>
          <w:rFonts w:eastAsia="Calibri" w:cs="Arial"/>
          <w:lang w:val="en-US"/>
        </w:rPr>
        <w:t>Prevention of Violent Extremism in Central Asia</w:t>
      </w:r>
    </w:p>
    <w:p w14:paraId="5C428095" w14:textId="5E4C2878" w:rsidR="004D2F3C" w:rsidRDefault="004D2F3C" w:rsidP="004D2F3C">
      <w:pPr>
        <w:spacing w:before="120" w:line="276" w:lineRule="auto"/>
        <w:rPr>
          <w:rFonts w:eastAsia="Calibri" w:cs="Arial"/>
          <w:lang w:val="ru-RU"/>
        </w:rPr>
      </w:pPr>
      <w:proofErr w:type="spellStart"/>
      <w:r>
        <w:rPr>
          <w:rFonts w:eastAsia="Calibri" w:cs="Arial"/>
          <w:lang w:val="ru-RU"/>
        </w:rPr>
        <w:t>Т</w:t>
      </w:r>
      <w:r w:rsidR="00483C5B">
        <w:rPr>
          <w:rFonts w:eastAsia="Calibri" w:cs="Arial"/>
          <w:lang w:val="ru-RU"/>
        </w:rPr>
        <w:t>oR</w:t>
      </w:r>
      <w:proofErr w:type="spellEnd"/>
      <w:r w:rsidRPr="00693018">
        <w:rPr>
          <w:lang w:val="ru-RU"/>
        </w:rPr>
        <w:tab/>
      </w:r>
      <w:r w:rsidRPr="00693018">
        <w:rPr>
          <w:lang w:val="ru-RU"/>
        </w:rPr>
        <w:tab/>
      </w:r>
      <w:proofErr w:type="spellStart"/>
      <w:r w:rsidR="00483C5B">
        <w:rPr>
          <w:rFonts w:eastAsia="Calibri" w:cs="Arial"/>
          <w:lang w:val="ru-RU"/>
        </w:rPr>
        <w:t>Terms</w:t>
      </w:r>
      <w:proofErr w:type="spellEnd"/>
      <w:r w:rsidR="00483C5B">
        <w:rPr>
          <w:rFonts w:eastAsia="Calibri" w:cs="Arial"/>
          <w:lang w:val="ru-RU"/>
        </w:rPr>
        <w:t xml:space="preserve"> of </w:t>
      </w:r>
      <w:proofErr w:type="spellStart"/>
      <w:r w:rsidR="00483C5B">
        <w:rPr>
          <w:rFonts w:eastAsia="Calibri" w:cs="Arial"/>
          <w:lang w:val="ru-RU"/>
        </w:rPr>
        <w:t>Reference</w:t>
      </w:r>
      <w:proofErr w:type="spellEnd"/>
    </w:p>
    <w:p w14:paraId="3BCD6D31" w14:textId="77777777" w:rsidR="004D2F3C" w:rsidRDefault="004D2F3C">
      <w:pPr>
        <w:rPr>
          <w:rFonts w:eastAsia="Calibri" w:cs="Arial"/>
          <w:lang w:val="ru-RU"/>
        </w:rPr>
      </w:pPr>
      <w:r>
        <w:rPr>
          <w:rFonts w:eastAsia="Calibri" w:cs="Arial"/>
          <w:lang w:val="ru-RU"/>
        </w:rPr>
        <w:br w:type="page"/>
      </w:r>
    </w:p>
    <w:p w14:paraId="2224CAD8" w14:textId="535C2039" w:rsidR="00414C0F" w:rsidRPr="00200092" w:rsidRDefault="00050A6D" w:rsidP="00743E44">
      <w:pPr>
        <w:pStyle w:val="Aufzhlung"/>
        <w:tabs>
          <w:tab w:val="clear" w:pos="483"/>
          <w:tab w:val="left" w:pos="426"/>
        </w:tabs>
        <w:ind w:left="142" w:firstLine="0"/>
        <w:outlineLvl w:val="0"/>
        <w:rPr>
          <w:b/>
          <w:bCs/>
        </w:rPr>
      </w:pPr>
      <w:bookmarkStart w:id="1" w:name="_Toc156415686"/>
      <w:bookmarkStart w:id="2" w:name="_Toc156480093"/>
      <w:proofErr w:type="spellStart"/>
      <w:r>
        <w:rPr>
          <w:b/>
          <w:bCs/>
          <w:lang w:val="ru-RU"/>
        </w:rPr>
        <w:lastRenderedPageBreak/>
        <w:t>Brief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information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on</w:t>
      </w:r>
      <w:proofErr w:type="spellEnd"/>
      <w:r w:rsidR="00C15A26" w:rsidRPr="00200092">
        <w:rPr>
          <w:b/>
          <w:bCs/>
          <w:lang w:val="ru-RU"/>
        </w:rPr>
        <w:t xml:space="preserve"> </w:t>
      </w:r>
      <w:r w:rsidR="00693018" w:rsidRPr="00693018">
        <w:rPr>
          <w:rFonts w:eastAsia="Arial"/>
          <w:b/>
          <w:bCs/>
          <w:lang w:val="en-US" w:eastAsia="en-US"/>
        </w:rPr>
        <w:t>PREVECA</w:t>
      </w:r>
      <w:bookmarkEnd w:id="1"/>
      <w:bookmarkEnd w:id="2"/>
    </w:p>
    <w:p w14:paraId="50F97F60" w14:textId="4023A84D" w:rsidR="00C15A26" w:rsidRPr="002E20EE" w:rsidRDefault="00950CB1" w:rsidP="002E20EE">
      <w:pPr>
        <w:pStyle w:val="Aufzhlung"/>
        <w:numPr>
          <w:ilvl w:val="0"/>
          <w:numId w:val="0"/>
        </w:numPr>
        <w:ind w:left="142"/>
        <w:jc w:val="both"/>
        <w:rPr>
          <w:rFonts w:eastAsia="Arial"/>
          <w:szCs w:val="22"/>
          <w:lang w:val="en-US" w:eastAsia="en-US"/>
        </w:rPr>
      </w:pPr>
      <w:r w:rsidRPr="00A41743">
        <w:rPr>
          <w:rFonts w:eastAsia="Arial"/>
          <w:szCs w:val="22"/>
          <w:lang w:val="en-US" w:eastAsia="en-US"/>
        </w:rPr>
        <w:t xml:space="preserve">The </w:t>
      </w:r>
      <w:proofErr w:type="spellStart"/>
      <w:r w:rsidRPr="00950CB1">
        <w:rPr>
          <w:rFonts w:eastAsia="Arial"/>
          <w:szCs w:val="22"/>
          <w:lang w:val="en-US" w:eastAsia="en-US"/>
        </w:rPr>
        <w:t>programme</w:t>
      </w:r>
      <w:proofErr w:type="spellEnd"/>
      <w:r w:rsidRPr="00A41743">
        <w:rPr>
          <w:rFonts w:eastAsia="Arial"/>
          <w:szCs w:val="22"/>
          <w:lang w:val="en-US" w:eastAsia="en-US"/>
        </w:rPr>
        <w:t xml:space="preserve"> ‘Prevention of violent extremism in Central Asia (</w:t>
      </w:r>
      <w:r>
        <w:rPr>
          <w:rFonts w:eastAsia="Arial"/>
          <w:szCs w:val="22"/>
          <w:lang w:val="en-US" w:eastAsia="en-US"/>
        </w:rPr>
        <w:t>PREVECA)’</w:t>
      </w:r>
      <w:r w:rsidRPr="00A41743">
        <w:rPr>
          <w:rFonts w:eastAsia="Arial"/>
          <w:szCs w:val="22"/>
          <w:lang w:val="en-US" w:eastAsia="en-US"/>
        </w:rPr>
        <w:t xml:space="preserve"> </w:t>
      </w:r>
      <w:r>
        <w:rPr>
          <w:rFonts w:eastAsia="Arial"/>
          <w:szCs w:val="22"/>
          <w:lang w:val="en-US" w:eastAsia="en-US"/>
        </w:rPr>
        <w:t xml:space="preserve">is funded by the German Federal Foreign Office and </w:t>
      </w:r>
      <w:r w:rsidR="00F16A08">
        <w:rPr>
          <w:rFonts w:eastAsia="Arial"/>
          <w:szCs w:val="22"/>
          <w:lang w:val="en-US" w:eastAsia="en-US"/>
        </w:rPr>
        <w:t xml:space="preserve">implemented by the </w:t>
      </w:r>
      <w:r w:rsidR="00F16A08" w:rsidRPr="00F16A08">
        <w:rPr>
          <w:rFonts w:eastAsia="Calibri"/>
          <w:lang w:val="en-US"/>
        </w:rPr>
        <w:t xml:space="preserve">Deutsche Gesellschaft für </w:t>
      </w:r>
      <w:proofErr w:type="spellStart"/>
      <w:r w:rsidR="00F16A08" w:rsidRPr="00F16A08">
        <w:rPr>
          <w:rFonts w:eastAsia="Calibri"/>
          <w:lang w:val="en-US"/>
        </w:rPr>
        <w:t>Internationale</w:t>
      </w:r>
      <w:proofErr w:type="spellEnd"/>
      <w:r w:rsidR="00F16A08" w:rsidRPr="00F16A08">
        <w:rPr>
          <w:rFonts w:eastAsia="Calibri"/>
          <w:lang w:val="en-US"/>
        </w:rPr>
        <w:t xml:space="preserve"> </w:t>
      </w:r>
      <w:proofErr w:type="spellStart"/>
      <w:r w:rsidR="00F16A08" w:rsidRPr="00F16A08">
        <w:rPr>
          <w:rFonts w:eastAsia="Calibri"/>
          <w:lang w:val="en-US"/>
        </w:rPr>
        <w:t>Zusammenarbeit</w:t>
      </w:r>
      <w:proofErr w:type="spellEnd"/>
      <w:r w:rsidR="00F16A08" w:rsidRPr="00F16A08">
        <w:rPr>
          <w:rFonts w:eastAsia="Calibri"/>
          <w:lang w:val="en-US"/>
        </w:rPr>
        <w:t xml:space="preserve"> GmbH</w:t>
      </w:r>
      <w:r w:rsidR="00F16A08">
        <w:rPr>
          <w:rFonts w:eastAsia="Calibri"/>
          <w:lang w:val="en-US"/>
        </w:rPr>
        <w:t xml:space="preserve"> (GIZ) </w:t>
      </w:r>
      <w:r w:rsidR="001C182B">
        <w:rPr>
          <w:rFonts w:eastAsia="Calibri"/>
          <w:lang w:val="en-US"/>
        </w:rPr>
        <w:t xml:space="preserve">from October 2023 until the end of November 2024. </w:t>
      </w:r>
      <w:proofErr w:type="spellStart"/>
      <w:r w:rsidR="002E20EE">
        <w:rPr>
          <w:rFonts w:eastAsia="Arial"/>
          <w:szCs w:val="22"/>
          <w:lang w:val="en-US" w:eastAsia="en-US"/>
        </w:rPr>
        <w:t>ts</w:t>
      </w:r>
      <w:proofErr w:type="spellEnd"/>
      <w:r w:rsidR="002E20EE">
        <w:rPr>
          <w:rFonts w:eastAsia="Arial"/>
          <w:szCs w:val="22"/>
          <w:lang w:val="en-US" w:eastAsia="en-US"/>
        </w:rPr>
        <w:t xml:space="preserve"> main partner in the Kyrgyz Republic (KR) is the Ministry of Interior (MOI) of KR. The</w:t>
      </w:r>
      <w:r w:rsidR="002E20EE" w:rsidRPr="00A41743">
        <w:rPr>
          <w:rFonts w:eastAsia="Arial"/>
          <w:szCs w:val="22"/>
          <w:lang w:val="en-US" w:eastAsia="en-US"/>
        </w:rPr>
        <w:t xml:space="preserve"> </w:t>
      </w:r>
      <w:r w:rsidR="002E20EE">
        <w:rPr>
          <w:rFonts w:eastAsia="Arial"/>
          <w:szCs w:val="22"/>
          <w:lang w:val="en-US" w:eastAsia="en-US"/>
        </w:rPr>
        <w:t>overall objective</w:t>
      </w:r>
      <w:r w:rsidR="002E20EE" w:rsidRPr="00A41743">
        <w:rPr>
          <w:rFonts w:eastAsia="Arial"/>
          <w:szCs w:val="22"/>
          <w:lang w:val="en-US" w:eastAsia="en-US"/>
        </w:rPr>
        <w:t xml:space="preserve"> </w:t>
      </w:r>
      <w:r w:rsidR="002E20EE">
        <w:rPr>
          <w:rFonts w:eastAsia="Arial"/>
          <w:szCs w:val="22"/>
          <w:lang w:val="en-US" w:eastAsia="en-US"/>
        </w:rPr>
        <w:t xml:space="preserve">of PREVECA is </w:t>
      </w:r>
      <w:r w:rsidR="002E20EE" w:rsidRPr="00A41743">
        <w:rPr>
          <w:rFonts w:eastAsia="Arial"/>
          <w:szCs w:val="22"/>
          <w:lang w:val="en-US" w:eastAsia="en-US"/>
        </w:rPr>
        <w:t>to support the state and civil society to prevent violen</w:t>
      </w:r>
      <w:r w:rsidR="002E20EE">
        <w:rPr>
          <w:rFonts w:eastAsia="Arial"/>
          <w:szCs w:val="22"/>
          <w:lang w:val="en-US" w:eastAsia="en-US"/>
        </w:rPr>
        <w:t>ce</w:t>
      </w:r>
      <w:r w:rsidR="002E20EE" w:rsidRPr="00A41743">
        <w:rPr>
          <w:rFonts w:eastAsia="Arial"/>
          <w:szCs w:val="22"/>
          <w:lang w:val="en-US" w:eastAsia="en-US"/>
        </w:rPr>
        <w:t xml:space="preserve"> and reinforce the resilience of vulnerable groups against </w:t>
      </w:r>
      <w:proofErr w:type="spellStart"/>
      <w:r w:rsidR="002E20EE" w:rsidRPr="00950CB1">
        <w:rPr>
          <w:rFonts w:eastAsia="Arial"/>
          <w:szCs w:val="22"/>
          <w:lang w:val="en-US" w:eastAsia="en-US"/>
        </w:rPr>
        <w:t>radicalisation</w:t>
      </w:r>
      <w:proofErr w:type="spellEnd"/>
      <w:r w:rsidR="002E20EE" w:rsidRPr="00A41743">
        <w:rPr>
          <w:rFonts w:eastAsia="Arial"/>
          <w:szCs w:val="22"/>
          <w:lang w:val="en-US" w:eastAsia="en-US"/>
        </w:rPr>
        <w:t>.</w:t>
      </w:r>
      <w:r w:rsidR="002E20EE">
        <w:rPr>
          <w:rFonts w:eastAsia="Arial"/>
          <w:szCs w:val="22"/>
          <w:lang w:val="en-US" w:eastAsia="en-US"/>
        </w:rPr>
        <w:t xml:space="preserve"> It also</w:t>
      </w:r>
      <w:r w:rsidR="002E20EE" w:rsidRPr="00A41743">
        <w:rPr>
          <w:rFonts w:eastAsia="Arial"/>
          <w:szCs w:val="22"/>
          <w:lang w:val="en-US" w:eastAsia="en-US"/>
        </w:rPr>
        <w:t xml:space="preserve"> aim</w:t>
      </w:r>
      <w:r w:rsidR="002E20EE">
        <w:rPr>
          <w:rFonts w:eastAsia="Arial"/>
          <w:szCs w:val="22"/>
          <w:lang w:val="en-US" w:eastAsia="en-US"/>
        </w:rPr>
        <w:t>s</w:t>
      </w:r>
      <w:r w:rsidR="002E20EE" w:rsidRPr="00A41743">
        <w:rPr>
          <w:rFonts w:eastAsia="Arial"/>
          <w:szCs w:val="22"/>
          <w:lang w:val="en-US" w:eastAsia="en-US"/>
        </w:rPr>
        <w:t xml:space="preserve"> </w:t>
      </w:r>
      <w:r w:rsidR="002E20EE">
        <w:rPr>
          <w:rFonts w:eastAsia="Arial"/>
          <w:szCs w:val="22"/>
          <w:lang w:val="en-US" w:eastAsia="en-US"/>
        </w:rPr>
        <w:t>at</w:t>
      </w:r>
      <w:r w:rsidR="002E20EE" w:rsidRPr="00A41743">
        <w:rPr>
          <w:rFonts w:eastAsia="Arial"/>
          <w:szCs w:val="22"/>
          <w:lang w:val="en-US" w:eastAsia="en-US"/>
        </w:rPr>
        <w:t xml:space="preserve"> enabl</w:t>
      </w:r>
      <w:r w:rsidR="002E20EE">
        <w:rPr>
          <w:rFonts w:eastAsia="Arial"/>
          <w:szCs w:val="22"/>
          <w:lang w:val="en-US" w:eastAsia="en-US"/>
        </w:rPr>
        <w:t>ing</w:t>
      </w:r>
      <w:r w:rsidR="002E20EE" w:rsidRPr="00A41743">
        <w:rPr>
          <w:rFonts w:eastAsia="Arial"/>
          <w:szCs w:val="22"/>
          <w:lang w:val="en-US" w:eastAsia="en-US"/>
        </w:rPr>
        <w:t xml:space="preserve"> authorities, including law enforcement agencies, to develop specific skills, which will allow them to </w:t>
      </w:r>
      <w:r w:rsidR="002E20EE">
        <w:rPr>
          <w:rFonts w:eastAsia="Arial"/>
          <w:szCs w:val="22"/>
          <w:lang w:val="en-US" w:eastAsia="en-US"/>
        </w:rPr>
        <w:t xml:space="preserve">prevent violence, </w:t>
      </w:r>
      <w:r w:rsidR="002E20EE" w:rsidRPr="00A41743">
        <w:rPr>
          <w:rFonts w:eastAsia="Arial"/>
          <w:szCs w:val="22"/>
          <w:lang w:val="en-US" w:eastAsia="en-US"/>
        </w:rPr>
        <w:t xml:space="preserve">detect early signs of </w:t>
      </w:r>
      <w:proofErr w:type="spellStart"/>
      <w:r w:rsidR="002E20EE" w:rsidRPr="00950CB1">
        <w:rPr>
          <w:rFonts w:eastAsia="Arial"/>
          <w:szCs w:val="22"/>
          <w:lang w:val="en-US" w:eastAsia="en-US"/>
        </w:rPr>
        <w:t>radicalisation</w:t>
      </w:r>
      <w:proofErr w:type="spellEnd"/>
      <w:r w:rsidR="002E20EE" w:rsidRPr="00A41743">
        <w:rPr>
          <w:rFonts w:eastAsia="Arial"/>
          <w:szCs w:val="22"/>
          <w:lang w:val="en-US" w:eastAsia="en-US"/>
        </w:rPr>
        <w:t>, de</w:t>
      </w:r>
      <w:r w:rsidR="002E20EE">
        <w:rPr>
          <w:rFonts w:eastAsia="Arial"/>
          <w:szCs w:val="22"/>
          <w:lang w:val="en-US" w:eastAsia="en-US"/>
        </w:rPr>
        <w:t>-</w:t>
      </w:r>
      <w:r w:rsidR="002E20EE" w:rsidRPr="00A41743">
        <w:rPr>
          <w:rFonts w:eastAsia="Arial"/>
          <w:szCs w:val="22"/>
          <w:lang w:val="en-US" w:eastAsia="en-US"/>
        </w:rPr>
        <w:t xml:space="preserve">escalate situations with a </w:t>
      </w:r>
      <w:proofErr w:type="spellStart"/>
      <w:r w:rsidR="002E20EE" w:rsidRPr="00950CB1">
        <w:rPr>
          <w:rFonts w:eastAsia="Arial"/>
          <w:szCs w:val="22"/>
          <w:lang w:val="en-US" w:eastAsia="en-US"/>
        </w:rPr>
        <w:t>radicalisation</w:t>
      </w:r>
      <w:proofErr w:type="spellEnd"/>
      <w:r w:rsidR="002E20EE" w:rsidRPr="00A41743">
        <w:rPr>
          <w:rFonts w:eastAsia="Arial"/>
          <w:szCs w:val="22"/>
          <w:lang w:val="en-US" w:eastAsia="en-US"/>
        </w:rPr>
        <w:t xml:space="preserve"> potential</w:t>
      </w:r>
      <w:r w:rsidR="002E20EE">
        <w:rPr>
          <w:rFonts w:eastAsia="Arial"/>
          <w:szCs w:val="22"/>
          <w:lang w:val="en-US" w:eastAsia="en-US"/>
        </w:rPr>
        <w:t>,</w:t>
      </w:r>
      <w:r w:rsidR="002E20EE" w:rsidRPr="00A41743">
        <w:rPr>
          <w:rFonts w:eastAsia="Arial"/>
          <w:szCs w:val="22"/>
          <w:lang w:val="en-US" w:eastAsia="en-US"/>
        </w:rPr>
        <w:t xml:space="preserve"> and increase its outreach and communication with target groups, particularly you</w:t>
      </w:r>
      <w:r w:rsidR="002E20EE">
        <w:rPr>
          <w:rFonts w:eastAsia="Arial"/>
          <w:szCs w:val="22"/>
          <w:lang w:val="en-US" w:eastAsia="en-US"/>
        </w:rPr>
        <w:t>th</w:t>
      </w:r>
      <w:r w:rsidR="002E20EE" w:rsidRPr="00A41743">
        <w:rPr>
          <w:rFonts w:eastAsia="Arial"/>
          <w:szCs w:val="22"/>
          <w:lang w:val="en-US" w:eastAsia="en-US"/>
        </w:rPr>
        <w:t xml:space="preserve"> to build trust and social cohesion</w:t>
      </w:r>
      <w:r w:rsidR="002E20EE" w:rsidRPr="00950CB1">
        <w:rPr>
          <w:rFonts w:eastAsia="Arial"/>
          <w:lang w:val="en-US" w:eastAsia="en-US"/>
        </w:rPr>
        <w:t>.</w:t>
      </w:r>
    </w:p>
    <w:p w14:paraId="5DC986A8" w14:textId="63A9FC2E" w:rsidR="00414C0F" w:rsidRPr="008D160F" w:rsidRDefault="00475F4C" w:rsidP="0039039B">
      <w:pPr>
        <w:pStyle w:val="Aufzhlung"/>
        <w:tabs>
          <w:tab w:val="clear" w:pos="483"/>
          <w:tab w:val="left" w:pos="426"/>
        </w:tabs>
        <w:ind w:left="426" w:hanging="284"/>
        <w:outlineLvl w:val="0"/>
      </w:pPr>
      <w:bookmarkStart w:id="3" w:name="_Toc156480094"/>
      <w:r>
        <w:rPr>
          <w:b/>
          <w:bCs/>
          <w:lang w:val="en-US"/>
        </w:rPr>
        <w:t>Context</w:t>
      </w:r>
      <w:bookmarkEnd w:id="3"/>
      <w:r w:rsidR="00C15A26">
        <w:rPr>
          <w:lang w:val="ru-RU"/>
        </w:rPr>
        <w:t xml:space="preserve"> </w:t>
      </w:r>
    </w:p>
    <w:p w14:paraId="775B485C" w14:textId="5C05BCAA" w:rsidR="008F760A" w:rsidRDefault="008F760A" w:rsidP="00122638">
      <w:pPr>
        <w:pStyle w:val="Aufzhlung"/>
        <w:numPr>
          <w:ilvl w:val="0"/>
          <w:numId w:val="0"/>
        </w:numPr>
        <w:ind w:left="142"/>
        <w:jc w:val="both"/>
        <w:rPr>
          <w:lang w:val="en-US" w:eastAsia="en-US"/>
        </w:rPr>
      </w:pPr>
      <w:r w:rsidRPr="008F760A">
        <w:rPr>
          <w:lang w:val="en-US" w:eastAsia="en-US"/>
        </w:rPr>
        <w:t>In 2023, a new law “On Co</w:t>
      </w:r>
      <w:r>
        <w:rPr>
          <w:lang w:val="en-US" w:eastAsia="en-US"/>
        </w:rPr>
        <w:t>untering</w:t>
      </w:r>
      <w:r w:rsidRPr="008F760A">
        <w:rPr>
          <w:lang w:val="en-US" w:eastAsia="en-US"/>
        </w:rPr>
        <w:t xml:space="preserve"> Extremis</w:t>
      </w:r>
      <w:r w:rsidR="007F7ED4">
        <w:rPr>
          <w:lang w:val="en-US" w:eastAsia="en-US"/>
        </w:rPr>
        <w:t>m</w:t>
      </w:r>
      <w:r w:rsidRPr="008F760A">
        <w:rPr>
          <w:lang w:val="en-US" w:eastAsia="en-US"/>
        </w:rPr>
        <w:t>” was adopted in KR</w:t>
      </w:r>
      <w:r w:rsidR="00A105DB">
        <w:rPr>
          <w:lang w:val="en-US" w:eastAsia="en-US"/>
        </w:rPr>
        <w:t>. Based on the law,</w:t>
      </w:r>
      <w:r w:rsidRPr="008F760A">
        <w:rPr>
          <w:lang w:val="en-US" w:eastAsia="en-US"/>
        </w:rPr>
        <w:t xml:space="preserve"> a </w:t>
      </w:r>
      <w:r w:rsidR="00CD5CAD">
        <w:rPr>
          <w:lang w:val="en-US" w:eastAsia="en-US"/>
        </w:rPr>
        <w:t xml:space="preserve">new </w:t>
      </w:r>
      <w:proofErr w:type="spellStart"/>
      <w:r w:rsidRPr="008F760A">
        <w:rPr>
          <w:lang w:val="en-US" w:eastAsia="en-US"/>
        </w:rPr>
        <w:t>program</w:t>
      </w:r>
      <w:r w:rsidR="00CD5CAD">
        <w:rPr>
          <w:lang w:val="en-US" w:eastAsia="en-US"/>
        </w:rPr>
        <w:t>me</w:t>
      </w:r>
      <w:proofErr w:type="spellEnd"/>
      <w:r w:rsidRPr="008F760A">
        <w:rPr>
          <w:lang w:val="en-US" w:eastAsia="en-US"/>
        </w:rPr>
        <w:t xml:space="preserve"> </w:t>
      </w:r>
      <w:r w:rsidR="00E00A21" w:rsidRPr="008F760A">
        <w:rPr>
          <w:lang w:val="en-US" w:eastAsia="en-US"/>
        </w:rPr>
        <w:t xml:space="preserve">for </w:t>
      </w:r>
      <w:r w:rsidR="00E00A21">
        <w:rPr>
          <w:lang w:val="en-US" w:eastAsia="en-US"/>
        </w:rPr>
        <w:t xml:space="preserve">the period </w:t>
      </w:r>
      <w:r w:rsidR="00E00A21" w:rsidRPr="008F760A">
        <w:rPr>
          <w:lang w:val="en-US" w:eastAsia="en-US"/>
        </w:rPr>
        <w:t>2023-2027</w:t>
      </w:r>
      <w:r w:rsidR="00E00A21">
        <w:rPr>
          <w:lang w:val="en-US" w:eastAsia="en-US"/>
        </w:rPr>
        <w:t xml:space="preserve"> </w:t>
      </w:r>
      <w:r w:rsidRPr="008F760A">
        <w:rPr>
          <w:lang w:val="en-US" w:eastAsia="en-US"/>
        </w:rPr>
        <w:t>was developed</w:t>
      </w:r>
      <w:r w:rsidR="00E00A21">
        <w:rPr>
          <w:lang w:val="en-US" w:eastAsia="en-US"/>
        </w:rPr>
        <w:t xml:space="preserve"> by</w:t>
      </w:r>
      <w:r w:rsidR="002F1281" w:rsidRPr="002F1281">
        <w:rPr>
          <w:lang w:val="en-US" w:eastAsia="en-US"/>
        </w:rPr>
        <w:t xml:space="preserve"> </w:t>
      </w:r>
      <w:r w:rsidR="002F1281" w:rsidRPr="008F760A">
        <w:rPr>
          <w:lang w:val="en-US" w:eastAsia="en-US"/>
        </w:rPr>
        <w:t>the Cabinet of Ministers of KR</w:t>
      </w:r>
      <w:r w:rsidR="00E00A21" w:rsidRPr="00E00A21">
        <w:rPr>
          <w:lang w:val="en-US" w:eastAsia="en-US"/>
        </w:rPr>
        <w:t xml:space="preserve"> </w:t>
      </w:r>
      <w:r w:rsidR="00122638">
        <w:rPr>
          <w:lang w:val="en-US" w:eastAsia="en-US"/>
        </w:rPr>
        <w:t>to counter extremism</w:t>
      </w:r>
      <w:r w:rsidR="007B1074">
        <w:rPr>
          <w:lang w:val="en-US" w:eastAsia="en-US"/>
        </w:rPr>
        <w:t xml:space="preserve">. </w:t>
      </w:r>
      <w:r w:rsidR="00754811">
        <w:rPr>
          <w:lang w:val="en-US" w:eastAsia="en-US"/>
        </w:rPr>
        <w:t xml:space="preserve">Both the law and </w:t>
      </w:r>
      <w:proofErr w:type="spellStart"/>
      <w:r w:rsidR="00754811">
        <w:rPr>
          <w:lang w:val="en-US" w:eastAsia="en-US"/>
        </w:rPr>
        <w:t>programme</w:t>
      </w:r>
      <w:proofErr w:type="spellEnd"/>
      <w:r w:rsidR="00754811">
        <w:rPr>
          <w:lang w:val="en-US" w:eastAsia="en-US"/>
        </w:rPr>
        <w:t xml:space="preserve"> </w:t>
      </w:r>
      <w:proofErr w:type="spellStart"/>
      <w:r w:rsidR="00754811">
        <w:rPr>
          <w:lang w:val="en-US" w:eastAsia="en-US"/>
        </w:rPr>
        <w:t>emphasise</w:t>
      </w:r>
      <w:proofErr w:type="spellEnd"/>
      <w:r w:rsidR="00754811">
        <w:rPr>
          <w:lang w:val="en-US" w:eastAsia="en-US"/>
        </w:rPr>
        <w:t xml:space="preserve"> the importance of involving </w:t>
      </w:r>
      <w:r w:rsidR="00DA54F2">
        <w:rPr>
          <w:lang w:val="en-US" w:eastAsia="en-US"/>
        </w:rPr>
        <w:t xml:space="preserve">a wide range of stakeholders in prevention measures, including </w:t>
      </w:r>
      <w:r w:rsidR="00393500">
        <w:rPr>
          <w:lang w:val="en-US" w:eastAsia="en-US"/>
        </w:rPr>
        <w:t xml:space="preserve">representatives of </w:t>
      </w:r>
      <w:r w:rsidR="002B374C">
        <w:rPr>
          <w:lang w:val="en-US" w:eastAsia="en-US"/>
        </w:rPr>
        <w:t xml:space="preserve">relevant state structures, </w:t>
      </w:r>
      <w:r w:rsidR="00DA54F2">
        <w:rPr>
          <w:lang w:val="en-US" w:eastAsia="en-US"/>
        </w:rPr>
        <w:t>local self-governments (LSG</w:t>
      </w:r>
      <w:r w:rsidR="00393500">
        <w:rPr>
          <w:lang w:val="en-US" w:eastAsia="en-US"/>
        </w:rPr>
        <w:t>s</w:t>
      </w:r>
      <w:r w:rsidR="00DA54F2">
        <w:rPr>
          <w:lang w:val="en-US" w:eastAsia="en-US"/>
        </w:rPr>
        <w:t>)</w:t>
      </w:r>
      <w:r w:rsidR="00393500">
        <w:rPr>
          <w:lang w:val="en-US" w:eastAsia="en-US"/>
        </w:rPr>
        <w:t xml:space="preserve">, civil society </w:t>
      </w:r>
      <w:proofErr w:type="spellStart"/>
      <w:r w:rsidR="00393500">
        <w:rPr>
          <w:lang w:val="en-US" w:eastAsia="en-US"/>
        </w:rPr>
        <w:t>organisations</w:t>
      </w:r>
      <w:proofErr w:type="spellEnd"/>
      <w:r w:rsidR="00393500">
        <w:rPr>
          <w:lang w:val="en-US" w:eastAsia="en-US"/>
        </w:rPr>
        <w:t xml:space="preserve"> (CSOs), and </w:t>
      </w:r>
      <w:r w:rsidR="00DD4278">
        <w:rPr>
          <w:lang w:val="en-US" w:eastAsia="en-US"/>
        </w:rPr>
        <w:t xml:space="preserve">the media. </w:t>
      </w:r>
      <w:r w:rsidR="00A90D6D">
        <w:rPr>
          <w:lang w:val="en-US" w:eastAsia="en-US"/>
        </w:rPr>
        <w:t xml:space="preserve">These documents </w:t>
      </w:r>
      <w:r w:rsidR="00760518">
        <w:rPr>
          <w:lang w:val="en-US" w:eastAsia="en-US"/>
        </w:rPr>
        <w:t>introduce</w:t>
      </w:r>
      <w:r w:rsidR="004A45C0">
        <w:rPr>
          <w:lang w:val="en-US" w:eastAsia="en-US"/>
        </w:rPr>
        <w:t xml:space="preserve"> new norms and formats for mutual </w:t>
      </w:r>
      <w:proofErr w:type="gramStart"/>
      <w:r w:rsidR="004A45C0">
        <w:rPr>
          <w:lang w:val="en-US" w:eastAsia="en-US"/>
        </w:rPr>
        <w:t>cooperation</w:t>
      </w:r>
      <w:r w:rsidR="008F553A">
        <w:rPr>
          <w:lang w:val="en-US" w:eastAsia="en-US"/>
        </w:rPr>
        <w:t>, and</w:t>
      </w:r>
      <w:proofErr w:type="gramEnd"/>
      <w:r w:rsidR="008F553A">
        <w:rPr>
          <w:lang w:val="en-US" w:eastAsia="en-US"/>
        </w:rPr>
        <w:t xml:space="preserve"> </w:t>
      </w:r>
      <w:r w:rsidR="00760518">
        <w:rPr>
          <w:lang w:val="en-US" w:eastAsia="en-US"/>
        </w:rPr>
        <w:t>provide</w:t>
      </w:r>
      <w:r w:rsidR="00483EFE">
        <w:rPr>
          <w:lang w:val="en-US" w:eastAsia="en-US"/>
        </w:rPr>
        <w:t xml:space="preserve"> definitions</w:t>
      </w:r>
      <w:r w:rsidR="00062618">
        <w:rPr>
          <w:lang w:val="en-US" w:eastAsia="en-US"/>
        </w:rPr>
        <w:t xml:space="preserve"> which need to be explained </w:t>
      </w:r>
      <w:r w:rsidR="00E77CF8">
        <w:rPr>
          <w:lang w:val="en-US" w:eastAsia="en-US"/>
        </w:rPr>
        <w:t>to the stakeholders</w:t>
      </w:r>
      <w:r w:rsidR="00FB0226">
        <w:rPr>
          <w:lang w:val="en-US" w:eastAsia="en-US"/>
        </w:rPr>
        <w:t xml:space="preserve">. </w:t>
      </w:r>
    </w:p>
    <w:p w14:paraId="05AFDA58" w14:textId="4B8ECAA5" w:rsidR="00DD7A8A" w:rsidRPr="00DD7A8A" w:rsidRDefault="00DD7A8A" w:rsidP="00122638">
      <w:pPr>
        <w:pStyle w:val="Aufzhlung"/>
        <w:numPr>
          <w:ilvl w:val="0"/>
          <w:numId w:val="0"/>
        </w:numPr>
        <w:ind w:left="142"/>
        <w:jc w:val="both"/>
        <w:rPr>
          <w:lang w:val="en-US" w:eastAsia="en-US"/>
        </w:rPr>
      </w:pPr>
      <w:r>
        <w:rPr>
          <w:lang w:val="en-US" w:eastAsia="en-US"/>
        </w:rPr>
        <w:t>I</w:t>
      </w:r>
      <w:r w:rsidR="00942114">
        <w:rPr>
          <w:lang w:val="en-US" w:eastAsia="en-US"/>
        </w:rPr>
        <w:t>n addition, i</w:t>
      </w:r>
      <w:r>
        <w:rPr>
          <w:lang w:val="en-US" w:eastAsia="en-US"/>
        </w:rPr>
        <w:t xml:space="preserve">ndependent experts </w:t>
      </w:r>
      <w:r w:rsidR="00D36A45">
        <w:rPr>
          <w:lang w:val="en-US" w:eastAsia="en-US"/>
        </w:rPr>
        <w:t xml:space="preserve">provided </w:t>
      </w:r>
      <w:r w:rsidR="00CF6BE1">
        <w:rPr>
          <w:lang w:val="en-US" w:eastAsia="en-US"/>
        </w:rPr>
        <w:t xml:space="preserve">their </w:t>
      </w:r>
      <w:r w:rsidR="00D36A45">
        <w:rPr>
          <w:lang w:val="en-US" w:eastAsia="en-US"/>
        </w:rPr>
        <w:t>recommendations</w:t>
      </w:r>
      <w:r w:rsidR="00F14399">
        <w:rPr>
          <w:lang w:val="en-US" w:eastAsia="en-US"/>
        </w:rPr>
        <w:t xml:space="preserve">. One of the recommendations is </w:t>
      </w:r>
      <w:r w:rsidR="0013513C">
        <w:rPr>
          <w:lang w:val="en-US" w:eastAsia="en-US"/>
        </w:rPr>
        <w:t xml:space="preserve">to include measures on </w:t>
      </w:r>
      <w:r w:rsidR="00F248DC">
        <w:rPr>
          <w:lang w:val="en-US" w:eastAsia="en-US"/>
        </w:rPr>
        <w:t>prevention of disinformation, manipulation, hate speech</w:t>
      </w:r>
      <w:r w:rsidR="0083262C">
        <w:rPr>
          <w:lang w:val="en-US" w:eastAsia="en-US"/>
        </w:rPr>
        <w:t xml:space="preserve"> that provoke social tension in society</w:t>
      </w:r>
      <w:r w:rsidR="00134D59">
        <w:rPr>
          <w:lang w:val="en-US" w:eastAsia="en-US"/>
        </w:rPr>
        <w:t xml:space="preserve"> to counter extremism</w:t>
      </w:r>
      <w:r w:rsidR="0083262C">
        <w:rPr>
          <w:lang w:val="en-US" w:eastAsia="en-US"/>
        </w:rPr>
        <w:t xml:space="preserve">. </w:t>
      </w:r>
      <w:r w:rsidR="00D612C9">
        <w:rPr>
          <w:lang w:val="en-US" w:eastAsia="en-US"/>
        </w:rPr>
        <w:t xml:space="preserve">Therefore, </w:t>
      </w:r>
      <w:r w:rsidR="00736C0A">
        <w:rPr>
          <w:lang w:val="en-US" w:eastAsia="en-US"/>
        </w:rPr>
        <w:t xml:space="preserve">the </w:t>
      </w:r>
      <w:proofErr w:type="spellStart"/>
      <w:r w:rsidR="00736C0A">
        <w:rPr>
          <w:lang w:val="en-US" w:eastAsia="en-US"/>
        </w:rPr>
        <w:t>programme</w:t>
      </w:r>
      <w:proofErr w:type="spellEnd"/>
      <w:r w:rsidR="00736C0A">
        <w:rPr>
          <w:lang w:val="en-US" w:eastAsia="en-US"/>
        </w:rPr>
        <w:t xml:space="preserve"> </w:t>
      </w:r>
      <w:r w:rsidR="000C28DE">
        <w:rPr>
          <w:lang w:val="en-US" w:eastAsia="en-US"/>
        </w:rPr>
        <w:t>highlights the</w:t>
      </w:r>
      <w:r w:rsidR="00D612C9">
        <w:rPr>
          <w:lang w:val="en-US" w:eastAsia="en-US"/>
        </w:rPr>
        <w:t xml:space="preserve"> importan</w:t>
      </w:r>
      <w:r w:rsidR="000C28DE">
        <w:rPr>
          <w:lang w:val="en-US" w:eastAsia="en-US"/>
        </w:rPr>
        <w:t>ce</w:t>
      </w:r>
      <w:r w:rsidR="00D612C9">
        <w:rPr>
          <w:lang w:val="en-US" w:eastAsia="en-US"/>
        </w:rPr>
        <w:t xml:space="preserve"> </w:t>
      </w:r>
      <w:r w:rsidR="000C28DE">
        <w:rPr>
          <w:lang w:val="en-US" w:eastAsia="en-US"/>
        </w:rPr>
        <w:t>of</w:t>
      </w:r>
      <w:r w:rsidR="00D612C9">
        <w:rPr>
          <w:lang w:val="en-US" w:eastAsia="en-US"/>
        </w:rPr>
        <w:t xml:space="preserve"> </w:t>
      </w:r>
      <w:r w:rsidR="00B5664C">
        <w:rPr>
          <w:lang w:val="en-US" w:eastAsia="en-US"/>
        </w:rPr>
        <w:t>conduct</w:t>
      </w:r>
      <w:r w:rsidR="000C28DE">
        <w:rPr>
          <w:lang w:val="en-US" w:eastAsia="en-US"/>
        </w:rPr>
        <w:t>ing</w:t>
      </w:r>
      <w:r w:rsidR="00B5664C">
        <w:rPr>
          <w:lang w:val="en-US" w:eastAsia="en-US"/>
        </w:rPr>
        <w:t xml:space="preserve"> activities in this direction at all levels with </w:t>
      </w:r>
      <w:r w:rsidR="00E82FB3">
        <w:rPr>
          <w:lang w:val="en-US" w:eastAsia="en-US"/>
        </w:rPr>
        <w:t xml:space="preserve">the broad involvement of the society. </w:t>
      </w:r>
      <w:r w:rsidR="00F248DC">
        <w:rPr>
          <w:lang w:val="en-US" w:eastAsia="en-US"/>
        </w:rPr>
        <w:t xml:space="preserve"> </w:t>
      </w:r>
    </w:p>
    <w:p w14:paraId="2B700522" w14:textId="06291C23" w:rsidR="008F760A" w:rsidRDefault="00683EDC" w:rsidP="00200092">
      <w:pPr>
        <w:pStyle w:val="Aufzhlung"/>
        <w:numPr>
          <w:ilvl w:val="0"/>
          <w:numId w:val="0"/>
        </w:numPr>
        <w:ind w:left="142"/>
        <w:jc w:val="both"/>
        <w:rPr>
          <w:rFonts w:eastAsia="Arial"/>
          <w:lang w:val="en-US"/>
        </w:rPr>
      </w:pPr>
      <w:r>
        <w:rPr>
          <w:rFonts w:eastAsia="Arial"/>
          <w:lang w:val="en-US"/>
        </w:rPr>
        <w:t>MOI KR</w:t>
      </w:r>
      <w:r w:rsidR="00890444">
        <w:rPr>
          <w:rFonts w:eastAsia="Arial"/>
          <w:lang w:val="en-US"/>
        </w:rPr>
        <w:t>,</w:t>
      </w:r>
      <w:r w:rsidR="00425D43">
        <w:rPr>
          <w:rFonts w:eastAsia="Arial"/>
          <w:lang w:val="en-US"/>
        </w:rPr>
        <w:t xml:space="preserve"> with the support of </w:t>
      </w:r>
      <w:r w:rsidR="00722580">
        <w:rPr>
          <w:rFonts w:eastAsia="Arial"/>
          <w:lang w:val="en-US"/>
        </w:rPr>
        <w:t>GIZ</w:t>
      </w:r>
      <w:r w:rsidR="00DB0F9A">
        <w:rPr>
          <w:rFonts w:eastAsia="Arial"/>
          <w:lang w:val="en-US"/>
        </w:rPr>
        <w:t xml:space="preserve"> PREVECA</w:t>
      </w:r>
      <w:r w:rsidR="00890444">
        <w:rPr>
          <w:rFonts w:eastAsia="Arial"/>
          <w:lang w:val="en-US"/>
        </w:rPr>
        <w:t>,</w:t>
      </w:r>
      <w:r w:rsidR="000A6DE7">
        <w:rPr>
          <w:rFonts w:eastAsia="Arial"/>
          <w:lang w:val="en-US"/>
        </w:rPr>
        <w:t xml:space="preserve"> plans </w:t>
      </w:r>
      <w:r w:rsidR="00A54A37">
        <w:rPr>
          <w:rFonts w:eastAsia="Arial"/>
          <w:lang w:val="en-US"/>
        </w:rPr>
        <w:t xml:space="preserve">to conduct two-day field workshop </w:t>
      </w:r>
      <w:r w:rsidR="00174C7D">
        <w:rPr>
          <w:rFonts w:eastAsia="Arial"/>
          <w:lang w:val="en-US"/>
        </w:rPr>
        <w:t xml:space="preserve">in each oblast </w:t>
      </w:r>
      <w:r w:rsidR="00526879">
        <w:rPr>
          <w:rFonts w:eastAsia="Arial"/>
          <w:lang w:val="en-US"/>
        </w:rPr>
        <w:t>of the country</w:t>
      </w:r>
      <w:r w:rsidR="00526879" w:rsidRPr="00526879">
        <w:rPr>
          <w:rFonts w:eastAsia="Arial"/>
          <w:lang w:val="en-US"/>
        </w:rPr>
        <w:t xml:space="preserve"> </w:t>
      </w:r>
      <w:r w:rsidR="00890444">
        <w:rPr>
          <w:rFonts w:eastAsia="Arial"/>
          <w:lang w:val="en-US"/>
        </w:rPr>
        <w:t>t</w:t>
      </w:r>
      <w:r w:rsidR="00526879">
        <w:rPr>
          <w:rFonts w:eastAsia="Arial"/>
          <w:lang w:val="en-US"/>
        </w:rPr>
        <w:t xml:space="preserve">o implement the above-mentioned law and </w:t>
      </w:r>
      <w:proofErr w:type="spellStart"/>
      <w:r w:rsidR="00526879">
        <w:rPr>
          <w:rFonts w:eastAsia="Arial"/>
          <w:lang w:val="en-US"/>
        </w:rPr>
        <w:t>programme</w:t>
      </w:r>
      <w:proofErr w:type="spellEnd"/>
      <w:r w:rsidR="00D171CB">
        <w:rPr>
          <w:rFonts w:eastAsia="Arial"/>
          <w:lang w:val="en-US"/>
        </w:rPr>
        <w:t xml:space="preserve"> within the period from </w:t>
      </w:r>
      <w:r w:rsidR="003D664F">
        <w:rPr>
          <w:rFonts w:eastAsia="Arial"/>
          <w:lang w:val="en-US"/>
        </w:rPr>
        <w:t>March</w:t>
      </w:r>
      <w:r w:rsidR="00D171CB">
        <w:rPr>
          <w:rFonts w:eastAsia="Arial"/>
          <w:lang w:val="en-US"/>
        </w:rPr>
        <w:t xml:space="preserve"> to April 2024</w:t>
      </w:r>
      <w:r w:rsidR="00526879">
        <w:rPr>
          <w:rFonts w:eastAsia="Arial"/>
          <w:lang w:val="en-US"/>
        </w:rPr>
        <w:t>.</w:t>
      </w:r>
      <w:r w:rsidR="00890444">
        <w:rPr>
          <w:rFonts w:eastAsia="Arial"/>
          <w:lang w:val="en-US"/>
        </w:rPr>
        <w:t xml:space="preserve"> </w:t>
      </w:r>
      <w:r w:rsidR="00921E0B">
        <w:rPr>
          <w:rFonts w:eastAsia="Arial"/>
          <w:lang w:val="en-US"/>
        </w:rPr>
        <w:t>During the workshop</w:t>
      </w:r>
      <w:r w:rsidR="00D27BA8">
        <w:rPr>
          <w:rFonts w:eastAsia="Arial"/>
          <w:lang w:val="en-US"/>
        </w:rPr>
        <w:t>, MOI and independent experts will explain the norms and innovations</w:t>
      </w:r>
      <w:r w:rsidR="0035563D">
        <w:rPr>
          <w:rFonts w:eastAsia="Arial"/>
          <w:lang w:val="en-US"/>
        </w:rPr>
        <w:t xml:space="preserve"> of the law to representatives of LSGs</w:t>
      </w:r>
      <w:r w:rsidR="00D94590">
        <w:rPr>
          <w:rFonts w:eastAsia="Arial"/>
          <w:lang w:val="en-US"/>
        </w:rPr>
        <w:t>, internal affairs bodies</w:t>
      </w:r>
      <w:r w:rsidR="00277AE0">
        <w:rPr>
          <w:rFonts w:eastAsia="Arial"/>
          <w:lang w:val="en-US"/>
        </w:rPr>
        <w:t xml:space="preserve">, </w:t>
      </w:r>
      <w:r w:rsidR="00FF7994">
        <w:rPr>
          <w:rFonts w:eastAsia="Arial"/>
          <w:lang w:val="en-US"/>
        </w:rPr>
        <w:t>prosecutor’s offices,</w:t>
      </w:r>
      <w:r w:rsidR="00277AE0">
        <w:rPr>
          <w:rFonts w:eastAsia="Arial"/>
          <w:lang w:val="en-US"/>
        </w:rPr>
        <w:t xml:space="preserve"> courts</w:t>
      </w:r>
      <w:r w:rsidR="00FF7994">
        <w:rPr>
          <w:rFonts w:eastAsia="Arial"/>
          <w:lang w:val="en-US"/>
        </w:rPr>
        <w:t xml:space="preserve"> </w:t>
      </w:r>
      <w:r w:rsidR="003A7E3E">
        <w:rPr>
          <w:rFonts w:eastAsia="Arial"/>
          <w:lang w:val="en-US"/>
        </w:rPr>
        <w:t>and CSOs</w:t>
      </w:r>
      <w:r w:rsidR="00D94590">
        <w:rPr>
          <w:rFonts w:eastAsia="Arial"/>
          <w:lang w:val="en-US"/>
        </w:rPr>
        <w:t xml:space="preserve"> </w:t>
      </w:r>
      <w:r w:rsidR="00257C22">
        <w:rPr>
          <w:rFonts w:eastAsia="Arial"/>
          <w:lang w:val="en-US"/>
        </w:rPr>
        <w:t xml:space="preserve">existing and working in </w:t>
      </w:r>
      <w:r w:rsidR="00277AE0">
        <w:rPr>
          <w:rFonts w:eastAsia="Arial"/>
          <w:lang w:val="en-US"/>
        </w:rPr>
        <w:t xml:space="preserve">the cities of Bishkek and </w:t>
      </w:r>
      <w:r w:rsidR="008C7FFD">
        <w:rPr>
          <w:rFonts w:eastAsia="Arial"/>
          <w:lang w:val="en-US"/>
        </w:rPr>
        <w:t xml:space="preserve">Osh as well as </w:t>
      </w:r>
      <w:r w:rsidR="005D00D5">
        <w:rPr>
          <w:rFonts w:eastAsia="Arial"/>
          <w:lang w:val="en-US"/>
        </w:rPr>
        <w:t>Ch</w:t>
      </w:r>
      <w:r w:rsidR="00DF3722">
        <w:rPr>
          <w:rFonts w:eastAsia="Arial"/>
          <w:lang w:val="en-US"/>
        </w:rPr>
        <w:t xml:space="preserve">ui, </w:t>
      </w:r>
      <w:proofErr w:type="spellStart"/>
      <w:r w:rsidR="005D00D5">
        <w:rPr>
          <w:rFonts w:eastAsia="Arial"/>
          <w:lang w:val="en-US"/>
        </w:rPr>
        <w:t>Naryn</w:t>
      </w:r>
      <w:proofErr w:type="spellEnd"/>
      <w:r w:rsidR="005D00D5">
        <w:rPr>
          <w:rFonts w:eastAsia="Arial"/>
          <w:lang w:val="en-US"/>
        </w:rPr>
        <w:t xml:space="preserve">, </w:t>
      </w:r>
      <w:r w:rsidR="00DF3722">
        <w:rPr>
          <w:rFonts w:eastAsia="Arial"/>
          <w:lang w:val="en-US"/>
        </w:rPr>
        <w:t xml:space="preserve">Issyk-Kul, </w:t>
      </w:r>
      <w:r w:rsidR="005D00D5">
        <w:rPr>
          <w:rFonts w:eastAsia="Arial"/>
          <w:lang w:val="en-US"/>
        </w:rPr>
        <w:t xml:space="preserve">Talas, </w:t>
      </w:r>
      <w:r w:rsidR="00DF3722">
        <w:rPr>
          <w:rFonts w:eastAsia="Arial"/>
          <w:lang w:val="en-US"/>
        </w:rPr>
        <w:t xml:space="preserve">Osh, </w:t>
      </w:r>
      <w:proofErr w:type="spellStart"/>
      <w:r w:rsidR="00DF3722">
        <w:rPr>
          <w:rFonts w:eastAsia="Arial"/>
          <w:lang w:val="en-US"/>
        </w:rPr>
        <w:t>Batken</w:t>
      </w:r>
      <w:proofErr w:type="spellEnd"/>
      <w:r w:rsidR="00830639">
        <w:rPr>
          <w:rFonts w:eastAsia="Arial"/>
          <w:lang w:val="en-US"/>
        </w:rPr>
        <w:t xml:space="preserve"> and </w:t>
      </w:r>
      <w:r w:rsidR="005D00D5">
        <w:rPr>
          <w:rFonts w:eastAsia="Arial"/>
          <w:lang w:val="en-US"/>
        </w:rPr>
        <w:t>Jalal-Abad</w:t>
      </w:r>
      <w:r w:rsidR="00851C98">
        <w:rPr>
          <w:rFonts w:eastAsia="Arial"/>
          <w:lang w:val="en-US"/>
        </w:rPr>
        <w:t xml:space="preserve"> oblasts. </w:t>
      </w:r>
      <w:r w:rsidR="00257C22">
        <w:rPr>
          <w:rFonts w:eastAsia="Arial"/>
          <w:lang w:val="en-US"/>
        </w:rPr>
        <w:t xml:space="preserve"> </w:t>
      </w:r>
      <w:r w:rsidR="00921E0B">
        <w:rPr>
          <w:rFonts w:eastAsia="Arial"/>
          <w:lang w:val="en-US"/>
        </w:rPr>
        <w:t xml:space="preserve">  </w:t>
      </w:r>
      <w:r w:rsidR="00425D43">
        <w:rPr>
          <w:rFonts w:eastAsia="Arial"/>
          <w:lang w:val="en-US"/>
        </w:rPr>
        <w:t xml:space="preserve"> </w:t>
      </w:r>
    </w:p>
    <w:p w14:paraId="4F59CA6F" w14:textId="1E67FDD3" w:rsidR="00E27B3D" w:rsidRPr="00AE0C02" w:rsidRDefault="00C924F5" w:rsidP="00A47A04">
      <w:pPr>
        <w:pStyle w:val="Aufzhlung"/>
        <w:numPr>
          <w:ilvl w:val="0"/>
          <w:numId w:val="0"/>
        </w:numPr>
        <w:ind w:left="142"/>
        <w:jc w:val="both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To support </w:t>
      </w:r>
      <w:r w:rsidR="000414A2">
        <w:rPr>
          <w:rFonts w:eastAsia="Arial"/>
          <w:lang w:val="en-US"/>
        </w:rPr>
        <w:t xml:space="preserve">MOI KR in conducting the above-mentioned workshops throughout the country, GIZ is hiring a short-term </w:t>
      </w:r>
      <w:r w:rsidR="00371AE3">
        <w:rPr>
          <w:rFonts w:eastAsia="Arial"/>
          <w:lang w:val="en-US"/>
        </w:rPr>
        <w:t>trainer</w:t>
      </w:r>
      <w:r w:rsidR="000414A2">
        <w:rPr>
          <w:rFonts w:eastAsia="Arial"/>
          <w:lang w:val="en-US"/>
        </w:rPr>
        <w:t xml:space="preserve"> </w:t>
      </w:r>
      <w:r w:rsidR="00A47A04">
        <w:rPr>
          <w:rFonts w:eastAsia="Arial"/>
          <w:lang w:val="en-US"/>
        </w:rPr>
        <w:t xml:space="preserve">on prevention of extremism in media. </w:t>
      </w:r>
    </w:p>
    <w:p w14:paraId="40DF96E2" w14:textId="3292160D" w:rsidR="003F4908" w:rsidRPr="00275FCF" w:rsidRDefault="00275FCF" w:rsidP="0039039B">
      <w:pPr>
        <w:pStyle w:val="Aufzhlung"/>
        <w:numPr>
          <w:ilvl w:val="0"/>
          <w:numId w:val="0"/>
        </w:numPr>
        <w:tabs>
          <w:tab w:val="clear" w:pos="483"/>
        </w:tabs>
        <w:ind w:left="142"/>
        <w:jc w:val="both"/>
        <w:outlineLvl w:val="1"/>
        <w:rPr>
          <w:b/>
          <w:bCs/>
          <w:lang w:val="en-US"/>
        </w:rPr>
      </w:pPr>
      <w:bookmarkStart w:id="4" w:name="_Toc153801016"/>
      <w:bookmarkStart w:id="5" w:name="_Toc153801053"/>
      <w:bookmarkStart w:id="6" w:name="_Toc153801115"/>
      <w:bookmarkStart w:id="7" w:name="_Toc156415688"/>
      <w:bookmarkStart w:id="8" w:name="_Toc156480095"/>
      <w:r w:rsidRPr="00275FCF">
        <w:rPr>
          <w:rFonts w:eastAsia="Arial"/>
          <w:b/>
          <w:bCs/>
          <w:iCs/>
          <w:szCs w:val="22"/>
          <w:lang w:val="en-US"/>
        </w:rPr>
        <w:t>Objective of the Terms of reference</w:t>
      </w:r>
      <w:r w:rsidR="003F4908" w:rsidRPr="00275FCF">
        <w:rPr>
          <w:rFonts w:eastAsia="Arial"/>
          <w:b/>
          <w:bCs/>
          <w:iCs/>
          <w:szCs w:val="22"/>
          <w:lang w:val="en-US"/>
        </w:rPr>
        <w:t xml:space="preserve"> (</w:t>
      </w:r>
      <w:proofErr w:type="spellStart"/>
      <w:r w:rsidRPr="00275FCF">
        <w:rPr>
          <w:rFonts w:eastAsia="Arial"/>
          <w:b/>
          <w:bCs/>
          <w:iCs/>
          <w:szCs w:val="22"/>
          <w:lang w:val="en-US"/>
        </w:rPr>
        <w:t>ToR</w:t>
      </w:r>
      <w:proofErr w:type="spellEnd"/>
      <w:r w:rsidR="003F4908" w:rsidRPr="00275FCF">
        <w:rPr>
          <w:rFonts w:eastAsia="Arial"/>
          <w:b/>
          <w:bCs/>
          <w:iCs/>
          <w:szCs w:val="22"/>
          <w:lang w:val="en-US"/>
        </w:rPr>
        <w:t>)</w:t>
      </w:r>
      <w:bookmarkEnd w:id="4"/>
      <w:bookmarkEnd w:id="5"/>
      <w:bookmarkEnd w:id="6"/>
      <w:bookmarkEnd w:id="7"/>
      <w:bookmarkEnd w:id="8"/>
      <w:r w:rsidR="003F4908" w:rsidRPr="00275FCF">
        <w:rPr>
          <w:rFonts w:eastAsia="Arial"/>
          <w:b/>
          <w:bCs/>
          <w:iCs/>
          <w:szCs w:val="22"/>
          <w:lang w:val="en-US"/>
        </w:rPr>
        <w:t xml:space="preserve"> </w:t>
      </w:r>
    </w:p>
    <w:p w14:paraId="68BEDCD9" w14:textId="46DEDA80" w:rsidR="003765F4" w:rsidRDefault="005C4E2F" w:rsidP="003765F4">
      <w:pPr>
        <w:pStyle w:val="Aufzhlung"/>
        <w:numPr>
          <w:ilvl w:val="0"/>
          <w:numId w:val="0"/>
        </w:numPr>
        <w:ind w:left="142"/>
        <w:jc w:val="both"/>
        <w:rPr>
          <w:rFonts w:eastAsia="Arial"/>
          <w:szCs w:val="22"/>
          <w:lang w:val="en-US"/>
        </w:rPr>
      </w:pPr>
      <w:r w:rsidRPr="00ED2221">
        <w:rPr>
          <w:rFonts w:eastAsia="Arial"/>
          <w:szCs w:val="22"/>
          <w:lang w:val="en-US"/>
        </w:rPr>
        <w:t>The main ob</w:t>
      </w:r>
      <w:r w:rsidR="00ED2221" w:rsidRPr="00ED2221">
        <w:rPr>
          <w:rFonts w:eastAsia="Arial"/>
          <w:szCs w:val="22"/>
          <w:lang w:val="en-US"/>
        </w:rPr>
        <w:t xml:space="preserve">jective of the </w:t>
      </w:r>
      <w:proofErr w:type="spellStart"/>
      <w:r w:rsidR="00ED2221" w:rsidRPr="00ED2221">
        <w:rPr>
          <w:rFonts w:eastAsia="Arial"/>
          <w:szCs w:val="22"/>
          <w:lang w:val="en-US"/>
        </w:rPr>
        <w:t>ToR</w:t>
      </w:r>
      <w:proofErr w:type="spellEnd"/>
      <w:r w:rsidR="00ED2221" w:rsidRPr="00ED2221">
        <w:rPr>
          <w:rFonts w:eastAsia="Arial"/>
          <w:szCs w:val="22"/>
          <w:lang w:val="en-US"/>
        </w:rPr>
        <w:t xml:space="preserve"> is to </w:t>
      </w:r>
      <w:r w:rsidR="00ED2221">
        <w:rPr>
          <w:rFonts w:eastAsia="Arial"/>
          <w:szCs w:val="22"/>
          <w:lang w:val="en-US"/>
        </w:rPr>
        <w:t xml:space="preserve">strengthen capacities of representatives of LSGs, </w:t>
      </w:r>
      <w:r w:rsidR="006F7AFE">
        <w:rPr>
          <w:rFonts w:eastAsia="Arial"/>
          <w:szCs w:val="22"/>
          <w:lang w:val="en-US"/>
        </w:rPr>
        <w:t>internal affairs bodies, prosecutor’s offices</w:t>
      </w:r>
      <w:r w:rsidR="00176CA9">
        <w:rPr>
          <w:rFonts w:eastAsia="Arial"/>
          <w:szCs w:val="22"/>
          <w:lang w:val="en-US"/>
        </w:rPr>
        <w:t xml:space="preserve">, </w:t>
      </w:r>
      <w:r w:rsidR="00245D7D">
        <w:rPr>
          <w:rFonts w:eastAsia="Arial"/>
          <w:szCs w:val="22"/>
          <w:lang w:val="en-US"/>
        </w:rPr>
        <w:t xml:space="preserve">courts </w:t>
      </w:r>
      <w:r w:rsidR="00176CA9">
        <w:rPr>
          <w:rFonts w:eastAsia="Arial"/>
          <w:szCs w:val="22"/>
          <w:lang w:val="en-US"/>
        </w:rPr>
        <w:t xml:space="preserve">and CSOs working </w:t>
      </w:r>
      <w:r w:rsidR="00176CA9">
        <w:rPr>
          <w:rFonts w:eastAsia="Arial"/>
          <w:lang w:val="en-US"/>
        </w:rPr>
        <w:t xml:space="preserve">in </w:t>
      </w:r>
      <w:r w:rsidR="00245D7D">
        <w:rPr>
          <w:rFonts w:eastAsia="Arial"/>
          <w:lang w:val="en-US"/>
        </w:rPr>
        <w:t>the city of Osh</w:t>
      </w:r>
      <w:r w:rsidR="00CF45E3">
        <w:rPr>
          <w:rFonts w:eastAsia="Arial"/>
          <w:lang w:val="en-US"/>
        </w:rPr>
        <w:t xml:space="preserve"> as well as </w:t>
      </w:r>
      <w:r w:rsidR="00440308">
        <w:rPr>
          <w:rFonts w:eastAsia="Arial"/>
          <w:lang w:val="en-US"/>
        </w:rPr>
        <w:t xml:space="preserve">Chui, </w:t>
      </w:r>
      <w:proofErr w:type="spellStart"/>
      <w:r w:rsidR="00440308">
        <w:rPr>
          <w:rFonts w:eastAsia="Arial"/>
          <w:lang w:val="en-US"/>
        </w:rPr>
        <w:t>Naryn</w:t>
      </w:r>
      <w:proofErr w:type="spellEnd"/>
      <w:r w:rsidR="00440308">
        <w:rPr>
          <w:rFonts w:eastAsia="Arial"/>
          <w:lang w:val="en-US"/>
        </w:rPr>
        <w:t xml:space="preserve">, Issyk-Kul, Talas, Osh, </w:t>
      </w:r>
      <w:proofErr w:type="spellStart"/>
      <w:r w:rsidR="00440308">
        <w:rPr>
          <w:rFonts w:eastAsia="Arial"/>
          <w:lang w:val="en-US"/>
        </w:rPr>
        <w:t>Batken</w:t>
      </w:r>
      <w:proofErr w:type="spellEnd"/>
      <w:r w:rsidR="00440308">
        <w:rPr>
          <w:rFonts w:eastAsia="Arial"/>
          <w:lang w:val="en-US"/>
        </w:rPr>
        <w:t xml:space="preserve"> and Jalal-Abad oblasts </w:t>
      </w:r>
      <w:r w:rsidR="00A77C95">
        <w:rPr>
          <w:rFonts w:eastAsia="Arial"/>
          <w:lang w:val="en-US"/>
        </w:rPr>
        <w:t xml:space="preserve">in preventing extremism in media space through </w:t>
      </w:r>
      <w:r w:rsidR="00523A40">
        <w:rPr>
          <w:rFonts w:eastAsia="Arial"/>
          <w:lang w:val="en-US"/>
        </w:rPr>
        <w:t>field workshops</w:t>
      </w:r>
      <w:r w:rsidR="003765F4">
        <w:rPr>
          <w:rFonts w:eastAsia="Arial"/>
          <w:lang w:val="en-US"/>
        </w:rPr>
        <w:t xml:space="preserve">. </w:t>
      </w:r>
      <w:r w:rsidR="00523A40">
        <w:rPr>
          <w:rFonts w:eastAsia="Arial"/>
          <w:lang w:val="en-US"/>
        </w:rPr>
        <w:t xml:space="preserve"> </w:t>
      </w:r>
      <w:r w:rsidR="00ED2221" w:rsidRPr="00ED2221">
        <w:rPr>
          <w:rFonts w:eastAsia="Arial"/>
          <w:szCs w:val="22"/>
          <w:lang w:val="en-US"/>
        </w:rPr>
        <w:t xml:space="preserve"> </w:t>
      </w:r>
    </w:p>
    <w:p w14:paraId="3591F605" w14:textId="77777777" w:rsidR="006D14AD" w:rsidRDefault="006D14AD" w:rsidP="003765F4">
      <w:pPr>
        <w:pStyle w:val="Aufzhlung"/>
        <w:numPr>
          <w:ilvl w:val="0"/>
          <w:numId w:val="0"/>
        </w:numPr>
        <w:ind w:left="142"/>
        <w:jc w:val="both"/>
        <w:rPr>
          <w:rFonts w:eastAsia="Arial"/>
          <w:szCs w:val="22"/>
          <w:lang w:val="en-US"/>
        </w:rPr>
      </w:pPr>
    </w:p>
    <w:p w14:paraId="4FAE7D95" w14:textId="77777777" w:rsidR="006D14AD" w:rsidRDefault="006D14AD" w:rsidP="003765F4">
      <w:pPr>
        <w:pStyle w:val="Aufzhlung"/>
        <w:numPr>
          <w:ilvl w:val="0"/>
          <w:numId w:val="0"/>
        </w:numPr>
        <w:ind w:left="142"/>
        <w:jc w:val="both"/>
        <w:rPr>
          <w:rFonts w:eastAsia="Arial"/>
          <w:szCs w:val="22"/>
          <w:lang w:val="en-US"/>
        </w:rPr>
      </w:pPr>
    </w:p>
    <w:p w14:paraId="5626EBCC" w14:textId="77777777" w:rsidR="006D14AD" w:rsidRDefault="006D14AD" w:rsidP="003765F4">
      <w:pPr>
        <w:pStyle w:val="Aufzhlung"/>
        <w:numPr>
          <w:ilvl w:val="0"/>
          <w:numId w:val="0"/>
        </w:numPr>
        <w:ind w:left="142"/>
        <w:jc w:val="both"/>
        <w:rPr>
          <w:rFonts w:eastAsia="Arial"/>
          <w:szCs w:val="22"/>
          <w:lang w:val="en-US"/>
        </w:rPr>
      </w:pPr>
    </w:p>
    <w:p w14:paraId="23258416" w14:textId="77777777" w:rsidR="006D14AD" w:rsidRPr="00ED2221" w:rsidRDefault="006D14AD" w:rsidP="003765F4">
      <w:pPr>
        <w:pStyle w:val="Aufzhlung"/>
        <w:numPr>
          <w:ilvl w:val="0"/>
          <w:numId w:val="0"/>
        </w:numPr>
        <w:ind w:left="142"/>
        <w:jc w:val="both"/>
        <w:rPr>
          <w:rFonts w:eastAsia="Arial"/>
          <w:szCs w:val="22"/>
          <w:lang w:val="en-US"/>
        </w:rPr>
      </w:pPr>
    </w:p>
    <w:p w14:paraId="6DF1C637" w14:textId="06B1BFAD" w:rsidR="00200092" w:rsidRPr="00B4611C" w:rsidRDefault="00B4611C" w:rsidP="002E7BAF">
      <w:pPr>
        <w:pStyle w:val="Aufzhlung"/>
        <w:ind w:left="426" w:hanging="284"/>
        <w:jc w:val="both"/>
        <w:outlineLvl w:val="0"/>
        <w:rPr>
          <w:b/>
          <w:bCs/>
          <w:i/>
          <w:lang w:val="en-US"/>
        </w:rPr>
      </w:pPr>
      <w:bookmarkStart w:id="9" w:name="_Toc156480096"/>
      <w:r>
        <w:rPr>
          <w:b/>
          <w:bCs/>
          <w:lang w:val="en-US"/>
        </w:rPr>
        <w:lastRenderedPageBreak/>
        <w:t xml:space="preserve">Tasks to be performed by the </w:t>
      </w:r>
      <w:bookmarkEnd w:id="9"/>
      <w:proofErr w:type="gramStart"/>
      <w:r w:rsidR="00371AE3">
        <w:rPr>
          <w:b/>
          <w:bCs/>
          <w:lang w:val="en-US"/>
        </w:rPr>
        <w:t>trainer</w:t>
      </w:r>
      <w:proofErr w:type="gramEnd"/>
      <w:r w:rsidR="00200092" w:rsidRPr="00B4611C">
        <w:rPr>
          <w:b/>
          <w:bCs/>
          <w:lang w:val="en-US"/>
        </w:rPr>
        <w:t xml:space="preserve"> </w:t>
      </w:r>
    </w:p>
    <w:p w14:paraId="6156503C" w14:textId="6016E5FA" w:rsidR="00E373FE" w:rsidRPr="001A4305" w:rsidRDefault="00D86183" w:rsidP="001A4305">
      <w:pPr>
        <w:pStyle w:val="Aufzhlung"/>
        <w:numPr>
          <w:ilvl w:val="0"/>
          <w:numId w:val="0"/>
        </w:numPr>
        <w:ind w:left="142"/>
        <w:jc w:val="both"/>
        <w:rPr>
          <w:lang w:val="en-US"/>
        </w:rPr>
      </w:pPr>
      <w:r w:rsidRPr="001A4305">
        <w:rPr>
          <w:lang w:val="en-US"/>
        </w:rPr>
        <w:t xml:space="preserve">The </w:t>
      </w:r>
      <w:r w:rsidR="00371AE3">
        <w:rPr>
          <w:lang w:val="en-US"/>
        </w:rPr>
        <w:t>trainer</w:t>
      </w:r>
      <w:r w:rsidR="001A4305" w:rsidRPr="00327470">
        <w:rPr>
          <w:rFonts w:eastAsia="Arial"/>
          <w:lang w:val="en-US"/>
        </w:rPr>
        <w:t xml:space="preserve"> </w:t>
      </w:r>
      <w:r w:rsidR="001A4305">
        <w:rPr>
          <w:rFonts w:eastAsia="Arial"/>
          <w:lang w:val="en-US"/>
        </w:rPr>
        <w:t>on prevention of extremism in media</w:t>
      </w:r>
      <w:r w:rsidRPr="00327470">
        <w:rPr>
          <w:rFonts w:eastAsia="Arial"/>
          <w:lang w:val="en-US"/>
        </w:rPr>
        <w:t xml:space="preserve"> </w:t>
      </w:r>
      <w:r w:rsidR="000E66E9" w:rsidRPr="00327470">
        <w:rPr>
          <w:rFonts w:eastAsia="Arial"/>
          <w:lang w:val="en-US"/>
        </w:rPr>
        <w:t>must</w:t>
      </w:r>
      <w:r w:rsidR="001A4305" w:rsidRPr="00327470">
        <w:rPr>
          <w:rFonts w:eastAsia="Arial"/>
          <w:lang w:val="en-US"/>
        </w:rPr>
        <w:t xml:space="preserve"> perform the following tasks</w:t>
      </w:r>
      <w:r w:rsidR="000E66E9" w:rsidRPr="00327470">
        <w:rPr>
          <w:rFonts w:eastAsia="Arial"/>
          <w:lang w:val="en-US"/>
        </w:rPr>
        <w:t xml:space="preserve"> during the co</w:t>
      </w:r>
      <w:r w:rsidR="000E66E9">
        <w:rPr>
          <w:lang w:val="en-US"/>
        </w:rPr>
        <w:t>ntract term</w:t>
      </w:r>
      <w:r w:rsidR="001A4305" w:rsidRPr="001A4305">
        <w:rPr>
          <w:lang w:val="en-US"/>
        </w:rPr>
        <w:t>:</w:t>
      </w:r>
      <w:r w:rsidR="00035CA7" w:rsidRPr="00031920">
        <w:rPr>
          <w:i/>
          <w:lang w:val="en-US"/>
        </w:rPr>
        <w:t xml:space="preserve"> </w:t>
      </w:r>
    </w:p>
    <w:p w14:paraId="3CE30286" w14:textId="78EF76C0" w:rsidR="008F5888" w:rsidRPr="00776765" w:rsidRDefault="00991C49" w:rsidP="00776765">
      <w:pPr>
        <w:pStyle w:val="Aufzhlung"/>
        <w:numPr>
          <w:ilvl w:val="1"/>
          <w:numId w:val="38"/>
        </w:numPr>
        <w:tabs>
          <w:tab w:val="clear" w:pos="483"/>
        </w:tabs>
        <w:ind w:left="851"/>
        <w:jc w:val="both"/>
        <w:rPr>
          <w:lang w:val="en-US"/>
        </w:rPr>
      </w:pPr>
      <w:r w:rsidRPr="00991C49">
        <w:rPr>
          <w:lang w:val="en-US"/>
        </w:rPr>
        <w:t>Support MOI KR (Department for</w:t>
      </w:r>
      <w:r>
        <w:rPr>
          <w:lang w:val="en-US"/>
        </w:rPr>
        <w:t xml:space="preserve"> </w:t>
      </w:r>
      <w:r w:rsidR="00B35D10">
        <w:rPr>
          <w:lang w:val="en-US"/>
        </w:rPr>
        <w:t>Countering Extremism and Illegal Migration)</w:t>
      </w:r>
      <w:r w:rsidR="00DB441B">
        <w:rPr>
          <w:lang w:val="en-US"/>
        </w:rPr>
        <w:t xml:space="preserve"> in developing an </w:t>
      </w:r>
      <w:r w:rsidR="00647337">
        <w:rPr>
          <w:lang w:val="en-US"/>
        </w:rPr>
        <w:t xml:space="preserve">agenda </w:t>
      </w:r>
      <w:r w:rsidR="00C6415E">
        <w:rPr>
          <w:lang w:val="en-US"/>
        </w:rPr>
        <w:t xml:space="preserve">of the two-day workshops </w:t>
      </w:r>
      <w:r w:rsidR="00AB10D9">
        <w:rPr>
          <w:lang w:val="en-US"/>
        </w:rPr>
        <w:t xml:space="preserve">on explaining the norms and </w:t>
      </w:r>
      <w:proofErr w:type="spellStart"/>
      <w:r w:rsidR="00AB10D9">
        <w:rPr>
          <w:lang w:val="en-US"/>
        </w:rPr>
        <w:t>innnovations</w:t>
      </w:r>
      <w:proofErr w:type="spellEnd"/>
      <w:r w:rsidR="00AB10D9">
        <w:rPr>
          <w:lang w:val="en-US"/>
        </w:rPr>
        <w:t xml:space="preserve"> of the new law </w:t>
      </w:r>
      <w:r w:rsidR="00344FD7" w:rsidRPr="008F760A">
        <w:rPr>
          <w:lang w:val="en-US" w:eastAsia="en-US"/>
        </w:rPr>
        <w:t>“On Co</w:t>
      </w:r>
      <w:r w:rsidR="00344FD7">
        <w:rPr>
          <w:lang w:val="en-US" w:eastAsia="en-US"/>
        </w:rPr>
        <w:t>untering</w:t>
      </w:r>
      <w:r w:rsidR="00344FD7" w:rsidRPr="008F760A">
        <w:rPr>
          <w:lang w:val="en-US" w:eastAsia="en-US"/>
        </w:rPr>
        <w:t xml:space="preserve"> Extremis</w:t>
      </w:r>
      <w:r w:rsidR="00344FD7">
        <w:rPr>
          <w:lang w:val="en-US" w:eastAsia="en-US"/>
        </w:rPr>
        <w:t>m</w:t>
      </w:r>
      <w:r w:rsidR="00344FD7" w:rsidRPr="008F760A">
        <w:rPr>
          <w:lang w:val="en-US" w:eastAsia="en-US"/>
        </w:rPr>
        <w:t>”</w:t>
      </w:r>
      <w:r w:rsidR="00344FD7">
        <w:rPr>
          <w:lang w:val="en-US" w:eastAsia="en-US"/>
        </w:rPr>
        <w:t xml:space="preserve"> </w:t>
      </w:r>
      <w:r w:rsidR="00951BAF">
        <w:rPr>
          <w:lang w:val="en-US" w:eastAsia="en-US"/>
        </w:rPr>
        <w:t xml:space="preserve">and </w:t>
      </w:r>
      <w:r w:rsidR="00DB362A">
        <w:rPr>
          <w:lang w:val="en-US" w:eastAsia="en-US"/>
        </w:rPr>
        <w:t xml:space="preserve">state </w:t>
      </w:r>
      <w:proofErr w:type="spellStart"/>
      <w:r w:rsidR="00951BAF" w:rsidRPr="008F760A">
        <w:rPr>
          <w:lang w:val="en-US" w:eastAsia="en-US"/>
        </w:rPr>
        <w:t>program</w:t>
      </w:r>
      <w:r w:rsidR="00951BAF">
        <w:rPr>
          <w:lang w:val="en-US" w:eastAsia="en-US"/>
        </w:rPr>
        <w:t>me</w:t>
      </w:r>
      <w:proofErr w:type="spellEnd"/>
      <w:r w:rsidR="00951BAF" w:rsidRPr="008F760A">
        <w:rPr>
          <w:lang w:val="en-US" w:eastAsia="en-US"/>
        </w:rPr>
        <w:t xml:space="preserve"> for </w:t>
      </w:r>
      <w:r w:rsidR="00951BAF">
        <w:rPr>
          <w:lang w:val="en-US" w:eastAsia="en-US"/>
        </w:rPr>
        <w:t xml:space="preserve">the period </w:t>
      </w:r>
      <w:r w:rsidR="00951BAF" w:rsidRPr="008F760A">
        <w:rPr>
          <w:lang w:val="en-US" w:eastAsia="en-US"/>
        </w:rPr>
        <w:t>2023-2027</w:t>
      </w:r>
      <w:r w:rsidR="00951BAF">
        <w:rPr>
          <w:lang w:val="en-US" w:eastAsia="en-US"/>
        </w:rPr>
        <w:t xml:space="preserve"> </w:t>
      </w:r>
      <w:r w:rsidR="00DB362A">
        <w:rPr>
          <w:lang w:val="en-US" w:eastAsia="en-US"/>
        </w:rPr>
        <w:t xml:space="preserve">for </w:t>
      </w:r>
      <w:r w:rsidR="00DB362A">
        <w:rPr>
          <w:rFonts w:eastAsia="Arial"/>
          <w:szCs w:val="22"/>
          <w:lang w:val="en-US"/>
        </w:rPr>
        <w:t>representatives of LSGs, internal affairs bodies, prosecutor’s offices,</w:t>
      </w:r>
      <w:r w:rsidR="00B35D51" w:rsidRPr="00B35D51">
        <w:rPr>
          <w:rFonts w:eastAsia="Arial"/>
          <w:szCs w:val="22"/>
          <w:lang w:val="en-US"/>
        </w:rPr>
        <w:t xml:space="preserve"> </w:t>
      </w:r>
      <w:r w:rsidR="00B35D51">
        <w:rPr>
          <w:rFonts w:eastAsia="Arial"/>
          <w:szCs w:val="22"/>
          <w:lang w:val="en-US"/>
        </w:rPr>
        <w:t>courts</w:t>
      </w:r>
      <w:r w:rsidR="00DB362A">
        <w:rPr>
          <w:rFonts w:eastAsia="Arial"/>
          <w:szCs w:val="22"/>
          <w:lang w:val="en-US"/>
        </w:rPr>
        <w:t xml:space="preserve"> and CSOs working in </w:t>
      </w:r>
      <w:r w:rsidR="00CF45E3">
        <w:rPr>
          <w:rFonts w:eastAsia="Arial"/>
          <w:szCs w:val="22"/>
          <w:lang w:val="en-US"/>
        </w:rPr>
        <w:t xml:space="preserve">the city of Osh as well as </w:t>
      </w:r>
      <w:r w:rsidR="00CE2671">
        <w:rPr>
          <w:rFonts w:eastAsia="Arial"/>
          <w:lang w:val="en-US"/>
        </w:rPr>
        <w:t xml:space="preserve">Chui, </w:t>
      </w:r>
      <w:proofErr w:type="spellStart"/>
      <w:r w:rsidR="00CE2671">
        <w:rPr>
          <w:rFonts w:eastAsia="Arial"/>
          <w:lang w:val="en-US"/>
        </w:rPr>
        <w:t>Naryn</w:t>
      </w:r>
      <w:proofErr w:type="spellEnd"/>
      <w:r w:rsidR="00CE2671">
        <w:rPr>
          <w:rFonts w:eastAsia="Arial"/>
          <w:lang w:val="en-US"/>
        </w:rPr>
        <w:t xml:space="preserve">, Issyk-Kul, Talas, Osh, </w:t>
      </w:r>
      <w:proofErr w:type="spellStart"/>
      <w:r w:rsidR="00CE2671">
        <w:rPr>
          <w:rFonts w:eastAsia="Arial"/>
          <w:lang w:val="en-US"/>
        </w:rPr>
        <w:t>Batken</w:t>
      </w:r>
      <w:proofErr w:type="spellEnd"/>
      <w:r w:rsidR="00CE2671">
        <w:rPr>
          <w:rFonts w:eastAsia="Arial"/>
          <w:lang w:val="en-US"/>
        </w:rPr>
        <w:t xml:space="preserve"> and Jalal-Abad oblasts</w:t>
      </w:r>
      <w:r w:rsidR="009250C8">
        <w:rPr>
          <w:rFonts w:eastAsia="Arial"/>
          <w:lang w:val="en-US"/>
        </w:rPr>
        <w:t xml:space="preserve">. </w:t>
      </w:r>
      <w:r w:rsidR="00914DB2">
        <w:rPr>
          <w:rFonts w:eastAsia="Arial"/>
          <w:lang w:val="en-US"/>
        </w:rPr>
        <w:t xml:space="preserve">In particular, the </w:t>
      </w:r>
      <w:r w:rsidR="0016508C">
        <w:rPr>
          <w:rFonts w:eastAsia="Arial"/>
          <w:lang w:val="en-US"/>
        </w:rPr>
        <w:t>trainer</w:t>
      </w:r>
      <w:r w:rsidR="00914DB2">
        <w:rPr>
          <w:rFonts w:eastAsia="Arial"/>
          <w:lang w:val="en-US"/>
        </w:rPr>
        <w:t xml:space="preserve"> must </w:t>
      </w:r>
      <w:r w:rsidR="005F1810">
        <w:rPr>
          <w:rFonts w:eastAsia="Arial"/>
          <w:lang w:val="en-US"/>
        </w:rPr>
        <w:t xml:space="preserve">participate in the </w:t>
      </w:r>
      <w:r w:rsidR="007537BD">
        <w:rPr>
          <w:rFonts w:eastAsia="Arial"/>
          <w:lang w:val="en-US"/>
        </w:rPr>
        <w:t>adaptation</w:t>
      </w:r>
      <w:r w:rsidR="00F32EEE">
        <w:rPr>
          <w:rFonts w:eastAsia="Arial"/>
          <w:lang w:val="en-US"/>
        </w:rPr>
        <w:t xml:space="preserve"> of the agenda of the workshops</w:t>
      </w:r>
      <w:r w:rsidR="00380203" w:rsidRPr="00380203">
        <w:rPr>
          <w:rFonts w:eastAsia="Arial"/>
          <w:lang w:val="en-US"/>
        </w:rPr>
        <w:t xml:space="preserve"> </w:t>
      </w:r>
      <w:r w:rsidR="001F65EE">
        <w:rPr>
          <w:rFonts w:eastAsia="Arial"/>
          <w:lang w:val="en-US"/>
        </w:rPr>
        <w:t xml:space="preserve">and </w:t>
      </w:r>
      <w:r w:rsidR="00380203">
        <w:rPr>
          <w:rFonts w:eastAsia="Arial"/>
          <w:lang w:val="en-US"/>
        </w:rPr>
        <w:t xml:space="preserve">provide consultation on a session on </w:t>
      </w:r>
      <w:r w:rsidR="00003608">
        <w:rPr>
          <w:rFonts w:eastAsia="Arial"/>
          <w:lang w:val="en-US"/>
        </w:rPr>
        <w:t xml:space="preserve">the prevention of extremism in media. </w:t>
      </w:r>
      <w:r w:rsidR="00A905B0">
        <w:rPr>
          <w:rFonts w:eastAsia="Arial"/>
          <w:lang w:val="en-US"/>
        </w:rPr>
        <w:t>2 (</w:t>
      </w:r>
      <w:r w:rsidR="00C24F25">
        <w:rPr>
          <w:rFonts w:eastAsia="Arial"/>
          <w:lang w:val="en-US"/>
        </w:rPr>
        <w:t>t</w:t>
      </w:r>
      <w:r w:rsidR="00D2191B">
        <w:rPr>
          <w:rFonts w:eastAsia="Arial"/>
          <w:lang w:val="en-US"/>
        </w:rPr>
        <w:t>wo</w:t>
      </w:r>
      <w:r w:rsidR="00C24F25">
        <w:rPr>
          <w:rFonts w:eastAsia="Arial"/>
          <w:lang w:val="en-US"/>
        </w:rPr>
        <w:t>)</w:t>
      </w:r>
      <w:r w:rsidR="00003608">
        <w:rPr>
          <w:rFonts w:eastAsia="Arial"/>
          <w:lang w:val="en-US"/>
        </w:rPr>
        <w:t xml:space="preserve"> </w:t>
      </w:r>
      <w:r w:rsidR="00776765">
        <w:rPr>
          <w:rFonts w:eastAsia="Arial"/>
          <w:lang w:val="en-US"/>
        </w:rPr>
        <w:t>expert-</w:t>
      </w:r>
      <w:r w:rsidR="00003608">
        <w:rPr>
          <w:rFonts w:eastAsia="Arial"/>
          <w:lang w:val="en-US"/>
        </w:rPr>
        <w:t>days</w:t>
      </w:r>
      <w:r w:rsidR="00776765">
        <w:rPr>
          <w:rFonts w:eastAsia="Arial"/>
          <w:lang w:val="en-US"/>
        </w:rPr>
        <w:t xml:space="preserve"> are foreseen for performing this task. </w:t>
      </w:r>
      <w:r w:rsidR="00003608">
        <w:rPr>
          <w:rFonts w:eastAsia="Arial"/>
          <w:lang w:val="en-US"/>
        </w:rPr>
        <w:t xml:space="preserve"> </w:t>
      </w:r>
      <w:r w:rsidR="00344FD7">
        <w:rPr>
          <w:lang w:val="en-US" w:eastAsia="en-US"/>
        </w:rPr>
        <w:t xml:space="preserve"> </w:t>
      </w:r>
    </w:p>
    <w:p w14:paraId="77F25DC4" w14:textId="4DEAFA0E" w:rsidR="00193E08" w:rsidRPr="009E512D" w:rsidRDefault="00193E08" w:rsidP="003C78E6">
      <w:pPr>
        <w:pStyle w:val="Aufzhlung"/>
        <w:numPr>
          <w:ilvl w:val="1"/>
          <w:numId w:val="38"/>
        </w:numPr>
        <w:tabs>
          <w:tab w:val="clear" w:pos="483"/>
        </w:tabs>
        <w:ind w:left="851"/>
        <w:jc w:val="both"/>
        <w:rPr>
          <w:lang w:val="en-US"/>
        </w:rPr>
      </w:pPr>
      <w:r w:rsidRPr="009E512D">
        <w:rPr>
          <w:lang w:val="en-US"/>
        </w:rPr>
        <w:t>Prepar</w:t>
      </w:r>
      <w:r w:rsidR="00105978">
        <w:rPr>
          <w:lang w:val="en-US"/>
        </w:rPr>
        <w:t>e</w:t>
      </w:r>
      <w:r w:rsidRPr="009E512D">
        <w:rPr>
          <w:lang w:val="en-US"/>
        </w:rPr>
        <w:t xml:space="preserve"> </w:t>
      </w:r>
      <w:r w:rsidR="009E512D" w:rsidRPr="009E512D">
        <w:rPr>
          <w:lang w:val="en-US"/>
        </w:rPr>
        <w:t>a presentation a</w:t>
      </w:r>
      <w:r w:rsidR="009E512D">
        <w:rPr>
          <w:lang w:val="en-US"/>
        </w:rPr>
        <w:t xml:space="preserve">nd hand-out materials for </w:t>
      </w:r>
      <w:r w:rsidR="00F46609">
        <w:rPr>
          <w:lang w:val="en-US"/>
        </w:rPr>
        <w:t xml:space="preserve">the two-day workshops on explaining the norms and innovations of the new law </w:t>
      </w:r>
      <w:r w:rsidR="00F46609" w:rsidRPr="008F760A">
        <w:rPr>
          <w:lang w:val="en-US" w:eastAsia="en-US"/>
        </w:rPr>
        <w:t>“On Co</w:t>
      </w:r>
      <w:r w:rsidR="00F46609">
        <w:rPr>
          <w:lang w:val="en-US" w:eastAsia="en-US"/>
        </w:rPr>
        <w:t>untering</w:t>
      </w:r>
      <w:r w:rsidR="00F46609" w:rsidRPr="008F760A">
        <w:rPr>
          <w:lang w:val="en-US" w:eastAsia="en-US"/>
        </w:rPr>
        <w:t xml:space="preserve"> Extremis</w:t>
      </w:r>
      <w:r w:rsidR="00F46609">
        <w:rPr>
          <w:lang w:val="en-US" w:eastAsia="en-US"/>
        </w:rPr>
        <w:t>m</w:t>
      </w:r>
      <w:r w:rsidR="00F46609" w:rsidRPr="008F760A">
        <w:rPr>
          <w:lang w:val="en-US" w:eastAsia="en-US"/>
        </w:rPr>
        <w:t>”</w:t>
      </w:r>
      <w:r w:rsidR="00F46609">
        <w:rPr>
          <w:lang w:val="en-US" w:eastAsia="en-US"/>
        </w:rPr>
        <w:t xml:space="preserve"> and state </w:t>
      </w:r>
      <w:proofErr w:type="spellStart"/>
      <w:r w:rsidR="00F46609" w:rsidRPr="008F760A">
        <w:rPr>
          <w:lang w:val="en-US" w:eastAsia="en-US"/>
        </w:rPr>
        <w:t>program</w:t>
      </w:r>
      <w:r w:rsidR="00F46609">
        <w:rPr>
          <w:lang w:val="en-US" w:eastAsia="en-US"/>
        </w:rPr>
        <w:t>me</w:t>
      </w:r>
      <w:proofErr w:type="spellEnd"/>
      <w:r w:rsidR="00F46609" w:rsidRPr="008F760A">
        <w:rPr>
          <w:lang w:val="en-US" w:eastAsia="en-US"/>
        </w:rPr>
        <w:t xml:space="preserve"> for </w:t>
      </w:r>
      <w:r w:rsidR="00F46609">
        <w:rPr>
          <w:lang w:val="en-US" w:eastAsia="en-US"/>
        </w:rPr>
        <w:t xml:space="preserve">the period </w:t>
      </w:r>
      <w:r w:rsidR="00F46609" w:rsidRPr="008F760A">
        <w:rPr>
          <w:lang w:val="en-US" w:eastAsia="en-US"/>
        </w:rPr>
        <w:t>2023-2027</w:t>
      </w:r>
      <w:r w:rsidR="00F46609">
        <w:rPr>
          <w:lang w:val="en-US" w:eastAsia="en-US"/>
        </w:rPr>
        <w:t xml:space="preserve"> for </w:t>
      </w:r>
      <w:r w:rsidR="00F46609">
        <w:rPr>
          <w:rFonts w:eastAsia="Arial"/>
          <w:szCs w:val="22"/>
          <w:lang w:val="en-US"/>
        </w:rPr>
        <w:t>representatives of LSGs, internal affairs bodies, prosecutor’s offices,</w:t>
      </w:r>
      <w:r w:rsidR="005130B0">
        <w:rPr>
          <w:rFonts w:eastAsia="Arial"/>
          <w:szCs w:val="22"/>
          <w:lang w:val="en-US"/>
        </w:rPr>
        <w:t xml:space="preserve"> courts</w:t>
      </w:r>
      <w:r w:rsidR="00F46609">
        <w:rPr>
          <w:rFonts w:eastAsia="Arial"/>
          <w:szCs w:val="22"/>
          <w:lang w:val="en-US"/>
        </w:rPr>
        <w:t xml:space="preserve"> and CSOs working in</w:t>
      </w:r>
      <w:r w:rsidR="005130B0">
        <w:rPr>
          <w:rFonts w:eastAsia="Arial"/>
          <w:szCs w:val="22"/>
          <w:lang w:val="en-US"/>
        </w:rPr>
        <w:t xml:space="preserve"> the city of Osh as well as</w:t>
      </w:r>
      <w:r w:rsidR="00F46609">
        <w:rPr>
          <w:rFonts w:eastAsia="Arial"/>
          <w:szCs w:val="22"/>
          <w:lang w:val="en-US"/>
        </w:rPr>
        <w:t xml:space="preserve"> </w:t>
      </w:r>
      <w:r w:rsidR="00CE2671">
        <w:rPr>
          <w:rFonts w:eastAsia="Arial"/>
          <w:lang w:val="en-US"/>
        </w:rPr>
        <w:t xml:space="preserve">Chui, </w:t>
      </w:r>
      <w:proofErr w:type="spellStart"/>
      <w:r w:rsidR="00CE2671">
        <w:rPr>
          <w:rFonts w:eastAsia="Arial"/>
          <w:lang w:val="en-US"/>
        </w:rPr>
        <w:t>Naryn</w:t>
      </w:r>
      <w:proofErr w:type="spellEnd"/>
      <w:r w:rsidR="00CE2671">
        <w:rPr>
          <w:rFonts w:eastAsia="Arial"/>
          <w:lang w:val="en-US"/>
        </w:rPr>
        <w:t xml:space="preserve">, Issyk-Kul, Talas, Osh, </w:t>
      </w:r>
      <w:proofErr w:type="spellStart"/>
      <w:r w:rsidR="00CE2671">
        <w:rPr>
          <w:rFonts w:eastAsia="Arial"/>
          <w:lang w:val="en-US"/>
        </w:rPr>
        <w:t>Batken</w:t>
      </w:r>
      <w:proofErr w:type="spellEnd"/>
      <w:r w:rsidR="00CE2671">
        <w:rPr>
          <w:rFonts w:eastAsia="Arial"/>
          <w:lang w:val="en-US"/>
        </w:rPr>
        <w:t xml:space="preserve"> and Jalal-Abad oblasts</w:t>
      </w:r>
      <w:r w:rsidR="00F46609">
        <w:rPr>
          <w:rFonts w:eastAsia="Arial"/>
          <w:lang w:val="en-US"/>
        </w:rPr>
        <w:t>.</w:t>
      </w:r>
      <w:r w:rsidR="008C4FF4">
        <w:rPr>
          <w:rFonts w:eastAsia="Arial"/>
          <w:lang w:val="en-US"/>
        </w:rPr>
        <w:t xml:space="preserve"> In particular, the </w:t>
      </w:r>
      <w:r w:rsidR="003E1FDA">
        <w:rPr>
          <w:rFonts w:eastAsia="Arial"/>
          <w:lang w:val="en-US"/>
        </w:rPr>
        <w:t>trainer</w:t>
      </w:r>
      <w:r w:rsidR="008C4FF4">
        <w:rPr>
          <w:rFonts w:eastAsia="Arial"/>
          <w:lang w:val="en-US"/>
        </w:rPr>
        <w:t xml:space="preserve"> must </w:t>
      </w:r>
      <w:r w:rsidR="00F530A6">
        <w:rPr>
          <w:rFonts w:eastAsia="Arial"/>
          <w:lang w:val="en-US"/>
        </w:rPr>
        <w:t xml:space="preserve">prepare </w:t>
      </w:r>
      <w:r w:rsidR="00CE08F5">
        <w:rPr>
          <w:rFonts w:eastAsia="Arial"/>
          <w:lang w:val="en-US"/>
        </w:rPr>
        <w:t>a</w:t>
      </w:r>
      <w:r w:rsidR="00F530A6">
        <w:rPr>
          <w:rFonts w:eastAsia="Arial"/>
          <w:lang w:val="en-US"/>
        </w:rPr>
        <w:t xml:space="preserve"> pre</w:t>
      </w:r>
      <w:r w:rsidR="008C3B13">
        <w:rPr>
          <w:rFonts w:eastAsia="Arial"/>
          <w:lang w:val="en-US"/>
        </w:rPr>
        <w:t>sentation and hand-out materials on the topic “</w:t>
      </w:r>
      <w:r w:rsidR="007F2C03">
        <w:rPr>
          <w:rFonts w:eastAsia="Arial"/>
          <w:lang w:val="en-US"/>
        </w:rPr>
        <w:t xml:space="preserve">Role of mass media in preventing extremism in the context of </w:t>
      </w:r>
      <w:r w:rsidR="00BC3C16">
        <w:rPr>
          <w:rFonts w:eastAsia="Arial"/>
          <w:lang w:val="en-US"/>
        </w:rPr>
        <w:t xml:space="preserve">cooperation between state structures and CSOs”. In addition, </w:t>
      </w:r>
      <w:r w:rsidR="00C04B26">
        <w:rPr>
          <w:rFonts w:eastAsia="Arial"/>
          <w:lang w:val="en-US"/>
        </w:rPr>
        <w:t xml:space="preserve">the </w:t>
      </w:r>
      <w:r w:rsidR="003E1FDA">
        <w:rPr>
          <w:rFonts w:eastAsia="Arial"/>
          <w:lang w:val="en-US"/>
        </w:rPr>
        <w:t>trainer</w:t>
      </w:r>
      <w:r w:rsidR="00C04B26">
        <w:rPr>
          <w:rFonts w:eastAsia="Arial"/>
          <w:lang w:val="en-US"/>
        </w:rPr>
        <w:t xml:space="preserve"> must develop a questionnaire </w:t>
      </w:r>
      <w:r w:rsidR="004E3963" w:rsidRPr="004E3963">
        <w:rPr>
          <w:rFonts w:eastAsia="Arial"/>
          <w:lang w:val="en-US"/>
        </w:rPr>
        <w:t>(</w:t>
      </w:r>
      <w:r w:rsidR="004E3963">
        <w:rPr>
          <w:rFonts w:eastAsia="Arial"/>
          <w:lang w:val="en-US"/>
        </w:rPr>
        <w:t>without indicating</w:t>
      </w:r>
      <w:r w:rsidR="00FD5515">
        <w:rPr>
          <w:rFonts w:eastAsia="Arial"/>
          <w:lang w:val="en-US"/>
        </w:rPr>
        <w:t xml:space="preserve"> names and other personal data of the participants) </w:t>
      </w:r>
      <w:r w:rsidR="005A7356">
        <w:rPr>
          <w:rFonts w:eastAsia="Arial"/>
          <w:lang w:val="en-US"/>
        </w:rPr>
        <w:t xml:space="preserve">on the norms and definitions </w:t>
      </w:r>
      <w:r w:rsidR="00D2191B">
        <w:rPr>
          <w:rFonts w:eastAsia="Arial"/>
          <w:lang w:val="en-US"/>
        </w:rPr>
        <w:t xml:space="preserve">of the law </w:t>
      </w:r>
      <w:r w:rsidR="00091581">
        <w:rPr>
          <w:rFonts w:eastAsia="Arial"/>
          <w:lang w:val="en-US"/>
        </w:rPr>
        <w:t xml:space="preserve">for the participants </w:t>
      </w:r>
      <w:r w:rsidR="005A7356">
        <w:rPr>
          <w:rFonts w:eastAsia="Arial"/>
          <w:lang w:val="en-US"/>
        </w:rPr>
        <w:t>of the workshops</w:t>
      </w:r>
      <w:r w:rsidR="000C4277" w:rsidRPr="000C4277">
        <w:rPr>
          <w:rFonts w:eastAsia="Arial"/>
          <w:lang w:val="en-US"/>
        </w:rPr>
        <w:t xml:space="preserve"> </w:t>
      </w:r>
      <w:r w:rsidR="000C4277">
        <w:rPr>
          <w:rFonts w:eastAsia="Arial"/>
          <w:lang w:val="en-US"/>
        </w:rPr>
        <w:t xml:space="preserve">in </w:t>
      </w:r>
      <w:r w:rsidR="00C21929">
        <w:rPr>
          <w:rFonts w:eastAsia="Arial"/>
          <w:lang w:val="en-US"/>
        </w:rPr>
        <w:t>cooperation with MOI KR</w:t>
      </w:r>
      <w:r w:rsidR="00D2191B">
        <w:rPr>
          <w:rFonts w:eastAsia="Arial"/>
          <w:lang w:val="en-US"/>
        </w:rPr>
        <w:t xml:space="preserve">. </w:t>
      </w:r>
      <w:r w:rsidR="00A1365A" w:rsidRPr="00A1365A">
        <w:rPr>
          <w:rFonts w:eastAsia="Arial"/>
          <w:lang w:val="en-US"/>
        </w:rPr>
        <w:t>3</w:t>
      </w:r>
      <w:r w:rsidR="00A905B0">
        <w:rPr>
          <w:rFonts w:eastAsia="Arial"/>
          <w:lang w:val="en-US"/>
        </w:rPr>
        <w:t xml:space="preserve"> (</w:t>
      </w:r>
      <w:r w:rsidR="00A1365A">
        <w:rPr>
          <w:rFonts w:eastAsia="Arial"/>
          <w:lang w:val="en-US"/>
        </w:rPr>
        <w:t>three</w:t>
      </w:r>
      <w:r w:rsidR="00A905B0">
        <w:rPr>
          <w:rFonts w:eastAsia="Arial"/>
          <w:lang w:val="en-US"/>
        </w:rPr>
        <w:t>)</w:t>
      </w:r>
      <w:r w:rsidR="00D5045B">
        <w:rPr>
          <w:rFonts w:eastAsia="Arial"/>
          <w:lang w:val="en-US"/>
        </w:rPr>
        <w:t xml:space="preserve"> expert-days are </w:t>
      </w:r>
      <w:r w:rsidR="005C655C">
        <w:rPr>
          <w:rFonts w:eastAsia="Arial"/>
          <w:lang w:val="en-US"/>
        </w:rPr>
        <w:t xml:space="preserve">given for this task to be completed. </w:t>
      </w:r>
    </w:p>
    <w:p w14:paraId="6CADA3F3" w14:textId="48D14838" w:rsidR="00BB6A77" w:rsidRPr="00BB6A77" w:rsidRDefault="00222071" w:rsidP="008E4B76">
      <w:pPr>
        <w:pStyle w:val="Aufzhlung"/>
        <w:numPr>
          <w:ilvl w:val="1"/>
          <w:numId w:val="38"/>
        </w:numPr>
        <w:tabs>
          <w:tab w:val="clear" w:pos="483"/>
        </w:tabs>
        <w:ind w:left="851"/>
        <w:jc w:val="both"/>
        <w:rPr>
          <w:lang w:val="en-US"/>
        </w:rPr>
      </w:pPr>
      <w:r w:rsidRPr="00222071">
        <w:rPr>
          <w:lang w:val="en-US"/>
        </w:rPr>
        <w:t xml:space="preserve">Accompany and support </w:t>
      </w:r>
      <w:r w:rsidRPr="00991C49">
        <w:rPr>
          <w:lang w:val="en-US"/>
        </w:rPr>
        <w:t>MOI KR</w:t>
      </w:r>
      <w:r w:rsidR="00C838CC">
        <w:rPr>
          <w:lang w:val="en-US"/>
        </w:rPr>
        <w:t xml:space="preserve"> in conducting the </w:t>
      </w:r>
      <w:r w:rsidR="00BD0F3F">
        <w:rPr>
          <w:lang w:val="en-US"/>
        </w:rPr>
        <w:t>above-mentioned</w:t>
      </w:r>
      <w:r w:rsidR="00C838CC">
        <w:rPr>
          <w:lang w:val="en-US"/>
        </w:rPr>
        <w:t xml:space="preserve"> workshops</w:t>
      </w:r>
      <w:r w:rsidR="00BD0F3F">
        <w:rPr>
          <w:lang w:val="en-US"/>
        </w:rPr>
        <w:t xml:space="preserve"> during the </w:t>
      </w:r>
      <w:r w:rsidR="00144618">
        <w:rPr>
          <w:lang w:val="en-US"/>
        </w:rPr>
        <w:t xml:space="preserve">contract </w:t>
      </w:r>
      <w:r w:rsidR="00BD0F3F">
        <w:rPr>
          <w:lang w:val="en-US"/>
        </w:rPr>
        <w:t>period</w:t>
      </w:r>
      <w:r w:rsidR="006F4117">
        <w:rPr>
          <w:lang w:val="en-US"/>
        </w:rPr>
        <w:t xml:space="preserve"> throughout the country. In particular, </w:t>
      </w:r>
      <w:r w:rsidR="003E1499">
        <w:rPr>
          <w:lang w:val="en-US"/>
        </w:rPr>
        <w:t xml:space="preserve">the </w:t>
      </w:r>
      <w:r w:rsidR="00367A0F">
        <w:rPr>
          <w:lang w:val="en-US"/>
        </w:rPr>
        <w:t>trainer</w:t>
      </w:r>
      <w:r w:rsidR="003E1499">
        <w:rPr>
          <w:lang w:val="en-US"/>
        </w:rPr>
        <w:t xml:space="preserve"> must </w:t>
      </w:r>
      <w:r w:rsidR="00CC0970">
        <w:rPr>
          <w:lang w:val="en-US"/>
        </w:rPr>
        <w:t>participate</w:t>
      </w:r>
      <w:r w:rsidR="00CE00F9" w:rsidRPr="00CE00F9">
        <w:rPr>
          <w:lang w:val="en-US"/>
        </w:rPr>
        <w:t xml:space="preserve"> </w:t>
      </w:r>
      <w:r w:rsidR="00CE00F9">
        <w:rPr>
          <w:lang w:val="en-US"/>
        </w:rPr>
        <w:t>phy</w:t>
      </w:r>
      <w:r w:rsidR="00A22403">
        <w:rPr>
          <w:lang w:val="en-US"/>
        </w:rPr>
        <w:t>s</w:t>
      </w:r>
      <w:r w:rsidR="00CE00F9">
        <w:rPr>
          <w:lang w:val="en-US"/>
        </w:rPr>
        <w:t>i</w:t>
      </w:r>
      <w:r w:rsidR="00A22403">
        <w:rPr>
          <w:lang w:val="en-US"/>
        </w:rPr>
        <w:t>c</w:t>
      </w:r>
      <w:r w:rsidR="00CE00F9">
        <w:rPr>
          <w:lang w:val="en-US"/>
        </w:rPr>
        <w:t>ally</w:t>
      </w:r>
      <w:r w:rsidR="00CC0970">
        <w:rPr>
          <w:lang w:val="en-US"/>
        </w:rPr>
        <w:t xml:space="preserve"> in the </w:t>
      </w:r>
      <w:proofErr w:type="spellStart"/>
      <w:r w:rsidR="00CC0970">
        <w:rPr>
          <w:lang w:val="en-US"/>
        </w:rPr>
        <w:t>worshops</w:t>
      </w:r>
      <w:proofErr w:type="spellEnd"/>
      <w:r w:rsidR="00CC0970">
        <w:rPr>
          <w:lang w:val="en-US"/>
        </w:rPr>
        <w:t xml:space="preserve"> </w:t>
      </w:r>
      <w:r w:rsidR="00E15EFF">
        <w:rPr>
          <w:lang w:val="en-US"/>
        </w:rPr>
        <w:t xml:space="preserve">conducted in </w:t>
      </w:r>
      <w:r w:rsidR="00F74182">
        <w:rPr>
          <w:lang w:val="en-US"/>
        </w:rPr>
        <w:t xml:space="preserve">the city of Osh as well as in </w:t>
      </w:r>
      <w:proofErr w:type="spellStart"/>
      <w:r w:rsidR="00055242">
        <w:rPr>
          <w:lang w:val="en-US"/>
        </w:rPr>
        <w:t>Naryn</w:t>
      </w:r>
      <w:proofErr w:type="spellEnd"/>
      <w:r w:rsidR="00055242">
        <w:rPr>
          <w:lang w:val="en-US"/>
        </w:rPr>
        <w:t xml:space="preserve">, </w:t>
      </w:r>
      <w:proofErr w:type="spellStart"/>
      <w:r w:rsidR="00E15EFF">
        <w:rPr>
          <w:rFonts w:eastAsia="Arial"/>
          <w:lang w:val="en-US"/>
        </w:rPr>
        <w:t>Kara</w:t>
      </w:r>
      <w:r w:rsidR="00055242">
        <w:rPr>
          <w:rFonts w:eastAsia="Arial"/>
          <w:lang w:val="en-US"/>
        </w:rPr>
        <w:t>k</w:t>
      </w:r>
      <w:r w:rsidR="00E15EFF">
        <w:rPr>
          <w:rFonts w:eastAsia="Arial"/>
          <w:lang w:val="en-US"/>
        </w:rPr>
        <w:t>ol</w:t>
      </w:r>
      <w:proofErr w:type="spellEnd"/>
      <w:r w:rsidR="00E15EFF">
        <w:rPr>
          <w:rFonts w:eastAsia="Arial"/>
          <w:lang w:val="en-US"/>
        </w:rPr>
        <w:t>,</w:t>
      </w:r>
      <w:r w:rsidR="008A1D28">
        <w:rPr>
          <w:rFonts w:eastAsia="Arial"/>
          <w:lang w:val="en-US"/>
        </w:rPr>
        <w:t xml:space="preserve"> </w:t>
      </w:r>
      <w:r w:rsidR="00E15EFF">
        <w:rPr>
          <w:rFonts w:eastAsia="Arial"/>
          <w:lang w:val="en-US"/>
        </w:rPr>
        <w:t xml:space="preserve">Talas, </w:t>
      </w:r>
      <w:r w:rsidR="008A1D28">
        <w:rPr>
          <w:rFonts w:eastAsia="Arial"/>
          <w:lang w:val="en-US"/>
        </w:rPr>
        <w:t xml:space="preserve">Osh, </w:t>
      </w:r>
      <w:proofErr w:type="spellStart"/>
      <w:r w:rsidR="008A1D28">
        <w:rPr>
          <w:rFonts w:eastAsia="Arial"/>
          <w:lang w:val="en-US"/>
        </w:rPr>
        <w:t>Batken</w:t>
      </w:r>
      <w:proofErr w:type="spellEnd"/>
      <w:r w:rsidR="008A1D28">
        <w:rPr>
          <w:rFonts w:eastAsia="Arial"/>
          <w:lang w:val="en-US"/>
        </w:rPr>
        <w:t xml:space="preserve"> and </w:t>
      </w:r>
      <w:r w:rsidR="00E15EFF">
        <w:rPr>
          <w:rFonts w:eastAsia="Arial"/>
          <w:lang w:val="en-US"/>
        </w:rPr>
        <w:t>Jalal-Abad</w:t>
      </w:r>
      <w:r w:rsidR="00B479A2">
        <w:rPr>
          <w:rFonts w:eastAsia="Arial"/>
          <w:lang w:val="en-US"/>
        </w:rPr>
        <w:t xml:space="preserve"> </w:t>
      </w:r>
      <w:r w:rsidR="00F74182">
        <w:rPr>
          <w:rFonts w:eastAsia="Arial"/>
          <w:lang w:val="en-US"/>
        </w:rPr>
        <w:t>oblasts</w:t>
      </w:r>
      <w:r w:rsidR="002E25EB">
        <w:rPr>
          <w:rFonts w:eastAsia="Arial"/>
          <w:lang w:val="en-US"/>
        </w:rPr>
        <w:t>, and lead the se</w:t>
      </w:r>
      <w:r w:rsidR="007B7985">
        <w:rPr>
          <w:rFonts w:eastAsia="Arial"/>
          <w:lang w:val="en-US"/>
        </w:rPr>
        <w:t>ssion on “Role of mass media in preventing extremism”</w:t>
      </w:r>
      <w:r w:rsidR="00BD276F">
        <w:rPr>
          <w:rFonts w:eastAsia="Arial"/>
          <w:lang w:val="en-US"/>
        </w:rPr>
        <w:t xml:space="preserve"> and answer the questions from the participants </w:t>
      </w:r>
      <w:r w:rsidR="00451C46">
        <w:rPr>
          <w:rFonts w:eastAsia="Arial"/>
          <w:lang w:val="en-US"/>
        </w:rPr>
        <w:t>relevant to his/her topic</w:t>
      </w:r>
      <w:r w:rsidR="00BD276F">
        <w:rPr>
          <w:rFonts w:eastAsia="Arial"/>
          <w:lang w:val="en-US"/>
        </w:rPr>
        <w:t xml:space="preserve">. </w:t>
      </w:r>
      <w:r w:rsidR="00547EB1">
        <w:rPr>
          <w:rFonts w:eastAsia="Arial"/>
          <w:lang w:val="en-US"/>
        </w:rPr>
        <w:t xml:space="preserve">During the workshop, the </w:t>
      </w:r>
      <w:r w:rsidR="00367A0F">
        <w:rPr>
          <w:rFonts w:eastAsia="Arial"/>
          <w:lang w:val="en-US"/>
        </w:rPr>
        <w:t>trainer</w:t>
      </w:r>
      <w:r w:rsidR="007C2D9A">
        <w:rPr>
          <w:rFonts w:eastAsia="Arial"/>
          <w:lang w:val="en-US"/>
        </w:rPr>
        <w:t xml:space="preserve"> is also responsible for </w:t>
      </w:r>
      <w:r w:rsidR="00EF2A51">
        <w:rPr>
          <w:rFonts w:eastAsia="Arial"/>
          <w:lang w:val="en-US"/>
        </w:rPr>
        <w:t>sending out</w:t>
      </w:r>
      <w:r w:rsidR="00266B9B">
        <w:rPr>
          <w:rFonts w:eastAsia="Arial"/>
          <w:lang w:val="en-US"/>
        </w:rPr>
        <w:t xml:space="preserve"> and collecting </w:t>
      </w:r>
      <w:r w:rsidR="00EF2A51">
        <w:rPr>
          <w:rFonts w:eastAsia="Arial"/>
          <w:lang w:val="en-US"/>
        </w:rPr>
        <w:t xml:space="preserve">the </w:t>
      </w:r>
      <w:r w:rsidR="007C65B1">
        <w:rPr>
          <w:rFonts w:eastAsia="Arial"/>
          <w:lang w:val="en-US"/>
        </w:rPr>
        <w:t xml:space="preserve">questionnaire </w:t>
      </w:r>
      <w:r w:rsidR="00314A31">
        <w:rPr>
          <w:rFonts w:eastAsia="Arial"/>
          <w:lang w:val="en-US"/>
        </w:rPr>
        <w:t>(</w:t>
      </w:r>
      <w:r w:rsidR="007C65B1">
        <w:rPr>
          <w:rFonts w:eastAsia="Arial"/>
          <w:lang w:val="en-US"/>
        </w:rPr>
        <w:t>mentioned above</w:t>
      </w:r>
      <w:r w:rsidR="00314A31">
        <w:rPr>
          <w:rFonts w:eastAsia="Arial"/>
          <w:lang w:val="en-US"/>
        </w:rPr>
        <w:t>)</w:t>
      </w:r>
      <w:r w:rsidR="007C65B1">
        <w:rPr>
          <w:rFonts w:eastAsia="Arial"/>
          <w:lang w:val="en-US"/>
        </w:rPr>
        <w:t xml:space="preserve"> to the participants</w:t>
      </w:r>
      <w:r w:rsidR="007B2E54">
        <w:rPr>
          <w:rFonts w:eastAsia="Arial"/>
          <w:lang w:val="en-US"/>
        </w:rPr>
        <w:t xml:space="preserve"> of the workshops</w:t>
      </w:r>
      <w:r w:rsidR="007C65B1">
        <w:rPr>
          <w:rFonts w:eastAsia="Arial"/>
          <w:lang w:val="en-US"/>
        </w:rPr>
        <w:t>.</w:t>
      </w:r>
      <w:r w:rsidR="005C47B7">
        <w:rPr>
          <w:rFonts w:eastAsia="Arial"/>
          <w:lang w:val="en-US"/>
        </w:rPr>
        <w:t xml:space="preserve"> In addition, the </w:t>
      </w:r>
      <w:r w:rsidR="00367A0F">
        <w:rPr>
          <w:rFonts w:eastAsia="Arial"/>
          <w:lang w:val="en-US"/>
        </w:rPr>
        <w:t>trainer</w:t>
      </w:r>
      <w:r w:rsidR="005C47B7">
        <w:rPr>
          <w:rFonts w:eastAsia="Arial"/>
          <w:lang w:val="en-US"/>
        </w:rPr>
        <w:t xml:space="preserve"> must participate in de-brief </w:t>
      </w:r>
      <w:r w:rsidR="00A26366">
        <w:rPr>
          <w:rFonts w:eastAsia="Arial"/>
          <w:lang w:val="en-US"/>
        </w:rPr>
        <w:t xml:space="preserve">on the results of the first day of each workshop as well as </w:t>
      </w:r>
      <w:r w:rsidR="00DB0FEF">
        <w:rPr>
          <w:rFonts w:eastAsia="Arial"/>
          <w:lang w:val="en-US"/>
        </w:rPr>
        <w:t>final de-brief on the results of the entire workshops</w:t>
      </w:r>
      <w:r w:rsidR="009B4FEC">
        <w:rPr>
          <w:rFonts w:eastAsia="Arial"/>
          <w:lang w:val="en-US"/>
        </w:rPr>
        <w:t xml:space="preserve">. </w:t>
      </w:r>
      <w:r w:rsidR="00A905B0">
        <w:rPr>
          <w:rFonts w:eastAsia="Arial"/>
          <w:lang w:val="en-US"/>
        </w:rPr>
        <w:t>1</w:t>
      </w:r>
      <w:r w:rsidR="00A1365A">
        <w:rPr>
          <w:rFonts w:eastAsia="Arial"/>
          <w:lang w:val="en-US"/>
        </w:rPr>
        <w:t>7</w:t>
      </w:r>
      <w:r w:rsidR="00A905B0">
        <w:rPr>
          <w:rFonts w:eastAsia="Arial"/>
          <w:lang w:val="en-US"/>
        </w:rPr>
        <w:t xml:space="preserve"> (s</w:t>
      </w:r>
      <w:r w:rsidR="00A1365A">
        <w:rPr>
          <w:rFonts w:eastAsia="Arial"/>
          <w:lang w:val="en-US"/>
        </w:rPr>
        <w:t>even</w:t>
      </w:r>
      <w:r w:rsidR="005A7A1E">
        <w:rPr>
          <w:rFonts w:eastAsia="Arial"/>
          <w:lang w:val="en-US"/>
        </w:rPr>
        <w:t>teen</w:t>
      </w:r>
      <w:r w:rsidR="00A905B0">
        <w:rPr>
          <w:rFonts w:eastAsia="Arial"/>
          <w:lang w:val="en-US"/>
        </w:rPr>
        <w:t>)</w:t>
      </w:r>
      <w:r w:rsidR="009B4FEC">
        <w:rPr>
          <w:rFonts w:eastAsia="Arial"/>
          <w:lang w:val="en-US"/>
        </w:rPr>
        <w:t xml:space="preserve"> </w:t>
      </w:r>
      <w:r w:rsidR="005A7A1E">
        <w:rPr>
          <w:rFonts w:eastAsia="Arial"/>
          <w:lang w:val="en-US"/>
        </w:rPr>
        <w:t>expert-days are given to the expert to complete this task</w:t>
      </w:r>
      <w:r w:rsidR="000A3A49" w:rsidRPr="000A3A49">
        <w:rPr>
          <w:rFonts w:eastAsia="Arial"/>
          <w:lang w:val="en-US"/>
        </w:rPr>
        <w:t xml:space="preserve"> </w:t>
      </w:r>
      <w:r w:rsidR="000A3A49">
        <w:rPr>
          <w:rFonts w:eastAsia="Arial"/>
          <w:lang w:val="en-US"/>
        </w:rPr>
        <w:t xml:space="preserve">(excluding days for traveling to </w:t>
      </w:r>
      <w:r w:rsidR="00E02457">
        <w:rPr>
          <w:rFonts w:eastAsia="Arial"/>
          <w:lang w:val="en-US"/>
        </w:rPr>
        <w:t>the venues of the workshops</w:t>
      </w:r>
      <w:r w:rsidR="00E276EB" w:rsidRPr="00E276EB">
        <w:rPr>
          <w:rFonts w:eastAsia="Arial"/>
          <w:lang w:val="en-US"/>
        </w:rPr>
        <w:t xml:space="preserve"> </w:t>
      </w:r>
      <w:r w:rsidR="00E276EB">
        <w:rPr>
          <w:rFonts w:eastAsia="Arial"/>
          <w:lang w:val="en-US"/>
        </w:rPr>
        <w:t>in target oblasts</w:t>
      </w:r>
      <w:r w:rsidR="00E02457">
        <w:rPr>
          <w:rFonts w:eastAsia="Arial"/>
          <w:lang w:val="en-US"/>
        </w:rPr>
        <w:t xml:space="preserve">). </w:t>
      </w:r>
      <w:r w:rsidR="00904F6A">
        <w:rPr>
          <w:rFonts w:eastAsia="Arial"/>
          <w:lang w:val="en-US"/>
        </w:rPr>
        <w:t xml:space="preserve"> </w:t>
      </w:r>
      <w:r w:rsidR="007C65B1">
        <w:rPr>
          <w:rFonts w:eastAsia="Arial"/>
          <w:lang w:val="en-US"/>
        </w:rPr>
        <w:t xml:space="preserve">  </w:t>
      </w:r>
      <w:r w:rsidR="00EF2A51">
        <w:rPr>
          <w:rFonts w:eastAsia="Arial"/>
          <w:lang w:val="en-US"/>
        </w:rPr>
        <w:t xml:space="preserve"> </w:t>
      </w:r>
      <w:r w:rsidR="007C2D9A">
        <w:rPr>
          <w:rFonts w:eastAsia="Arial"/>
          <w:lang w:val="en-US"/>
        </w:rPr>
        <w:t xml:space="preserve"> </w:t>
      </w:r>
    </w:p>
    <w:p w14:paraId="69B01D2E" w14:textId="63D1F1FF" w:rsidR="00420233" w:rsidRPr="008E4B76" w:rsidRDefault="004375D7" w:rsidP="008E4B76">
      <w:pPr>
        <w:pStyle w:val="Aufzhlung"/>
        <w:numPr>
          <w:ilvl w:val="1"/>
          <w:numId w:val="38"/>
        </w:numPr>
        <w:tabs>
          <w:tab w:val="clear" w:pos="483"/>
        </w:tabs>
        <w:ind w:left="851"/>
        <w:jc w:val="both"/>
        <w:rPr>
          <w:lang w:val="en-US"/>
        </w:rPr>
      </w:pPr>
      <w:r w:rsidRPr="004375D7">
        <w:rPr>
          <w:lang w:val="en-US"/>
        </w:rPr>
        <w:t>Based on the results of field</w:t>
      </w:r>
      <w:r>
        <w:rPr>
          <w:lang w:val="en-US"/>
        </w:rPr>
        <w:t xml:space="preserve"> workshop</w:t>
      </w:r>
      <w:r w:rsidRPr="004375D7">
        <w:rPr>
          <w:lang w:val="en-US"/>
        </w:rPr>
        <w:t>s</w:t>
      </w:r>
      <w:r w:rsidR="004A5A87">
        <w:rPr>
          <w:lang w:val="en-US"/>
        </w:rPr>
        <w:t xml:space="preserve"> to</w:t>
      </w:r>
      <w:r w:rsidRPr="004375D7">
        <w:rPr>
          <w:lang w:val="en-US"/>
        </w:rPr>
        <w:t xml:space="preserve"> </w:t>
      </w:r>
      <w:r w:rsidR="004A5A87">
        <w:rPr>
          <w:lang w:val="en-US"/>
        </w:rPr>
        <w:t>t</w:t>
      </w:r>
      <w:r w:rsidRPr="004375D7">
        <w:rPr>
          <w:lang w:val="en-US"/>
        </w:rPr>
        <w:t xml:space="preserve">he regions, the trainer </w:t>
      </w:r>
      <w:r w:rsidR="00EF5769">
        <w:rPr>
          <w:lang w:val="en-US"/>
        </w:rPr>
        <w:t>must</w:t>
      </w:r>
      <w:r w:rsidRPr="004375D7">
        <w:rPr>
          <w:lang w:val="en-US"/>
        </w:rPr>
        <w:t xml:space="preserve"> prepare recommendations for effective work of the interdepartmental commission on prevention of extremism and interaction between state bodies and civil society in countering extremist activities. 2 (two) expert days are foreseen to fulfill these tasks during the term of the contract</w:t>
      </w:r>
      <w:r w:rsidR="00855E2B">
        <w:rPr>
          <w:lang w:val="en-US"/>
        </w:rPr>
        <w:t>.</w:t>
      </w:r>
      <w:r w:rsidR="00C838CC">
        <w:rPr>
          <w:lang w:val="en-US"/>
        </w:rPr>
        <w:t xml:space="preserve"> </w:t>
      </w:r>
    </w:p>
    <w:p w14:paraId="3B1493E2" w14:textId="09E24128" w:rsidR="003403EC" w:rsidRDefault="00793B4C" w:rsidP="003F4908">
      <w:pPr>
        <w:pStyle w:val="Aufzhlung"/>
        <w:numPr>
          <w:ilvl w:val="1"/>
          <w:numId w:val="38"/>
        </w:numPr>
        <w:ind w:left="851"/>
        <w:jc w:val="both"/>
        <w:rPr>
          <w:rFonts w:eastAsiaTheme="minorHAnsi" w:cstheme="minorBidi"/>
          <w:lang w:val="en-US"/>
        </w:rPr>
      </w:pPr>
      <w:r w:rsidRPr="00B6089D">
        <w:rPr>
          <w:rFonts w:eastAsiaTheme="minorHAnsi" w:cstheme="minorBidi"/>
          <w:lang w:val="en-US"/>
        </w:rPr>
        <w:t xml:space="preserve">Prepare </w:t>
      </w:r>
      <w:r w:rsidR="007A428B" w:rsidRPr="00B6089D">
        <w:rPr>
          <w:rFonts w:eastAsiaTheme="minorHAnsi" w:cstheme="minorBidi"/>
          <w:lang w:val="en-US"/>
        </w:rPr>
        <w:t xml:space="preserve">documents required by GIZ </w:t>
      </w:r>
      <w:r w:rsidRPr="00B6089D">
        <w:rPr>
          <w:rFonts w:eastAsiaTheme="minorHAnsi" w:cstheme="minorBidi"/>
          <w:lang w:val="en-US"/>
        </w:rPr>
        <w:t>and submit</w:t>
      </w:r>
      <w:r w:rsidR="007A428B" w:rsidRPr="00B6089D">
        <w:rPr>
          <w:rFonts w:eastAsiaTheme="minorHAnsi" w:cstheme="minorBidi"/>
          <w:lang w:val="en-US"/>
        </w:rPr>
        <w:t xml:space="preserve"> them to </w:t>
      </w:r>
      <w:r w:rsidR="00B6089D" w:rsidRPr="00B6089D">
        <w:rPr>
          <w:rFonts w:eastAsiaTheme="minorHAnsi" w:cstheme="minorBidi"/>
          <w:lang w:val="en-US"/>
        </w:rPr>
        <w:t>GIZ.</w:t>
      </w:r>
      <w:r w:rsidR="00B6089D">
        <w:rPr>
          <w:rFonts w:eastAsiaTheme="minorHAnsi" w:cstheme="minorBidi"/>
          <w:lang w:val="en-US"/>
        </w:rPr>
        <w:t xml:space="preserve"> The </w:t>
      </w:r>
      <w:r w:rsidR="00DE04DF">
        <w:rPr>
          <w:rFonts w:eastAsiaTheme="minorHAnsi" w:cstheme="minorBidi"/>
          <w:lang w:val="en-US"/>
        </w:rPr>
        <w:t>trainer</w:t>
      </w:r>
      <w:r w:rsidR="00B6089D">
        <w:rPr>
          <w:rFonts w:eastAsiaTheme="minorHAnsi" w:cstheme="minorBidi"/>
          <w:lang w:val="en-US"/>
        </w:rPr>
        <w:t xml:space="preserve"> must write a report </w:t>
      </w:r>
      <w:r w:rsidR="008A2C9D">
        <w:rPr>
          <w:rFonts w:eastAsiaTheme="minorHAnsi" w:cstheme="minorBidi"/>
          <w:lang w:val="en-US"/>
        </w:rPr>
        <w:t>(</w:t>
      </w:r>
      <w:r w:rsidR="00855E2B">
        <w:rPr>
          <w:rFonts w:eastAsiaTheme="minorHAnsi" w:cstheme="minorBidi"/>
          <w:lang w:val="en-US"/>
        </w:rPr>
        <w:t>2</w:t>
      </w:r>
      <w:r w:rsidR="008A2C9D">
        <w:rPr>
          <w:rFonts w:eastAsiaTheme="minorHAnsi" w:cstheme="minorBidi"/>
          <w:lang w:val="en-US"/>
        </w:rPr>
        <w:t>-</w:t>
      </w:r>
      <w:r w:rsidR="00855E2B">
        <w:rPr>
          <w:rFonts w:eastAsiaTheme="minorHAnsi" w:cstheme="minorBidi"/>
          <w:lang w:val="en-US"/>
        </w:rPr>
        <w:t>3</w:t>
      </w:r>
      <w:r w:rsidR="008A2C9D">
        <w:rPr>
          <w:rFonts w:eastAsiaTheme="minorHAnsi" w:cstheme="minorBidi"/>
          <w:lang w:val="en-US"/>
        </w:rPr>
        <w:t xml:space="preserve"> pages) </w:t>
      </w:r>
      <w:r w:rsidR="00B6089D">
        <w:rPr>
          <w:rFonts w:eastAsiaTheme="minorHAnsi" w:cstheme="minorBidi"/>
          <w:lang w:val="en-US"/>
        </w:rPr>
        <w:t xml:space="preserve">describing </w:t>
      </w:r>
      <w:r w:rsidR="00C033C6">
        <w:rPr>
          <w:rFonts w:eastAsiaTheme="minorHAnsi" w:cstheme="minorBidi"/>
          <w:lang w:val="en-US"/>
        </w:rPr>
        <w:t>the workshop</w:t>
      </w:r>
      <w:r w:rsidR="00D8079C">
        <w:rPr>
          <w:rFonts w:eastAsiaTheme="minorHAnsi" w:cstheme="minorBidi"/>
          <w:lang w:val="en-US"/>
        </w:rPr>
        <w:t>s</w:t>
      </w:r>
      <w:r w:rsidR="00400AEA">
        <w:rPr>
          <w:rFonts w:eastAsiaTheme="minorHAnsi" w:cstheme="minorBidi"/>
          <w:lang w:val="en-US"/>
        </w:rPr>
        <w:t xml:space="preserve"> mentioned above</w:t>
      </w:r>
      <w:r w:rsidR="00C033C6">
        <w:rPr>
          <w:rFonts w:eastAsiaTheme="minorHAnsi" w:cstheme="minorBidi"/>
          <w:lang w:val="en-US"/>
        </w:rPr>
        <w:t xml:space="preserve"> (</w:t>
      </w:r>
      <w:r w:rsidR="00864FFE">
        <w:rPr>
          <w:rFonts w:eastAsiaTheme="minorHAnsi" w:cstheme="minorBidi"/>
          <w:lang w:val="en-US"/>
        </w:rPr>
        <w:t>e.g.</w:t>
      </w:r>
      <w:r w:rsidR="00C033C6">
        <w:rPr>
          <w:rFonts w:eastAsiaTheme="minorHAnsi" w:cstheme="minorBidi"/>
          <w:lang w:val="en-US"/>
        </w:rPr>
        <w:t xml:space="preserve"> </w:t>
      </w:r>
      <w:r w:rsidR="00864FFE">
        <w:rPr>
          <w:rFonts w:eastAsiaTheme="minorHAnsi" w:cstheme="minorBidi"/>
          <w:lang w:val="en-US"/>
        </w:rPr>
        <w:t xml:space="preserve">key results, </w:t>
      </w:r>
      <w:r w:rsidR="00E40F01">
        <w:rPr>
          <w:rFonts w:eastAsiaTheme="minorHAnsi" w:cstheme="minorBidi"/>
          <w:lang w:val="en-US"/>
        </w:rPr>
        <w:t xml:space="preserve">bottlenecks, </w:t>
      </w:r>
      <w:r w:rsidR="00864FFE">
        <w:rPr>
          <w:rFonts w:eastAsiaTheme="minorHAnsi" w:cstheme="minorBidi"/>
          <w:lang w:val="en-US"/>
        </w:rPr>
        <w:t>follow-up activities</w:t>
      </w:r>
      <w:r w:rsidR="00E40F01">
        <w:rPr>
          <w:rFonts w:eastAsiaTheme="minorHAnsi" w:cstheme="minorBidi"/>
          <w:lang w:val="en-US"/>
        </w:rPr>
        <w:t xml:space="preserve"> etc.</w:t>
      </w:r>
      <w:r w:rsidR="00864FFE">
        <w:rPr>
          <w:rFonts w:eastAsiaTheme="minorHAnsi" w:cstheme="minorBidi"/>
          <w:lang w:val="en-US"/>
        </w:rPr>
        <w:t>)</w:t>
      </w:r>
      <w:r w:rsidR="00D8079C">
        <w:rPr>
          <w:rFonts w:eastAsiaTheme="minorHAnsi" w:cstheme="minorBidi"/>
          <w:lang w:val="en-US"/>
        </w:rPr>
        <w:t xml:space="preserve"> in Russian</w:t>
      </w:r>
      <w:r w:rsidR="00864FFE">
        <w:rPr>
          <w:rFonts w:eastAsiaTheme="minorHAnsi" w:cstheme="minorBidi"/>
          <w:lang w:val="en-US"/>
        </w:rPr>
        <w:t xml:space="preserve"> </w:t>
      </w:r>
      <w:r w:rsidR="00400AEA">
        <w:rPr>
          <w:rFonts w:eastAsiaTheme="minorHAnsi" w:cstheme="minorBidi"/>
          <w:lang w:val="en-US"/>
        </w:rPr>
        <w:t xml:space="preserve">and submit it </w:t>
      </w:r>
      <w:r w:rsidR="001F76B2">
        <w:rPr>
          <w:rFonts w:eastAsiaTheme="minorHAnsi" w:cstheme="minorBidi"/>
          <w:lang w:val="en-US"/>
        </w:rPr>
        <w:t>through email</w:t>
      </w:r>
      <w:r w:rsidR="00534A85" w:rsidRPr="00534A85">
        <w:rPr>
          <w:rFonts w:eastAsiaTheme="minorHAnsi" w:cstheme="minorBidi"/>
          <w:lang w:val="en-US"/>
        </w:rPr>
        <w:t xml:space="preserve"> </w:t>
      </w:r>
      <w:r w:rsidR="00400AEA">
        <w:rPr>
          <w:rFonts w:eastAsiaTheme="minorHAnsi" w:cstheme="minorBidi"/>
          <w:lang w:val="en-US"/>
        </w:rPr>
        <w:t>to the national project coordinator of PREVECA in Kyrgyzstan</w:t>
      </w:r>
      <w:r w:rsidR="001F76B2">
        <w:rPr>
          <w:rFonts w:eastAsiaTheme="minorHAnsi" w:cstheme="minorBidi"/>
          <w:lang w:val="en-US"/>
        </w:rPr>
        <w:t xml:space="preserve">. </w:t>
      </w:r>
      <w:r w:rsidR="00760450">
        <w:rPr>
          <w:rFonts w:eastAsiaTheme="minorHAnsi" w:cstheme="minorBidi"/>
          <w:lang w:val="en-US"/>
        </w:rPr>
        <w:t>2 (t</w:t>
      </w:r>
      <w:r w:rsidR="003B7E3D">
        <w:rPr>
          <w:rFonts w:eastAsiaTheme="minorHAnsi" w:cstheme="minorBidi"/>
          <w:lang w:val="en-US"/>
        </w:rPr>
        <w:t>wo</w:t>
      </w:r>
      <w:r w:rsidR="00760450">
        <w:rPr>
          <w:rFonts w:eastAsiaTheme="minorHAnsi" w:cstheme="minorBidi"/>
          <w:lang w:val="en-US"/>
        </w:rPr>
        <w:t>)</w:t>
      </w:r>
      <w:r w:rsidR="003403EC">
        <w:rPr>
          <w:rFonts w:eastAsiaTheme="minorHAnsi" w:cstheme="minorBidi"/>
          <w:lang w:val="en-US"/>
        </w:rPr>
        <w:t xml:space="preserve"> expert-days </w:t>
      </w:r>
      <w:r w:rsidR="00244EE3">
        <w:rPr>
          <w:rFonts w:eastAsiaTheme="minorHAnsi" w:cstheme="minorBidi"/>
          <w:lang w:val="en-US"/>
        </w:rPr>
        <w:t xml:space="preserve">are given </w:t>
      </w:r>
      <w:r w:rsidR="00B57CC6">
        <w:rPr>
          <w:rFonts w:eastAsiaTheme="minorHAnsi" w:cstheme="minorBidi"/>
          <w:lang w:val="en-US"/>
        </w:rPr>
        <w:t xml:space="preserve">to the expert to finish this task. </w:t>
      </w:r>
    </w:p>
    <w:p w14:paraId="1B4823C5" w14:textId="7BB455B0" w:rsidR="002242C6" w:rsidRPr="00B6089D" w:rsidRDefault="00F11C5F" w:rsidP="003F4908">
      <w:pPr>
        <w:pStyle w:val="Aufzhlung"/>
        <w:numPr>
          <w:ilvl w:val="1"/>
          <w:numId w:val="38"/>
        </w:numPr>
        <w:ind w:left="851"/>
        <w:jc w:val="both"/>
        <w:rPr>
          <w:rFonts w:eastAsiaTheme="minorHAnsi" w:cstheme="minorBidi"/>
          <w:lang w:val="en-US"/>
        </w:rPr>
      </w:pPr>
      <w:r>
        <w:rPr>
          <w:rFonts w:eastAsiaTheme="minorHAnsi" w:cstheme="minorBidi"/>
          <w:lang w:val="en-US"/>
        </w:rPr>
        <w:lastRenderedPageBreak/>
        <w:t>P</w:t>
      </w:r>
      <w:r w:rsidR="004A4FAE">
        <w:rPr>
          <w:rFonts w:eastAsiaTheme="minorHAnsi" w:cstheme="minorBidi"/>
          <w:lang w:val="en-US"/>
        </w:rPr>
        <w:t xml:space="preserve">repare all financial documents </w:t>
      </w:r>
      <w:r w:rsidR="005A6A13">
        <w:rPr>
          <w:rFonts w:eastAsiaTheme="minorHAnsi" w:cstheme="minorBidi"/>
          <w:lang w:val="en-US"/>
        </w:rPr>
        <w:t>(</w:t>
      </w:r>
      <w:r w:rsidR="003E5705">
        <w:rPr>
          <w:rFonts w:eastAsiaTheme="minorHAnsi" w:cstheme="minorBidi"/>
          <w:lang w:val="en-US"/>
        </w:rPr>
        <w:t xml:space="preserve">business trip documents, </w:t>
      </w:r>
      <w:r w:rsidR="002B5E94">
        <w:rPr>
          <w:rFonts w:eastAsiaTheme="minorHAnsi" w:cstheme="minorBidi"/>
          <w:lang w:val="en-US"/>
        </w:rPr>
        <w:t>time sheet</w:t>
      </w:r>
      <w:r w:rsidR="00E06073">
        <w:rPr>
          <w:rFonts w:eastAsiaTheme="minorHAnsi" w:cstheme="minorBidi"/>
          <w:lang w:val="en-US"/>
        </w:rPr>
        <w:t xml:space="preserve"> etc.</w:t>
      </w:r>
      <w:r w:rsidR="002B5E94">
        <w:rPr>
          <w:rFonts w:eastAsiaTheme="minorHAnsi" w:cstheme="minorBidi"/>
          <w:lang w:val="en-US"/>
        </w:rPr>
        <w:t xml:space="preserve">) </w:t>
      </w:r>
      <w:r w:rsidR="004A4FAE">
        <w:rPr>
          <w:rFonts w:eastAsiaTheme="minorHAnsi" w:cstheme="minorBidi"/>
          <w:lang w:val="en-US"/>
        </w:rPr>
        <w:t>required by GIZ</w:t>
      </w:r>
      <w:r w:rsidR="00D95745">
        <w:rPr>
          <w:rFonts w:eastAsiaTheme="minorHAnsi" w:cstheme="minorBidi"/>
          <w:lang w:val="en-US"/>
        </w:rPr>
        <w:t xml:space="preserve"> and submit them to the finance manager of PREVECA</w:t>
      </w:r>
      <w:r w:rsidR="00C07DB8">
        <w:rPr>
          <w:rFonts w:eastAsiaTheme="minorHAnsi" w:cstheme="minorBidi"/>
          <w:lang w:val="en-US"/>
        </w:rPr>
        <w:t xml:space="preserve"> (based in the address: </w:t>
      </w:r>
      <w:r w:rsidR="00D21EB2">
        <w:rPr>
          <w:rFonts w:eastAsiaTheme="minorHAnsi" w:cstheme="minorBidi"/>
          <w:lang w:val="en-US"/>
        </w:rPr>
        <w:t xml:space="preserve">22 </w:t>
      </w:r>
      <w:proofErr w:type="spellStart"/>
      <w:r w:rsidR="00D21EB2">
        <w:rPr>
          <w:rFonts w:eastAsiaTheme="minorHAnsi" w:cstheme="minorBidi"/>
          <w:lang w:val="en-US"/>
        </w:rPr>
        <w:t>Erkindik</w:t>
      </w:r>
      <w:proofErr w:type="spellEnd"/>
      <w:r w:rsidR="00D21EB2">
        <w:rPr>
          <w:rFonts w:eastAsiaTheme="minorHAnsi" w:cstheme="minorBidi"/>
          <w:lang w:val="en-US"/>
        </w:rPr>
        <w:t xml:space="preserve"> boulevard, </w:t>
      </w:r>
      <w:proofErr w:type="gramStart"/>
      <w:r w:rsidR="00D21EB2">
        <w:rPr>
          <w:rFonts w:eastAsiaTheme="minorHAnsi" w:cstheme="minorBidi"/>
          <w:lang w:val="en-US"/>
        </w:rPr>
        <w:t xml:space="preserve">Bishkek) </w:t>
      </w:r>
      <w:r w:rsidR="00D27EAB">
        <w:rPr>
          <w:rFonts w:eastAsiaTheme="minorHAnsi" w:cstheme="minorBidi"/>
          <w:lang w:val="en-US"/>
        </w:rPr>
        <w:t xml:space="preserve"> in</w:t>
      </w:r>
      <w:proofErr w:type="gramEnd"/>
      <w:r w:rsidR="00D27EAB">
        <w:rPr>
          <w:rFonts w:eastAsiaTheme="minorHAnsi" w:cstheme="minorBidi"/>
          <w:lang w:val="en-US"/>
        </w:rPr>
        <w:t xml:space="preserve"> hard copies</w:t>
      </w:r>
      <w:r w:rsidR="008D6753">
        <w:rPr>
          <w:rFonts w:eastAsiaTheme="minorHAnsi" w:cstheme="minorBidi"/>
          <w:lang w:val="en-US"/>
        </w:rPr>
        <w:t xml:space="preserve"> by </w:t>
      </w:r>
      <w:r w:rsidR="00900393">
        <w:rPr>
          <w:rFonts w:eastAsiaTheme="minorHAnsi" w:cstheme="minorBidi"/>
          <w:lang w:val="en-US"/>
        </w:rPr>
        <w:t>2</w:t>
      </w:r>
      <w:r w:rsidR="00317810">
        <w:rPr>
          <w:rFonts w:eastAsiaTheme="minorHAnsi" w:cstheme="minorBidi"/>
          <w:lang w:val="en-US"/>
        </w:rPr>
        <w:t>5</w:t>
      </w:r>
      <w:r w:rsidR="002D5348">
        <w:rPr>
          <w:rFonts w:eastAsiaTheme="minorHAnsi" w:cstheme="minorBidi"/>
          <w:lang w:val="en-US"/>
        </w:rPr>
        <w:t xml:space="preserve"> April 2024</w:t>
      </w:r>
      <w:r w:rsidR="00D27EAB">
        <w:rPr>
          <w:rFonts w:eastAsiaTheme="minorHAnsi" w:cstheme="minorBidi"/>
          <w:lang w:val="en-US"/>
        </w:rPr>
        <w:t xml:space="preserve">. </w:t>
      </w:r>
      <w:r w:rsidR="00400AEA">
        <w:rPr>
          <w:rFonts w:eastAsiaTheme="minorHAnsi" w:cstheme="minorBidi"/>
          <w:lang w:val="en-US"/>
        </w:rPr>
        <w:t xml:space="preserve"> </w:t>
      </w:r>
      <w:r w:rsidR="00793B4C" w:rsidRPr="00B6089D">
        <w:rPr>
          <w:rFonts w:eastAsiaTheme="minorHAnsi" w:cstheme="minorBidi"/>
          <w:lang w:val="en-US"/>
        </w:rPr>
        <w:t xml:space="preserve"> </w:t>
      </w:r>
    </w:p>
    <w:p w14:paraId="5B75CE46" w14:textId="6C3B0BED" w:rsidR="00EC0EA0" w:rsidRDefault="00EC0EA0" w:rsidP="00C354A7">
      <w:pPr>
        <w:pStyle w:val="Aufzhlung"/>
        <w:numPr>
          <w:ilvl w:val="0"/>
          <w:numId w:val="0"/>
        </w:numPr>
        <w:ind w:left="142"/>
        <w:jc w:val="both"/>
        <w:outlineLvl w:val="1"/>
        <w:rPr>
          <w:b/>
          <w:bCs/>
          <w:iCs/>
          <w:szCs w:val="22"/>
          <w:lang w:val="en-US"/>
        </w:rPr>
      </w:pPr>
      <w:bookmarkStart w:id="10" w:name="_Toc156480097"/>
      <w:r>
        <w:rPr>
          <w:b/>
          <w:bCs/>
          <w:iCs/>
          <w:szCs w:val="22"/>
          <w:lang w:val="en-US"/>
        </w:rPr>
        <w:t>Total number of expert days</w:t>
      </w:r>
      <w:bookmarkEnd w:id="10"/>
    </w:p>
    <w:p w14:paraId="6C4866B1" w14:textId="764B99E9" w:rsidR="00E30EB9" w:rsidRPr="00DB648D" w:rsidRDefault="00DB648D" w:rsidP="008E10AE">
      <w:pPr>
        <w:pStyle w:val="Aufzhlung"/>
        <w:numPr>
          <w:ilvl w:val="0"/>
          <w:numId w:val="0"/>
        </w:numPr>
        <w:ind w:left="142"/>
        <w:jc w:val="both"/>
        <w:outlineLvl w:val="1"/>
        <w:rPr>
          <w:b/>
          <w:bCs/>
          <w:iCs/>
          <w:szCs w:val="22"/>
          <w:lang w:val="en-US"/>
        </w:rPr>
      </w:pPr>
      <w:bookmarkStart w:id="11" w:name="_Toc156480098"/>
      <w:r>
        <w:rPr>
          <w:lang w:val="en-US"/>
        </w:rPr>
        <w:t xml:space="preserve">In total </w:t>
      </w:r>
      <w:r w:rsidRPr="00900393">
        <w:rPr>
          <w:lang w:val="en-US"/>
        </w:rPr>
        <w:t>2</w:t>
      </w:r>
      <w:r w:rsidR="004D0C4E">
        <w:rPr>
          <w:lang w:val="en-US"/>
        </w:rPr>
        <w:t>6</w:t>
      </w:r>
      <w:r w:rsidRPr="00DB648D">
        <w:rPr>
          <w:lang w:val="en-US"/>
        </w:rPr>
        <w:t xml:space="preserve"> expert days </w:t>
      </w:r>
      <w:r w:rsidR="00BF6354">
        <w:rPr>
          <w:lang w:val="en-US"/>
        </w:rPr>
        <w:t xml:space="preserve">(excluding travel days) </w:t>
      </w:r>
      <w:r>
        <w:rPr>
          <w:lang w:val="en-US"/>
        </w:rPr>
        <w:t>are</w:t>
      </w:r>
      <w:r w:rsidRPr="00DB648D">
        <w:rPr>
          <w:lang w:val="en-US"/>
        </w:rPr>
        <w:t xml:space="preserve"> foreseen for </w:t>
      </w:r>
      <w:r w:rsidR="00343789">
        <w:rPr>
          <w:lang w:val="en-US"/>
        </w:rPr>
        <w:t xml:space="preserve">the </w:t>
      </w:r>
      <w:r w:rsidR="00DE04DF">
        <w:rPr>
          <w:lang w:val="en-US"/>
        </w:rPr>
        <w:t>trainer</w:t>
      </w:r>
      <w:r w:rsidR="00343789">
        <w:rPr>
          <w:lang w:val="en-US"/>
        </w:rPr>
        <w:t xml:space="preserve"> to complete all tasks listed in Chapter 3 during the period of </w:t>
      </w:r>
      <w:r w:rsidRPr="00DB648D">
        <w:rPr>
          <w:lang w:val="en-US"/>
        </w:rPr>
        <w:t>contract</w:t>
      </w:r>
      <w:bookmarkEnd w:id="11"/>
    </w:p>
    <w:p w14:paraId="28587746" w14:textId="29E1EE0A" w:rsidR="003F4908" w:rsidRPr="00AC6D19" w:rsidRDefault="00EB605D" w:rsidP="008E10AE">
      <w:pPr>
        <w:pStyle w:val="Aufzhlung"/>
        <w:numPr>
          <w:ilvl w:val="0"/>
          <w:numId w:val="0"/>
        </w:numPr>
        <w:ind w:left="142"/>
        <w:jc w:val="both"/>
        <w:outlineLvl w:val="1"/>
        <w:rPr>
          <w:rFonts w:eastAsiaTheme="minorHAnsi" w:cstheme="minorBidi"/>
          <w:b/>
          <w:bCs/>
          <w:lang w:val="en-US"/>
        </w:rPr>
      </w:pPr>
      <w:bookmarkStart w:id="12" w:name="_Toc156480099"/>
      <w:r>
        <w:rPr>
          <w:b/>
          <w:bCs/>
          <w:iCs/>
          <w:szCs w:val="22"/>
          <w:lang w:val="en-US"/>
        </w:rPr>
        <w:t>Period of</w:t>
      </w:r>
      <w:r w:rsidR="00AC6D19" w:rsidRPr="00AC6D19">
        <w:rPr>
          <w:b/>
          <w:bCs/>
          <w:iCs/>
          <w:szCs w:val="22"/>
          <w:lang w:val="en-US"/>
        </w:rPr>
        <w:t xml:space="preserve"> </w:t>
      </w:r>
      <w:r w:rsidR="00AC6D19">
        <w:rPr>
          <w:b/>
          <w:bCs/>
          <w:iCs/>
          <w:szCs w:val="22"/>
          <w:lang w:val="en-US"/>
        </w:rPr>
        <w:t>contract</w:t>
      </w:r>
      <w:bookmarkEnd w:id="12"/>
    </w:p>
    <w:p w14:paraId="2EF6CCDF" w14:textId="52C7BB86" w:rsidR="0056540F" w:rsidRDefault="00AB7477" w:rsidP="00327470">
      <w:pPr>
        <w:pStyle w:val="1Einrckung"/>
        <w:spacing w:before="240"/>
        <w:ind w:hanging="341"/>
        <w:jc w:val="both"/>
        <w:rPr>
          <w:rFonts w:cs="Arial"/>
          <w:lang w:val="en-US"/>
        </w:rPr>
      </w:pPr>
      <w:bookmarkStart w:id="13" w:name="_Toc508620019"/>
      <w:bookmarkStart w:id="14" w:name="_Toc533000088"/>
      <w:r>
        <w:rPr>
          <w:rFonts w:cs="Arial"/>
          <w:lang w:val="ky-KG"/>
        </w:rPr>
        <w:t>Preliminary f</w:t>
      </w:r>
      <w:r w:rsidR="00EB605D">
        <w:rPr>
          <w:rFonts w:cs="Arial"/>
          <w:lang w:val="ky-KG"/>
        </w:rPr>
        <w:t>rom</w:t>
      </w:r>
      <w:r w:rsidR="00A61867">
        <w:rPr>
          <w:rFonts w:cs="Arial"/>
          <w:lang w:val="ky-KG"/>
        </w:rPr>
        <w:t xml:space="preserve"> </w:t>
      </w:r>
      <w:r w:rsidR="00F65D36">
        <w:rPr>
          <w:rFonts w:cs="Arial"/>
          <w:lang w:val="en-US"/>
        </w:rPr>
        <w:t>1</w:t>
      </w:r>
      <w:r w:rsidR="00A61867">
        <w:rPr>
          <w:rFonts w:cs="Arial"/>
          <w:lang w:val="ky-KG"/>
        </w:rPr>
        <w:t xml:space="preserve"> </w:t>
      </w:r>
      <w:r w:rsidR="00F65D36">
        <w:rPr>
          <w:rFonts w:cs="Arial"/>
          <w:lang w:val="ky-KG"/>
        </w:rPr>
        <w:t>March</w:t>
      </w:r>
      <w:r w:rsidR="00D119F0">
        <w:rPr>
          <w:rFonts w:cs="Arial"/>
          <w:lang w:val="ky-KG"/>
        </w:rPr>
        <w:t xml:space="preserve"> to</w:t>
      </w:r>
      <w:r w:rsidR="00A61867">
        <w:rPr>
          <w:rFonts w:cs="Arial"/>
          <w:lang w:val="ky-KG"/>
        </w:rPr>
        <w:t xml:space="preserve"> </w:t>
      </w:r>
      <w:r w:rsidR="00F65D36">
        <w:rPr>
          <w:rFonts w:cs="Arial"/>
          <w:lang w:val="ky-KG"/>
        </w:rPr>
        <w:t>30</w:t>
      </w:r>
      <w:r w:rsidR="00A61867">
        <w:rPr>
          <w:rFonts w:cs="Arial"/>
          <w:lang w:val="ky-KG"/>
        </w:rPr>
        <w:t xml:space="preserve"> </w:t>
      </w:r>
      <w:r w:rsidR="00D119F0">
        <w:rPr>
          <w:rFonts w:cs="Arial"/>
          <w:lang w:val="ky-KG"/>
        </w:rPr>
        <w:t>April</w:t>
      </w:r>
      <w:r w:rsidR="003F4908" w:rsidRPr="00D119F0">
        <w:rPr>
          <w:rFonts w:cs="Arial"/>
          <w:lang w:val="en-US"/>
        </w:rPr>
        <w:t xml:space="preserve"> 2024 </w:t>
      </w:r>
    </w:p>
    <w:p w14:paraId="7DF570CD" w14:textId="23790780" w:rsidR="00681EB9" w:rsidRPr="0056540F" w:rsidRDefault="0056540F" w:rsidP="008E10AE">
      <w:pPr>
        <w:pStyle w:val="Aufzhlung"/>
        <w:ind w:left="426" w:hanging="284"/>
        <w:outlineLvl w:val="0"/>
        <w:rPr>
          <w:b/>
          <w:bCs/>
          <w:lang w:val="en-US"/>
        </w:rPr>
      </w:pPr>
      <w:bookmarkStart w:id="15" w:name="_Toc156480100"/>
      <w:r w:rsidRPr="0056540F">
        <w:rPr>
          <w:b/>
          <w:bCs/>
          <w:lang w:val="en-US"/>
        </w:rPr>
        <w:t>Required q</w:t>
      </w:r>
      <w:r w:rsidR="003763FB" w:rsidRPr="0056540F">
        <w:rPr>
          <w:b/>
          <w:bCs/>
          <w:lang w:val="en-US"/>
        </w:rPr>
        <w:t xml:space="preserve">ualifications of the </w:t>
      </w:r>
      <w:bookmarkEnd w:id="15"/>
      <w:r w:rsidR="00DE04DF">
        <w:rPr>
          <w:b/>
          <w:bCs/>
          <w:lang w:val="en-US"/>
        </w:rPr>
        <w:t>trainer</w:t>
      </w:r>
    </w:p>
    <w:p w14:paraId="303AD131" w14:textId="5C596021" w:rsidR="00F61402" w:rsidRDefault="00A0391B" w:rsidP="000D5F37">
      <w:pPr>
        <w:pStyle w:val="Aufzhlung"/>
        <w:numPr>
          <w:ilvl w:val="0"/>
          <w:numId w:val="0"/>
        </w:numPr>
        <w:ind w:left="142"/>
        <w:jc w:val="both"/>
        <w:rPr>
          <w:lang w:val="ky-KG"/>
        </w:rPr>
      </w:pPr>
      <w:r w:rsidRPr="001A4305">
        <w:rPr>
          <w:lang w:val="en-US"/>
        </w:rPr>
        <w:t xml:space="preserve">The </w:t>
      </w:r>
      <w:r w:rsidR="00DE04DF">
        <w:rPr>
          <w:lang w:val="en-US"/>
        </w:rPr>
        <w:t>trainer</w:t>
      </w:r>
      <w:r>
        <w:rPr>
          <w:lang w:val="en-US"/>
        </w:rPr>
        <w:t xml:space="preserve"> </w:t>
      </w:r>
      <w:r>
        <w:rPr>
          <w:rFonts w:eastAsia="Arial"/>
          <w:lang w:val="en-US"/>
        </w:rPr>
        <w:t>on prevention of extremism in media</w:t>
      </w:r>
      <w:r w:rsidRPr="001A4305">
        <w:rPr>
          <w:lang w:val="en-US"/>
        </w:rPr>
        <w:t xml:space="preserve"> </w:t>
      </w:r>
      <w:r>
        <w:rPr>
          <w:lang w:val="en-US"/>
        </w:rPr>
        <w:t>must meet the following qualification requirements</w:t>
      </w:r>
      <w:r w:rsidR="00227FCC">
        <w:rPr>
          <w:lang w:val="ky-KG"/>
        </w:rPr>
        <w:t>:</w:t>
      </w:r>
    </w:p>
    <w:p w14:paraId="64B394DC" w14:textId="3500A9D7" w:rsidR="00626635" w:rsidRPr="00626635" w:rsidRDefault="00626635" w:rsidP="00C2381A">
      <w:pPr>
        <w:pStyle w:val="Aufzhlung"/>
        <w:numPr>
          <w:ilvl w:val="0"/>
          <w:numId w:val="41"/>
        </w:numPr>
        <w:jc w:val="both"/>
        <w:rPr>
          <w:lang w:val="ky-KG"/>
        </w:rPr>
      </w:pPr>
      <w:r w:rsidRPr="00626635">
        <w:rPr>
          <w:szCs w:val="22"/>
          <w:lang w:val="ky-KG"/>
        </w:rPr>
        <w:t>Education</w:t>
      </w:r>
      <w:r>
        <w:rPr>
          <w:szCs w:val="22"/>
          <w:lang w:val="ky-KG"/>
        </w:rPr>
        <w:t xml:space="preserve"> (1)</w:t>
      </w:r>
      <w:r w:rsidRPr="00626635">
        <w:rPr>
          <w:szCs w:val="22"/>
          <w:lang w:val="ky-KG"/>
        </w:rPr>
        <w:t xml:space="preserve">: University degree in philology, journalism, </w:t>
      </w:r>
      <w:r w:rsidR="002170DC">
        <w:rPr>
          <w:szCs w:val="22"/>
          <w:lang w:val="ky-KG"/>
        </w:rPr>
        <w:t xml:space="preserve">or/and </w:t>
      </w:r>
      <w:r w:rsidRPr="00626635">
        <w:rPr>
          <w:szCs w:val="22"/>
          <w:lang w:val="ky-KG"/>
        </w:rPr>
        <w:t xml:space="preserve">social studies </w:t>
      </w:r>
    </w:p>
    <w:p w14:paraId="7C444DAC" w14:textId="325C0AAB" w:rsidR="00DA4FCD" w:rsidRPr="00C2381A" w:rsidRDefault="00DD3DE4" w:rsidP="00C2381A">
      <w:pPr>
        <w:pStyle w:val="Aufzhlung"/>
        <w:numPr>
          <w:ilvl w:val="0"/>
          <w:numId w:val="41"/>
        </w:numPr>
        <w:jc w:val="both"/>
        <w:rPr>
          <w:lang w:val="ky-KG"/>
        </w:rPr>
      </w:pPr>
      <w:r w:rsidRPr="00DD3DE4">
        <w:rPr>
          <w:lang w:val="ky-KG"/>
        </w:rPr>
        <w:t>Language</w:t>
      </w:r>
      <w:r>
        <w:rPr>
          <w:lang w:val="ky-KG"/>
        </w:rPr>
        <w:t xml:space="preserve"> (2)</w:t>
      </w:r>
      <w:r w:rsidRPr="00DD3DE4">
        <w:rPr>
          <w:lang w:val="ky-KG"/>
        </w:rPr>
        <w:t>: C1-level (advanced) language proficiency in Kyrgyz and Russian</w:t>
      </w:r>
    </w:p>
    <w:p w14:paraId="4E34AA6F" w14:textId="101217EB" w:rsidR="00C2381A" w:rsidRPr="00796734" w:rsidRDefault="00972CC2" w:rsidP="00C2381A">
      <w:pPr>
        <w:pStyle w:val="Aufzhlung"/>
        <w:numPr>
          <w:ilvl w:val="0"/>
          <w:numId w:val="41"/>
        </w:numPr>
        <w:jc w:val="both"/>
        <w:rPr>
          <w:lang w:val="ky-KG"/>
        </w:rPr>
      </w:pPr>
      <w:r w:rsidRPr="00972CC2">
        <w:rPr>
          <w:szCs w:val="22"/>
          <w:lang w:val="en-US"/>
        </w:rPr>
        <w:t>General professional experience</w:t>
      </w:r>
      <w:r>
        <w:rPr>
          <w:szCs w:val="22"/>
          <w:lang w:val="en-US"/>
        </w:rPr>
        <w:t xml:space="preserve"> (3)</w:t>
      </w:r>
      <w:r w:rsidRPr="00972CC2">
        <w:rPr>
          <w:szCs w:val="22"/>
          <w:lang w:val="en-US"/>
        </w:rPr>
        <w:t>: At least 10 years of work experience in media</w:t>
      </w:r>
    </w:p>
    <w:p w14:paraId="4032F72A" w14:textId="6624C244" w:rsidR="00796734" w:rsidRPr="00D26CA1" w:rsidRDefault="00586FF2" w:rsidP="00C2381A">
      <w:pPr>
        <w:pStyle w:val="Aufzhlung"/>
        <w:numPr>
          <w:ilvl w:val="0"/>
          <w:numId w:val="41"/>
        </w:numPr>
        <w:jc w:val="both"/>
        <w:rPr>
          <w:lang w:val="ky-KG"/>
        </w:rPr>
      </w:pPr>
      <w:r w:rsidRPr="00586FF2">
        <w:rPr>
          <w:szCs w:val="22"/>
          <w:lang w:val="en-US"/>
        </w:rPr>
        <w:t>Specific professional experience</w:t>
      </w:r>
      <w:r>
        <w:rPr>
          <w:szCs w:val="22"/>
          <w:lang w:val="en-US"/>
        </w:rPr>
        <w:t xml:space="preserve"> (4)</w:t>
      </w:r>
      <w:r w:rsidRPr="00586FF2">
        <w:rPr>
          <w:szCs w:val="22"/>
          <w:lang w:val="en-US"/>
        </w:rPr>
        <w:t xml:space="preserve">: </w:t>
      </w:r>
      <w:r w:rsidR="00C22E47">
        <w:rPr>
          <w:szCs w:val="22"/>
          <w:lang w:val="en-US"/>
        </w:rPr>
        <w:t>5</w:t>
      </w:r>
      <w:r w:rsidRPr="00586FF2">
        <w:rPr>
          <w:szCs w:val="22"/>
          <w:lang w:val="en-US"/>
        </w:rPr>
        <w:t xml:space="preserve"> years of work experience in PVE in media and contributing to the development of relevant laws, action plans and training </w:t>
      </w:r>
      <w:proofErr w:type="gramStart"/>
      <w:r w:rsidRPr="00586FF2">
        <w:rPr>
          <w:szCs w:val="22"/>
          <w:lang w:val="en-US"/>
        </w:rPr>
        <w:t>modules</w:t>
      </w:r>
      <w:proofErr w:type="gramEnd"/>
      <w:r w:rsidR="002C3D9E" w:rsidRPr="00586FF2">
        <w:rPr>
          <w:szCs w:val="22"/>
          <w:lang w:val="en-US"/>
        </w:rPr>
        <w:t xml:space="preserve"> </w:t>
      </w:r>
    </w:p>
    <w:p w14:paraId="0EAE9500" w14:textId="1A685A97" w:rsidR="00D26CA1" w:rsidRPr="00C2381A" w:rsidRDefault="00D3689B" w:rsidP="00C2381A">
      <w:pPr>
        <w:pStyle w:val="Aufzhlung"/>
        <w:numPr>
          <w:ilvl w:val="0"/>
          <w:numId w:val="41"/>
        </w:numPr>
        <w:jc w:val="both"/>
        <w:rPr>
          <w:lang w:val="ky-KG"/>
        </w:rPr>
      </w:pPr>
      <w:r w:rsidRPr="00D3689B">
        <w:rPr>
          <w:lang w:val="ky-KG"/>
        </w:rPr>
        <w:t xml:space="preserve">Regional experience: work experience in/with </w:t>
      </w:r>
      <w:r w:rsidR="00A96842">
        <w:rPr>
          <w:lang w:val="en-US"/>
        </w:rPr>
        <w:t>regions</w:t>
      </w:r>
      <w:r w:rsidRPr="00D3689B">
        <w:rPr>
          <w:lang w:val="ky-KG"/>
        </w:rPr>
        <w:t xml:space="preserve"> of K</w:t>
      </w:r>
      <w:r w:rsidR="006C2182">
        <w:rPr>
          <w:lang w:val="ky-KG"/>
        </w:rPr>
        <w:t>R</w:t>
      </w:r>
    </w:p>
    <w:bookmarkEnd w:id="13"/>
    <w:bookmarkEnd w:id="14"/>
    <w:p w14:paraId="1CFF49F9" w14:textId="2A7ED0C9" w:rsidR="00F61402" w:rsidRPr="000C1BD3" w:rsidRDefault="00F61402" w:rsidP="00DA4FCD">
      <w:pPr>
        <w:pStyle w:val="Aufzhlung"/>
        <w:numPr>
          <w:ilvl w:val="0"/>
          <w:numId w:val="0"/>
        </w:numPr>
        <w:jc w:val="both"/>
        <w:rPr>
          <w:szCs w:val="22"/>
          <w:lang w:val="ky-KG"/>
        </w:rPr>
      </w:pPr>
    </w:p>
    <w:sectPr w:rsidR="00F61402" w:rsidRPr="000C1BD3" w:rsidSect="001A558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276" w:right="1275" w:bottom="1276" w:left="1418" w:header="113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1081" w14:textId="77777777" w:rsidR="001A558D" w:rsidRDefault="001A558D">
      <w:r>
        <w:separator/>
      </w:r>
    </w:p>
  </w:endnote>
  <w:endnote w:type="continuationSeparator" w:id="0">
    <w:p w14:paraId="3BFF28EA" w14:textId="77777777" w:rsidR="001A558D" w:rsidRDefault="001A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3B94" w14:textId="77777777" w:rsidR="00321B38" w:rsidRDefault="00321B38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774172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B8D8" w14:textId="5EE48079" w:rsidR="00321B38" w:rsidRPr="007E04A5" w:rsidRDefault="00321B38">
    <w:pPr>
      <w:pStyle w:val="a3"/>
      <w:tabs>
        <w:tab w:val="clear" w:pos="4536"/>
      </w:tabs>
      <w:rPr>
        <w:sz w:val="13"/>
      </w:rPr>
    </w:pPr>
    <w:r w:rsidRPr="00856E4B">
      <w:rPr>
        <w:sz w:val="14"/>
        <w:szCs w:val="14"/>
      </w:rPr>
      <w:t>Form 41-13-1</w:t>
    </w:r>
    <w:r w:rsidR="00856E4B" w:rsidRPr="00856E4B">
      <w:rPr>
        <w:sz w:val="14"/>
        <w:szCs w:val="14"/>
      </w:rPr>
      <w:t>1</w:t>
    </w:r>
    <w:r w:rsidRPr="00856E4B">
      <w:rPr>
        <w:sz w:val="14"/>
        <w:szCs w:val="14"/>
      </w:rPr>
      <w:t>-</w:t>
    </w:r>
    <w:proofErr w:type="spellStart"/>
    <w:r w:rsidR="00515208">
      <w:rPr>
        <w:sz w:val="14"/>
        <w:szCs w:val="14"/>
        <w:lang w:val="en-US"/>
      </w:rPr>
      <w:t>ru</w:t>
    </w:r>
    <w:proofErr w:type="spellEnd"/>
    <w:r>
      <w:rPr>
        <w:sz w:val="13"/>
      </w:rPr>
      <w:tab/>
    </w:r>
    <w:r w:rsidRPr="00856E4B">
      <w:rPr>
        <w:rStyle w:val="a5"/>
        <w:sz w:val="14"/>
        <w:szCs w:val="14"/>
      </w:rPr>
      <w:fldChar w:fldCharType="begin"/>
    </w:r>
    <w:r w:rsidRPr="00856E4B">
      <w:rPr>
        <w:rStyle w:val="a5"/>
        <w:sz w:val="14"/>
        <w:szCs w:val="14"/>
      </w:rPr>
      <w:instrText xml:space="preserve"> PAGE </w:instrText>
    </w:r>
    <w:r w:rsidRPr="00856E4B">
      <w:rPr>
        <w:rStyle w:val="a5"/>
        <w:sz w:val="14"/>
        <w:szCs w:val="14"/>
      </w:rPr>
      <w:fldChar w:fldCharType="separate"/>
    </w:r>
    <w:r w:rsidR="00774172" w:rsidRPr="00856E4B">
      <w:rPr>
        <w:rStyle w:val="a5"/>
        <w:noProof/>
        <w:sz w:val="14"/>
        <w:szCs w:val="14"/>
      </w:rPr>
      <w:t>1</w:t>
    </w:r>
    <w:r w:rsidRPr="00856E4B">
      <w:rPr>
        <w:rStyle w:val="a5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E1C1" w14:textId="77777777" w:rsidR="001A558D" w:rsidRDefault="001A558D">
      <w:r>
        <w:separator/>
      </w:r>
    </w:p>
  </w:footnote>
  <w:footnote w:type="continuationSeparator" w:id="0">
    <w:p w14:paraId="6DFB19C8" w14:textId="77777777" w:rsidR="001A558D" w:rsidRDefault="001A5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BA4D" w14:textId="77777777" w:rsidR="00321B38" w:rsidRDefault="00321B38" w:rsidP="00CE5163">
    <w:pPr>
      <w:pStyle w:val="a4"/>
      <w:tabs>
        <w:tab w:val="clear" w:pos="4252"/>
        <w:tab w:val="clear" w:pos="8504"/>
      </w:tabs>
      <w:ind w:left="7371"/>
    </w:pPr>
    <w:r>
      <w:rPr>
        <w:noProof/>
        <w:lang w:eastAsia="en-GB"/>
      </w:rPr>
      <w:drawing>
        <wp:inline distT="0" distB="0" distL="0" distR="0" wp14:anchorId="6C845466" wp14:editId="2BA6C2C5">
          <wp:extent cx="1597660" cy="665926"/>
          <wp:effectExtent l="0" t="0" r="2540" b="1270"/>
          <wp:docPr id="31391423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1066" cy="671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80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6"/>
      <w:gridCol w:w="1984"/>
    </w:tblGrid>
    <w:tr w:rsidR="00CE5163" w14:paraId="2CDEF9A9" w14:textId="77777777" w:rsidTr="00B4132F">
      <w:tc>
        <w:tcPr>
          <w:tcW w:w="7096" w:type="dxa"/>
        </w:tcPr>
        <w:p w14:paraId="701F9F9D" w14:textId="77777777" w:rsidR="0088738F" w:rsidRDefault="0011620C" w:rsidP="0033711C">
          <w:pPr>
            <w:pStyle w:val="a4"/>
            <w:spacing w:before="60"/>
            <w:rPr>
              <w:b/>
              <w:sz w:val="28"/>
              <w:lang w:val="en-US"/>
            </w:rPr>
          </w:pPr>
          <w:r w:rsidRPr="00101584">
            <w:rPr>
              <w:b/>
              <w:sz w:val="28"/>
              <w:lang w:val="en-US"/>
            </w:rPr>
            <w:t>Terms of reference</w:t>
          </w:r>
          <w:r w:rsidR="00CE5163" w:rsidRPr="00101584">
            <w:rPr>
              <w:b/>
              <w:sz w:val="28"/>
              <w:lang w:val="en-US"/>
            </w:rPr>
            <w:t xml:space="preserve"> (</w:t>
          </w:r>
          <w:proofErr w:type="spellStart"/>
          <w:r w:rsidRPr="00101584">
            <w:rPr>
              <w:b/>
              <w:sz w:val="28"/>
              <w:lang w:val="en-US"/>
            </w:rPr>
            <w:t>ToR</w:t>
          </w:r>
          <w:proofErr w:type="spellEnd"/>
          <w:r w:rsidR="00CE5163" w:rsidRPr="00101584">
            <w:rPr>
              <w:b/>
              <w:sz w:val="28"/>
              <w:lang w:val="en-US"/>
            </w:rPr>
            <w:t xml:space="preserve">) </w:t>
          </w:r>
          <w:r w:rsidR="00101584" w:rsidRPr="0088738F">
            <w:rPr>
              <w:b/>
              <w:sz w:val="28"/>
              <w:lang w:val="en-US"/>
            </w:rPr>
            <w:t xml:space="preserve">for the </w:t>
          </w:r>
        </w:p>
        <w:p w14:paraId="7F135799" w14:textId="77576DE3" w:rsidR="00CE5163" w:rsidRPr="00101584" w:rsidRDefault="00101584" w:rsidP="0033711C">
          <w:pPr>
            <w:pStyle w:val="a4"/>
            <w:spacing w:before="60"/>
            <w:rPr>
              <w:b/>
              <w:sz w:val="28"/>
              <w:lang w:val="en-US"/>
            </w:rPr>
          </w:pPr>
          <w:r w:rsidRPr="0088738F">
            <w:rPr>
              <w:b/>
              <w:sz w:val="28"/>
              <w:lang w:val="en-US"/>
            </w:rPr>
            <w:t xml:space="preserve">procurement of services </w:t>
          </w:r>
          <w:r w:rsidR="00CD5E11" w:rsidRPr="00101584">
            <w:rPr>
              <w:b/>
              <w:sz w:val="28"/>
              <w:lang w:val="en-US"/>
            </w:rPr>
            <w:t xml:space="preserve">  </w:t>
          </w:r>
        </w:p>
        <w:p w14:paraId="18679B2F" w14:textId="7EA049F1" w:rsidR="00CD5E11" w:rsidRPr="00101584" w:rsidRDefault="00CD5E11" w:rsidP="0033711C">
          <w:pPr>
            <w:pStyle w:val="a4"/>
            <w:spacing w:before="60"/>
            <w:rPr>
              <w:sz w:val="28"/>
              <w:lang w:val="en-US"/>
            </w:rPr>
          </w:pPr>
        </w:p>
      </w:tc>
      <w:tc>
        <w:tcPr>
          <w:tcW w:w="1984" w:type="dxa"/>
        </w:tcPr>
        <w:p w14:paraId="59B9181D" w14:textId="77777777" w:rsidR="00CE5163" w:rsidRDefault="00CE5163" w:rsidP="00CE5163">
          <w:pPr>
            <w:pStyle w:val="a4"/>
            <w:ind w:left="-863" w:firstLine="709"/>
          </w:pPr>
          <w:r>
            <w:rPr>
              <w:noProof/>
            </w:rPr>
            <w:drawing>
              <wp:inline distT="0" distB="0" distL="0" distR="0" wp14:anchorId="378AC0D4" wp14:editId="611466DF">
                <wp:extent cx="1771053" cy="738196"/>
                <wp:effectExtent l="0" t="0" r="635" b="5080"/>
                <wp:docPr id="211493433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3369" cy="7391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1C9C2B" w14:textId="77777777" w:rsidR="00321B38" w:rsidRPr="00914B81" w:rsidRDefault="00321B38">
    <w:pPr>
      <w:pStyle w:val="a4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33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0F2"/>
    <w:multiLevelType w:val="multilevel"/>
    <w:tmpl w:val="432C3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2A1CC4"/>
    <w:multiLevelType w:val="hybridMultilevel"/>
    <w:tmpl w:val="818A224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E09DA"/>
    <w:multiLevelType w:val="hybridMultilevel"/>
    <w:tmpl w:val="51C67A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39DF"/>
    <w:multiLevelType w:val="multilevel"/>
    <w:tmpl w:val="81E00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A060C0"/>
    <w:multiLevelType w:val="hybridMultilevel"/>
    <w:tmpl w:val="E9F4E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B0726"/>
    <w:multiLevelType w:val="hybridMultilevel"/>
    <w:tmpl w:val="8E3E86F4"/>
    <w:lvl w:ilvl="0" w:tplc="E4AE68CE"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476DD"/>
    <w:multiLevelType w:val="hybridMultilevel"/>
    <w:tmpl w:val="E6607192"/>
    <w:lvl w:ilvl="0" w:tplc="34FAE0B4">
      <w:start w:val="5"/>
      <w:numFmt w:val="bullet"/>
      <w:lvlText w:val="-"/>
      <w:lvlJc w:val="left"/>
      <w:pPr>
        <w:ind w:left="84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 w15:restartNumberingAfterBreak="0">
    <w:nsid w:val="13F55A31"/>
    <w:multiLevelType w:val="hybridMultilevel"/>
    <w:tmpl w:val="7B481F6A"/>
    <w:lvl w:ilvl="0" w:tplc="0FC66A9A">
      <w:start w:val="1"/>
      <w:numFmt w:val="decimal"/>
      <w:lvlText w:val="%1."/>
      <w:lvlJc w:val="left"/>
      <w:pPr>
        <w:ind w:left="482" w:hanging="482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91764"/>
    <w:multiLevelType w:val="hybridMultilevel"/>
    <w:tmpl w:val="BBF0585C"/>
    <w:lvl w:ilvl="0" w:tplc="0407000F">
      <w:start w:val="1"/>
      <w:numFmt w:val="decimal"/>
      <w:lvlText w:val="%1."/>
      <w:lvlJc w:val="left"/>
      <w:pPr>
        <w:ind w:left="842" w:hanging="482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54B9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C90FA6"/>
    <w:multiLevelType w:val="multilevel"/>
    <w:tmpl w:val="938C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96A5C"/>
    <w:multiLevelType w:val="hybridMultilevel"/>
    <w:tmpl w:val="D90E7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30859"/>
    <w:multiLevelType w:val="multilevel"/>
    <w:tmpl w:val="938C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39832E0"/>
    <w:multiLevelType w:val="hybridMultilevel"/>
    <w:tmpl w:val="5A68E174"/>
    <w:lvl w:ilvl="0" w:tplc="0407000F">
      <w:start w:val="1"/>
      <w:numFmt w:val="decimal"/>
      <w:lvlText w:val="%1."/>
      <w:lvlJc w:val="left"/>
      <w:pPr>
        <w:ind w:left="1288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1B84EC5A">
      <w:start w:val="1"/>
      <w:numFmt w:val="decimal"/>
      <w:lvlText w:val="%3."/>
      <w:lvlJc w:val="left"/>
      <w:pPr>
        <w:ind w:left="2444" w:hanging="180"/>
      </w:pPr>
      <w:rPr>
        <w:rFonts w:hint="default"/>
        <w:sz w:val="18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1F7844"/>
    <w:multiLevelType w:val="hybridMultilevel"/>
    <w:tmpl w:val="4128E9D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C38C7"/>
    <w:multiLevelType w:val="hybridMultilevel"/>
    <w:tmpl w:val="E748693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951612"/>
    <w:multiLevelType w:val="hybridMultilevel"/>
    <w:tmpl w:val="5A68E174"/>
    <w:lvl w:ilvl="0" w:tplc="0407000F">
      <w:start w:val="1"/>
      <w:numFmt w:val="decimal"/>
      <w:lvlText w:val="%1."/>
      <w:lvlJc w:val="left"/>
      <w:pPr>
        <w:ind w:left="1288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1B84EC5A">
      <w:start w:val="1"/>
      <w:numFmt w:val="decimal"/>
      <w:lvlText w:val="%3."/>
      <w:lvlJc w:val="left"/>
      <w:pPr>
        <w:ind w:left="2444" w:hanging="180"/>
      </w:pPr>
      <w:rPr>
        <w:rFonts w:hint="default"/>
        <w:sz w:val="18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247333"/>
    <w:multiLevelType w:val="hybridMultilevel"/>
    <w:tmpl w:val="4B987BBA"/>
    <w:lvl w:ilvl="0" w:tplc="43E636A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70A66"/>
    <w:multiLevelType w:val="hybridMultilevel"/>
    <w:tmpl w:val="1CCAE250"/>
    <w:lvl w:ilvl="0" w:tplc="116CD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E4CE6"/>
    <w:multiLevelType w:val="hybridMultilevel"/>
    <w:tmpl w:val="BEDEF8CE"/>
    <w:lvl w:ilvl="0" w:tplc="36DAB67C">
      <w:start w:val="1"/>
      <w:numFmt w:val="decimal"/>
      <w:lvlText w:val="%1."/>
      <w:lvlJc w:val="left"/>
      <w:pPr>
        <w:ind w:left="709" w:hanging="425"/>
      </w:pPr>
      <w:rPr>
        <w:rFonts w:hint="default"/>
        <w:color w:val="auto"/>
      </w:rPr>
    </w:lvl>
    <w:lvl w:ilvl="1" w:tplc="04070001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AA074F"/>
    <w:multiLevelType w:val="hybridMultilevel"/>
    <w:tmpl w:val="09206CD4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7CA6176"/>
    <w:multiLevelType w:val="hybridMultilevel"/>
    <w:tmpl w:val="4FBAF020"/>
    <w:lvl w:ilvl="0" w:tplc="2F1A4316">
      <w:start w:val="1"/>
      <w:numFmt w:val="upperRoman"/>
      <w:pStyle w:val="1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62AB7"/>
    <w:multiLevelType w:val="hybridMultilevel"/>
    <w:tmpl w:val="1C48638C"/>
    <w:lvl w:ilvl="0" w:tplc="8B12BC92">
      <w:start w:val="1"/>
      <w:numFmt w:val="decimal"/>
      <w:pStyle w:val="Aufzhlung"/>
      <w:lvlText w:val="%1."/>
      <w:lvlJc w:val="left"/>
      <w:pPr>
        <w:ind w:left="1440" w:hanging="360"/>
      </w:pPr>
      <w:rPr>
        <w:b/>
        <w:bCs/>
        <w:i w:val="0"/>
        <w:iCs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7367C8"/>
    <w:multiLevelType w:val="hybridMultilevel"/>
    <w:tmpl w:val="F61A0950"/>
    <w:lvl w:ilvl="0" w:tplc="87ECC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175C2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CF15A3"/>
    <w:multiLevelType w:val="hybridMultilevel"/>
    <w:tmpl w:val="6FAEEE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7221B"/>
    <w:multiLevelType w:val="multilevel"/>
    <w:tmpl w:val="3C62D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8B673D4"/>
    <w:multiLevelType w:val="hybridMultilevel"/>
    <w:tmpl w:val="6EE83BDE"/>
    <w:lvl w:ilvl="0" w:tplc="0AFC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8757C"/>
    <w:multiLevelType w:val="multilevel"/>
    <w:tmpl w:val="C0B2E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EBA46BC"/>
    <w:multiLevelType w:val="hybridMultilevel"/>
    <w:tmpl w:val="C0E0CBF4"/>
    <w:lvl w:ilvl="0" w:tplc="C0E49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B6385"/>
    <w:multiLevelType w:val="hybridMultilevel"/>
    <w:tmpl w:val="444C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D6DF2"/>
    <w:multiLevelType w:val="hybridMultilevel"/>
    <w:tmpl w:val="3228A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B3C8A"/>
    <w:multiLevelType w:val="multilevel"/>
    <w:tmpl w:val="432C3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E44F50"/>
    <w:multiLevelType w:val="multilevel"/>
    <w:tmpl w:val="938C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AEF137A"/>
    <w:multiLevelType w:val="multilevel"/>
    <w:tmpl w:val="938C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BB70B65"/>
    <w:multiLevelType w:val="hybridMultilevel"/>
    <w:tmpl w:val="3D4CF0C8"/>
    <w:lvl w:ilvl="0" w:tplc="10062A46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211C9"/>
    <w:multiLevelType w:val="multilevel"/>
    <w:tmpl w:val="432C3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19B0B77"/>
    <w:multiLevelType w:val="hybridMultilevel"/>
    <w:tmpl w:val="0866A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10C34"/>
    <w:multiLevelType w:val="hybridMultilevel"/>
    <w:tmpl w:val="9D24F040"/>
    <w:lvl w:ilvl="0" w:tplc="35A2E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5485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E40CB8"/>
    <w:multiLevelType w:val="hybridMultilevel"/>
    <w:tmpl w:val="B100F640"/>
    <w:lvl w:ilvl="0" w:tplc="0AFC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848190">
    <w:abstractNumId w:val="32"/>
  </w:num>
  <w:num w:numId="2" w16cid:durableId="1984430235">
    <w:abstractNumId w:val="39"/>
  </w:num>
  <w:num w:numId="3" w16cid:durableId="1304429982">
    <w:abstractNumId w:val="12"/>
  </w:num>
  <w:num w:numId="4" w16cid:durableId="735476323">
    <w:abstractNumId w:val="8"/>
  </w:num>
  <w:num w:numId="5" w16cid:durableId="1070345353">
    <w:abstractNumId w:val="7"/>
  </w:num>
  <w:num w:numId="6" w16cid:durableId="418596047">
    <w:abstractNumId w:val="27"/>
  </w:num>
  <w:num w:numId="7" w16cid:durableId="1624455286">
    <w:abstractNumId w:val="9"/>
  </w:num>
  <w:num w:numId="8" w16cid:durableId="1680816186">
    <w:abstractNumId w:val="41"/>
  </w:num>
  <w:num w:numId="9" w16cid:durableId="553154946">
    <w:abstractNumId w:val="15"/>
  </w:num>
  <w:num w:numId="10" w16cid:durableId="1306475626">
    <w:abstractNumId w:val="36"/>
  </w:num>
  <w:num w:numId="11" w16cid:durableId="1665359913">
    <w:abstractNumId w:val="28"/>
  </w:num>
  <w:num w:numId="12" w16cid:durableId="573004868">
    <w:abstractNumId w:val="5"/>
  </w:num>
  <w:num w:numId="13" w16cid:durableId="844519655">
    <w:abstractNumId w:val="31"/>
  </w:num>
  <w:num w:numId="14" w16cid:durableId="246766940">
    <w:abstractNumId w:val="40"/>
  </w:num>
  <w:num w:numId="15" w16cid:durableId="1133669229">
    <w:abstractNumId w:val="10"/>
  </w:num>
  <w:num w:numId="16" w16cid:durableId="1309170233">
    <w:abstractNumId w:val="11"/>
  </w:num>
  <w:num w:numId="17" w16cid:durableId="394670816">
    <w:abstractNumId w:val="2"/>
  </w:num>
  <w:num w:numId="18" w16cid:durableId="607393088">
    <w:abstractNumId w:val="17"/>
  </w:num>
  <w:num w:numId="19" w16cid:durableId="1611742418">
    <w:abstractNumId w:val="14"/>
  </w:num>
  <w:num w:numId="20" w16cid:durableId="1130971825">
    <w:abstractNumId w:val="13"/>
  </w:num>
  <w:num w:numId="21" w16cid:durableId="1989480325">
    <w:abstractNumId w:val="1"/>
  </w:num>
  <w:num w:numId="22" w16cid:durableId="944650638">
    <w:abstractNumId w:val="34"/>
  </w:num>
  <w:num w:numId="23" w16cid:durableId="988553229">
    <w:abstractNumId w:val="33"/>
  </w:num>
  <w:num w:numId="24" w16cid:durableId="30885577">
    <w:abstractNumId w:val="37"/>
  </w:num>
  <w:num w:numId="25" w16cid:durableId="143200701">
    <w:abstractNumId w:val="35"/>
  </w:num>
  <w:num w:numId="26" w16cid:durableId="2028944765">
    <w:abstractNumId w:val="4"/>
  </w:num>
  <w:num w:numId="27" w16cid:durableId="803277581">
    <w:abstractNumId w:val="24"/>
  </w:num>
  <w:num w:numId="28" w16cid:durableId="278686516">
    <w:abstractNumId w:val="19"/>
  </w:num>
  <w:num w:numId="29" w16cid:durableId="1296642849">
    <w:abstractNumId w:val="3"/>
  </w:num>
  <w:num w:numId="30" w16cid:durableId="1146630544">
    <w:abstractNumId w:val="20"/>
  </w:num>
  <w:num w:numId="31" w16cid:durableId="1175223943">
    <w:abstractNumId w:val="16"/>
  </w:num>
  <w:num w:numId="32" w16cid:durableId="1225722620">
    <w:abstractNumId w:val="26"/>
  </w:num>
  <w:num w:numId="33" w16cid:durableId="496725886">
    <w:abstractNumId w:val="29"/>
  </w:num>
  <w:num w:numId="34" w16cid:durableId="1957713455">
    <w:abstractNumId w:val="18"/>
  </w:num>
  <w:num w:numId="35" w16cid:durableId="1188373640">
    <w:abstractNumId w:val="30"/>
  </w:num>
  <w:num w:numId="36" w16cid:durableId="2092072045">
    <w:abstractNumId w:val="0"/>
  </w:num>
  <w:num w:numId="37" w16cid:durableId="1944459148">
    <w:abstractNumId w:val="25"/>
  </w:num>
  <w:num w:numId="38" w16cid:durableId="1306082226">
    <w:abstractNumId w:val="23"/>
  </w:num>
  <w:num w:numId="39" w16cid:durableId="130102173">
    <w:abstractNumId w:val="22"/>
  </w:num>
  <w:num w:numId="40" w16cid:durableId="1356077991">
    <w:abstractNumId w:val="6"/>
  </w:num>
  <w:num w:numId="41" w16cid:durableId="343365902">
    <w:abstractNumId w:val="21"/>
  </w:num>
  <w:num w:numId="42" w16cid:durableId="10674576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26"/>
    <w:rsid w:val="0000356B"/>
    <w:rsid w:val="00003608"/>
    <w:rsid w:val="00003D1A"/>
    <w:rsid w:val="00005311"/>
    <w:rsid w:val="000101A7"/>
    <w:rsid w:val="00012917"/>
    <w:rsid w:val="00015FAD"/>
    <w:rsid w:val="00022447"/>
    <w:rsid w:val="00024B0F"/>
    <w:rsid w:val="00025625"/>
    <w:rsid w:val="00025895"/>
    <w:rsid w:val="000307FA"/>
    <w:rsid w:val="000318D6"/>
    <w:rsid w:val="00031920"/>
    <w:rsid w:val="0003420B"/>
    <w:rsid w:val="00035CA7"/>
    <w:rsid w:val="0003679F"/>
    <w:rsid w:val="0003781C"/>
    <w:rsid w:val="00037CF4"/>
    <w:rsid w:val="00040D69"/>
    <w:rsid w:val="000414A2"/>
    <w:rsid w:val="0004552C"/>
    <w:rsid w:val="0005028D"/>
    <w:rsid w:val="0005071F"/>
    <w:rsid w:val="00050A2B"/>
    <w:rsid w:val="00050A6D"/>
    <w:rsid w:val="00053EBD"/>
    <w:rsid w:val="00055242"/>
    <w:rsid w:val="00055ADE"/>
    <w:rsid w:val="00057BE7"/>
    <w:rsid w:val="00062618"/>
    <w:rsid w:val="000700D6"/>
    <w:rsid w:val="00070177"/>
    <w:rsid w:val="00070E6E"/>
    <w:rsid w:val="00071784"/>
    <w:rsid w:val="00073548"/>
    <w:rsid w:val="00073A3A"/>
    <w:rsid w:val="00080326"/>
    <w:rsid w:val="00081314"/>
    <w:rsid w:val="00084AD3"/>
    <w:rsid w:val="000879A8"/>
    <w:rsid w:val="00090914"/>
    <w:rsid w:val="00091581"/>
    <w:rsid w:val="0009599B"/>
    <w:rsid w:val="000A2661"/>
    <w:rsid w:val="000A3A49"/>
    <w:rsid w:val="000A6DE7"/>
    <w:rsid w:val="000A7393"/>
    <w:rsid w:val="000B0D46"/>
    <w:rsid w:val="000C1BD3"/>
    <w:rsid w:val="000C28DE"/>
    <w:rsid w:val="000C4277"/>
    <w:rsid w:val="000C6B12"/>
    <w:rsid w:val="000D1107"/>
    <w:rsid w:val="000D521B"/>
    <w:rsid w:val="000D5F37"/>
    <w:rsid w:val="000D7D48"/>
    <w:rsid w:val="000E21AC"/>
    <w:rsid w:val="000E2590"/>
    <w:rsid w:val="000E2BB6"/>
    <w:rsid w:val="000E66E9"/>
    <w:rsid w:val="000E7D9D"/>
    <w:rsid w:val="000F1AB7"/>
    <w:rsid w:val="000F2344"/>
    <w:rsid w:val="000F58D0"/>
    <w:rsid w:val="000F6CE2"/>
    <w:rsid w:val="00100952"/>
    <w:rsid w:val="00101584"/>
    <w:rsid w:val="0010256D"/>
    <w:rsid w:val="0010586E"/>
    <w:rsid w:val="00105978"/>
    <w:rsid w:val="00112279"/>
    <w:rsid w:val="00112E29"/>
    <w:rsid w:val="0011401A"/>
    <w:rsid w:val="0011620C"/>
    <w:rsid w:val="001171C3"/>
    <w:rsid w:val="00120240"/>
    <w:rsid w:val="00122166"/>
    <w:rsid w:val="00122638"/>
    <w:rsid w:val="00123520"/>
    <w:rsid w:val="00124F11"/>
    <w:rsid w:val="001269F9"/>
    <w:rsid w:val="00134D59"/>
    <w:rsid w:val="0013513C"/>
    <w:rsid w:val="0013567C"/>
    <w:rsid w:val="0014110E"/>
    <w:rsid w:val="00144618"/>
    <w:rsid w:val="001476EF"/>
    <w:rsid w:val="00147A30"/>
    <w:rsid w:val="001514CE"/>
    <w:rsid w:val="001527C7"/>
    <w:rsid w:val="001538B0"/>
    <w:rsid w:val="0015658B"/>
    <w:rsid w:val="00156E3F"/>
    <w:rsid w:val="0016427D"/>
    <w:rsid w:val="0016508C"/>
    <w:rsid w:val="00165683"/>
    <w:rsid w:val="00170281"/>
    <w:rsid w:val="00171EA5"/>
    <w:rsid w:val="0017461F"/>
    <w:rsid w:val="00174C7D"/>
    <w:rsid w:val="00176CA9"/>
    <w:rsid w:val="0017730F"/>
    <w:rsid w:val="00183F3F"/>
    <w:rsid w:val="00184958"/>
    <w:rsid w:val="00184AF5"/>
    <w:rsid w:val="00186DCA"/>
    <w:rsid w:val="00187A6D"/>
    <w:rsid w:val="0019179D"/>
    <w:rsid w:val="001936DB"/>
    <w:rsid w:val="00193E08"/>
    <w:rsid w:val="00196041"/>
    <w:rsid w:val="00196C45"/>
    <w:rsid w:val="001A4305"/>
    <w:rsid w:val="001A506D"/>
    <w:rsid w:val="001A558D"/>
    <w:rsid w:val="001A730B"/>
    <w:rsid w:val="001B32D0"/>
    <w:rsid w:val="001B467C"/>
    <w:rsid w:val="001B4E6F"/>
    <w:rsid w:val="001C11FA"/>
    <w:rsid w:val="001C182B"/>
    <w:rsid w:val="001C2FD7"/>
    <w:rsid w:val="001C5B14"/>
    <w:rsid w:val="001D2664"/>
    <w:rsid w:val="001E1D98"/>
    <w:rsid w:val="001E57A3"/>
    <w:rsid w:val="001F0D23"/>
    <w:rsid w:val="001F122F"/>
    <w:rsid w:val="001F65EE"/>
    <w:rsid w:val="001F76B2"/>
    <w:rsid w:val="00200092"/>
    <w:rsid w:val="00200AE7"/>
    <w:rsid w:val="0020224E"/>
    <w:rsid w:val="00206FFA"/>
    <w:rsid w:val="0021096C"/>
    <w:rsid w:val="00211D6C"/>
    <w:rsid w:val="00212FC0"/>
    <w:rsid w:val="00216544"/>
    <w:rsid w:val="002170DC"/>
    <w:rsid w:val="00222071"/>
    <w:rsid w:val="0022295D"/>
    <w:rsid w:val="002242C6"/>
    <w:rsid w:val="00227FCC"/>
    <w:rsid w:val="00232A7F"/>
    <w:rsid w:val="00243746"/>
    <w:rsid w:val="00244836"/>
    <w:rsid w:val="00244EE3"/>
    <w:rsid w:val="00245D7D"/>
    <w:rsid w:val="0024707E"/>
    <w:rsid w:val="00250736"/>
    <w:rsid w:val="00257349"/>
    <w:rsid w:val="00257C22"/>
    <w:rsid w:val="00264BCE"/>
    <w:rsid w:val="0026665C"/>
    <w:rsid w:val="00266B9B"/>
    <w:rsid w:val="00267A3A"/>
    <w:rsid w:val="0027481C"/>
    <w:rsid w:val="00275817"/>
    <w:rsid w:val="00275E00"/>
    <w:rsid w:val="00275FCF"/>
    <w:rsid w:val="002766F8"/>
    <w:rsid w:val="00277AE0"/>
    <w:rsid w:val="00280A4E"/>
    <w:rsid w:val="00283FA7"/>
    <w:rsid w:val="00286647"/>
    <w:rsid w:val="00286C68"/>
    <w:rsid w:val="002925B3"/>
    <w:rsid w:val="00293DCC"/>
    <w:rsid w:val="00297779"/>
    <w:rsid w:val="002A0034"/>
    <w:rsid w:val="002A30ED"/>
    <w:rsid w:val="002A34D7"/>
    <w:rsid w:val="002A6753"/>
    <w:rsid w:val="002A7E71"/>
    <w:rsid w:val="002B2B9A"/>
    <w:rsid w:val="002B374C"/>
    <w:rsid w:val="002B4739"/>
    <w:rsid w:val="002B5E94"/>
    <w:rsid w:val="002B77CB"/>
    <w:rsid w:val="002C1850"/>
    <w:rsid w:val="002C3D9E"/>
    <w:rsid w:val="002C688B"/>
    <w:rsid w:val="002D07A4"/>
    <w:rsid w:val="002D0FD0"/>
    <w:rsid w:val="002D5348"/>
    <w:rsid w:val="002E20EE"/>
    <w:rsid w:val="002E226D"/>
    <w:rsid w:val="002E25EB"/>
    <w:rsid w:val="002E268F"/>
    <w:rsid w:val="002E3519"/>
    <w:rsid w:val="002E5E70"/>
    <w:rsid w:val="002E752D"/>
    <w:rsid w:val="002E7BAF"/>
    <w:rsid w:val="002F1281"/>
    <w:rsid w:val="002F4248"/>
    <w:rsid w:val="002F5D11"/>
    <w:rsid w:val="003015F8"/>
    <w:rsid w:val="00301FDB"/>
    <w:rsid w:val="003031AD"/>
    <w:rsid w:val="0030769F"/>
    <w:rsid w:val="00307D2F"/>
    <w:rsid w:val="00314A31"/>
    <w:rsid w:val="0031518D"/>
    <w:rsid w:val="00317810"/>
    <w:rsid w:val="00317A91"/>
    <w:rsid w:val="00317D27"/>
    <w:rsid w:val="00321B38"/>
    <w:rsid w:val="00321C5B"/>
    <w:rsid w:val="0032237E"/>
    <w:rsid w:val="00327470"/>
    <w:rsid w:val="00327474"/>
    <w:rsid w:val="003349A9"/>
    <w:rsid w:val="0033583C"/>
    <w:rsid w:val="0033711C"/>
    <w:rsid w:val="00337A21"/>
    <w:rsid w:val="003403EC"/>
    <w:rsid w:val="00340B5D"/>
    <w:rsid w:val="0034115F"/>
    <w:rsid w:val="00343789"/>
    <w:rsid w:val="00344FA3"/>
    <w:rsid w:val="00344FD7"/>
    <w:rsid w:val="00345655"/>
    <w:rsid w:val="00351D8D"/>
    <w:rsid w:val="0035563D"/>
    <w:rsid w:val="00355739"/>
    <w:rsid w:val="0036266F"/>
    <w:rsid w:val="00365823"/>
    <w:rsid w:val="00367A0F"/>
    <w:rsid w:val="00367FAC"/>
    <w:rsid w:val="00371AE3"/>
    <w:rsid w:val="00371B29"/>
    <w:rsid w:val="00376325"/>
    <w:rsid w:val="003763FB"/>
    <w:rsid w:val="003765F4"/>
    <w:rsid w:val="00380203"/>
    <w:rsid w:val="0038312F"/>
    <w:rsid w:val="0039039B"/>
    <w:rsid w:val="00392A7A"/>
    <w:rsid w:val="00393500"/>
    <w:rsid w:val="00394A6E"/>
    <w:rsid w:val="003A3AEC"/>
    <w:rsid w:val="003A5BCF"/>
    <w:rsid w:val="003A7E3E"/>
    <w:rsid w:val="003B061C"/>
    <w:rsid w:val="003B120B"/>
    <w:rsid w:val="003B144D"/>
    <w:rsid w:val="003B2199"/>
    <w:rsid w:val="003B2862"/>
    <w:rsid w:val="003B2AC0"/>
    <w:rsid w:val="003B65D8"/>
    <w:rsid w:val="003B7E3D"/>
    <w:rsid w:val="003C2BEF"/>
    <w:rsid w:val="003C3788"/>
    <w:rsid w:val="003C3E60"/>
    <w:rsid w:val="003C643F"/>
    <w:rsid w:val="003D08A9"/>
    <w:rsid w:val="003D1FB8"/>
    <w:rsid w:val="003D2EB6"/>
    <w:rsid w:val="003D2F1E"/>
    <w:rsid w:val="003D3CE7"/>
    <w:rsid w:val="003D664F"/>
    <w:rsid w:val="003D7A24"/>
    <w:rsid w:val="003D7EF5"/>
    <w:rsid w:val="003E1499"/>
    <w:rsid w:val="003E1FDA"/>
    <w:rsid w:val="003E21CC"/>
    <w:rsid w:val="003E2985"/>
    <w:rsid w:val="003E5705"/>
    <w:rsid w:val="003F03F6"/>
    <w:rsid w:val="003F0891"/>
    <w:rsid w:val="003F4908"/>
    <w:rsid w:val="00400AEA"/>
    <w:rsid w:val="00403335"/>
    <w:rsid w:val="00411E3B"/>
    <w:rsid w:val="00414C0F"/>
    <w:rsid w:val="00420233"/>
    <w:rsid w:val="0042178B"/>
    <w:rsid w:val="00422686"/>
    <w:rsid w:val="00422DC7"/>
    <w:rsid w:val="00423321"/>
    <w:rsid w:val="00424AF9"/>
    <w:rsid w:val="00424BF1"/>
    <w:rsid w:val="00425D43"/>
    <w:rsid w:val="00430EC0"/>
    <w:rsid w:val="004337A3"/>
    <w:rsid w:val="0043387B"/>
    <w:rsid w:val="00435366"/>
    <w:rsid w:val="00436127"/>
    <w:rsid w:val="004375D7"/>
    <w:rsid w:val="00440308"/>
    <w:rsid w:val="00441737"/>
    <w:rsid w:val="00442272"/>
    <w:rsid w:val="0044348D"/>
    <w:rsid w:val="00444B39"/>
    <w:rsid w:val="00447111"/>
    <w:rsid w:val="00451C46"/>
    <w:rsid w:val="004528B1"/>
    <w:rsid w:val="004538AE"/>
    <w:rsid w:val="004641DA"/>
    <w:rsid w:val="004648AB"/>
    <w:rsid w:val="00473AF0"/>
    <w:rsid w:val="004741AC"/>
    <w:rsid w:val="00475078"/>
    <w:rsid w:val="00475F4C"/>
    <w:rsid w:val="0047786D"/>
    <w:rsid w:val="00477898"/>
    <w:rsid w:val="00480528"/>
    <w:rsid w:val="00480FC1"/>
    <w:rsid w:val="004836AF"/>
    <w:rsid w:val="00483C5B"/>
    <w:rsid w:val="00483EFE"/>
    <w:rsid w:val="00492EB6"/>
    <w:rsid w:val="00493737"/>
    <w:rsid w:val="004A2072"/>
    <w:rsid w:val="004A3C00"/>
    <w:rsid w:val="004A45C0"/>
    <w:rsid w:val="004A4FAE"/>
    <w:rsid w:val="004A5346"/>
    <w:rsid w:val="004A5A87"/>
    <w:rsid w:val="004B1EEE"/>
    <w:rsid w:val="004B5BD9"/>
    <w:rsid w:val="004C3C97"/>
    <w:rsid w:val="004C59E5"/>
    <w:rsid w:val="004C5A50"/>
    <w:rsid w:val="004C6285"/>
    <w:rsid w:val="004C6AA0"/>
    <w:rsid w:val="004D0C4E"/>
    <w:rsid w:val="004D2908"/>
    <w:rsid w:val="004D2F3C"/>
    <w:rsid w:val="004D50A3"/>
    <w:rsid w:val="004D7AFF"/>
    <w:rsid w:val="004D7F37"/>
    <w:rsid w:val="004E2DAA"/>
    <w:rsid w:val="004E3963"/>
    <w:rsid w:val="004E3A9C"/>
    <w:rsid w:val="004F33AB"/>
    <w:rsid w:val="004F37F9"/>
    <w:rsid w:val="005000BC"/>
    <w:rsid w:val="0050376E"/>
    <w:rsid w:val="005051F5"/>
    <w:rsid w:val="00506DD4"/>
    <w:rsid w:val="005130B0"/>
    <w:rsid w:val="00515208"/>
    <w:rsid w:val="005238F9"/>
    <w:rsid w:val="00523A40"/>
    <w:rsid w:val="00526879"/>
    <w:rsid w:val="00526E0F"/>
    <w:rsid w:val="00527583"/>
    <w:rsid w:val="00534A85"/>
    <w:rsid w:val="00537F16"/>
    <w:rsid w:val="0054177F"/>
    <w:rsid w:val="00542B83"/>
    <w:rsid w:val="00546883"/>
    <w:rsid w:val="00547EB1"/>
    <w:rsid w:val="00550AE8"/>
    <w:rsid w:val="00553B2E"/>
    <w:rsid w:val="00556572"/>
    <w:rsid w:val="00556BDD"/>
    <w:rsid w:val="00562A6F"/>
    <w:rsid w:val="00564CC7"/>
    <w:rsid w:val="005652FF"/>
    <w:rsid w:val="0056540F"/>
    <w:rsid w:val="00567828"/>
    <w:rsid w:val="005704E8"/>
    <w:rsid w:val="005712D1"/>
    <w:rsid w:val="00576677"/>
    <w:rsid w:val="00577319"/>
    <w:rsid w:val="00586FF2"/>
    <w:rsid w:val="00587AE5"/>
    <w:rsid w:val="00592581"/>
    <w:rsid w:val="00592E1C"/>
    <w:rsid w:val="00593B2F"/>
    <w:rsid w:val="00595717"/>
    <w:rsid w:val="00597130"/>
    <w:rsid w:val="00597135"/>
    <w:rsid w:val="005979B8"/>
    <w:rsid w:val="005A6A13"/>
    <w:rsid w:val="005A7356"/>
    <w:rsid w:val="005A7A1E"/>
    <w:rsid w:val="005B2584"/>
    <w:rsid w:val="005B3A26"/>
    <w:rsid w:val="005B4B48"/>
    <w:rsid w:val="005B5FA7"/>
    <w:rsid w:val="005B6353"/>
    <w:rsid w:val="005B6FDC"/>
    <w:rsid w:val="005C0236"/>
    <w:rsid w:val="005C1C92"/>
    <w:rsid w:val="005C1CF2"/>
    <w:rsid w:val="005C2061"/>
    <w:rsid w:val="005C47B7"/>
    <w:rsid w:val="005C4E2F"/>
    <w:rsid w:val="005C655C"/>
    <w:rsid w:val="005C6837"/>
    <w:rsid w:val="005D00D5"/>
    <w:rsid w:val="005D0268"/>
    <w:rsid w:val="005D3EEE"/>
    <w:rsid w:val="005D57A8"/>
    <w:rsid w:val="005E04B6"/>
    <w:rsid w:val="005F008C"/>
    <w:rsid w:val="005F0D6A"/>
    <w:rsid w:val="005F1810"/>
    <w:rsid w:val="005F3C4E"/>
    <w:rsid w:val="005F55BE"/>
    <w:rsid w:val="005F748F"/>
    <w:rsid w:val="005F79C9"/>
    <w:rsid w:val="005F7ABC"/>
    <w:rsid w:val="006000B9"/>
    <w:rsid w:val="00602B09"/>
    <w:rsid w:val="00602C77"/>
    <w:rsid w:val="00605335"/>
    <w:rsid w:val="00605725"/>
    <w:rsid w:val="006078D7"/>
    <w:rsid w:val="006135E3"/>
    <w:rsid w:val="00613745"/>
    <w:rsid w:val="00614F03"/>
    <w:rsid w:val="006203A7"/>
    <w:rsid w:val="00620CC2"/>
    <w:rsid w:val="00624351"/>
    <w:rsid w:val="0062519C"/>
    <w:rsid w:val="00626635"/>
    <w:rsid w:val="00626840"/>
    <w:rsid w:val="00637466"/>
    <w:rsid w:val="00640789"/>
    <w:rsid w:val="0064233B"/>
    <w:rsid w:val="006437D4"/>
    <w:rsid w:val="00647337"/>
    <w:rsid w:val="00650430"/>
    <w:rsid w:val="00651728"/>
    <w:rsid w:val="00655639"/>
    <w:rsid w:val="00662728"/>
    <w:rsid w:val="00665AF8"/>
    <w:rsid w:val="00666D6C"/>
    <w:rsid w:val="00670B2C"/>
    <w:rsid w:val="006750A5"/>
    <w:rsid w:val="00675538"/>
    <w:rsid w:val="00677D5C"/>
    <w:rsid w:val="00681481"/>
    <w:rsid w:val="00681EB9"/>
    <w:rsid w:val="00683EDC"/>
    <w:rsid w:val="006847BB"/>
    <w:rsid w:val="00684CEC"/>
    <w:rsid w:val="006851AC"/>
    <w:rsid w:val="00693018"/>
    <w:rsid w:val="00693BB9"/>
    <w:rsid w:val="00696661"/>
    <w:rsid w:val="006A0C6A"/>
    <w:rsid w:val="006A1E67"/>
    <w:rsid w:val="006A1EF4"/>
    <w:rsid w:val="006A530B"/>
    <w:rsid w:val="006B2D9B"/>
    <w:rsid w:val="006B551F"/>
    <w:rsid w:val="006B5D47"/>
    <w:rsid w:val="006B64D3"/>
    <w:rsid w:val="006B7003"/>
    <w:rsid w:val="006C0252"/>
    <w:rsid w:val="006C0732"/>
    <w:rsid w:val="006C2182"/>
    <w:rsid w:val="006C65D0"/>
    <w:rsid w:val="006C7402"/>
    <w:rsid w:val="006D04B9"/>
    <w:rsid w:val="006D0B2B"/>
    <w:rsid w:val="006D14AD"/>
    <w:rsid w:val="006D1638"/>
    <w:rsid w:val="006D2D56"/>
    <w:rsid w:val="006E1796"/>
    <w:rsid w:val="006E20A4"/>
    <w:rsid w:val="006E724B"/>
    <w:rsid w:val="006F4117"/>
    <w:rsid w:val="006F51E3"/>
    <w:rsid w:val="006F7276"/>
    <w:rsid w:val="006F7665"/>
    <w:rsid w:val="006F7AFE"/>
    <w:rsid w:val="006F7FA4"/>
    <w:rsid w:val="00703249"/>
    <w:rsid w:val="00707C42"/>
    <w:rsid w:val="007102B6"/>
    <w:rsid w:val="00710C8C"/>
    <w:rsid w:val="00712BDC"/>
    <w:rsid w:val="007153F3"/>
    <w:rsid w:val="00716401"/>
    <w:rsid w:val="00717D83"/>
    <w:rsid w:val="00717FCE"/>
    <w:rsid w:val="00720D35"/>
    <w:rsid w:val="00722118"/>
    <w:rsid w:val="00722580"/>
    <w:rsid w:val="00727AC1"/>
    <w:rsid w:val="00733CB5"/>
    <w:rsid w:val="00736C0A"/>
    <w:rsid w:val="00743815"/>
    <w:rsid w:val="00743E44"/>
    <w:rsid w:val="00746C01"/>
    <w:rsid w:val="00751C74"/>
    <w:rsid w:val="007533F2"/>
    <w:rsid w:val="007537BD"/>
    <w:rsid w:val="00754811"/>
    <w:rsid w:val="00760450"/>
    <w:rsid w:val="00760518"/>
    <w:rsid w:val="007617C7"/>
    <w:rsid w:val="00770C96"/>
    <w:rsid w:val="00771782"/>
    <w:rsid w:val="00774172"/>
    <w:rsid w:val="00776096"/>
    <w:rsid w:val="00776765"/>
    <w:rsid w:val="00782C81"/>
    <w:rsid w:val="007837D3"/>
    <w:rsid w:val="00786974"/>
    <w:rsid w:val="0079092D"/>
    <w:rsid w:val="0079128B"/>
    <w:rsid w:val="0079211F"/>
    <w:rsid w:val="00793B4C"/>
    <w:rsid w:val="00796734"/>
    <w:rsid w:val="007A428B"/>
    <w:rsid w:val="007B03C9"/>
    <w:rsid w:val="007B1074"/>
    <w:rsid w:val="007B2E54"/>
    <w:rsid w:val="007B3F3B"/>
    <w:rsid w:val="007B7985"/>
    <w:rsid w:val="007C0F6F"/>
    <w:rsid w:val="007C2A98"/>
    <w:rsid w:val="007C2D9A"/>
    <w:rsid w:val="007C3B54"/>
    <w:rsid w:val="007C3E8C"/>
    <w:rsid w:val="007C65B1"/>
    <w:rsid w:val="007C7619"/>
    <w:rsid w:val="007D4460"/>
    <w:rsid w:val="007D6ACA"/>
    <w:rsid w:val="007E04A5"/>
    <w:rsid w:val="007E1C48"/>
    <w:rsid w:val="007E28A1"/>
    <w:rsid w:val="007F2C03"/>
    <w:rsid w:val="007F7ED4"/>
    <w:rsid w:val="007F7F94"/>
    <w:rsid w:val="00801810"/>
    <w:rsid w:val="00801B2A"/>
    <w:rsid w:val="00806E8D"/>
    <w:rsid w:val="00811846"/>
    <w:rsid w:val="008205F2"/>
    <w:rsid w:val="008254DE"/>
    <w:rsid w:val="00825639"/>
    <w:rsid w:val="00826D8F"/>
    <w:rsid w:val="00830639"/>
    <w:rsid w:val="00830F51"/>
    <w:rsid w:val="0083262C"/>
    <w:rsid w:val="00832900"/>
    <w:rsid w:val="008404DB"/>
    <w:rsid w:val="00840CE3"/>
    <w:rsid w:val="00843404"/>
    <w:rsid w:val="00844F90"/>
    <w:rsid w:val="00847691"/>
    <w:rsid w:val="00851C98"/>
    <w:rsid w:val="00854C5B"/>
    <w:rsid w:val="00855C3A"/>
    <w:rsid w:val="00855E2B"/>
    <w:rsid w:val="00856AA8"/>
    <w:rsid w:val="00856E4B"/>
    <w:rsid w:val="008620C9"/>
    <w:rsid w:val="00864FFE"/>
    <w:rsid w:val="00866AAB"/>
    <w:rsid w:val="00866C0A"/>
    <w:rsid w:val="00867A0C"/>
    <w:rsid w:val="00871B20"/>
    <w:rsid w:val="00873C45"/>
    <w:rsid w:val="00885030"/>
    <w:rsid w:val="0088564F"/>
    <w:rsid w:val="0088738F"/>
    <w:rsid w:val="008900C9"/>
    <w:rsid w:val="00890444"/>
    <w:rsid w:val="008931C1"/>
    <w:rsid w:val="008947FC"/>
    <w:rsid w:val="008A1D28"/>
    <w:rsid w:val="008A2C9D"/>
    <w:rsid w:val="008A57F9"/>
    <w:rsid w:val="008A6667"/>
    <w:rsid w:val="008A69BF"/>
    <w:rsid w:val="008A7DAA"/>
    <w:rsid w:val="008B1336"/>
    <w:rsid w:val="008B557A"/>
    <w:rsid w:val="008B713C"/>
    <w:rsid w:val="008C06D2"/>
    <w:rsid w:val="008C29BC"/>
    <w:rsid w:val="008C3B13"/>
    <w:rsid w:val="008C3D7E"/>
    <w:rsid w:val="008C45EB"/>
    <w:rsid w:val="008C4FF4"/>
    <w:rsid w:val="008C7FFD"/>
    <w:rsid w:val="008D160F"/>
    <w:rsid w:val="008D43AE"/>
    <w:rsid w:val="008D6753"/>
    <w:rsid w:val="008E10AE"/>
    <w:rsid w:val="008E3D2C"/>
    <w:rsid w:val="008E4B76"/>
    <w:rsid w:val="008E6C44"/>
    <w:rsid w:val="008F2913"/>
    <w:rsid w:val="008F4DC1"/>
    <w:rsid w:val="008F553A"/>
    <w:rsid w:val="008F5888"/>
    <w:rsid w:val="008F7134"/>
    <w:rsid w:val="008F760A"/>
    <w:rsid w:val="00900393"/>
    <w:rsid w:val="00904F6A"/>
    <w:rsid w:val="009148AA"/>
    <w:rsid w:val="00914B81"/>
    <w:rsid w:val="00914DB2"/>
    <w:rsid w:val="009150FC"/>
    <w:rsid w:val="009216B5"/>
    <w:rsid w:val="00921E0B"/>
    <w:rsid w:val="009220FB"/>
    <w:rsid w:val="009250C8"/>
    <w:rsid w:val="0092676A"/>
    <w:rsid w:val="00926A59"/>
    <w:rsid w:val="00932A24"/>
    <w:rsid w:val="00936A8A"/>
    <w:rsid w:val="00941E89"/>
    <w:rsid w:val="00942114"/>
    <w:rsid w:val="00950015"/>
    <w:rsid w:val="00950CB1"/>
    <w:rsid w:val="00951885"/>
    <w:rsid w:val="00951BAF"/>
    <w:rsid w:val="00952E9A"/>
    <w:rsid w:val="00957959"/>
    <w:rsid w:val="0096003A"/>
    <w:rsid w:val="00961495"/>
    <w:rsid w:val="00972CC2"/>
    <w:rsid w:val="00982661"/>
    <w:rsid w:val="0098537E"/>
    <w:rsid w:val="00986EA0"/>
    <w:rsid w:val="00987343"/>
    <w:rsid w:val="009910EB"/>
    <w:rsid w:val="00991B12"/>
    <w:rsid w:val="00991C49"/>
    <w:rsid w:val="0099206F"/>
    <w:rsid w:val="0099400F"/>
    <w:rsid w:val="009952B0"/>
    <w:rsid w:val="00995400"/>
    <w:rsid w:val="009976E3"/>
    <w:rsid w:val="009A1E9D"/>
    <w:rsid w:val="009A22D3"/>
    <w:rsid w:val="009A47D4"/>
    <w:rsid w:val="009A6145"/>
    <w:rsid w:val="009B4FEC"/>
    <w:rsid w:val="009B508D"/>
    <w:rsid w:val="009C1F03"/>
    <w:rsid w:val="009C3D9F"/>
    <w:rsid w:val="009D31E8"/>
    <w:rsid w:val="009D58FF"/>
    <w:rsid w:val="009E2A78"/>
    <w:rsid w:val="009E33D9"/>
    <w:rsid w:val="009E512D"/>
    <w:rsid w:val="009E59B5"/>
    <w:rsid w:val="009F0625"/>
    <w:rsid w:val="009F5105"/>
    <w:rsid w:val="00A0059F"/>
    <w:rsid w:val="00A0391B"/>
    <w:rsid w:val="00A105DB"/>
    <w:rsid w:val="00A11226"/>
    <w:rsid w:val="00A12A87"/>
    <w:rsid w:val="00A1365A"/>
    <w:rsid w:val="00A1447B"/>
    <w:rsid w:val="00A16DA2"/>
    <w:rsid w:val="00A20304"/>
    <w:rsid w:val="00A22403"/>
    <w:rsid w:val="00A26366"/>
    <w:rsid w:val="00A26EEB"/>
    <w:rsid w:val="00A27575"/>
    <w:rsid w:val="00A33270"/>
    <w:rsid w:val="00A3571A"/>
    <w:rsid w:val="00A4421C"/>
    <w:rsid w:val="00A447BF"/>
    <w:rsid w:val="00A47A04"/>
    <w:rsid w:val="00A54A37"/>
    <w:rsid w:val="00A55D36"/>
    <w:rsid w:val="00A60536"/>
    <w:rsid w:val="00A61295"/>
    <w:rsid w:val="00A61867"/>
    <w:rsid w:val="00A752EC"/>
    <w:rsid w:val="00A75520"/>
    <w:rsid w:val="00A766EE"/>
    <w:rsid w:val="00A77C95"/>
    <w:rsid w:val="00A849C8"/>
    <w:rsid w:val="00A905B0"/>
    <w:rsid w:val="00A90D6D"/>
    <w:rsid w:val="00A910FB"/>
    <w:rsid w:val="00A96842"/>
    <w:rsid w:val="00A96EC1"/>
    <w:rsid w:val="00AA3A52"/>
    <w:rsid w:val="00AB060B"/>
    <w:rsid w:val="00AB10D9"/>
    <w:rsid w:val="00AB3628"/>
    <w:rsid w:val="00AB3F5C"/>
    <w:rsid w:val="00AB5EEB"/>
    <w:rsid w:val="00AB6F87"/>
    <w:rsid w:val="00AB7477"/>
    <w:rsid w:val="00AC0E81"/>
    <w:rsid w:val="00AC327C"/>
    <w:rsid w:val="00AC69E4"/>
    <w:rsid w:val="00AC6D19"/>
    <w:rsid w:val="00AC7309"/>
    <w:rsid w:val="00AD2457"/>
    <w:rsid w:val="00AD2F49"/>
    <w:rsid w:val="00AE0C02"/>
    <w:rsid w:val="00AE40CD"/>
    <w:rsid w:val="00AE50E5"/>
    <w:rsid w:val="00AE5A2C"/>
    <w:rsid w:val="00AF4105"/>
    <w:rsid w:val="00AF44A7"/>
    <w:rsid w:val="00AF4C0C"/>
    <w:rsid w:val="00AF51FB"/>
    <w:rsid w:val="00B00D90"/>
    <w:rsid w:val="00B0190C"/>
    <w:rsid w:val="00B04448"/>
    <w:rsid w:val="00B21514"/>
    <w:rsid w:val="00B2213A"/>
    <w:rsid w:val="00B24115"/>
    <w:rsid w:val="00B31E86"/>
    <w:rsid w:val="00B35D10"/>
    <w:rsid w:val="00B35D51"/>
    <w:rsid w:val="00B373A2"/>
    <w:rsid w:val="00B42BB3"/>
    <w:rsid w:val="00B43C52"/>
    <w:rsid w:val="00B4611C"/>
    <w:rsid w:val="00B469CF"/>
    <w:rsid w:val="00B479A2"/>
    <w:rsid w:val="00B51A12"/>
    <w:rsid w:val="00B51FB7"/>
    <w:rsid w:val="00B520E9"/>
    <w:rsid w:val="00B5664C"/>
    <w:rsid w:val="00B57CC6"/>
    <w:rsid w:val="00B6089D"/>
    <w:rsid w:val="00B65655"/>
    <w:rsid w:val="00B7068E"/>
    <w:rsid w:val="00B808C2"/>
    <w:rsid w:val="00B949B9"/>
    <w:rsid w:val="00B95C2D"/>
    <w:rsid w:val="00BA5E51"/>
    <w:rsid w:val="00BA6403"/>
    <w:rsid w:val="00BB164E"/>
    <w:rsid w:val="00BB6A77"/>
    <w:rsid w:val="00BB7E34"/>
    <w:rsid w:val="00BC244F"/>
    <w:rsid w:val="00BC3C16"/>
    <w:rsid w:val="00BC58C8"/>
    <w:rsid w:val="00BD0F3F"/>
    <w:rsid w:val="00BD276F"/>
    <w:rsid w:val="00BD3B6D"/>
    <w:rsid w:val="00BD431C"/>
    <w:rsid w:val="00BD7BEF"/>
    <w:rsid w:val="00BE23B5"/>
    <w:rsid w:val="00BE2D61"/>
    <w:rsid w:val="00BE3E57"/>
    <w:rsid w:val="00BF6354"/>
    <w:rsid w:val="00C01E4F"/>
    <w:rsid w:val="00C033C6"/>
    <w:rsid w:val="00C04B26"/>
    <w:rsid w:val="00C04BC5"/>
    <w:rsid w:val="00C05BB0"/>
    <w:rsid w:val="00C07DB8"/>
    <w:rsid w:val="00C10614"/>
    <w:rsid w:val="00C14C61"/>
    <w:rsid w:val="00C15A26"/>
    <w:rsid w:val="00C15D97"/>
    <w:rsid w:val="00C163E9"/>
    <w:rsid w:val="00C16DFC"/>
    <w:rsid w:val="00C21762"/>
    <w:rsid w:val="00C21929"/>
    <w:rsid w:val="00C21DC1"/>
    <w:rsid w:val="00C22E47"/>
    <w:rsid w:val="00C2381A"/>
    <w:rsid w:val="00C24F25"/>
    <w:rsid w:val="00C26498"/>
    <w:rsid w:val="00C34D1F"/>
    <w:rsid w:val="00C354A7"/>
    <w:rsid w:val="00C36751"/>
    <w:rsid w:val="00C369AE"/>
    <w:rsid w:val="00C407DF"/>
    <w:rsid w:val="00C4081A"/>
    <w:rsid w:val="00C41D22"/>
    <w:rsid w:val="00C41F90"/>
    <w:rsid w:val="00C46E3C"/>
    <w:rsid w:val="00C5330B"/>
    <w:rsid w:val="00C560DE"/>
    <w:rsid w:val="00C56B86"/>
    <w:rsid w:val="00C6415E"/>
    <w:rsid w:val="00C64B5A"/>
    <w:rsid w:val="00C66ECC"/>
    <w:rsid w:val="00C67AC5"/>
    <w:rsid w:val="00C71316"/>
    <w:rsid w:val="00C766A0"/>
    <w:rsid w:val="00C8098D"/>
    <w:rsid w:val="00C838CC"/>
    <w:rsid w:val="00C84D61"/>
    <w:rsid w:val="00C8589F"/>
    <w:rsid w:val="00C85F62"/>
    <w:rsid w:val="00C90D3E"/>
    <w:rsid w:val="00C92131"/>
    <w:rsid w:val="00C924F5"/>
    <w:rsid w:val="00C956C3"/>
    <w:rsid w:val="00C95A05"/>
    <w:rsid w:val="00C96E61"/>
    <w:rsid w:val="00CA129C"/>
    <w:rsid w:val="00CA137F"/>
    <w:rsid w:val="00CA1C85"/>
    <w:rsid w:val="00CA3232"/>
    <w:rsid w:val="00CA35CE"/>
    <w:rsid w:val="00CA4B89"/>
    <w:rsid w:val="00CA4BD8"/>
    <w:rsid w:val="00CA61B3"/>
    <w:rsid w:val="00CA7197"/>
    <w:rsid w:val="00CB1918"/>
    <w:rsid w:val="00CB213D"/>
    <w:rsid w:val="00CC0970"/>
    <w:rsid w:val="00CC219D"/>
    <w:rsid w:val="00CC24C0"/>
    <w:rsid w:val="00CC4EFC"/>
    <w:rsid w:val="00CD107E"/>
    <w:rsid w:val="00CD1DBD"/>
    <w:rsid w:val="00CD4BE7"/>
    <w:rsid w:val="00CD58DE"/>
    <w:rsid w:val="00CD5CAD"/>
    <w:rsid w:val="00CD5E11"/>
    <w:rsid w:val="00CD76F2"/>
    <w:rsid w:val="00CE00F9"/>
    <w:rsid w:val="00CE08F5"/>
    <w:rsid w:val="00CE2671"/>
    <w:rsid w:val="00CE5163"/>
    <w:rsid w:val="00CF031E"/>
    <w:rsid w:val="00CF3845"/>
    <w:rsid w:val="00CF39A3"/>
    <w:rsid w:val="00CF45E3"/>
    <w:rsid w:val="00CF6BE1"/>
    <w:rsid w:val="00D04645"/>
    <w:rsid w:val="00D04DFB"/>
    <w:rsid w:val="00D062FD"/>
    <w:rsid w:val="00D110FF"/>
    <w:rsid w:val="00D119F0"/>
    <w:rsid w:val="00D12C32"/>
    <w:rsid w:val="00D171CB"/>
    <w:rsid w:val="00D17C45"/>
    <w:rsid w:val="00D2191B"/>
    <w:rsid w:val="00D21EB2"/>
    <w:rsid w:val="00D225DA"/>
    <w:rsid w:val="00D2273B"/>
    <w:rsid w:val="00D2510D"/>
    <w:rsid w:val="00D25142"/>
    <w:rsid w:val="00D26CA1"/>
    <w:rsid w:val="00D27BA8"/>
    <w:rsid w:val="00D27EAB"/>
    <w:rsid w:val="00D330A7"/>
    <w:rsid w:val="00D3624A"/>
    <w:rsid w:val="00D36588"/>
    <w:rsid w:val="00D3689B"/>
    <w:rsid w:val="00D36A45"/>
    <w:rsid w:val="00D37492"/>
    <w:rsid w:val="00D40B61"/>
    <w:rsid w:val="00D427A4"/>
    <w:rsid w:val="00D42F9E"/>
    <w:rsid w:val="00D441A8"/>
    <w:rsid w:val="00D4478C"/>
    <w:rsid w:val="00D447B3"/>
    <w:rsid w:val="00D5045B"/>
    <w:rsid w:val="00D612C9"/>
    <w:rsid w:val="00D648A8"/>
    <w:rsid w:val="00D70507"/>
    <w:rsid w:val="00D74C83"/>
    <w:rsid w:val="00D8079C"/>
    <w:rsid w:val="00D81C3A"/>
    <w:rsid w:val="00D83876"/>
    <w:rsid w:val="00D86183"/>
    <w:rsid w:val="00D863D1"/>
    <w:rsid w:val="00D87A88"/>
    <w:rsid w:val="00D91AB6"/>
    <w:rsid w:val="00D94590"/>
    <w:rsid w:val="00D95745"/>
    <w:rsid w:val="00DA056C"/>
    <w:rsid w:val="00DA2367"/>
    <w:rsid w:val="00DA3543"/>
    <w:rsid w:val="00DA3C4F"/>
    <w:rsid w:val="00DA4FCD"/>
    <w:rsid w:val="00DA54F2"/>
    <w:rsid w:val="00DB0F9A"/>
    <w:rsid w:val="00DB0FEF"/>
    <w:rsid w:val="00DB1DAE"/>
    <w:rsid w:val="00DB362A"/>
    <w:rsid w:val="00DB3F88"/>
    <w:rsid w:val="00DB441B"/>
    <w:rsid w:val="00DB648D"/>
    <w:rsid w:val="00DC2FEE"/>
    <w:rsid w:val="00DC37A3"/>
    <w:rsid w:val="00DC4613"/>
    <w:rsid w:val="00DC6953"/>
    <w:rsid w:val="00DC6EEA"/>
    <w:rsid w:val="00DD0B7A"/>
    <w:rsid w:val="00DD3DE4"/>
    <w:rsid w:val="00DD3EC1"/>
    <w:rsid w:val="00DD4278"/>
    <w:rsid w:val="00DD7A8A"/>
    <w:rsid w:val="00DE04DF"/>
    <w:rsid w:val="00DE4237"/>
    <w:rsid w:val="00DE57C9"/>
    <w:rsid w:val="00DE6E5D"/>
    <w:rsid w:val="00DF02FD"/>
    <w:rsid w:val="00DF3722"/>
    <w:rsid w:val="00DF48AA"/>
    <w:rsid w:val="00DF59BD"/>
    <w:rsid w:val="00DF6613"/>
    <w:rsid w:val="00E00A21"/>
    <w:rsid w:val="00E00F44"/>
    <w:rsid w:val="00E02457"/>
    <w:rsid w:val="00E06073"/>
    <w:rsid w:val="00E1509C"/>
    <w:rsid w:val="00E15EFF"/>
    <w:rsid w:val="00E160C5"/>
    <w:rsid w:val="00E16A2D"/>
    <w:rsid w:val="00E17A69"/>
    <w:rsid w:val="00E20AFB"/>
    <w:rsid w:val="00E261D8"/>
    <w:rsid w:val="00E276EB"/>
    <w:rsid w:val="00E27B3D"/>
    <w:rsid w:val="00E30EB9"/>
    <w:rsid w:val="00E3236D"/>
    <w:rsid w:val="00E32BC2"/>
    <w:rsid w:val="00E35902"/>
    <w:rsid w:val="00E36544"/>
    <w:rsid w:val="00E373FE"/>
    <w:rsid w:val="00E40F01"/>
    <w:rsid w:val="00E432B1"/>
    <w:rsid w:val="00E45AC1"/>
    <w:rsid w:val="00E47AF6"/>
    <w:rsid w:val="00E506FC"/>
    <w:rsid w:val="00E527CE"/>
    <w:rsid w:val="00E54821"/>
    <w:rsid w:val="00E55166"/>
    <w:rsid w:val="00E56046"/>
    <w:rsid w:val="00E5767E"/>
    <w:rsid w:val="00E57F29"/>
    <w:rsid w:val="00E603A9"/>
    <w:rsid w:val="00E61885"/>
    <w:rsid w:val="00E63673"/>
    <w:rsid w:val="00E65415"/>
    <w:rsid w:val="00E66196"/>
    <w:rsid w:val="00E70ED0"/>
    <w:rsid w:val="00E73378"/>
    <w:rsid w:val="00E73BF0"/>
    <w:rsid w:val="00E7720F"/>
    <w:rsid w:val="00E77CF8"/>
    <w:rsid w:val="00E826C3"/>
    <w:rsid w:val="00E82FB3"/>
    <w:rsid w:val="00E83531"/>
    <w:rsid w:val="00E85B7E"/>
    <w:rsid w:val="00E85C74"/>
    <w:rsid w:val="00E9168B"/>
    <w:rsid w:val="00E92FE2"/>
    <w:rsid w:val="00EA2F68"/>
    <w:rsid w:val="00EA4570"/>
    <w:rsid w:val="00EA7232"/>
    <w:rsid w:val="00EB0214"/>
    <w:rsid w:val="00EB0401"/>
    <w:rsid w:val="00EB0831"/>
    <w:rsid w:val="00EB1C1B"/>
    <w:rsid w:val="00EB5B84"/>
    <w:rsid w:val="00EB605D"/>
    <w:rsid w:val="00EC0EA0"/>
    <w:rsid w:val="00ED1AD1"/>
    <w:rsid w:val="00ED2221"/>
    <w:rsid w:val="00ED6F9C"/>
    <w:rsid w:val="00ED78A5"/>
    <w:rsid w:val="00EE47C0"/>
    <w:rsid w:val="00EF2A51"/>
    <w:rsid w:val="00EF5769"/>
    <w:rsid w:val="00F00F06"/>
    <w:rsid w:val="00F02590"/>
    <w:rsid w:val="00F058EF"/>
    <w:rsid w:val="00F1006D"/>
    <w:rsid w:val="00F11BF7"/>
    <w:rsid w:val="00F11C5F"/>
    <w:rsid w:val="00F14399"/>
    <w:rsid w:val="00F16A08"/>
    <w:rsid w:val="00F213C7"/>
    <w:rsid w:val="00F248DC"/>
    <w:rsid w:val="00F328E9"/>
    <w:rsid w:val="00F32EEE"/>
    <w:rsid w:val="00F3754E"/>
    <w:rsid w:val="00F413D8"/>
    <w:rsid w:val="00F46609"/>
    <w:rsid w:val="00F52525"/>
    <w:rsid w:val="00F530A6"/>
    <w:rsid w:val="00F6042A"/>
    <w:rsid w:val="00F61402"/>
    <w:rsid w:val="00F61DB5"/>
    <w:rsid w:val="00F65D36"/>
    <w:rsid w:val="00F65FB6"/>
    <w:rsid w:val="00F67FA6"/>
    <w:rsid w:val="00F712BE"/>
    <w:rsid w:val="00F725F4"/>
    <w:rsid w:val="00F74182"/>
    <w:rsid w:val="00F74749"/>
    <w:rsid w:val="00F77298"/>
    <w:rsid w:val="00F80527"/>
    <w:rsid w:val="00F8134D"/>
    <w:rsid w:val="00F81C31"/>
    <w:rsid w:val="00F82565"/>
    <w:rsid w:val="00F90912"/>
    <w:rsid w:val="00F95655"/>
    <w:rsid w:val="00F960C3"/>
    <w:rsid w:val="00F96A0D"/>
    <w:rsid w:val="00F97498"/>
    <w:rsid w:val="00F979BA"/>
    <w:rsid w:val="00FA1DD1"/>
    <w:rsid w:val="00FA25F6"/>
    <w:rsid w:val="00FA2EA9"/>
    <w:rsid w:val="00FB0226"/>
    <w:rsid w:val="00FB22B6"/>
    <w:rsid w:val="00FB3F9A"/>
    <w:rsid w:val="00FC02A8"/>
    <w:rsid w:val="00FC08BD"/>
    <w:rsid w:val="00FC0B0E"/>
    <w:rsid w:val="00FC16F1"/>
    <w:rsid w:val="00FC4974"/>
    <w:rsid w:val="00FC7003"/>
    <w:rsid w:val="00FD1768"/>
    <w:rsid w:val="00FD3498"/>
    <w:rsid w:val="00FD4544"/>
    <w:rsid w:val="00FD457A"/>
    <w:rsid w:val="00FD5101"/>
    <w:rsid w:val="00FD5515"/>
    <w:rsid w:val="00FD5E05"/>
    <w:rsid w:val="00FD6FBE"/>
    <w:rsid w:val="00FD715F"/>
    <w:rsid w:val="00FD71F8"/>
    <w:rsid w:val="00FE27F9"/>
    <w:rsid w:val="00FE7083"/>
    <w:rsid w:val="00FF4EEB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ADF820"/>
  <w15:docId w15:val="{01DE0EBD-585E-4D49-ADD6-EC2799B3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8A5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1C11FA"/>
    <w:pPr>
      <w:keepNext/>
      <w:numPr>
        <w:numId w:val="39"/>
      </w:numPr>
      <w:spacing w:before="480" w:after="30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11FA"/>
    <w:pPr>
      <w:keepNext/>
      <w:spacing w:before="480" w:after="300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ED78A5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inrckung">
    <w:name w:val="1. Einrückung"/>
    <w:basedOn w:val="a"/>
    <w:link w:val="1EinrckungZchn"/>
    <w:rsid w:val="00ED78A5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ED78A5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rsid w:val="00ED78A5"/>
    <w:pPr>
      <w:tabs>
        <w:tab w:val="left" w:pos="1418"/>
      </w:tabs>
      <w:ind w:left="1446"/>
    </w:pPr>
  </w:style>
  <w:style w:type="paragraph" w:styleId="a3">
    <w:name w:val="footer"/>
    <w:basedOn w:val="a"/>
    <w:semiHidden/>
    <w:rsid w:val="00ED78A5"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rsid w:val="00ED78A5"/>
    <w:pPr>
      <w:tabs>
        <w:tab w:val="center" w:pos="4252"/>
        <w:tab w:val="right" w:pos="8504"/>
      </w:tabs>
    </w:pPr>
  </w:style>
  <w:style w:type="character" w:styleId="a5">
    <w:name w:val="page number"/>
    <w:basedOn w:val="a0"/>
    <w:uiPriority w:val="99"/>
    <w:semiHidden/>
    <w:rsid w:val="00ED78A5"/>
  </w:style>
  <w:style w:type="paragraph" w:styleId="a6">
    <w:name w:val="Balloon Text"/>
    <w:basedOn w:val="a"/>
    <w:link w:val="a7"/>
    <w:uiPriority w:val="99"/>
    <w:semiHidden/>
    <w:unhideWhenUsed/>
    <w:rsid w:val="00037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4"/>
    <w:rPr>
      <w:rFonts w:ascii="Tahoma" w:hAnsi="Tahoma" w:cs="Tahoma"/>
      <w:sz w:val="16"/>
      <w:szCs w:val="16"/>
    </w:rPr>
  </w:style>
  <w:style w:type="paragraph" w:styleId="a8">
    <w:name w:val="List Paragraph"/>
    <w:aliases w:val="List_Paragraph,Multilevel para_II,Akapit z listą BS,List Paragraph 1,Bullet1,Überschrift 4-neu,ПАРАГРАФ,List Paragraph (numbered (a)),WB Para,List Paragraph-ExecSummary,ADB paragraph numbering,Dot pt,F5 List Paragraph,List Paragraph1"/>
    <w:basedOn w:val="a"/>
    <w:link w:val="a9"/>
    <w:uiPriority w:val="34"/>
    <w:qFormat/>
    <w:rsid w:val="00D3624A"/>
    <w:pPr>
      <w:ind w:left="720"/>
      <w:contextualSpacing/>
    </w:pPr>
  </w:style>
  <w:style w:type="table" w:styleId="aa">
    <w:name w:val="Table Grid"/>
    <w:basedOn w:val="a1"/>
    <w:rsid w:val="004C59E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ulschenderText">
    <w:name w:val="Zu löschender Text"/>
    <w:basedOn w:val="a"/>
    <w:link w:val="ZulschenderTextZchn"/>
    <w:qFormat/>
    <w:rsid w:val="00991B12"/>
    <w:pPr>
      <w:spacing w:before="240" w:after="480"/>
    </w:pPr>
    <w:rPr>
      <w:rFonts w:eastAsiaTheme="minorHAnsi" w:cstheme="minorBidi"/>
      <w:i/>
      <w:color w:val="E36C0A" w:themeColor="accent6" w:themeShade="BF"/>
      <w:szCs w:val="22"/>
      <w:lang w:eastAsia="en-US"/>
    </w:rPr>
  </w:style>
  <w:style w:type="character" w:customStyle="1" w:styleId="ZulschenderTextZchn">
    <w:name w:val="Zu löschender Text Zchn"/>
    <w:basedOn w:val="a0"/>
    <w:link w:val="ZulschenderText"/>
    <w:rsid w:val="00991B12"/>
    <w:rPr>
      <w:rFonts w:ascii="Arial" w:eastAsiaTheme="minorHAnsi" w:hAnsi="Arial" w:cstheme="minorBidi"/>
      <w:i/>
      <w:color w:val="E36C0A" w:themeColor="accent6" w:themeShade="BF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8404D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9E59B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9E59B5"/>
    <w:rPr>
      <w:color w:val="800080" w:themeColor="followed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AE5A2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5028D"/>
    <w:pPr>
      <w:tabs>
        <w:tab w:val="left" w:pos="660"/>
        <w:tab w:val="right" w:pos="9061"/>
      </w:tabs>
      <w:spacing w:after="100"/>
      <w:ind w:left="220"/>
    </w:pPr>
  </w:style>
  <w:style w:type="paragraph" w:styleId="10">
    <w:name w:val="toc 1"/>
    <w:basedOn w:val="a"/>
    <w:next w:val="a"/>
    <w:autoRedefine/>
    <w:uiPriority w:val="39"/>
    <w:unhideWhenUsed/>
    <w:rsid w:val="0050376E"/>
    <w:pPr>
      <w:tabs>
        <w:tab w:val="right" w:pos="9071"/>
      </w:tabs>
      <w:spacing w:after="100"/>
      <w:ind w:left="357" w:hanging="357"/>
    </w:pPr>
  </w:style>
  <w:style w:type="paragraph" w:styleId="31">
    <w:name w:val="toc 3"/>
    <w:basedOn w:val="a"/>
    <w:next w:val="a"/>
    <w:autoRedefine/>
    <w:uiPriority w:val="39"/>
    <w:unhideWhenUsed/>
    <w:rsid w:val="00AE5A2C"/>
    <w:pPr>
      <w:spacing w:after="100"/>
      <w:ind w:left="440"/>
    </w:pPr>
  </w:style>
  <w:style w:type="character" w:customStyle="1" w:styleId="NichtaufgelsteErwhnung2">
    <w:name w:val="Nicht aufgelöste Erwähnung2"/>
    <w:basedOn w:val="a0"/>
    <w:uiPriority w:val="99"/>
    <w:semiHidden/>
    <w:unhideWhenUsed/>
    <w:rsid w:val="00D70507"/>
    <w:rPr>
      <w:color w:val="605E5C"/>
      <w:shd w:val="clear" w:color="auto" w:fill="E1DFDD"/>
    </w:rPr>
  </w:style>
  <w:style w:type="paragraph" w:customStyle="1" w:styleId="ZwischenberschriftmitAbstand">
    <w:name w:val="Zwischenüberschrift mit Abstand"/>
    <w:basedOn w:val="a"/>
    <w:next w:val="a"/>
    <w:link w:val="ZwischenberschriftmitAbstandZchn"/>
    <w:qFormat/>
    <w:rsid w:val="00344FA3"/>
    <w:pPr>
      <w:keepNext/>
      <w:spacing w:after="240"/>
    </w:pPr>
    <w:rPr>
      <w:rFonts w:eastAsiaTheme="minorHAnsi" w:cstheme="minorBidi"/>
      <w:szCs w:val="22"/>
      <w:lang w:eastAsia="en-GB" w:bidi="en-GB"/>
    </w:rPr>
  </w:style>
  <w:style w:type="character" w:customStyle="1" w:styleId="ZwischenberschriftmitAbstandZchn">
    <w:name w:val="Zwischenüberschrift mit Abstand Zchn"/>
    <w:basedOn w:val="a0"/>
    <w:link w:val="ZwischenberschriftmitAbstand"/>
    <w:rsid w:val="00344FA3"/>
    <w:rPr>
      <w:rFonts w:ascii="Arial" w:eastAsiaTheme="minorHAnsi" w:hAnsi="Arial" w:cstheme="minorBidi"/>
      <w:sz w:val="22"/>
      <w:szCs w:val="22"/>
      <w:lang w:eastAsia="en-GB" w:bidi="en-GB"/>
    </w:rPr>
  </w:style>
  <w:style w:type="character" w:styleId="ae">
    <w:name w:val="annotation reference"/>
    <w:basedOn w:val="a0"/>
    <w:uiPriority w:val="99"/>
    <w:semiHidden/>
    <w:unhideWhenUsed/>
    <w:rsid w:val="00F979B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F979BA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F979BA"/>
    <w:rPr>
      <w:rFonts w:ascii="Arial" w:hAnsi="Arial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79B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979BA"/>
    <w:rPr>
      <w:rFonts w:ascii="Arial" w:hAnsi="Arial"/>
      <w:b/>
      <w:bCs/>
    </w:rPr>
  </w:style>
  <w:style w:type="character" w:customStyle="1" w:styleId="20">
    <w:name w:val="Заголовок 2 Знак"/>
    <w:basedOn w:val="a0"/>
    <w:link w:val="2"/>
    <w:rsid w:val="00A20304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A20304"/>
    <w:rPr>
      <w:rFonts w:ascii="Arial" w:hAnsi="Arial"/>
      <w:b/>
      <w:sz w:val="24"/>
    </w:rPr>
  </w:style>
  <w:style w:type="character" w:customStyle="1" w:styleId="1EinrckungZchn">
    <w:name w:val="1. Einrückung Zchn"/>
    <w:basedOn w:val="a0"/>
    <w:link w:val="1Einrckung"/>
    <w:rsid w:val="00012917"/>
    <w:rPr>
      <w:rFonts w:ascii="Arial" w:hAnsi="Arial"/>
      <w:sz w:val="22"/>
    </w:rPr>
  </w:style>
  <w:style w:type="paragraph" w:styleId="af3">
    <w:name w:val="Revision"/>
    <w:hidden/>
    <w:uiPriority w:val="99"/>
    <w:semiHidden/>
    <w:rsid w:val="00885030"/>
    <w:rPr>
      <w:rFonts w:ascii="Arial" w:hAnsi="Arial"/>
      <w:sz w:val="22"/>
    </w:rPr>
  </w:style>
  <w:style w:type="paragraph" w:customStyle="1" w:styleId="Aufzhlung">
    <w:name w:val="Aufzählung"/>
    <w:basedOn w:val="1Einrckung"/>
    <w:link w:val="AufzhlungZchn"/>
    <w:qFormat/>
    <w:rsid w:val="00BE23B5"/>
    <w:pPr>
      <w:numPr>
        <w:numId w:val="38"/>
      </w:numPr>
      <w:spacing w:before="240" w:after="240"/>
      <w:ind w:left="1077" w:hanging="357"/>
    </w:pPr>
    <w:rPr>
      <w:rFonts w:cs="Arial"/>
      <w:lang w:val="de-DE"/>
    </w:rPr>
  </w:style>
  <w:style w:type="character" w:customStyle="1" w:styleId="AufzhlungZchn">
    <w:name w:val="Aufzählung Zchn"/>
    <w:basedOn w:val="1EinrckungZchn"/>
    <w:link w:val="Aufzhlung"/>
    <w:rsid w:val="00BE23B5"/>
    <w:rPr>
      <w:rFonts w:ascii="Arial" w:hAnsi="Arial" w:cs="Arial"/>
      <w:sz w:val="22"/>
      <w:lang w:val="de-DE"/>
    </w:rPr>
  </w:style>
  <w:style w:type="character" w:styleId="af4">
    <w:name w:val="Unresolved Mention"/>
    <w:basedOn w:val="a0"/>
    <w:uiPriority w:val="99"/>
    <w:semiHidden/>
    <w:unhideWhenUsed/>
    <w:rsid w:val="00856E4B"/>
    <w:rPr>
      <w:color w:val="605E5C"/>
      <w:shd w:val="clear" w:color="auto" w:fill="E1DFDD"/>
    </w:rPr>
  </w:style>
  <w:style w:type="character" w:styleId="af5">
    <w:name w:val="Placeholder Text"/>
    <w:basedOn w:val="a0"/>
    <w:uiPriority w:val="99"/>
    <w:semiHidden/>
    <w:rsid w:val="00830F51"/>
    <w:rPr>
      <w:color w:val="808080"/>
    </w:rPr>
  </w:style>
  <w:style w:type="paragraph" w:styleId="af6">
    <w:name w:val="Normal (Web)"/>
    <w:basedOn w:val="a"/>
    <w:uiPriority w:val="99"/>
    <w:unhideWhenUsed/>
    <w:rsid w:val="00C15A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PList">
    <w:name w:val="MSP List"/>
    <w:basedOn w:val="a8"/>
    <w:link w:val="MSPListCar"/>
    <w:qFormat/>
    <w:rsid w:val="00C15A26"/>
    <w:pPr>
      <w:spacing w:after="120"/>
      <w:ind w:left="0"/>
      <w:jc w:val="both"/>
    </w:pPr>
    <w:rPr>
      <w:rFonts w:ascii="Calibri" w:hAnsi="Calibri"/>
      <w:szCs w:val="24"/>
      <w:lang w:val="es-ES"/>
    </w:rPr>
  </w:style>
  <w:style w:type="character" w:customStyle="1" w:styleId="MSPListCar">
    <w:name w:val="MSP List Car"/>
    <w:link w:val="MSPList"/>
    <w:rsid w:val="00C15A26"/>
    <w:rPr>
      <w:rFonts w:ascii="Calibri" w:hAnsi="Calibri"/>
      <w:sz w:val="22"/>
      <w:szCs w:val="24"/>
      <w:lang w:val="es-ES"/>
    </w:rPr>
  </w:style>
  <w:style w:type="character" w:customStyle="1" w:styleId="a9">
    <w:name w:val="Абзац списка Знак"/>
    <w:aliases w:val="List_Paragraph Знак,Multilevel para_II Знак,Akapit z listą BS Знак,List Paragraph 1 Знак,Bullet1 Знак,Überschrift 4-neu Знак,ПАРАГРАФ Знак,List Paragraph (numbered (a)) Знак,WB Para Знак,List Paragraph-ExecSummary Знак,Dot pt Знак"/>
    <w:link w:val="a8"/>
    <w:uiPriority w:val="34"/>
    <w:qFormat/>
    <w:locked/>
    <w:rsid w:val="00035CA7"/>
    <w:rPr>
      <w:rFonts w:ascii="Arial" w:hAnsi="Arial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8F7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760A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a0"/>
    <w:rsid w:val="008F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ji_ary\Downloads\41-13-tor-vertraege-bis-20000-en%20(2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FA547F8A76C4A9CF105B82853C4BC" ma:contentTypeVersion="18" ma:contentTypeDescription="Ein neues Dokument erstellen." ma:contentTypeScope="" ma:versionID="b58eb5259beb4d16f17b7d78f88c3703">
  <xsd:schema xmlns:xsd="http://www.w3.org/2001/XMLSchema" xmlns:xs="http://www.w3.org/2001/XMLSchema" xmlns:p="http://schemas.microsoft.com/office/2006/metadata/properties" xmlns:ns2="d2122e92-948e-4146-a403-39b475064538" xmlns:ns3="f903e698-d9e5-4145-b3e0-363ca85c6576" targetNamespace="http://schemas.microsoft.com/office/2006/metadata/properties" ma:root="true" ma:fieldsID="c9ea7ee0e9c0997d86793da2966373dc" ns2:_="" ns3:_="">
    <xsd:import namespace="d2122e92-948e-4146-a403-39b475064538"/>
    <xsd:import namespace="f903e698-d9e5-4145-b3e0-363ca85c6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22e92-948e-4146-a403-39b47506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3e698-d9e5-4145-b3e0-363ca85c6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2caab4-8ab4-4795-bf4c-8bb27ee6669c}" ma:internalName="TaxCatchAll" ma:showField="CatchAllData" ma:web="f903e698-d9e5-4145-b3e0-363ca85c6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C2EB2-F443-4D8C-A134-53DD88707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DF313E-7BD0-4904-AC72-5218772C210A}"/>
</file>

<file path=customXml/itemProps3.xml><?xml version="1.0" encoding="utf-8"?>
<ds:datastoreItem xmlns:ds="http://schemas.openxmlformats.org/officeDocument/2006/customXml" ds:itemID="{1FB8CEBD-9969-49CB-8804-C2415887D01D}"/>
</file>

<file path=docProps/app.xml><?xml version="1.0" encoding="utf-8"?>
<Properties xmlns="http://schemas.openxmlformats.org/officeDocument/2006/extended-properties" xmlns:vt="http://schemas.openxmlformats.org/officeDocument/2006/docPropsVTypes">
  <Template>41-13-tor-vertraege-bis-20000-en (2)</Template>
  <TotalTime>0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41-13-11, ToR Verträge bis 20000 EUR, englisch, Stand Dezember 2023</vt:lpstr>
      <vt:lpstr/>
      <vt:lpstr>Form 41-5-3-de, TORKZE, Stand Januar 2011</vt:lpstr>
    </vt:vector>
  </TitlesOfParts>
  <Company>Deutsche Gesellschaft für Internationale Zusammenarbeit (GIZ) GmbH</Company>
  <LinksUpToDate>false</LinksUpToDate>
  <CharactersWithSpaces>8618</CharactersWithSpaces>
  <SharedDoc>false</SharedDoc>
  <HLinks>
    <vt:vector size="12" baseType="variant">
      <vt:variant>
        <vt:i4>2555924</vt:i4>
      </vt:variant>
      <vt:variant>
        <vt:i4>1549</vt:i4>
      </vt:variant>
      <vt:variant>
        <vt:i4>1026</vt:i4>
      </vt:variant>
      <vt:variant>
        <vt:i4>1</vt:i4>
      </vt:variant>
      <vt:variant>
        <vt:lpwstr>..\GTZ-Logo_NEU\gtzlogo-standard-sw.gif</vt:lpwstr>
      </vt:variant>
      <vt:variant>
        <vt:lpwstr/>
      </vt:variant>
      <vt:variant>
        <vt:i4>3145825</vt:i4>
      </vt:variant>
      <vt:variant>
        <vt:i4>1612</vt:i4>
      </vt:variant>
      <vt:variant>
        <vt:i4>1025</vt:i4>
      </vt:variant>
      <vt:variant>
        <vt:i4>1</vt:i4>
      </vt:variant>
      <vt:variant>
        <vt:lpwstr>..\Formulare_in_Bearbeitung\gtzlogo-standard-sw.gif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41-13-11, ToR Verträge bis 20000 EUR, englisch, Stand Dezember 2023</dc:title>
  <dc:creator>Mirajidin Arynov</dc:creator>
  <cp:lastModifiedBy>Arynov, Mirajidin GIZ KG</cp:lastModifiedBy>
  <cp:revision>707</cp:revision>
  <cp:lastPrinted>2020-02-03T10:01:00Z</cp:lastPrinted>
  <dcterms:created xsi:type="dcterms:W3CDTF">2024-01-18T03:05:00Z</dcterms:created>
  <dcterms:modified xsi:type="dcterms:W3CDTF">2024-02-08T13:19:00Z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January 03 2000 15:11: C:\@vor2000\Vertraege\41-5.dot</vt:lpwstr>
  </property>
  <property fmtid="{D5CDD505-2E9C-101B-9397-08002B2CF9AE}" pid="3" name="ContentTypeId">
    <vt:lpwstr>0x010100FA98529EE743D04A8C3D54BEB25F8048</vt:lpwstr>
  </property>
  <property fmtid="{D5CDD505-2E9C-101B-9397-08002B2CF9AE}" pid="4" name="tw_language">
    <vt:lpwstr>0</vt:lpwstr>
  </property>
  <property fmtid="{D5CDD505-2E9C-101B-9397-08002B2CF9AE}" pid="5" name="tw_letterdate">
    <vt:lpwstr>12.12.2023</vt:lpwstr>
  </property>
</Properties>
</file>