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1044" w14:textId="69BAF9E0" w:rsidR="001B3D09" w:rsidRDefault="001B3D09" w:rsidP="001B3D09">
      <w:pPr>
        <w:pStyle w:val="Default"/>
        <w:jc w:val="center"/>
        <w:rPr>
          <w:rFonts w:ascii="Arial" w:hAnsi="Arial" w:cs="Arial"/>
          <w:b/>
          <w:szCs w:val="20"/>
        </w:rPr>
      </w:pPr>
      <w:r>
        <w:rPr>
          <w:noProof/>
          <w:lang w:val="kk-KZ" w:eastAsia="kk-KZ"/>
        </w:rPr>
        <w:drawing>
          <wp:inline distT="0" distB="0" distL="0" distR="0" wp14:anchorId="07BB9534" wp14:editId="36C9495F">
            <wp:extent cx="1531620" cy="7124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3A5CBC32"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2ACAC8D"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0564544D" w14:textId="235A806F" w:rsidR="001B3D09" w:rsidRPr="00815051" w:rsidRDefault="001B3D09" w:rsidP="001B3D09">
      <w:pPr>
        <w:pStyle w:val="Default"/>
        <w:jc w:val="center"/>
        <w:rPr>
          <w:rFonts w:ascii="Arial" w:hAnsi="Arial" w:cs="Arial"/>
          <w:b/>
          <w:sz w:val="20"/>
          <w:szCs w:val="20"/>
        </w:rPr>
      </w:pPr>
    </w:p>
    <w:p w14:paraId="7502AE7D" w14:textId="0D196C40" w:rsidR="001B3D09" w:rsidRDefault="003E00AC"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359555D0" wp14:editId="650AE818">
                <wp:simplePos x="0" y="0"/>
                <wp:positionH relativeFrom="column">
                  <wp:posOffset>-268605</wp:posOffset>
                </wp:positionH>
                <wp:positionV relativeFrom="paragraph">
                  <wp:posOffset>88900</wp:posOffset>
                </wp:positionV>
                <wp:extent cx="7096125" cy="742950"/>
                <wp:effectExtent l="0" t="0" r="28575" b="1905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4295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8BB4D" id="Прямоугольник: скругленные углы 1" o:spid="_x0000_s1026" style="position:absolute;margin-left:-21.15pt;margin-top:7pt;width:558.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kqfgIAAPUEAAAOAAAAZHJzL2Uyb0RvYy54bWysVEtv2zAMvg/YfxB0X20HTtMGcYosQYYB&#10;QVusHXpmZCn2ptckJU7360vJTto9TsN8EEiR4uPjR89ujkqSA3e+NbqixUVOCdfM1K3eVfTr4/rD&#10;FSU+gK5BGs0r+sw9vZm/fzfr7JSPTGNkzR3BINpPO1vRJgQ7zTLPGq7AXxjLNRqFcQoCqm6X1Q46&#10;jK5kNsrzy6wzrrbOMO493q56I52n+EJwFu6E8DwQWVGsLaTTpXMbz2w+g+nOgW1aNpQB/1CFglZj&#10;0nOoFQQge9f+EUq1zBlvRLhgRmVGiJbx1AN2U+S/dfPQgOWpFwTH2zNM/v+FZbeHB3vvYunebgz7&#10;7hGRrLN+erZExQ8+R+FU9MXCyTGh+HxGkR8DYXg5ya8vi9GYEoa2STm6HieYM5ieXlvnwyduFIlC&#10;RZ3Z6/oLjiohCIeNDwnKmmhQyBmov1EilMTBHECSSXFZxrlhwMEXpVPI+FCbdStlmqzUpKvoaFzm&#10;OHwGSDAhIaCobF1Rr3eUgNwhc1lwKbs3sq3j84SI222X0hHMWtFyfVV8XPVODdS8vx3n+A3V+N49&#10;VfZLnFjcCnzTP0mm4YnUMQ9PRMW2T9j3cEfgt6Z+vnfEmZ653rJ1i9E24MM9OEQE+8L1C3d4CGmw&#10;WTNIlDTG/fzbffRHBqGVkg6pj0D82IPjlMjPGrl1XZRl3JWklOPJCBX31rJ9a9F7tTSIT4GLblkS&#10;o3+QJ1E4o55wSxcxK5pAM8zdQz4oy9CvJO4544tFcsP9sBA2+sGyGDziFHF8PD6BswNzAnLu1pzW&#10;ZOBDT41X354Si30woj0j3OM6UB13Kw1t+A/E5X2rJ6/Xv9X8BQAA//8DAFBLAwQUAAYACAAAACEA&#10;hxxF5d4AAAALAQAADwAAAGRycy9kb3ducmV2LnhtbEyPwU7DMBBE70j8g7VI3FqnaUtRiFMhJLhC&#10;W8TZiZckEK+j2IlTvp7tCW47mqfZmXw/205MOPjWkYLVMgGBVDnTUq3g/fS8uAfhgyajO0eo4Iwe&#10;9sX1Va4z4yIdcDqGWnAI+UwraELoMyl91aDVful6JPY+3WB1YDnU0gw6crjtZJokd9LqlvhDo3t8&#10;arD6Po5WQdmP2x+Tvrmv8+FjOr3GuIsvtVK3N/PjA4iAc/iD4VKfq0PBnUo3kvGiU7DYpGtG2djw&#10;pguQ7LYpiJKv9SoBWeTy/4biFwAA//8DAFBLAQItABQABgAIAAAAIQC2gziS/gAAAOEBAAATAAAA&#10;AAAAAAAAAAAAAAAAAABbQ29udGVudF9UeXBlc10ueG1sUEsBAi0AFAAGAAgAAAAhADj9If/WAAAA&#10;lAEAAAsAAAAAAAAAAAAAAAAALwEAAF9yZWxzLy5yZWxzUEsBAi0AFAAGAAgAAAAhAM5kiSp+AgAA&#10;9QQAAA4AAAAAAAAAAAAAAAAALgIAAGRycy9lMm9Eb2MueG1sUEsBAi0AFAAGAAgAAAAhAIccReXe&#10;AAAACwEAAA8AAAAAAAAAAAAAAAAA2AQAAGRycy9kb3ducmV2LnhtbFBLBQYAAAAABAAEAPMAAADj&#10;BQAAAAA=&#10;" filled="f" strokecolor="#385d8a" strokeweight="2pt">
                <v:path arrowok="t"/>
              </v:roundrect>
            </w:pict>
          </mc:Fallback>
        </mc:AlternateContent>
      </w:r>
    </w:p>
    <w:p w14:paraId="63DE613B" w14:textId="471AB555" w:rsidR="003E00AC" w:rsidRPr="00080947" w:rsidRDefault="001B3D09" w:rsidP="00080947">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редмет закупки:</w:t>
      </w:r>
      <w:r w:rsidR="00B62585" w:rsidRPr="00B62585">
        <w:t xml:space="preserve"> </w:t>
      </w:r>
      <w:r w:rsidR="00080947" w:rsidRPr="00080947">
        <w:rPr>
          <w:rFonts w:ascii="Arial" w:hAnsi="Arial" w:cs="Arial"/>
          <w:b/>
          <w:sz w:val="20"/>
          <w:szCs w:val="20"/>
          <w:lang w:val="ru-KG"/>
        </w:rPr>
        <w:t>разработка</w:t>
      </w:r>
      <w:r w:rsidR="00080947" w:rsidRPr="00080947">
        <w:rPr>
          <w:rFonts w:ascii="Arial" w:hAnsi="Arial" w:cs="Arial"/>
          <w:b/>
          <w:sz w:val="20"/>
          <w:szCs w:val="20"/>
          <w:lang w:val="ru-KG"/>
        </w:rPr>
        <w:t xml:space="preserve"> концептуального решения</w:t>
      </w:r>
      <w:r w:rsidR="00080947">
        <w:rPr>
          <w:rFonts w:ascii="Arial" w:hAnsi="Arial" w:cs="Arial"/>
          <w:b/>
          <w:sz w:val="20"/>
          <w:szCs w:val="20"/>
          <w:lang w:val="ru-KG"/>
        </w:rPr>
        <w:t xml:space="preserve"> </w:t>
      </w:r>
      <w:r w:rsidR="00080947" w:rsidRPr="00080947">
        <w:rPr>
          <w:rFonts w:ascii="Arial" w:hAnsi="Arial" w:cs="Arial"/>
          <w:b/>
          <w:sz w:val="20"/>
          <w:szCs w:val="20"/>
          <w:lang w:val="ru-KG"/>
        </w:rPr>
        <w:t>реконструкции вентиляционной системы на участке производства творога.</w:t>
      </w:r>
    </w:p>
    <w:p w14:paraId="59BD776B" w14:textId="005AB932" w:rsidR="00A56BAB" w:rsidRPr="00B62585" w:rsidRDefault="001B3D09" w:rsidP="001B3D09">
      <w:pPr>
        <w:pStyle w:val="Default"/>
        <w:rPr>
          <w:rFonts w:ascii="Arial" w:hAnsi="Arial" w:cs="Arial"/>
          <w:b/>
          <w:sz w:val="20"/>
          <w:szCs w:val="20"/>
          <w:lang w:val="ru-KG"/>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3E00AC">
        <w:rPr>
          <w:rFonts w:ascii="Arial" w:hAnsi="Arial" w:cs="Arial"/>
          <w:b/>
          <w:sz w:val="20"/>
          <w:szCs w:val="20"/>
          <w:lang w:val="ru-KG"/>
        </w:rPr>
        <w:t xml:space="preserve"> </w:t>
      </w:r>
      <w:r w:rsidR="00D744BA">
        <w:rPr>
          <w:rFonts w:ascii="Arial" w:hAnsi="Arial" w:cs="Arial"/>
          <w:b/>
          <w:sz w:val="20"/>
          <w:szCs w:val="20"/>
          <w:lang w:val="ru-KG"/>
        </w:rPr>
        <w:t>10 июня</w:t>
      </w:r>
      <w:r w:rsidR="00B62585">
        <w:rPr>
          <w:rFonts w:ascii="Arial" w:hAnsi="Arial" w:cs="Arial"/>
          <w:b/>
          <w:sz w:val="20"/>
          <w:szCs w:val="20"/>
          <w:lang w:val="ru-KG"/>
        </w:rPr>
        <w:t xml:space="preserve"> 2024 г.</w:t>
      </w:r>
    </w:p>
    <w:p w14:paraId="5FD229A3" w14:textId="65FC50A8" w:rsidR="001B3D09" w:rsidRPr="00B62585" w:rsidRDefault="00A56BAB" w:rsidP="001B3D09">
      <w:pPr>
        <w:pStyle w:val="Default"/>
        <w:rPr>
          <w:rFonts w:ascii="Arial" w:hAnsi="Arial" w:cs="Arial"/>
          <w:b/>
          <w:sz w:val="20"/>
          <w:szCs w:val="20"/>
          <w:lang w:val="ru-KG"/>
        </w:rPr>
      </w:pPr>
      <w:r w:rsidRPr="006D3727">
        <w:rPr>
          <w:rFonts w:ascii="Arial" w:hAnsi="Arial" w:cs="Arial"/>
          <w:b/>
          <w:sz w:val="20"/>
          <w:szCs w:val="20"/>
        </w:rPr>
        <w:t xml:space="preserve">Сроки приема </w:t>
      </w:r>
      <w:r w:rsidR="001B3D09" w:rsidRPr="006D3727">
        <w:rPr>
          <w:rFonts w:ascii="Arial" w:hAnsi="Arial" w:cs="Arial"/>
          <w:b/>
          <w:sz w:val="20"/>
          <w:szCs w:val="20"/>
        </w:rPr>
        <w:t>коммерческих предложений:</w:t>
      </w:r>
      <w:r w:rsidR="003E00AC">
        <w:rPr>
          <w:rFonts w:ascii="Arial" w:hAnsi="Arial" w:cs="Arial"/>
          <w:b/>
          <w:sz w:val="20"/>
          <w:szCs w:val="20"/>
          <w:lang w:val="ru-KG"/>
        </w:rPr>
        <w:t xml:space="preserve"> </w:t>
      </w:r>
      <w:r w:rsidR="00D744BA">
        <w:rPr>
          <w:rFonts w:ascii="Arial" w:hAnsi="Arial" w:cs="Arial"/>
          <w:b/>
          <w:sz w:val="20"/>
          <w:szCs w:val="20"/>
          <w:lang w:val="ru-KG"/>
        </w:rPr>
        <w:t>14</w:t>
      </w:r>
      <w:r w:rsidR="00B62585">
        <w:rPr>
          <w:rFonts w:ascii="Arial" w:hAnsi="Arial" w:cs="Arial"/>
          <w:b/>
          <w:sz w:val="20"/>
          <w:szCs w:val="20"/>
          <w:lang w:val="ru-KG"/>
        </w:rPr>
        <w:t xml:space="preserve"> </w:t>
      </w:r>
      <w:r w:rsidR="00D744BA">
        <w:rPr>
          <w:rFonts w:ascii="Arial" w:hAnsi="Arial" w:cs="Arial"/>
          <w:b/>
          <w:sz w:val="20"/>
          <w:szCs w:val="20"/>
          <w:lang w:val="ru-KG"/>
        </w:rPr>
        <w:t xml:space="preserve">июня </w:t>
      </w:r>
      <w:r w:rsidR="00B62585">
        <w:rPr>
          <w:rFonts w:ascii="Arial" w:hAnsi="Arial" w:cs="Arial"/>
          <w:b/>
          <w:sz w:val="20"/>
          <w:szCs w:val="20"/>
          <w:lang w:val="ru-KG"/>
        </w:rPr>
        <w:t>2024 г.</w:t>
      </w:r>
    </w:p>
    <w:p w14:paraId="1C944934" w14:textId="77777777" w:rsidR="007D5189" w:rsidRPr="00AD6098" w:rsidRDefault="007D5189" w:rsidP="001B3D09">
      <w:pPr>
        <w:pStyle w:val="Default"/>
        <w:rPr>
          <w:rFonts w:ascii="Arial" w:hAnsi="Arial" w:cs="Arial"/>
          <w:b/>
          <w:sz w:val="20"/>
          <w:szCs w:val="20"/>
        </w:rPr>
      </w:pPr>
    </w:p>
    <w:p w14:paraId="7FC91472" w14:textId="77777777" w:rsidR="00071BC9" w:rsidRPr="00011DC7" w:rsidRDefault="00071BC9" w:rsidP="001B3D09">
      <w:pPr>
        <w:pStyle w:val="Default"/>
        <w:rPr>
          <w:rFonts w:ascii="Arial" w:hAnsi="Arial" w:cs="Arial"/>
          <w:sz w:val="20"/>
          <w:szCs w:val="20"/>
        </w:rPr>
      </w:pPr>
    </w:p>
    <w:p w14:paraId="7E32EA68"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0257845B" w14:textId="03B75BD1" w:rsidR="001B3D09" w:rsidRPr="00003CED" w:rsidRDefault="00A56BAB" w:rsidP="00A56BAB">
      <w:pPr>
        <w:pStyle w:val="Default"/>
        <w:ind w:left="426"/>
        <w:jc w:val="both"/>
        <w:rPr>
          <w:rFonts w:ascii="Calibri" w:hAnsi="Calibri" w:cs="Arial"/>
          <w:sz w:val="20"/>
          <w:szCs w:val="20"/>
        </w:rPr>
      </w:pPr>
      <w:r w:rsidRPr="00003CED">
        <w:rPr>
          <w:rFonts w:ascii="Calibri" w:hAnsi="Calibri" w:cs="Arial"/>
          <w:sz w:val="20"/>
          <w:szCs w:val="20"/>
        </w:rPr>
        <w:t xml:space="preserve">Компания </w:t>
      </w:r>
      <w:r w:rsidRPr="00003CED">
        <w:rPr>
          <w:rFonts w:ascii="Calibri" w:hAnsi="Calibri" w:cs="Arial"/>
          <w:sz w:val="20"/>
          <w:szCs w:val="20"/>
          <w:lang w:val="en-US"/>
        </w:rPr>
        <w:t>PepsiCo</w:t>
      </w:r>
      <w:r w:rsidRPr="00003CED">
        <w:rPr>
          <w:rFonts w:ascii="Calibri" w:hAnsi="Calibri" w:cs="Arial"/>
          <w:sz w:val="20"/>
          <w:szCs w:val="20"/>
        </w:rPr>
        <w:t xml:space="preserve"> в </w:t>
      </w:r>
      <w:r w:rsidR="00003CED" w:rsidRPr="00003CED">
        <w:rPr>
          <w:rFonts w:ascii="Calibri" w:hAnsi="Calibri" w:cs="Arial"/>
          <w:sz w:val="20"/>
          <w:szCs w:val="20"/>
          <w:lang w:val="ru-KG"/>
        </w:rPr>
        <w:t>Бишкеке, Кыргызстан</w:t>
      </w:r>
      <w:r w:rsidRPr="00003CED">
        <w:rPr>
          <w:rFonts w:ascii="Calibri" w:hAnsi="Calibri" w:cs="Arial"/>
          <w:sz w:val="20"/>
          <w:szCs w:val="20"/>
        </w:rPr>
        <w:t xml:space="preserve"> (юридическое лицо:</w:t>
      </w:r>
      <w:r w:rsidR="00003CED" w:rsidRPr="00003CED">
        <w:rPr>
          <w:rFonts w:ascii="Calibri" w:hAnsi="Calibri" w:cs="Arial"/>
          <w:sz w:val="20"/>
          <w:szCs w:val="20"/>
          <w:lang w:val="ru-KG"/>
        </w:rPr>
        <w:t>ОАО Бишкексут</w:t>
      </w:r>
      <w:r w:rsidRPr="00003CED">
        <w:rPr>
          <w:rFonts w:ascii="Calibri" w:hAnsi="Calibri" w:cs="Arial"/>
          <w:sz w:val="20"/>
          <w:szCs w:val="20"/>
        </w:rPr>
        <w:t>)</w:t>
      </w:r>
    </w:p>
    <w:p w14:paraId="727D522D"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4CC66E41"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73807F5D"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23A30521"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40087DA8"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0C9787D"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C2020CF"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7979764"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7D97AA45"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3E6C1C31"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548258D8"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27973687"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Доверенность на сотрудника, подписывающего документы (если это не ген. дир.);</w:t>
      </w:r>
    </w:p>
    <w:p w14:paraId="6F13ADA2"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60F922D3" w14:textId="77777777" w:rsidR="00AD6098"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31157B97" w14:textId="3B738132" w:rsidR="00844BB4" w:rsidRPr="009565FC" w:rsidRDefault="00844BB4" w:rsidP="00844BB4">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r>
        <w:rPr>
          <w:rFonts w:ascii="Calibri" w:eastAsia="Calibri" w:hAnsi="Calibri" w:cs="Arial"/>
          <w:color w:val="000000"/>
          <w:lang w:val="ru-KG" w:eastAsia="en-US"/>
        </w:rPr>
        <w:t xml:space="preserve"> </w:t>
      </w:r>
      <w:hyperlink r:id="rId9" w:history="1">
        <w:r w:rsidR="009565FC" w:rsidRPr="00E93209">
          <w:rPr>
            <w:rStyle w:val="a8"/>
            <w:rFonts w:ascii="Calibri" w:eastAsia="Calibri" w:hAnsi="Calibri" w:cs="Arial"/>
            <w:lang w:val="ru-KG" w:eastAsia="en-US"/>
          </w:rPr>
          <w:t>Svetlana.Kuzmina@pepsico.com</w:t>
        </w:r>
      </w:hyperlink>
      <w:r w:rsidR="009565FC" w:rsidRPr="009565FC">
        <w:rPr>
          <w:rStyle w:val="a8"/>
          <w:rFonts w:ascii="Calibri" w:eastAsia="Calibri" w:hAnsi="Calibri" w:cs="Arial"/>
          <w:lang w:val="ru-RU" w:eastAsia="en-US"/>
        </w:rPr>
        <w:t>,</w:t>
      </w:r>
      <w:r w:rsidR="00124C10" w:rsidRPr="00124C10">
        <w:rPr>
          <w:rStyle w:val="a8"/>
          <w:rFonts w:ascii="Calibri" w:eastAsia="Calibri" w:hAnsi="Calibri" w:cs="Arial"/>
          <w:lang w:val="ru-RU" w:eastAsia="en-US"/>
        </w:rPr>
        <w:t xml:space="preserve">  </w:t>
      </w:r>
      <w:r w:rsidR="00124C10" w:rsidRPr="00124C10">
        <w:rPr>
          <w:rStyle w:val="a8"/>
          <w:rFonts w:ascii="Calibri" w:eastAsia="Calibri" w:hAnsi="Calibri" w:cs="Arial"/>
          <w:lang w:val="ru-RU" w:eastAsia="en-US"/>
        </w:rPr>
        <w:t>Nikolskii.Dmitrii@pepsico.com</w:t>
      </w:r>
    </w:p>
    <w:bookmarkEnd w:id="0"/>
    <w:p w14:paraId="1B00CE39" w14:textId="77777777" w:rsidR="00844BB4" w:rsidRPr="00A56BAB" w:rsidRDefault="00844BB4" w:rsidP="00844BB4">
      <w:pPr>
        <w:overflowPunct/>
        <w:jc w:val="both"/>
        <w:textAlignment w:val="auto"/>
        <w:rPr>
          <w:rFonts w:ascii="Calibri" w:eastAsia="Calibri" w:hAnsi="Calibri" w:cs="Arial"/>
          <w:color w:val="000000"/>
          <w:lang w:val="ru-RU" w:eastAsia="en-US"/>
        </w:rPr>
      </w:pPr>
    </w:p>
    <w:p w14:paraId="50B9E5F9"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06B85BD3" w14:textId="77777777" w:rsidR="00AD6098"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6A2D4739" w14:textId="77777777" w:rsidR="00844BB4" w:rsidRPr="00A56BAB" w:rsidRDefault="00844BB4" w:rsidP="00A56BAB">
      <w:pPr>
        <w:overflowPunct/>
        <w:ind w:left="1701"/>
        <w:jc w:val="both"/>
        <w:textAlignment w:val="auto"/>
        <w:rPr>
          <w:rFonts w:ascii="Calibri" w:eastAsia="Calibri" w:hAnsi="Calibri" w:cs="Arial"/>
          <w:color w:val="000000"/>
          <w:lang w:val="ru-RU" w:eastAsia="en-US"/>
        </w:rPr>
      </w:pPr>
    </w:p>
    <w:p w14:paraId="45B1976A" w14:textId="4F80B023" w:rsidR="00844BB4" w:rsidRPr="00AC5DDB" w:rsidRDefault="00844BB4" w:rsidP="00844BB4">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KG" w:eastAsia="en-US"/>
        </w:rPr>
        <w:t xml:space="preserve">Коммерческое предложение </w:t>
      </w:r>
      <w:r w:rsidRPr="00A56BAB">
        <w:rPr>
          <w:rFonts w:ascii="Calibri" w:eastAsia="Calibri" w:hAnsi="Calibri" w:cs="Arial"/>
          <w:color w:val="000000"/>
          <w:lang w:val="ru-RU" w:eastAsia="en-US"/>
        </w:rPr>
        <w:t>достаточно предоставить копии/сканы, заверенные печатью фирмы на электронный адрес</w:t>
      </w:r>
      <w:r>
        <w:rPr>
          <w:rFonts w:ascii="Calibri" w:eastAsia="Calibri" w:hAnsi="Calibri" w:cs="Arial"/>
          <w:color w:val="000000"/>
          <w:lang w:val="ru-KG" w:eastAsia="en-US"/>
        </w:rPr>
        <w:t xml:space="preserve"> </w:t>
      </w:r>
      <w:hyperlink r:id="rId10" w:history="1">
        <w:r w:rsidR="002B5CDB" w:rsidRPr="00E93209">
          <w:rPr>
            <w:rStyle w:val="a8"/>
            <w:rFonts w:ascii="Calibri" w:eastAsia="Calibri" w:hAnsi="Calibri" w:cs="Arial"/>
            <w:lang w:val="ru-KG" w:eastAsia="en-US"/>
          </w:rPr>
          <w:t>Svetlana.Kuzmina@pepsico.com</w:t>
        </w:r>
      </w:hyperlink>
      <w:r w:rsidR="002B5CDB">
        <w:rPr>
          <w:rFonts w:ascii="Calibri" w:eastAsia="Calibri" w:hAnsi="Calibri" w:cs="Arial"/>
          <w:color w:val="000000"/>
          <w:lang w:val="ru-KG" w:eastAsia="en-US"/>
        </w:rPr>
        <w:t xml:space="preserve"> </w:t>
      </w:r>
    </w:p>
    <w:p w14:paraId="559C3CC8" w14:textId="77777777" w:rsidR="001B3D09" w:rsidRPr="00844BB4" w:rsidRDefault="001B3D09" w:rsidP="00844BB4">
      <w:pPr>
        <w:rPr>
          <w:rFonts w:ascii="Calibri" w:eastAsia="Calibri" w:hAnsi="Calibri" w:cs="Arial"/>
          <w:b/>
          <w:bCs/>
          <w:color w:val="000000"/>
          <w:lang w:val="ru-RU" w:eastAsia="en-US"/>
        </w:rPr>
      </w:pPr>
    </w:p>
    <w:p w14:paraId="65D49580"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7784F54"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4D881EB5"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7A0EF3BF"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A9D91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FA97E1"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38A17FFC"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lastRenderedPageBreak/>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26B7B9F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Условия Поставки </w:t>
      </w:r>
    </w:p>
    <w:p w14:paraId="716532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52591F02" w14:textId="0A497C08"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Условие оплаты</w:t>
      </w:r>
      <w:r w:rsidR="00A56BAB">
        <w:rPr>
          <w:rFonts w:ascii="Calibri" w:eastAsia="Calibri" w:hAnsi="Calibri" w:cs="Arial"/>
          <w:b/>
          <w:color w:val="000000"/>
          <w:lang w:val="ru-RU" w:eastAsia="en-US"/>
        </w:rPr>
        <w:t xml:space="preserve">: </w:t>
      </w:r>
      <w:r w:rsidR="00FD1211" w:rsidRPr="00FD1211">
        <w:rPr>
          <w:rFonts w:ascii="Calibri" w:eastAsia="Calibri" w:hAnsi="Calibri" w:cs="Arial"/>
          <w:bCs/>
          <w:color w:val="000000"/>
          <w:lang w:val="ru-RU" w:eastAsia="en-US"/>
        </w:rPr>
        <w:t>CAPEX заку</w:t>
      </w:r>
      <w:r w:rsidR="00FD1211">
        <w:rPr>
          <w:rFonts w:ascii="Calibri" w:eastAsia="Calibri" w:hAnsi="Calibri" w:cs="Arial"/>
          <w:bCs/>
          <w:color w:val="000000"/>
          <w:lang w:val="ru-KG" w:eastAsia="en-US"/>
        </w:rPr>
        <w:t>пки</w:t>
      </w:r>
      <w:r w:rsidR="00FD1211" w:rsidRPr="00FD1211">
        <w:rPr>
          <w:rFonts w:ascii="Calibri" w:eastAsia="Calibri" w:hAnsi="Calibri" w:cs="Arial"/>
          <w:bCs/>
          <w:color w:val="000000"/>
          <w:lang w:val="ru-RU" w:eastAsia="en-US"/>
        </w:rPr>
        <w:t xml:space="preserve"> - 30% аванс и 70% постоплата с отсрочкой 60 календарных дней.</w:t>
      </w:r>
    </w:p>
    <w:p w14:paraId="4007642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769ABA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28F7B498"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41D804E8"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38D0C4DF"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3C1D6C7D" w14:textId="31DCC544" w:rsidR="00D464FB" w:rsidRPr="00D464FB" w:rsidRDefault="00D464FB" w:rsidP="00003CED">
      <w:pPr>
        <w:spacing w:after="40"/>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Pr>
          <w:rFonts w:ascii="Calibri" w:hAnsi="Calibri" w:cs="Arial"/>
          <w:lang w:val="ru-KG"/>
        </w:rPr>
        <w:t xml:space="preserve"> </w:t>
      </w:r>
      <w:r w:rsidR="00AC216E" w:rsidRPr="006138A1">
        <w:rPr>
          <w:rFonts w:ascii="Calibri" w:hAnsi="Calibri" w:cs="Arial"/>
          <w:highlight w:val="yellow"/>
          <w:lang w:val="ru-KG"/>
        </w:rPr>
        <w:t xml:space="preserve">Директору Завода Кузьминой Светлане Николаевне </w:t>
      </w:r>
      <w:r w:rsidR="005B0BF4" w:rsidRPr="006138A1">
        <w:rPr>
          <w:rFonts w:ascii="Calibri" w:hAnsi="Calibri" w:cs="Arial"/>
          <w:highlight w:val="yellow"/>
          <w:lang w:val="ru-KG"/>
        </w:rPr>
        <w:t>Svetlana.Kuzmina@pepsico.com</w:t>
      </w:r>
      <w:r w:rsidR="00003CED">
        <w:rPr>
          <w:rFonts w:ascii="Arial" w:eastAsiaTheme="minorEastAsia" w:hAnsi="Arial" w:cs="Arial"/>
          <w:noProof/>
          <w:color w:val="666666"/>
          <w:sz w:val="18"/>
          <w:szCs w:val="18"/>
          <w:lang w:val="ru-KG"/>
        </w:rPr>
        <w:t xml:space="preserve">, </w:t>
      </w:r>
      <w:r w:rsidRPr="00D464FB">
        <w:rPr>
          <w:lang w:val="ru-RU"/>
        </w:rPr>
        <w:t xml:space="preserve"> </w:t>
      </w:r>
      <w:r w:rsidRPr="006138A1">
        <w:rPr>
          <w:rFonts w:ascii="Calibri" w:hAnsi="Calibri" w:cs="Arial"/>
          <w:b/>
          <w:color w:val="FF0000"/>
          <w:lang w:val="ru-RU"/>
        </w:rPr>
        <w:t>без копий другим лицам.</w:t>
      </w:r>
    </w:p>
    <w:bookmarkEnd w:id="1"/>
    <w:p w14:paraId="4FD7CA35"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3CA93667"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2F595371" w14:textId="41A93630" w:rsidR="00003CED" w:rsidRPr="001643E0" w:rsidRDefault="001643E0" w:rsidP="00003CED">
      <w:pPr>
        <w:spacing w:after="40"/>
        <w:rPr>
          <w:rFonts w:ascii="Calibri" w:eastAsia="Calibri" w:hAnsi="Calibri" w:cs="Arial"/>
          <w:color w:val="000000"/>
          <w:lang w:val="ru-KG" w:eastAsia="en-US"/>
        </w:rPr>
      </w:pPr>
      <w:r>
        <w:rPr>
          <w:rFonts w:ascii="Calibri" w:eastAsia="Calibri" w:hAnsi="Calibri" w:cs="Arial"/>
          <w:color w:val="000000"/>
          <w:lang w:val="ru-KG" w:eastAsia="en-US"/>
        </w:rPr>
        <w:t>Никольский Дмитрий – Технический Менеджер</w:t>
      </w:r>
    </w:p>
    <w:p w14:paraId="62A40088" w14:textId="44BA29B3" w:rsidR="00003CED" w:rsidRPr="00782C8A" w:rsidRDefault="00003CED" w:rsidP="00003CED">
      <w:pPr>
        <w:spacing w:after="40"/>
        <w:rPr>
          <w:rFonts w:ascii="Calibri" w:eastAsia="Calibri" w:hAnsi="Calibri" w:cs="Arial"/>
          <w:color w:val="000000"/>
          <w:lang w:val="ru-KG" w:eastAsia="en-US"/>
        </w:rPr>
      </w:pPr>
      <w:r w:rsidRPr="00345A29">
        <w:rPr>
          <w:rFonts w:ascii="Calibri" w:eastAsia="Calibri" w:hAnsi="Calibri" w:cs="Arial"/>
          <w:color w:val="000000"/>
          <w:lang w:eastAsia="en-US"/>
        </w:rPr>
        <w:t>Mobile</w:t>
      </w:r>
      <w:r w:rsidRPr="00782C8A">
        <w:rPr>
          <w:rFonts w:ascii="Calibri" w:eastAsia="Calibri" w:hAnsi="Calibri" w:cs="Arial"/>
          <w:color w:val="000000"/>
          <w:lang w:eastAsia="en-US"/>
        </w:rPr>
        <w:t xml:space="preserve">: +996 (555) </w:t>
      </w:r>
      <w:r w:rsidR="00782C8A">
        <w:rPr>
          <w:rFonts w:ascii="Calibri" w:eastAsia="Calibri" w:hAnsi="Calibri" w:cs="Arial"/>
          <w:color w:val="000000"/>
          <w:lang w:val="ru-KG" w:eastAsia="en-US"/>
        </w:rPr>
        <w:t>417 117</w:t>
      </w:r>
    </w:p>
    <w:p w14:paraId="48B54C1B" w14:textId="39FEEECF" w:rsidR="00003CED" w:rsidRPr="00782C8A" w:rsidRDefault="00003CED" w:rsidP="00003CED">
      <w:pPr>
        <w:spacing w:after="40"/>
        <w:rPr>
          <w:rFonts w:ascii="Arial" w:eastAsiaTheme="minorEastAsia" w:hAnsi="Arial" w:cs="Arial"/>
          <w:noProof/>
          <w:color w:val="666666"/>
          <w:sz w:val="18"/>
          <w:szCs w:val="18"/>
          <w:lang w:val="ru-KG"/>
        </w:rPr>
      </w:pPr>
      <w:r w:rsidRPr="00345A29">
        <w:rPr>
          <w:rFonts w:ascii="Calibri" w:eastAsia="Calibri" w:hAnsi="Calibri" w:cs="Arial"/>
          <w:color w:val="000000"/>
          <w:lang w:eastAsia="en-US"/>
        </w:rPr>
        <w:t>email:</w:t>
      </w:r>
      <w:r w:rsidRPr="00345A29">
        <w:rPr>
          <w:rFonts w:ascii="Arial" w:eastAsiaTheme="minorEastAsia" w:hAnsi="Arial" w:cs="Arial"/>
          <w:noProof/>
          <w:color w:val="666666"/>
          <w:sz w:val="18"/>
          <w:szCs w:val="18"/>
        </w:rPr>
        <w:t xml:space="preserve"> </w:t>
      </w:r>
      <w:hyperlink r:id="rId11" w:history="1">
        <w:r w:rsidR="00782C8A" w:rsidRPr="00221246">
          <w:rPr>
            <w:rStyle w:val="a8"/>
          </w:rPr>
          <w:t>Nikolskii.Dmitrii@pepsico.com</w:t>
        </w:r>
      </w:hyperlink>
      <w:r w:rsidR="00782C8A">
        <w:rPr>
          <w:lang w:val="ru-KG"/>
        </w:rPr>
        <w:t xml:space="preserve"> </w:t>
      </w:r>
    </w:p>
    <w:p w14:paraId="29C71C0D" w14:textId="10E2E56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10. 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568BE8FA" w14:textId="77777777" w:rsidR="001B3D09" w:rsidRPr="00185342" w:rsidRDefault="001B3D09" w:rsidP="001B3D09">
      <w:pPr>
        <w:jc w:val="both"/>
        <w:rPr>
          <w:rFonts w:ascii="Calibri" w:hAnsi="Calibri" w:cs="Arial"/>
          <w:b/>
          <w:color w:val="000000"/>
          <w:lang w:val="ru-RU"/>
        </w:rPr>
      </w:pPr>
    </w:p>
    <w:p w14:paraId="507598E2" w14:textId="645491B0"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1</w:t>
      </w:r>
      <w:r w:rsidR="00A56BAB">
        <w:rPr>
          <w:rFonts w:ascii="Calibri" w:eastAsia="Calibri" w:hAnsi="Calibri" w:cs="Arial"/>
          <w:b/>
          <w:color w:val="000000"/>
          <w:lang w:val="ru-RU" w:eastAsia="en-US"/>
        </w:rPr>
        <w:t>1</w:t>
      </w:r>
      <w:r w:rsidRPr="00185342">
        <w:rPr>
          <w:rFonts w:ascii="Calibri" w:eastAsia="Calibri" w:hAnsi="Calibri" w:cs="Arial"/>
          <w:b/>
          <w:color w:val="000000"/>
          <w:lang w:val="ru-RU" w:eastAsia="en-US"/>
        </w:rPr>
        <w:t xml:space="preserve">. </w:t>
      </w:r>
      <w:r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Pr="00185342">
        <w:rPr>
          <w:rFonts w:ascii="Calibri" w:eastAsia="Calibri" w:hAnsi="Calibri" w:cs="Arial"/>
          <w:color w:val="000000"/>
          <w:lang w:val="ru-RU" w:eastAsia="en-US"/>
        </w:rPr>
        <w:t xml:space="preserve">– </w:t>
      </w:r>
      <w:r w:rsidRPr="00185342">
        <w:rPr>
          <w:rFonts w:ascii="Calibri" w:eastAsia="Calibri" w:hAnsi="Calibri" w:cs="Arial"/>
          <w:b/>
          <w:bCs/>
          <w:color w:val="000000"/>
          <w:lang w:val="ru-RU" w:eastAsia="en-US"/>
        </w:rPr>
        <w:t>до</w:t>
      </w:r>
      <w:r w:rsidR="006138A1">
        <w:rPr>
          <w:rFonts w:ascii="Calibri" w:eastAsia="Calibri" w:hAnsi="Calibri" w:cs="Arial"/>
          <w:b/>
          <w:bCs/>
          <w:color w:val="000000"/>
          <w:lang w:val="ru-KG" w:eastAsia="en-US"/>
        </w:rPr>
        <w:t xml:space="preserve"> </w:t>
      </w:r>
      <w:r w:rsidR="00782C8A">
        <w:rPr>
          <w:rFonts w:ascii="Calibri" w:eastAsia="Calibri" w:hAnsi="Calibri" w:cs="Arial"/>
          <w:b/>
          <w:bCs/>
          <w:color w:val="000000"/>
          <w:lang w:val="ru-KG" w:eastAsia="en-US"/>
        </w:rPr>
        <w:t>14</w:t>
      </w:r>
      <w:r w:rsidR="006138A1">
        <w:rPr>
          <w:rFonts w:ascii="Calibri" w:eastAsia="Calibri" w:hAnsi="Calibri" w:cs="Arial"/>
          <w:b/>
          <w:bCs/>
          <w:color w:val="000000"/>
          <w:lang w:val="ru-KG" w:eastAsia="en-US"/>
        </w:rPr>
        <w:t xml:space="preserve"> </w:t>
      </w:r>
      <w:r w:rsidR="00782C8A">
        <w:rPr>
          <w:rFonts w:ascii="Calibri" w:eastAsia="Calibri" w:hAnsi="Calibri" w:cs="Arial"/>
          <w:b/>
          <w:bCs/>
          <w:color w:val="000000"/>
          <w:lang w:val="ru-KG" w:eastAsia="en-US"/>
        </w:rPr>
        <w:t>июня</w:t>
      </w:r>
      <w:r w:rsidR="006138A1">
        <w:rPr>
          <w:rFonts w:ascii="Calibri" w:eastAsia="Calibri" w:hAnsi="Calibri" w:cs="Arial"/>
          <w:b/>
          <w:bCs/>
          <w:color w:val="000000"/>
          <w:lang w:val="ru-KG" w:eastAsia="en-US"/>
        </w:rPr>
        <w:t xml:space="preserve"> 2024 </w:t>
      </w:r>
      <w:r w:rsidRPr="00185342">
        <w:rPr>
          <w:rFonts w:ascii="Calibri" w:eastAsia="Calibri" w:hAnsi="Calibri" w:cs="Arial"/>
          <w:b/>
          <w:bCs/>
          <w:color w:val="000000"/>
          <w:lang w:val="ru-RU" w:eastAsia="en-US"/>
        </w:rPr>
        <w:t xml:space="preserve">года. </w:t>
      </w:r>
    </w:p>
    <w:p w14:paraId="4A76FCAE"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51C86C3D"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10ED2F83" w14:textId="77777777" w:rsidR="001B3D09" w:rsidRPr="00185342" w:rsidRDefault="001B3D09" w:rsidP="001B3D09">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2</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64475C6"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3B672E2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0063814B"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0463C0EA"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01EC7A00"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6810FB3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E8192B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7BE723C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6D53FE93"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4A5A4EA7"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5884340"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4</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2DC5A45C" w14:textId="77777777" w:rsidR="00BF6C7E" w:rsidRDefault="00BF6C7E" w:rsidP="001B3D09">
      <w:pPr>
        <w:overflowPunct/>
        <w:jc w:val="both"/>
        <w:textAlignment w:val="auto"/>
        <w:rPr>
          <w:rFonts w:ascii="Calibri" w:eastAsia="Calibri" w:hAnsi="Calibri" w:cs="Arial"/>
          <w:color w:val="000000"/>
          <w:lang w:val="ru-RU" w:eastAsia="en-US"/>
        </w:rPr>
      </w:pPr>
      <w:r w:rsidRPr="00A56BAB">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5</w:t>
      </w:r>
      <w:r w:rsidRPr="00A56BAB">
        <w:rPr>
          <w:rFonts w:ascii="Calibri" w:eastAsia="Calibri" w:hAnsi="Calibri" w:cs="Arial"/>
          <w:b/>
          <w:bCs/>
          <w:color w:val="000000"/>
          <w:lang w:val="ru-RU" w:eastAsia="en-US"/>
        </w:rPr>
        <w:t>.</w:t>
      </w:r>
      <w:r>
        <w:rPr>
          <w:rFonts w:ascii="Calibri" w:eastAsia="Calibri" w:hAnsi="Calibri" w:cs="Arial"/>
          <w:color w:val="000000"/>
          <w:lang w:val="ru-RU" w:eastAsia="en-US"/>
        </w:rPr>
        <w:t xml:space="preserve"> </w:t>
      </w:r>
      <w:r w:rsidRPr="00BF6C7E">
        <w:rPr>
          <w:rFonts w:ascii="Calibri" w:eastAsia="Calibri" w:hAnsi="Calibri" w:cs="Arial"/>
          <w:b/>
          <w:color w:val="000000"/>
          <w:lang w:val="ru-RU" w:eastAsia="en-US"/>
        </w:rPr>
        <w:t>Список Приложений:</w:t>
      </w:r>
    </w:p>
    <w:p w14:paraId="123F1E9D" w14:textId="77777777" w:rsidR="00BF6C7E" w:rsidRDefault="00BF6C7E"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№1 – </w:t>
      </w:r>
      <w:r w:rsidR="00A56BAB">
        <w:rPr>
          <w:rFonts w:ascii="Calibri" w:eastAsia="Calibri" w:hAnsi="Calibri" w:cs="Arial"/>
          <w:color w:val="000000"/>
          <w:lang w:val="ru-RU" w:eastAsia="en-US"/>
        </w:rPr>
        <w:t>Соглашение конфиденциальности, Кодекс поведения поставщика.</w:t>
      </w:r>
      <w:r>
        <w:rPr>
          <w:rFonts w:ascii="Calibri" w:eastAsia="Calibri" w:hAnsi="Calibri" w:cs="Arial"/>
          <w:color w:val="000000"/>
          <w:lang w:val="ru-RU" w:eastAsia="en-US"/>
        </w:rPr>
        <w:t>.</w:t>
      </w:r>
    </w:p>
    <w:p w14:paraId="1A862190" w14:textId="77A368E8" w:rsidR="00A56BAB" w:rsidRPr="00003CED" w:rsidRDefault="00A56BAB" w:rsidP="00A56BAB">
      <w:pPr>
        <w:overflowPunct/>
        <w:jc w:val="both"/>
        <w:textAlignment w:val="auto"/>
        <w:rPr>
          <w:rFonts w:ascii="Calibri" w:eastAsia="Calibri" w:hAnsi="Calibri" w:cs="Arial"/>
          <w:color w:val="000000"/>
          <w:lang w:val="ru-KG" w:eastAsia="en-US"/>
        </w:rPr>
      </w:pPr>
      <w:r>
        <w:rPr>
          <w:rFonts w:ascii="Calibri" w:eastAsia="Calibri" w:hAnsi="Calibri" w:cs="Arial"/>
          <w:color w:val="000000"/>
          <w:lang w:val="ru-RU" w:eastAsia="en-US"/>
        </w:rPr>
        <w:t>Приложение</w:t>
      </w:r>
      <w:r>
        <w:rPr>
          <w:rFonts w:ascii="Calibri" w:eastAsia="Calibri" w:hAnsi="Calibri" w:cs="Arial"/>
          <w:color w:val="000000"/>
          <w:lang w:val="ru-KG" w:eastAsia="en-US"/>
        </w:rPr>
        <w:t xml:space="preserve"> </w:t>
      </w:r>
      <w:r>
        <w:rPr>
          <w:rFonts w:ascii="Calibri" w:eastAsia="Calibri" w:hAnsi="Calibri" w:cs="Arial"/>
          <w:color w:val="000000"/>
          <w:lang w:val="ru-RU" w:eastAsia="en-US"/>
        </w:rPr>
        <w:t>№</w:t>
      </w:r>
      <w:r w:rsidRPr="00A56BAB">
        <w:rPr>
          <w:rFonts w:ascii="Calibri" w:eastAsia="Calibri" w:hAnsi="Calibri" w:cs="Arial"/>
          <w:color w:val="000000"/>
          <w:lang w:val="ru-RU" w:eastAsia="en-US"/>
        </w:rPr>
        <w:t>2</w:t>
      </w:r>
      <w:r>
        <w:rPr>
          <w:rFonts w:ascii="Calibri" w:eastAsia="Calibri" w:hAnsi="Calibri" w:cs="Arial"/>
          <w:color w:val="000000"/>
          <w:lang w:val="ru-RU" w:eastAsia="en-US"/>
        </w:rPr>
        <w:t xml:space="preserve"> – Спецификация</w:t>
      </w:r>
      <w:r w:rsidRPr="00A56BAB">
        <w:rPr>
          <w:rFonts w:ascii="Calibri" w:eastAsia="Calibri" w:hAnsi="Calibri" w:cs="Arial"/>
          <w:color w:val="000000"/>
          <w:lang w:val="ru-RU" w:eastAsia="en-US"/>
        </w:rPr>
        <w:t>/</w:t>
      </w:r>
      <w:r>
        <w:rPr>
          <w:rFonts w:ascii="Calibri" w:eastAsia="Calibri" w:hAnsi="Calibri" w:cs="Arial"/>
          <w:color w:val="000000"/>
          <w:lang w:val="ru-RU" w:eastAsia="en-US"/>
        </w:rPr>
        <w:t>электронная форма для подготовки коммерческого предложения.</w:t>
      </w:r>
      <w:r w:rsidR="00003CED">
        <w:rPr>
          <w:rFonts w:ascii="Calibri" w:eastAsia="Calibri" w:hAnsi="Calibri" w:cs="Arial"/>
          <w:color w:val="000000"/>
          <w:lang w:val="ru-KG" w:eastAsia="en-US"/>
        </w:rPr>
        <w:t>(если применимо)</w:t>
      </w:r>
    </w:p>
    <w:p w14:paraId="2C322E30" w14:textId="77777777" w:rsidR="00F8557C" w:rsidRDefault="00F8557C" w:rsidP="00003CED">
      <w:pPr>
        <w:overflowPunct/>
        <w:jc w:val="right"/>
        <w:textAlignment w:val="auto"/>
        <w:rPr>
          <w:rFonts w:ascii="Calibri" w:eastAsia="Calibri" w:hAnsi="Calibri" w:cs="Arial"/>
          <w:color w:val="000000"/>
          <w:lang w:val="ru-KG" w:eastAsia="en-US"/>
        </w:rPr>
      </w:pPr>
    </w:p>
    <w:p w14:paraId="7FE84846" w14:textId="44A5EAEC" w:rsidR="00003CED" w:rsidRPr="00003CED" w:rsidRDefault="00003CED" w:rsidP="00003CED">
      <w:pPr>
        <w:overflowPunct/>
        <w:jc w:val="right"/>
        <w:textAlignment w:val="auto"/>
        <w:rPr>
          <w:rFonts w:ascii="Calibri" w:eastAsia="Calibri" w:hAnsi="Calibri" w:cs="Arial"/>
          <w:color w:val="000000"/>
          <w:lang w:val="ru-KG" w:eastAsia="en-US"/>
        </w:rPr>
      </w:pPr>
      <w:r>
        <w:rPr>
          <w:rFonts w:ascii="Calibri" w:eastAsia="Calibri" w:hAnsi="Calibri" w:cs="Arial"/>
          <w:color w:val="000000"/>
          <w:lang w:val="ru-KG" w:eastAsia="en-US"/>
        </w:rPr>
        <w:t>Приложение №1</w:t>
      </w:r>
    </w:p>
    <w:p w14:paraId="26C25174" w14:textId="77777777" w:rsidR="00647E21" w:rsidRDefault="00647E21">
      <w:pPr>
        <w:rPr>
          <w:lang w:val="ru-RU"/>
        </w:rPr>
      </w:pPr>
    </w:p>
    <w:p w14:paraId="0B1DFAF9" w14:textId="77777777" w:rsidR="00003CED" w:rsidRPr="00003CED" w:rsidRDefault="00003CED" w:rsidP="00003CED">
      <w:pPr>
        <w:jc w:val="center"/>
        <w:rPr>
          <w:b/>
          <w:lang w:val="ru-RU"/>
        </w:rPr>
      </w:pPr>
      <w:r w:rsidRPr="00003CED">
        <w:rPr>
          <w:b/>
          <w:lang w:val="ru-RU"/>
        </w:rPr>
        <w:t xml:space="preserve">СОГЛАШЕНИЕ О КОНФИДЕНЦИАЛЬНОСТИ И ЗАЩИТЕ ПЕРСОНАЛЬНЫХ ДАННЫХ/  </w:t>
      </w:r>
    </w:p>
    <w:p w14:paraId="1831DD6E" w14:textId="77777777" w:rsidR="00003CED" w:rsidRPr="00CB7AEA" w:rsidRDefault="00003CED" w:rsidP="00003CED">
      <w:pPr>
        <w:jc w:val="center"/>
      </w:pPr>
      <w:r w:rsidRPr="00CB7AEA">
        <w:rPr>
          <w:b/>
        </w:rPr>
        <w:t>AGREEMENT ON THE PROTECTION OF PERSONAL DATA AND CONFIDENTIALITY</w:t>
      </w:r>
    </w:p>
    <w:p w14:paraId="4C087690" w14:textId="77777777" w:rsidR="00003CED" w:rsidRPr="00CB7AEA" w:rsidRDefault="00003CED" w:rsidP="00003CED">
      <w:pPr>
        <w:jc w:val="center"/>
        <w:rPr>
          <w:b/>
        </w:rPr>
      </w:pPr>
    </w:p>
    <w:p w14:paraId="7BB95597" w14:textId="77777777" w:rsidR="00003CED" w:rsidRPr="00CB7AEA" w:rsidRDefault="00003CED" w:rsidP="00003CED">
      <w:pPr>
        <w:jc w:val="center"/>
        <w:rPr>
          <w:b/>
        </w:rPr>
      </w:pPr>
    </w:p>
    <w:tbl>
      <w:tblPr>
        <w:tblW w:w="0" w:type="auto"/>
        <w:tblInd w:w="-176" w:type="dxa"/>
        <w:tblLook w:val="04A0" w:firstRow="1" w:lastRow="0" w:firstColumn="1" w:lastColumn="0" w:noHBand="0" w:noVBand="1"/>
      </w:tblPr>
      <w:tblGrid>
        <w:gridCol w:w="4917"/>
        <w:gridCol w:w="235"/>
        <w:gridCol w:w="5087"/>
      </w:tblGrid>
      <w:tr w:rsidR="00003CED" w:rsidRPr="00CB7AEA" w14:paraId="47AB0752" w14:textId="77777777" w:rsidTr="000F40DE">
        <w:tc>
          <w:tcPr>
            <w:tcW w:w="5069" w:type="dxa"/>
          </w:tcPr>
          <w:p w14:paraId="1015758C" w14:textId="77777777" w:rsidR="00003CED" w:rsidRPr="00CB7AEA" w:rsidRDefault="00003CED" w:rsidP="000F40DE">
            <w:pPr>
              <w:jc w:val="both"/>
            </w:pPr>
            <w:r w:rsidRPr="00CB7AEA">
              <w:t xml:space="preserve">г. </w:t>
            </w:r>
            <w:r>
              <w:rPr>
                <w:lang w:val="ky-KG"/>
              </w:rPr>
              <w:t>Бишкек</w:t>
            </w:r>
            <w:r w:rsidRPr="00CB7AEA">
              <w:tab/>
              <w:t xml:space="preserve">                   «___»__________ 20__ г.</w:t>
            </w:r>
          </w:p>
          <w:p w14:paraId="224B40B8" w14:textId="77777777" w:rsidR="00003CED" w:rsidRPr="00CB7AEA" w:rsidRDefault="00003CED" w:rsidP="000F40DE">
            <w:pPr>
              <w:jc w:val="both"/>
              <w:rPr>
                <w:b/>
              </w:rPr>
            </w:pPr>
            <w:r w:rsidRPr="00CB7AEA">
              <w:tab/>
            </w:r>
            <w:r w:rsidRPr="00CB7AEA">
              <w:tab/>
            </w:r>
            <w:r w:rsidRPr="00CB7AEA">
              <w:tab/>
              <w:t xml:space="preserve">    </w:t>
            </w:r>
          </w:p>
        </w:tc>
        <w:tc>
          <w:tcPr>
            <w:tcW w:w="284" w:type="dxa"/>
          </w:tcPr>
          <w:p w14:paraId="3BFEA9E9" w14:textId="77777777" w:rsidR="00003CED" w:rsidRPr="00CB7AEA" w:rsidRDefault="00003CED" w:rsidP="000F40DE">
            <w:pPr>
              <w:jc w:val="center"/>
              <w:rPr>
                <w:b/>
              </w:rPr>
            </w:pPr>
          </w:p>
        </w:tc>
        <w:tc>
          <w:tcPr>
            <w:tcW w:w="5279" w:type="dxa"/>
          </w:tcPr>
          <w:p w14:paraId="33C92C08" w14:textId="77777777" w:rsidR="00003CED" w:rsidRPr="00CB7AEA" w:rsidRDefault="00003CED" w:rsidP="000F40DE">
            <w:pPr>
              <w:jc w:val="center"/>
            </w:pPr>
            <w:r>
              <w:t>Bishkek</w:t>
            </w:r>
            <w:r w:rsidRPr="00CB7AEA">
              <w:t xml:space="preserve">                                  __________20___</w:t>
            </w:r>
          </w:p>
        </w:tc>
      </w:tr>
      <w:tr w:rsidR="00003CED" w:rsidRPr="007E4745" w14:paraId="4F5E17D0" w14:textId="77777777" w:rsidTr="000F40DE">
        <w:tc>
          <w:tcPr>
            <w:tcW w:w="5069" w:type="dxa"/>
          </w:tcPr>
          <w:p w14:paraId="0744BB85" w14:textId="77777777" w:rsidR="00003CED" w:rsidRPr="00003CED" w:rsidRDefault="00003CED" w:rsidP="000F40DE">
            <w:pPr>
              <w:ind w:firstLine="709"/>
              <w:jc w:val="both"/>
              <w:rPr>
                <w:lang w:val="ru-RU"/>
              </w:rPr>
            </w:pPr>
            <w:r w:rsidRPr="00003CED">
              <w:rPr>
                <w:b/>
                <w:lang w:val="ru-RU"/>
              </w:rPr>
              <w:t>_______________________________________</w:t>
            </w:r>
            <w:r w:rsidRPr="00003CED">
              <w:rPr>
                <w:lang w:val="ru-RU"/>
              </w:rPr>
              <w:t xml:space="preserve">, </w:t>
            </w:r>
          </w:p>
          <w:p w14:paraId="72DA91EA" w14:textId="77777777" w:rsidR="00003CED" w:rsidRPr="00003CED" w:rsidRDefault="00003CED" w:rsidP="000F40DE">
            <w:pPr>
              <w:ind w:firstLine="709"/>
              <w:jc w:val="both"/>
              <w:rPr>
                <w:lang w:val="ru-RU"/>
              </w:rPr>
            </w:pPr>
            <w:r w:rsidRPr="00003CED">
              <w:rPr>
                <w:highlight w:val="yellow"/>
                <w:lang w:val="ru-RU"/>
              </w:rPr>
              <w:t>ИНН ________________,</w:t>
            </w:r>
          </w:p>
          <w:p w14:paraId="461CAB7A" w14:textId="77777777" w:rsidR="00003CED" w:rsidRPr="00003CED" w:rsidRDefault="00003CED" w:rsidP="000F40DE">
            <w:pPr>
              <w:jc w:val="both"/>
              <w:rPr>
                <w:lang w:val="ru-RU"/>
              </w:rPr>
            </w:pPr>
            <w:r w:rsidRPr="00003CED">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4EB4FB2" w14:textId="77777777" w:rsidR="00003CED" w:rsidRPr="00003CED" w:rsidRDefault="00003CED" w:rsidP="000F40DE">
            <w:pPr>
              <w:jc w:val="both"/>
              <w:rPr>
                <w:b/>
                <w:lang w:val="ru-RU"/>
              </w:rPr>
            </w:pPr>
          </w:p>
        </w:tc>
        <w:tc>
          <w:tcPr>
            <w:tcW w:w="284" w:type="dxa"/>
          </w:tcPr>
          <w:p w14:paraId="625D3A7A" w14:textId="77777777" w:rsidR="00003CED" w:rsidRPr="00003CED" w:rsidRDefault="00003CED" w:rsidP="000F40DE">
            <w:pPr>
              <w:jc w:val="center"/>
              <w:rPr>
                <w:b/>
                <w:lang w:val="ru-RU"/>
              </w:rPr>
            </w:pPr>
          </w:p>
        </w:tc>
        <w:tc>
          <w:tcPr>
            <w:tcW w:w="5279" w:type="dxa"/>
          </w:tcPr>
          <w:p w14:paraId="2D9939DB" w14:textId="77777777" w:rsidR="00003CED" w:rsidRDefault="00003CED" w:rsidP="000F40DE">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6A4D50BC" w14:textId="77777777" w:rsidR="00003CED" w:rsidRDefault="00003CED" w:rsidP="000F40DE">
            <w:pPr>
              <w:ind w:firstLine="317"/>
              <w:jc w:val="both"/>
              <w:rPr>
                <w:snapToGrid w:val="0"/>
                <w:color w:val="000000"/>
                <w:lang w:val="en-GB"/>
              </w:rPr>
            </w:pPr>
            <w:r>
              <w:rPr>
                <w:snapToGrid w:val="0"/>
                <w:color w:val="000000"/>
                <w:highlight w:val="yellow"/>
              </w:rPr>
              <w:t>ИНН</w:t>
            </w:r>
            <w:r w:rsidRPr="003B6AE5">
              <w:rPr>
                <w:snapToGrid w:val="0"/>
                <w:color w:val="000000"/>
                <w:highlight w:val="yellow"/>
                <w:lang w:val="en-GB"/>
              </w:rPr>
              <w:t xml:space="preserve"> _____________,</w:t>
            </w:r>
          </w:p>
          <w:p w14:paraId="331F35C2" w14:textId="77777777" w:rsidR="00003CED" w:rsidRPr="00CB7AEA" w:rsidRDefault="00003CED" w:rsidP="000F40DE">
            <w:pPr>
              <w:ind w:firstLine="317"/>
              <w:jc w:val="both"/>
              <w:rPr>
                <w:b/>
              </w:rPr>
            </w:pPr>
            <w:r w:rsidRPr="00CB7AEA">
              <w:rPr>
                <w:snapToGrid w:val="0"/>
                <w:color w:val="000000"/>
                <w:lang w:val="en-GB"/>
              </w:rPr>
              <w:t>a company incorporated under the laws of __________, in the person of _________, acting on the basis of the ______, on the one hand (hereinafter referred to as the “Contractor”),</w:t>
            </w:r>
            <w:r>
              <w:rPr>
                <w:snapToGrid w:val="0"/>
                <w:color w:val="000000"/>
                <w:lang w:val="en-GB"/>
              </w:rPr>
              <w:t xml:space="preserve"> </w:t>
            </w:r>
            <w:r w:rsidRPr="00CB7AEA">
              <w:rPr>
                <w:snapToGrid w:val="0"/>
                <w:color w:val="000000"/>
                <w:lang w:val="en-GB"/>
              </w:rPr>
              <w:t>and</w:t>
            </w:r>
          </w:p>
        </w:tc>
      </w:tr>
      <w:tr w:rsidR="00003CED" w:rsidRPr="007E4745" w14:paraId="2E32F423" w14:textId="77777777" w:rsidTr="000F40DE">
        <w:tc>
          <w:tcPr>
            <w:tcW w:w="5069" w:type="dxa"/>
          </w:tcPr>
          <w:p w14:paraId="67C45336" w14:textId="13C1738F" w:rsidR="00003CED" w:rsidRPr="00003CED" w:rsidRDefault="00003CED" w:rsidP="000F40DE">
            <w:pPr>
              <w:ind w:firstLine="709"/>
              <w:jc w:val="both"/>
              <w:rPr>
                <w:snapToGrid w:val="0"/>
                <w:color w:val="000000"/>
                <w:lang w:val="ru-RU"/>
              </w:rPr>
            </w:pPr>
            <w:r>
              <w:rPr>
                <w:b/>
                <w:lang w:val="ky-KG"/>
              </w:rPr>
              <w:t xml:space="preserve">Открытое акционерное общество </w:t>
            </w:r>
            <w:r w:rsidRPr="00003CED">
              <w:rPr>
                <w:lang w:val="ru-RU"/>
              </w:rPr>
              <w:t xml:space="preserve"> </w:t>
            </w:r>
            <w:r w:rsidRPr="00003CED">
              <w:rPr>
                <w:b/>
                <w:lang w:val="ru-RU"/>
              </w:rPr>
              <w:t>«</w:t>
            </w:r>
            <w:r>
              <w:rPr>
                <w:b/>
                <w:lang w:val="ky-KG"/>
              </w:rPr>
              <w:t>Бишкексут</w:t>
            </w:r>
            <w:r w:rsidRPr="00003CED">
              <w:rPr>
                <w:b/>
                <w:lang w:val="ru-RU"/>
              </w:rPr>
              <w:t>»</w:t>
            </w:r>
            <w:r w:rsidRPr="00003CED">
              <w:rPr>
                <w:lang w:val="ru-RU"/>
              </w:rPr>
              <w:t xml:space="preserve">, юридическое лицо, созданное по законодательству </w:t>
            </w:r>
            <w:r>
              <w:rPr>
                <w:lang w:val="ky-KG"/>
              </w:rPr>
              <w:t>Кыргызской Республики</w:t>
            </w:r>
            <w:r w:rsidRPr="00003CED">
              <w:rPr>
                <w:lang w:val="ru-RU"/>
              </w:rPr>
              <w:t xml:space="preserve">, </w:t>
            </w:r>
            <w:r>
              <w:rPr>
                <w:lang w:val="ky-KG"/>
              </w:rPr>
              <w:t xml:space="preserve">в лице </w:t>
            </w:r>
            <w:r w:rsidR="007679B2">
              <w:rPr>
                <w:lang w:val="ru-KG"/>
              </w:rPr>
              <w:t>Директора Завода Кузьминой</w:t>
            </w:r>
            <w:r>
              <w:rPr>
                <w:lang w:val="ru-KG"/>
              </w:rPr>
              <w:t xml:space="preserve"> С.</w:t>
            </w:r>
            <w:r w:rsidR="007679B2">
              <w:rPr>
                <w:lang w:val="ru-KG"/>
              </w:rPr>
              <w:t>Н.</w:t>
            </w:r>
            <w:r>
              <w:rPr>
                <w:lang w:val="ru-KG"/>
              </w:rPr>
              <w:t>.</w:t>
            </w:r>
            <w:r>
              <w:rPr>
                <w:lang w:val="ky-KG"/>
              </w:rPr>
              <w:t>, действующе</w:t>
            </w:r>
            <w:r w:rsidR="007679B2">
              <w:rPr>
                <w:lang w:val="ru-KG"/>
              </w:rPr>
              <w:t>й</w:t>
            </w:r>
            <w:r>
              <w:rPr>
                <w:lang w:val="ky-KG"/>
              </w:rPr>
              <w:t xml:space="preserve"> на основании </w:t>
            </w:r>
            <w:r w:rsidR="007679B2">
              <w:rPr>
                <w:lang w:val="ru-KG"/>
              </w:rPr>
              <w:t>Доверенности №51 от 11.01.2024г.</w:t>
            </w:r>
            <w:r>
              <w:rPr>
                <w:lang w:val="ky-KG"/>
              </w:rPr>
              <w:t xml:space="preserve">, </w:t>
            </w:r>
            <w:r w:rsidRPr="00003CED">
              <w:rPr>
                <w:lang w:val="ru-RU"/>
              </w:rPr>
              <w:t>в дальнейшем именуемые «ПепсиКо»</w:t>
            </w:r>
            <w:r>
              <w:rPr>
                <w:lang w:val="ky-KG"/>
              </w:rPr>
              <w:t xml:space="preserve">, </w:t>
            </w:r>
            <w:r w:rsidRPr="00003CED">
              <w:rPr>
                <w:snapToGrid w:val="0"/>
                <w:color w:val="000000"/>
                <w:lang w:val="ru-RU"/>
              </w:rPr>
              <w:t xml:space="preserve">с другой стороны, </w:t>
            </w:r>
          </w:p>
          <w:p w14:paraId="71B937D9" w14:textId="77777777" w:rsidR="00003CED" w:rsidRPr="00003CED" w:rsidRDefault="00003CED" w:rsidP="000F40DE">
            <w:pPr>
              <w:ind w:firstLine="709"/>
              <w:jc w:val="both"/>
              <w:rPr>
                <w:lang w:val="ru-RU"/>
              </w:rPr>
            </w:pPr>
          </w:p>
          <w:p w14:paraId="69A07BFC" w14:textId="77777777" w:rsidR="00003CED" w:rsidRPr="00003CED" w:rsidRDefault="00003CED" w:rsidP="000F40DE">
            <w:pPr>
              <w:jc w:val="both"/>
              <w:rPr>
                <w:snapToGrid w:val="0"/>
                <w:color w:val="000000"/>
                <w:lang w:val="ru-RU"/>
              </w:rPr>
            </w:pPr>
            <w:r w:rsidRPr="00003CED">
              <w:rPr>
                <w:snapToGrid w:val="0"/>
                <w:color w:val="000000"/>
                <w:lang w:val="ru-RU"/>
              </w:rPr>
              <w:t>далее все совместно именуемые «Стороны», заключили настоящее соглашение о нижеследующем:</w:t>
            </w:r>
          </w:p>
          <w:p w14:paraId="4CC17200" w14:textId="77777777" w:rsidR="00003CED" w:rsidRPr="00003CED" w:rsidRDefault="00003CED" w:rsidP="000F40DE">
            <w:pPr>
              <w:jc w:val="both"/>
              <w:rPr>
                <w:b/>
                <w:lang w:val="ru-RU"/>
              </w:rPr>
            </w:pPr>
          </w:p>
        </w:tc>
        <w:tc>
          <w:tcPr>
            <w:tcW w:w="284" w:type="dxa"/>
          </w:tcPr>
          <w:p w14:paraId="343F42B7" w14:textId="77777777" w:rsidR="00003CED" w:rsidRPr="00003CED" w:rsidRDefault="00003CED" w:rsidP="000F40DE">
            <w:pPr>
              <w:jc w:val="center"/>
              <w:rPr>
                <w:b/>
                <w:lang w:val="ru-RU"/>
              </w:rPr>
            </w:pPr>
          </w:p>
        </w:tc>
        <w:tc>
          <w:tcPr>
            <w:tcW w:w="5279" w:type="dxa"/>
          </w:tcPr>
          <w:p w14:paraId="79EF42B7" w14:textId="6AA78D2B" w:rsidR="00003CED" w:rsidRPr="00F676DE" w:rsidRDefault="00003CED" w:rsidP="000F40DE">
            <w:pPr>
              <w:ind w:firstLine="317"/>
              <w:jc w:val="both"/>
            </w:pPr>
            <w:r w:rsidRPr="00CB7AEA">
              <w:rPr>
                <w:b/>
              </w:rPr>
              <w:t>“</w:t>
            </w:r>
            <w:r>
              <w:rPr>
                <w:b/>
              </w:rPr>
              <w:t>Bishkeksjut</w:t>
            </w:r>
            <w:r>
              <w:rPr>
                <w:b/>
                <w:lang w:val="ky-KG"/>
              </w:rPr>
              <w:t xml:space="preserve">” </w:t>
            </w:r>
            <w:r>
              <w:rPr>
                <w:b/>
              </w:rPr>
              <w:t>JSC</w:t>
            </w:r>
            <w:r w:rsidRPr="00CB7AEA">
              <w:rPr>
                <w:b/>
              </w:rPr>
              <w:t xml:space="preserve">, </w:t>
            </w:r>
            <w:r w:rsidRPr="00CB7AEA">
              <w:rPr>
                <w:snapToGrid w:val="0"/>
                <w:color w:val="000000"/>
                <w:lang w:val="en-GB"/>
              </w:rPr>
              <w:t xml:space="preserve">a company incorporated under the laws of the </w:t>
            </w:r>
            <w:r>
              <w:rPr>
                <w:snapToGrid w:val="0"/>
                <w:color w:val="000000"/>
                <w:lang w:val="en-GB"/>
              </w:rPr>
              <w:t>Kyrgyz Republic</w:t>
            </w:r>
            <w:r w:rsidRPr="00CB7AEA">
              <w:rPr>
                <w:snapToGrid w:val="0"/>
                <w:color w:val="000000"/>
                <w:lang w:val="en-GB"/>
              </w:rPr>
              <w:t xml:space="preserve">, </w:t>
            </w:r>
            <w:r>
              <w:rPr>
                <w:snapToGrid w:val="0"/>
                <w:color w:val="000000"/>
                <w:lang w:val="en-GB"/>
              </w:rPr>
              <w:t xml:space="preserve">in the person of </w:t>
            </w:r>
            <w:r w:rsidR="00192BCD">
              <w:rPr>
                <w:snapToGrid w:val="0"/>
                <w:color w:val="000000"/>
              </w:rPr>
              <w:t>Plant</w:t>
            </w:r>
            <w:r>
              <w:rPr>
                <w:snapToGrid w:val="0"/>
                <w:color w:val="000000"/>
              </w:rPr>
              <w:t xml:space="preserve"> manager </w:t>
            </w:r>
            <w:r w:rsidR="00192BCD">
              <w:rPr>
                <w:snapToGrid w:val="0"/>
                <w:color w:val="000000"/>
              </w:rPr>
              <w:t xml:space="preserve">Kuzmina </w:t>
            </w:r>
            <w:r>
              <w:rPr>
                <w:snapToGrid w:val="0"/>
                <w:color w:val="000000"/>
              </w:rPr>
              <w:t xml:space="preserve"> S.</w:t>
            </w:r>
            <w:r w:rsidR="00192BCD">
              <w:rPr>
                <w:snapToGrid w:val="0"/>
                <w:color w:val="000000"/>
              </w:rPr>
              <w:t>N</w:t>
            </w:r>
            <w:r>
              <w:rPr>
                <w:snapToGrid w:val="0"/>
                <w:color w:val="000000"/>
              </w:rPr>
              <w:t>.</w:t>
            </w:r>
            <w:r>
              <w:rPr>
                <w:snapToGrid w:val="0"/>
                <w:color w:val="000000"/>
                <w:lang w:val="en-GB"/>
              </w:rPr>
              <w:t xml:space="preserve">, </w:t>
            </w:r>
            <w:r w:rsidRPr="00CB7AEA">
              <w:rPr>
                <w:snapToGrid w:val="0"/>
                <w:color w:val="000000"/>
                <w:lang w:val="en-GB"/>
              </w:rPr>
              <w:t xml:space="preserve">acting on the basis of </w:t>
            </w:r>
            <w:r w:rsidR="005E33F1" w:rsidRPr="005E33F1">
              <w:rPr>
                <w:snapToGrid w:val="0"/>
                <w:color w:val="000000"/>
                <w:lang w:val="en-GB"/>
              </w:rPr>
              <w:t>Power of attorney No. 51 dated January 11, 2024</w:t>
            </w:r>
            <w:r>
              <w:rPr>
                <w:snapToGrid w:val="0"/>
                <w:color w:val="000000"/>
                <w:lang w:val="en-GB"/>
              </w:rPr>
              <w:t xml:space="preserve">, </w:t>
            </w:r>
            <w:r w:rsidRPr="00CB7AEA">
              <w:rPr>
                <w:snapToGrid w:val="0"/>
                <w:color w:val="000000"/>
                <w:lang w:val="en-GB"/>
              </w:rPr>
              <w:t>hereinafter referred to as the “</w:t>
            </w:r>
            <w:r>
              <w:rPr>
                <w:snapToGrid w:val="0"/>
                <w:color w:val="000000"/>
                <w:lang w:val="en-GB"/>
              </w:rPr>
              <w:t>PepsiCo</w:t>
            </w:r>
            <w:r w:rsidRPr="00CB7AEA">
              <w:rPr>
                <w:snapToGrid w:val="0"/>
                <w:color w:val="000000"/>
                <w:lang w:val="en-GB"/>
              </w:rPr>
              <w:t>”</w:t>
            </w:r>
            <w:r>
              <w:rPr>
                <w:snapToGrid w:val="0"/>
                <w:color w:val="000000"/>
                <w:lang w:val="en-GB"/>
              </w:rPr>
              <w:t xml:space="preserve">, </w:t>
            </w:r>
            <w:r w:rsidRPr="00CB7AEA">
              <w:rPr>
                <w:snapToGrid w:val="0"/>
                <w:color w:val="000000"/>
                <w:lang w:val="en-GB"/>
              </w:rPr>
              <w:t>on the other hand,</w:t>
            </w:r>
          </w:p>
          <w:p w14:paraId="6ADF5752" w14:textId="77777777" w:rsidR="00003CED" w:rsidRDefault="00003CED" w:rsidP="000F40DE">
            <w:pPr>
              <w:jc w:val="both"/>
              <w:rPr>
                <w:rStyle w:val="1"/>
                <w:lang w:val="en-US"/>
              </w:rPr>
            </w:pPr>
          </w:p>
          <w:p w14:paraId="3A933E1B" w14:textId="77777777" w:rsidR="00003CED" w:rsidRDefault="00003CED" w:rsidP="000F40DE">
            <w:pPr>
              <w:jc w:val="both"/>
              <w:rPr>
                <w:snapToGrid w:val="0"/>
                <w:color w:val="000000"/>
                <w:lang w:val="en-GB"/>
              </w:rPr>
            </w:pPr>
          </w:p>
          <w:p w14:paraId="03736F1B" w14:textId="13FBB674" w:rsidR="00003CED" w:rsidRPr="00CB7AEA" w:rsidRDefault="00003CED" w:rsidP="000F40DE">
            <w:pPr>
              <w:jc w:val="both"/>
              <w:rPr>
                <w:snapToGrid w:val="0"/>
                <w:color w:val="000000"/>
                <w:lang w:val="en-GB"/>
              </w:rPr>
            </w:pPr>
            <w:r w:rsidRPr="00CB7AEA">
              <w:rPr>
                <w:snapToGrid w:val="0"/>
                <w:color w:val="000000"/>
                <w:lang w:val="en-GB"/>
              </w:rPr>
              <w:t>hereinafter all together referred to as the «Parties», concluded this Agreement as follows:</w:t>
            </w:r>
          </w:p>
          <w:p w14:paraId="7E7A2038" w14:textId="77777777" w:rsidR="00003CED" w:rsidRPr="00CB7AEA" w:rsidRDefault="00003CED" w:rsidP="000F40DE">
            <w:pPr>
              <w:ind w:firstLine="317"/>
              <w:jc w:val="both"/>
            </w:pPr>
          </w:p>
        </w:tc>
      </w:tr>
      <w:tr w:rsidR="00003CED" w:rsidRPr="007E4745" w14:paraId="2ABCDAED" w14:textId="77777777" w:rsidTr="000F40DE">
        <w:tc>
          <w:tcPr>
            <w:tcW w:w="5069" w:type="dxa"/>
          </w:tcPr>
          <w:p w14:paraId="73CCBCDA" w14:textId="77777777" w:rsidR="00003CED" w:rsidRPr="00CB7AEA" w:rsidRDefault="00003CED" w:rsidP="000F40DE">
            <w:pPr>
              <w:jc w:val="both"/>
            </w:pPr>
            <w:r w:rsidRPr="00003CED">
              <w:rPr>
                <w:lang w:val="ru-RU"/>
              </w:rPr>
              <w:t xml:space="preserve">1.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CB7AEA">
              <w:t>Сторонами.</w:t>
            </w:r>
          </w:p>
        </w:tc>
        <w:tc>
          <w:tcPr>
            <w:tcW w:w="284" w:type="dxa"/>
          </w:tcPr>
          <w:p w14:paraId="1075E4BE" w14:textId="77777777" w:rsidR="00003CED" w:rsidRPr="00CB7AEA" w:rsidRDefault="00003CED" w:rsidP="000F40DE">
            <w:pPr>
              <w:jc w:val="center"/>
              <w:rPr>
                <w:b/>
              </w:rPr>
            </w:pPr>
          </w:p>
        </w:tc>
        <w:tc>
          <w:tcPr>
            <w:tcW w:w="5279" w:type="dxa"/>
          </w:tcPr>
          <w:p w14:paraId="15D51615" w14:textId="77777777" w:rsidR="00003CED" w:rsidRPr="00CB7AEA" w:rsidRDefault="00003CED" w:rsidP="000F40DE">
            <w:pPr>
              <w:jc w:val="both"/>
            </w:pPr>
            <w:r w:rsidRPr="00CB7AEA">
              <w:t>1. All technical, financial, commercial and other information provided by Parties to each other and that, that becomes known to the Parties in the course of negotiations and cooperation, is confidential and shall not be disclosed by.</w:t>
            </w:r>
          </w:p>
        </w:tc>
      </w:tr>
      <w:tr w:rsidR="00003CED" w:rsidRPr="007E4745" w14:paraId="49F6B08F" w14:textId="77777777" w:rsidTr="000F40DE">
        <w:tc>
          <w:tcPr>
            <w:tcW w:w="5069" w:type="dxa"/>
          </w:tcPr>
          <w:p w14:paraId="2A2791E3" w14:textId="77777777" w:rsidR="00003CED" w:rsidRPr="00003CED" w:rsidRDefault="00003CED" w:rsidP="000F40DE">
            <w:pPr>
              <w:jc w:val="both"/>
              <w:rPr>
                <w:lang w:val="ru-RU"/>
              </w:rPr>
            </w:pPr>
            <w:r w:rsidRPr="00003CED">
              <w:rPr>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4B14787F" w14:textId="77777777" w:rsidR="00003CED" w:rsidRPr="00003CED" w:rsidRDefault="00003CED" w:rsidP="000F40DE">
            <w:pPr>
              <w:jc w:val="center"/>
              <w:rPr>
                <w:b/>
                <w:lang w:val="ru-RU"/>
              </w:rPr>
            </w:pPr>
          </w:p>
        </w:tc>
        <w:tc>
          <w:tcPr>
            <w:tcW w:w="5279" w:type="dxa"/>
          </w:tcPr>
          <w:p w14:paraId="6B5F8177" w14:textId="77777777" w:rsidR="00003CED" w:rsidRPr="00CB7AEA" w:rsidRDefault="00003CED" w:rsidP="000F40DE">
            <w:pPr>
              <w:jc w:val="both"/>
            </w:pPr>
            <w:r w:rsidRPr="00CB7AEA">
              <w:t>2. Both Parties vow to make all the necessary provisions to prevent third parties from receiving access to the information.</w:t>
            </w:r>
          </w:p>
        </w:tc>
      </w:tr>
      <w:tr w:rsidR="00003CED" w:rsidRPr="007E4745" w14:paraId="12CA3C81" w14:textId="77777777" w:rsidTr="000F40DE">
        <w:tc>
          <w:tcPr>
            <w:tcW w:w="5069" w:type="dxa"/>
          </w:tcPr>
          <w:p w14:paraId="17E04162" w14:textId="77777777" w:rsidR="00003CED" w:rsidRPr="00003CED" w:rsidRDefault="00003CED" w:rsidP="000F40DE">
            <w:pPr>
              <w:jc w:val="both"/>
              <w:rPr>
                <w:lang w:val="ru-RU"/>
              </w:rPr>
            </w:pPr>
            <w:r w:rsidRPr="00003CED">
              <w:rPr>
                <w:lang w:val="ru-RU"/>
              </w:rPr>
              <w:t xml:space="preserve">3.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ПепсиКо конфиденциальной информации работникам и аффилированным компаниям ПепсиКо (включая, но не ограничиваясь </w:t>
            </w:r>
            <w:r w:rsidRPr="007913BE">
              <w:t>PepsiCo</w:t>
            </w:r>
            <w:r w:rsidRPr="00003CED">
              <w:rPr>
                <w:lang w:val="ru-RU"/>
              </w:rPr>
              <w:t xml:space="preserve">, </w:t>
            </w:r>
            <w:r w:rsidRPr="007913BE">
              <w:t>Inc</w:t>
            </w:r>
            <w:r w:rsidRPr="00003CED">
              <w:rPr>
                <w:lang w:val="ru-RU"/>
              </w:rPr>
              <w:t>.), также контрагентам ПепсиКо, физическим лицам и сотрудникам третьих лиц, оказывающих услуги ПепсиКо (в том числе – рейтинговым агентствам, аудиторам, юридическим консультантам, финансовым советникам, страховым компаниям или перестраховым компаниям, их должностным лицам, работникам, представителям). При этом ПепсиКо несет ответственность перед Контрагентом за соблюдение конфиденциальности такими третьими лицами.</w:t>
            </w:r>
          </w:p>
        </w:tc>
        <w:tc>
          <w:tcPr>
            <w:tcW w:w="284" w:type="dxa"/>
          </w:tcPr>
          <w:p w14:paraId="11390181" w14:textId="77777777" w:rsidR="00003CED" w:rsidRPr="00003CED" w:rsidRDefault="00003CED" w:rsidP="000F40DE">
            <w:pPr>
              <w:jc w:val="center"/>
              <w:rPr>
                <w:b/>
                <w:lang w:val="ru-RU"/>
              </w:rPr>
            </w:pPr>
          </w:p>
        </w:tc>
        <w:tc>
          <w:tcPr>
            <w:tcW w:w="5279" w:type="dxa"/>
          </w:tcPr>
          <w:p w14:paraId="52FB6E7B" w14:textId="77777777" w:rsidR="00003CED" w:rsidRPr="007913BE" w:rsidRDefault="00003CED" w:rsidP="000F40DE">
            <w:pPr>
              <w:jc w:val="both"/>
            </w:pPr>
            <w:r w:rsidRPr="00CB7AEA">
              <w:t>3.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003CED" w:rsidRPr="007E4745" w14:paraId="5ECA33D1" w14:textId="77777777" w:rsidTr="000F40DE">
        <w:tc>
          <w:tcPr>
            <w:tcW w:w="5069" w:type="dxa"/>
          </w:tcPr>
          <w:p w14:paraId="737FCFD7" w14:textId="77777777" w:rsidR="00003CED" w:rsidRPr="00003CED" w:rsidRDefault="00003CED" w:rsidP="000F40DE">
            <w:pPr>
              <w:jc w:val="both"/>
              <w:rPr>
                <w:lang w:val="ru-RU"/>
              </w:rPr>
            </w:pPr>
            <w:r w:rsidRPr="00003CED">
              <w:rPr>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0955670A" w14:textId="77777777" w:rsidR="00003CED" w:rsidRPr="00003CED" w:rsidRDefault="00003CED" w:rsidP="000F40DE">
            <w:pPr>
              <w:jc w:val="both"/>
              <w:rPr>
                <w:lang w:val="ru-RU"/>
              </w:rPr>
            </w:pPr>
            <w:r w:rsidRPr="00003CED">
              <w:rPr>
                <w:lang w:val="ru-RU"/>
              </w:rPr>
              <w:t xml:space="preserve">5.Контрагент не вправе давать какие-либо комментарии средствам массовой информации относительно сотрудничества с ПепсиКо, а также упоминать в средствах массовой информации, при публичных выступления, а также любым иным образом использовать наименование ПепсиКо, фирменное наименовании ПепсиКо, какие-либо из его </w:t>
            </w:r>
            <w:r w:rsidRPr="00003CED">
              <w:rPr>
                <w:lang w:val="ru-RU"/>
              </w:rPr>
              <w:lastRenderedPageBreak/>
              <w:t xml:space="preserve">товарных знаков или товарных знаков, индивидуализирующих продукцию, реализуемую ПепсиКо, </w:t>
            </w:r>
            <w:r w:rsidRPr="00003CED">
              <w:rPr>
                <w:b/>
                <w:lang w:val="ru-RU"/>
              </w:rPr>
              <w:t>без получения предварительного письменного одобрения ПепсиКо.</w:t>
            </w:r>
            <w:r w:rsidRPr="00003CED">
              <w:rPr>
                <w:b/>
                <w:i/>
                <w:lang w:val="ru-RU"/>
              </w:rPr>
              <w:t xml:space="preserve"> </w:t>
            </w:r>
            <w:r w:rsidRPr="00003CED">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ПепсиКо штраф в размере              1.000.000 (Одного миллиона) </w:t>
            </w:r>
            <w:r>
              <w:rPr>
                <w:lang w:val="ky-KG"/>
              </w:rPr>
              <w:t xml:space="preserve">сом </w:t>
            </w:r>
            <w:r w:rsidRPr="00003CED">
              <w:rPr>
                <w:lang w:val="ru-RU"/>
              </w:rPr>
              <w:t>в течение 30 (тридцати) календарных дней с даты получения соответствующей письменной претензии от ПепсиКо. Уплата штрафа не освобождает Контрагента от обязанности прекратить нарушение условий настоящего пункта Соглашения.</w:t>
            </w:r>
          </w:p>
          <w:p w14:paraId="2C5EAEE5" w14:textId="77777777" w:rsidR="00003CED" w:rsidRPr="00003CED" w:rsidRDefault="00003CED" w:rsidP="000F40DE">
            <w:pPr>
              <w:contextualSpacing/>
              <w:jc w:val="both"/>
              <w:rPr>
                <w:lang w:val="ru-RU"/>
              </w:rPr>
            </w:pPr>
            <w:r w:rsidRPr="00003CED">
              <w:rPr>
                <w:lang w:val="ru-RU"/>
              </w:rPr>
              <w:t xml:space="preserve">6. Стороны в соответствии с требованиями применимого национального законодательства </w:t>
            </w:r>
            <w:r>
              <w:rPr>
                <w:lang w:val="ky-KG"/>
              </w:rPr>
              <w:t>Кыргызской Республики</w:t>
            </w:r>
            <w:r w:rsidRPr="00003CED">
              <w:rPr>
                <w:lang w:val="ru-RU"/>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47684CE0" w14:textId="77777777" w:rsidR="00003CED" w:rsidRPr="00003CED" w:rsidRDefault="00003CED" w:rsidP="000F40DE">
            <w:pPr>
              <w:contextualSpacing/>
              <w:jc w:val="both"/>
              <w:rPr>
                <w:lang w:val="ru-RU"/>
              </w:rPr>
            </w:pPr>
            <w:r w:rsidRPr="00003CED">
              <w:rPr>
                <w:lang w:val="ru-RU"/>
              </w:rPr>
              <w:t>6.1.выполнения Сторонами своих обязательств по заключенным или заключаемым между Сторонами договорам и соглашениям;</w:t>
            </w:r>
          </w:p>
          <w:p w14:paraId="075A045F" w14:textId="77777777" w:rsidR="00003CED" w:rsidRPr="00003CED" w:rsidRDefault="00003CED" w:rsidP="000F40DE">
            <w:pPr>
              <w:contextualSpacing/>
              <w:jc w:val="both"/>
              <w:rPr>
                <w:lang w:val="ru-RU"/>
              </w:rPr>
            </w:pPr>
            <w:r w:rsidRPr="00003CED">
              <w:rPr>
                <w:lang w:val="ru-RU"/>
              </w:rPr>
              <w:t>6.2.участия одной из Сторон в процедурах закупок другой Стороны;</w:t>
            </w:r>
          </w:p>
          <w:p w14:paraId="23665F92" w14:textId="77777777" w:rsidR="00003CED" w:rsidRPr="00003CED" w:rsidRDefault="00003CED" w:rsidP="000F40DE">
            <w:pPr>
              <w:contextualSpacing/>
              <w:jc w:val="both"/>
              <w:rPr>
                <w:lang w:val="ru-RU"/>
              </w:rPr>
            </w:pPr>
            <w:r w:rsidRPr="00003CED">
              <w:rPr>
                <w:lang w:val="ru-RU"/>
              </w:rPr>
              <w:t>6.3.ведения деловых переговоров между Сторонами;</w:t>
            </w:r>
          </w:p>
          <w:p w14:paraId="296D1A37" w14:textId="77777777" w:rsidR="00003CED" w:rsidRPr="00003CED" w:rsidRDefault="00003CED" w:rsidP="000F40DE">
            <w:pPr>
              <w:contextualSpacing/>
              <w:jc w:val="both"/>
              <w:rPr>
                <w:lang w:val="ru-RU"/>
              </w:rPr>
            </w:pPr>
            <w:r w:rsidRPr="00003CED">
              <w:rPr>
                <w:lang w:val="ru-RU"/>
              </w:rPr>
              <w:t>6.4.проявления Сторонами должной осмотрительности.</w:t>
            </w:r>
          </w:p>
          <w:p w14:paraId="59936FF8" w14:textId="77777777" w:rsidR="00003CED" w:rsidRPr="00003CED" w:rsidRDefault="00003CED" w:rsidP="000F40DE">
            <w:pPr>
              <w:contextualSpacing/>
              <w:jc w:val="both"/>
              <w:rPr>
                <w:lang w:val="ru-RU"/>
              </w:rPr>
            </w:pPr>
          </w:p>
          <w:p w14:paraId="083B5B95" w14:textId="77777777" w:rsidR="00003CED" w:rsidRPr="00003CED" w:rsidRDefault="00003CED" w:rsidP="000F40DE">
            <w:pPr>
              <w:pStyle w:val="a3"/>
              <w:ind w:left="0"/>
              <w:contextualSpacing/>
              <w:jc w:val="both"/>
              <w:rPr>
                <w:lang w:val="ru-RU"/>
              </w:rPr>
            </w:pPr>
            <w:r w:rsidRPr="00003CED">
              <w:rPr>
                <w:lang w:val="ru-RU"/>
              </w:rPr>
              <w:t xml:space="preserve">7.Каждая из Сторон является самостоятельно действующим </w:t>
            </w:r>
            <w:r>
              <w:rPr>
                <w:lang w:val="ky-KG"/>
              </w:rPr>
              <w:t xml:space="preserve">держателем </w:t>
            </w:r>
            <w:r w:rsidRPr="00003CED">
              <w:rPr>
                <w:lang w:val="ru-RU"/>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835187A" w14:textId="77777777" w:rsidR="00003CED" w:rsidRPr="00003CED" w:rsidRDefault="00003CED" w:rsidP="000F40DE">
            <w:pPr>
              <w:contextualSpacing/>
              <w:jc w:val="both"/>
              <w:rPr>
                <w:lang w:val="ru-RU"/>
              </w:rPr>
            </w:pPr>
            <w:r w:rsidRPr="00003CED">
              <w:rPr>
                <w:lang w:val="ru-RU"/>
              </w:rPr>
              <w:t>8.Передающая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57F8E6BF" w14:textId="77777777" w:rsidR="00003CED" w:rsidRPr="00003CED" w:rsidRDefault="00003CED" w:rsidP="000F40DE">
            <w:pPr>
              <w:contextualSpacing/>
              <w:jc w:val="both"/>
              <w:rPr>
                <w:lang w:val="ru-RU"/>
              </w:rPr>
            </w:pPr>
            <w:r w:rsidRPr="00003CED">
              <w:rPr>
                <w:lang w:val="ru-RU"/>
              </w:rPr>
              <w:t xml:space="preserve">9.Стороны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применимого национального законодательства </w:t>
            </w:r>
            <w:r>
              <w:rPr>
                <w:lang w:val="ky-KG"/>
              </w:rPr>
              <w:t>Кыргызской Республики</w:t>
            </w:r>
            <w:r w:rsidRPr="00003CED">
              <w:rPr>
                <w:lang w:val="ru-RU"/>
              </w:rPr>
              <w:t>.</w:t>
            </w:r>
          </w:p>
          <w:p w14:paraId="02B912D8" w14:textId="77777777" w:rsidR="00003CED" w:rsidRPr="00D54283" w:rsidRDefault="00003CED" w:rsidP="000F40DE">
            <w:pPr>
              <w:contextualSpacing/>
              <w:jc w:val="both"/>
              <w:rPr>
                <w:lang w:val="ky-KG"/>
              </w:rPr>
            </w:pPr>
            <w:r w:rsidRPr="00003CED">
              <w:rPr>
                <w:lang w:val="ru-RU"/>
              </w:rPr>
              <w:t>1</w:t>
            </w:r>
            <w:r>
              <w:rPr>
                <w:lang w:val="ky-KG"/>
              </w:rPr>
              <w:t>0</w:t>
            </w:r>
            <w:r w:rsidRPr="00003CED">
              <w:rPr>
                <w:lang w:val="ru-RU"/>
              </w:rPr>
              <w:t>.</w:t>
            </w:r>
            <w:r>
              <w:rPr>
                <w:lang w:val="ky-KG"/>
              </w:rPr>
              <w:t xml:space="preserve"> </w:t>
            </w:r>
            <w:r w:rsidRPr="00003CED">
              <w:rPr>
                <w:lang w:val="ru-RU"/>
              </w:rPr>
              <w:t>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конфиденциальности и (или) безопасности передаваемых ей персональных данных при их обработке</w:t>
            </w:r>
            <w:r>
              <w:rPr>
                <w:lang w:val="ky-KG"/>
              </w:rPr>
              <w:t>.</w:t>
            </w:r>
          </w:p>
        </w:tc>
        <w:tc>
          <w:tcPr>
            <w:tcW w:w="284" w:type="dxa"/>
          </w:tcPr>
          <w:p w14:paraId="111499B3" w14:textId="77777777" w:rsidR="00003CED" w:rsidRPr="00003CED" w:rsidRDefault="00003CED" w:rsidP="000F40DE">
            <w:pPr>
              <w:jc w:val="center"/>
              <w:rPr>
                <w:b/>
                <w:lang w:val="ru-RU"/>
              </w:rPr>
            </w:pPr>
          </w:p>
        </w:tc>
        <w:tc>
          <w:tcPr>
            <w:tcW w:w="5279" w:type="dxa"/>
          </w:tcPr>
          <w:p w14:paraId="5E592877" w14:textId="77777777" w:rsidR="00003CED" w:rsidRPr="00CB7AEA" w:rsidRDefault="00003CED" w:rsidP="000F40DE">
            <w:pPr>
              <w:jc w:val="both"/>
            </w:pPr>
            <w:r w:rsidRPr="00CB7AEA">
              <w:t>4. Parties shall ensure that all confidential information provided by the Parties during negotiations and cooperation is reliable and intended only for the mutually beneficial cooperation between the Parties.</w:t>
            </w:r>
          </w:p>
          <w:p w14:paraId="1D72562B" w14:textId="77777777" w:rsidR="00003CED" w:rsidRPr="00CB7AEA" w:rsidRDefault="00003CED" w:rsidP="000F40DE">
            <w:pPr>
              <w:jc w:val="both"/>
            </w:pPr>
          </w:p>
          <w:p w14:paraId="4660698A" w14:textId="77777777" w:rsidR="00003CED" w:rsidRPr="00CB7AEA" w:rsidRDefault="00003CED" w:rsidP="000F40DE">
            <w:pPr>
              <w:jc w:val="both"/>
            </w:pPr>
            <w:r w:rsidRPr="00CB7AEA">
              <w:t xml:space="preserve">5. </w:t>
            </w:r>
            <w:r w:rsidRPr="00CB7AEA">
              <w:rPr>
                <w:b/>
              </w:rPr>
              <w:t>Without prior written consent of PepsiCo</w:t>
            </w:r>
            <w:r w:rsidRPr="00CB7AEA">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w:t>
            </w:r>
            <w:r w:rsidRPr="00CB7AEA">
              <w:lastRenderedPageBreak/>
              <w:t>and all material created as the result of Parties’ cooperation. For a breach of this condition the Contractor shall pay PepsiCo a fine in the amount of 1</w:t>
            </w:r>
            <w:r>
              <w:t>.</w:t>
            </w:r>
            <w:r w:rsidRPr="00CB7AEA">
              <w:t>000</w:t>
            </w:r>
            <w:r>
              <w:t>.</w:t>
            </w:r>
            <w:r w:rsidRPr="00CB7AEA">
              <w:t xml:space="preserve">000 (one million) </w:t>
            </w:r>
            <w:r>
              <w:t>som</w:t>
            </w:r>
            <w:r w:rsidRPr="00CB7AEA">
              <w:t>s within 30 (thirty) calendar days upon receipt of a corresponding written claim from PepsiCo. The payment of the fine shall not release the Contractor from the obligation to terminate the violation of the provisions of this clause hereof.</w:t>
            </w:r>
          </w:p>
          <w:p w14:paraId="7BBDBCA1" w14:textId="77777777" w:rsidR="00003CED" w:rsidRPr="00CB7AEA" w:rsidRDefault="00003CED" w:rsidP="000F40DE"/>
          <w:p w14:paraId="38FA631A" w14:textId="77777777" w:rsidR="00003CED" w:rsidRPr="007E4745" w:rsidRDefault="00003CED" w:rsidP="000F40DE">
            <w:pPr>
              <w:contextualSpacing/>
              <w:jc w:val="both"/>
            </w:pPr>
          </w:p>
          <w:p w14:paraId="78B8A499" w14:textId="77777777" w:rsidR="00003CED" w:rsidRPr="007E4745" w:rsidRDefault="00003CED" w:rsidP="000F40DE">
            <w:pPr>
              <w:contextualSpacing/>
              <w:jc w:val="both"/>
            </w:pPr>
          </w:p>
          <w:p w14:paraId="5E8F7EB6" w14:textId="77777777" w:rsidR="00003CED" w:rsidRPr="007E4745" w:rsidRDefault="00003CED" w:rsidP="000F40DE">
            <w:pPr>
              <w:contextualSpacing/>
              <w:jc w:val="both"/>
            </w:pPr>
          </w:p>
          <w:p w14:paraId="41FCF325" w14:textId="77777777" w:rsidR="00003CED" w:rsidRPr="007E4745" w:rsidRDefault="00003CED" w:rsidP="000F40DE">
            <w:pPr>
              <w:contextualSpacing/>
              <w:jc w:val="both"/>
            </w:pPr>
          </w:p>
          <w:p w14:paraId="2008A2EB" w14:textId="77777777" w:rsidR="00003CED" w:rsidRPr="007E4745" w:rsidRDefault="00003CED" w:rsidP="000F40DE">
            <w:pPr>
              <w:contextualSpacing/>
              <w:jc w:val="both"/>
            </w:pPr>
          </w:p>
          <w:p w14:paraId="065EC7FF" w14:textId="77777777" w:rsidR="00003CED" w:rsidRPr="00CB7AEA" w:rsidRDefault="00003CED" w:rsidP="000F40DE">
            <w:pPr>
              <w:pStyle w:val="a3"/>
              <w:spacing w:after="200"/>
              <w:ind w:left="0"/>
              <w:contextualSpacing/>
              <w:jc w:val="both"/>
              <w:rPr>
                <w:rFonts w:eastAsia="Calibri"/>
              </w:rPr>
            </w:pPr>
            <w:r w:rsidRPr="00CB7AEA">
              <w:t xml:space="preserve">6.The Parties in accordance with requirements of applicable national legislation of the </w:t>
            </w:r>
            <w:r>
              <w:t>Kyrgyz Republic</w:t>
            </w:r>
            <w:r w:rsidRPr="00CB7AEA">
              <w:t xml:space="preserve"> shall ensure lawful transfer of personal data to each other in the composition and combination as may be required to achieve one, several or all of the following purposes, that are relevant to the relationship between the Parties:</w:t>
            </w:r>
          </w:p>
          <w:p w14:paraId="7D2B4512" w14:textId="77777777" w:rsidR="00003CED" w:rsidRPr="00CB7AEA" w:rsidRDefault="00003CED" w:rsidP="000F40DE">
            <w:pPr>
              <w:pStyle w:val="a3"/>
              <w:ind w:left="0"/>
              <w:contextualSpacing/>
              <w:jc w:val="both"/>
              <w:rPr>
                <w:rFonts w:eastAsia="Calibri"/>
              </w:rPr>
            </w:pPr>
            <w:r w:rsidRPr="00CB7AEA">
              <w:rPr>
                <w:rFonts w:eastAsia="Calibri"/>
              </w:rPr>
              <w:t>6.1.the fulfillment of their obligations under agreements that have been concluded or will be concluded between the Parties;</w:t>
            </w:r>
          </w:p>
          <w:p w14:paraId="0005AFAA" w14:textId="77777777" w:rsidR="00003CED" w:rsidRPr="00CB7AEA" w:rsidRDefault="00003CED" w:rsidP="000F40DE">
            <w:pPr>
              <w:pStyle w:val="a3"/>
              <w:ind w:left="0"/>
              <w:contextualSpacing/>
              <w:jc w:val="both"/>
              <w:rPr>
                <w:rFonts w:eastAsia="Calibri"/>
              </w:rPr>
            </w:pPr>
            <w:r w:rsidRPr="00CB7AEA">
              <w:rPr>
                <w:rFonts w:eastAsia="Calibri"/>
              </w:rPr>
              <w:t>6.2.the participation one of the Parties in the procurement procedures of the other Party;</w:t>
            </w:r>
          </w:p>
          <w:p w14:paraId="7530C46D" w14:textId="77777777" w:rsidR="00003CED" w:rsidRPr="00CB7AEA" w:rsidRDefault="00003CED" w:rsidP="000F40DE">
            <w:pPr>
              <w:pStyle w:val="a3"/>
              <w:ind w:left="0"/>
              <w:contextualSpacing/>
              <w:jc w:val="both"/>
              <w:rPr>
                <w:rFonts w:eastAsia="Calibri"/>
              </w:rPr>
            </w:pPr>
            <w:r w:rsidRPr="00CB7AEA">
              <w:rPr>
                <w:rFonts w:eastAsia="Calibri"/>
              </w:rPr>
              <w:t>6.3.the business negotiations between the Parties;</w:t>
            </w:r>
          </w:p>
          <w:p w14:paraId="6AEC883A" w14:textId="77777777" w:rsidR="00003CED" w:rsidRDefault="00003CED" w:rsidP="000F40DE">
            <w:pPr>
              <w:pStyle w:val="a3"/>
              <w:ind w:left="0"/>
              <w:contextualSpacing/>
              <w:jc w:val="both"/>
              <w:rPr>
                <w:rFonts w:eastAsia="Calibri"/>
              </w:rPr>
            </w:pPr>
            <w:r w:rsidRPr="00CB7AEA">
              <w:rPr>
                <w:rFonts w:eastAsia="Calibri"/>
              </w:rPr>
              <w:t>6.4.the exercise of due diligence by the Parties.</w:t>
            </w:r>
            <w:r>
              <w:rPr>
                <w:rFonts w:eastAsia="Calibri"/>
              </w:rPr>
              <w:t xml:space="preserve"> </w:t>
            </w:r>
          </w:p>
          <w:p w14:paraId="0F32FFCD" w14:textId="77777777" w:rsidR="00003CED" w:rsidRDefault="00003CED" w:rsidP="000F40DE">
            <w:pPr>
              <w:pStyle w:val="a3"/>
              <w:ind w:left="0"/>
              <w:contextualSpacing/>
              <w:jc w:val="both"/>
              <w:rPr>
                <w:rFonts w:eastAsia="Calibri"/>
              </w:rPr>
            </w:pPr>
          </w:p>
          <w:p w14:paraId="328C1026" w14:textId="77777777" w:rsidR="00003CED" w:rsidRDefault="00003CED" w:rsidP="000F40DE">
            <w:pPr>
              <w:pStyle w:val="a3"/>
              <w:ind w:left="0"/>
              <w:contextualSpacing/>
              <w:jc w:val="both"/>
              <w:rPr>
                <w:rFonts w:eastAsia="Calibri"/>
              </w:rPr>
            </w:pPr>
          </w:p>
          <w:p w14:paraId="17FD0135" w14:textId="77777777" w:rsidR="00FA2446" w:rsidRDefault="00FA2446" w:rsidP="000F40DE">
            <w:pPr>
              <w:pStyle w:val="a3"/>
              <w:ind w:left="0"/>
              <w:contextualSpacing/>
              <w:jc w:val="both"/>
              <w:rPr>
                <w:rFonts w:eastAsia="Calibri"/>
              </w:rPr>
            </w:pPr>
          </w:p>
          <w:p w14:paraId="63B60E53" w14:textId="77777777" w:rsidR="00FA2446" w:rsidRDefault="00FA2446" w:rsidP="000F40DE">
            <w:pPr>
              <w:pStyle w:val="a3"/>
              <w:ind w:left="0"/>
              <w:contextualSpacing/>
              <w:jc w:val="both"/>
              <w:rPr>
                <w:rFonts w:eastAsia="Calibri"/>
              </w:rPr>
            </w:pPr>
          </w:p>
          <w:p w14:paraId="42544FE1" w14:textId="77777777" w:rsidR="00003CED" w:rsidRPr="00CB7AEA" w:rsidRDefault="00003CED" w:rsidP="000F40DE">
            <w:pPr>
              <w:pStyle w:val="a3"/>
              <w:ind w:left="0"/>
              <w:contextualSpacing/>
              <w:jc w:val="both"/>
              <w:rPr>
                <w:rFonts w:eastAsia="Calibri"/>
              </w:rPr>
            </w:pPr>
          </w:p>
          <w:p w14:paraId="37894EEB" w14:textId="77777777" w:rsidR="00003CED" w:rsidRDefault="00003CED" w:rsidP="000F40DE">
            <w:pPr>
              <w:pStyle w:val="a3"/>
              <w:ind w:left="0"/>
              <w:contextualSpacing/>
              <w:jc w:val="both"/>
            </w:pPr>
            <w:r w:rsidRPr="00CB7AEA">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29A56198" w14:textId="77777777" w:rsidR="00003CED" w:rsidRPr="00CB7AEA" w:rsidRDefault="00003CED" w:rsidP="000F40DE">
            <w:pPr>
              <w:pStyle w:val="a3"/>
              <w:ind w:left="0"/>
              <w:contextualSpacing/>
              <w:jc w:val="both"/>
            </w:pPr>
          </w:p>
          <w:p w14:paraId="489DBDFD" w14:textId="77777777" w:rsidR="00003CED" w:rsidRPr="00CB7AEA" w:rsidRDefault="00003CED" w:rsidP="000F40DE">
            <w:pPr>
              <w:pStyle w:val="a3"/>
              <w:spacing w:after="200"/>
              <w:ind w:left="0"/>
              <w:contextualSpacing/>
              <w:jc w:val="both"/>
            </w:pPr>
            <w:r w:rsidRPr="00CB7AEA">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668E6E78" w14:textId="77777777" w:rsidR="00003CED" w:rsidRDefault="00003CED" w:rsidP="000F40DE">
            <w:pPr>
              <w:pStyle w:val="a3"/>
              <w:ind w:left="317"/>
            </w:pPr>
          </w:p>
          <w:p w14:paraId="0130F074" w14:textId="77777777" w:rsidR="00003CED" w:rsidRPr="00CB7AEA" w:rsidRDefault="00003CED" w:rsidP="000F40DE">
            <w:pPr>
              <w:pStyle w:val="a3"/>
              <w:ind w:left="317"/>
            </w:pPr>
          </w:p>
          <w:p w14:paraId="4D85331C" w14:textId="77777777" w:rsidR="00003CED" w:rsidRPr="00CB7AEA" w:rsidRDefault="00003CED" w:rsidP="000F40DE"/>
          <w:p w14:paraId="0A069005" w14:textId="77777777" w:rsidR="00003CED" w:rsidRPr="00CB7AEA" w:rsidRDefault="00003CED" w:rsidP="000F40DE">
            <w:pPr>
              <w:pStyle w:val="a3"/>
              <w:spacing w:after="200"/>
              <w:ind w:left="0"/>
              <w:contextualSpacing/>
              <w:jc w:val="both"/>
            </w:pPr>
            <w:r w:rsidRPr="00CB7AEA">
              <w:t xml:space="preserve">9.The Parties shall maintain confidentiality and security of the transferred to each other personal data during their processing in accordance with requirements of the applicable national legislation of the </w:t>
            </w:r>
            <w:r>
              <w:t>Kyrgyz Republic</w:t>
            </w:r>
            <w:r w:rsidRPr="00CB7AEA">
              <w:t>.</w:t>
            </w:r>
          </w:p>
          <w:p w14:paraId="38CFBC66" w14:textId="77777777" w:rsidR="00003CED" w:rsidRPr="00CB7AEA" w:rsidRDefault="00003CED" w:rsidP="000F40DE">
            <w:pPr>
              <w:pStyle w:val="a3"/>
              <w:ind w:left="317"/>
            </w:pPr>
          </w:p>
          <w:p w14:paraId="147B71D2" w14:textId="77777777" w:rsidR="00003CED" w:rsidRPr="00CB7AEA" w:rsidRDefault="00003CED" w:rsidP="000F40DE">
            <w:pPr>
              <w:spacing w:after="200"/>
              <w:contextualSpacing/>
              <w:jc w:val="both"/>
            </w:pPr>
            <w:r w:rsidRPr="00CB7AEA">
              <w:t>1</w:t>
            </w:r>
            <w:r>
              <w:rPr>
                <w:lang w:val="ky-KG"/>
              </w:rPr>
              <w:t>0</w:t>
            </w:r>
            <w:r w:rsidRPr="00CB7AEA">
              <w:t>.Each Party shall compensate the other Party for any losses caused to the injured Party as a result of unlawful transfer of personal data from the guilty Party to the 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003CED" w:rsidRPr="007E4745" w14:paraId="5B4E9908" w14:textId="77777777" w:rsidTr="000F40DE">
        <w:tc>
          <w:tcPr>
            <w:tcW w:w="5069" w:type="dxa"/>
          </w:tcPr>
          <w:p w14:paraId="0E32D16A" w14:textId="77777777" w:rsidR="00003CED" w:rsidRPr="00003CED" w:rsidRDefault="00003CED" w:rsidP="000F40DE">
            <w:pPr>
              <w:jc w:val="both"/>
              <w:rPr>
                <w:lang w:val="ru-RU"/>
              </w:rPr>
            </w:pPr>
            <w:r w:rsidRPr="00003CED">
              <w:rPr>
                <w:lang w:val="ru-RU"/>
              </w:rPr>
              <w:lastRenderedPageBreak/>
              <w:t>1</w:t>
            </w:r>
            <w:r>
              <w:rPr>
                <w:lang w:val="ky-KG"/>
              </w:rPr>
              <w:t>1</w:t>
            </w:r>
            <w:r w:rsidRPr="00003CED">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003CED">
              <w:rPr>
                <w:lang w:val="ru-RU"/>
              </w:rPr>
              <w:lastRenderedPageBreak/>
              <w:t xml:space="preserve">ответственность в соответствии с действующим законодательством </w:t>
            </w:r>
            <w:r>
              <w:rPr>
                <w:lang w:val="ky-KG"/>
              </w:rPr>
              <w:t>Кыргызской Республики</w:t>
            </w:r>
            <w:r w:rsidRPr="00003CED">
              <w:rPr>
                <w:lang w:val="ru-RU"/>
              </w:rPr>
              <w:t>.</w:t>
            </w:r>
          </w:p>
          <w:p w14:paraId="4E9885FB" w14:textId="77777777" w:rsidR="00003CED" w:rsidRPr="00003CED" w:rsidRDefault="00003CED" w:rsidP="000F40DE">
            <w:pPr>
              <w:jc w:val="both"/>
              <w:rPr>
                <w:lang w:val="ru-RU"/>
              </w:rPr>
            </w:pPr>
            <w:r w:rsidRPr="00003CED">
              <w:rPr>
                <w:lang w:val="ru-RU"/>
              </w:rPr>
              <w:t>1</w:t>
            </w:r>
            <w:r>
              <w:rPr>
                <w:lang w:val="ky-KG"/>
              </w:rPr>
              <w:t>2</w:t>
            </w:r>
            <w:r w:rsidRPr="00003CED">
              <w:rPr>
                <w:lang w:val="ru-RU"/>
              </w:rPr>
              <w:t xml:space="preserve">.Настоящее соглашение составлено в </w:t>
            </w:r>
            <w:r>
              <w:rPr>
                <w:lang w:val="ky-KG"/>
              </w:rPr>
              <w:t>двух</w:t>
            </w:r>
            <w:r w:rsidRPr="00003CED">
              <w:rPr>
                <w:lang w:val="ru-RU"/>
              </w:rPr>
              <w:t xml:space="preserve"> экземплярах на русском и английском языках, </w:t>
            </w:r>
            <w:r>
              <w:rPr>
                <w:lang w:val="ky-KG"/>
              </w:rPr>
              <w:t>один</w:t>
            </w:r>
            <w:r w:rsidRPr="00003CED">
              <w:rPr>
                <w:lang w:val="ru-RU"/>
              </w:rPr>
              <w:t xml:space="preserve"> экземпляр для Контрагента, </w:t>
            </w:r>
            <w:r>
              <w:rPr>
                <w:lang w:val="ky-KG"/>
              </w:rPr>
              <w:t xml:space="preserve">один </w:t>
            </w:r>
            <w:r w:rsidRPr="00003CED">
              <w:rPr>
                <w:lang w:val="ru-RU"/>
              </w:rPr>
              <w:t>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4C58CA0C" w14:textId="77777777" w:rsidR="00003CED" w:rsidRPr="00003CED" w:rsidRDefault="00003CED" w:rsidP="000F40DE">
            <w:pPr>
              <w:jc w:val="center"/>
              <w:rPr>
                <w:b/>
                <w:lang w:val="ru-RU"/>
              </w:rPr>
            </w:pPr>
          </w:p>
        </w:tc>
        <w:tc>
          <w:tcPr>
            <w:tcW w:w="5279" w:type="dxa"/>
          </w:tcPr>
          <w:p w14:paraId="054BFC5D" w14:textId="77777777" w:rsidR="00003CED" w:rsidRDefault="00003CED" w:rsidP="000F40DE">
            <w:pPr>
              <w:pStyle w:val="a9"/>
              <w:rPr>
                <w:rFonts w:ascii="Times New Roman" w:hAnsi="Times New Roman"/>
                <w:sz w:val="20"/>
                <w:lang w:val="en-US"/>
              </w:rPr>
            </w:pPr>
            <w:r w:rsidRPr="00CB7AEA">
              <w:rPr>
                <w:rFonts w:ascii="Times New Roman" w:hAnsi="Times New Roman"/>
                <w:sz w:val="20"/>
                <w:lang w:val="en-US"/>
              </w:rPr>
              <w:t>1</w:t>
            </w:r>
            <w:r>
              <w:rPr>
                <w:rFonts w:ascii="Times New Roman" w:hAnsi="Times New Roman"/>
                <w:sz w:val="20"/>
                <w:lang w:val="ky-KG"/>
              </w:rPr>
              <w:t>1</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w:t>
            </w:r>
            <w:r w:rsidRPr="00CB7AEA">
              <w:rPr>
                <w:rFonts w:ascii="Times New Roman" w:hAnsi="Times New Roman"/>
                <w:sz w:val="20"/>
                <w:lang w:val="en-US"/>
              </w:rPr>
              <w:lastRenderedPageBreak/>
              <w:t xml:space="preserve">the </w:t>
            </w:r>
            <w:r>
              <w:rPr>
                <w:rFonts w:ascii="Times New Roman" w:hAnsi="Times New Roman"/>
                <w:sz w:val="20"/>
                <w:lang w:val="en-US"/>
              </w:rPr>
              <w:t>Kyrgyz Republic.</w:t>
            </w:r>
          </w:p>
          <w:p w14:paraId="4F1D32A2" w14:textId="77777777" w:rsidR="00003CED" w:rsidRPr="00CB7AEA" w:rsidRDefault="00003CED" w:rsidP="000F40DE">
            <w:pPr>
              <w:pStyle w:val="a9"/>
              <w:rPr>
                <w:rFonts w:ascii="Times New Roman" w:hAnsi="Times New Roman"/>
                <w:sz w:val="20"/>
                <w:lang w:val="en-US"/>
              </w:rPr>
            </w:pPr>
          </w:p>
          <w:p w14:paraId="2E2C4932" w14:textId="77777777" w:rsidR="00003CED" w:rsidRPr="00CB7AEA" w:rsidRDefault="00003CED" w:rsidP="000F40DE">
            <w:pPr>
              <w:jc w:val="both"/>
              <w:rPr>
                <w:snapToGrid w:val="0"/>
                <w:color w:val="000000"/>
              </w:rPr>
            </w:pPr>
            <w:r w:rsidRPr="00CB7AEA">
              <w:rPr>
                <w:snapToGrid w:val="0"/>
                <w:color w:val="000000"/>
              </w:rPr>
              <w:t>1</w:t>
            </w:r>
            <w:r>
              <w:rPr>
                <w:snapToGrid w:val="0"/>
                <w:color w:val="000000"/>
                <w:lang w:val="ky-KG"/>
              </w:rPr>
              <w:t>2</w:t>
            </w:r>
            <w:r w:rsidRPr="00CB7AEA">
              <w:rPr>
                <w:snapToGrid w:val="0"/>
                <w:color w:val="000000"/>
              </w:rPr>
              <w:t xml:space="preserve">. The present agreement is drawn up in </w:t>
            </w:r>
            <w:r>
              <w:rPr>
                <w:snapToGrid w:val="0"/>
                <w:color w:val="000000"/>
              </w:rPr>
              <w:t xml:space="preserve">two </w:t>
            </w:r>
            <w:r w:rsidRPr="00CB7AEA">
              <w:rPr>
                <w:snapToGrid w:val="0"/>
                <w:color w:val="000000"/>
              </w:rPr>
              <w:t xml:space="preserve">copies in Russian and English, being equally valid, </w:t>
            </w:r>
            <w:r>
              <w:rPr>
                <w:snapToGrid w:val="0"/>
                <w:color w:val="000000"/>
              </w:rPr>
              <w:t xml:space="preserve">one </w:t>
            </w:r>
            <w:r w:rsidRPr="00CB7AEA">
              <w:rPr>
                <w:snapToGrid w:val="0"/>
                <w:color w:val="000000"/>
              </w:rPr>
              <w:t xml:space="preserve">for the Contractor, </w:t>
            </w:r>
            <w:r>
              <w:rPr>
                <w:snapToGrid w:val="0"/>
                <w:color w:val="000000"/>
              </w:rPr>
              <w:t xml:space="preserve">another </w:t>
            </w:r>
            <w:r w:rsidRPr="00CB7AEA">
              <w:rPr>
                <w:snapToGrid w:val="0"/>
                <w:color w:val="000000"/>
              </w:rPr>
              <w:t>for the PepsiCo. In case there are any discrepancies between the Russian and the English versions hereof, the Russian version shall prevail.</w:t>
            </w:r>
          </w:p>
          <w:p w14:paraId="7400BC8E" w14:textId="77777777" w:rsidR="00003CED" w:rsidRPr="00CB7AEA" w:rsidRDefault="00003CED" w:rsidP="000F40DE">
            <w:pPr>
              <w:pStyle w:val="a9"/>
              <w:rPr>
                <w:rFonts w:ascii="Times New Roman" w:hAnsi="Times New Roman"/>
                <w:sz w:val="20"/>
                <w:lang w:val="en-US"/>
              </w:rPr>
            </w:pPr>
          </w:p>
        </w:tc>
      </w:tr>
      <w:tr w:rsidR="00003CED" w:rsidRPr="007E4745" w14:paraId="298641D6" w14:textId="77777777" w:rsidTr="000F40DE">
        <w:tc>
          <w:tcPr>
            <w:tcW w:w="5069" w:type="dxa"/>
          </w:tcPr>
          <w:p w14:paraId="7151B513" w14:textId="77777777" w:rsidR="00003CED" w:rsidRPr="00003CED" w:rsidRDefault="00003CED" w:rsidP="000F40DE">
            <w:pPr>
              <w:jc w:val="both"/>
              <w:rPr>
                <w:lang w:val="ru-RU"/>
              </w:rPr>
            </w:pPr>
            <w:r w:rsidRPr="00003CED">
              <w:rPr>
                <w:lang w:val="ru-RU"/>
              </w:rPr>
              <w:lastRenderedPageBreak/>
              <w:t>1</w:t>
            </w:r>
            <w:r>
              <w:rPr>
                <w:lang w:val="ky-KG"/>
              </w:rPr>
              <w:t>3</w:t>
            </w:r>
            <w:r w:rsidRPr="00003CED">
              <w:rPr>
                <w:lang w:val="ru-RU"/>
              </w:rPr>
              <w:t>.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69C8CB1" w14:textId="77777777" w:rsidR="00003CED" w:rsidRPr="00003CED" w:rsidRDefault="00003CED" w:rsidP="000F40DE">
            <w:pPr>
              <w:jc w:val="center"/>
              <w:rPr>
                <w:b/>
                <w:lang w:val="ru-RU"/>
              </w:rPr>
            </w:pPr>
          </w:p>
        </w:tc>
        <w:tc>
          <w:tcPr>
            <w:tcW w:w="5279" w:type="dxa"/>
          </w:tcPr>
          <w:p w14:paraId="1ECE46A2" w14:textId="77777777" w:rsidR="00003CED" w:rsidRPr="00CB7AEA" w:rsidRDefault="00003CED" w:rsidP="000F40DE">
            <w:pPr>
              <w:jc w:val="both"/>
              <w:rPr>
                <w:snapToGrid w:val="0"/>
                <w:color w:val="000000"/>
              </w:rPr>
            </w:pPr>
            <w:r w:rsidRPr="00CB7AEA">
              <w:t>1</w:t>
            </w:r>
            <w:r>
              <w:rPr>
                <w:lang w:val="ky-KG"/>
              </w:rPr>
              <w:t>3</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A7870A4" w14:textId="77777777" w:rsidR="00003CED" w:rsidRPr="00CB7AEA" w:rsidRDefault="00003CED" w:rsidP="000F40DE">
            <w:pPr>
              <w:pStyle w:val="a9"/>
              <w:rPr>
                <w:rFonts w:ascii="Times New Roman" w:hAnsi="Times New Roman"/>
                <w:sz w:val="20"/>
                <w:lang w:val="en-US"/>
              </w:rPr>
            </w:pPr>
          </w:p>
        </w:tc>
      </w:tr>
      <w:tr w:rsidR="00003CED" w:rsidRPr="007E4745" w14:paraId="7CE13D62" w14:textId="77777777" w:rsidTr="000F40DE">
        <w:tc>
          <w:tcPr>
            <w:tcW w:w="5069" w:type="dxa"/>
          </w:tcPr>
          <w:p w14:paraId="1E9864B1" w14:textId="77777777" w:rsidR="00003CED" w:rsidRPr="00CB7AEA" w:rsidRDefault="00003CED" w:rsidP="000F40DE">
            <w:pPr>
              <w:jc w:val="both"/>
            </w:pPr>
          </w:p>
        </w:tc>
        <w:tc>
          <w:tcPr>
            <w:tcW w:w="284" w:type="dxa"/>
          </w:tcPr>
          <w:p w14:paraId="575BABBF" w14:textId="77777777" w:rsidR="00003CED" w:rsidRPr="00CB7AEA" w:rsidRDefault="00003CED" w:rsidP="000F40DE">
            <w:pPr>
              <w:jc w:val="center"/>
              <w:rPr>
                <w:b/>
              </w:rPr>
            </w:pPr>
          </w:p>
        </w:tc>
        <w:tc>
          <w:tcPr>
            <w:tcW w:w="5279" w:type="dxa"/>
          </w:tcPr>
          <w:p w14:paraId="72D8A93B" w14:textId="77777777" w:rsidR="00003CED" w:rsidRPr="00CB7AEA" w:rsidRDefault="00003CED" w:rsidP="000F40DE">
            <w:pPr>
              <w:pStyle w:val="a9"/>
              <w:rPr>
                <w:rFonts w:ascii="Times New Roman" w:hAnsi="Times New Roman"/>
                <w:sz w:val="20"/>
                <w:lang w:val="en-US"/>
              </w:rPr>
            </w:pPr>
          </w:p>
        </w:tc>
      </w:tr>
    </w:tbl>
    <w:p w14:paraId="67FCC9AB" w14:textId="77777777" w:rsidR="00003CED" w:rsidRPr="007E4745" w:rsidRDefault="00003CED" w:rsidP="00003CED">
      <w:pPr>
        <w:jc w:val="both"/>
      </w:pPr>
    </w:p>
    <w:tbl>
      <w:tblPr>
        <w:tblW w:w="0" w:type="auto"/>
        <w:tblInd w:w="108" w:type="dxa"/>
        <w:tblLook w:val="01E0" w:firstRow="1" w:lastRow="1" w:firstColumn="1" w:lastColumn="1" w:noHBand="0" w:noVBand="0"/>
      </w:tblPr>
      <w:tblGrid>
        <w:gridCol w:w="4913"/>
        <w:gridCol w:w="4913"/>
      </w:tblGrid>
      <w:tr w:rsidR="00003CED" w:rsidRPr="00CB7AEA" w14:paraId="73FC51EE" w14:textId="77777777" w:rsidTr="000F40DE">
        <w:tc>
          <w:tcPr>
            <w:tcW w:w="4913" w:type="dxa"/>
          </w:tcPr>
          <w:p w14:paraId="67D182B4" w14:textId="77777777" w:rsidR="00003CED" w:rsidRPr="00003CED" w:rsidRDefault="00003CED" w:rsidP="000F40DE">
            <w:pPr>
              <w:rPr>
                <w:lang w:val="ru-RU"/>
              </w:rPr>
            </w:pPr>
            <w:r w:rsidRPr="00003CED">
              <w:rPr>
                <w:lang w:val="ru-RU"/>
              </w:rPr>
              <w:t xml:space="preserve">Контрагент/  </w:t>
            </w:r>
            <w:r w:rsidRPr="00CB7AEA">
              <w:t>The</w:t>
            </w:r>
            <w:r w:rsidRPr="00003CED">
              <w:rPr>
                <w:lang w:val="ru-RU"/>
              </w:rPr>
              <w:t xml:space="preserve"> </w:t>
            </w:r>
            <w:r w:rsidRPr="00CB7AEA">
              <w:t>Contractor</w:t>
            </w:r>
            <w:r w:rsidRPr="00003CED">
              <w:rPr>
                <w:lang w:val="ru-RU"/>
              </w:rPr>
              <w:t xml:space="preserve"> </w:t>
            </w:r>
          </w:p>
          <w:p w14:paraId="6B902E92" w14:textId="77777777" w:rsidR="00003CED" w:rsidRPr="00003CED" w:rsidRDefault="00003CED" w:rsidP="000F40DE">
            <w:pPr>
              <w:rPr>
                <w:lang w:val="ru-RU"/>
              </w:rPr>
            </w:pPr>
            <w:r w:rsidRPr="00003CED">
              <w:rPr>
                <w:lang w:val="ru-RU"/>
              </w:rPr>
              <w:t>ИНН _____________________</w:t>
            </w:r>
          </w:p>
          <w:p w14:paraId="1557888F" w14:textId="77777777" w:rsidR="00003CED" w:rsidRPr="00003CED" w:rsidRDefault="00003CED" w:rsidP="000F40DE">
            <w:pPr>
              <w:rPr>
                <w:i/>
                <w:lang w:val="ru-RU"/>
              </w:rPr>
            </w:pPr>
            <w:r w:rsidRPr="00003CED">
              <w:rPr>
                <w:i/>
                <w:lang w:val="ru-RU"/>
              </w:rPr>
              <w:t>(наименование и идентификационный номер налогоплательщика/</w:t>
            </w:r>
            <w:r w:rsidRPr="00CB7AEA">
              <w:rPr>
                <w:i/>
              </w:rPr>
              <w:t>the</w:t>
            </w:r>
            <w:r w:rsidRPr="00003CED">
              <w:rPr>
                <w:i/>
                <w:lang w:val="ru-RU"/>
              </w:rPr>
              <w:t xml:space="preserve"> </w:t>
            </w:r>
            <w:r w:rsidRPr="00CB7AEA">
              <w:rPr>
                <w:i/>
              </w:rPr>
              <w:t>name</w:t>
            </w:r>
            <w:r w:rsidRPr="00003CED">
              <w:rPr>
                <w:i/>
                <w:lang w:val="ru-RU"/>
              </w:rPr>
              <w:t xml:space="preserve"> </w:t>
            </w:r>
            <w:r>
              <w:rPr>
                <w:i/>
              </w:rPr>
              <w:t>and</w:t>
            </w:r>
            <w:r w:rsidRPr="00003CED">
              <w:rPr>
                <w:i/>
                <w:lang w:val="ru-RU"/>
              </w:rPr>
              <w:t xml:space="preserve"> </w:t>
            </w:r>
            <w:r>
              <w:rPr>
                <w:i/>
              </w:rPr>
              <w:t>tax</w:t>
            </w:r>
            <w:r w:rsidRPr="00003CED">
              <w:rPr>
                <w:i/>
                <w:lang w:val="ru-RU"/>
              </w:rPr>
              <w:t xml:space="preserve"> </w:t>
            </w:r>
            <w:r>
              <w:rPr>
                <w:i/>
              </w:rPr>
              <w:t>reference</w:t>
            </w:r>
            <w:r w:rsidRPr="00003CED">
              <w:rPr>
                <w:i/>
                <w:lang w:val="ru-RU"/>
              </w:rPr>
              <w:t>)</w:t>
            </w:r>
          </w:p>
          <w:p w14:paraId="5A1E909E" w14:textId="77777777" w:rsidR="00003CED" w:rsidRPr="00003CED" w:rsidRDefault="00003CED" w:rsidP="000F40DE">
            <w:pPr>
              <w:rPr>
                <w:lang w:val="ru-RU"/>
              </w:rPr>
            </w:pPr>
          </w:p>
          <w:p w14:paraId="619EDFDA" w14:textId="77777777" w:rsidR="00003CED" w:rsidRPr="00E3434F" w:rsidRDefault="00003CED" w:rsidP="000F40DE">
            <w:r>
              <w:t>On behalf of/От</w:t>
            </w:r>
            <w:r w:rsidRPr="00E3434F">
              <w:t xml:space="preserve"> </w:t>
            </w:r>
            <w:r>
              <w:t>имени</w:t>
            </w:r>
            <w:r w:rsidRPr="00E3434F">
              <w:t>:</w:t>
            </w:r>
          </w:p>
        </w:tc>
        <w:tc>
          <w:tcPr>
            <w:tcW w:w="4913" w:type="dxa"/>
          </w:tcPr>
          <w:p w14:paraId="26FEA1F6" w14:textId="77777777" w:rsidR="00003CED" w:rsidRPr="00CB7AEA" w:rsidRDefault="00003CED" w:rsidP="000F40DE">
            <w:r w:rsidRPr="00CB7AEA">
              <w:t>______________/ ________________ /</w:t>
            </w:r>
          </w:p>
          <w:p w14:paraId="11982633" w14:textId="77777777" w:rsidR="00003CED" w:rsidRPr="00CB7AEA" w:rsidRDefault="00003CED" w:rsidP="000F40DE"/>
          <w:p w14:paraId="14FE1F1D" w14:textId="77777777" w:rsidR="00003CED" w:rsidRPr="00CB7AEA" w:rsidRDefault="00003CED" w:rsidP="000F40DE"/>
        </w:tc>
      </w:tr>
      <w:tr w:rsidR="00003CED" w:rsidRPr="00CB7AEA" w14:paraId="09E1D06A" w14:textId="77777777" w:rsidTr="000F40DE">
        <w:trPr>
          <w:trHeight w:val="295"/>
        </w:trPr>
        <w:tc>
          <w:tcPr>
            <w:tcW w:w="4913" w:type="dxa"/>
          </w:tcPr>
          <w:p w14:paraId="31E012B8" w14:textId="77777777" w:rsidR="00003CED" w:rsidRPr="00CB7AEA" w:rsidRDefault="00003CED" w:rsidP="000F40DE">
            <w:r w:rsidRPr="00CB7AEA">
              <w:t>О</w:t>
            </w:r>
            <w:r>
              <w:rPr>
                <w:lang w:val="ky-KG"/>
              </w:rPr>
              <w:t>А</w:t>
            </w:r>
            <w:r w:rsidRPr="00CB7AEA">
              <w:t>О «</w:t>
            </w:r>
            <w:r>
              <w:rPr>
                <w:lang w:val="ky-KG"/>
              </w:rPr>
              <w:t>Бишкексут</w:t>
            </w:r>
            <w:r w:rsidRPr="00CB7AEA">
              <w:t xml:space="preserve">» </w:t>
            </w:r>
          </w:p>
          <w:p w14:paraId="7C3AEF09" w14:textId="77777777" w:rsidR="00003CED" w:rsidRPr="00F676DE" w:rsidRDefault="00003CED" w:rsidP="000F40DE">
            <w:r>
              <w:t>Bishkeksjut JSC</w:t>
            </w:r>
          </w:p>
        </w:tc>
        <w:tc>
          <w:tcPr>
            <w:tcW w:w="4913" w:type="dxa"/>
          </w:tcPr>
          <w:p w14:paraId="7BF1366F" w14:textId="77777777" w:rsidR="00003CED" w:rsidRPr="00CB7AEA" w:rsidRDefault="00003CED" w:rsidP="000F40DE"/>
          <w:p w14:paraId="6FC23E6D" w14:textId="77777777" w:rsidR="00003CED" w:rsidRPr="00CB7AEA" w:rsidRDefault="00003CED" w:rsidP="000F40DE"/>
        </w:tc>
      </w:tr>
    </w:tbl>
    <w:p w14:paraId="37052CE1" w14:textId="1A73BD79" w:rsidR="00003CED" w:rsidRPr="00CB7AEA" w:rsidRDefault="00003CED" w:rsidP="00003CED">
      <w:r>
        <w:tab/>
        <w:t xml:space="preserve">       </w:t>
      </w:r>
      <w:r>
        <w:tab/>
      </w:r>
      <w:r>
        <w:tab/>
      </w:r>
      <w:r>
        <w:tab/>
      </w:r>
      <w:r>
        <w:tab/>
      </w:r>
      <w:r>
        <w:tab/>
      </w:r>
      <w:r>
        <w:tab/>
        <w:t xml:space="preserve">       </w:t>
      </w:r>
      <w:r w:rsidRPr="00CB7AEA">
        <w:t xml:space="preserve"> ______________/ </w:t>
      </w:r>
      <w:r w:rsidR="00FA2446">
        <w:rPr>
          <w:lang w:val="ru-KG"/>
        </w:rPr>
        <w:t>Кузьмина</w:t>
      </w:r>
      <w:r>
        <w:rPr>
          <w:lang w:val="ru-KG"/>
        </w:rPr>
        <w:t xml:space="preserve"> С.</w:t>
      </w:r>
      <w:r w:rsidR="00FA2446">
        <w:rPr>
          <w:lang w:val="ru-KG"/>
        </w:rPr>
        <w:t>Н,</w:t>
      </w:r>
      <w:r w:rsidRPr="00CB7AEA">
        <w:t>/</w:t>
      </w:r>
    </w:p>
    <w:p w14:paraId="5C977A52" w14:textId="77777777" w:rsidR="00003CED" w:rsidRPr="00CB7AEA" w:rsidRDefault="00003CED" w:rsidP="00003CED">
      <w:r w:rsidRPr="00CB7AEA">
        <w:tab/>
      </w:r>
      <w:r w:rsidRPr="00CB7AEA">
        <w:tab/>
      </w:r>
      <w:r>
        <w:tab/>
      </w:r>
      <w:r>
        <w:tab/>
      </w:r>
    </w:p>
    <w:p w14:paraId="3A3C79AD" w14:textId="77777777" w:rsidR="00003CED" w:rsidRPr="00CB7AEA" w:rsidRDefault="00003CED" w:rsidP="00003CED">
      <w:pPr>
        <w:ind w:left="708"/>
        <w:jc w:val="center"/>
      </w:pPr>
    </w:p>
    <w:p w14:paraId="49DD9E04" w14:textId="050164A9" w:rsidR="00006E76" w:rsidRDefault="00006E76">
      <w:pPr>
        <w:rPr>
          <w:lang w:val="ru-RU"/>
        </w:rPr>
      </w:pPr>
    </w:p>
    <w:p w14:paraId="217F4B96" w14:textId="77777777" w:rsidR="00006E76" w:rsidRDefault="00006E76">
      <w:pPr>
        <w:overflowPunct/>
        <w:autoSpaceDE/>
        <w:autoSpaceDN/>
        <w:adjustRightInd/>
        <w:spacing w:after="200" w:line="276" w:lineRule="auto"/>
        <w:textAlignment w:val="auto"/>
        <w:rPr>
          <w:lang w:val="ru-RU"/>
        </w:rPr>
      </w:pPr>
      <w:r>
        <w:rPr>
          <w:lang w:val="ru-RU"/>
        </w:rPr>
        <w:br w:type="page"/>
      </w:r>
    </w:p>
    <w:p w14:paraId="3AFFDE56" w14:textId="2B838911" w:rsidR="00003CED" w:rsidRDefault="00006E76">
      <w:pPr>
        <w:rPr>
          <w:lang w:val="ru-RU"/>
        </w:rPr>
      </w:pPr>
      <w:r>
        <w:rPr>
          <w:noProof/>
          <w:lang w:eastAsia="en-US"/>
        </w:rPr>
        <w:lastRenderedPageBreak/>
        <w:drawing>
          <wp:inline distT="0" distB="0" distL="0" distR="0" wp14:anchorId="702E2744" wp14:editId="35A55098">
            <wp:extent cx="5939155" cy="64865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155" cy="6486525"/>
                    </a:xfrm>
                    <a:prstGeom prst="rect">
                      <a:avLst/>
                    </a:prstGeom>
                    <a:noFill/>
                    <a:ln>
                      <a:noFill/>
                    </a:ln>
                  </pic:spPr>
                </pic:pic>
              </a:graphicData>
            </a:graphic>
          </wp:inline>
        </w:drawing>
      </w:r>
    </w:p>
    <w:p w14:paraId="67DCE96B" w14:textId="77777777" w:rsidR="00006E76" w:rsidRDefault="00006E76">
      <w:pPr>
        <w:rPr>
          <w:lang w:val="ru-RU"/>
        </w:rPr>
      </w:pPr>
    </w:p>
    <w:p w14:paraId="3E1F4F72" w14:textId="77777777" w:rsidR="00006E76" w:rsidRDefault="00006E76">
      <w:pPr>
        <w:rPr>
          <w:lang w:val="ru-RU"/>
        </w:rPr>
      </w:pPr>
    </w:p>
    <w:p w14:paraId="2BEE51C7" w14:textId="77777777" w:rsidR="00006E76" w:rsidRDefault="00006E76" w:rsidP="00006E76">
      <w:pPr>
        <w:rPr>
          <w:lang w:val="ru-RU"/>
        </w:rPr>
      </w:pPr>
      <w:r>
        <w:rPr>
          <w:lang w:val="ru-RU"/>
        </w:rPr>
        <w:t xml:space="preserve">Ознакомлены и обязуемся соблюдать: _______________ (подпись, печать), </w:t>
      </w:r>
    </w:p>
    <w:p w14:paraId="70C4025A" w14:textId="77777777" w:rsidR="00006E76" w:rsidRDefault="00006E76" w:rsidP="00006E76">
      <w:pPr>
        <w:rPr>
          <w:lang w:val="ru-RU"/>
        </w:rPr>
      </w:pPr>
    </w:p>
    <w:p w14:paraId="2A9B2657" w14:textId="77777777" w:rsidR="00006E76" w:rsidRDefault="00006E76" w:rsidP="00006E76">
      <w:pPr>
        <w:rPr>
          <w:lang w:val="ru-RU"/>
        </w:rPr>
      </w:pPr>
      <w:r>
        <w:rPr>
          <w:lang w:val="ru-RU"/>
        </w:rPr>
        <w:t>Дата:_________________</w:t>
      </w:r>
    </w:p>
    <w:p w14:paraId="1D1AA3F6" w14:textId="77777777" w:rsidR="00006E76" w:rsidRDefault="00006E76" w:rsidP="00006E76">
      <w:pPr>
        <w:rPr>
          <w:lang w:val="ru-RU"/>
        </w:rPr>
      </w:pPr>
    </w:p>
    <w:p w14:paraId="2210CB5E" w14:textId="77777777" w:rsidR="00006E76" w:rsidRPr="00606699" w:rsidRDefault="00006E76" w:rsidP="00006E76">
      <w:pPr>
        <w:rPr>
          <w:lang w:val="ru-RU"/>
        </w:rPr>
      </w:pPr>
      <w:r>
        <w:rPr>
          <w:lang w:val="ru-RU"/>
        </w:rPr>
        <w:t>___________________________________ (Ф.И.О., должность)</w:t>
      </w:r>
    </w:p>
    <w:p w14:paraId="3D4F72A7" w14:textId="77777777" w:rsidR="00006E76" w:rsidRPr="001B3D09" w:rsidRDefault="00006E76">
      <w:pPr>
        <w:rPr>
          <w:lang w:val="ru-RU"/>
        </w:rPr>
      </w:pPr>
    </w:p>
    <w:sectPr w:rsidR="00006E76" w:rsidRPr="001B3D09" w:rsidSect="00512F7A">
      <w:pgSz w:w="11906" w:h="16838"/>
      <w:pgMar w:top="851" w:right="851" w:bottom="102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2"/>
  </w:num>
  <w:num w:numId="2" w16cid:durableId="1831560955">
    <w:abstractNumId w:val="1"/>
  </w:num>
  <w:num w:numId="3" w16cid:durableId="2067794822">
    <w:abstractNumId w:val="0"/>
  </w:num>
  <w:num w:numId="4" w16cid:durableId="9645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03CED"/>
    <w:rsid w:val="00006E76"/>
    <w:rsid w:val="00011DC7"/>
    <w:rsid w:val="00071BC9"/>
    <w:rsid w:val="00080947"/>
    <w:rsid w:val="000F2FDA"/>
    <w:rsid w:val="00124C10"/>
    <w:rsid w:val="001643E0"/>
    <w:rsid w:val="00173BE8"/>
    <w:rsid w:val="00192BCD"/>
    <w:rsid w:val="001B3D09"/>
    <w:rsid w:val="001C4018"/>
    <w:rsid w:val="00285BF2"/>
    <w:rsid w:val="002B5CDB"/>
    <w:rsid w:val="00323839"/>
    <w:rsid w:val="00345A29"/>
    <w:rsid w:val="003E00AC"/>
    <w:rsid w:val="003E40EC"/>
    <w:rsid w:val="003F1B6E"/>
    <w:rsid w:val="00434FFA"/>
    <w:rsid w:val="00442BF1"/>
    <w:rsid w:val="00447D9F"/>
    <w:rsid w:val="004F0550"/>
    <w:rsid w:val="00512F7A"/>
    <w:rsid w:val="005B0BF4"/>
    <w:rsid w:val="005E33F1"/>
    <w:rsid w:val="005E7F72"/>
    <w:rsid w:val="006138A1"/>
    <w:rsid w:val="00627F21"/>
    <w:rsid w:val="00647E21"/>
    <w:rsid w:val="00654992"/>
    <w:rsid w:val="006D3727"/>
    <w:rsid w:val="007679B2"/>
    <w:rsid w:val="00782C8A"/>
    <w:rsid w:val="007D5189"/>
    <w:rsid w:val="007F344E"/>
    <w:rsid w:val="00844BB4"/>
    <w:rsid w:val="00866EB0"/>
    <w:rsid w:val="00952710"/>
    <w:rsid w:val="009565FC"/>
    <w:rsid w:val="0096441B"/>
    <w:rsid w:val="00A035D1"/>
    <w:rsid w:val="00A56BAB"/>
    <w:rsid w:val="00A60BC2"/>
    <w:rsid w:val="00A964AC"/>
    <w:rsid w:val="00AC216E"/>
    <w:rsid w:val="00AC5DDB"/>
    <w:rsid w:val="00AD6098"/>
    <w:rsid w:val="00B62585"/>
    <w:rsid w:val="00B66DAB"/>
    <w:rsid w:val="00B772CD"/>
    <w:rsid w:val="00BF6C7E"/>
    <w:rsid w:val="00C16790"/>
    <w:rsid w:val="00D464FB"/>
    <w:rsid w:val="00D744BA"/>
    <w:rsid w:val="00DC3B71"/>
    <w:rsid w:val="00E67ADB"/>
    <w:rsid w:val="00EA7BE9"/>
    <w:rsid w:val="00ED2BB5"/>
    <w:rsid w:val="00F061AE"/>
    <w:rsid w:val="00F8557C"/>
    <w:rsid w:val="00F85C9C"/>
    <w:rsid w:val="00FA2446"/>
    <w:rsid w:val="00FD1211"/>
    <w:rsid w:val="00FD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BA13"/>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iPriority w:val="99"/>
    <w:semiHidden/>
    <w:unhideWhenUsed/>
    <w:rsid w:val="001B3D09"/>
    <w:rPr>
      <w:rFonts w:ascii="Tahoma" w:hAnsi="Tahoma" w:cs="Tahoma"/>
      <w:sz w:val="16"/>
      <w:szCs w:val="16"/>
    </w:rPr>
  </w:style>
  <w:style w:type="character" w:customStyle="1" w:styleId="a6">
    <w:name w:val="Текст выноски Знак"/>
    <w:basedOn w:val="a0"/>
    <w:link w:val="a5"/>
    <w:uiPriority w:val="99"/>
    <w:semiHidden/>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iPriority w:val="99"/>
    <w:unhideWhenUsed/>
    <w:rsid w:val="00AD6098"/>
    <w:rPr>
      <w:color w:val="0000FF" w:themeColor="hyperlink"/>
      <w:u w:val="single"/>
    </w:rPr>
  </w:style>
  <w:style w:type="paragraph" w:styleId="a9">
    <w:name w:val="Body Text"/>
    <w:basedOn w:val="a"/>
    <w:link w:val="aa"/>
    <w:rsid w:val="00003CED"/>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003CED"/>
    <w:rPr>
      <w:rFonts w:ascii="Arial" w:eastAsia="Times New Roman" w:hAnsi="Arial" w:cs="Times New Roman"/>
      <w:szCs w:val="20"/>
      <w:lang w:val="x-none" w:eastAsia="de-DE"/>
    </w:rPr>
  </w:style>
  <w:style w:type="character" w:customStyle="1" w:styleId="1">
    <w:name w:val="Знак Знак1"/>
    <w:rsid w:val="00003CED"/>
    <w:rPr>
      <w:noProof w:val="0"/>
      <w:sz w:val="24"/>
      <w:szCs w:val="24"/>
      <w:lang w:val="ru-RU" w:eastAsia="en-US" w:bidi="ar-SA"/>
    </w:rPr>
  </w:style>
  <w:style w:type="character" w:customStyle="1" w:styleId="a4">
    <w:name w:val="Абзац списка Знак"/>
    <w:link w:val="a3"/>
    <w:uiPriority w:val="34"/>
    <w:rsid w:val="00003CED"/>
    <w:rPr>
      <w:rFonts w:ascii="Times New Roman" w:eastAsia="Times New Roman" w:hAnsi="Times New Roman" w:cs="Times New Roman"/>
      <w:sz w:val="20"/>
      <w:szCs w:val="20"/>
      <w:lang w:val="en-US" w:eastAsia="ru-RU"/>
    </w:rPr>
  </w:style>
  <w:style w:type="character" w:styleId="ab">
    <w:name w:val="Unresolved Mention"/>
    <w:basedOn w:val="a0"/>
    <w:uiPriority w:val="99"/>
    <w:semiHidden/>
    <w:unhideWhenUsed/>
    <w:rsid w:val="002B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 w:id="605187361">
      <w:bodyDiv w:val="1"/>
      <w:marLeft w:val="0"/>
      <w:marRight w:val="0"/>
      <w:marTop w:val="0"/>
      <w:marBottom w:val="0"/>
      <w:divBdr>
        <w:top w:val="none" w:sz="0" w:space="0" w:color="auto"/>
        <w:left w:val="none" w:sz="0" w:space="0" w:color="auto"/>
        <w:bottom w:val="none" w:sz="0" w:space="0" w:color="auto"/>
        <w:right w:val="none" w:sz="0" w:space="0" w:color="auto"/>
      </w:divBdr>
    </w:div>
    <w:div w:id="1906798595">
      <w:bodyDiv w:val="1"/>
      <w:marLeft w:val="0"/>
      <w:marRight w:val="0"/>
      <w:marTop w:val="0"/>
      <w:marBottom w:val="0"/>
      <w:divBdr>
        <w:top w:val="none" w:sz="0" w:space="0" w:color="auto"/>
        <w:left w:val="none" w:sz="0" w:space="0" w:color="auto"/>
        <w:bottom w:val="none" w:sz="0" w:space="0" w:color="auto"/>
        <w:right w:val="none" w:sz="0" w:space="0" w:color="auto"/>
      </w:divBdr>
    </w:div>
    <w:div w:id="1974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kolskii.Dmitrii@pepsico.com" TargetMode="External"/><Relationship Id="rId5" Type="http://schemas.openxmlformats.org/officeDocument/2006/relationships/styles" Target="styles.xml"/><Relationship Id="rId10" Type="http://schemas.openxmlformats.org/officeDocument/2006/relationships/hyperlink" Target="mailto:Svetlana.Kuzmina@pepsico.com" TargetMode="External"/><Relationship Id="rId4" Type="http://schemas.openxmlformats.org/officeDocument/2006/relationships/numbering" Target="numbering.xml"/><Relationship Id="rId9" Type="http://schemas.openxmlformats.org/officeDocument/2006/relationships/hyperlink" Target="mailto:Svetlana.Kuzmina@pepsic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F47D760D36340B1C3C42D9E1A12D2" ma:contentTypeVersion="14" ma:contentTypeDescription="Create a new document." ma:contentTypeScope="" ma:versionID="b16382c992cd8db3bebe83220f7d84c6">
  <xsd:schema xmlns:xsd="http://www.w3.org/2001/XMLSchema" xmlns:xs="http://www.w3.org/2001/XMLSchema" xmlns:p="http://schemas.microsoft.com/office/2006/metadata/properties" xmlns:ns2="ff79a3a6-c7bf-43ca-abbf-e1d693243ea1" xmlns:ns3="762ac360-7163-4137-8043-b2195cb06c05" targetNamespace="http://schemas.microsoft.com/office/2006/metadata/properties" ma:root="true" ma:fieldsID="48befed354db41aa299993bfbaceab4c" ns2:_="" ns3:_="">
    <xsd:import namespace="ff79a3a6-c7bf-43ca-abbf-e1d693243ea1"/>
    <xsd:import namespace="762ac360-7163-4137-8043-b2195cb06c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a3a6-c7bf-43ca-abbf-e1d69324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ac360-7163-4137-8043-b2195cb06c0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9a3a6-c7bf-43ca-abbf-e1d693243e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36E0C-06B7-45D2-BC6F-38BF86D6F43D}"/>
</file>

<file path=customXml/itemProps2.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ff79a3a6-c7bf-43ca-abbf-e1d693243ea1"/>
  </ds:schemaRefs>
</ds:datastoreItem>
</file>

<file path=customXml/itemProps3.xml><?xml version="1.0" encoding="utf-8"?>
<ds:datastoreItem xmlns:ds="http://schemas.openxmlformats.org/officeDocument/2006/customXml" ds:itemID="{95097E42-FBFE-4EFD-8BEC-A73C4A6A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2807</Words>
  <Characters>16006</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Nurzhanova, Nuska {PEP}</cp:lastModifiedBy>
  <cp:revision>21</cp:revision>
  <dcterms:created xsi:type="dcterms:W3CDTF">2024-03-29T14:00:00Z</dcterms:created>
  <dcterms:modified xsi:type="dcterms:W3CDTF">2024-05-30T06:15:00Z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0x010100D52F47D760D36340B1C3C42D9E1A12D2</vt:lpwstr>
  </property>
  <property fmtid="{D5CDD505-2E9C-101B-9397-08002B2CF9AE}" pid="3" name="MediaServiceImageTags">
    <vt:lpwstr/>
  </property>
</Properties>
</file>