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1F" w:rsidRDefault="00B72C1F" w:rsidP="00B72C1F">
      <w:pPr>
        <w:pStyle w:val="a3"/>
        <w:jc w:val="center"/>
        <w:rPr>
          <w:b/>
          <w:bCs/>
        </w:rPr>
      </w:pPr>
      <w:bookmarkStart w:id="0" w:name="_GoBack"/>
      <w:r>
        <w:rPr>
          <w:b/>
          <w:bCs/>
        </w:rPr>
        <w:t>Техническая Спецификация</w:t>
      </w:r>
    </w:p>
    <w:bookmarkEnd w:id="0"/>
    <w:p w:rsidR="00B72C1F" w:rsidRDefault="00B72C1F" w:rsidP="00B72C1F">
      <w:pPr>
        <w:pStyle w:val="a3"/>
        <w:jc w:val="center"/>
        <w:rPr>
          <w:b/>
          <w:bCs/>
        </w:rPr>
      </w:pPr>
      <w:r>
        <w:rPr>
          <w:b/>
          <w:bCs/>
        </w:rPr>
        <w:t>Общее положения</w:t>
      </w:r>
    </w:p>
    <w:p w:rsidR="00B72C1F" w:rsidRDefault="00B72C1F" w:rsidP="00B72C1F">
      <w:pPr>
        <w:pStyle w:val="a3"/>
        <w:ind w:firstLine="708"/>
        <w:jc w:val="both"/>
      </w:pPr>
      <w:r>
        <w:t>Программно-аппаратный комплекс DLP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) для модуля офисного контроля, предназначенного для мониторинга действий и контроля сотрудников.</w:t>
      </w:r>
    </w:p>
    <w:p w:rsidR="00B72C1F" w:rsidRDefault="00B72C1F" w:rsidP="00B72C1F">
      <w:pPr>
        <w:pStyle w:val="a3"/>
        <w:jc w:val="both"/>
      </w:pPr>
      <w:r>
        <w:t xml:space="preserve">Информационная сеть Банка включают в себя 500 рабочих станций пользователей и территориально распределена по разным офисам на всей территории </w:t>
      </w:r>
      <w:proofErr w:type="spellStart"/>
      <w:r>
        <w:t>Кыргызской</w:t>
      </w:r>
      <w:proofErr w:type="spellEnd"/>
      <w:r>
        <w:t xml:space="preserve"> Республике.</w:t>
      </w:r>
    </w:p>
    <w:p w:rsidR="00B72C1F" w:rsidRDefault="00B72C1F" w:rsidP="00B72C1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Цель </w:t>
      </w:r>
      <w:r>
        <w:rPr>
          <w:b/>
          <w:bCs/>
          <w:lang w:val="en-US"/>
        </w:rPr>
        <w:t>DLP</w:t>
      </w:r>
      <w:r>
        <w:rPr>
          <w:b/>
          <w:bCs/>
        </w:rPr>
        <w:t xml:space="preserve"> – системы модуля офисного контроля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Для каких целей нужно внедрение новой </w:t>
      </w:r>
      <w:r>
        <w:rPr>
          <w:lang w:val="en-US"/>
        </w:rPr>
        <w:t>DLP</w:t>
      </w:r>
      <w:r w:rsidRPr="00B72C1F">
        <w:t xml:space="preserve"> </w:t>
      </w:r>
      <w:r>
        <w:t>системы модуля офисного контроля:</w:t>
      </w:r>
    </w:p>
    <w:p w:rsidR="00B72C1F" w:rsidRDefault="00B72C1F" w:rsidP="00B72C1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расследования инцидентов ИБ;</w:t>
      </w:r>
    </w:p>
    <w:p w:rsidR="00B72C1F" w:rsidRDefault="00B72C1F" w:rsidP="00B72C1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сбора доказательной базы;</w:t>
      </w:r>
    </w:p>
    <w:p w:rsidR="00B72C1F" w:rsidRDefault="00B72C1F" w:rsidP="00B72C1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контроля эффективности персонала;</w:t>
      </w:r>
    </w:p>
    <w:p w:rsidR="00B72C1F" w:rsidRDefault="00B72C1F" w:rsidP="00B72C1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получения расширенных отчетов по продуктивности персонала.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 xml:space="preserve">Задачи, решаемы </w:t>
      </w:r>
      <w:r>
        <w:rPr>
          <w:b/>
          <w:bCs/>
          <w:lang w:val="en-US"/>
        </w:rPr>
        <w:t>DLP</w:t>
      </w:r>
      <w:r>
        <w:rPr>
          <w:b/>
          <w:bCs/>
        </w:rPr>
        <w:t xml:space="preserve"> – системой модуль офисного контроля</w:t>
      </w:r>
    </w:p>
    <w:p w:rsidR="00B72C1F" w:rsidRDefault="00B72C1F" w:rsidP="00B72C1F">
      <w:pPr>
        <w:pStyle w:val="a3"/>
        <w:spacing w:before="0" w:beforeAutospacing="0" w:after="0" w:afterAutospacing="0"/>
      </w:pPr>
      <w:r>
        <w:rPr>
          <w:lang w:val="en-US"/>
        </w:rPr>
        <w:t>DLP</w:t>
      </w:r>
      <w:r>
        <w:t xml:space="preserve"> – система модуль офисного контроля должна отслеживать: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Мониторинг корпоративной электронной почты (личных при необходимости);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Посещение сайтов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Использование приложений и веб</w:t>
      </w:r>
      <w:r>
        <w:noBreakHyphen/>
        <w:t>ресурсов;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Запросы в поисковиках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Вводимый текст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Действия с файлами и папками;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Подключение внешних устройств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Рабочая и нерабочая активность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Звук онлайн</w:t>
      </w:r>
      <w:r>
        <w:noBreakHyphen/>
        <w:t>конференций</w:t>
      </w:r>
      <w:r>
        <w:rPr>
          <w:lang w:val="en-US"/>
        </w:rPr>
        <w:t>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Звук с микрофона и видео с экрана ПК в реальном времени;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Снимки экрана — регулярно и при смене активного окна (либо другие настройки);</w:t>
      </w:r>
    </w:p>
    <w:p w:rsidR="00B72C1F" w:rsidRDefault="00B72C1F" w:rsidP="00B72C1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Вход и выход из помещения (если есть интеграция со СКУД системой).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 xml:space="preserve">Общие требование к </w:t>
      </w:r>
      <w:r>
        <w:rPr>
          <w:b/>
          <w:bCs/>
          <w:lang w:val="en-US"/>
        </w:rPr>
        <w:t>DLP</w:t>
      </w:r>
      <w:r>
        <w:rPr>
          <w:b/>
          <w:bCs/>
        </w:rPr>
        <w:t xml:space="preserve"> – системе модуля офисного контроля.</w:t>
      </w:r>
    </w:p>
    <w:p w:rsidR="00B72C1F" w:rsidRDefault="00B72C1F" w:rsidP="00B72C1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Система должна быть основана на клиент серверной архитектуре.</w:t>
      </w:r>
    </w:p>
    <w:p w:rsidR="00B72C1F" w:rsidRDefault="00B72C1F" w:rsidP="00B72C1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Все компоненты системы должны быть от единого правообладателя для обеспечения совместимости и надежности работы.</w:t>
      </w:r>
    </w:p>
    <w:p w:rsidR="00B72C1F" w:rsidRDefault="00B72C1F" w:rsidP="00B72C1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 систему должен входить следующий состав компонентов:</w:t>
      </w:r>
    </w:p>
    <w:p w:rsidR="00B72C1F" w:rsidRDefault="00B72C1F" w:rsidP="00B72C1F">
      <w:pPr>
        <w:pStyle w:val="a3"/>
        <w:numPr>
          <w:ilvl w:val="0"/>
          <w:numId w:val="4"/>
        </w:numPr>
        <w:spacing w:before="0" w:beforeAutospacing="0" w:after="0" w:afterAutospacing="0"/>
        <w:ind w:left="1134" w:hanging="283"/>
        <w:jc w:val="both"/>
      </w:pPr>
      <w:r>
        <w:t xml:space="preserve">сервер администрирования - работает как сервис на выделенном сервере обеспечивает связь между базой данных и другими компонентами системы, позволяет удаленно управлять клиентами; </w:t>
      </w:r>
    </w:p>
    <w:p w:rsidR="00B72C1F" w:rsidRDefault="00B72C1F" w:rsidP="00B72C1F">
      <w:pPr>
        <w:pStyle w:val="a3"/>
        <w:numPr>
          <w:ilvl w:val="0"/>
          <w:numId w:val="4"/>
        </w:numPr>
        <w:spacing w:before="0" w:beforeAutospacing="0" w:after="0" w:afterAutospacing="0"/>
        <w:ind w:left="1134" w:hanging="283"/>
        <w:jc w:val="both"/>
      </w:pPr>
      <w:r>
        <w:t>консоль управления - используется для управления сервером удаленного администрирования, настройки и отображения данных системы;</w:t>
      </w:r>
    </w:p>
    <w:p w:rsidR="00B72C1F" w:rsidRDefault="00B72C1F" w:rsidP="00B72C1F">
      <w:pPr>
        <w:pStyle w:val="a3"/>
        <w:numPr>
          <w:ilvl w:val="0"/>
          <w:numId w:val="4"/>
        </w:numPr>
        <w:spacing w:before="0" w:beforeAutospacing="0" w:after="0" w:afterAutospacing="0"/>
        <w:ind w:left="1134" w:hanging="283"/>
        <w:jc w:val="both"/>
      </w:pPr>
      <w:r>
        <w:t xml:space="preserve">консоль отчетов - используется для отображения отчетов, </w:t>
      </w:r>
      <w:proofErr w:type="gramStart"/>
      <w:r>
        <w:t>о клиент</w:t>
      </w:r>
      <w:proofErr w:type="gramEnd"/>
      <w:r>
        <w:t>/агент - устанавливается на рабочих станциях;</w:t>
      </w:r>
    </w:p>
    <w:p w:rsidR="00B72C1F" w:rsidRDefault="00B72C1F" w:rsidP="00B72C1F">
      <w:pPr>
        <w:pStyle w:val="a3"/>
        <w:numPr>
          <w:ilvl w:val="0"/>
          <w:numId w:val="4"/>
        </w:numPr>
        <w:spacing w:before="0" w:beforeAutospacing="0" w:after="0" w:afterAutospacing="0"/>
        <w:ind w:left="1134" w:hanging="283"/>
        <w:jc w:val="both"/>
      </w:pPr>
      <w:r>
        <w:t>база данных - используется для хранения полученных данных и настроек.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lang w:val="en-US"/>
        </w:rPr>
      </w:pPr>
      <w:r>
        <w:t>Интеграция</w:t>
      </w:r>
      <w:r w:rsidRPr="00B72C1F"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MS Active Directory;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Регулируемая централизованная консоль администрирования;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>Изменяемые права доступа к результатам и настройкам продукта, управление правами доступа к администрированию;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Скрытый режим работы агента на конечной станции, в том числе, для процессов и папок, должен скрываться даже для локального и доменного администратора (если такая имеется);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Система защиты от перехвата. Должна быть активна для пользователей, локального и доменного администратора;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Отсутствие возможности остановить процессы, в случае более высоких прав продукт перезапустит остановленные процессы или использует другой способ сохранения данных процессов запущенными;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Отсутствие возможности удалить продукт без прямого разрешения;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Отсутствие возможности изменить настройки с конечной точки;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Наличие способа защиты клиента в безопасном режиме;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Функциональность должна сохраняться в автономном режиме, при подключении к другой локальной сети или к интернету;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Возможность экспорта отчетов;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Возможность отправлять отчеты и </w:t>
      </w:r>
      <w:proofErr w:type="spellStart"/>
      <w:r>
        <w:t>логи</w:t>
      </w:r>
      <w:proofErr w:type="spellEnd"/>
      <w:r>
        <w:t xml:space="preserve"> в систему SIEM;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Хранение отчетов об анализируемых данных и поиск по ним;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Управление долгосрочным хранением;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Решение должно поддерживать или иметь возможность предоставлять резервные копии своих собственных компонентов, особенно записей и конфигураций;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Автоматическая генерация отчетов по электронной почте в случае инцидентов;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Возможность изменения уровней чувствительности и спецификаций инцидентов;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Проведение расследований по факту выявления утечек конфиденциальной информации за пределы Банка.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Автоматическая генерация отчетов по электронной почте с возможностью полной настройки (объем информации, схема отслеживаемых пользователей, частота отправки, получатели).</w:t>
      </w:r>
    </w:p>
    <w:p w:rsidR="00B72C1F" w:rsidRDefault="00B72C1F" w:rsidP="00B72C1F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Решение должно поддерживать инспекцию SSL на защищаемых устройствах с использованием собственных SSL сертификатов для предоставления базового уровня безопасности и шифрования данных, а также поддерживать возможность импорта используемых заказчиком SSL сертификатов.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</w:p>
    <w:p w:rsidR="00B72C1F" w:rsidRDefault="00B72C1F" w:rsidP="00B72C1F">
      <w:pPr>
        <w:pStyle w:val="a3"/>
        <w:spacing w:before="0" w:beforeAutospacing="0" w:after="240" w:afterAutospacing="0"/>
        <w:jc w:val="center"/>
      </w:pPr>
      <w:r>
        <w:rPr>
          <w:b/>
          <w:bCs/>
        </w:rPr>
        <w:t>Требования к функциям системе контроля пользователей и приложений: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мониторинг корпоративной почтовой системы;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мониторинг корпоративного мессенджера;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мониторинг действий сотрудников на рабочих станциях;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мониторинг корпоративных файловых ресурсов;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сбор и накопление информации о сотрудниках;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профилирование активности сотрудников на основе встроенных инструментов анализа;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после истечении сроков лицензии функции системы оставались активны.</w:t>
      </w:r>
    </w:p>
    <w:p w:rsidR="00B72C1F" w:rsidRDefault="00B72C1F" w:rsidP="00B72C1F">
      <w:pPr>
        <w:pStyle w:val="a3"/>
        <w:spacing w:before="0" w:beforeAutospacing="0" w:after="0" w:afterAutospacing="0"/>
        <w:ind w:left="720"/>
        <w:jc w:val="both"/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Требования к серверному оборудованию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Процессоры с многими ядрами и высокой тактовой частотой (производительность чтобы был избыточен) 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Объем оперативной памяти (RAM): 64 </w:t>
      </w:r>
      <w:r>
        <w:rPr>
          <w:lang w:val="en-US"/>
        </w:rPr>
        <w:t>GB</w:t>
      </w:r>
      <w:r w:rsidRPr="00B72C1F">
        <w:t xml:space="preserve"> </w:t>
      </w:r>
      <w:r>
        <w:t>и более (производительность чтобы был избыточен)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 xml:space="preserve">DLP системы могут генерировать большие объемы аудиторских и событийных данных, поэтому сервер должен быть оснащен достаточным объемом хранилища для сохранения данных от 3 месяца до 1 года и были оснащены надёжными накопителями, такие как SSD или </w:t>
      </w:r>
      <w:proofErr w:type="spellStart"/>
      <w:r>
        <w:t>NVMe</w:t>
      </w:r>
      <w:proofErr w:type="spellEnd"/>
      <w:r>
        <w:t xml:space="preserve"> SSD, для обеспечения быстрого доступа к данным дополнительно оснащен большими объемами </w:t>
      </w:r>
      <w:r>
        <w:rPr>
          <w:lang w:val="en-US"/>
        </w:rPr>
        <w:t>HDD</w:t>
      </w:r>
      <w:r w:rsidRPr="00B72C1F">
        <w:t xml:space="preserve"> </w:t>
      </w:r>
      <w:r>
        <w:t>для хранения архивных данных от 1 года до 3 лет.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Сервер должен иметь достаточное количество сетевых портов и поддерживать высокие скорости передачи данных для обеспечения эффективного мониторинга и защиты сетевого трафика.</w:t>
      </w:r>
    </w:p>
    <w:p w:rsidR="00B72C1F" w:rsidRDefault="00B72C1F" w:rsidP="00B72C1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Серверное оборудование должно поддерживать возможность расширения процессоров, оперативной памяти и хранилища данных.</w:t>
      </w:r>
    </w:p>
    <w:p w:rsidR="00B72C1F" w:rsidRDefault="00B72C1F" w:rsidP="00B72C1F">
      <w:pPr>
        <w:pStyle w:val="a3"/>
        <w:spacing w:before="0" w:beforeAutospacing="0" w:after="0" w:afterAutospacing="0"/>
        <w:ind w:left="720"/>
        <w:jc w:val="both"/>
      </w:pPr>
    </w:p>
    <w:p w:rsidR="00B72C1F" w:rsidRDefault="00B72C1F" w:rsidP="00B72C1F">
      <w:pPr>
        <w:pStyle w:val="a3"/>
        <w:spacing w:before="0" w:beforeAutospacing="0" w:after="0" w:afterAutospacing="0"/>
        <w:jc w:val="both"/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Требования к аппаратному и программному обеспечению</w:t>
      </w:r>
    </w:p>
    <w:p w:rsidR="00B72C1F" w:rsidRDefault="00B72C1F" w:rsidP="00B72C1F">
      <w:pPr>
        <w:pStyle w:val="a3"/>
        <w:spacing w:before="0" w:beforeAutospacing="0" w:after="0" w:afterAutospacing="0"/>
        <w:ind w:firstLine="708"/>
        <w:jc w:val="both"/>
      </w:pPr>
      <w:r>
        <w:t xml:space="preserve">Системные требования для использования программного обеспечения не должны превышать следующие характеристики аппаратного обеспечения: Системные требования к оборудованию описаны с учетом не более 500 пользователей/агентов.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Сервер DLP-системы: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-16-ядерный процессор с частотой не менее 2,4 </w:t>
      </w:r>
      <w:proofErr w:type="spellStart"/>
      <w:proofErr w:type="gramStart"/>
      <w:r>
        <w:t>Ghz</w:t>
      </w:r>
      <w:proofErr w:type="spellEnd"/>
      <w:r>
        <w:t>(</w:t>
      </w:r>
      <w:proofErr w:type="gramEnd"/>
      <w:r>
        <w:t>при необходимости больше);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-32 </w:t>
      </w:r>
      <w:proofErr w:type="spellStart"/>
      <w:r>
        <w:t>Gb</w:t>
      </w:r>
      <w:proofErr w:type="spellEnd"/>
      <w:r>
        <w:t xml:space="preserve"> ОЗУ (при необходимости больше);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-300 </w:t>
      </w:r>
      <w:proofErr w:type="spellStart"/>
      <w:r>
        <w:t>Gb</w:t>
      </w:r>
      <w:proofErr w:type="spellEnd"/>
      <w:r>
        <w:t xml:space="preserve"> свободного дискового пространства;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Сервер СУБД: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-16-ядерный процессор с частотой не менее 2,4 </w:t>
      </w:r>
      <w:proofErr w:type="spellStart"/>
      <w:proofErr w:type="gramStart"/>
      <w:r>
        <w:t>Ghz</w:t>
      </w:r>
      <w:proofErr w:type="spellEnd"/>
      <w:r>
        <w:t>(</w:t>
      </w:r>
      <w:proofErr w:type="gramEnd"/>
      <w:r>
        <w:t>при необходимости больше);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-16 </w:t>
      </w:r>
      <w:proofErr w:type="spellStart"/>
      <w:r>
        <w:t>Gb</w:t>
      </w:r>
      <w:proofErr w:type="spellEnd"/>
      <w:r>
        <w:t xml:space="preserve"> </w:t>
      </w:r>
      <w:proofErr w:type="gramStart"/>
      <w:r>
        <w:t>ОЗУ(</w:t>
      </w:r>
      <w:proofErr w:type="gramEnd"/>
      <w:r>
        <w:t>при необходимости больше);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4 </w:t>
      </w:r>
      <w:proofErr w:type="spellStart"/>
      <w:r>
        <w:t>Tb</w:t>
      </w:r>
      <w:proofErr w:type="spellEnd"/>
      <w:r>
        <w:t xml:space="preserve"> свободного дискового </w:t>
      </w:r>
      <w:proofErr w:type="gramStart"/>
      <w:r>
        <w:t>пространства(</w:t>
      </w:r>
      <w:proofErr w:type="gramEnd"/>
      <w:r>
        <w:t xml:space="preserve">при необходимости больше);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Консоль управления: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-4-ядерный процессор с частотой не менее 2,4 </w:t>
      </w:r>
      <w:proofErr w:type="spellStart"/>
      <w:r>
        <w:t>Ghz</w:t>
      </w:r>
      <w:proofErr w:type="spellEnd"/>
      <w:r>
        <w:t>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-8 </w:t>
      </w:r>
      <w:proofErr w:type="spellStart"/>
      <w:r>
        <w:t>Gb</w:t>
      </w:r>
      <w:proofErr w:type="spellEnd"/>
      <w:r>
        <w:t xml:space="preserve"> ОЗУ;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-5 </w:t>
      </w:r>
      <w:proofErr w:type="spellStart"/>
      <w:r>
        <w:t>Gb</w:t>
      </w:r>
      <w:proofErr w:type="spellEnd"/>
      <w:r>
        <w:t xml:space="preserve"> свободного дискового пространства;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Поддерживаемые операционные системы: 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10(х86-64), более новые версии операционной системы </w:t>
      </w:r>
      <w:proofErr w:type="spellStart"/>
      <w:r>
        <w:t>Windows</w:t>
      </w:r>
      <w:proofErr w:type="spellEnd"/>
      <w:r>
        <w:t xml:space="preserve">.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Консоль отчетов: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-4-ядерный процессор с частотой не менее 2,4 </w:t>
      </w:r>
      <w:proofErr w:type="spellStart"/>
      <w:r>
        <w:t>Ghz</w:t>
      </w:r>
      <w:proofErr w:type="spellEnd"/>
      <w:r>
        <w:t>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-8 </w:t>
      </w:r>
      <w:proofErr w:type="spellStart"/>
      <w:r>
        <w:t>Gb</w:t>
      </w:r>
      <w:proofErr w:type="spellEnd"/>
      <w:r>
        <w:t xml:space="preserve"> ОЗУ;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-5 </w:t>
      </w:r>
      <w:proofErr w:type="spellStart"/>
      <w:r>
        <w:t>Gb</w:t>
      </w:r>
      <w:proofErr w:type="spellEnd"/>
      <w:r>
        <w:t xml:space="preserve"> свободного дискового пространства;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Поддерживаемые операционные системы: о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10(х86-64), более новые версии операционной системы </w:t>
      </w:r>
      <w:proofErr w:type="spellStart"/>
      <w:r>
        <w:t>Windows</w:t>
      </w:r>
      <w:proofErr w:type="spellEnd"/>
      <w:r>
        <w:t xml:space="preserve">.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Веб-консоль управления системой </w:t>
      </w:r>
      <w:r>
        <w:rPr>
          <w:b/>
          <w:bCs/>
          <w:i/>
          <w:iCs/>
          <w:lang w:val="en-US"/>
        </w:rPr>
        <w:t>DLP</w:t>
      </w:r>
      <w:r>
        <w:rPr>
          <w:b/>
          <w:bCs/>
          <w:i/>
          <w:iCs/>
        </w:rPr>
        <w:t xml:space="preserve"> (если такая имеется):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-4-ядерный процессор с частотой не менее 2,4 </w:t>
      </w:r>
      <w:proofErr w:type="spellStart"/>
      <w:r>
        <w:t>Ghz</w:t>
      </w:r>
      <w:proofErr w:type="spellEnd"/>
      <w:r>
        <w:t>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-8 </w:t>
      </w:r>
      <w:proofErr w:type="spellStart"/>
      <w:r>
        <w:t>Gb</w:t>
      </w:r>
      <w:proofErr w:type="spellEnd"/>
      <w:r>
        <w:t xml:space="preserve"> ОЗУ;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-20 </w:t>
      </w:r>
      <w:proofErr w:type="spellStart"/>
      <w:r>
        <w:t>Gb</w:t>
      </w:r>
      <w:proofErr w:type="spellEnd"/>
      <w:r>
        <w:t xml:space="preserve"> свободного дискового пространства;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Веб консоль должна быть совместима со следующими версиями веб-браузеров: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proofErr w:type="spellStart"/>
      <w:r>
        <w:t>Chrome</w:t>
      </w:r>
      <w:proofErr w:type="spellEnd"/>
      <w:r>
        <w:t xml:space="preserve"> 101 и новее;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proofErr w:type="spellStart"/>
      <w:r>
        <w:t>Firefox</w:t>
      </w:r>
      <w:proofErr w:type="spellEnd"/>
      <w:r>
        <w:t xml:space="preserve"> 101 и новее;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proofErr w:type="spellStart"/>
      <w:r>
        <w:t>Edge</w:t>
      </w:r>
      <w:proofErr w:type="spellEnd"/>
      <w:r>
        <w:t xml:space="preserve"> 101 и новее;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proofErr w:type="spellStart"/>
      <w:r>
        <w:t>Safari</w:t>
      </w:r>
      <w:proofErr w:type="spellEnd"/>
      <w:r>
        <w:t xml:space="preserve"> 16 и новее.</w:t>
      </w:r>
    </w:p>
    <w:p w:rsidR="00B72C1F" w:rsidRDefault="00B72C1F" w:rsidP="00B72C1F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Рабочие станции: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-2-ядерный процессор с частотой не менее 2,4 </w:t>
      </w:r>
      <w:proofErr w:type="spellStart"/>
      <w:r>
        <w:t>Ghz</w:t>
      </w:r>
      <w:proofErr w:type="spellEnd"/>
      <w:r>
        <w:t>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-4 Гб ОЗУ;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2 Гб свободного дискового пространства; -         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 xml:space="preserve">Поддержка </w:t>
      </w:r>
      <w:proofErr w:type="spellStart"/>
      <w:r>
        <w:t>Windows</w:t>
      </w:r>
      <w:proofErr w:type="spellEnd"/>
      <w:r>
        <w:t xml:space="preserve"> 7, 8.1, 10, 11 полной </w:t>
      </w:r>
      <w:proofErr w:type="gramStart"/>
      <w:r>
        <w:t>функциональностью;…</w:t>
      </w:r>
      <w:proofErr w:type="gramEnd"/>
    </w:p>
    <w:p w:rsidR="00B72C1F" w:rsidRDefault="00B72C1F" w:rsidP="00B72C1F">
      <w:pPr>
        <w:pStyle w:val="a3"/>
        <w:spacing w:before="0" w:beforeAutospacing="0" w:after="0" w:afterAutospacing="0"/>
        <w:rPr>
          <w:b/>
          <w:bCs/>
        </w:rPr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 xml:space="preserve">Требования хранения событий к программно-аппаратному комплексу </w:t>
      </w:r>
      <w:r>
        <w:rPr>
          <w:b/>
          <w:bCs/>
          <w:lang w:val="en-US"/>
        </w:rPr>
        <w:t>DLP</w:t>
      </w:r>
      <w:r>
        <w:rPr>
          <w:b/>
          <w:bCs/>
        </w:rPr>
        <w:t xml:space="preserve"> системы модуля офисного контроля: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Хранение событий в программно-аппаратном комплексе DLP-системе играет ключевую роль в обеспечении безопасности и аудита информации и данные требование должны удовлетворять следующим параметрам: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централизованное хранение истории инцидентов;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поддержка хранения данных на клиентских станциях при отсутствии связи с сервером управления;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использование СУБД для хранения данных;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система хранения событий должна обеспечивать быстрый доступ к данным сроков события от 1 месяца до 3 месяцев; 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события должны храниться на долгосрочной основе от 1 года –до 3 лет;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удобная архиваций старых или малозначимые события могут быть для экономии ресурсов хранилища и оптимизации производительности системы;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архивированные данные должны быть легко доступны для анализа при необходимости;</w:t>
      </w:r>
    </w:p>
    <w:p w:rsidR="00B72C1F" w:rsidRDefault="00B72C1F" w:rsidP="00B72C1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хранилище событий должно быть масштабируемым, чтобы обеспечить возможность хранения больших объемов данных, которые могут возникнуть в результате длительного мониторинга и анализа событий.</w:t>
      </w:r>
    </w:p>
    <w:p w:rsidR="00B72C1F" w:rsidRDefault="00B72C1F" w:rsidP="00B72C1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72C1F" w:rsidRDefault="00B72C1F" w:rsidP="00B72C1F">
      <w:pPr>
        <w:pStyle w:val="a3"/>
        <w:spacing w:before="0" w:beforeAutospacing="0" w:after="240" w:afterAutospacing="0"/>
        <w:jc w:val="center"/>
        <w:rPr>
          <w:b/>
          <w:bCs/>
        </w:rPr>
      </w:pPr>
      <w:r>
        <w:rPr>
          <w:b/>
          <w:bCs/>
        </w:rPr>
        <w:t>Требования к эксплуатационной документации</w:t>
      </w:r>
    </w:p>
    <w:p w:rsidR="00B72C1F" w:rsidRDefault="00B72C1F" w:rsidP="00B72C1F">
      <w:pPr>
        <w:pStyle w:val="a3"/>
        <w:spacing w:before="0" w:beforeAutospacing="0" w:after="0" w:afterAutospacing="0"/>
        <w:ind w:firstLine="708"/>
        <w:jc w:val="both"/>
      </w:pPr>
      <w:r>
        <w:t>Эксплуатационная документация для программных продуктов средств офисного контроля сотрудников, включая средства управления, должна включать документы: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руководство пользователя (администратора);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руководство администратора средств удаленного администрирования.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Документация, поставляемая с программными продуктами, должна детально описывать процесс установки, настройки и эксплуатации соответствующего средства офисного контроля сотрудников.</w:t>
      </w:r>
    </w:p>
    <w:p w:rsidR="00B72C1F" w:rsidRDefault="00B72C1F" w:rsidP="00B72C1F">
      <w:pPr>
        <w:pStyle w:val="a3"/>
        <w:jc w:val="center"/>
        <w:rPr>
          <w:b/>
          <w:bCs/>
        </w:rPr>
      </w:pPr>
      <w:r>
        <w:rPr>
          <w:b/>
          <w:bCs/>
        </w:rPr>
        <w:t>Требования к технической поддержке</w:t>
      </w:r>
    </w:p>
    <w:p w:rsidR="00B72C1F" w:rsidRDefault="00B72C1F" w:rsidP="00B72C1F">
      <w:pPr>
        <w:pStyle w:val="a3"/>
        <w:spacing w:before="0" w:beforeAutospacing="0" w:after="0" w:afterAutospacing="0"/>
        <w:jc w:val="both"/>
      </w:pPr>
      <w:r>
        <w:t>Техническая поддержка программного обеспечения средства офисного контроля сотрудников должна:</w:t>
      </w:r>
    </w:p>
    <w:p w:rsidR="00B72C1F" w:rsidRDefault="00B72C1F" w:rsidP="00B72C1F">
      <w:pPr>
        <w:pStyle w:val="a3"/>
        <w:numPr>
          <w:ilvl w:val="0"/>
          <w:numId w:val="8"/>
        </w:numPr>
        <w:jc w:val="both"/>
      </w:pPr>
      <w:r>
        <w:t>предоставляться на русском языке сертифицированными специалистами производителя круглосуточно без праздников и выходных (24/7) по электронной почте и через интернет, а также по телефону;</w:t>
      </w:r>
    </w:p>
    <w:p w:rsidR="00C56717" w:rsidRDefault="00B72C1F" w:rsidP="00B72C1F">
      <w:r>
        <w:t>веб-сайт ПО должен быть на русском языке, иметь специальный раздел, посвященный технической поддержке, пополняемую базу знаний и русскоязычный форум.</w:t>
      </w:r>
    </w:p>
    <w:sectPr w:rsidR="00C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9"/>
    <w:multiLevelType w:val="hybridMultilevel"/>
    <w:tmpl w:val="FE1E8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07F1"/>
    <w:multiLevelType w:val="hybridMultilevel"/>
    <w:tmpl w:val="CD10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D98"/>
    <w:multiLevelType w:val="hybridMultilevel"/>
    <w:tmpl w:val="4900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C4E93"/>
    <w:multiLevelType w:val="hybridMultilevel"/>
    <w:tmpl w:val="4320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1E47"/>
    <w:multiLevelType w:val="hybridMultilevel"/>
    <w:tmpl w:val="5BF4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8B6"/>
    <w:multiLevelType w:val="hybridMultilevel"/>
    <w:tmpl w:val="5FA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2496"/>
    <w:multiLevelType w:val="hybridMultilevel"/>
    <w:tmpl w:val="8A5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C5958"/>
    <w:multiLevelType w:val="hybridMultilevel"/>
    <w:tmpl w:val="7B84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1F"/>
    <w:rsid w:val="00B72C1F"/>
    <w:rsid w:val="00C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8A5E-B0E0-4860-BCBA-95012A29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C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Денис Вячеславович</dc:creator>
  <cp:keywords/>
  <dc:description/>
  <cp:lastModifiedBy>Мороз Денис Вячеславович</cp:lastModifiedBy>
  <cp:revision>1</cp:revision>
  <dcterms:created xsi:type="dcterms:W3CDTF">2024-05-06T03:10:00Z</dcterms:created>
  <dcterms:modified xsi:type="dcterms:W3CDTF">2024-05-06T03:11:00Z</dcterms:modified>
</cp:coreProperties>
</file>