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2FBC3" w14:textId="77777777" w:rsidR="00553EA5" w:rsidRPr="003B4710" w:rsidRDefault="001E5B3B" w:rsidP="002B1EF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Запрос цен</w:t>
      </w:r>
    </w:p>
    <w:p w14:paraId="2501742F" w14:textId="77777777" w:rsidR="00CA05B7" w:rsidRPr="003B4710" w:rsidRDefault="00553EA5" w:rsidP="002B1EF8">
      <w:pPr>
        <w:pStyle w:val="a6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</w:t>
      </w:r>
      <w:r w:rsidR="001620FE" w:rsidRPr="003B4710">
        <w:rPr>
          <w:rFonts w:ascii="Times New Roman" w:hAnsi="Times New Roman" w:cs="Times New Roman"/>
          <w:sz w:val="20"/>
          <w:szCs w:val="20"/>
        </w:rPr>
        <w:t>3</w:t>
      </w:r>
      <w:r w:rsidR="00E41D2A" w:rsidRPr="003B4710">
        <w:rPr>
          <w:rFonts w:ascii="Times New Roman" w:hAnsi="Times New Roman" w:cs="Times New Roman"/>
          <w:sz w:val="20"/>
          <w:szCs w:val="20"/>
        </w:rPr>
        <w:t>листа</w:t>
      </w:r>
      <w:r w:rsidRPr="003B4710">
        <w:rPr>
          <w:rFonts w:ascii="Times New Roman" w:hAnsi="Times New Roman" w:cs="Times New Roman"/>
          <w:sz w:val="20"/>
          <w:szCs w:val="20"/>
        </w:rPr>
        <w:t>)</w:t>
      </w:r>
    </w:p>
    <w:p w14:paraId="43D2EACB" w14:textId="77777777" w:rsidR="00C57B24" w:rsidRPr="003B4710" w:rsidRDefault="007C7749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b/>
          <w:sz w:val="20"/>
          <w:szCs w:val="20"/>
        </w:rPr>
        <w:t>Уважаемый Поставщик,</w:t>
      </w:r>
      <w:r w:rsidR="00C57B24" w:rsidRPr="003B471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D863EAC" w14:textId="27CBC755" w:rsidR="00E83BF6" w:rsidRPr="003B4710" w:rsidRDefault="00E30F70" w:rsidP="00E83BF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>Настоящим</w:t>
      </w:r>
      <w:r w:rsidR="00CF2C05" w:rsidRPr="003B4710">
        <w:rPr>
          <w:rFonts w:ascii="Times New Roman" w:hAnsi="Times New Roman" w:cs="Times New Roman"/>
          <w:sz w:val="20"/>
          <w:szCs w:val="20"/>
        </w:rPr>
        <w:t>,</w:t>
      </w:r>
      <w:r w:rsidRPr="003B4710">
        <w:rPr>
          <w:rFonts w:ascii="Times New Roman" w:hAnsi="Times New Roman" w:cs="Times New Roman"/>
          <w:sz w:val="20"/>
          <w:szCs w:val="20"/>
        </w:rPr>
        <w:t xml:space="preserve"> </w:t>
      </w:r>
      <w:r w:rsidR="007414E0">
        <w:rPr>
          <w:rFonts w:ascii="Times New Roman" w:hAnsi="Times New Roman" w:cs="Times New Roman"/>
          <w:sz w:val="20"/>
          <w:szCs w:val="20"/>
        </w:rPr>
        <w:t xml:space="preserve">Чуйский Областной Филиал </w:t>
      </w:r>
      <w:r w:rsidRPr="003B4710">
        <w:rPr>
          <w:rFonts w:ascii="Times New Roman" w:hAnsi="Times New Roman" w:cs="Times New Roman"/>
          <w:sz w:val="20"/>
          <w:szCs w:val="20"/>
        </w:rPr>
        <w:t>Н</w:t>
      </w:r>
      <w:r w:rsidR="00CF2C05" w:rsidRPr="003B4710">
        <w:rPr>
          <w:rFonts w:ascii="Times New Roman" w:hAnsi="Times New Roman" w:cs="Times New Roman"/>
          <w:sz w:val="20"/>
          <w:szCs w:val="20"/>
        </w:rPr>
        <w:t>ациональное Общество Красного Полу</w:t>
      </w:r>
      <w:r w:rsidR="007414E0">
        <w:rPr>
          <w:rFonts w:ascii="Times New Roman" w:hAnsi="Times New Roman" w:cs="Times New Roman"/>
          <w:sz w:val="20"/>
          <w:szCs w:val="20"/>
        </w:rPr>
        <w:t>месяца Кыргызской Республики ЧОФ</w:t>
      </w:r>
      <w:r w:rsidR="00CF2C05" w:rsidRPr="003B4710">
        <w:rPr>
          <w:rFonts w:ascii="Times New Roman" w:hAnsi="Times New Roman" w:cs="Times New Roman"/>
          <w:sz w:val="20"/>
          <w:szCs w:val="20"/>
        </w:rPr>
        <w:t xml:space="preserve"> НОКП КР)</w:t>
      </w:r>
      <w:r w:rsidRPr="003B4710">
        <w:rPr>
          <w:rFonts w:ascii="Times New Roman" w:hAnsi="Times New Roman" w:cs="Times New Roman"/>
          <w:sz w:val="20"/>
          <w:szCs w:val="20"/>
        </w:rPr>
        <w:t xml:space="preserve"> приглашает Вас предоставить свое </w:t>
      </w:r>
      <w:r w:rsidR="001E5B3B">
        <w:rPr>
          <w:rFonts w:ascii="Times New Roman" w:hAnsi="Times New Roman" w:cs="Times New Roman"/>
          <w:sz w:val="20"/>
          <w:szCs w:val="20"/>
        </w:rPr>
        <w:t>ценово</w:t>
      </w:r>
      <w:r w:rsidR="001620FE" w:rsidRPr="003B4710">
        <w:rPr>
          <w:rFonts w:ascii="Times New Roman" w:hAnsi="Times New Roman" w:cs="Times New Roman"/>
          <w:sz w:val="20"/>
          <w:szCs w:val="20"/>
        </w:rPr>
        <w:t>е</w:t>
      </w:r>
      <w:r w:rsidRPr="003B4710">
        <w:rPr>
          <w:rFonts w:ascii="Times New Roman" w:hAnsi="Times New Roman" w:cs="Times New Roman"/>
          <w:sz w:val="20"/>
          <w:szCs w:val="20"/>
        </w:rPr>
        <w:t xml:space="preserve"> предложение (Приложение 1) на возможную поставку товара. Данное приглашение не является обязательством до момента письменного подтверждения, должным образом подписанного и заверенного печатью договора поставки обеими сторонами.</w:t>
      </w:r>
    </w:p>
    <w:p w14:paraId="721F068D" w14:textId="5C4C3561" w:rsidR="002507FB" w:rsidRPr="003B4710" w:rsidRDefault="007C7749" w:rsidP="00E83BF6">
      <w:pPr>
        <w:pStyle w:val="a6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Информация о </w:t>
      </w:r>
      <w:r w:rsidR="006A0CE8">
        <w:rPr>
          <w:rFonts w:ascii="Times New Roman" w:hAnsi="Times New Roman" w:cs="Times New Roman"/>
          <w:sz w:val="20"/>
          <w:szCs w:val="20"/>
        </w:rPr>
        <w:t>необходимых</w:t>
      </w:r>
      <w:r w:rsidRPr="003B4710">
        <w:rPr>
          <w:rFonts w:ascii="Times New Roman" w:hAnsi="Times New Roman" w:cs="Times New Roman"/>
          <w:sz w:val="20"/>
          <w:szCs w:val="20"/>
        </w:rPr>
        <w:t xml:space="preserve"> спецификациях</w:t>
      </w:r>
      <w:r w:rsidR="00B23481">
        <w:rPr>
          <w:rFonts w:ascii="Times New Roman" w:hAnsi="Times New Roman" w:cs="Times New Roman"/>
          <w:sz w:val="20"/>
          <w:szCs w:val="20"/>
        </w:rPr>
        <w:t xml:space="preserve"> (Приложение 2)</w:t>
      </w:r>
      <w:r w:rsidRPr="003B4710">
        <w:rPr>
          <w:rFonts w:ascii="Times New Roman" w:hAnsi="Times New Roman" w:cs="Times New Roman"/>
          <w:sz w:val="20"/>
          <w:szCs w:val="20"/>
        </w:rPr>
        <w:t xml:space="preserve"> и требуемого количества продукции</w:t>
      </w:r>
      <w:r w:rsidR="00615F52" w:rsidRPr="003B4710">
        <w:rPr>
          <w:rFonts w:ascii="Times New Roman" w:hAnsi="Times New Roman" w:cs="Times New Roman"/>
          <w:sz w:val="20"/>
          <w:szCs w:val="20"/>
        </w:rPr>
        <w:t>:</w:t>
      </w:r>
    </w:p>
    <w:p w14:paraId="2B4B46A9" w14:textId="77777777" w:rsidR="005B04FD" w:rsidRPr="003B4710" w:rsidRDefault="005B04FD" w:rsidP="0099493D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01E2898E" w14:textId="77777777" w:rsidR="002507FB" w:rsidRPr="003B4710" w:rsidRDefault="0035397E" w:rsidP="005B04FD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710">
        <w:rPr>
          <w:rFonts w:ascii="Times New Roman" w:hAnsi="Times New Roman" w:cs="Times New Roman"/>
          <w:b/>
          <w:sz w:val="20"/>
          <w:szCs w:val="20"/>
        </w:rPr>
        <w:t>Наименование и количества необходимого Товара</w:t>
      </w:r>
      <w:r w:rsidR="005B04FD" w:rsidRPr="003B471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9938" w:type="dxa"/>
        <w:tblInd w:w="-5" w:type="dxa"/>
        <w:tblLook w:val="04A0" w:firstRow="1" w:lastRow="0" w:firstColumn="1" w:lastColumn="0" w:noHBand="0" w:noVBand="1"/>
      </w:tblPr>
      <w:tblGrid>
        <w:gridCol w:w="556"/>
        <w:gridCol w:w="7378"/>
        <w:gridCol w:w="1057"/>
        <w:gridCol w:w="947"/>
      </w:tblGrid>
      <w:tr w:rsidR="00E83BF6" w:rsidRPr="003B4710" w14:paraId="451BE9F0" w14:textId="77777777" w:rsidTr="00D55124">
        <w:trPr>
          <w:trHeight w:val="20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BCFD" w14:textId="77777777" w:rsidR="00E83BF6" w:rsidRPr="003B4710" w:rsidRDefault="00E83BF6" w:rsidP="00EA3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1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1CC9" w14:textId="77777777" w:rsidR="00E83BF6" w:rsidRPr="003B4710" w:rsidRDefault="00E8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4AED" w14:textId="77777777" w:rsidR="00E83BF6" w:rsidRPr="003B4710" w:rsidRDefault="00E8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10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1BF8" w14:textId="77777777" w:rsidR="00E83BF6" w:rsidRPr="003B4710" w:rsidRDefault="00E8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1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E83BF6" w:rsidRPr="003B4710" w14:paraId="01DD432F" w14:textId="77777777" w:rsidTr="00D55124">
        <w:trPr>
          <w:trHeight w:val="4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38AD8" w14:textId="19BAFA46" w:rsidR="00E83BF6" w:rsidRPr="003B4710" w:rsidRDefault="00604EC1" w:rsidP="00EA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2355E" w14:textId="46121787" w:rsidR="00B23481" w:rsidRPr="003B4710" w:rsidRDefault="006A0CE8" w:rsidP="00B2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Гигиенический набор</w:t>
            </w:r>
            <w:r w:rsidR="00021C8D">
              <w:rPr>
                <w:rFonts w:ascii="Times New Roman" w:hAnsi="Times New Roman" w:cs="Times New Roman"/>
                <w:sz w:val="20"/>
                <w:szCs w:val="20"/>
              </w:rPr>
              <w:t>, состоящий из 14 товарных наименований, упакованный в био-экопакет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63A21" w14:textId="52831E85" w:rsidR="00E83BF6" w:rsidRPr="003B4710" w:rsidRDefault="007E76E2" w:rsidP="00C31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0DBCE" w14:textId="08B5DA2F" w:rsidR="00E83BF6" w:rsidRPr="007E76E2" w:rsidRDefault="007414E0" w:rsidP="00C3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1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A0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2525A48" w14:textId="77777777" w:rsidR="0035397E" w:rsidRPr="003B4710" w:rsidRDefault="0035397E" w:rsidP="0099493D">
      <w:pPr>
        <w:pStyle w:val="a6"/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F8722B" w14:textId="77777777" w:rsidR="007414E0" w:rsidRPr="003B4710" w:rsidRDefault="007414E0" w:rsidP="007414E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Цена должна быть указана в Кыргызских сомах и включать в себя все расходы, включая таможенные сборы, и любые налоги или выплаты, применимые в Кыргызской Республике.  </w:t>
      </w:r>
    </w:p>
    <w:p w14:paraId="1640A0A2" w14:textId="77777777" w:rsidR="007414E0" w:rsidRPr="003B4710" w:rsidRDefault="007414E0" w:rsidP="007414E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>Поставщик обязуется заменить за свой счет товар, который после инспекции не будет соответствовать требованиям. (механические повреждения, не соответствие марки Товара от заявленной в Договоре, заводской брак и.т.д.)</w:t>
      </w:r>
    </w:p>
    <w:p w14:paraId="485F257E" w14:textId="77777777" w:rsidR="007414E0" w:rsidRPr="003B4710" w:rsidRDefault="007414E0" w:rsidP="007414E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Товар должен быть упакован в соответствии с технической документацией на Товар. </w:t>
      </w:r>
    </w:p>
    <w:p w14:paraId="052E26EC" w14:textId="77777777" w:rsidR="007414E0" w:rsidRPr="007C7C6E" w:rsidRDefault="007414E0" w:rsidP="007414E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B4710">
        <w:rPr>
          <w:rFonts w:ascii="Times New Roman" w:hAnsi="Times New Roman" w:cs="Times New Roman"/>
          <w:sz w:val="20"/>
          <w:szCs w:val="20"/>
        </w:rPr>
        <w:t>Место доставки Товара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C7C6E">
        <w:rPr>
          <w:rFonts w:ascii="Times New Roman" w:hAnsi="Times New Roman" w:cs="Times New Roman"/>
          <w:sz w:val="20"/>
          <w:szCs w:val="20"/>
          <w:u w:val="single"/>
        </w:rPr>
        <w:t>по адресу г. Кара-Балта ул. Рабочая 8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7C7C6E">
        <w:rPr>
          <w:rFonts w:ascii="Times New Roman" w:hAnsi="Times New Roman" w:cs="Times New Roman"/>
          <w:sz w:val="20"/>
          <w:szCs w:val="20"/>
          <w:u w:val="single"/>
        </w:rPr>
        <w:t xml:space="preserve">Чуйский Областной Филиал «Национальное Общество Красного Полумесяца КР» </w:t>
      </w:r>
    </w:p>
    <w:p w14:paraId="5697DE89" w14:textId="77777777" w:rsidR="007414E0" w:rsidRPr="003B4710" w:rsidRDefault="007414E0" w:rsidP="007414E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При подаче заявки на участие в тендере необходимо приложить следующие документы: </w:t>
      </w:r>
    </w:p>
    <w:p w14:paraId="1B410D75" w14:textId="77777777" w:rsidR="007414E0" w:rsidRPr="003B4710" w:rsidRDefault="007414E0" w:rsidP="007414E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>Приглашение на участие в тендере; Приложение 1(ценовое предложение) с описанием Наименования/Марки/названия и технической спецификации/характеристики Товаров, заверенное печатью участника тендера.</w:t>
      </w:r>
    </w:p>
    <w:p w14:paraId="29ADF342" w14:textId="77777777" w:rsidR="007414E0" w:rsidRPr="003B4710" w:rsidRDefault="007414E0" w:rsidP="007414E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организации-участника тендера, заверенные фирменной печатью; для Индивидуальных Предпринимателей: копию свидетельства о регистрации в качестве индивидуального предпринимателя или копию действующего патента на занятие предпринимательской деятельностью (с копией квитанции об оплате за текущий месяц)</w:t>
      </w:r>
    </w:p>
    <w:p w14:paraId="1159F5D5" w14:textId="77777777" w:rsidR="007414E0" w:rsidRPr="003B4710" w:rsidRDefault="007414E0" w:rsidP="007414E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>Все расходы, связанные с транспортировкой, доставкой Товара несет Поставщик.</w:t>
      </w:r>
    </w:p>
    <w:p w14:paraId="4338B177" w14:textId="77777777" w:rsidR="007414E0" w:rsidRDefault="007414E0" w:rsidP="007414E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Сроки поставки: </w:t>
      </w:r>
      <w:r>
        <w:rPr>
          <w:rFonts w:ascii="Times New Roman" w:hAnsi="Times New Roman" w:cs="Times New Roman"/>
          <w:sz w:val="20"/>
          <w:szCs w:val="20"/>
        </w:rPr>
        <w:t xml:space="preserve">Товары должны быть доставлены в течение 2-х дней после официального уведомления со стороны Заказчика об активации протокола ранних действий. </w:t>
      </w:r>
    </w:p>
    <w:p w14:paraId="70FCE7D6" w14:textId="77777777" w:rsidR="007414E0" w:rsidRDefault="007414E0" w:rsidP="007414E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Сроки оплаты: от 10 рабочих дней после доставки</w:t>
      </w:r>
    </w:p>
    <w:p w14:paraId="3156F321" w14:textId="77777777" w:rsidR="007414E0" w:rsidRPr="003B4710" w:rsidRDefault="007414E0" w:rsidP="007414E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Финансовые условия: После оплаты обязательное выставления ЭСФ и ЭТТН</w:t>
      </w:r>
    </w:p>
    <w:p w14:paraId="6FBA1286" w14:textId="77777777" w:rsidR="007414E0" w:rsidRPr="007C7C6E" w:rsidRDefault="007414E0" w:rsidP="007414E0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Ваше Коммерческое предложение с пометкой «Тендер на поставку </w:t>
      </w:r>
      <w:r>
        <w:rPr>
          <w:rFonts w:ascii="Times New Roman" w:hAnsi="Times New Roman" w:cs="Times New Roman"/>
          <w:sz w:val="20"/>
          <w:szCs w:val="20"/>
        </w:rPr>
        <w:t>продуктовых наборов</w:t>
      </w:r>
      <w:r w:rsidRPr="003B4710">
        <w:rPr>
          <w:rFonts w:ascii="Times New Roman" w:hAnsi="Times New Roman" w:cs="Times New Roman"/>
          <w:sz w:val="20"/>
          <w:szCs w:val="20"/>
        </w:rPr>
        <w:t xml:space="preserve">» должно быть получено </w:t>
      </w:r>
      <w:r w:rsidRPr="007C7C6E">
        <w:rPr>
          <w:rFonts w:ascii="Times New Roman" w:hAnsi="Times New Roman" w:cs="Times New Roman"/>
          <w:sz w:val="20"/>
          <w:szCs w:val="20"/>
          <w:u w:val="single"/>
        </w:rPr>
        <w:t>до 17:00 часов 10 июля 2024 года по адресу г. Кара-Балта ул. Рабочая 8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7C7C6E">
        <w:rPr>
          <w:rFonts w:ascii="Times New Roman" w:hAnsi="Times New Roman" w:cs="Times New Roman"/>
          <w:sz w:val="20"/>
          <w:szCs w:val="20"/>
          <w:u w:val="single"/>
        </w:rPr>
        <w:t xml:space="preserve">Чуйский Областной Филиал «Национальное Общество Красного Полумесяца КР» </w:t>
      </w:r>
    </w:p>
    <w:p w14:paraId="4C61AF85" w14:textId="1CFD470F" w:rsidR="002414BF" w:rsidRPr="003B4710" w:rsidRDefault="00221ECF" w:rsidP="00021C8D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976BA3" w14:textId="77777777" w:rsidR="0096717D" w:rsidRPr="003B4710" w:rsidRDefault="0096717D" w:rsidP="001F055A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0942BF" w14:textId="1D5DCD12" w:rsidR="0099493D" w:rsidRPr="003B4710" w:rsidRDefault="007414E0" w:rsidP="00B9280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</w:t>
      </w:r>
      <w:r w:rsidR="00883D3F">
        <w:rPr>
          <w:rFonts w:ascii="Times New Roman" w:hAnsi="Times New Roman" w:cs="Times New Roman"/>
          <w:sz w:val="20"/>
          <w:szCs w:val="20"/>
        </w:rPr>
        <w:t>.07</w:t>
      </w:r>
      <w:r w:rsidR="00DA0525" w:rsidRPr="003B4710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DA0525" w:rsidRPr="003B4710">
        <w:rPr>
          <w:rFonts w:ascii="Times New Roman" w:hAnsi="Times New Roman" w:cs="Times New Roman"/>
          <w:sz w:val="20"/>
          <w:szCs w:val="20"/>
        </w:rPr>
        <w:t>г.</w:t>
      </w:r>
    </w:p>
    <w:p w14:paraId="4452A73A" w14:textId="77777777" w:rsidR="0099493D" w:rsidRPr="003B4710" w:rsidRDefault="0099493D" w:rsidP="00B9280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E63011" w14:textId="77777777" w:rsidR="00D041A2" w:rsidRPr="00221ECF" w:rsidRDefault="00D041A2" w:rsidP="00D04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221ECF">
        <w:rPr>
          <w:rFonts w:ascii="Times New Roman" w:hAnsi="Times New Roman" w:cs="Times New Roman"/>
          <w:sz w:val="16"/>
          <w:szCs w:val="20"/>
        </w:rPr>
        <w:t>*Данная процедура по отбору не является публичной. Предоставление вами ценового предложения будет означать, что вы полностью согласны с условиями процедуры отбора, а также ни процедура, ни результаты отбора не будут обсуждаться с вами.</w:t>
      </w:r>
    </w:p>
    <w:p w14:paraId="66CEC767" w14:textId="77777777" w:rsidR="00AA0C25" w:rsidRPr="003B4710" w:rsidRDefault="00AA0C25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C4A258" w14:textId="77777777" w:rsidR="0099493D" w:rsidRPr="003B4710" w:rsidRDefault="0099493D" w:rsidP="00AA0C25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4E157" w14:textId="77777777" w:rsidR="0099493D" w:rsidRPr="003B4710" w:rsidRDefault="0099493D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957225" w14:textId="77777777" w:rsidR="001620FE" w:rsidRPr="003B4710" w:rsidRDefault="001620FE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489702" w14:textId="77777777" w:rsidR="001620FE" w:rsidRPr="003B4710" w:rsidRDefault="001620FE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D60FF4" w14:textId="0154371C" w:rsidR="001620FE" w:rsidRDefault="001620FE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D2EDEA" w14:textId="34FDDB17" w:rsidR="006A0CE8" w:rsidRDefault="006A0CE8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CABF5D" w14:textId="421BFEE1" w:rsidR="006A0CE8" w:rsidRDefault="006A0CE8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0DE6C0" w14:textId="7B5A3035" w:rsidR="006A0CE8" w:rsidRDefault="006A0CE8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86700" w14:textId="4D944DAE" w:rsidR="006A0CE8" w:rsidRDefault="006A0CE8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74EE84" w14:textId="19EF23C9" w:rsidR="006A0CE8" w:rsidRDefault="006A0CE8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3C83BB" w14:textId="77777777" w:rsidR="006A0CE8" w:rsidRPr="003B4710" w:rsidRDefault="006A0CE8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2EDBFB" w14:textId="77777777" w:rsidR="001620FE" w:rsidRPr="003B4710" w:rsidRDefault="001620FE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7F5F99" w14:textId="77777777" w:rsidR="0095231F" w:rsidRPr="003B4710" w:rsidRDefault="00F14ABE" w:rsidP="0099493D">
      <w:pPr>
        <w:pStyle w:val="a6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6980032"/>
      <w:r w:rsidRPr="003B4710">
        <w:rPr>
          <w:rFonts w:ascii="Times New Roman" w:hAnsi="Times New Roman" w:cs="Times New Roman"/>
          <w:sz w:val="20"/>
          <w:szCs w:val="20"/>
        </w:rPr>
        <w:t>П</w:t>
      </w:r>
      <w:r w:rsidR="0095231F" w:rsidRPr="003B4710">
        <w:rPr>
          <w:rFonts w:ascii="Times New Roman" w:hAnsi="Times New Roman" w:cs="Times New Roman"/>
          <w:sz w:val="20"/>
          <w:szCs w:val="20"/>
        </w:rPr>
        <w:t>риложение 1</w:t>
      </w:r>
    </w:p>
    <w:p w14:paraId="2D833212" w14:textId="77777777" w:rsidR="0095231F" w:rsidRPr="003B4710" w:rsidRDefault="0095231F" w:rsidP="0099493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24ACF1" w14:textId="77777777" w:rsidR="00886FD4" w:rsidRPr="003B4710" w:rsidRDefault="00940D77" w:rsidP="0099493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710">
        <w:rPr>
          <w:rFonts w:ascii="Times New Roman" w:hAnsi="Times New Roman" w:cs="Times New Roman"/>
          <w:b/>
          <w:sz w:val="20"/>
          <w:szCs w:val="20"/>
        </w:rPr>
        <w:t>Коммерческое предложение</w:t>
      </w:r>
    </w:p>
    <w:p w14:paraId="230B4935" w14:textId="77777777" w:rsidR="00705550" w:rsidRDefault="00940D77" w:rsidP="0099493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710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1E3ED5" w:rsidRPr="003B4710">
        <w:rPr>
          <w:rFonts w:ascii="Times New Roman" w:hAnsi="Times New Roman" w:cs="Times New Roman"/>
          <w:b/>
          <w:sz w:val="20"/>
          <w:szCs w:val="20"/>
        </w:rPr>
        <w:t xml:space="preserve">поставку </w:t>
      </w:r>
      <w:r w:rsidR="00666D39" w:rsidRPr="003B4710">
        <w:rPr>
          <w:rFonts w:ascii="Times New Roman" w:hAnsi="Times New Roman" w:cs="Times New Roman"/>
          <w:b/>
          <w:sz w:val="20"/>
          <w:szCs w:val="20"/>
        </w:rPr>
        <w:t>Товаров</w:t>
      </w:r>
      <w:r w:rsidR="00705550" w:rsidRPr="003B4710">
        <w:rPr>
          <w:rFonts w:ascii="Times New Roman" w:hAnsi="Times New Roman" w:cs="Times New Roman"/>
          <w:b/>
          <w:sz w:val="20"/>
          <w:szCs w:val="20"/>
        </w:rPr>
        <w:t>.</w:t>
      </w:r>
    </w:p>
    <w:p w14:paraId="03043DD1" w14:textId="77777777" w:rsidR="001E5B3B" w:rsidRDefault="001E5B3B" w:rsidP="0099493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0" w:type="dxa"/>
        <w:tblInd w:w="-5" w:type="dxa"/>
        <w:tblLook w:val="04A0" w:firstRow="1" w:lastRow="0" w:firstColumn="1" w:lastColumn="0" w:noHBand="0" w:noVBand="1"/>
      </w:tblPr>
      <w:tblGrid>
        <w:gridCol w:w="556"/>
        <w:gridCol w:w="5305"/>
        <w:gridCol w:w="1057"/>
        <w:gridCol w:w="947"/>
        <w:gridCol w:w="992"/>
        <w:gridCol w:w="1203"/>
      </w:tblGrid>
      <w:tr w:rsidR="006A0CE8" w:rsidRPr="003B4710" w14:paraId="16753F54" w14:textId="084F99E8" w:rsidTr="006A0CE8">
        <w:trPr>
          <w:trHeight w:val="20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D2F" w14:textId="77777777" w:rsidR="006A0CE8" w:rsidRPr="003B4710" w:rsidRDefault="006A0CE8" w:rsidP="00277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1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753" w14:textId="77777777" w:rsidR="006A0CE8" w:rsidRPr="003B4710" w:rsidRDefault="006A0CE8" w:rsidP="00277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2710" w14:textId="77777777" w:rsidR="006A0CE8" w:rsidRPr="003B4710" w:rsidRDefault="006A0CE8" w:rsidP="00277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10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553A" w14:textId="77777777" w:rsidR="006A0CE8" w:rsidRPr="003B4710" w:rsidRDefault="006A0CE8" w:rsidP="00277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1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A1025" w14:textId="37295B9B" w:rsidR="006A0CE8" w:rsidRDefault="006A0CE8" w:rsidP="00277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42C" w14:textId="65B8F84A" w:rsidR="006A0CE8" w:rsidRPr="003B4710" w:rsidRDefault="006A0CE8" w:rsidP="00277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</w:tr>
      <w:tr w:rsidR="006A0CE8" w:rsidRPr="003B4710" w14:paraId="1F035641" w14:textId="79A2D358" w:rsidTr="006A0CE8">
        <w:trPr>
          <w:trHeight w:val="4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4844" w14:textId="77777777" w:rsidR="006A0CE8" w:rsidRPr="003B4710" w:rsidRDefault="006A0CE8" w:rsidP="0027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02EDE" w14:textId="6124769C" w:rsidR="006A0CE8" w:rsidRPr="003B4710" w:rsidRDefault="006A0CE8" w:rsidP="0027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Гигиенический набор</w:t>
            </w:r>
            <w:r w:rsidR="00021C8D">
              <w:rPr>
                <w:rFonts w:ascii="Times New Roman" w:hAnsi="Times New Roman" w:cs="Times New Roman"/>
                <w:sz w:val="20"/>
                <w:szCs w:val="20"/>
              </w:rPr>
              <w:t>, состоящий из 14 товарных наименований, упакованный в био-экопакет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2F682" w14:textId="77777777" w:rsidR="006A0CE8" w:rsidRPr="003B4710" w:rsidRDefault="006A0CE8" w:rsidP="002773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79672" w14:textId="67ED352C" w:rsidR="006A0CE8" w:rsidRPr="007E76E2" w:rsidRDefault="007414E0" w:rsidP="0027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1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A0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7EE4F" w14:textId="77777777" w:rsidR="006A0CE8" w:rsidRDefault="006A0CE8" w:rsidP="00277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BE71" w14:textId="76EA0613" w:rsidR="006A0CE8" w:rsidRDefault="006A0CE8" w:rsidP="00277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265526" w14:textId="77777777" w:rsidR="001E5B3B" w:rsidRDefault="001E5B3B" w:rsidP="0099493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9D7422" w14:textId="77777777" w:rsidR="001E5B3B" w:rsidRDefault="001E5B3B" w:rsidP="0099493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0"/>
    <w:p w14:paraId="4E713B0E" w14:textId="77777777" w:rsidR="007E76E2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Условия оплаты: </w:t>
      </w:r>
      <w:r w:rsidRPr="00B73FB5">
        <w:rPr>
          <w:rFonts w:ascii="Times New Roman" w:hAnsi="Times New Roman" w:cs="Times New Roman"/>
          <w:sz w:val="20"/>
          <w:szCs w:val="20"/>
        </w:rPr>
        <w:t>(указать  %  предоплаты если есть  или 100% после доставки)</w:t>
      </w:r>
    </w:p>
    <w:p w14:paraId="68F37927" w14:textId="77777777" w:rsidR="007E76E2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оплаты: (указать безналичный или наличный расчет)</w:t>
      </w:r>
    </w:p>
    <w:p w14:paraId="5F7BAAAD" w14:textId="77777777" w:rsidR="007E76E2" w:rsidRPr="003B4710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доставки: (указать доставка или самовывоз)</w:t>
      </w:r>
    </w:p>
    <w:p w14:paraId="264FA310" w14:textId="77777777" w:rsidR="007E76E2" w:rsidRPr="003B4710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Сроки поставки товара: </w:t>
      </w:r>
      <w:r>
        <w:rPr>
          <w:rFonts w:ascii="Times New Roman" w:hAnsi="Times New Roman" w:cs="Times New Roman"/>
          <w:sz w:val="20"/>
          <w:szCs w:val="20"/>
        </w:rPr>
        <w:t>(указать количество дней)</w:t>
      </w:r>
    </w:p>
    <w:p w14:paraId="582F6C16" w14:textId="77777777" w:rsidR="007E76E2" w:rsidRPr="003B4710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Срок действия коммерческого предложения: </w:t>
      </w:r>
      <w:r>
        <w:rPr>
          <w:rFonts w:ascii="Times New Roman" w:hAnsi="Times New Roman" w:cs="Times New Roman"/>
          <w:sz w:val="20"/>
          <w:szCs w:val="20"/>
        </w:rPr>
        <w:t>(указать количество дней/месяцев)</w:t>
      </w:r>
    </w:p>
    <w:p w14:paraId="2E526893" w14:textId="77777777" w:rsidR="007E76E2" w:rsidRPr="003B4710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Контактный телефон: </w:t>
      </w:r>
    </w:p>
    <w:p w14:paraId="047E5A5E" w14:textId="77777777" w:rsidR="007E76E2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367FA47" w14:textId="77777777" w:rsidR="007E76E2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8ACA647" w14:textId="77777777" w:rsidR="007E76E2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FA29429" w14:textId="77777777" w:rsidR="007E76E2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A82AE6A" w14:textId="2273CD95" w:rsidR="007E76E2" w:rsidRPr="003B4710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Поставщик: </w:t>
      </w:r>
    </w:p>
    <w:p w14:paraId="7269D845" w14:textId="77777777" w:rsidR="007E76E2" w:rsidRPr="003B4710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Дата: </w:t>
      </w:r>
    </w:p>
    <w:p w14:paraId="619ABF02" w14:textId="77777777" w:rsidR="007E76E2" w:rsidRPr="003B4710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>м.п.</w:t>
      </w:r>
    </w:p>
    <w:p w14:paraId="3BBACF6F" w14:textId="77777777" w:rsidR="00306677" w:rsidRPr="003B4710" w:rsidRDefault="0030667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B4A799" w14:textId="77777777" w:rsidR="00306677" w:rsidRPr="003B4710" w:rsidRDefault="0030667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8E5CFF" w14:textId="77777777" w:rsidR="00575F97" w:rsidRPr="003B4710" w:rsidRDefault="00575F9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924FE6" w14:textId="77777777" w:rsidR="00575F97" w:rsidRPr="003B4710" w:rsidRDefault="00575F9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0FD2F1" w14:textId="77777777" w:rsidR="00575F97" w:rsidRPr="003B4710" w:rsidRDefault="00575F9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C3DB8" w14:textId="77777777" w:rsidR="00575F97" w:rsidRPr="003B4710" w:rsidRDefault="00575F9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789156" w14:textId="77777777" w:rsidR="00575F97" w:rsidRPr="003B4710" w:rsidRDefault="00575F9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6C73BF" w14:textId="77777777" w:rsidR="00575F97" w:rsidRPr="003B4710" w:rsidRDefault="00575F9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A1489F" w14:textId="2B1ACA3A" w:rsidR="00575F97" w:rsidRDefault="00575F9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CCEB09" w14:textId="79619B8C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993D8D" w14:textId="01DB0F16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DE6FB2" w14:textId="2F6FDC0E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9CE23" w14:textId="1D4618BE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2FE699" w14:textId="39AE508D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550A4F" w14:textId="2C7977C7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F4E988" w14:textId="30AFD0E3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ED5D12" w14:textId="241855C1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9E9B43" w14:textId="63B7447C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39DDF1" w14:textId="196B2295" w:rsidR="00054D04" w:rsidRDefault="00054D04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1A668D" w14:textId="15DD0073" w:rsidR="00054D04" w:rsidRDefault="00054D04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66EB5B" w14:textId="395FE903" w:rsidR="00054D04" w:rsidRDefault="00054D04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D32D90" w14:textId="04F99776" w:rsidR="00054D04" w:rsidRDefault="00054D04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9071DB" w14:textId="3CFDFEC9" w:rsidR="00054D04" w:rsidRDefault="00054D04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243796" w14:textId="43757C23" w:rsidR="00D13D56" w:rsidRDefault="00D13D56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28344B" w14:textId="25FDE89F" w:rsidR="00D13D56" w:rsidRPr="006A0CE8" w:rsidRDefault="006A0CE8" w:rsidP="006A0CE8">
      <w:pPr>
        <w:pStyle w:val="a6"/>
        <w:tabs>
          <w:tab w:val="left" w:pos="2484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0CE8">
        <w:rPr>
          <w:rFonts w:ascii="Times New Roman" w:hAnsi="Times New Roman" w:cs="Times New Roman"/>
          <w:b/>
          <w:bCs/>
          <w:sz w:val="20"/>
          <w:szCs w:val="20"/>
        </w:rPr>
        <w:t>Гигиенический набор состоит из:</w:t>
      </w:r>
    </w:p>
    <w:p w14:paraId="5658F193" w14:textId="70FD2684" w:rsidR="006A0CE8" w:rsidRPr="00021C8D" w:rsidRDefault="006A0CE8" w:rsidP="00021C8D">
      <w:pPr>
        <w:pStyle w:val="a4"/>
        <w:numPr>
          <w:ilvl w:val="0"/>
          <w:numId w:val="21"/>
        </w:numPr>
        <w:rPr>
          <w:sz w:val="22"/>
          <w:szCs w:val="22"/>
        </w:rPr>
      </w:pPr>
      <w:r w:rsidRPr="00021C8D">
        <w:rPr>
          <w:sz w:val="22"/>
          <w:szCs w:val="22"/>
        </w:rPr>
        <w:t xml:space="preserve">Хозяйственное мыло - </w:t>
      </w:r>
      <w:r w:rsidR="0084717A" w:rsidRPr="00021C8D">
        <w:rPr>
          <w:sz w:val="22"/>
          <w:szCs w:val="22"/>
        </w:rPr>
        <w:t>2</w:t>
      </w:r>
      <w:r w:rsidRPr="00021C8D">
        <w:rPr>
          <w:sz w:val="22"/>
          <w:szCs w:val="22"/>
        </w:rPr>
        <w:t xml:space="preserve"> шт.</w:t>
      </w:r>
    </w:p>
    <w:p w14:paraId="0A716277" w14:textId="41A5213E" w:rsidR="0084717A" w:rsidRPr="00021C8D" w:rsidRDefault="0084717A" w:rsidP="00021C8D">
      <w:pPr>
        <w:pStyle w:val="a4"/>
        <w:numPr>
          <w:ilvl w:val="0"/>
          <w:numId w:val="21"/>
        </w:numPr>
        <w:rPr>
          <w:sz w:val="22"/>
          <w:szCs w:val="22"/>
        </w:rPr>
      </w:pPr>
      <w:r w:rsidRPr="00021C8D">
        <w:rPr>
          <w:sz w:val="22"/>
          <w:szCs w:val="22"/>
        </w:rPr>
        <w:t>Душистое мыло – 2 шт.</w:t>
      </w:r>
    </w:p>
    <w:p w14:paraId="4DE68571" w14:textId="3DD028AE" w:rsidR="0084717A" w:rsidRPr="00021C8D" w:rsidRDefault="0084717A" w:rsidP="00021C8D">
      <w:pPr>
        <w:pStyle w:val="a4"/>
        <w:numPr>
          <w:ilvl w:val="0"/>
          <w:numId w:val="21"/>
        </w:numPr>
        <w:rPr>
          <w:sz w:val="22"/>
          <w:szCs w:val="22"/>
        </w:rPr>
      </w:pPr>
      <w:r w:rsidRPr="00021C8D">
        <w:rPr>
          <w:sz w:val="22"/>
          <w:szCs w:val="22"/>
        </w:rPr>
        <w:t>Детское мыло – 2 шт. (гипоаллергенное)</w:t>
      </w:r>
    </w:p>
    <w:p w14:paraId="68183BA2" w14:textId="5FC55DB3" w:rsidR="006A0CE8" w:rsidRPr="00021C8D" w:rsidRDefault="006A0CE8" w:rsidP="00021C8D">
      <w:pPr>
        <w:pStyle w:val="a4"/>
        <w:numPr>
          <w:ilvl w:val="0"/>
          <w:numId w:val="21"/>
        </w:numPr>
        <w:rPr>
          <w:sz w:val="22"/>
          <w:szCs w:val="22"/>
        </w:rPr>
      </w:pPr>
      <w:r w:rsidRPr="00021C8D">
        <w:rPr>
          <w:sz w:val="22"/>
          <w:szCs w:val="22"/>
        </w:rPr>
        <w:t>Шампунь - 1 шт</w:t>
      </w:r>
      <w:r w:rsidR="0084717A" w:rsidRPr="00021C8D">
        <w:rPr>
          <w:sz w:val="22"/>
          <w:szCs w:val="22"/>
        </w:rPr>
        <w:t>.</w:t>
      </w:r>
    </w:p>
    <w:p w14:paraId="04B4AF8A" w14:textId="77777777" w:rsidR="006A0CE8" w:rsidRPr="00021C8D" w:rsidRDefault="006A0CE8" w:rsidP="00021C8D">
      <w:pPr>
        <w:pStyle w:val="a4"/>
        <w:numPr>
          <w:ilvl w:val="0"/>
          <w:numId w:val="21"/>
        </w:numPr>
        <w:rPr>
          <w:sz w:val="22"/>
          <w:szCs w:val="22"/>
        </w:rPr>
      </w:pPr>
      <w:r w:rsidRPr="00021C8D">
        <w:rPr>
          <w:sz w:val="22"/>
          <w:szCs w:val="22"/>
        </w:rPr>
        <w:t>Зубная паста - 1 шт.</w:t>
      </w:r>
    </w:p>
    <w:p w14:paraId="22BEF403" w14:textId="0DAA26FB" w:rsidR="006A0CE8" w:rsidRPr="00021C8D" w:rsidRDefault="006A0CE8" w:rsidP="00021C8D">
      <w:pPr>
        <w:pStyle w:val="a4"/>
        <w:numPr>
          <w:ilvl w:val="0"/>
          <w:numId w:val="21"/>
        </w:numPr>
        <w:rPr>
          <w:sz w:val="22"/>
          <w:szCs w:val="22"/>
          <w:lang w:val="ru-RU"/>
        </w:rPr>
      </w:pPr>
      <w:r w:rsidRPr="00021C8D">
        <w:rPr>
          <w:sz w:val="22"/>
          <w:szCs w:val="22"/>
        </w:rPr>
        <w:t>Зубная щетка -</w:t>
      </w:r>
      <w:r w:rsidR="0084717A" w:rsidRPr="00021C8D">
        <w:rPr>
          <w:sz w:val="22"/>
          <w:szCs w:val="22"/>
          <w:lang w:val="ru-RU"/>
        </w:rPr>
        <w:t xml:space="preserve"> 2</w:t>
      </w:r>
      <w:r w:rsidRPr="00021C8D">
        <w:rPr>
          <w:sz w:val="22"/>
          <w:szCs w:val="22"/>
        </w:rPr>
        <w:t xml:space="preserve"> шт.</w:t>
      </w:r>
    </w:p>
    <w:p w14:paraId="28A7F769" w14:textId="6F339518" w:rsidR="0084717A" w:rsidRPr="00021C8D" w:rsidRDefault="0084717A" w:rsidP="00021C8D">
      <w:pPr>
        <w:pStyle w:val="a4"/>
        <w:numPr>
          <w:ilvl w:val="0"/>
          <w:numId w:val="21"/>
        </w:numPr>
        <w:rPr>
          <w:sz w:val="22"/>
          <w:szCs w:val="22"/>
          <w:lang w:val="ru-RU"/>
        </w:rPr>
      </w:pPr>
      <w:r w:rsidRPr="007414E0">
        <w:rPr>
          <w:sz w:val="22"/>
          <w:szCs w:val="22"/>
          <w:lang w:val="ru-RU"/>
        </w:rPr>
        <w:t>Зубная щетка для детей – 3 шт.</w:t>
      </w:r>
    </w:p>
    <w:p w14:paraId="12A3D762" w14:textId="3B025A79" w:rsidR="006A0CE8" w:rsidRPr="00021C8D" w:rsidRDefault="006A0CE8" w:rsidP="00021C8D">
      <w:pPr>
        <w:pStyle w:val="a4"/>
        <w:numPr>
          <w:ilvl w:val="0"/>
          <w:numId w:val="21"/>
        </w:numPr>
        <w:rPr>
          <w:sz w:val="22"/>
          <w:szCs w:val="22"/>
          <w:lang w:val="ru-RU"/>
        </w:rPr>
      </w:pPr>
      <w:r w:rsidRPr="00021C8D">
        <w:rPr>
          <w:sz w:val="22"/>
          <w:szCs w:val="22"/>
          <w:lang w:val="ru-RU"/>
        </w:rPr>
        <w:t xml:space="preserve">Стиральный порошок ручная стирка - </w:t>
      </w:r>
      <w:r w:rsidR="0084717A" w:rsidRPr="00021C8D">
        <w:rPr>
          <w:sz w:val="22"/>
          <w:szCs w:val="22"/>
          <w:lang w:val="ru-RU"/>
        </w:rPr>
        <w:t>2</w:t>
      </w:r>
      <w:r w:rsidRPr="00021C8D">
        <w:rPr>
          <w:sz w:val="22"/>
          <w:szCs w:val="22"/>
          <w:lang w:val="ru-RU"/>
        </w:rPr>
        <w:t xml:space="preserve"> кг.</w:t>
      </w:r>
    </w:p>
    <w:p w14:paraId="716E9C59" w14:textId="4A0DF241" w:rsidR="0084717A" w:rsidRPr="00021C8D" w:rsidRDefault="0084717A" w:rsidP="00021C8D">
      <w:pPr>
        <w:pStyle w:val="a4"/>
        <w:numPr>
          <w:ilvl w:val="0"/>
          <w:numId w:val="21"/>
        </w:numPr>
        <w:rPr>
          <w:sz w:val="22"/>
          <w:szCs w:val="22"/>
        </w:rPr>
      </w:pPr>
      <w:r w:rsidRPr="00021C8D">
        <w:rPr>
          <w:sz w:val="22"/>
          <w:szCs w:val="22"/>
        </w:rPr>
        <w:t>Стиральный порошок автомат – 2 кг.</w:t>
      </w:r>
    </w:p>
    <w:p w14:paraId="328A783C" w14:textId="11919DB4" w:rsidR="006A0CE8" w:rsidRPr="007414E0" w:rsidRDefault="006A0CE8" w:rsidP="00021C8D">
      <w:pPr>
        <w:pStyle w:val="a4"/>
        <w:numPr>
          <w:ilvl w:val="0"/>
          <w:numId w:val="21"/>
        </w:numPr>
        <w:rPr>
          <w:sz w:val="22"/>
          <w:szCs w:val="22"/>
          <w:lang w:val="ru-RU"/>
        </w:rPr>
      </w:pPr>
      <w:r w:rsidRPr="007414E0">
        <w:rPr>
          <w:sz w:val="22"/>
          <w:szCs w:val="22"/>
          <w:lang w:val="ru-RU"/>
        </w:rPr>
        <w:t>Моющее средство</w:t>
      </w:r>
      <w:r w:rsidR="0084717A" w:rsidRPr="007414E0">
        <w:rPr>
          <w:sz w:val="22"/>
          <w:szCs w:val="22"/>
          <w:lang w:val="ru-RU"/>
        </w:rPr>
        <w:t xml:space="preserve"> для посуды</w:t>
      </w:r>
      <w:r w:rsidRPr="007414E0">
        <w:rPr>
          <w:sz w:val="22"/>
          <w:szCs w:val="22"/>
          <w:lang w:val="ru-RU"/>
        </w:rPr>
        <w:t xml:space="preserve"> - 500 мг.</w:t>
      </w:r>
    </w:p>
    <w:p w14:paraId="4CBE80C7" w14:textId="74105052" w:rsidR="0084717A" w:rsidRPr="00021C8D" w:rsidRDefault="0084717A" w:rsidP="00021C8D">
      <w:pPr>
        <w:pStyle w:val="a4"/>
        <w:numPr>
          <w:ilvl w:val="0"/>
          <w:numId w:val="21"/>
        </w:numPr>
        <w:rPr>
          <w:sz w:val="22"/>
          <w:szCs w:val="22"/>
        </w:rPr>
      </w:pPr>
      <w:r w:rsidRPr="007414E0">
        <w:rPr>
          <w:sz w:val="22"/>
          <w:szCs w:val="22"/>
          <w:lang w:val="ru-RU"/>
        </w:rPr>
        <w:t xml:space="preserve">Подгузники детские – 2 упаковки до 25 шт. </w:t>
      </w:r>
      <w:r w:rsidRPr="00021C8D">
        <w:rPr>
          <w:sz w:val="22"/>
          <w:szCs w:val="22"/>
        </w:rPr>
        <w:t>(4-10 кг)</w:t>
      </w:r>
    </w:p>
    <w:p w14:paraId="05336107" w14:textId="5A9BD81B" w:rsidR="006A0CE8" w:rsidRPr="00021C8D" w:rsidRDefault="006A0CE8" w:rsidP="00021C8D">
      <w:pPr>
        <w:pStyle w:val="a4"/>
        <w:numPr>
          <w:ilvl w:val="0"/>
          <w:numId w:val="21"/>
        </w:numPr>
        <w:rPr>
          <w:sz w:val="22"/>
          <w:szCs w:val="22"/>
        </w:rPr>
      </w:pPr>
      <w:r w:rsidRPr="00021C8D">
        <w:rPr>
          <w:sz w:val="22"/>
          <w:szCs w:val="22"/>
        </w:rPr>
        <w:t>Туалетная бумага</w:t>
      </w:r>
      <w:r w:rsidR="0084717A" w:rsidRPr="00021C8D">
        <w:rPr>
          <w:sz w:val="22"/>
          <w:szCs w:val="22"/>
        </w:rPr>
        <w:t xml:space="preserve"> –</w:t>
      </w:r>
      <w:r w:rsidRPr="00021C8D">
        <w:rPr>
          <w:sz w:val="22"/>
          <w:szCs w:val="22"/>
        </w:rPr>
        <w:t xml:space="preserve"> </w:t>
      </w:r>
      <w:r w:rsidR="0084717A" w:rsidRPr="00021C8D">
        <w:rPr>
          <w:sz w:val="22"/>
          <w:szCs w:val="22"/>
        </w:rPr>
        <w:t>5 шт.</w:t>
      </w:r>
    </w:p>
    <w:p w14:paraId="1F1E0B1C" w14:textId="372EBE57" w:rsidR="006A0CE8" w:rsidRPr="00021C8D" w:rsidRDefault="006A0CE8" w:rsidP="00021C8D">
      <w:pPr>
        <w:pStyle w:val="a4"/>
        <w:numPr>
          <w:ilvl w:val="0"/>
          <w:numId w:val="21"/>
        </w:numPr>
        <w:rPr>
          <w:sz w:val="22"/>
          <w:szCs w:val="22"/>
          <w:lang w:val="ru-RU"/>
        </w:rPr>
      </w:pPr>
      <w:r w:rsidRPr="007414E0">
        <w:rPr>
          <w:sz w:val="22"/>
          <w:szCs w:val="22"/>
          <w:lang w:val="ru-RU"/>
        </w:rPr>
        <w:t>Женская прокладка - 2 пачк</w:t>
      </w:r>
      <w:r w:rsidR="0084717A" w:rsidRPr="007414E0">
        <w:rPr>
          <w:sz w:val="22"/>
          <w:szCs w:val="22"/>
          <w:lang w:val="ru-RU"/>
        </w:rPr>
        <w:t>и (от 5 капель)</w:t>
      </w:r>
    </w:p>
    <w:p w14:paraId="5E9CE22C" w14:textId="36E76A05" w:rsidR="006A0CE8" w:rsidRPr="007414E0" w:rsidRDefault="0084717A" w:rsidP="00021C8D">
      <w:pPr>
        <w:pStyle w:val="a4"/>
        <w:numPr>
          <w:ilvl w:val="0"/>
          <w:numId w:val="21"/>
        </w:numPr>
        <w:rPr>
          <w:lang w:val="ru-RU"/>
        </w:rPr>
      </w:pPr>
      <w:r w:rsidRPr="007414E0">
        <w:rPr>
          <w:sz w:val="22"/>
          <w:szCs w:val="22"/>
          <w:lang w:val="ru-RU"/>
        </w:rPr>
        <w:t>Бритва одноразовая – 2 пачки по 5 шт</w:t>
      </w:r>
      <w:r w:rsidR="006A0CE8" w:rsidRPr="007414E0">
        <w:rPr>
          <w:lang w:val="ru-RU"/>
        </w:rPr>
        <w:t>.</w:t>
      </w:r>
    </w:p>
    <w:p w14:paraId="7B6B141C" w14:textId="77777777" w:rsidR="0084717A" w:rsidRDefault="0084717A" w:rsidP="006A0CE8"/>
    <w:p w14:paraId="60C2D547" w14:textId="77777777" w:rsidR="0084717A" w:rsidRDefault="0084717A" w:rsidP="006A0CE8">
      <w:bookmarkStart w:id="1" w:name="_GoBack"/>
      <w:bookmarkEnd w:id="1"/>
    </w:p>
    <w:p w14:paraId="18D1E857" w14:textId="77777777" w:rsidR="006A0CE8" w:rsidRDefault="006A0CE8" w:rsidP="006A0CE8">
      <w:pPr>
        <w:pStyle w:val="a6"/>
        <w:tabs>
          <w:tab w:val="left" w:pos="248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0AF368" w14:textId="7228ACF4" w:rsidR="00D13D56" w:rsidRDefault="00D13D56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7FF41E" w14:textId="50C4F6E4" w:rsidR="00D13D56" w:rsidRDefault="00D13D56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407A6C" w14:textId="77777777" w:rsidR="00D13D56" w:rsidRPr="003B4710" w:rsidRDefault="00D13D56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13D56" w:rsidRPr="003B4710" w:rsidSect="001C2BCE">
      <w:headerReference w:type="default" r:id="rId8"/>
      <w:footerReference w:type="default" r:id="rId9"/>
      <w:pgSz w:w="11906" w:h="16838"/>
      <w:pgMar w:top="1985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00A41" w14:textId="77777777" w:rsidR="00CF23C5" w:rsidRDefault="00CF23C5" w:rsidP="008C7FCB">
      <w:pPr>
        <w:spacing w:after="0" w:line="240" w:lineRule="auto"/>
      </w:pPr>
      <w:r>
        <w:separator/>
      </w:r>
    </w:p>
  </w:endnote>
  <w:endnote w:type="continuationSeparator" w:id="0">
    <w:p w14:paraId="03818A7F" w14:textId="77777777" w:rsidR="00CF23C5" w:rsidRDefault="00CF23C5" w:rsidP="008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451039"/>
      <w:docPartObj>
        <w:docPartGallery w:val="Page Numbers (Bottom of Page)"/>
        <w:docPartUnique/>
      </w:docPartObj>
    </w:sdtPr>
    <w:sdtEndPr/>
    <w:sdtContent>
      <w:p w14:paraId="38EB59F4" w14:textId="77777777" w:rsidR="00553EA5" w:rsidRDefault="00553EA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4E0">
          <w:rPr>
            <w:noProof/>
          </w:rPr>
          <w:t>1</w:t>
        </w:r>
        <w:r>
          <w:fldChar w:fldCharType="end"/>
        </w:r>
      </w:p>
    </w:sdtContent>
  </w:sdt>
  <w:p w14:paraId="37E6BE0F" w14:textId="77777777" w:rsidR="00553EA5" w:rsidRDefault="00553E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BAFB0" w14:textId="77777777" w:rsidR="00CF23C5" w:rsidRDefault="00CF23C5" w:rsidP="008C7FCB">
      <w:pPr>
        <w:spacing w:after="0" w:line="240" w:lineRule="auto"/>
      </w:pPr>
      <w:r>
        <w:separator/>
      </w:r>
    </w:p>
  </w:footnote>
  <w:footnote w:type="continuationSeparator" w:id="0">
    <w:p w14:paraId="6B624490" w14:textId="77777777" w:rsidR="00CF23C5" w:rsidRDefault="00CF23C5" w:rsidP="008C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08544" w14:textId="47029CD3" w:rsidR="008C7FCB" w:rsidRDefault="001C2BCE">
    <w:pPr>
      <w:pStyle w:val="aa"/>
    </w:pPr>
    <w:r w:rsidRPr="001C2BCE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A4712BC" wp14:editId="23A6861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38517" cy="428625"/>
          <wp:effectExtent l="0" t="0" r="0" b="0"/>
          <wp:wrapNone/>
          <wp:docPr id="25" name="Рисунок 25" descr="D:\!!_PPP Project in KGZ and TJK\PPP Visibility and communications\PPP_logos\RCSK logo (E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!!_PPP Project in KGZ and TJK\PPP Visibility and communications\PPP_logos\RCSK logo (ENG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517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2BCE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67331B7" wp14:editId="4C472201">
          <wp:simplePos x="0" y="0"/>
          <wp:positionH relativeFrom="column">
            <wp:posOffset>5906135</wp:posOffset>
          </wp:positionH>
          <wp:positionV relativeFrom="paragraph">
            <wp:posOffset>-635</wp:posOffset>
          </wp:positionV>
          <wp:extent cx="455771" cy="428662"/>
          <wp:effectExtent l="0" t="0" r="1905" b="0"/>
          <wp:wrapNone/>
          <wp:docPr id="26" name="Рисунок 26" descr="D:\!!_PPP Project in KGZ and TJK\PPP Visibility and communications\PPP_logos\IFRC logo 2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!!_PPP Project in KGZ and TJK\PPP Visibility and communications\PPP_logos\IFRC logo 2 n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771" cy="428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FCB">
      <w:t xml:space="preserve">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F99"/>
    <w:multiLevelType w:val="hybridMultilevel"/>
    <w:tmpl w:val="7FC8AB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621302"/>
    <w:multiLevelType w:val="hybridMultilevel"/>
    <w:tmpl w:val="E1D2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5167"/>
    <w:multiLevelType w:val="hybridMultilevel"/>
    <w:tmpl w:val="2A0ECD3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EB0147"/>
    <w:multiLevelType w:val="multilevel"/>
    <w:tmpl w:val="7DA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E6DE9"/>
    <w:multiLevelType w:val="hybridMultilevel"/>
    <w:tmpl w:val="A57C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533B5"/>
    <w:multiLevelType w:val="hybridMultilevel"/>
    <w:tmpl w:val="C150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64C2"/>
    <w:multiLevelType w:val="hybridMultilevel"/>
    <w:tmpl w:val="7B68CC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43211C5"/>
    <w:multiLevelType w:val="hybridMultilevel"/>
    <w:tmpl w:val="A8B01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31834"/>
    <w:multiLevelType w:val="hybridMultilevel"/>
    <w:tmpl w:val="E620E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4475C"/>
    <w:multiLevelType w:val="hybridMultilevel"/>
    <w:tmpl w:val="E3B6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E5F67"/>
    <w:multiLevelType w:val="hybridMultilevel"/>
    <w:tmpl w:val="773CD164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4F3F770A"/>
    <w:multiLevelType w:val="multilevel"/>
    <w:tmpl w:val="4F3F770A"/>
    <w:lvl w:ilvl="0">
      <w:start w:val="1"/>
      <w:numFmt w:val="decimal"/>
      <w:pStyle w:val="1"/>
      <w:lvlText w:val="%1."/>
      <w:lvlJc w:val="left"/>
      <w:pPr>
        <w:ind w:left="0" w:firstLine="0"/>
      </w:p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556B3F20"/>
    <w:multiLevelType w:val="hybridMultilevel"/>
    <w:tmpl w:val="DEF6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11621"/>
    <w:multiLevelType w:val="hybridMultilevel"/>
    <w:tmpl w:val="8522E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8374D0"/>
    <w:multiLevelType w:val="hybridMultilevel"/>
    <w:tmpl w:val="2758B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C5661"/>
    <w:multiLevelType w:val="hybridMultilevel"/>
    <w:tmpl w:val="F8A6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A3855"/>
    <w:multiLevelType w:val="hybridMultilevel"/>
    <w:tmpl w:val="706AF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27C80"/>
    <w:multiLevelType w:val="hybridMultilevel"/>
    <w:tmpl w:val="20CC93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4E24471"/>
    <w:multiLevelType w:val="hybridMultilevel"/>
    <w:tmpl w:val="D9CCE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140B5"/>
    <w:multiLevelType w:val="hybridMultilevel"/>
    <w:tmpl w:val="30A8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0"/>
  </w:num>
  <w:num w:numId="5">
    <w:abstractNumId w:val="12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"/>
  </w:num>
  <w:num w:numId="11">
    <w:abstractNumId w:val="6"/>
  </w:num>
  <w:num w:numId="12">
    <w:abstractNumId w:val="19"/>
  </w:num>
  <w:num w:numId="13">
    <w:abstractNumId w:val="4"/>
  </w:num>
  <w:num w:numId="14">
    <w:abstractNumId w:val="5"/>
  </w:num>
  <w:num w:numId="15">
    <w:abstractNumId w:val="15"/>
  </w:num>
  <w:num w:numId="16">
    <w:abstractNumId w:val="0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49"/>
    <w:rsid w:val="000002DF"/>
    <w:rsid w:val="000017F4"/>
    <w:rsid w:val="00011487"/>
    <w:rsid w:val="00012C4E"/>
    <w:rsid w:val="00015B9F"/>
    <w:rsid w:val="00021C8D"/>
    <w:rsid w:val="000226E6"/>
    <w:rsid w:val="000255A2"/>
    <w:rsid w:val="00026909"/>
    <w:rsid w:val="00026B3F"/>
    <w:rsid w:val="00047ACB"/>
    <w:rsid w:val="00047EAC"/>
    <w:rsid w:val="00054D04"/>
    <w:rsid w:val="00082622"/>
    <w:rsid w:val="000829F6"/>
    <w:rsid w:val="00082E85"/>
    <w:rsid w:val="00094C55"/>
    <w:rsid w:val="00096D3F"/>
    <w:rsid w:val="000A4D5D"/>
    <w:rsid w:val="000A7552"/>
    <w:rsid w:val="000B04F9"/>
    <w:rsid w:val="000B7294"/>
    <w:rsid w:val="000B755D"/>
    <w:rsid w:val="000C5459"/>
    <w:rsid w:val="000E0096"/>
    <w:rsid w:val="000E41EE"/>
    <w:rsid w:val="000F0048"/>
    <w:rsid w:val="000F530B"/>
    <w:rsid w:val="00103E2C"/>
    <w:rsid w:val="00114992"/>
    <w:rsid w:val="00115C7B"/>
    <w:rsid w:val="00122B18"/>
    <w:rsid w:val="00133505"/>
    <w:rsid w:val="001437B1"/>
    <w:rsid w:val="00143B87"/>
    <w:rsid w:val="00154A6E"/>
    <w:rsid w:val="001620FE"/>
    <w:rsid w:val="001701D3"/>
    <w:rsid w:val="00174CA4"/>
    <w:rsid w:val="00175DB8"/>
    <w:rsid w:val="00175DBD"/>
    <w:rsid w:val="00183A48"/>
    <w:rsid w:val="001A0EE8"/>
    <w:rsid w:val="001A12D3"/>
    <w:rsid w:val="001A3E69"/>
    <w:rsid w:val="001A4BD6"/>
    <w:rsid w:val="001A4CA4"/>
    <w:rsid w:val="001A54FF"/>
    <w:rsid w:val="001B03FB"/>
    <w:rsid w:val="001B3781"/>
    <w:rsid w:val="001B7A2F"/>
    <w:rsid w:val="001C2BCE"/>
    <w:rsid w:val="001D49F6"/>
    <w:rsid w:val="001E3ED5"/>
    <w:rsid w:val="001E5B3B"/>
    <w:rsid w:val="001E5FEA"/>
    <w:rsid w:val="001E68E4"/>
    <w:rsid w:val="001E7F55"/>
    <w:rsid w:val="001F055A"/>
    <w:rsid w:val="001F0807"/>
    <w:rsid w:val="001F0872"/>
    <w:rsid w:val="001F785A"/>
    <w:rsid w:val="00206E19"/>
    <w:rsid w:val="00212130"/>
    <w:rsid w:val="00215F6A"/>
    <w:rsid w:val="00221ECF"/>
    <w:rsid w:val="00230C96"/>
    <w:rsid w:val="002337B6"/>
    <w:rsid w:val="002414BF"/>
    <w:rsid w:val="002507FB"/>
    <w:rsid w:val="00256A97"/>
    <w:rsid w:val="00261577"/>
    <w:rsid w:val="00264B14"/>
    <w:rsid w:val="002752D5"/>
    <w:rsid w:val="002758C9"/>
    <w:rsid w:val="00276760"/>
    <w:rsid w:val="00277EEB"/>
    <w:rsid w:val="00283BE1"/>
    <w:rsid w:val="002874F0"/>
    <w:rsid w:val="00292270"/>
    <w:rsid w:val="002B1EF8"/>
    <w:rsid w:val="002C0515"/>
    <w:rsid w:val="002C2C93"/>
    <w:rsid w:val="002C481A"/>
    <w:rsid w:val="002E03E0"/>
    <w:rsid w:val="002F1238"/>
    <w:rsid w:val="002F4869"/>
    <w:rsid w:val="0030480A"/>
    <w:rsid w:val="00306677"/>
    <w:rsid w:val="00316238"/>
    <w:rsid w:val="0032020B"/>
    <w:rsid w:val="0032085F"/>
    <w:rsid w:val="003278A0"/>
    <w:rsid w:val="0033164C"/>
    <w:rsid w:val="00336E9E"/>
    <w:rsid w:val="00336EAD"/>
    <w:rsid w:val="0035397E"/>
    <w:rsid w:val="003609C9"/>
    <w:rsid w:val="00361E5F"/>
    <w:rsid w:val="0036706C"/>
    <w:rsid w:val="0036730C"/>
    <w:rsid w:val="00372776"/>
    <w:rsid w:val="00374905"/>
    <w:rsid w:val="00376938"/>
    <w:rsid w:val="00382094"/>
    <w:rsid w:val="00386191"/>
    <w:rsid w:val="003A1300"/>
    <w:rsid w:val="003A4F85"/>
    <w:rsid w:val="003A5CAB"/>
    <w:rsid w:val="003B4710"/>
    <w:rsid w:val="003C1DD1"/>
    <w:rsid w:val="003C48C3"/>
    <w:rsid w:val="003C76BB"/>
    <w:rsid w:val="003C7A73"/>
    <w:rsid w:val="003D1A30"/>
    <w:rsid w:val="003E1A54"/>
    <w:rsid w:val="003E683F"/>
    <w:rsid w:val="003E76EB"/>
    <w:rsid w:val="00405E8F"/>
    <w:rsid w:val="0041091B"/>
    <w:rsid w:val="004121BF"/>
    <w:rsid w:val="00413D75"/>
    <w:rsid w:val="00425F82"/>
    <w:rsid w:val="00427417"/>
    <w:rsid w:val="00432EBD"/>
    <w:rsid w:val="00434E70"/>
    <w:rsid w:val="00442420"/>
    <w:rsid w:val="0044363F"/>
    <w:rsid w:val="00446EEB"/>
    <w:rsid w:val="00450891"/>
    <w:rsid w:val="00460016"/>
    <w:rsid w:val="00461E66"/>
    <w:rsid w:val="00462AB9"/>
    <w:rsid w:val="004724F4"/>
    <w:rsid w:val="00477F0E"/>
    <w:rsid w:val="00486695"/>
    <w:rsid w:val="00497F02"/>
    <w:rsid w:val="004A597C"/>
    <w:rsid w:val="004A7718"/>
    <w:rsid w:val="004B46A8"/>
    <w:rsid w:val="004B48C6"/>
    <w:rsid w:val="004B5A79"/>
    <w:rsid w:val="004C285D"/>
    <w:rsid w:val="004C675F"/>
    <w:rsid w:val="004D40D1"/>
    <w:rsid w:val="004D60D3"/>
    <w:rsid w:val="004E5F30"/>
    <w:rsid w:val="004E5F51"/>
    <w:rsid w:val="004E7253"/>
    <w:rsid w:val="00500FCA"/>
    <w:rsid w:val="00504112"/>
    <w:rsid w:val="005213F0"/>
    <w:rsid w:val="00531837"/>
    <w:rsid w:val="00532C17"/>
    <w:rsid w:val="00533DC9"/>
    <w:rsid w:val="005368A2"/>
    <w:rsid w:val="00536C0F"/>
    <w:rsid w:val="00547832"/>
    <w:rsid w:val="00553EA5"/>
    <w:rsid w:val="005574F1"/>
    <w:rsid w:val="00561412"/>
    <w:rsid w:val="0056197B"/>
    <w:rsid w:val="00573DA4"/>
    <w:rsid w:val="00574C8F"/>
    <w:rsid w:val="00575F97"/>
    <w:rsid w:val="00591352"/>
    <w:rsid w:val="00593405"/>
    <w:rsid w:val="005A30AA"/>
    <w:rsid w:val="005A777C"/>
    <w:rsid w:val="005A7D06"/>
    <w:rsid w:val="005B04FD"/>
    <w:rsid w:val="005B6E1D"/>
    <w:rsid w:val="005C222B"/>
    <w:rsid w:val="005C5178"/>
    <w:rsid w:val="005C67E7"/>
    <w:rsid w:val="005C6A44"/>
    <w:rsid w:val="005D749E"/>
    <w:rsid w:val="005E05A7"/>
    <w:rsid w:val="005F16BC"/>
    <w:rsid w:val="005F792F"/>
    <w:rsid w:val="00604EC1"/>
    <w:rsid w:val="00611CF7"/>
    <w:rsid w:val="00615F52"/>
    <w:rsid w:val="00624D13"/>
    <w:rsid w:val="00632310"/>
    <w:rsid w:val="006407F4"/>
    <w:rsid w:val="006419F8"/>
    <w:rsid w:val="006455DD"/>
    <w:rsid w:val="00652EC4"/>
    <w:rsid w:val="00666D39"/>
    <w:rsid w:val="006677EC"/>
    <w:rsid w:val="00671750"/>
    <w:rsid w:val="006755E5"/>
    <w:rsid w:val="00683AFC"/>
    <w:rsid w:val="006A0CE8"/>
    <w:rsid w:val="006C5C51"/>
    <w:rsid w:val="006D201E"/>
    <w:rsid w:val="006E2733"/>
    <w:rsid w:val="006F2BDD"/>
    <w:rsid w:val="007036A0"/>
    <w:rsid w:val="00703D40"/>
    <w:rsid w:val="00705550"/>
    <w:rsid w:val="00720C43"/>
    <w:rsid w:val="00722CFD"/>
    <w:rsid w:val="00727320"/>
    <w:rsid w:val="007315BF"/>
    <w:rsid w:val="0073255C"/>
    <w:rsid w:val="0073298E"/>
    <w:rsid w:val="007414E0"/>
    <w:rsid w:val="007449C1"/>
    <w:rsid w:val="007521E5"/>
    <w:rsid w:val="00765CCB"/>
    <w:rsid w:val="00767972"/>
    <w:rsid w:val="00773403"/>
    <w:rsid w:val="00774243"/>
    <w:rsid w:val="0078025E"/>
    <w:rsid w:val="00796206"/>
    <w:rsid w:val="007962BF"/>
    <w:rsid w:val="007A43DC"/>
    <w:rsid w:val="007A48A7"/>
    <w:rsid w:val="007A6108"/>
    <w:rsid w:val="007A74AE"/>
    <w:rsid w:val="007B5CA4"/>
    <w:rsid w:val="007C3E19"/>
    <w:rsid w:val="007C690A"/>
    <w:rsid w:val="007C7749"/>
    <w:rsid w:val="007D1B22"/>
    <w:rsid w:val="007D1B8F"/>
    <w:rsid w:val="007E6176"/>
    <w:rsid w:val="007E76E2"/>
    <w:rsid w:val="007F1DD4"/>
    <w:rsid w:val="0080126C"/>
    <w:rsid w:val="00801349"/>
    <w:rsid w:val="0084099D"/>
    <w:rsid w:val="00843D99"/>
    <w:rsid w:val="0084717A"/>
    <w:rsid w:val="00851406"/>
    <w:rsid w:val="00851C4C"/>
    <w:rsid w:val="00872905"/>
    <w:rsid w:val="00880771"/>
    <w:rsid w:val="0088369F"/>
    <w:rsid w:val="00883D3F"/>
    <w:rsid w:val="00886FD4"/>
    <w:rsid w:val="00890150"/>
    <w:rsid w:val="008A054C"/>
    <w:rsid w:val="008A5AC4"/>
    <w:rsid w:val="008C084D"/>
    <w:rsid w:val="008C2DE3"/>
    <w:rsid w:val="008C7A6E"/>
    <w:rsid w:val="008C7FCB"/>
    <w:rsid w:val="008D798F"/>
    <w:rsid w:val="008F5795"/>
    <w:rsid w:val="008F5EDC"/>
    <w:rsid w:val="008F7C1B"/>
    <w:rsid w:val="00913067"/>
    <w:rsid w:val="009149BB"/>
    <w:rsid w:val="0091703A"/>
    <w:rsid w:val="0091741E"/>
    <w:rsid w:val="00917569"/>
    <w:rsid w:val="009225EA"/>
    <w:rsid w:val="00926EA3"/>
    <w:rsid w:val="009376C7"/>
    <w:rsid w:val="00940D77"/>
    <w:rsid w:val="00944713"/>
    <w:rsid w:val="00945BE6"/>
    <w:rsid w:val="0095143A"/>
    <w:rsid w:val="0095231F"/>
    <w:rsid w:val="0096717D"/>
    <w:rsid w:val="0097527E"/>
    <w:rsid w:val="009855F5"/>
    <w:rsid w:val="0099493D"/>
    <w:rsid w:val="00994EC9"/>
    <w:rsid w:val="009B0FBB"/>
    <w:rsid w:val="009B7570"/>
    <w:rsid w:val="009C624C"/>
    <w:rsid w:val="009D1A2C"/>
    <w:rsid w:val="009E61F2"/>
    <w:rsid w:val="009E640F"/>
    <w:rsid w:val="009F0B15"/>
    <w:rsid w:val="00A06657"/>
    <w:rsid w:val="00A1333F"/>
    <w:rsid w:val="00A3108E"/>
    <w:rsid w:val="00A37EE1"/>
    <w:rsid w:val="00A5565D"/>
    <w:rsid w:val="00A629D6"/>
    <w:rsid w:val="00A62BEC"/>
    <w:rsid w:val="00A757D6"/>
    <w:rsid w:val="00AA0C25"/>
    <w:rsid w:val="00AA6785"/>
    <w:rsid w:val="00AA6D7B"/>
    <w:rsid w:val="00AE47FB"/>
    <w:rsid w:val="00AF112B"/>
    <w:rsid w:val="00AF14F8"/>
    <w:rsid w:val="00AF2368"/>
    <w:rsid w:val="00AF49FB"/>
    <w:rsid w:val="00AF76E4"/>
    <w:rsid w:val="00B03CAB"/>
    <w:rsid w:val="00B23481"/>
    <w:rsid w:val="00B372EA"/>
    <w:rsid w:val="00B448AC"/>
    <w:rsid w:val="00B44F3B"/>
    <w:rsid w:val="00B4531C"/>
    <w:rsid w:val="00B50D4A"/>
    <w:rsid w:val="00B51008"/>
    <w:rsid w:val="00B54114"/>
    <w:rsid w:val="00B621DA"/>
    <w:rsid w:val="00B63807"/>
    <w:rsid w:val="00B74B1E"/>
    <w:rsid w:val="00B76462"/>
    <w:rsid w:val="00B76681"/>
    <w:rsid w:val="00B90677"/>
    <w:rsid w:val="00B915DC"/>
    <w:rsid w:val="00B92803"/>
    <w:rsid w:val="00BA1EAE"/>
    <w:rsid w:val="00BA3405"/>
    <w:rsid w:val="00BB3DE6"/>
    <w:rsid w:val="00BC26FA"/>
    <w:rsid w:val="00BC6114"/>
    <w:rsid w:val="00BD10ED"/>
    <w:rsid w:val="00BE56F5"/>
    <w:rsid w:val="00C010E9"/>
    <w:rsid w:val="00C069D0"/>
    <w:rsid w:val="00C10A05"/>
    <w:rsid w:val="00C2357B"/>
    <w:rsid w:val="00C31815"/>
    <w:rsid w:val="00C34017"/>
    <w:rsid w:val="00C40786"/>
    <w:rsid w:val="00C5235F"/>
    <w:rsid w:val="00C56F67"/>
    <w:rsid w:val="00C57B24"/>
    <w:rsid w:val="00C64897"/>
    <w:rsid w:val="00C709AE"/>
    <w:rsid w:val="00C71F64"/>
    <w:rsid w:val="00C73E15"/>
    <w:rsid w:val="00C74C6B"/>
    <w:rsid w:val="00C835C0"/>
    <w:rsid w:val="00C84F7D"/>
    <w:rsid w:val="00C9033D"/>
    <w:rsid w:val="00CA05B7"/>
    <w:rsid w:val="00CA1BFA"/>
    <w:rsid w:val="00CC42C7"/>
    <w:rsid w:val="00CE2133"/>
    <w:rsid w:val="00CF1569"/>
    <w:rsid w:val="00CF23C5"/>
    <w:rsid w:val="00CF2C05"/>
    <w:rsid w:val="00D041A2"/>
    <w:rsid w:val="00D13D56"/>
    <w:rsid w:val="00D31206"/>
    <w:rsid w:val="00D43AA2"/>
    <w:rsid w:val="00D463D6"/>
    <w:rsid w:val="00D55124"/>
    <w:rsid w:val="00D7420B"/>
    <w:rsid w:val="00D817B9"/>
    <w:rsid w:val="00D829FB"/>
    <w:rsid w:val="00D879EE"/>
    <w:rsid w:val="00D94287"/>
    <w:rsid w:val="00D96FBD"/>
    <w:rsid w:val="00DA0525"/>
    <w:rsid w:val="00DA09C4"/>
    <w:rsid w:val="00DA7C73"/>
    <w:rsid w:val="00DB15D5"/>
    <w:rsid w:val="00DB7104"/>
    <w:rsid w:val="00DB7819"/>
    <w:rsid w:val="00DC7797"/>
    <w:rsid w:val="00DD0E6C"/>
    <w:rsid w:val="00DD31AD"/>
    <w:rsid w:val="00DD7704"/>
    <w:rsid w:val="00DD7BE7"/>
    <w:rsid w:val="00DF22B5"/>
    <w:rsid w:val="00E156E0"/>
    <w:rsid w:val="00E16A4C"/>
    <w:rsid w:val="00E24B0E"/>
    <w:rsid w:val="00E30F70"/>
    <w:rsid w:val="00E33CB6"/>
    <w:rsid w:val="00E41D2A"/>
    <w:rsid w:val="00E469E7"/>
    <w:rsid w:val="00E53498"/>
    <w:rsid w:val="00E63489"/>
    <w:rsid w:val="00E6479A"/>
    <w:rsid w:val="00E75B2B"/>
    <w:rsid w:val="00E76CAC"/>
    <w:rsid w:val="00E83BF6"/>
    <w:rsid w:val="00E8429C"/>
    <w:rsid w:val="00E84D01"/>
    <w:rsid w:val="00E9059A"/>
    <w:rsid w:val="00E90FBC"/>
    <w:rsid w:val="00E91E07"/>
    <w:rsid w:val="00EA3AB9"/>
    <w:rsid w:val="00EB7FE6"/>
    <w:rsid w:val="00EC0571"/>
    <w:rsid w:val="00EC2966"/>
    <w:rsid w:val="00EC6A5A"/>
    <w:rsid w:val="00ED5201"/>
    <w:rsid w:val="00EE0A3D"/>
    <w:rsid w:val="00EE6176"/>
    <w:rsid w:val="00EF38A0"/>
    <w:rsid w:val="00EF4720"/>
    <w:rsid w:val="00EF6129"/>
    <w:rsid w:val="00F14ABE"/>
    <w:rsid w:val="00F17706"/>
    <w:rsid w:val="00F206BD"/>
    <w:rsid w:val="00F57D5C"/>
    <w:rsid w:val="00F646D4"/>
    <w:rsid w:val="00F65A48"/>
    <w:rsid w:val="00F66819"/>
    <w:rsid w:val="00F67340"/>
    <w:rsid w:val="00F727FD"/>
    <w:rsid w:val="00F73134"/>
    <w:rsid w:val="00F7579F"/>
    <w:rsid w:val="00F831EC"/>
    <w:rsid w:val="00F85976"/>
    <w:rsid w:val="00F92995"/>
    <w:rsid w:val="00F97201"/>
    <w:rsid w:val="00FA4D9F"/>
    <w:rsid w:val="00FB3AA1"/>
    <w:rsid w:val="00FB3F16"/>
    <w:rsid w:val="00FB5D92"/>
    <w:rsid w:val="00FD039D"/>
    <w:rsid w:val="00FD1E8C"/>
    <w:rsid w:val="00FD3D3B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231B"/>
  <w15:docId w15:val="{36B925B7-3E81-45D0-B7D1-030A5DA7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E8"/>
  </w:style>
  <w:style w:type="paragraph" w:styleId="1">
    <w:name w:val="heading 1"/>
    <w:basedOn w:val="a"/>
    <w:next w:val="a"/>
    <w:link w:val="10"/>
    <w:uiPriority w:val="9"/>
    <w:qFormat/>
    <w:rsid w:val="0099493D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93D"/>
    <w:pPr>
      <w:numPr>
        <w:ilvl w:val="1"/>
        <w:numId w:val="7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93D"/>
    <w:pPr>
      <w:numPr>
        <w:ilvl w:val="2"/>
        <w:numId w:val="7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93D"/>
    <w:pPr>
      <w:numPr>
        <w:ilvl w:val="3"/>
        <w:numId w:val="7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93D"/>
    <w:pPr>
      <w:keepNext/>
      <w:keepLines/>
      <w:numPr>
        <w:ilvl w:val="4"/>
        <w:numId w:val="7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val="en-US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93D"/>
    <w:pPr>
      <w:keepNext/>
      <w:keepLines/>
      <w:numPr>
        <w:ilvl w:val="5"/>
        <w:numId w:val="7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93D"/>
    <w:pPr>
      <w:keepNext/>
      <w:keepLines/>
      <w:numPr>
        <w:ilvl w:val="6"/>
        <w:numId w:val="7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93D"/>
    <w:pPr>
      <w:keepNext/>
      <w:keepLines/>
      <w:numPr>
        <w:ilvl w:val="7"/>
        <w:numId w:val="7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93D"/>
    <w:pPr>
      <w:keepNext/>
      <w:keepLines/>
      <w:numPr>
        <w:ilvl w:val="8"/>
        <w:numId w:val="7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27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C5235F"/>
    <w:rPr>
      <w:color w:val="0000FF" w:themeColor="hyperlink"/>
      <w:u w:val="single"/>
    </w:rPr>
  </w:style>
  <w:style w:type="paragraph" w:styleId="a6">
    <w:name w:val="No Spacing"/>
    <w:uiPriority w:val="1"/>
    <w:qFormat/>
    <w:rsid w:val="006755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5B7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B15D5"/>
    <w:rPr>
      <w:b/>
      <w:bCs/>
    </w:rPr>
  </w:style>
  <w:style w:type="paragraph" w:styleId="aa">
    <w:name w:val="header"/>
    <w:basedOn w:val="a"/>
    <w:link w:val="ab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FCB"/>
  </w:style>
  <w:style w:type="paragraph" w:styleId="ac">
    <w:name w:val="footer"/>
    <w:basedOn w:val="a"/>
    <w:link w:val="ad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FCB"/>
  </w:style>
  <w:style w:type="character" w:customStyle="1" w:styleId="10">
    <w:name w:val="Заголовок 1 Знак"/>
    <w:basedOn w:val="a0"/>
    <w:link w:val="1"/>
    <w:uiPriority w:val="9"/>
    <w:rsid w:val="0099493D"/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9493D"/>
    <w:rPr>
      <w:rFonts w:ascii="Times New Roman" w:eastAsia="Times New Roman" w:hAnsi="Times New Roman" w:cs="Times New Roman"/>
      <w:bCs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493D"/>
    <w:rPr>
      <w:rFonts w:ascii="Times New Roman" w:eastAsia="Times New Roman" w:hAnsi="Times New Roman" w:cs="Times New Roman"/>
      <w:bCs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9493D"/>
    <w:rPr>
      <w:rFonts w:ascii="Times New Roman" w:eastAsia="Times New Roman" w:hAnsi="Times New Roman" w:cs="Times New Roman"/>
      <w:bCs/>
      <w:iCs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9493D"/>
    <w:rPr>
      <w:rFonts w:ascii="Times New Roman" w:eastAsia="Times New Roman" w:hAnsi="Times New Roman" w:cs="Times New Roman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9493D"/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9493D"/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A3B8-0839-474A-9F97-7BE8DC1C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Vazir Dalybaev</cp:lastModifiedBy>
  <cp:revision>2</cp:revision>
  <cp:lastPrinted>2024-06-27T16:06:00Z</cp:lastPrinted>
  <dcterms:created xsi:type="dcterms:W3CDTF">2024-07-03T11:41:00Z</dcterms:created>
  <dcterms:modified xsi:type="dcterms:W3CDTF">2024-07-03T11:41:00Z</dcterms:modified>
</cp:coreProperties>
</file>