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007" w:rsidRDefault="007405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</w:t>
      </w:r>
      <w:r>
        <w:rPr>
          <w:rFonts w:ascii="Times New Roman" w:eastAsia="Times New Roman" w:hAnsi="Times New Roman" w:cs="Times New Roman"/>
          <w:b/>
        </w:rPr>
        <w:t>ЗАПРОС КОММЕРЧЕСКОГО ПРЕДЛОЖЕНИЯ</w:t>
      </w:r>
    </w:p>
    <w:p w:rsidR="00962007" w:rsidRDefault="007405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Дата: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  <w:color w:val="000000"/>
        </w:rPr>
        <w:t xml:space="preserve">.08.2024 г.                                                                  </w:t>
      </w:r>
    </w:p>
    <w:p w:rsidR="00962007" w:rsidRDefault="007405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г. Бишкек.                                                                          </w:t>
      </w:r>
    </w:p>
    <w:p w:rsidR="00962007" w:rsidRDefault="0074059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62007" w:rsidRDefault="00740591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Фонд  «</w:t>
      </w:r>
      <w:proofErr w:type="gramEnd"/>
      <w:r>
        <w:rPr>
          <w:rFonts w:ascii="Times New Roman" w:eastAsia="Times New Roman" w:hAnsi="Times New Roman" w:cs="Times New Roman"/>
        </w:rPr>
        <w:t xml:space="preserve">За международную толерантность» в рамках проекта «Поддержка реабилитации и </w:t>
      </w:r>
      <w:proofErr w:type="spellStart"/>
      <w:r>
        <w:rPr>
          <w:rFonts w:ascii="Times New Roman" w:eastAsia="Times New Roman" w:hAnsi="Times New Roman" w:cs="Times New Roman"/>
        </w:rPr>
        <w:t>реинтеграции</w:t>
      </w:r>
      <w:proofErr w:type="spellEnd"/>
      <w:r>
        <w:rPr>
          <w:rFonts w:ascii="Times New Roman" w:eastAsia="Times New Roman" w:hAnsi="Times New Roman" w:cs="Times New Roman"/>
        </w:rPr>
        <w:t xml:space="preserve"> возвращающихся женщин в Кыргызстане», просит Вас направить коммерческое предложение для поставки офисной техники.</w:t>
      </w:r>
    </w:p>
    <w:tbl>
      <w:tblPr>
        <w:tblStyle w:val="ad"/>
        <w:tblW w:w="10350" w:type="dxa"/>
        <w:tblInd w:w="-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5"/>
        <w:gridCol w:w="1470"/>
        <w:gridCol w:w="1785"/>
        <w:gridCol w:w="1440"/>
      </w:tblGrid>
      <w:tr w:rsidR="00962007"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07" w:rsidRDefault="0074059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товара: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07" w:rsidRDefault="0074059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Количество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07" w:rsidRDefault="0074059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Цена (1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07" w:rsidRDefault="00740591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Сум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</w:t>
            </w:r>
          </w:p>
        </w:tc>
      </w:tr>
      <w:tr w:rsidR="00962007"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007" w:rsidRDefault="00740591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Ноутбук/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ультрабук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962007" w:rsidRDefault="00740591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Процессор: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Intel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Core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i5 и выше.  </w:t>
            </w:r>
          </w:p>
          <w:p w:rsidR="00962007" w:rsidRDefault="00740591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Оперативная память: не ниже 6 GB, жесткий диск: SSD 250 GB и выше.</w:t>
            </w:r>
          </w:p>
          <w:p w:rsidR="00962007" w:rsidRPr="0039000A" w:rsidRDefault="00740591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Диагональ</w:t>
            </w:r>
            <w:r w:rsidRPr="0039000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экрана</w:t>
            </w:r>
            <w:r w:rsidRPr="0039000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: 15.6" FHD (1920x1080) 360° IPS Touchscreen</w:t>
            </w:r>
          </w:p>
          <w:p w:rsidR="00962007" w:rsidRPr="0039000A" w:rsidRDefault="00740591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Видео</w:t>
            </w:r>
            <w:r w:rsidRPr="0039000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карта</w:t>
            </w:r>
            <w:r w:rsidRPr="0039000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: Intel Iris Xe Graphics, </w:t>
            </w:r>
          </w:p>
          <w:p w:rsidR="00962007" w:rsidRPr="0039000A" w:rsidRDefault="00740591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proofErr w:type="gramEnd"/>
            <w:r w:rsidRPr="0039000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</w:t>
            </w:r>
            <w:r w:rsidRPr="0039000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конфигурации</w:t>
            </w:r>
            <w:r w:rsidRPr="0039000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2xUSB-C, Thunderbolt-4, WiFi 6, BT 5.3, HP Wide Vision 5MP IR camera with Privacy Shutter, Bang&amp;Olufsen Sound, 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Сканер</w:t>
            </w:r>
            <w:r w:rsidRPr="0039000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отпечатка</w:t>
            </w:r>
            <w:r w:rsidRPr="0039000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пальцев</w:t>
            </w:r>
            <w:r w:rsidRPr="0039000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), 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Подсветка</w:t>
            </w:r>
            <w:r w:rsidRPr="0039000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клавиатуры</w:t>
            </w:r>
            <w:r w:rsidRPr="0039000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), Metallic Top Cover 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Металлический</w:t>
            </w:r>
            <w:r w:rsidRPr="0039000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корпус</w:t>
            </w:r>
            <w:r w:rsidRPr="0039000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), Quick Charge 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Быстрая</w:t>
            </w:r>
            <w:r w:rsidRPr="0039000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зарядк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39000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).</w:t>
            </w:r>
          </w:p>
          <w:p w:rsidR="00962007" w:rsidRPr="0039000A" w:rsidRDefault="00740591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Клавиатура</w:t>
            </w:r>
            <w:r w:rsidRPr="0039000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: EN-RU</w:t>
            </w:r>
          </w:p>
          <w:p w:rsidR="00962007" w:rsidRPr="0039000A" w:rsidRDefault="00740591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39000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OS: Windows 10 home 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лицензионная</w:t>
            </w:r>
            <w:r w:rsidRPr="0039000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)</w:t>
            </w:r>
          </w:p>
          <w:p w:rsidR="00962007" w:rsidRDefault="00740591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Потенциальный поставщик в обязательном порядке должен указать в технической спецификации марку/модель, наименование производителя, страну происхождения предлагаемого товара.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07" w:rsidRDefault="0074059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07" w:rsidRDefault="0096200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07" w:rsidRDefault="00962007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2007"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2007" w:rsidRDefault="00740591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Беспроводная мышь</w:t>
            </w:r>
          </w:p>
          <w:p w:rsidR="00962007" w:rsidRDefault="00740591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Вид: офисный</w:t>
            </w:r>
          </w:p>
          <w:p w:rsidR="00962007" w:rsidRDefault="00740591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Способ сопряжения: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Bluetooth</w:t>
            </w:r>
            <w:proofErr w:type="spellEnd"/>
          </w:p>
          <w:p w:rsidR="00962007" w:rsidRDefault="00740591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Тип встроенного сенсора – оптический</w:t>
            </w:r>
          </w:p>
          <w:p w:rsidR="00962007" w:rsidRDefault="00740591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Тип зарядки: батарейка.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07" w:rsidRDefault="0074059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07" w:rsidRDefault="0096200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07" w:rsidRDefault="0096200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62007">
        <w:tc>
          <w:tcPr>
            <w:tcW w:w="8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07" w:rsidRDefault="00740591">
            <w:pPr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007" w:rsidRDefault="00962007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962007" w:rsidRDefault="00740591">
      <w:pPr>
        <w:spacing w:before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Тип контракта: </w:t>
      </w:r>
      <w:r>
        <w:rPr>
          <w:rFonts w:ascii="Times New Roman" w:eastAsia="Times New Roman" w:hAnsi="Times New Roman" w:cs="Times New Roman"/>
          <w:u w:val="single"/>
        </w:rPr>
        <w:t>Договор оказания услуг</w:t>
      </w:r>
    </w:p>
    <w:p w:rsidR="00962007" w:rsidRDefault="00962007">
      <w:pPr>
        <w:tabs>
          <w:tab w:val="left" w:pos="7088"/>
        </w:tabs>
        <w:jc w:val="center"/>
        <w:rPr>
          <w:rFonts w:ascii="Times New Roman" w:eastAsia="Times New Roman" w:hAnsi="Times New Roman" w:cs="Times New Roman"/>
          <w:b/>
        </w:rPr>
      </w:pPr>
    </w:p>
    <w:p w:rsidR="00962007" w:rsidRDefault="00962007">
      <w:pPr>
        <w:tabs>
          <w:tab w:val="left" w:pos="7088"/>
        </w:tabs>
        <w:jc w:val="center"/>
        <w:rPr>
          <w:rFonts w:ascii="Times New Roman" w:eastAsia="Times New Roman" w:hAnsi="Times New Roman" w:cs="Times New Roman"/>
          <w:b/>
        </w:rPr>
      </w:pPr>
    </w:p>
    <w:p w:rsidR="00962007" w:rsidRDefault="00740591">
      <w:pPr>
        <w:tabs>
          <w:tab w:val="left" w:pos="7088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Информация о запросе предложений</w:t>
      </w:r>
    </w:p>
    <w:p w:rsidR="00962007" w:rsidRDefault="0074059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1. Данная процедура запроса предложений не является публичными торгами, в том числе и публичным конкурсом.</w:t>
      </w:r>
    </w:p>
    <w:p w:rsidR="00962007" w:rsidRDefault="0074059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Данная процедура запроса предложений не накладывает на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Заказчика  соответствующего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объема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гражданско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правовых обязательств. Заказчик имеет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право  отказаться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от всех полученных предложений по любой причине или прекратить процедуру  запроса предложений </w:t>
      </w:r>
      <w:r>
        <w:rPr>
          <w:rFonts w:ascii="Times New Roman" w:eastAsia="Times New Roman" w:hAnsi="Times New Roman" w:cs="Times New Roman"/>
          <w:color w:val="000000"/>
        </w:rPr>
        <w:t>в любой момент.</w:t>
      </w:r>
    </w:p>
    <w:p w:rsidR="00962007" w:rsidRDefault="0074059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Предложения просим отправить до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000000"/>
        </w:rPr>
        <w:t>0.08.2024 г.</w:t>
      </w:r>
    </w:p>
    <w:p w:rsidR="00962007" w:rsidRDefault="00962007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2007" w:rsidRDefault="00740591">
      <w:pPr>
        <w:widowControl w:val="0"/>
        <w:spacing w:after="160" w:line="273" w:lineRule="auto"/>
        <w:ind w:left="-28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Перечень представляемых документов</w:t>
      </w:r>
    </w:p>
    <w:p w:rsidR="00962007" w:rsidRDefault="00740591">
      <w:pPr>
        <w:widowControl w:val="0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Коммерческое предложение (с печатью и подписью уполномоченного лица);</w:t>
      </w:r>
    </w:p>
    <w:p w:rsidR="00962007" w:rsidRDefault="00740591">
      <w:pPr>
        <w:widowControl w:val="0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Копия свидетельства на осуществление индивидуальной предпринимательской деятельности, или патента и страхового полиса (для ИП);</w:t>
      </w:r>
    </w:p>
    <w:p w:rsidR="00962007" w:rsidRDefault="00740591">
      <w:pPr>
        <w:widowControl w:val="0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Копия свидетельства о юридическом лице, филиале (представительстве) (для </w:t>
      </w:r>
      <w:proofErr w:type="spellStart"/>
      <w:r>
        <w:rPr>
          <w:rFonts w:ascii="Times New Roman" w:eastAsia="Times New Roman" w:hAnsi="Times New Roman" w:cs="Times New Roman"/>
        </w:rPr>
        <w:t>ОсОО</w:t>
      </w:r>
      <w:proofErr w:type="spellEnd"/>
      <w:r>
        <w:rPr>
          <w:rFonts w:ascii="Times New Roman" w:eastAsia="Times New Roman" w:hAnsi="Times New Roman" w:cs="Times New Roman"/>
        </w:rPr>
        <w:t xml:space="preserve"> и др.);</w:t>
      </w:r>
    </w:p>
    <w:p w:rsidR="00962007" w:rsidRDefault="00740591">
      <w:pPr>
        <w:widowControl w:val="0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Копия лицензии/разрешения и сертификаты (е</w:t>
      </w:r>
      <w:r>
        <w:rPr>
          <w:rFonts w:ascii="Times New Roman" w:eastAsia="Times New Roman" w:hAnsi="Times New Roman" w:cs="Times New Roman"/>
        </w:rPr>
        <w:t>сли применимо);</w:t>
      </w:r>
    </w:p>
    <w:p w:rsidR="00962007" w:rsidRDefault="00740591">
      <w:pPr>
        <w:widowControl w:val="0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Банковская справка/реквизиты с банка о наличии счета;</w:t>
      </w:r>
    </w:p>
    <w:p w:rsidR="00962007" w:rsidRDefault="00740591">
      <w:pPr>
        <w:widowControl w:val="0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Копия паспорта</w:t>
      </w:r>
    </w:p>
    <w:p w:rsidR="00962007" w:rsidRDefault="00740591">
      <w:pPr>
        <w:widowControl w:val="0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Предоставление ЭСФ</w:t>
      </w:r>
    </w:p>
    <w:p w:rsidR="00962007" w:rsidRDefault="00740591">
      <w:pPr>
        <w:widowControl w:val="0"/>
        <w:numPr>
          <w:ilvl w:val="0"/>
          <w:numId w:val="1"/>
        </w:numPr>
        <w:spacing w:after="160" w:line="259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Коммерческое предложение</w:t>
      </w:r>
    </w:p>
    <w:p w:rsidR="00962007" w:rsidRDefault="00740591">
      <w:pPr>
        <w:spacing w:after="0" w:line="275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Предложения должны быть актуальны в течение 3 месяцев с даты предоставления.</w:t>
      </w:r>
    </w:p>
    <w:p w:rsidR="00962007" w:rsidRDefault="00740591">
      <w:pPr>
        <w:spacing w:after="0" w:line="26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Критерии отбора:</w:t>
      </w:r>
      <w:r>
        <w:rPr>
          <w:rFonts w:ascii="Times New Roman" w:eastAsia="Times New Roman" w:hAnsi="Times New Roman" w:cs="Times New Roman"/>
        </w:rPr>
        <w:t xml:space="preserve"> цена, качество товара.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962007" w:rsidRDefault="00740591">
      <w:pPr>
        <w:spacing w:after="0" w:line="26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НДС и дру</w:t>
      </w:r>
      <w:r>
        <w:rPr>
          <w:rFonts w:ascii="Times New Roman" w:eastAsia="Times New Roman" w:hAnsi="Times New Roman" w:cs="Times New Roman"/>
          <w:b/>
        </w:rPr>
        <w:t>гие налоги:</w:t>
      </w:r>
      <w:r>
        <w:rPr>
          <w:rFonts w:ascii="Times New Roman" w:eastAsia="Times New Roman" w:hAnsi="Times New Roman" w:cs="Times New Roman"/>
        </w:rPr>
        <w:t xml:space="preserve"> при подаче коммерческого предложения необходимо включить в стоимость НДС и другие налоги</w:t>
      </w:r>
    </w:p>
    <w:p w:rsidR="00962007" w:rsidRDefault="00962007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62007" w:rsidRDefault="00740591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 xml:space="preserve">Коммерческие предложения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принимаются  по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  <w:hyperlink r:id="rId8">
        <w:r>
          <w:rPr>
            <w:rFonts w:ascii="Times New Roman" w:eastAsia="Times New Roman" w:hAnsi="Times New Roman" w:cs="Times New Roman"/>
            <w:color w:val="0563C1"/>
            <w:u w:val="single"/>
          </w:rPr>
          <w:t>fticentralasia@gmail.com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или по адресу: г. Бишкек, ул.</w:t>
      </w:r>
      <w:r>
        <w:rPr>
          <w:rFonts w:ascii="Times New Roman" w:eastAsia="Times New Roman" w:hAnsi="Times New Roman" w:cs="Times New Roman"/>
          <w:color w:val="000000"/>
        </w:rPr>
        <w:t xml:space="preserve"> Уметалиева, д. 27, кв.36.</w:t>
      </w:r>
    </w:p>
    <w:p w:rsidR="00962007" w:rsidRDefault="007405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55"/>
        </w:tabs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</w:p>
    <w:p w:rsidR="00962007" w:rsidRDefault="00740591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>Фонд «За международную толерантность»</w:t>
      </w:r>
    </w:p>
    <w:p w:rsidR="00962007" w:rsidRDefault="00962007">
      <w:pPr>
        <w:ind w:left="360"/>
        <w:jc w:val="center"/>
        <w:rPr>
          <w:rFonts w:ascii="Times New Roman" w:eastAsia="Times New Roman" w:hAnsi="Times New Roman" w:cs="Times New Roman"/>
        </w:rPr>
      </w:pPr>
    </w:p>
    <w:sectPr w:rsidR="00962007">
      <w:headerReference w:type="default" r:id="rId9"/>
      <w:headerReference w:type="first" r:id="rId10"/>
      <w:footerReference w:type="first" r:id="rId11"/>
      <w:pgSz w:w="11906" w:h="16838"/>
      <w:pgMar w:top="426" w:right="566" w:bottom="851" w:left="993" w:header="737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591" w:rsidRDefault="00740591">
      <w:pPr>
        <w:spacing w:after="0" w:line="240" w:lineRule="auto"/>
      </w:pPr>
      <w:r>
        <w:separator/>
      </w:r>
    </w:p>
  </w:endnote>
  <w:endnote w:type="continuationSeparator" w:id="0">
    <w:p w:rsidR="00740591" w:rsidRDefault="0074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007" w:rsidRDefault="009620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591" w:rsidRDefault="00740591">
      <w:pPr>
        <w:spacing w:after="0" w:line="240" w:lineRule="auto"/>
      </w:pPr>
      <w:r>
        <w:separator/>
      </w:r>
    </w:p>
  </w:footnote>
  <w:footnote w:type="continuationSeparator" w:id="0">
    <w:p w:rsidR="00740591" w:rsidRDefault="00740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007" w:rsidRDefault="0096200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007" w:rsidRDefault="00740591"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-657224</wp:posOffset>
          </wp:positionH>
          <wp:positionV relativeFrom="paragraph">
            <wp:posOffset>-467994</wp:posOffset>
          </wp:positionV>
          <wp:extent cx="7558405" cy="1440180"/>
          <wp:effectExtent l="0" t="0" r="0" b="0"/>
          <wp:wrapTopAndBottom distT="0" dist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405" cy="1440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D6FD0"/>
    <w:multiLevelType w:val="multilevel"/>
    <w:tmpl w:val="9B9AD8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07"/>
    <w:rsid w:val="0039000A"/>
    <w:rsid w:val="00740591"/>
    <w:rsid w:val="0096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58902-3906-4FE6-9A25-DEB81613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1A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8251A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8251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2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51AE"/>
  </w:style>
  <w:style w:type="character" w:styleId="a6">
    <w:name w:val="Hyperlink"/>
    <w:basedOn w:val="a0"/>
    <w:uiPriority w:val="99"/>
    <w:unhideWhenUsed/>
    <w:rsid w:val="008251A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251AE"/>
    <w:pPr>
      <w:ind w:left="720"/>
      <w:contextualSpacing/>
    </w:pPr>
  </w:style>
  <w:style w:type="table" w:styleId="a8">
    <w:name w:val="Table Grid"/>
    <w:basedOn w:val="a1"/>
    <w:uiPriority w:val="59"/>
    <w:rsid w:val="00825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82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51AE"/>
  </w:style>
  <w:style w:type="paragraph" w:styleId="ab">
    <w:name w:val="No Spacing"/>
    <w:uiPriority w:val="1"/>
    <w:qFormat/>
    <w:rsid w:val="00EE3155"/>
    <w:pPr>
      <w:spacing w:after="0" w:line="240" w:lineRule="auto"/>
    </w:pPr>
    <w:rPr>
      <w:lang w:val="en-US"/>
    </w:rPr>
  </w:style>
  <w:style w:type="table" w:customStyle="1" w:styleId="10">
    <w:name w:val="Сетка таблицы1"/>
    <w:basedOn w:val="a1"/>
    <w:next w:val="a8"/>
    <w:uiPriority w:val="59"/>
    <w:rsid w:val="00EE3155"/>
    <w:pPr>
      <w:spacing w:before="100"/>
    </w:pPr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before="100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icentralasi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kw/MRvSX3S5Svm32bPYfGqt/YA==">CgMxLjAyCGguZ2pkZ3hzOAByITF6c0VRVnBIZjZNMEhiR09Uc3dfbEY4Tzc1eTc2ZjhjUg==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2024-08-12T07:22:00Z</dcterms:created>
  <dcterms:modified xsi:type="dcterms:W3CDTF">2024-08-12T07:22:00Z</dcterms:modified>
</cp:coreProperties>
</file>