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0E" w:rsidRDefault="004B3864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Приложение № 2 к Запросу котировок от 19.09.2024 от Фонда “За международную толерантность”</w:t>
      </w:r>
    </w:p>
    <w:p w:rsidR="002F2D0E" w:rsidRDefault="004B3864">
      <w:pPr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2"/>
          <w:szCs w:val="22"/>
        </w:rPr>
        <w:t>Перечень цен и график поставок</w:t>
      </w: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График поставок, выраженный в календарных днях, определяет дату доставки до пункта назначения. 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В графе «сроки доставки», Покупатель должен указать дни, в течение которых Поставщик должен поставить товар по адресу: г. Бишкек ул. Уметалиева 27 кв. 36 (прием товара осуществляется только в рабочие дни с 09:00 до 18:00 с перерывом на обед с 12:00 по 13:0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0, выходные суббота, воскресенье).</w:t>
      </w: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Общая стоимость должна указываться с учетом доставки.</w:t>
      </w: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Наименование Поставщика ________________________________________________________</w:t>
      </w: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676" w:hanging="13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Дата «_____» __________________________ 20___г.</w:t>
      </w:r>
    </w:p>
    <w:p w:rsidR="002F2D0E" w:rsidRDefault="004B3864">
      <w:pPr>
        <w:tabs>
          <w:tab w:val="left" w:pos="-720"/>
          <w:tab w:val="left" w:pos="-360"/>
        </w:tabs>
        <w:spacing w:after="0" w:line="240" w:lineRule="auto"/>
        <w:ind w:left="676" w:hanging="13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1. Персональные настольные ком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пьютеры</w:t>
      </w:r>
    </w:p>
    <w:p w:rsidR="002F2D0E" w:rsidRDefault="002F2D0E">
      <w:pPr>
        <w:tabs>
          <w:tab w:val="left" w:pos="-720"/>
          <w:tab w:val="left" w:pos="-360"/>
        </w:tabs>
        <w:spacing w:after="0" w:line="240" w:lineRule="auto"/>
        <w:ind w:left="676" w:hanging="13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af0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3"/>
        <w:gridCol w:w="708"/>
        <w:gridCol w:w="993"/>
        <w:gridCol w:w="1134"/>
        <w:gridCol w:w="1417"/>
        <w:gridCol w:w="1276"/>
      </w:tblGrid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F2D0E" w:rsidTr="008F1FF1">
        <w:trPr>
          <w:trHeight w:val="895"/>
        </w:trPr>
        <w:tc>
          <w:tcPr>
            <w:tcW w:w="567" w:type="dxa"/>
            <w:tcBorders>
              <w:bottom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Краткое описание товаров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Общая сумма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Срок доставки в днях</w:t>
            </w:r>
          </w:p>
        </w:tc>
      </w:tr>
      <w:tr w:rsidR="002F2D0E" w:rsidTr="008F1FF1">
        <w:trPr>
          <w:trHeight w:val="334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4B3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Корпус: Компьютерный корпус  ATX/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Micro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ATX, USB 2.0x2,HD-Audio+Mic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Процессор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CPU LGA1200,Intel Core i5-11400/2.6-4.4GHz, 12MB Cache, UHD Graphics 730 , Rocket Lake, 6 Cores + 12 Threads, Tray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Материнская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плата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/2xDDR4/10xUSB/M.2/6xSATA/PCIe16x/1xPCIe/VGA+HDMI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ОЗУ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DDR4 8GBx2(16GB) PC-25600 (3200MHz)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Кулер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ЦП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: CPU cooler DEEPCOOL GAMMAXX-300 LGA115*/1200/AMD 120x25mm, 900-1600rpm, 3HP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Видеокарта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 8GB GDDR6 128bit 1837Mhz/14000Mhz RGB DUAL Fan HDMI 3xDisplayPort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SSD M2: 256GB M.2 2280 PCI-E 3x4 </w:t>
            </w:r>
            <w:proofErr w:type="spellStart"/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NVMe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SSD: 120GB TLC 2,5"" SATAIII BULK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HDD: 1TB, 7200rpm, 32MB Cache, SATAIII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Блок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питания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 650W 80 PLUS certified 200-240V/ATX12V 2.3 &amp; SSI EPS 12V 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RPr="0047025F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Монитор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24" IPS LED 1ms,10000000:1,250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кд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2, 1920x1080 100Hz, 178/178 HDMI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Pr="0047025F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2F2D0E" w:rsidTr="008F1FF1">
        <w:trPr>
          <w:trHeight w:val="411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Pr="0047025F" w:rsidRDefault="002F2D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4B3864">
            <w:pPr>
              <w:shd w:val="clear" w:color="auto" w:fill="FFFFFF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Комплект Клавиатура + Мышь.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spacing w:after="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spacing w:after="75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274"/>
        </w:trPr>
        <w:tc>
          <w:tcPr>
            <w:tcW w:w="567" w:type="dxa"/>
            <w:tcBorders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3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2D0E" w:rsidRPr="008F1FF1" w:rsidRDefault="008F1FF1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8F1FF1">
              <w:rPr>
                <w:rFonts w:ascii="Cambria" w:eastAsia="Times New Roman" w:hAnsi="Cambria" w:cs="Times New Roman"/>
                <w:b/>
                <w:sz w:val="22"/>
                <w:szCs w:val="22"/>
              </w:rPr>
              <w:t>20 шт.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F2D0E" w:rsidRDefault="002F2D0E">
      <w:pPr>
        <w:tabs>
          <w:tab w:val="left" w:pos="-720"/>
          <w:tab w:val="left" w:pos="-360"/>
        </w:tabs>
        <w:spacing w:after="24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676" w:hanging="13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№2. Ноутбуки</w:t>
      </w:r>
    </w:p>
    <w:tbl>
      <w:tblPr>
        <w:tblStyle w:val="a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3"/>
        <w:gridCol w:w="708"/>
        <w:gridCol w:w="993"/>
        <w:gridCol w:w="1134"/>
        <w:gridCol w:w="1417"/>
        <w:gridCol w:w="1276"/>
      </w:tblGrid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Краткое описание товаров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Общая сумма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Срок доставки в днях</w:t>
            </w:r>
          </w:p>
        </w:tc>
      </w:tr>
      <w:tr w:rsidR="002F2D0E" w:rsidTr="008F1FF1">
        <w:trPr>
          <w:trHeight w:val="21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7025F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Ноутбук: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AMD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Ryzen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5 8645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HS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(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up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to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5.00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GHz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), 16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GB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DDR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5, 512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GB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SSD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m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.2 </w:t>
            </w:r>
            <w:proofErr w:type="spellStart"/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NVMe</w:t>
            </w:r>
            <w:proofErr w:type="spellEnd"/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15.6"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FHD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144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Hz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IPS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</w:t>
            </w:r>
            <w:proofErr w:type="spellStart"/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Nvidia</w:t>
            </w:r>
            <w:proofErr w:type="spellEnd"/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GeForce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RTX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 4050 6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GB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</w:t>
            </w:r>
            <w:proofErr w:type="spellStart"/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WiFi</w:t>
            </w:r>
            <w:proofErr w:type="spellEnd"/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BT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RJ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45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LAN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WIN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11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H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 xml:space="preserve">, клав. с подсветкой 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EN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-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RU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, графит [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A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14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MNUA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#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  <w:lang w:val="en-US"/>
              </w:rPr>
              <w:t>ABA</w:t>
            </w:r>
            <w:r w:rsidRPr="00C84644">
              <w:rPr>
                <w:rFonts w:ascii="Times New Roman" w:hAnsi="Times New Roman" w:cs="Times New Roman"/>
                <w:color w:val="000000"/>
                <w:shd w:val="clear" w:color="auto" w:fill="EEFFDE"/>
              </w:rPr>
              <w:t>]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0E" w:rsidRDefault="002F2D0E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  <w:p w:rsidR="002F2D0E" w:rsidRDefault="002F2D0E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D0E" w:rsidRDefault="002F2D0E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D0E" w:rsidRDefault="002F2D0E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D0E" w:rsidRPr="008F1FF1" w:rsidRDefault="008F1FF1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8F1FF1">
              <w:rPr>
                <w:rFonts w:ascii="Cambria" w:eastAsia="Times New Roman" w:hAnsi="Cambria" w:cs="Times New Roman"/>
                <w:b/>
                <w:sz w:val="22"/>
                <w:szCs w:val="22"/>
              </w:rPr>
              <w:t>10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F2D0E" w:rsidRDefault="002F2D0E">
      <w:pPr>
        <w:tabs>
          <w:tab w:val="left" w:pos="-720"/>
          <w:tab w:val="left" w:pos="-360"/>
        </w:tabs>
        <w:spacing w:after="240" w:line="240" w:lineRule="auto"/>
        <w:ind w:left="676" w:hanging="136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676" w:hanging="13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3. Многофункциональные принтеры</w:t>
      </w:r>
    </w:p>
    <w:tbl>
      <w:tblPr>
        <w:tblStyle w:val="a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3"/>
        <w:gridCol w:w="708"/>
        <w:gridCol w:w="993"/>
        <w:gridCol w:w="1134"/>
        <w:gridCol w:w="1417"/>
        <w:gridCol w:w="1276"/>
      </w:tblGrid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Краткое описание товаров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Общая сумма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Срок доставки в днях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МФУ: 4-1 лазерное цветное A4, 1Gb,33стр/мин, LCD, DADF-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двуст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сканирование,двусторонняя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печать,факс,USB2.0,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сетевой,WiFi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(4 стартовых картриджа 069 черный-ресурс 2100 стр,069 C/M/Y-ресурс по 1200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МФУ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: A4, 37/38ppm Black/Color, 12sec/photo, 64-300g/m2, 5760x1440dpi, CD-printing,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8F1FF1" w:rsidRDefault="008F1FF1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8F1FF1">
              <w:rPr>
                <w:rFonts w:ascii="Cambria" w:eastAsia="Times New Roman" w:hAnsi="Cambria" w:cs="Times New Roman"/>
                <w:b/>
                <w:sz w:val="22"/>
                <w:szCs w:val="22"/>
              </w:rPr>
              <w:t>10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F2D0E" w:rsidRDefault="002F2D0E">
      <w:pPr>
        <w:tabs>
          <w:tab w:val="left" w:pos="-720"/>
          <w:tab w:val="left" w:pos="-360"/>
        </w:tabs>
        <w:spacing w:after="240" w:line="240" w:lineRule="auto"/>
        <w:ind w:left="676" w:hanging="136"/>
        <w:rPr>
          <w:rFonts w:ascii="Times New Roman" w:eastAsia="Times New Roman" w:hAnsi="Times New Roman" w:cs="Times New Roman"/>
          <w:sz w:val="22"/>
          <w:szCs w:val="22"/>
        </w:rPr>
      </w:pP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676" w:hanging="13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2"/>
          <w:szCs w:val="22"/>
        </w:rPr>
        <w:t>Лот №4. Интерактивная панель</w:t>
      </w:r>
    </w:p>
    <w:tbl>
      <w:tblPr>
        <w:tblStyle w:val="af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3"/>
        <w:gridCol w:w="708"/>
        <w:gridCol w:w="993"/>
        <w:gridCol w:w="1134"/>
        <w:gridCol w:w="1417"/>
        <w:gridCol w:w="1276"/>
      </w:tblGrid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Краткое описание товаров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Общая сумма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Срок доставки в днях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Интерактивная панель 75″ 4K ANDROID 8.0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8F1FF1" w:rsidRDefault="008F1FF1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 w:rsidRPr="008F1FF1">
              <w:rPr>
                <w:rFonts w:ascii="Cambria" w:eastAsia="Times New Roman" w:hAnsi="Cambria" w:cs="Times New Roman"/>
                <w:b/>
                <w:sz w:val="22"/>
                <w:szCs w:val="22"/>
              </w:rPr>
              <w:t>3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2F2D0E" w:rsidRDefault="002F2D0E">
      <w:pPr>
        <w:tabs>
          <w:tab w:val="left" w:pos="-720"/>
          <w:tab w:val="left" w:pos="-360"/>
        </w:tabs>
        <w:spacing w:after="240" w:line="240" w:lineRule="auto"/>
        <w:ind w:left="676" w:hanging="136"/>
        <w:rPr>
          <w:rFonts w:ascii="Times New Roman" w:eastAsia="Times New Roman" w:hAnsi="Times New Roman" w:cs="Times New Roman"/>
          <w:sz w:val="22"/>
          <w:szCs w:val="22"/>
        </w:rPr>
      </w:pP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676" w:hanging="13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Лот № 5. 3D принтеры</w:t>
      </w:r>
    </w:p>
    <w:tbl>
      <w:tblPr>
        <w:tblStyle w:val="af4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3"/>
        <w:gridCol w:w="708"/>
        <w:gridCol w:w="993"/>
        <w:gridCol w:w="1134"/>
        <w:gridCol w:w="1417"/>
        <w:gridCol w:w="1276"/>
      </w:tblGrid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bottom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Краткое описание товаров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Цена за единицу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Общая сумма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Срок доставки в днях</w:t>
            </w: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3D принтер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Photon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M5s полимерный.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2.</w:t>
            </w:r>
          </w:p>
          <w:p w:rsidR="002F2D0E" w:rsidRDefault="002F2D0E">
            <w:pPr>
              <w:tabs>
                <w:tab w:val="left" w:pos="-720"/>
                <w:tab w:val="left" w:pos="-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Pr="0047025F" w:rsidRDefault="004B3864">
            <w:pPr>
              <w:tabs>
                <w:tab w:val="left" w:pos="-720"/>
                <w:tab w:val="left" w:pos="-360"/>
              </w:tabs>
              <w:spacing w:after="240"/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</w:pP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3D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принтер</w:t>
            </w:r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Creality</w:t>
            </w:r>
            <w:proofErr w:type="spellEnd"/>
            <w:r w:rsidRPr="0047025F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 CR-K1.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 w:rsidP="008F1FF1">
            <w:pPr>
              <w:tabs>
                <w:tab w:val="left" w:pos="-720"/>
                <w:tab w:val="left" w:pos="-360"/>
              </w:tabs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2F2D0E" w:rsidTr="008F1FF1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D0E" w:rsidRDefault="002F2D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720"/>
                <w:tab w:val="left" w:pos="-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4B3864">
            <w:pPr>
              <w:tabs>
                <w:tab w:val="left" w:pos="-720"/>
                <w:tab w:val="left" w:pos="-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D0E" w:rsidRPr="008F1FF1" w:rsidRDefault="008F1FF1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Cambria" w:eastAsia="Times New Roman" w:hAnsi="Cambria" w:cs="Times New Roman"/>
                <w:b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sz w:val="22"/>
                <w:szCs w:val="22"/>
              </w:rPr>
              <w:t>4 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0E" w:rsidRDefault="002F2D0E">
            <w:pPr>
              <w:tabs>
                <w:tab w:val="left" w:pos="-720"/>
                <w:tab w:val="left" w:pos="-360"/>
              </w:tabs>
              <w:spacing w:after="24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2D0E" w:rsidRDefault="002F2D0E">
      <w:pPr>
        <w:tabs>
          <w:tab w:val="left" w:pos="-720"/>
          <w:tab w:val="left" w:pos="-360"/>
        </w:tabs>
        <w:spacing w:after="240" w:line="240" w:lineRule="auto"/>
        <w:ind w:left="676" w:hanging="136"/>
        <w:rPr>
          <w:rFonts w:ascii="Times New Roman" w:eastAsia="Times New Roman" w:hAnsi="Times New Roman" w:cs="Times New Roman"/>
          <w:sz w:val="22"/>
          <w:szCs w:val="22"/>
        </w:rPr>
      </w:pP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676" w:hanging="136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Срок действия ценового предложения в течение _________ дней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заполняется поставщиком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2F2D0E" w:rsidRPr="00A84B91" w:rsidRDefault="004B3864" w:rsidP="00A84B91">
      <w:pPr>
        <w:tabs>
          <w:tab w:val="left" w:pos="-720"/>
          <w:tab w:val="left" w:pos="-360"/>
        </w:tabs>
        <w:spacing w:after="240" w:line="240" w:lineRule="auto"/>
        <w:ind w:left="676" w:hanging="136"/>
        <w:rPr>
          <w:rFonts w:ascii="Cambria" w:eastAsia="Times New Roman" w:hAnsi="Cambria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Сумма предварительной оплаты_______%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заполняется поставщиком, если предусмотрено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</w:p>
    <w:p w:rsidR="002F2D0E" w:rsidRDefault="004B3864">
      <w:pPr>
        <w:tabs>
          <w:tab w:val="left" w:pos="-720"/>
          <w:tab w:val="left" w:pos="-360"/>
        </w:tabs>
        <w:spacing w:after="240" w:line="240" w:lineRule="auto"/>
        <w:ind w:left="540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Примечание: Графа (1), (2), (3), (4), заполняется Покупателем, графа (5), (6), (7) заполняется Поставщиком и цены должен включать в себя стоимости товаров, транспортировки до места назначения, все налоги, пошлины, обязательные платежи и другие затраты.</w:t>
      </w:r>
    </w:p>
    <w:p w:rsidR="002F2D0E" w:rsidRPr="00A84B91" w:rsidRDefault="002F2D0E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Cambria" w:eastAsia="Times New Roman" w:hAnsi="Cambria" w:cs="Times New Roman"/>
          <w:sz w:val="22"/>
          <w:szCs w:val="22"/>
        </w:rPr>
      </w:pPr>
    </w:p>
    <w:p w:rsidR="002F2D0E" w:rsidRDefault="004B3864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                      ________________             ____________________            </w:t>
      </w:r>
    </w:p>
    <w:p w:rsidR="00BC465D" w:rsidRPr="00BC465D" w:rsidRDefault="004B3864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Cambria" w:eastAsia="Times New Roman" w:hAnsi="Cambria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ФИО поставщика)                                (Должность)                           (Подпись и печать)</w:t>
      </w:r>
    </w:p>
    <w:p w:rsidR="002F2D0E" w:rsidRPr="00BC465D" w:rsidRDefault="002F2D0E">
      <w:pPr>
        <w:rPr>
          <w:rFonts w:ascii="Cambria" w:eastAsia="Times New Roman" w:hAnsi="Cambria" w:cs="Times New Roman"/>
          <w:sz w:val="22"/>
          <w:szCs w:val="22"/>
        </w:rPr>
      </w:pPr>
      <w:bookmarkStart w:id="2" w:name="_GoBack"/>
      <w:bookmarkEnd w:id="2"/>
    </w:p>
    <w:p w:rsidR="002F2D0E" w:rsidRDefault="002F2D0E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2F2D0E" w:rsidRDefault="002F2D0E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2F2D0E" w:rsidRDefault="002F2D0E">
      <w:pPr>
        <w:widowControl w:val="0"/>
        <w:tabs>
          <w:tab w:val="left" w:pos="676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2F2D0E" w:rsidRDefault="002F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F2D0E" w:rsidRDefault="002F2D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2F2D0E">
      <w:pgSz w:w="12240" w:h="15840"/>
      <w:pgMar w:top="1134" w:right="1440" w:bottom="1134" w:left="1440" w:header="1440" w:footer="5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864" w:rsidRDefault="004B3864" w:rsidP="00A84B91">
      <w:pPr>
        <w:spacing w:after="0" w:line="240" w:lineRule="auto"/>
      </w:pPr>
      <w:r>
        <w:separator/>
      </w:r>
    </w:p>
  </w:endnote>
  <w:endnote w:type="continuationSeparator" w:id="0">
    <w:p w:rsidR="004B3864" w:rsidRDefault="004B3864" w:rsidP="00A8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864" w:rsidRDefault="004B3864" w:rsidP="00A84B91">
      <w:pPr>
        <w:spacing w:after="0" w:line="240" w:lineRule="auto"/>
      </w:pPr>
      <w:r>
        <w:separator/>
      </w:r>
    </w:p>
  </w:footnote>
  <w:footnote w:type="continuationSeparator" w:id="0">
    <w:p w:rsidR="004B3864" w:rsidRDefault="004B3864" w:rsidP="00A84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46550"/>
    <w:multiLevelType w:val="multilevel"/>
    <w:tmpl w:val="D7F67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0E"/>
    <w:rsid w:val="002F2D0E"/>
    <w:rsid w:val="0047025F"/>
    <w:rsid w:val="004B3864"/>
    <w:rsid w:val="008F1FF1"/>
    <w:rsid w:val="00A84B91"/>
    <w:rsid w:val="00B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9430"/>
  <w15:docId w15:val="{5CA79DB7-4DC8-4B9C-A1A7-DB5421B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0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0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5A4"/>
    <w:rPr>
      <w:rFonts w:eastAsiaTheme="majorEastAsia" w:cstheme="majorBidi"/>
      <w:color w:val="272727" w:themeColor="text1" w:themeTint="D8"/>
    </w:rPr>
  </w:style>
  <w:style w:type="character" w:customStyle="1" w:styleId="a4">
    <w:name w:val="Заголовок Знак"/>
    <w:basedOn w:val="a0"/>
    <w:link w:val="a3"/>
    <w:uiPriority w:val="10"/>
    <w:rsid w:val="00C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Pr>
      <w:color w:val="595959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5A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05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Cs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05156"/>
    <w:rPr>
      <w:rFonts w:ascii="Times New Roman" w:eastAsia="Times New Roman" w:hAnsi="Times New Roman"/>
      <w:kern w:val="0"/>
      <w:szCs w:val="22"/>
      <w:lang w:val="en-US"/>
    </w:rPr>
  </w:style>
  <w:style w:type="character" w:styleId="ae">
    <w:name w:val="page number"/>
    <w:basedOn w:val="a0"/>
    <w:rsid w:val="00105156"/>
  </w:style>
  <w:style w:type="character" w:styleId="af">
    <w:name w:val="Hyperlink"/>
    <w:basedOn w:val="a0"/>
    <w:uiPriority w:val="99"/>
    <w:unhideWhenUsed/>
    <w:rsid w:val="007549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973"/>
    <w:rPr>
      <w:color w:val="605E5C"/>
      <w:shd w:val="clear" w:color="auto" w:fill="E1DFDD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20" w:type="dxa"/>
        <w:bottom w:w="0" w:type="dxa"/>
        <w:right w:w="120" w:type="dxa"/>
      </w:tblCellMar>
    </w:tblPr>
  </w:style>
  <w:style w:type="paragraph" w:styleId="af6">
    <w:name w:val="header"/>
    <w:basedOn w:val="a"/>
    <w:link w:val="af7"/>
    <w:uiPriority w:val="99"/>
    <w:unhideWhenUsed/>
    <w:rsid w:val="00A84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8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cfW+xq/d/+7ZRjhKZOrX/pJzA==">CgMxLjAyCGguZ2pkZ3hzMgloLjMwajB6bGw4AHIhMVNwdk5HVkdJSEpRYWZVd2VZWG5oY3gwSUZ3ODVhdWZv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Erkin Kochkarov</dc:creator>
  <cp:lastModifiedBy>Admin</cp:lastModifiedBy>
  <cp:revision>7</cp:revision>
  <dcterms:created xsi:type="dcterms:W3CDTF">2024-07-22T06:59:00Z</dcterms:created>
  <dcterms:modified xsi:type="dcterms:W3CDTF">2024-09-19T10:14:00Z</dcterms:modified>
</cp:coreProperties>
</file>