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2E219A" w:rsidRDefault="002D7385">
      <w:pPr>
        <w:rPr>
          <w:sz w:val="17"/>
          <w:szCs w:val="17"/>
        </w:rPr>
      </w:pPr>
    </w:p>
    <w:p w14:paraId="1BA98934" w14:textId="25CD9981" w:rsidR="002067D8" w:rsidRPr="007739BC" w:rsidRDefault="002067D8" w:rsidP="002067D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39BC">
        <w:rPr>
          <w:rFonts w:ascii="Times New Roman" w:hAnsi="Times New Roman" w:cs="Times New Roman"/>
          <w:b/>
          <w:sz w:val="20"/>
          <w:szCs w:val="20"/>
        </w:rPr>
        <w:t xml:space="preserve">Приглашение на участие в тендере </w:t>
      </w:r>
      <w:r w:rsidRPr="007739BC">
        <w:rPr>
          <w:rFonts w:ascii="Times New Roman" w:hAnsi="Times New Roman" w:cs="Times New Roman"/>
          <w:bCs/>
          <w:sz w:val="20"/>
          <w:szCs w:val="20"/>
        </w:rPr>
        <w:t>(</w:t>
      </w:r>
      <w:r w:rsidR="00B57B6C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739BC">
        <w:rPr>
          <w:rFonts w:ascii="Times New Roman" w:hAnsi="Times New Roman" w:cs="Times New Roman"/>
          <w:bCs/>
          <w:sz w:val="20"/>
          <w:szCs w:val="20"/>
        </w:rPr>
        <w:t>стр.)</w:t>
      </w:r>
    </w:p>
    <w:p w14:paraId="56238E34" w14:textId="77777777" w:rsidR="002D7385" w:rsidRPr="00642FC0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D1340E0" w14:textId="77777777" w:rsidR="002D7385" w:rsidRPr="00642FC0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6AC9F00" w14:textId="77777777" w:rsidR="002D7385" w:rsidRPr="00642FC0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FC0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375CA3BC" w14:textId="4F976756" w:rsidR="002D7385" w:rsidRPr="00222AE7" w:rsidRDefault="002D7385" w:rsidP="00222AE7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Настоящим,</w:t>
      </w:r>
      <w:r w:rsidR="00CF278D"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ОО «Национальное Общество Красного Полумесяца Кыргызской Республики» (ОО НОКП КР)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 xml:space="preserve"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</w:t>
      </w:r>
      <w:r w:rsidR="001F51E5">
        <w:rPr>
          <w:rFonts w:ascii="Times New Roman" w:hAnsi="Times New Roman" w:cs="Times New Roman"/>
          <w:sz w:val="20"/>
          <w:szCs w:val="20"/>
        </w:rPr>
        <w:t xml:space="preserve">ОО </w:t>
      </w:r>
      <w:r w:rsidRPr="00642FC0">
        <w:rPr>
          <w:rFonts w:ascii="Times New Roman" w:hAnsi="Times New Roman" w:cs="Times New Roman"/>
          <w:sz w:val="20"/>
          <w:szCs w:val="20"/>
        </w:rPr>
        <w:t>НОКП КР при технической поддержке Международной Федерации обществ Красного Креста и Красного Полумесяца</w:t>
      </w:r>
      <w:r w:rsidR="00A42704">
        <w:rPr>
          <w:rFonts w:ascii="Times New Roman" w:hAnsi="Times New Roman" w:cs="Times New Roman"/>
          <w:sz w:val="20"/>
          <w:szCs w:val="20"/>
        </w:rPr>
        <w:t>,</w:t>
      </w:r>
      <w:r w:rsidR="00A42704" w:rsidRPr="00A42704">
        <w:rPr>
          <w:rFonts w:ascii="Times New Roman" w:hAnsi="Times New Roman" w:cs="Times New Roman"/>
          <w:sz w:val="20"/>
          <w:szCs w:val="20"/>
        </w:rPr>
        <w:t xml:space="preserve"> </w:t>
      </w:r>
      <w:r w:rsidR="00A42704" w:rsidRPr="00642FC0">
        <w:rPr>
          <w:rFonts w:ascii="Times New Roman" w:hAnsi="Times New Roman" w:cs="Times New Roman"/>
          <w:sz w:val="20"/>
          <w:szCs w:val="20"/>
        </w:rPr>
        <w:t>Германского Красного Креста</w:t>
      </w:r>
      <w:r w:rsidR="00A42704">
        <w:rPr>
          <w:rFonts w:ascii="Times New Roman" w:hAnsi="Times New Roman" w:cs="Times New Roman"/>
          <w:sz w:val="20"/>
          <w:szCs w:val="20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и Итальянского Красного Креста</w:t>
      </w:r>
      <w:r w:rsidRPr="00642FC0">
        <w:rPr>
          <w:rFonts w:ascii="Times New Roman" w:hAnsi="Times New Roman" w:cs="Times New Roman"/>
          <w:sz w:val="20"/>
          <w:szCs w:val="20"/>
          <w:lang w:val="ky-KG"/>
        </w:rPr>
        <w:t>,</w:t>
      </w:r>
      <w:r w:rsidRPr="00642FC0">
        <w:rPr>
          <w:rFonts w:ascii="Times New Roman" w:hAnsi="Times New Roman" w:cs="Times New Roman"/>
          <w:sz w:val="20"/>
          <w:szCs w:val="20"/>
        </w:rPr>
        <w:t xml:space="preserve"> </w:t>
      </w:r>
      <w:r w:rsidR="00EF3994" w:rsidRPr="00EF3994">
        <w:rPr>
          <w:rFonts w:ascii="Times New Roman" w:hAnsi="Times New Roman" w:cs="Times New Roman"/>
          <w:sz w:val="20"/>
          <w:szCs w:val="20"/>
        </w:rPr>
        <w:t>приглашает Вас предоставить свое ценовое предложение</w:t>
      </w:r>
      <w:r w:rsidR="00B57B6C">
        <w:rPr>
          <w:rFonts w:ascii="Times New Roman" w:hAnsi="Times New Roman" w:cs="Times New Roman"/>
          <w:sz w:val="20"/>
          <w:szCs w:val="20"/>
        </w:rPr>
        <w:t xml:space="preserve"> в произвольной форме</w:t>
      </w:r>
      <w:r w:rsidR="00EF3994" w:rsidRPr="00EF3994">
        <w:rPr>
          <w:rFonts w:ascii="Times New Roman" w:hAnsi="Times New Roman" w:cs="Times New Roman"/>
          <w:sz w:val="20"/>
          <w:szCs w:val="20"/>
        </w:rPr>
        <w:t xml:space="preserve"> </w:t>
      </w:r>
      <w:r w:rsidR="00EF3994" w:rsidRPr="00222AE7">
        <w:rPr>
          <w:rFonts w:ascii="Times New Roman" w:hAnsi="Times New Roman" w:cs="Times New Roman"/>
          <w:b/>
          <w:bCs/>
          <w:sz w:val="20"/>
          <w:szCs w:val="20"/>
        </w:rPr>
        <w:t>на возможную поставку</w:t>
      </w:r>
      <w:r w:rsidR="00FB45B2" w:rsidRPr="00222AE7">
        <w:rPr>
          <w:rFonts w:ascii="Times New Roman" w:hAnsi="Times New Roman" w:cs="Times New Roman"/>
          <w:b/>
          <w:bCs/>
          <w:sz w:val="20"/>
          <w:szCs w:val="20"/>
        </w:rPr>
        <w:t xml:space="preserve"> дизельного топливо</w:t>
      </w:r>
      <w:r w:rsidR="00E87CC5">
        <w:rPr>
          <w:rFonts w:ascii="Times New Roman" w:hAnsi="Times New Roman" w:cs="Times New Roman"/>
          <w:b/>
          <w:bCs/>
          <w:sz w:val="20"/>
          <w:szCs w:val="20"/>
        </w:rPr>
        <w:t xml:space="preserve"> на всей территории </w:t>
      </w:r>
      <w:r w:rsidR="00115480">
        <w:rPr>
          <w:rFonts w:ascii="Times New Roman" w:hAnsi="Times New Roman" w:cs="Times New Roman"/>
          <w:b/>
          <w:bCs/>
          <w:sz w:val="20"/>
          <w:szCs w:val="20"/>
        </w:rPr>
        <w:t>Баткенской</w:t>
      </w:r>
      <w:r w:rsidR="00E87CC5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="001F3A3C" w:rsidRPr="00222A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80229E0" w14:textId="77777777" w:rsidR="001F3A3C" w:rsidRPr="00642FC0" w:rsidRDefault="001F3A3C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60D7AA1" w14:textId="513A7460" w:rsidR="006B72D2" w:rsidRPr="00642FC0" w:rsidRDefault="002D7385" w:rsidP="001F3A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Данное приглашение не является обязательством до момента письменного подтверждения, должным образом подписанного и заверенного печатью </w:t>
      </w:r>
      <w:r w:rsidR="002C58B0" w:rsidRPr="00642FC0">
        <w:rPr>
          <w:rFonts w:ascii="Times New Roman" w:hAnsi="Times New Roman" w:cs="Times New Roman"/>
          <w:sz w:val="20"/>
          <w:szCs w:val="20"/>
        </w:rPr>
        <w:t>Д</w:t>
      </w:r>
      <w:r w:rsidRPr="00642FC0">
        <w:rPr>
          <w:rFonts w:ascii="Times New Roman" w:hAnsi="Times New Roman" w:cs="Times New Roman"/>
          <w:sz w:val="20"/>
          <w:szCs w:val="20"/>
        </w:rPr>
        <w:t>ого</w:t>
      </w:r>
      <w:r w:rsidR="001F3A3C" w:rsidRPr="00642FC0">
        <w:rPr>
          <w:rFonts w:ascii="Times New Roman" w:hAnsi="Times New Roman" w:cs="Times New Roman"/>
          <w:sz w:val="20"/>
          <w:szCs w:val="20"/>
        </w:rPr>
        <w:t>вора обеими сторонами.</w:t>
      </w:r>
    </w:p>
    <w:p w14:paraId="649E0172" w14:textId="77777777" w:rsidR="00B86594" w:rsidRPr="00642FC0" w:rsidRDefault="00B86594" w:rsidP="001F3A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4285"/>
        <w:gridCol w:w="2711"/>
        <w:gridCol w:w="1804"/>
      </w:tblGrid>
      <w:tr w:rsidR="00E87CC5" w:rsidRPr="006B72D2" w14:paraId="7C50D794" w14:textId="77777777" w:rsidTr="00E87CC5">
        <w:trPr>
          <w:trHeight w:val="771"/>
        </w:trPr>
        <w:tc>
          <w:tcPr>
            <w:tcW w:w="1126" w:type="dxa"/>
            <w:shd w:val="clear" w:color="auto" w:fill="auto"/>
            <w:noWrap/>
            <w:vAlign w:val="center"/>
            <w:hideMark/>
          </w:tcPr>
          <w:p w14:paraId="37477901" w14:textId="77777777" w:rsidR="00E87CC5" w:rsidRPr="007739BC" w:rsidRDefault="00E87CC5" w:rsidP="00A14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85" w:type="dxa"/>
            <w:shd w:val="clear" w:color="auto" w:fill="auto"/>
            <w:noWrap/>
            <w:vAlign w:val="center"/>
            <w:hideMark/>
          </w:tcPr>
          <w:p w14:paraId="4BF9EFCF" w14:textId="77777777" w:rsidR="00E87CC5" w:rsidRPr="007739BC" w:rsidRDefault="00E87CC5" w:rsidP="00A14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791BAE92" w14:textId="5049DA07" w:rsidR="00E87CC5" w:rsidRPr="007739BC" w:rsidRDefault="00E87CC5" w:rsidP="00A14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36051704" w14:textId="77777777" w:rsidR="00E87CC5" w:rsidRPr="007739BC" w:rsidRDefault="00E87CC5" w:rsidP="00A14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E87CC5" w:rsidRPr="006B72D2" w14:paraId="1399DF77" w14:textId="77777777" w:rsidTr="00E87CC5">
        <w:trPr>
          <w:trHeight w:val="962"/>
        </w:trPr>
        <w:tc>
          <w:tcPr>
            <w:tcW w:w="1126" w:type="dxa"/>
            <w:shd w:val="clear" w:color="auto" w:fill="auto"/>
            <w:vAlign w:val="center"/>
            <w:hideMark/>
          </w:tcPr>
          <w:p w14:paraId="446B54E2" w14:textId="77777777" w:rsidR="00E87CC5" w:rsidRPr="007739BC" w:rsidRDefault="00E87CC5" w:rsidP="00B9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5" w:type="dxa"/>
            <w:shd w:val="clear" w:color="auto" w:fill="auto"/>
            <w:vAlign w:val="center"/>
            <w:hideMark/>
          </w:tcPr>
          <w:p w14:paraId="64A42F5A" w14:textId="31E87643" w:rsidR="00E87CC5" w:rsidRPr="007739BC" w:rsidRDefault="00E87CC5" w:rsidP="00B9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5B2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Дизельное топливо</w:t>
            </w:r>
          </w:p>
        </w:tc>
        <w:tc>
          <w:tcPr>
            <w:tcW w:w="2711" w:type="dxa"/>
            <w:shd w:val="clear" w:color="auto" w:fill="auto"/>
            <w:vAlign w:val="center"/>
            <w:hideMark/>
          </w:tcPr>
          <w:p w14:paraId="2AA20C77" w14:textId="34D87DAC" w:rsidR="00E87CC5" w:rsidRPr="007739BC" w:rsidRDefault="00E87CC5" w:rsidP="00B9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804" w:type="dxa"/>
            <w:shd w:val="clear" w:color="auto" w:fill="auto"/>
            <w:vAlign w:val="center"/>
            <w:hideMark/>
          </w:tcPr>
          <w:p w14:paraId="25C50D3F" w14:textId="61C25DD1" w:rsidR="00E87CC5" w:rsidRPr="002067D8" w:rsidRDefault="00115480" w:rsidP="00B94C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p w14:paraId="038D9CE8" w14:textId="77777777" w:rsidR="002C58B0" w:rsidRPr="00642FC0" w:rsidRDefault="002C58B0" w:rsidP="001F3A3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CC18724" w14:textId="5B685071" w:rsidR="00B839F4" w:rsidRPr="00B839F4" w:rsidRDefault="00B839F4" w:rsidP="00B839F4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Hlk110695701"/>
      <w:bookmarkStart w:id="1" w:name="_Hlk119495126"/>
    </w:p>
    <w:p w14:paraId="376A59F4" w14:textId="38D04525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(KGS) и включать в себя все расходы, включая налоги и другие обязательные выплаты, применимые в Кыргызской Республике.</w:t>
      </w:r>
    </w:p>
    <w:p w14:paraId="277C5095" w14:textId="56B770FA" w:rsidR="00B839F4" w:rsidRPr="00B94C20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94C20">
        <w:rPr>
          <w:rFonts w:ascii="Times New Roman" w:hAnsi="Times New Roman" w:cs="Times New Roman"/>
          <w:sz w:val="20"/>
          <w:szCs w:val="20"/>
        </w:rPr>
        <w:t xml:space="preserve">Поставщик должен предоставить топливные талоны </w:t>
      </w:r>
      <w:r w:rsidR="00207652">
        <w:rPr>
          <w:rFonts w:ascii="Times New Roman" w:hAnsi="Times New Roman" w:cs="Times New Roman"/>
          <w:sz w:val="20"/>
          <w:szCs w:val="20"/>
        </w:rPr>
        <w:t xml:space="preserve">различных </w:t>
      </w:r>
      <w:r w:rsidRPr="00B94C20">
        <w:rPr>
          <w:rFonts w:ascii="Times New Roman" w:hAnsi="Times New Roman" w:cs="Times New Roman"/>
          <w:sz w:val="20"/>
          <w:szCs w:val="20"/>
        </w:rPr>
        <w:t>номинало</w:t>
      </w:r>
      <w:r w:rsidR="00207652">
        <w:rPr>
          <w:rFonts w:ascii="Times New Roman" w:hAnsi="Times New Roman" w:cs="Times New Roman"/>
          <w:sz w:val="20"/>
          <w:szCs w:val="20"/>
        </w:rPr>
        <w:t xml:space="preserve">в, общий объем которых должен составлять </w:t>
      </w:r>
      <w:r w:rsidR="00115480">
        <w:rPr>
          <w:rFonts w:ascii="Times New Roman" w:hAnsi="Times New Roman" w:cs="Times New Roman"/>
          <w:sz w:val="20"/>
          <w:szCs w:val="20"/>
        </w:rPr>
        <w:t>2000</w:t>
      </w:r>
      <w:r w:rsidR="00207652">
        <w:rPr>
          <w:rFonts w:ascii="Times New Roman" w:hAnsi="Times New Roman" w:cs="Times New Roman"/>
          <w:sz w:val="20"/>
          <w:szCs w:val="20"/>
        </w:rPr>
        <w:t xml:space="preserve"> литров ДТ</w:t>
      </w:r>
      <w:r w:rsidRPr="00B94C20">
        <w:rPr>
          <w:rFonts w:ascii="Times New Roman" w:hAnsi="Times New Roman" w:cs="Times New Roman"/>
          <w:sz w:val="20"/>
          <w:szCs w:val="20"/>
        </w:rPr>
        <w:t xml:space="preserve">, которые могут быть использованы для заправки дизельным топливом </w:t>
      </w:r>
      <w:r w:rsidR="00B57B6C">
        <w:rPr>
          <w:rFonts w:ascii="Times New Roman" w:hAnsi="Times New Roman" w:cs="Times New Roman"/>
          <w:sz w:val="20"/>
          <w:szCs w:val="20"/>
        </w:rPr>
        <w:t>в</w:t>
      </w:r>
      <w:r w:rsidRPr="00B94C20">
        <w:rPr>
          <w:rFonts w:ascii="Times New Roman" w:hAnsi="Times New Roman" w:cs="Times New Roman"/>
          <w:sz w:val="20"/>
          <w:szCs w:val="20"/>
        </w:rPr>
        <w:t xml:space="preserve"> сети автозаправочных станций, расположенных </w:t>
      </w:r>
      <w:r w:rsidR="00E87CC5">
        <w:rPr>
          <w:rFonts w:ascii="Times New Roman" w:hAnsi="Times New Roman" w:cs="Times New Roman"/>
          <w:sz w:val="20"/>
          <w:szCs w:val="20"/>
        </w:rPr>
        <w:t>на</w:t>
      </w:r>
      <w:r w:rsidRPr="00B94C20">
        <w:rPr>
          <w:rFonts w:ascii="Times New Roman" w:hAnsi="Times New Roman" w:cs="Times New Roman"/>
          <w:sz w:val="20"/>
          <w:szCs w:val="20"/>
        </w:rPr>
        <w:t xml:space="preserve"> всей территории </w:t>
      </w:r>
      <w:r w:rsidR="00115480">
        <w:rPr>
          <w:rFonts w:ascii="Times New Roman" w:hAnsi="Times New Roman" w:cs="Times New Roman"/>
          <w:b/>
          <w:bCs/>
          <w:sz w:val="20"/>
          <w:szCs w:val="20"/>
        </w:rPr>
        <w:t>Баткенской</w:t>
      </w:r>
      <w:r w:rsidR="00E87CC5" w:rsidRPr="00E87CC5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="00E87CC5">
        <w:rPr>
          <w:rFonts w:ascii="Times New Roman" w:hAnsi="Times New Roman" w:cs="Times New Roman"/>
          <w:sz w:val="20"/>
          <w:szCs w:val="20"/>
        </w:rPr>
        <w:t xml:space="preserve"> </w:t>
      </w:r>
      <w:r w:rsidRPr="00B94C20">
        <w:rPr>
          <w:rFonts w:ascii="Times New Roman" w:hAnsi="Times New Roman" w:cs="Times New Roman"/>
          <w:sz w:val="20"/>
          <w:szCs w:val="20"/>
        </w:rPr>
        <w:t>Кыргызской Республики.</w:t>
      </w:r>
    </w:p>
    <w:p w14:paraId="672C3D84" w14:textId="603390F3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 xml:space="preserve">Топливные талоны должны быть без срока годности или с минимальным сроком действия не менее </w:t>
      </w:r>
      <w:r w:rsidR="00B94C20">
        <w:rPr>
          <w:rFonts w:ascii="Times New Roman" w:hAnsi="Times New Roman" w:cs="Times New Roman"/>
          <w:sz w:val="20"/>
          <w:szCs w:val="20"/>
        </w:rPr>
        <w:t xml:space="preserve">3 </w:t>
      </w:r>
      <w:r w:rsidRPr="00B839F4">
        <w:rPr>
          <w:rFonts w:ascii="Times New Roman" w:hAnsi="Times New Roman" w:cs="Times New Roman"/>
          <w:sz w:val="20"/>
          <w:szCs w:val="20"/>
        </w:rPr>
        <w:t>месяцев с момента поставки.</w:t>
      </w:r>
    </w:p>
    <w:p w14:paraId="2740E58B" w14:textId="227CF472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Талоны должны быть защищены от подделок и включать в себя уникальные коды для контроля использования.</w:t>
      </w:r>
    </w:p>
    <w:p w14:paraId="7FB2D13F" w14:textId="0EC50E3F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Заправка по талонам должна быть возможна на автозаправочных станциях, предлагающих дизельное топливо соответствующего качества согласно стандартам Кыргызской Республики.</w:t>
      </w:r>
    </w:p>
    <w:p w14:paraId="4303A1E7" w14:textId="48F6015F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Поставщик гарантирует, что дизельное топливо, получаемое по талонам, соответствует всем техническим требованиям и стандартам, установленным законодательством Кыргызской Республики и международными стандартами.</w:t>
      </w:r>
    </w:p>
    <w:p w14:paraId="7D66E877" w14:textId="56C5BCE5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Поставщик обязуется заменить за свой счет талоны, по которым будет невозможно произвести заправку из-за отказа системы или других технических проблем.</w:t>
      </w:r>
    </w:p>
    <w:p w14:paraId="6F6FF1F3" w14:textId="2DAA5AA8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Поставщик обязан предоставить список автозаправочных станций, где возможно использовать топливные талоны</w:t>
      </w:r>
      <w:r w:rsidR="00661325">
        <w:rPr>
          <w:rFonts w:ascii="Times New Roman" w:hAnsi="Times New Roman" w:cs="Times New Roman"/>
          <w:sz w:val="20"/>
          <w:szCs w:val="20"/>
        </w:rPr>
        <w:t xml:space="preserve"> </w:t>
      </w:r>
      <w:r w:rsidRPr="00B839F4">
        <w:rPr>
          <w:rFonts w:ascii="Times New Roman" w:hAnsi="Times New Roman" w:cs="Times New Roman"/>
          <w:sz w:val="20"/>
          <w:szCs w:val="20"/>
        </w:rPr>
        <w:t xml:space="preserve">в </w:t>
      </w:r>
      <w:r w:rsidR="00115480">
        <w:rPr>
          <w:rFonts w:ascii="Times New Roman" w:hAnsi="Times New Roman" w:cs="Times New Roman"/>
          <w:b/>
          <w:bCs/>
          <w:sz w:val="20"/>
          <w:szCs w:val="20"/>
        </w:rPr>
        <w:t>Баткенской</w:t>
      </w:r>
      <w:r w:rsidR="00E87CC5" w:rsidRPr="00E87CC5">
        <w:rPr>
          <w:rFonts w:ascii="Times New Roman" w:hAnsi="Times New Roman" w:cs="Times New Roman"/>
          <w:b/>
          <w:bCs/>
          <w:sz w:val="20"/>
          <w:szCs w:val="20"/>
        </w:rPr>
        <w:t xml:space="preserve"> области</w:t>
      </w:r>
      <w:r w:rsidR="00E87CC5">
        <w:rPr>
          <w:rFonts w:ascii="Times New Roman" w:hAnsi="Times New Roman" w:cs="Times New Roman"/>
          <w:sz w:val="20"/>
          <w:szCs w:val="20"/>
        </w:rPr>
        <w:t xml:space="preserve"> </w:t>
      </w:r>
      <w:r w:rsidRPr="00B839F4">
        <w:rPr>
          <w:rFonts w:ascii="Times New Roman" w:hAnsi="Times New Roman" w:cs="Times New Roman"/>
          <w:sz w:val="20"/>
          <w:szCs w:val="20"/>
        </w:rPr>
        <w:t>Кыргызской Республики.</w:t>
      </w:r>
    </w:p>
    <w:p w14:paraId="34A1EA38" w14:textId="26036ADA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В случае изменений в сети автозаправочных станций, Поставщик обязуется уведомить об этом заказчика не позднее, чем за 10 рабочих дней до внесения изменений.</w:t>
      </w:r>
    </w:p>
    <w:p w14:paraId="39D988E5" w14:textId="2AFBCB77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Поставщик должен предоставить гарантию на безусловное принятие топливных талонов на указанных автозаправочных станциях.</w:t>
      </w:r>
    </w:p>
    <w:p w14:paraId="69658F35" w14:textId="31718865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В случае обнаружения проблем с топливными талонами или невозможности заправки, Поставщик обязуется оперативно устранить проблемы и предоставить замену талонов или альтернативные решения.</w:t>
      </w:r>
    </w:p>
    <w:p w14:paraId="276B6091" w14:textId="0C4FED84" w:rsidR="00B839F4" w:rsidRPr="00B839F4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Поставщик обязуется обеспечить своевременную поставку топливных талонов в соответствии с условиями Договора.</w:t>
      </w:r>
    </w:p>
    <w:p w14:paraId="6B1E371B" w14:textId="77777777" w:rsidR="00B94C20" w:rsidRPr="00B94C20" w:rsidRDefault="00B839F4" w:rsidP="00B94C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39F4">
        <w:rPr>
          <w:rFonts w:ascii="Times New Roman" w:hAnsi="Times New Roman" w:cs="Times New Roman"/>
          <w:sz w:val="20"/>
          <w:szCs w:val="20"/>
        </w:rPr>
        <w:t>Возможность отслеживания остатков по использованным топливным талонам через электронную систему должна быть предоставлена по запросу.</w:t>
      </w:r>
    </w:p>
    <w:p w14:paraId="4F05CD8C" w14:textId="729F7A28" w:rsidR="002D7385" w:rsidRPr="00642FC0" w:rsidRDefault="002D7385" w:rsidP="00B94C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Calibri" w:hAnsi="Times New Roman" w:cs="Times New Roman"/>
          <w:sz w:val="20"/>
          <w:szCs w:val="20"/>
        </w:rPr>
        <w:t>Поставщик обязуется предоставить все бухгалтерские документы (ЭСФ, ЭТТН)</w:t>
      </w:r>
      <w:r w:rsidR="00E37ED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45320248" w14:textId="77777777" w:rsidR="001F3A3C" w:rsidRPr="00642FC0" w:rsidRDefault="001F3A3C" w:rsidP="00B94C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Референсы (ссылки на ранее выполненные работы).</w:t>
      </w:r>
    </w:p>
    <w:p w14:paraId="2A8E663D" w14:textId="77777777" w:rsidR="001F3A3C" w:rsidRPr="00642FC0" w:rsidRDefault="001F3A3C" w:rsidP="00B94C2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2FC0">
        <w:rPr>
          <w:rFonts w:ascii="Times New Roman" w:eastAsia="Times New Roman" w:hAnsi="Times New Roman" w:cs="Times New Roman"/>
          <w:sz w:val="20"/>
          <w:szCs w:val="20"/>
        </w:rPr>
        <w:t>Копии лицензий и сертификатов, подтверждающих квалификацию и опыт компании.</w:t>
      </w:r>
    </w:p>
    <w:p w14:paraId="33F50315" w14:textId="77777777" w:rsidR="002D7385" w:rsidRPr="00642FC0" w:rsidRDefault="002D7385" w:rsidP="00B94C2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59841D0F" w14:textId="77777777" w:rsidR="002D7385" w:rsidRPr="00642FC0" w:rsidRDefault="002D7385" w:rsidP="00B94C2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3C5BBFE3" w14:textId="5B86BD1B" w:rsidR="002D7385" w:rsidRPr="00642FC0" w:rsidRDefault="002D7385" w:rsidP="00B94C2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Ценовое </w:t>
      </w:r>
      <w:r w:rsidR="001F3A3C" w:rsidRPr="00642FC0">
        <w:rPr>
          <w:rFonts w:ascii="Times New Roman" w:eastAsia="Times New Roman" w:hAnsi="Times New Roman" w:cs="Times New Roman"/>
          <w:sz w:val="20"/>
          <w:szCs w:val="20"/>
        </w:rPr>
        <w:t>предложение</w:t>
      </w:r>
      <w:r w:rsidR="000D1D92" w:rsidRPr="00642FC0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FE4A71" w:rsidRPr="00642FC0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642FC0">
        <w:rPr>
          <w:rFonts w:ascii="Times New Roman" w:hAnsi="Times New Roman" w:cs="Times New Roman"/>
          <w:sz w:val="20"/>
          <w:szCs w:val="20"/>
        </w:rPr>
        <w:t>заверенное печатью участника тендера с описанием:</w:t>
      </w:r>
    </w:p>
    <w:p w14:paraId="5957196D" w14:textId="051D8E34" w:rsidR="006C2C56" w:rsidRDefault="002D7385" w:rsidP="00B94C20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спецификации/характеристики,</w:t>
      </w:r>
    </w:p>
    <w:p w14:paraId="26DD2F79" w14:textId="7752BA49" w:rsidR="002D7385" w:rsidRPr="00642FC0" w:rsidRDefault="006C2C56" w:rsidP="00B94C20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Условия </w:t>
      </w:r>
      <w:r w:rsidRPr="006C2C56">
        <w:rPr>
          <w:rFonts w:ascii="Times New Roman" w:hAnsi="Times New Roman" w:cs="Times New Roman"/>
          <w:sz w:val="20"/>
          <w:szCs w:val="20"/>
        </w:rPr>
        <w:t xml:space="preserve">оплаты: </w:t>
      </w:r>
      <w:r w:rsidR="00F36866">
        <w:rPr>
          <w:rFonts w:ascii="Times New Roman" w:hAnsi="Times New Roman" w:cs="Times New Roman"/>
          <w:sz w:val="20"/>
          <w:szCs w:val="20"/>
        </w:rPr>
        <w:t>Оплата производится банковским переводом на расчетный счет в течение 30 дней после поставки товара.</w:t>
      </w:r>
    </w:p>
    <w:p w14:paraId="5DDBE1DD" w14:textId="41DE25F4" w:rsidR="002D7385" w:rsidRPr="00943D78" w:rsidRDefault="002D7385" w:rsidP="00B94C20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Сроки </w:t>
      </w:r>
      <w:r w:rsidR="00B57B6C">
        <w:rPr>
          <w:rFonts w:ascii="Times New Roman" w:hAnsi="Times New Roman" w:cs="Times New Roman"/>
          <w:sz w:val="20"/>
          <w:szCs w:val="20"/>
        </w:rPr>
        <w:t>поставки топливных талонов</w:t>
      </w:r>
      <w:r w:rsidRPr="00A42704">
        <w:rPr>
          <w:rFonts w:ascii="Times New Roman" w:hAnsi="Times New Roman" w:cs="Times New Roman"/>
          <w:sz w:val="20"/>
          <w:szCs w:val="20"/>
        </w:rPr>
        <w:t xml:space="preserve">: </w:t>
      </w:r>
      <w:r w:rsidR="00943D78">
        <w:rPr>
          <w:rFonts w:ascii="Times New Roman" w:hAnsi="Times New Roman" w:cs="Times New Roman"/>
          <w:sz w:val="20"/>
          <w:szCs w:val="20"/>
        </w:rPr>
        <w:t xml:space="preserve">до </w:t>
      </w:r>
      <w:r w:rsidR="00B94C20">
        <w:rPr>
          <w:rFonts w:ascii="Times New Roman" w:hAnsi="Times New Roman" w:cs="Times New Roman"/>
          <w:sz w:val="20"/>
          <w:szCs w:val="20"/>
        </w:rPr>
        <w:t>20</w:t>
      </w:r>
      <w:r w:rsidR="00943D78">
        <w:rPr>
          <w:rFonts w:ascii="Times New Roman" w:hAnsi="Times New Roman" w:cs="Times New Roman"/>
          <w:sz w:val="20"/>
          <w:szCs w:val="20"/>
        </w:rPr>
        <w:t xml:space="preserve"> </w:t>
      </w:r>
      <w:r w:rsidR="00B94C20">
        <w:rPr>
          <w:rFonts w:ascii="Times New Roman" w:hAnsi="Times New Roman" w:cs="Times New Roman"/>
          <w:sz w:val="20"/>
          <w:szCs w:val="20"/>
        </w:rPr>
        <w:t>октября</w:t>
      </w:r>
      <w:r w:rsidR="00943D78" w:rsidRPr="00943D78">
        <w:rPr>
          <w:rFonts w:ascii="Times New Roman" w:hAnsi="Times New Roman" w:cs="Times New Roman"/>
          <w:sz w:val="20"/>
          <w:szCs w:val="20"/>
        </w:rPr>
        <w:t xml:space="preserve"> 2024 года (</w:t>
      </w:r>
      <w:r w:rsidR="00943D78">
        <w:rPr>
          <w:rFonts w:ascii="Times New Roman" w:hAnsi="Times New Roman" w:cs="Times New Roman"/>
          <w:sz w:val="20"/>
          <w:szCs w:val="20"/>
        </w:rPr>
        <w:t>в</w:t>
      </w:r>
      <w:r w:rsidR="00943D78" w:rsidRPr="00943D78">
        <w:rPr>
          <w:rFonts w:ascii="Times New Roman" w:hAnsi="Times New Roman" w:cs="Times New Roman"/>
          <w:sz w:val="20"/>
          <w:szCs w:val="20"/>
        </w:rPr>
        <w:t>ы должны подтвердить согласие с указанным сроком выполнения или предложить наиболее раннюю возможную дату выполнения)</w:t>
      </w:r>
      <w:r w:rsidR="00C97F06">
        <w:rPr>
          <w:rFonts w:ascii="Times New Roman" w:hAnsi="Times New Roman" w:cs="Times New Roman"/>
          <w:sz w:val="20"/>
          <w:szCs w:val="20"/>
        </w:rPr>
        <w:t>.</w:t>
      </w:r>
    </w:p>
    <w:p w14:paraId="0404AF2F" w14:textId="77777777" w:rsidR="00A42704" w:rsidRDefault="002D7385" w:rsidP="00F33FB7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</w:t>
      </w:r>
      <w:r w:rsidR="00A42704" w:rsidRPr="00925103">
        <w:rPr>
          <w:rFonts w:ascii="Times New Roman" w:hAnsi="Times New Roman" w:cs="Times New Roman"/>
          <w:sz w:val="20"/>
          <w:szCs w:val="20"/>
        </w:rPr>
        <w:t>ваше предложение должно быть действительным в течении 90 дней с момента подачи.</w:t>
      </w:r>
    </w:p>
    <w:p w14:paraId="361E3E3A" w14:textId="6DBCEE09" w:rsidR="002D7385" w:rsidRPr="00A42704" w:rsidRDefault="002D7385" w:rsidP="00F33FB7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A42704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184E20DC" w14:textId="77777777" w:rsidR="000A58EB" w:rsidRDefault="002D7385" w:rsidP="000A58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642FC0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 w:rsidRPr="00642FC0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B4CB156" w14:textId="18F8B540" w:rsidR="006B72D2" w:rsidRPr="000A58EB" w:rsidRDefault="002D7385" w:rsidP="000A58EB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58EB">
        <w:rPr>
          <w:rFonts w:ascii="Times New Roman" w:hAnsi="Times New Roman" w:cs="Times New Roman"/>
          <w:sz w:val="20"/>
          <w:szCs w:val="20"/>
        </w:rPr>
        <w:t>Копия свидетельства о регистрации в качестве индивидуального предпринимателя</w:t>
      </w:r>
      <w:r w:rsidR="00E37ED8" w:rsidRPr="000A58EB">
        <w:rPr>
          <w:rFonts w:ascii="Times New Roman" w:hAnsi="Times New Roman" w:cs="Times New Roman"/>
          <w:sz w:val="20"/>
          <w:szCs w:val="20"/>
        </w:rPr>
        <w:t>.</w:t>
      </w:r>
    </w:p>
    <w:p w14:paraId="71976DF5" w14:textId="2C92A6AE" w:rsidR="00A946F2" w:rsidRPr="00642FC0" w:rsidRDefault="00A946F2" w:rsidP="00BA0497">
      <w:pPr>
        <w:pStyle w:val="a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Подписанную версию </w:t>
      </w:r>
      <w:r w:rsidR="00B64EB4" w:rsidRPr="00642FC0">
        <w:rPr>
          <w:rFonts w:ascii="Times New Roman" w:hAnsi="Times New Roman" w:cs="Times New Roman"/>
          <w:sz w:val="20"/>
          <w:szCs w:val="20"/>
        </w:rPr>
        <w:t>«</w:t>
      </w:r>
      <w:r w:rsidR="00B64EB4">
        <w:rPr>
          <w:rFonts w:ascii="Times New Roman" w:hAnsi="Times New Roman" w:cs="Times New Roman"/>
          <w:sz w:val="20"/>
          <w:szCs w:val="20"/>
        </w:rPr>
        <w:t>Общие условия</w:t>
      </w:r>
      <w:r w:rsidR="00B64EB4" w:rsidRPr="00642FC0">
        <w:rPr>
          <w:rFonts w:ascii="Times New Roman" w:hAnsi="Times New Roman" w:cs="Times New Roman"/>
          <w:sz w:val="20"/>
          <w:szCs w:val="20"/>
        </w:rPr>
        <w:t>»,</w:t>
      </w:r>
      <w:r w:rsidRPr="00642FC0">
        <w:rPr>
          <w:rFonts w:ascii="Times New Roman" w:hAnsi="Times New Roman" w:cs="Times New Roman"/>
          <w:sz w:val="20"/>
          <w:szCs w:val="20"/>
        </w:rPr>
        <w:t xml:space="preserve"> заверенные фирменной </w:t>
      </w:r>
      <w:r w:rsidR="000D1D92" w:rsidRPr="00642FC0">
        <w:rPr>
          <w:rFonts w:ascii="Times New Roman" w:hAnsi="Times New Roman" w:cs="Times New Roman"/>
          <w:sz w:val="20"/>
          <w:szCs w:val="20"/>
        </w:rPr>
        <w:t>печатью. (</w:t>
      </w:r>
      <w:r w:rsidR="00B86594" w:rsidRPr="00642FC0">
        <w:rPr>
          <w:rFonts w:ascii="Times New Roman" w:hAnsi="Times New Roman" w:cs="Times New Roman"/>
          <w:sz w:val="20"/>
          <w:szCs w:val="20"/>
        </w:rPr>
        <w:t>прилагается)</w:t>
      </w:r>
    </w:p>
    <w:p w14:paraId="2AF3DB47" w14:textId="77777777" w:rsidR="002D7385" w:rsidRPr="00642FC0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68300E5A" w14:textId="1E58180B" w:rsidR="001F3A3C" w:rsidRPr="00642FC0" w:rsidRDefault="002D7385" w:rsidP="001F3A3C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>Критерии оценки предложений: Выгодные ценовые условия; оптимальные сроки</w:t>
      </w:r>
      <w:r w:rsidR="002532DD">
        <w:rPr>
          <w:rFonts w:ascii="Times New Roman" w:hAnsi="Times New Roman" w:cs="Times New Roman"/>
          <w:sz w:val="20"/>
          <w:szCs w:val="20"/>
        </w:rPr>
        <w:t xml:space="preserve"> поставки; </w:t>
      </w:r>
      <w:r w:rsidRPr="00642FC0">
        <w:rPr>
          <w:rFonts w:ascii="Times New Roman" w:hAnsi="Times New Roman" w:cs="Times New Roman"/>
          <w:sz w:val="20"/>
          <w:szCs w:val="20"/>
        </w:rPr>
        <w:t>оптимальные условия оплаты</w:t>
      </w:r>
      <w:r w:rsidR="002532DD">
        <w:rPr>
          <w:rFonts w:ascii="Times New Roman" w:hAnsi="Times New Roman" w:cs="Times New Roman"/>
          <w:sz w:val="20"/>
          <w:szCs w:val="20"/>
        </w:rPr>
        <w:t>; к</w:t>
      </w:r>
      <w:r w:rsidR="002532DD" w:rsidRPr="002532DD">
        <w:rPr>
          <w:rFonts w:ascii="Times New Roman" w:hAnsi="Times New Roman" w:cs="Times New Roman"/>
          <w:sz w:val="20"/>
          <w:szCs w:val="20"/>
        </w:rPr>
        <w:t xml:space="preserve">оличество автозаправочных станций, на которых можно использовать талоны, с обязательным указанием географического покрытия по всей территории </w:t>
      </w:r>
      <w:r w:rsidR="00115480">
        <w:rPr>
          <w:rFonts w:ascii="Times New Roman" w:hAnsi="Times New Roman" w:cs="Times New Roman"/>
          <w:sz w:val="20"/>
          <w:szCs w:val="20"/>
        </w:rPr>
        <w:t>Баткенской</w:t>
      </w:r>
      <w:r w:rsidR="00E87CC5">
        <w:rPr>
          <w:rFonts w:ascii="Times New Roman" w:hAnsi="Times New Roman" w:cs="Times New Roman"/>
          <w:sz w:val="20"/>
          <w:szCs w:val="20"/>
        </w:rPr>
        <w:t xml:space="preserve"> области </w:t>
      </w:r>
      <w:r w:rsidR="002532DD" w:rsidRPr="002532DD">
        <w:rPr>
          <w:rFonts w:ascii="Times New Roman" w:hAnsi="Times New Roman" w:cs="Times New Roman"/>
          <w:sz w:val="20"/>
          <w:szCs w:val="20"/>
        </w:rPr>
        <w:t>Кыргызской Республики, включая отдаленные регионы.</w:t>
      </w:r>
    </w:p>
    <w:p w14:paraId="365D3F6E" w14:textId="728F447A" w:rsidR="001F3A3C" w:rsidRPr="00642FC0" w:rsidRDefault="00B86594" w:rsidP="001F3A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bCs/>
          <w:sz w:val="20"/>
          <w:szCs w:val="20"/>
        </w:rPr>
        <w:t xml:space="preserve">На рассмотрение комиссии будут </w:t>
      </w:r>
      <w:r w:rsidR="000D1D92" w:rsidRPr="00642FC0">
        <w:rPr>
          <w:rFonts w:ascii="Times New Roman" w:hAnsi="Times New Roman" w:cs="Times New Roman"/>
          <w:bCs/>
          <w:sz w:val="20"/>
          <w:szCs w:val="20"/>
        </w:rPr>
        <w:t>приняты только</w:t>
      </w:r>
      <w:r w:rsidR="001F3A3C" w:rsidRPr="00642FC0">
        <w:rPr>
          <w:rFonts w:ascii="Times New Roman" w:hAnsi="Times New Roman" w:cs="Times New Roman"/>
          <w:bCs/>
          <w:sz w:val="20"/>
          <w:szCs w:val="20"/>
        </w:rPr>
        <w:t xml:space="preserve"> полные и правильно заполненные заявки.</w:t>
      </w:r>
    </w:p>
    <w:p w14:paraId="32572672" w14:textId="77777777" w:rsidR="00A946F2" w:rsidRPr="00642FC0" w:rsidRDefault="00A946F2" w:rsidP="00A946F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46AA1D4" w14:textId="46F3A9C6" w:rsidR="00A946F2" w:rsidRPr="00090171" w:rsidRDefault="002D7385" w:rsidP="00A946F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sz w:val="20"/>
          <w:szCs w:val="20"/>
        </w:rPr>
        <w:t xml:space="preserve">Ваше ценовое предложение в запечатанных конвертах с пометкой </w:t>
      </w:r>
      <w:r w:rsidRPr="009D2570">
        <w:rPr>
          <w:rFonts w:ascii="Times New Roman" w:hAnsi="Times New Roman" w:cs="Times New Roman"/>
          <w:b/>
          <w:bCs/>
          <w:sz w:val="20"/>
          <w:szCs w:val="20"/>
        </w:rPr>
        <w:t xml:space="preserve">«Тендер на </w:t>
      </w:r>
      <w:r w:rsidR="00B94C20">
        <w:rPr>
          <w:rFonts w:ascii="Times New Roman" w:hAnsi="Times New Roman" w:cs="Times New Roman"/>
          <w:b/>
          <w:bCs/>
          <w:sz w:val="20"/>
          <w:szCs w:val="20"/>
        </w:rPr>
        <w:t xml:space="preserve">дизельного топлива </w:t>
      </w:r>
      <w:r w:rsidR="00115480" w:rsidRPr="00115480">
        <w:rPr>
          <w:rFonts w:ascii="Times New Roman" w:hAnsi="Times New Roman" w:cs="Times New Roman"/>
          <w:b/>
          <w:bCs/>
          <w:sz w:val="20"/>
          <w:szCs w:val="20"/>
        </w:rPr>
        <w:t xml:space="preserve">Баткенская обл., </w:t>
      </w:r>
      <w:proofErr w:type="spellStart"/>
      <w:r w:rsidR="00115480" w:rsidRPr="00115480">
        <w:rPr>
          <w:rFonts w:ascii="Times New Roman" w:hAnsi="Times New Roman" w:cs="Times New Roman"/>
          <w:b/>
          <w:bCs/>
          <w:sz w:val="20"/>
          <w:szCs w:val="20"/>
        </w:rPr>
        <w:t>Лейлекский</w:t>
      </w:r>
      <w:proofErr w:type="spellEnd"/>
      <w:r w:rsidR="00115480" w:rsidRPr="00115480">
        <w:rPr>
          <w:rFonts w:ascii="Times New Roman" w:hAnsi="Times New Roman" w:cs="Times New Roman"/>
          <w:b/>
          <w:bCs/>
          <w:sz w:val="20"/>
          <w:szCs w:val="20"/>
        </w:rPr>
        <w:t xml:space="preserve"> р-н., </w:t>
      </w:r>
      <w:proofErr w:type="spellStart"/>
      <w:r w:rsidR="00115480" w:rsidRPr="00115480">
        <w:rPr>
          <w:rFonts w:ascii="Times New Roman" w:hAnsi="Times New Roman" w:cs="Times New Roman"/>
          <w:b/>
          <w:bCs/>
          <w:sz w:val="20"/>
          <w:szCs w:val="20"/>
        </w:rPr>
        <w:t>Лейлекский</w:t>
      </w:r>
      <w:proofErr w:type="spellEnd"/>
      <w:r w:rsidR="00115480" w:rsidRPr="00115480">
        <w:rPr>
          <w:rFonts w:ascii="Times New Roman" w:hAnsi="Times New Roman" w:cs="Times New Roman"/>
          <w:b/>
          <w:bCs/>
          <w:sz w:val="20"/>
          <w:szCs w:val="20"/>
        </w:rPr>
        <w:t xml:space="preserve"> а-о., с. Ак-Терек</w:t>
      </w:r>
      <w:r w:rsidR="00757DC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A42704" w:rsidRPr="009D2570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Pr="00642FC0">
        <w:rPr>
          <w:rFonts w:ascii="Times New Roman" w:hAnsi="Times New Roman" w:cs="Times New Roman"/>
          <w:sz w:val="20"/>
          <w:szCs w:val="20"/>
        </w:rPr>
        <w:t xml:space="preserve"> должно быть получено </w:t>
      </w:r>
      <w:r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до </w:t>
      </w:r>
      <w:r w:rsidR="004B29C2" w:rsidRPr="006C2C5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A42704" w:rsidRPr="006C2C56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4B29C2" w:rsidRPr="006C2C56">
        <w:rPr>
          <w:rFonts w:ascii="Times New Roman" w:hAnsi="Times New Roman" w:cs="Times New Roman"/>
          <w:b/>
          <w:bCs/>
          <w:sz w:val="20"/>
          <w:szCs w:val="20"/>
        </w:rPr>
        <w:t xml:space="preserve">:00 </w:t>
      </w:r>
      <w:r w:rsidR="004B29C2" w:rsidRPr="00090171">
        <w:rPr>
          <w:rFonts w:ascii="Times New Roman" w:hAnsi="Times New Roman" w:cs="Times New Roman"/>
          <w:b/>
          <w:bCs/>
          <w:sz w:val="20"/>
          <w:szCs w:val="20"/>
        </w:rPr>
        <w:t xml:space="preserve">часов </w:t>
      </w:r>
      <w:r w:rsidR="00B94C20"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="00A946F2" w:rsidRPr="0009017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94C20">
        <w:rPr>
          <w:rFonts w:ascii="Times New Roman" w:hAnsi="Times New Roman" w:cs="Times New Roman"/>
          <w:b/>
          <w:bCs/>
          <w:sz w:val="20"/>
          <w:szCs w:val="20"/>
        </w:rPr>
        <w:t>ок</w:t>
      </w:r>
      <w:r w:rsidR="00A42704" w:rsidRPr="00090171">
        <w:rPr>
          <w:rFonts w:ascii="Times New Roman" w:hAnsi="Times New Roman" w:cs="Times New Roman"/>
          <w:b/>
          <w:bCs/>
          <w:sz w:val="20"/>
          <w:szCs w:val="20"/>
        </w:rPr>
        <w:t>тября</w:t>
      </w:r>
      <w:r w:rsidR="00A946F2" w:rsidRPr="00090171">
        <w:rPr>
          <w:rFonts w:ascii="Times New Roman" w:hAnsi="Times New Roman" w:cs="Times New Roman"/>
          <w:b/>
          <w:bCs/>
          <w:sz w:val="20"/>
          <w:szCs w:val="20"/>
        </w:rPr>
        <w:t xml:space="preserve"> 2024г. по адресу </w:t>
      </w:r>
      <w:r w:rsidR="009D2570" w:rsidRPr="00090171">
        <w:rPr>
          <w:rFonts w:ascii="Times New Roman" w:hAnsi="Times New Roman" w:cs="Times New Roman"/>
          <w:b/>
          <w:bCs/>
          <w:sz w:val="20"/>
          <w:szCs w:val="20"/>
        </w:rPr>
        <w:t xml:space="preserve">г. </w:t>
      </w:r>
      <w:r w:rsidR="00B94C20">
        <w:rPr>
          <w:rFonts w:ascii="Times New Roman" w:hAnsi="Times New Roman" w:cs="Times New Roman"/>
          <w:b/>
          <w:bCs/>
          <w:sz w:val="20"/>
          <w:szCs w:val="20"/>
        </w:rPr>
        <w:t>Бишкек</w:t>
      </w:r>
      <w:r w:rsidR="009D2570" w:rsidRPr="00090171">
        <w:rPr>
          <w:rFonts w:ascii="Times New Roman" w:hAnsi="Times New Roman" w:cs="Times New Roman"/>
          <w:sz w:val="20"/>
          <w:szCs w:val="20"/>
        </w:rPr>
        <w:t>,</w:t>
      </w:r>
      <w:r w:rsidR="00B94C20">
        <w:rPr>
          <w:rFonts w:ascii="Times New Roman" w:hAnsi="Times New Roman" w:cs="Times New Roman"/>
          <w:sz w:val="20"/>
          <w:szCs w:val="20"/>
        </w:rPr>
        <w:t xml:space="preserve"> бульвар </w:t>
      </w:r>
      <w:proofErr w:type="spellStart"/>
      <w:r w:rsidR="00B94C20">
        <w:rPr>
          <w:rFonts w:ascii="Times New Roman" w:hAnsi="Times New Roman" w:cs="Times New Roman"/>
          <w:sz w:val="20"/>
          <w:szCs w:val="20"/>
        </w:rPr>
        <w:t>Эркиндик</w:t>
      </w:r>
      <w:proofErr w:type="spellEnd"/>
      <w:r w:rsidR="00B94C20">
        <w:rPr>
          <w:rFonts w:ascii="Times New Roman" w:hAnsi="Times New Roman" w:cs="Times New Roman"/>
          <w:sz w:val="20"/>
          <w:szCs w:val="20"/>
        </w:rPr>
        <w:t xml:space="preserve"> 10,</w:t>
      </w:r>
      <w:r w:rsidR="009D2570" w:rsidRPr="00090171">
        <w:rPr>
          <w:rFonts w:ascii="Times New Roman" w:hAnsi="Times New Roman" w:cs="Times New Roman"/>
          <w:sz w:val="20"/>
          <w:szCs w:val="20"/>
        </w:rPr>
        <w:t xml:space="preserve"> офис Красного Полумесяца Кыргызстана.</w:t>
      </w:r>
    </w:p>
    <w:p w14:paraId="19CF279F" w14:textId="77777777" w:rsidR="002D7385" w:rsidRPr="00090171" w:rsidRDefault="002D7385" w:rsidP="00A946F2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3B2FBDED" w14:textId="6DD076DE" w:rsidR="002D7385" w:rsidRPr="00090171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0171">
        <w:rPr>
          <w:rFonts w:ascii="Times New Roman" w:hAnsi="Times New Roman" w:cs="Times New Roman"/>
          <w:sz w:val="20"/>
          <w:szCs w:val="20"/>
        </w:rPr>
        <w:t xml:space="preserve"> </w:t>
      </w:r>
      <w:r w:rsidR="006C2C56" w:rsidRPr="00090171">
        <w:rPr>
          <w:rFonts w:ascii="Times New Roman" w:hAnsi="Times New Roman" w:cs="Times New Roman"/>
          <w:sz w:val="20"/>
          <w:szCs w:val="20"/>
        </w:rPr>
        <w:t>2</w:t>
      </w:r>
      <w:r w:rsidR="00B94C20">
        <w:rPr>
          <w:rFonts w:ascii="Times New Roman" w:hAnsi="Times New Roman" w:cs="Times New Roman"/>
          <w:sz w:val="20"/>
          <w:szCs w:val="20"/>
        </w:rPr>
        <w:t>3</w:t>
      </w:r>
      <w:r w:rsidRPr="00090171">
        <w:rPr>
          <w:rFonts w:ascii="Times New Roman" w:hAnsi="Times New Roman" w:cs="Times New Roman"/>
          <w:sz w:val="20"/>
          <w:szCs w:val="20"/>
        </w:rPr>
        <w:t>.</w:t>
      </w:r>
      <w:r w:rsidR="00B94C20">
        <w:rPr>
          <w:rFonts w:ascii="Times New Roman" w:hAnsi="Times New Roman" w:cs="Times New Roman"/>
          <w:sz w:val="20"/>
          <w:szCs w:val="20"/>
        </w:rPr>
        <w:t>09</w:t>
      </w:r>
      <w:r w:rsidRPr="00090171">
        <w:rPr>
          <w:rFonts w:ascii="Times New Roman" w:hAnsi="Times New Roman" w:cs="Times New Roman"/>
          <w:sz w:val="20"/>
          <w:szCs w:val="20"/>
        </w:rPr>
        <w:t>.2024г.</w:t>
      </w:r>
    </w:p>
    <w:p w14:paraId="5A75F19C" w14:textId="77777777" w:rsidR="006C2C56" w:rsidRPr="00090171" w:rsidRDefault="006C2C56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612BBC0F" w14:textId="0D038890" w:rsidR="000F5106" w:rsidRPr="00090171" w:rsidRDefault="006C2C56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090171">
        <w:rPr>
          <w:rFonts w:ascii="Times New Roman" w:hAnsi="Times New Roman" w:cs="Times New Roman"/>
          <w:sz w:val="20"/>
          <w:szCs w:val="20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</w:t>
      </w:r>
    </w:p>
    <w:p w14:paraId="7E003B6E" w14:textId="6F610390" w:rsidR="009A160D" w:rsidRPr="00090171" w:rsidRDefault="00222AE7" w:rsidP="009A160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Логист</w:t>
      </w:r>
      <w:r w:rsidR="009A160D" w:rsidRPr="000901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проекта "Ускорения действий на местном уровне в кризисных условиях в гуманитарной сфере и в области здравоохранения"</w:t>
      </w:r>
      <w:r w:rsidR="009A160D" w:rsidRPr="00090171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="00B94C20">
        <w:rPr>
          <w:rFonts w:ascii="Times New Roman" w:eastAsia="Times New Roman" w:hAnsi="Times New Roman" w:cs="Times New Roman"/>
          <w:b/>
          <w:bCs/>
          <w:sz w:val="20"/>
          <w:szCs w:val="20"/>
        </w:rPr>
        <w:t>Саламатов Марсель</w:t>
      </w:r>
      <w:r w:rsidR="008F4EBB" w:rsidRPr="000901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08233E6D" w14:textId="6D6B1716" w:rsidR="002D7385" w:rsidRPr="00090171" w:rsidRDefault="009A160D" w:rsidP="0009017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</w:rPr>
      </w:pPr>
      <w:r w:rsidRPr="00090171">
        <w:rPr>
          <w:rFonts w:ascii="Times New Roman" w:eastAsia="Times New Roman" w:hAnsi="Times New Roman" w:cs="Times New Roman"/>
          <w:sz w:val="20"/>
          <w:szCs w:val="20"/>
        </w:rPr>
        <w:t>По всем вопросам обращайтесь по телефону: +</w:t>
      </w:r>
      <w:bookmarkEnd w:id="0"/>
      <w:r w:rsidR="00B94C20">
        <w:rPr>
          <w:rFonts w:ascii="Times New Roman" w:eastAsia="Times New Roman" w:hAnsi="Times New Roman" w:cs="Times New Roman"/>
          <w:sz w:val="20"/>
          <w:szCs w:val="20"/>
        </w:rPr>
        <w:t>996 559 99 50 50.</w:t>
      </w:r>
    </w:p>
    <w:bookmarkEnd w:id="1"/>
    <w:p w14:paraId="4B1E9B10" w14:textId="77777777" w:rsidR="002D7385" w:rsidRPr="00642FC0" w:rsidRDefault="002D7385" w:rsidP="002D7385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</w:p>
    <w:p w14:paraId="702F88E1" w14:textId="77777777" w:rsidR="002D7385" w:rsidRPr="002E219A" w:rsidRDefault="002D7385" w:rsidP="002D7385">
      <w:pPr>
        <w:rPr>
          <w:sz w:val="17"/>
          <w:szCs w:val="17"/>
        </w:rPr>
      </w:pPr>
    </w:p>
    <w:p w14:paraId="6AA3184C" w14:textId="77777777" w:rsidR="002D7385" w:rsidRPr="002E219A" w:rsidRDefault="00CF0916" w:rsidP="00CF09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E219A">
        <w:rPr>
          <w:rFonts w:ascii="Times New Roman" w:hAnsi="Times New Roman" w:cs="Times New Roman"/>
          <w:b/>
          <w:sz w:val="17"/>
          <w:szCs w:val="17"/>
          <w:lang w:val="ky-KG"/>
        </w:rPr>
        <w:t xml:space="preserve">                           </w:t>
      </w:r>
    </w:p>
    <w:p w14:paraId="0DE7FF7E" w14:textId="2DD0C110" w:rsidR="002D7385" w:rsidRDefault="002D7385" w:rsidP="002D7385">
      <w:pPr>
        <w:tabs>
          <w:tab w:val="left" w:pos="1350"/>
        </w:tabs>
        <w:rPr>
          <w:sz w:val="17"/>
          <w:szCs w:val="17"/>
        </w:rPr>
      </w:pPr>
    </w:p>
    <w:p w14:paraId="3C8B56F5" w14:textId="4893CE2B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6959274D" w14:textId="1C45B374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390233FF" w14:textId="249182B9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7D50B8D0" w14:textId="1CCEF9F4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4B57B8D1" w14:textId="7F5A0616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3BA863DE" w14:textId="1F432FBD" w:rsidR="004439E9" w:rsidRDefault="004439E9" w:rsidP="002D7385">
      <w:pPr>
        <w:tabs>
          <w:tab w:val="left" w:pos="1350"/>
        </w:tabs>
        <w:rPr>
          <w:sz w:val="17"/>
          <w:szCs w:val="17"/>
        </w:rPr>
      </w:pPr>
    </w:p>
    <w:p w14:paraId="6F8B3801" w14:textId="0AF98EF0" w:rsidR="003C1238" w:rsidRDefault="003C1238" w:rsidP="002D7385">
      <w:pPr>
        <w:tabs>
          <w:tab w:val="left" w:pos="1350"/>
        </w:tabs>
        <w:rPr>
          <w:sz w:val="17"/>
          <w:szCs w:val="17"/>
        </w:rPr>
      </w:pPr>
    </w:p>
    <w:p w14:paraId="22ED331A" w14:textId="00CE42D8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03E6F625" w14:textId="4E7D9A38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43924532" w14:textId="5D756A80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7C839A72" w14:textId="5FC90178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3D4A54C0" w14:textId="67A222C3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521C8AF3" w14:textId="2C0B6CA3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4D537352" w14:textId="157BDCEB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4BD6EBD4" w14:textId="0F21F04C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240C43A4" w14:textId="058BAE9E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5AB6942D" w14:textId="295F65B4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4BCD7EAF" w14:textId="2581E6AD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037B524B" w14:textId="77777777" w:rsidR="00B94C20" w:rsidRDefault="00B94C20" w:rsidP="002D7385">
      <w:pPr>
        <w:tabs>
          <w:tab w:val="left" w:pos="1350"/>
        </w:tabs>
        <w:rPr>
          <w:sz w:val="17"/>
          <w:szCs w:val="17"/>
        </w:rPr>
      </w:pPr>
    </w:p>
    <w:p w14:paraId="05098B76" w14:textId="5A37E490" w:rsidR="003C1238" w:rsidRDefault="003C1238" w:rsidP="002D7385">
      <w:pPr>
        <w:tabs>
          <w:tab w:val="left" w:pos="1350"/>
        </w:tabs>
        <w:rPr>
          <w:sz w:val="17"/>
          <w:szCs w:val="17"/>
        </w:rPr>
      </w:pPr>
    </w:p>
    <w:p w14:paraId="4AA9DB2D" w14:textId="77777777" w:rsidR="00642FC0" w:rsidRDefault="00642FC0" w:rsidP="002D6865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642FC0" w:rsidSect="00BA0497">
      <w:headerReference w:type="default" r:id="rId8"/>
      <w:footerReference w:type="default" r:id="rId9"/>
      <w:pgSz w:w="11906" w:h="16838"/>
      <w:pgMar w:top="1168" w:right="1133" w:bottom="1134" w:left="851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C46E" w14:textId="77777777" w:rsidR="00C61933" w:rsidRDefault="00C61933" w:rsidP="002D7385">
      <w:r>
        <w:separator/>
      </w:r>
    </w:p>
  </w:endnote>
  <w:endnote w:type="continuationSeparator" w:id="0">
    <w:p w14:paraId="209A533B" w14:textId="77777777" w:rsidR="00C61933" w:rsidRDefault="00C61933" w:rsidP="002D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54881"/>
      <w:docPartObj>
        <w:docPartGallery w:val="Page Numbers (Bottom of Page)"/>
        <w:docPartUnique/>
      </w:docPartObj>
    </w:sdtPr>
    <w:sdtEndPr/>
    <w:sdtContent>
      <w:p w14:paraId="11DABAE7" w14:textId="45FBFB66" w:rsidR="00190BEB" w:rsidRDefault="00190B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13">
          <w:rPr>
            <w:noProof/>
          </w:rPr>
          <w:t>7</w:t>
        </w:r>
        <w:r>
          <w:fldChar w:fldCharType="end"/>
        </w:r>
      </w:p>
    </w:sdtContent>
  </w:sdt>
  <w:p w14:paraId="35FBD0EE" w14:textId="77777777" w:rsidR="00190BEB" w:rsidRDefault="00190B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F26F3" w14:textId="77777777" w:rsidR="00C61933" w:rsidRDefault="00C61933" w:rsidP="002D7385">
      <w:r>
        <w:separator/>
      </w:r>
    </w:p>
  </w:footnote>
  <w:footnote w:type="continuationSeparator" w:id="0">
    <w:p w14:paraId="4BBDA4D8" w14:textId="77777777" w:rsidR="00C61933" w:rsidRDefault="00C61933" w:rsidP="002D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44882181" w:rsidR="0051279A" w:rsidRDefault="00222AE7">
    <w:pPr>
      <w:pStyle w:val="a4"/>
    </w:pP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24BF6170" wp14:editId="56FA8D01">
          <wp:simplePos x="0" y="0"/>
          <wp:positionH relativeFrom="column">
            <wp:posOffset>4868228</wp:posOffset>
          </wp:positionH>
          <wp:positionV relativeFrom="paragraph">
            <wp:posOffset>-127635</wp:posOffset>
          </wp:positionV>
          <wp:extent cx="1638300" cy="428625"/>
          <wp:effectExtent l="0" t="0" r="0" b="9525"/>
          <wp:wrapNone/>
          <wp:docPr id="11" name="Рисунок 11" descr="D:\!!_PPP Project in KGZ and TJK\PPP Visibility and communications\PPP_logos\RCSK logo 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_PPP Project in KGZ and TJK\PPP Visibility and communications\PPP_logos\RCSK logo (ENG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5AFCDBD0" wp14:editId="0A6675BB">
          <wp:simplePos x="0" y="0"/>
          <wp:positionH relativeFrom="column">
            <wp:posOffset>4071938</wp:posOffset>
          </wp:positionH>
          <wp:positionV relativeFrom="paragraph">
            <wp:posOffset>-146685</wp:posOffset>
          </wp:positionV>
          <wp:extent cx="498475" cy="459740"/>
          <wp:effectExtent l="0" t="0" r="0" b="0"/>
          <wp:wrapNone/>
          <wp:docPr id="12" name="Рисунок 12" descr="D:\!!_PPP Project in KGZ and TJK\PPP Visibility and communications\PPP_logos\Italian_Red_Cros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!!_PPP Project in KGZ and TJK\PPP Visibility and communications\PPP_logos\Italian_Red_Cross_logo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099E3C19" wp14:editId="7B9D82DA">
          <wp:simplePos x="0" y="0"/>
          <wp:positionH relativeFrom="column">
            <wp:posOffset>2678113</wp:posOffset>
          </wp:positionH>
          <wp:positionV relativeFrom="paragraph">
            <wp:posOffset>-260985</wp:posOffset>
          </wp:positionV>
          <wp:extent cx="1377950" cy="710565"/>
          <wp:effectExtent l="0" t="0" r="0" b="0"/>
          <wp:wrapNone/>
          <wp:docPr id="13" name="Рисунок 13" descr="C:\Users\Администратор\Desktop\Logo G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\Desktop\Logo GR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1" locked="0" layoutInCell="1" allowOverlap="1" wp14:anchorId="0431E9E5" wp14:editId="2625D8D1">
          <wp:simplePos x="0" y="0"/>
          <wp:positionH relativeFrom="column">
            <wp:posOffset>2130108</wp:posOffset>
          </wp:positionH>
          <wp:positionV relativeFrom="paragraph">
            <wp:posOffset>-121285</wp:posOffset>
          </wp:positionV>
          <wp:extent cx="455295" cy="428625"/>
          <wp:effectExtent l="0" t="0" r="1905" b="9525"/>
          <wp:wrapNone/>
          <wp:docPr id="14" name="Рисунок 14" descr="D:\!!_PPP Project in KGZ and TJK\PPP Visibility and communications\PPP_logos\IFRC logo 2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!!_PPP Project in KGZ and TJK\PPP Visibility and communications\PPP_logos\IFRC logo 2 new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6E58D5B3" wp14:editId="21C76899">
          <wp:simplePos x="0" y="0"/>
          <wp:positionH relativeFrom="margin">
            <wp:posOffset>-169545</wp:posOffset>
          </wp:positionH>
          <wp:positionV relativeFrom="margin">
            <wp:posOffset>-558800</wp:posOffset>
          </wp:positionV>
          <wp:extent cx="1832610" cy="483235"/>
          <wp:effectExtent l="0" t="0" r="0" b="0"/>
          <wp:wrapNone/>
          <wp:docPr id="15" name="Рисунок 15" descr="D:\!!_PPP Project in KGZ and TJK\PPP Visibility and communications\info and docs from ECHO Bangkok\EN-Funded by EU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_PPP Project in KGZ and TJK\PPP Visibility and communications\info and docs from ECHO Bangkok\EN-Funded by EU POS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>
      <w:t xml:space="preserve"> 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E24471"/>
    <w:multiLevelType w:val="hybridMultilevel"/>
    <w:tmpl w:val="11820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646EA"/>
    <w:rsid w:val="00090171"/>
    <w:rsid w:val="000A58EB"/>
    <w:rsid w:val="000D1D92"/>
    <w:rsid w:val="000E1761"/>
    <w:rsid w:val="000F5106"/>
    <w:rsid w:val="00115480"/>
    <w:rsid w:val="0012208D"/>
    <w:rsid w:val="00127EC1"/>
    <w:rsid w:val="001423D0"/>
    <w:rsid w:val="00166AE7"/>
    <w:rsid w:val="001757DC"/>
    <w:rsid w:val="00190BEB"/>
    <w:rsid w:val="001A126F"/>
    <w:rsid w:val="001B7B6F"/>
    <w:rsid w:val="001C35A5"/>
    <w:rsid w:val="001F3A3C"/>
    <w:rsid w:val="001F51E5"/>
    <w:rsid w:val="002067D8"/>
    <w:rsid w:val="00207652"/>
    <w:rsid w:val="00222AE7"/>
    <w:rsid w:val="002418FE"/>
    <w:rsid w:val="002517CE"/>
    <w:rsid w:val="00252C83"/>
    <w:rsid w:val="002532DD"/>
    <w:rsid w:val="002C58B0"/>
    <w:rsid w:val="002D6865"/>
    <w:rsid w:val="002D7385"/>
    <w:rsid w:val="002E219A"/>
    <w:rsid w:val="002F3DE9"/>
    <w:rsid w:val="00306D8C"/>
    <w:rsid w:val="0030783E"/>
    <w:rsid w:val="00320ACF"/>
    <w:rsid w:val="003739A5"/>
    <w:rsid w:val="003A0300"/>
    <w:rsid w:val="003A51A6"/>
    <w:rsid w:val="003C1238"/>
    <w:rsid w:val="00443691"/>
    <w:rsid w:val="004439E9"/>
    <w:rsid w:val="004627D3"/>
    <w:rsid w:val="004A5976"/>
    <w:rsid w:val="004B29C2"/>
    <w:rsid w:val="004B4E60"/>
    <w:rsid w:val="004B6D78"/>
    <w:rsid w:val="004D0964"/>
    <w:rsid w:val="004E5BE3"/>
    <w:rsid w:val="005028CF"/>
    <w:rsid w:val="0051279A"/>
    <w:rsid w:val="0055426E"/>
    <w:rsid w:val="0056034A"/>
    <w:rsid w:val="00567406"/>
    <w:rsid w:val="005C1167"/>
    <w:rsid w:val="005C6736"/>
    <w:rsid w:val="005D7E07"/>
    <w:rsid w:val="005E1613"/>
    <w:rsid w:val="00612473"/>
    <w:rsid w:val="00616F24"/>
    <w:rsid w:val="00642FC0"/>
    <w:rsid w:val="00646F7C"/>
    <w:rsid w:val="00651A3D"/>
    <w:rsid w:val="00661325"/>
    <w:rsid w:val="006B72D2"/>
    <w:rsid w:val="006C27A4"/>
    <w:rsid w:val="006C2C56"/>
    <w:rsid w:val="006C6FEF"/>
    <w:rsid w:val="00736B58"/>
    <w:rsid w:val="00757DC7"/>
    <w:rsid w:val="007A563F"/>
    <w:rsid w:val="008036BD"/>
    <w:rsid w:val="00831FB6"/>
    <w:rsid w:val="00832D17"/>
    <w:rsid w:val="008A3696"/>
    <w:rsid w:val="008E67FC"/>
    <w:rsid w:val="008F4EBB"/>
    <w:rsid w:val="009152CE"/>
    <w:rsid w:val="00943D78"/>
    <w:rsid w:val="00952CC0"/>
    <w:rsid w:val="00986980"/>
    <w:rsid w:val="009A160D"/>
    <w:rsid w:val="009D24CE"/>
    <w:rsid w:val="009D2570"/>
    <w:rsid w:val="00A361D4"/>
    <w:rsid w:val="00A426A7"/>
    <w:rsid w:val="00A42704"/>
    <w:rsid w:val="00A946F2"/>
    <w:rsid w:val="00AB5CF8"/>
    <w:rsid w:val="00AE3F55"/>
    <w:rsid w:val="00AE646E"/>
    <w:rsid w:val="00B57B6C"/>
    <w:rsid w:val="00B64EB4"/>
    <w:rsid w:val="00B839F4"/>
    <w:rsid w:val="00B86594"/>
    <w:rsid w:val="00B94C20"/>
    <w:rsid w:val="00BA0497"/>
    <w:rsid w:val="00BF7A9F"/>
    <w:rsid w:val="00C61933"/>
    <w:rsid w:val="00C76416"/>
    <w:rsid w:val="00C97F06"/>
    <w:rsid w:val="00CD5D7F"/>
    <w:rsid w:val="00CF0916"/>
    <w:rsid w:val="00CF278D"/>
    <w:rsid w:val="00D20A53"/>
    <w:rsid w:val="00D34F7F"/>
    <w:rsid w:val="00D61CFA"/>
    <w:rsid w:val="00DA464D"/>
    <w:rsid w:val="00E07F6F"/>
    <w:rsid w:val="00E20E04"/>
    <w:rsid w:val="00E23263"/>
    <w:rsid w:val="00E37ED8"/>
    <w:rsid w:val="00E55315"/>
    <w:rsid w:val="00E87CC5"/>
    <w:rsid w:val="00EC137D"/>
    <w:rsid w:val="00EE1728"/>
    <w:rsid w:val="00EF3994"/>
    <w:rsid w:val="00F034BB"/>
    <w:rsid w:val="00F1443F"/>
    <w:rsid w:val="00F343F8"/>
    <w:rsid w:val="00F36866"/>
    <w:rsid w:val="00F721D7"/>
    <w:rsid w:val="00F75B51"/>
    <w:rsid w:val="00FB45B2"/>
    <w:rsid w:val="00FE4A71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9A1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Марсель Саламатов</cp:lastModifiedBy>
  <cp:revision>27</cp:revision>
  <cp:lastPrinted>2024-09-19T04:24:00Z</cp:lastPrinted>
  <dcterms:created xsi:type="dcterms:W3CDTF">2024-08-14T05:30:00Z</dcterms:created>
  <dcterms:modified xsi:type="dcterms:W3CDTF">2024-09-20T08:13:00Z</dcterms:modified>
</cp:coreProperties>
</file>