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7E85D" w14:textId="77777777" w:rsidR="00FE2A2C" w:rsidRPr="00F924C5" w:rsidRDefault="00FE2A2C">
      <w:pPr>
        <w:pStyle w:val="Heading1"/>
        <w:ind w:right="26"/>
        <w:rPr>
          <w:rFonts w:asciiTheme="majorHAnsi" w:eastAsia="Calibri" w:hAnsiTheme="majorHAnsi" w:cstheme="majorHAnsi"/>
          <w:sz w:val="22"/>
          <w:szCs w:val="22"/>
        </w:rPr>
      </w:pPr>
    </w:p>
    <w:p w14:paraId="3B4329D5" w14:textId="15B367F5" w:rsidR="00AC447D" w:rsidRPr="004F3F20" w:rsidRDefault="00B14CF4">
      <w:pPr>
        <w:pStyle w:val="Heading1"/>
        <w:ind w:right="26"/>
        <w:rPr>
          <w:rFonts w:asciiTheme="majorHAnsi" w:eastAsia="Calibri" w:hAnsiTheme="majorHAnsi" w:cstheme="majorHAnsi"/>
          <w:sz w:val="22"/>
          <w:szCs w:val="22"/>
        </w:rPr>
      </w:pPr>
      <w:r w:rsidRPr="004F3F20">
        <w:rPr>
          <w:rFonts w:asciiTheme="majorHAnsi" w:eastAsia="Calibri" w:hAnsiTheme="majorHAnsi" w:cstheme="majorHAnsi"/>
          <w:sz w:val="22"/>
          <w:szCs w:val="22"/>
        </w:rPr>
        <w:t>Запрос коммерческих предложений (ЗКП)</w:t>
      </w:r>
    </w:p>
    <w:tbl>
      <w:tblPr>
        <w:tblStyle w:val="a"/>
        <w:tblW w:w="9420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9"/>
        <w:gridCol w:w="6251"/>
      </w:tblGrid>
      <w:tr w:rsidR="009C2E3F" w:rsidRPr="004F3F20" w14:paraId="3B4329D8" w14:textId="77777777">
        <w:trPr>
          <w:trHeight w:val="496"/>
        </w:trPr>
        <w:tc>
          <w:tcPr>
            <w:tcW w:w="3169" w:type="dxa"/>
            <w:vAlign w:val="center"/>
          </w:tcPr>
          <w:p w14:paraId="3B4329D6" w14:textId="77777777" w:rsidR="00AC447D" w:rsidRPr="004F3F20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4F3F20">
              <w:rPr>
                <w:rFonts w:asciiTheme="majorHAnsi" w:hAnsiTheme="majorHAnsi" w:cstheme="majorHAnsi"/>
              </w:rPr>
              <w:t>Номер ЗКП:</w:t>
            </w:r>
          </w:p>
        </w:tc>
        <w:tc>
          <w:tcPr>
            <w:tcW w:w="6251" w:type="dxa"/>
            <w:vAlign w:val="center"/>
          </w:tcPr>
          <w:p w14:paraId="3B4329D7" w14:textId="5A589F1E" w:rsidR="00AC447D" w:rsidRPr="004F3F20" w:rsidRDefault="00B14CF4">
            <w:pPr>
              <w:pStyle w:val="Heading6"/>
              <w:ind w:right="26"/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</w:pPr>
            <w:r w:rsidRPr="004F3F20">
              <w:rPr>
                <w:rFonts w:asciiTheme="majorHAnsi" w:eastAsia="Calibri" w:hAnsiTheme="majorHAnsi" w:cstheme="majorHAnsi"/>
                <w:sz w:val="22"/>
                <w:szCs w:val="22"/>
              </w:rPr>
              <w:t>304-3041-202</w:t>
            </w:r>
            <w:r w:rsidR="00737B0E" w:rsidRPr="004F3F20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4</w:t>
            </w:r>
            <w:r w:rsidRPr="004F3F20">
              <w:rPr>
                <w:rFonts w:asciiTheme="majorHAnsi" w:eastAsia="Calibri" w:hAnsiTheme="majorHAnsi" w:cstheme="majorHAnsi"/>
                <w:sz w:val="22"/>
                <w:szCs w:val="22"/>
              </w:rPr>
              <w:t>-0</w:t>
            </w:r>
            <w:r w:rsidR="00C7414B" w:rsidRPr="004F3F20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3</w:t>
            </w:r>
            <w:r w:rsidR="005E3A33" w:rsidRPr="004F3F20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2</w:t>
            </w:r>
          </w:p>
        </w:tc>
      </w:tr>
      <w:tr w:rsidR="009C2E3F" w:rsidRPr="004F3F20" w14:paraId="3B4329DB" w14:textId="77777777">
        <w:trPr>
          <w:trHeight w:val="551"/>
        </w:trPr>
        <w:tc>
          <w:tcPr>
            <w:tcW w:w="3169" w:type="dxa"/>
            <w:vAlign w:val="center"/>
          </w:tcPr>
          <w:p w14:paraId="3B4329D9" w14:textId="77777777" w:rsidR="00AC447D" w:rsidRPr="004F3F20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4F3F20">
              <w:rPr>
                <w:rFonts w:asciiTheme="majorHAnsi" w:hAnsiTheme="majorHAnsi" w:cstheme="majorHAnsi"/>
              </w:rPr>
              <w:t>Назначение:</w:t>
            </w:r>
          </w:p>
        </w:tc>
        <w:tc>
          <w:tcPr>
            <w:tcW w:w="6251" w:type="dxa"/>
            <w:vAlign w:val="center"/>
          </w:tcPr>
          <w:p w14:paraId="3B4329DA" w14:textId="21532A9B" w:rsidR="00AC447D" w:rsidRPr="004F3F20" w:rsidRDefault="005E3A33" w:rsidP="009234D3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4F3F20">
              <w:rPr>
                <w:rFonts w:asciiTheme="majorHAnsi" w:hAnsiTheme="majorHAnsi" w:cstheme="majorHAnsi"/>
                <w:b/>
              </w:rPr>
              <w:t>IT оборудование (компьютер, принтер и киоск)</w:t>
            </w:r>
            <w:r w:rsidR="009234D3" w:rsidRPr="004F3F20">
              <w:rPr>
                <w:rFonts w:asciiTheme="majorHAnsi" w:hAnsiTheme="majorHAnsi" w:cstheme="majorHAnsi"/>
                <w:b/>
              </w:rPr>
              <w:t xml:space="preserve"> для </w:t>
            </w:r>
            <w:r w:rsidR="00B24A34" w:rsidRPr="004F3F20">
              <w:rPr>
                <w:rFonts w:asciiTheme="majorHAnsi" w:hAnsiTheme="majorHAnsi" w:cstheme="majorHAnsi"/>
                <w:b/>
              </w:rPr>
              <w:t>Судебного департамента при Верховном суде Кыргызской Республики</w:t>
            </w:r>
          </w:p>
        </w:tc>
      </w:tr>
      <w:tr w:rsidR="009C2E3F" w:rsidRPr="004F3F20" w14:paraId="3B4329DE" w14:textId="77777777">
        <w:trPr>
          <w:trHeight w:val="524"/>
        </w:trPr>
        <w:tc>
          <w:tcPr>
            <w:tcW w:w="3169" w:type="dxa"/>
            <w:vAlign w:val="center"/>
          </w:tcPr>
          <w:p w14:paraId="3B4329DC" w14:textId="77777777" w:rsidR="00AC447D" w:rsidRPr="004F3F20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4F3F20">
              <w:rPr>
                <w:rFonts w:asciiTheme="majorHAnsi" w:hAnsiTheme="majorHAnsi" w:cstheme="majorHAnsi"/>
              </w:rPr>
              <w:t>Заказчик:</w:t>
            </w:r>
          </w:p>
        </w:tc>
        <w:tc>
          <w:tcPr>
            <w:tcW w:w="6251" w:type="dxa"/>
            <w:vAlign w:val="center"/>
          </w:tcPr>
          <w:p w14:paraId="3B4329DD" w14:textId="77777777" w:rsidR="00AC447D" w:rsidRPr="004F3F20" w:rsidRDefault="00B14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right="26"/>
              <w:rPr>
                <w:rFonts w:asciiTheme="majorHAnsi" w:hAnsiTheme="majorHAnsi" w:cstheme="majorHAnsi"/>
              </w:rPr>
            </w:pPr>
            <w:r w:rsidRPr="004F3F20">
              <w:rPr>
                <w:rFonts w:asciiTheme="majorHAnsi" w:hAnsiTheme="majorHAnsi" w:cstheme="majorHAnsi"/>
                <w:b/>
              </w:rPr>
              <w:t>Филиал «</w:t>
            </w:r>
            <w:proofErr w:type="spellStart"/>
            <w:r w:rsidRPr="004F3F20">
              <w:rPr>
                <w:rFonts w:asciiTheme="majorHAnsi" w:hAnsiTheme="majorHAnsi" w:cstheme="majorHAnsi"/>
                <w:b/>
              </w:rPr>
              <w:t>Ист</w:t>
            </w:r>
            <w:proofErr w:type="spellEnd"/>
            <w:r w:rsidRPr="004F3F20">
              <w:rPr>
                <w:rFonts w:asciiTheme="majorHAnsi" w:hAnsiTheme="majorHAnsi" w:cstheme="majorHAnsi"/>
                <w:b/>
              </w:rPr>
              <w:t>-Вест Менеджмент Институт, Инк» в Кыргызской Республике</w:t>
            </w:r>
          </w:p>
        </w:tc>
      </w:tr>
      <w:tr w:rsidR="009C2E3F" w:rsidRPr="004F3F20" w14:paraId="3B4329E2" w14:textId="77777777">
        <w:trPr>
          <w:trHeight w:val="692"/>
        </w:trPr>
        <w:tc>
          <w:tcPr>
            <w:tcW w:w="3169" w:type="dxa"/>
            <w:vAlign w:val="center"/>
          </w:tcPr>
          <w:p w14:paraId="3B4329DF" w14:textId="77777777" w:rsidR="00AC447D" w:rsidRPr="004F3F20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4F3F20">
              <w:rPr>
                <w:rFonts w:asciiTheme="majorHAnsi" w:hAnsiTheme="majorHAnsi" w:cstheme="majorHAnsi"/>
              </w:rPr>
              <w:t>Адрес доставки:</w:t>
            </w:r>
          </w:p>
        </w:tc>
        <w:tc>
          <w:tcPr>
            <w:tcW w:w="6251" w:type="dxa"/>
            <w:vAlign w:val="center"/>
          </w:tcPr>
          <w:p w14:paraId="3B4329E0" w14:textId="77777777" w:rsidR="00AC447D" w:rsidRPr="004F3F20" w:rsidRDefault="00B14C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"/>
              <w:rPr>
                <w:rFonts w:asciiTheme="majorHAnsi" w:hAnsiTheme="majorHAnsi" w:cstheme="majorHAnsi"/>
                <w:b/>
              </w:rPr>
            </w:pPr>
            <w:r w:rsidRPr="004F3F20">
              <w:rPr>
                <w:rFonts w:asciiTheme="majorHAnsi" w:hAnsiTheme="majorHAnsi" w:cstheme="majorHAnsi"/>
                <w:b/>
              </w:rPr>
              <w:t xml:space="preserve">Кыргызская Республика, г. Бишкек, </w:t>
            </w:r>
          </w:p>
          <w:p w14:paraId="3B4329E1" w14:textId="126F56E4" w:rsidR="00AC447D" w:rsidRPr="004F3F20" w:rsidRDefault="000356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"/>
              <w:rPr>
                <w:rFonts w:asciiTheme="majorHAnsi" w:hAnsiTheme="majorHAnsi" w:cstheme="majorHAnsi"/>
                <w:b/>
              </w:rPr>
            </w:pPr>
            <w:proofErr w:type="spellStart"/>
            <w:r w:rsidRPr="004F3F20">
              <w:rPr>
                <w:rFonts w:asciiTheme="majorHAnsi" w:hAnsiTheme="majorHAnsi" w:cstheme="majorHAnsi"/>
                <w:b/>
              </w:rPr>
              <w:t>ул.Юнусалиева</w:t>
            </w:r>
            <w:proofErr w:type="spellEnd"/>
            <w:r w:rsidRPr="004F3F20">
              <w:rPr>
                <w:rFonts w:asciiTheme="majorHAnsi" w:hAnsiTheme="majorHAnsi" w:cstheme="majorHAnsi"/>
                <w:b/>
              </w:rPr>
              <w:t>, 80, 5</w:t>
            </w:r>
            <w:r w:rsidR="00B14CF4" w:rsidRPr="004F3F20">
              <w:rPr>
                <w:rFonts w:asciiTheme="majorHAnsi" w:hAnsiTheme="majorHAnsi" w:cstheme="majorHAnsi"/>
                <w:b/>
              </w:rPr>
              <w:t xml:space="preserve"> этаж, каб.</w:t>
            </w:r>
            <w:r w:rsidRPr="004F3F20">
              <w:rPr>
                <w:rFonts w:asciiTheme="majorHAnsi" w:hAnsiTheme="majorHAnsi" w:cstheme="majorHAnsi"/>
                <w:b/>
              </w:rPr>
              <w:t>521</w:t>
            </w:r>
          </w:p>
        </w:tc>
      </w:tr>
      <w:tr w:rsidR="009C2E3F" w:rsidRPr="004F3F20" w14:paraId="3B4329E5" w14:textId="77777777">
        <w:trPr>
          <w:trHeight w:val="512"/>
        </w:trPr>
        <w:tc>
          <w:tcPr>
            <w:tcW w:w="3169" w:type="dxa"/>
            <w:vAlign w:val="center"/>
          </w:tcPr>
          <w:p w14:paraId="3B4329E3" w14:textId="77777777" w:rsidR="00AC447D" w:rsidRPr="004F3F20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4F3F20">
              <w:rPr>
                <w:rFonts w:asciiTheme="majorHAnsi" w:hAnsiTheme="majorHAnsi" w:cstheme="majorHAnsi"/>
              </w:rPr>
              <w:t>Дата публикации:</w:t>
            </w:r>
          </w:p>
        </w:tc>
        <w:tc>
          <w:tcPr>
            <w:tcW w:w="6251" w:type="dxa"/>
            <w:vAlign w:val="center"/>
          </w:tcPr>
          <w:p w14:paraId="3B4329E4" w14:textId="45DCEEDB" w:rsidR="00AC447D" w:rsidRPr="004F3F20" w:rsidRDefault="00A97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"/>
              <w:rPr>
                <w:rFonts w:asciiTheme="majorHAnsi" w:hAnsiTheme="majorHAnsi" w:cstheme="majorHAnsi"/>
                <w:b/>
              </w:rPr>
            </w:pPr>
            <w:r w:rsidRPr="004F3F20">
              <w:rPr>
                <w:rFonts w:asciiTheme="majorHAnsi" w:hAnsiTheme="majorHAnsi" w:cstheme="majorHAnsi"/>
                <w:b/>
              </w:rPr>
              <w:t>Пятница</w:t>
            </w:r>
            <w:r w:rsidR="003F647E" w:rsidRPr="004F3F20">
              <w:rPr>
                <w:rFonts w:asciiTheme="majorHAnsi" w:hAnsiTheme="majorHAnsi" w:cstheme="majorHAnsi"/>
                <w:b/>
              </w:rPr>
              <w:t xml:space="preserve">, </w:t>
            </w:r>
            <w:r w:rsidRPr="004F3F20">
              <w:rPr>
                <w:rFonts w:asciiTheme="majorHAnsi" w:hAnsiTheme="majorHAnsi" w:cstheme="majorHAnsi"/>
                <w:b/>
              </w:rPr>
              <w:t>18</w:t>
            </w:r>
            <w:r w:rsidR="003F647E" w:rsidRPr="004F3F20">
              <w:rPr>
                <w:rFonts w:asciiTheme="majorHAnsi" w:hAnsiTheme="majorHAnsi" w:cstheme="majorHAnsi"/>
                <w:b/>
              </w:rPr>
              <w:t xml:space="preserve"> октября</w:t>
            </w:r>
            <w:r w:rsidR="00F4245B" w:rsidRPr="004F3F20">
              <w:rPr>
                <w:rFonts w:asciiTheme="majorHAnsi" w:hAnsiTheme="majorHAnsi" w:cstheme="majorHAnsi"/>
                <w:b/>
              </w:rPr>
              <w:t xml:space="preserve"> </w:t>
            </w:r>
            <w:r w:rsidR="000356EE" w:rsidRPr="004F3F20">
              <w:rPr>
                <w:rFonts w:asciiTheme="majorHAnsi" w:hAnsiTheme="majorHAnsi" w:cstheme="majorHAnsi"/>
                <w:b/>
              </w:rPr>
              <w:t>202</w:t>
            </w:r>
            <w:r w:rsidR="00841C83" w:rsidRPr="004F3F20">
              <w:rPr>
                <w:rFonts w:asciiTheme="majorHAnsi" w:hAnsiTheme="majorHAnsi" w:cstheme="majorHAnsi"/>
                <w:b/>
              </w:rPr>
              <w:t>4</w:t>
            </w:r>
            <w:r w:rsidR="00B14CF4" w:rsidRPr="004F3F20">
              <w:rPr>
                <w:rFonts w:asciiTheme="majorHAnsi" w:hAnsiTheme="majorHAnsi" w:cstheme="majorHAnsi"/>
                <w:b/>
              </w:rPr>
              <w:t xml:space="preserve"> г. </w:t>
            </w:r>
          </w:p>
        </w:tc>
      </w:tr>
      <w:tr w:rsidR="009C2E3F" w:rsidRPr="004F3F20" w14:paraId="3B4329E8" w14:textId="77777777">
        <w:trPr>
          <w:trHeight w:val="488"/>
        </w:trPr>
        <w:tc>
          <w:tcPr>
            <w:tcW w:w="3169" w:type="dxa"/>
            <w:vAlign w:val="center"/>
          </w:tcPr>
          <w:p w14:paraId="3B4329E6" w14:textId="77777777" w:rsidR="00AC447D" w:rsidRPr="004F3F20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4F3F20">
              <w:rPr>
                <w:rFonts w:asciiTheme="majorHAnsi" w:hAnsiTheme="majorHAnsi" w:cstheme="majorHAnsi"/>
              </w:rPr>
              <w:t>Крайний срок приема КП:</w:t>
            </w:r>
          </w:p>
        </w:tc>
        <w:tc>
          <w:tcPr>
            <w:tcW w:w="6251" w:type="dxa"/>
            <w:vAlign w:val="center"/>
          </w:tcPr>
          <w:p w14:paraId="3B4329E7" w14:textId="008B8B6D" w:rsidR="00AC447D" w:rsidRPr="004F3F20" w:rsidRDefault="00A97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"/>
              <w:rPr>
                <w:rFonts w:asciiTheme="majorHAnsi" w:hAnsiTheme="majorHAnsi" w:cstheme="majorHAnsi"/>
                <w:b/>
              </w:rPr>
            </w:pPr>
            <w:r w:rsidRPr="004F3F20">
              <w:rPr>
                <w:rFonts w:asciiTheme="majorHAnsi" w:hAnsiTheme="majorHAnsi" w:cstheme="majorHAnsi"/>
                <w:b/>
              </w:rPr>
              <w:t>Пятница</w:t>
            </w:r>
            <w:r w:rsidR="003F647E" w:rsidRPr="004F3F20">
              <w:rPr>
                <w:rFonts w:asciiTheme="majorHAnsi" w:hAnsiTheme="majorHAnsi" w:cstheme="majorHAnsi"/>
                <w:b/>
              </w:rPr>
              <w:t>, 1</w:t>
            </w:r>
            <w:r w:rsidRPr="004F3F20">
              <w:rPr>
                <w:rFonts w:asciiTheme="majorHAnsi" w:hAnsiTheme="majorHAnsi" w:cstheme="majorHAnsi"/>
                <w:b/>
              </w:rPr>
              <w:t xml:space="preserve"> ноября</w:t>
            </w:r>
            <w:r w:rsidR="00342986" w:rsidRPr="004F3F20">
              <w:rPr>
                <w:rFonts w:asciiTheme="majorHAnsi" w:hAnsiTheme="majorHAnsi" w:cstheme="majorHAnsi"/>
                <w:b/>
              </w:rPr>
              <w:t xml:space="preserve"> </w:t>
            </w:r>
            <w:r w:rsidR="00841C83" w:rsidRPr="004F3F20">
              <w:rPr>
                <w:rFonts w:asciiTheme="majorHAnsi" w:hAnsiTheme="majorHAnsi" w:cstheme="majorHAnsi"/>
                <w:b/>
              </w:rPr>
              <w:t>2024 г.</w:t>
            </w:r>
          </w:p>
        </w:tc>
      </w:tr>
      <w:tr w:rsidR="009C2E3F" w:rsidRPr="004F3F20" w14:paraId="3B4329EB" w14:textId="77777777">
        <w:trPr>
          <w:trHeight w:val="452"/>
        </w:trPr>
        <w:tc>
          <w:tcPr>
            <w:tcW w:w="3169" w:type="dxa"/>
            <w:vAlign w:val="center"/>
          </w:tcPr>
          <w:p w14:paraId="3B4329E9" w14:textId="77777777" w:rsidR="00AC447D" w:rsidRPr="004F3F20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4F3F20">
              <w:rPr>
                <w:rFonts w:asciiTheme="majorHAnsi" w:hAnsiTheme="majorHAnsi" w:cstheme="majorHAnsi"/>
              </w:rPr>
              <w:t>Справочная информация до:</w:t>
            </w:r>
          </w:p>
        </w:tc>
        <w:tc>
          <w:tcPr>
            <w:tcW w:w="6251" w:type="dxa"/>
            <w:vAlign w:val="center"/>
          </w:tcPr>
          <w:p w14:paraId="3B4329EA" w14:textId="1B6F80BA" w:rsidR="00AC447D" w:rsidRPr="004F3F20" w:rsidRDefault="00A97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"/>
              <w:rPr>
                <w:rFonts w:asciiTheme="majorHAnsi" w:hAnsiTheme="majorHAnsi" w:cstheme="majorHAnsi"/>
                <w:b/>
              </w:rPr>
            </w:pPr>
            <w:r w:rsidRPr="004F3F20">
              <w:rPr>
                <w:rFonts w:asciiTheme="majorHAnsi" w:hAnsiTheme="majorHAnsi" w:cstheme="majorHAnsi"/>
                <w:b/>
              </w:rPr>
              <w:t>Вторник</w:t>
            </w:r>
            <w:r w:rsidR="001C270F" w:rsidRPr="004F3F20">
              <w:rPr>
                <w:rFonts w:asciiTheme="majorHAnsi" w:hAnsiTheme="majorHAnsi" w:cstheme="majorHAnsi"/>
                <w:b/>
              </w:rPr>
              <w:t xml:space="preserve">, </w:t>
            </w:r>
            <w:r w:rsidR="0017129B" w:rsidRPr="004F3F20">
              <w:rPr>
                <w:rFonts w:asciiTheme="majorHAnsi" w:hAnsiTheme="majorHAnsi" w:cstheme="majorHAnsi"/>
                <w:b/>
              </w:rPr>
              <w:t xml:space="preserve">29 </w:t>
            </w:r>
            <w:r w:rsidR="006B6E45" w:rsidRPr="004F3F20">
              <w:rPr>
                <w:rFonts w:asciiTheme="majorHAnsi" w:hAnsiTheme="majorHAnsi" w:cstheme="majorHAnsi"/>
                <w:b/>
              </w:rPr>
              <w:t>октября</w:t>
            </w:r>
            <w:r w:rsidR="001C270F" w:rsidRPr="004F3F20">
              <w:rPr>
                <w:rFonts w:asciiTheme="majorHAnsi" w:hAnsiTheme="majorHAnsi" w:cstheme="majorHAnsi"/>
                <w:b/>
              </w:rPr>
              <w:t xml:space="preserve"> 202</w:t>
            </w:r>
            <w:r w:rsidR="00034E2D" w:rsidRPr="004F3F20">
              <w:rPr>
                <w:rFonts w:asciiTheme="majorHAnsi" w:hAnsiTheme="majorHAnsi" w:cstheme="majorHAnsi"/>
                <w:b/>
              </w:rPr>
              <w:t>4</w:t>
            </w:r>
            <w:r w:rsidR="00B14CF4" w:rsidRPr="004F3F20">
              <w:rPr>
                <w:rFonts w:asciiTheme="majorHAnsi" w:hAnsiTheme="majorHAnsi" w:cstheme="majorHAnsi"/>
                <w:b/>
              </w:rPr>
              <w:t xml:space="preserve"> г. </w:t>
            </w:r>
          </w:p>
        </w:tc>
      </w:tr>
      <w:tr w:rsidR="00AC447D" w:rsidRPr="004F3F20" w14:paraId="3B4329F0" w14:textId="77777777">
        <w:trPr>
          <w:trHeight w:val="837"/>
        </w:trPr>
        <w:tc>
          <w:tcPr>
            <w:tcW w:w="3169" w:type="dxa"/>
            <w:vAlign w:val="center"/>
          </w:tcPr>
          <w:p w14:paraId="3B4329EC" w14:textId="77777777" w:rsidR="00AC447D" w:rsidRPr="004F3F20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4F3F20">
              <w:rPr>
                <w:rFonts w:asciiTheme="majorHAnsi" w:hAnsiTheme="majorHAnsi" w:cstheme="majorHAnsi"/>
              </w:rPr>
              <w:t xml:space="preserve">КП направить </w:t>
            </w:r>
          </w:p>
          <w:p w14:paraId="3B4329ED" w14:textId="77777777" w:rsidR="00AC447D" w:rsidRPr="004F3F20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4F3F20">
              <w:rPr>
                <w:rFonts w:asciiTheme="majorHAnsi" w:hAnsiTheme="majorHAnsi" w:cstheme="majorHAnsi"/>
              </w:rPr>
              <w:t xml:space="preserve">на электронную почту: </w:t>
            </w:r>
          </w:p>
        </w:tc>
        <w:tc>
          <w:tcPr>
            <w:tcW w:w="6251" w:type="dxa"/>
            <w:vAlign w:val="center"/>
          </w:tcPr>
          <w:p w14:paraId="3B4329EE" w14:textId="77777777" w:rsidR="00AC447D" w:rsidRPr="004F3F20" w:rsidRDefault="00B14CF4">
            <w:pPr>
              <w:ind w:right="26"/>
              <w:rPr>
                <w:rFonts w:asciiTheme="majorHAnsi" w:hAnsiTheme="majorHAnsi" w:cstheme="majorHAnsi"/>
                <w:b/>
              </w:rPr>
            </w:pPr>
            <w:r w:rsidRPr="004F3F20">
              <w:rPr>
                <w:rFonts w:asciiTheme="majorHAnsi" w:hAnsiTheme="majorHAnsi" w:cstheme="majorHAnsi"/>
                <w:b/>
              </w:rPr>
              <w:t xml:space="preserve">Жылдыз </w:t>
            </w:r>
            <w:proofErr w:type="spellStart"/>
            <w:r w:rsidRPr="004F3F20">
              <w:rPr>
                <w:rFonts w:asciiTheme="majorHAnsi" w:hAnsiTheme="majorHAnsi" w:cstheme="majorHAnsi"/>
                <w:b/>
              </w:rPr>
              <w:t>Сатыбекова</w:t>
            </w:r>
            <w:proofErr w:type="spellEnd"/>
          </w:p>
          <w:p w14:paraId="3B4329EF" w14:textId="77777777" w:rsidR="00AC447D" w:rsidRPr="004F3F20" w:rsidRDefault="00B14CF4">
            <w:pPr>
              <w:ind w:right="26"/>
              <w:rPr>
                <w:rFonts w:asciiTheme="majorHAnsi" w:hAnsiTheme="majorHAnsi" w:cstheme="majorHAnsi"/>
                <w:b/>
              </w:rPr>
            </w:pPr>
            <w:hyperlink r:id="rId7">
              <w:r w:rsidRPr="004F3F20">
                <w:rPr>
                  <w:rFonts w:asciiTheme="majorHAnsi" w:hAnsiTheme="majorHAnsi" w:cstheme="majorHAnsi"/>
                  <w:b/>
                  <w:u w:val="single"/>
                </w:rPr>
                <w:t>procurement_kg@ewmi-kg.org</w:t>
              </w:r>
            </w:hyperlink>
          </w:p>
        </w:tc>
      </w:tr>
    </w:tbl>
    <w:p w14:paraId="3B4329F1" w14:textId="77777777" w:rsidR="00AC447D" w:rsidRPr="004F3F20" w:rsidRDefault="00AC447D">
      <w:pPr>
        <w:tabs>
          <w:tab w:val="left" w:pos="1800"/>
        </w:tabs>
        <w:ind w:right="26"/>
        <w:rPr>
          <w:rFonts w:asciiTheme="majorHAnsi" w:hAnsiTheme="majorHAnsi" w:cstheme="majorHAnsi"/>
        </w:rPr>
      </w:pPr>
    </w:p>
    <w:tbl>
      <w:tblPr>
        <w:tblStyle w:val="a0"/>
        <w:tblW w:w="9480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0"/>
      </w:tblGrid>
      <w:tr w:rsidR="009C2E3F" w:rsidRPr="004F3F20" w14:paraId="3B4329F5" w14:textId="77777777">
        <w:trPr>
          <w:trHeight w:val="630"/>
        </w:trPr>
        <w:tc>
          <w:tcPr>
            <w:tcW w:w="9480" w:type="dxa"/>
            <w:vAlign w:val="center"/>
          </w:tcPr>
          <w:p w14:paraId="3B4329F2" w14:textId="436A28A6" w:rsidR="00AC447D" w:rsidRPr="004F3F20" w:rsidRDefault="00B14CF4">
            <w:pPr>
              <w:spacing w:before="60" w:line="240" w:lineRule="auto"/>
              <w:jc w:val="both"/>
              <w:rPr>
                <w:rFonts w:asciiTheme="majorHAnsi" w:hAnsiTheme="majorHAnsi" w:cstheme="majorHAnsi"/>
              </w:rPr>
            </w:pPr>
            <w:r w:rsidRPr="004F3F20">
              <w:rPr>
                <w:rFonts w:asciiTheme="majorHAnsi" w:hAnsiTheme="majorHAnsi" w:cstheme="majorHAnsi"/>
              </w:rPr>
              <w:t>«</w:t>
            </w:r>
            <w:proofErr w:type="spellStart"/>
            <w:r w:rsidRPr="004F3F20">
              <w:rPr>
                <w:rFonts w:asciiTheme="majorHAnsi" w:hAnsiTheme="majorHAnsi" w:cstheme="majorHAnsi"/>
              </w:rPr>
              <w:t>Ист</w:t>
            </w:r>
            <w:proofErr w:type="spellEnd"/>
            <w:r w:rsidRPr="004F3F20">
              <w:rPr>
                <w:rFonts w:asciiTheme="majorHAnsi" w:hAnsiTheme="majorHAnsi" w:cstheme="majorHAnsi"/>
              </w:rPr>
              <w:t>-Вест Менеджмент Институт, Инк» (EWMI) – это американская некоммерческая организация, продвигающая системы верховенства закона, гражданского общества и свободного предпринимательства во всем мире. EWMI реализует проект «</w:t>
            </w:r>
            <w:proofErr w:type="spellStart"/>
            <w:r w:rsidR="0043631E" w:rsidRPr="004F3F20">
              <w:rPr>
                <w:rFonts w:asciiTheme="majorHAnsi" w:hAnsiTheme="majorHAnsi" w:cstheme="majorHAnsi"/>
              </w:rPr>
              <w:t>Укук</w:t>
            </w:r>
            <w:proofErr w:type="spellEnd"/>
            <w:r w:rsidR="0043631E" w:rsidRPr="004F3F2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43631E" w:rsidRPr="004F3F20">
              <w:rPr>
                <w:rFonts w:asciiTheme="majorHAnsi" w:hAnsiTheme="majorHAnsi" w:cstheme="majorHAnsi"/>
              </w:rPr>
              <w:t>Булагы</w:t>
            </w:r>
            <w:proofErr w:type="spellEnd"/>
            <w:r w:rsidRPr="004F3F20">
              <w:rPr>
                <w:rFonts w:asciiTheme="majorHAnsi" w:hAnsiTheme="majorHAnsi" w:cstheme="majorHAnsi"/>
              </w:rPr>
              <w:t>», финансируемый Агентством США по международному развитию (АМР США).</w:t>
            </w:r>
          </w:p>
          <w:p w14:paraId="3B4329F3" w14:textId="77777777" w:rsidR="00AC447D" w:rsidRPr="004F3F20" w:rsidRDefault="00B14CF4">
            <w:pPr>
              <w:spacing w:before="60" w:line="240" w:lineRule="auto"/>
              <w:jc w:val="both"/>
              <w:rPr>
                <w:rFonts w:asciiTheme="majorHAnsi" w:hAnsiTheme="majorHAnsi" w:cstheme="majorHAnsi"/>
                <w:i/>
              </w:rPr>
            </w:pPr>
            <w:r w:rsidRPr="004F3F20">
              <w:rPr>
                <w:rFonts w:asciiTheme="majorHAnsi" w:hAnsiTheme="majorHAnsi" w:cstheme="majorHAnsi"/>
                <w:i/>
              </w:rPr>
              <w:t>EWMI продвигает честную и здоровую конкуренцию в Кыргызской Республике. EWMI</w:t>
            </w:r>
            <w:r w:rsidRPr="004F3F20">
              <w:rPr>
                <w:rFonts w:asciiTheme="majorHAnsi" w:hAnsiTheme="majorHAnsi" w:cstheme="majorHAnsi"/>
              </w:rPr>
              <w:t xml:space="preserve"> </w:t>
            </w:r>
            <w:r w:rsidRPr="004F3F20">
              <w:rPr>
                <w:rFonts w:asciiTheme="majorHAnsi" w:hAnsiTheme="majorHAnsi" w:cstheme="majorHAnsi"/>
                <w:i/>
              </w:rPr>
              <w:t>нетерпимо относится к мошенничеству, тайному сговору между участниками, подделке предложений, взяткам и возврату плательщику части, уплаченной им от имени компании суммы. Любая фирма либо физическое лицо, нарушающее указанные принципы, лишается права участия в данном конкурсе и в будущем отстраняется от возможных конкурсов, а также возможно направление соответствующего уведомления в АМР США и Управление генерального инспектора.</w:t>
            </w:r>
          </w:p>
          <w:p w14:paraId="3B4329F4" w14:textId="77777777" w:rsidR="00AC447D" w:rsidRPr="004F3F20" w:rsidRDefault="00B14CF4">
            <w:pPr>
              <w:spacing w:before="60" w:line="240" w:lineRule="auto"/>
              <w:jc w:val="both"/>
              <w:rPr>
                <w:rFonts w:asciiTheme="majorHAnsi" w:hAnsiTheme="majorHAnsi" w:cstheme="majorHAnsi"/>
                <w:i/>
              </w:rPr>
            </w:pPr>
            <w:r w:rsidRPr="004F3F20">
              <w:rPr>
                <w:rFonts w:asciiTheme="majorHAnsi" w:hAnsiTheme="majorHAnsi" w:cstheme="majorHAnsi"/>
                <w:i/>
              </w:rPr>
              <w:t xml:space="preserve">Работникам и представителям EWMI строго запрещается требовать либо получать денежные средства, вознаграждения, комиссионные, льготы, подарки, ценности и компенсации от текущего либо потенциального поставщика взамен или в качестве поощрения за сделку. </w:t>
            </w:r>
            <w:proofErr w:type="gramStart"/>
            <w:r w:rsidRPr="004F3F20">
              <w:rPr>
                <w:rFonts w:asciiTheme="majorHAnsi" w:hAnsiTheme="majorHAnsi" w:cstheme="majorHAnsi"/>
                <w:i/>
              </w:rPr>
              <w:t>В случае уличения работников и представителей в совершении таких действий,</w:t>
            </w:r>
            <w:proofErr w:type="gramEnd"/>
            <w:r w:rsidRPr="004F3F20">
              <w:rPr>
                <w:rFonts w:asciiTheme="majorHAnsi" w:hAnsiTheme="majorHAnsi" w:cstheme="majorHAnsi"/>
                <w:i/>
              </w:rPr>
              <w:t xml:space="preserve"> их трудовые договоры подлежат расторжению, и соответствующее уведомление будет направлено в АМР США и Управление генерального инспектора. Кроме того, EWMI вправе уведомлять АМР США и Управление генерального инспектора о любых случаях предложения денежных средств, вознаграждений, комиссионных, льгот, подарков, ценностей и компенсаций со стороны поставщиков в целях заключения сделки.</w:t>
            </w:r>
          </w:p>
        </w:tc>
      </w:tr>
      <w:tr w:rsidR="00AC447D" w:rsidRPr="004F3F20" w14:paraId="3B4329FC" w14:textId="77777777">
        <w:trPr>
          <w:trHeight w:val="2340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</w:tcPr>
          <w:p w14:paraId="3B4329F6" w14:textId="77777777" w:rsidR="00AC447D" w:rsidRPr="004F3F20" w:rsidRDefault="00B14CF4">
            <w:pPr>
              <w:rPr>
                <w:rFonts w:asciiTheme="majorHAnsi" w:hAnsiTheme="majorHAnsi" w:cstheme="majorHAnsi"/>
              </w:rPr>
            </w:pPr>
            <w:r w:rsidRPr="004F3F20">
              <w:rPr>
                <w:rFonts w:asciiTheme="majorHAnsi" w:hAnsiTheme="majorHAnsi" w:cstheme="majorHAnsi"/>
              </w:rPr>
              <w:lastRenderedPageBreak/>
              <w:t>РАЗДЕЛЫ</w:t>
            </w:r>
          </w:p>
          <w:p w14:paraId="3B4329F7" w14:textId="77777777" w:rsidR="00AC447D" w:rsidRPr="004F3F20" w:rsidRDefault="00B14CF4">
            <w:pPr>
              <w:rPr>
                <w:rFonts w:asciiTheme="majorHAnsi" w:hAnsiTheme="majorHAnsi" w:cstheme="majorHAnsi"/>
              </w:rPr>
            </w:pPr>
            <w:r w:rsidRPr="004F3F20">
              <w:rPr>
                <w:rFonts w:asciiTheme="majorHAnsi" w:hAnsiTheme="majorHAnsi" w:cstheme="majorHAnsi"/>
              </w:rPr>
              <w:t xml:space="preserve">1. Инструкции </w:t>
            </w:r>
          </w:p>
          <w:p w14:paraId="3B4329F8" w14:textId="77777777" w:rsidR="00AC447D" w:rsidRPr="004F3F20" w:rsidRDefault="00B14CF4">
            <w:pPr>
              <w:rPr>
                <w:rFonts w:asciiTheme="majorHAnsi" w:hAnsiTheme="majorHAnsi" w:cstheme="majorHAnsi"/>
              </w:rPr>
            </w:pPr>
            <w:r w:rsidRPr="004F3F20">
              <w:rPr>
                <w:rFonts w:asciiTheme="majorHAnsi" w:hAnsiTheme="majorHAnsi" w:cstheme="majorHAnsi"/>
              </w:rPr>
              <w:t xml:space="preserve">2. Спецификация </w:t>
            </w:r>
          </w:p>
          <w:p w14:paraId="3B4329F9" w14:textId="77777777" w:rsidR="00AC447D" w:rsidRPr="004F3F20" w:rsidRDefault="00B14CF4">
            <w:pPr>
              <w:rPr>
                <w:rFonts w:asciiTheme="majorHAnsi" w:hAnsiTheme="majorHAnsi" w:cstheme="majorHAnsi"/>
              </w:rPr>
            </w:pPr>
            <w:r w:rsidRPr="004F3F20">
              <w:rPr>
                <w:rFonts w:asciiTheme="majorHAnsi" w:hAnsiTheme="majorHAnsi" w:cstheme="majorHAnsi"/>
              </w:rPr>
              <w:t xml:space="preserve">3. Условия </w:t>
            </w:r>
          </w:p>
          <w:p w14:paraId="3B4329FA" w14:textId="77777777" w:rsidR="00AC447D" w:rsidRPr="004F3F20" w:rsidRDefault="00B14CF4">
            <w:pPr>
              <w:rPr>
                <w:rFonts w:asciiTheme="majorHAnsi" w:hAnsiTheme="majorHAnsi" w:cstheme="majorHAnsi"/>
              </w:rPr>
            </w:pPr>
            <w:r w:rsidRPr="004F3F20">
              <w:rPr>
                <w:rFonts w:asciiTheme="majorHAnsi" w:hAnsiTheme="majorHAnsi" w:cstheme="majorHAnsi"/>
              </w:rPr>
              <w:t xml:space="preserve">4. Критерии оценки/ присуждения контракта </w:t>
            </w:r>
          </w:p>
          <w:p w14:paraId="3B4329FB" w14:textId="77777777" w:rsidR="00AC447D" w:rsidRPr="004F3F20" w:rsidRDefault="00B14CF4">
            <w:pPr>
              <w:pStyle w:val="Heading6"/>
              <w:ind w:right="26"/>
              <w:jc w:val="both"/>
              <w:rPr>
                <w:rFonts w:asciiTheme="majorHAnsi" w:eastAsia="Calibri" w:hAnsiTheme="majorHAnsi" w:cstheme="majorHAnsi"/>
                <w:b w:val="0"/>
                <w:sz w:val="22"/>
                <w:szCs w:val="22"/>
              </w:rPr>
            </w:pPr>
            <w:r w:rsidRPr="004F3F20">
              <w:rPr>
                <w:rFonts w:asciiTheme="majorHAnsi" w:eastAsia="Calibri" w:hAnsiTheme="majorHAnsi" w:cstheme="majorHAnsi"/>
                <w:b w:val="0"/>
                <w:sz w:val="22"/>
                <w:szCs w:val="22"/>
              </w:rPr>
              <w:t>Вся корреспонденция и / или вопросы относительно данного запроса на представление ценовых предложений должны содержать ссылку на указанный выше номер запроса ценовых предложений и должны отправляться ТОЛЬКО по электронной почте.</w:t>
            </w:r>
          </w:p>
        </w:tc>
      </w:tr>
    </w:tbl>
    <w:p w14:paraId="3B4329FE" w14:textId="77777777" w:rsidR="00AC447D" w:rsidRPr="004F3F20" w:rsidRDefault="00AC447D">
      <w:pPr>
        <w:pBdr>
          <w:bottom w:val="single" w:sz="4" w:space="1" w:color="000000"/>
        </w:pBdr>
        <w:spacing w:after="60" w:line="240" w:lineRule="auto"/>
        <w:rPr>
          <w:rFonts w:asciiTheme="majorHAnsi" w:hAnsiTheme="majorHAnsi" w:cstheme="majorHAnsi"/>
          <w:b/>
        </w:rPr>
      </w:pPr>
    </w:p>
    <w:p w14:paraId="3B4329FF" w14:textId="77777777" w:rsidR="00AC447D" w:rsidRPr="004F3F20" w:rsidRDefault="00B14CF4">
      <w:pPr>
        <w:pBdr>
          <w:bottom w:val="single" w:sz="4" w:space="1" w:color="000000"/>
        </w:pBdr>
        <w:spacing w:after="60" w:line="240" w:lineRule="auto"/>
        <w:rPr>
          <w:rFonts w:asciiTheme="majorHAnsi" w:hAnsiTheme="majorHAnsi" w:cstheme="majorHAnsi"/>
          <w:b/>
        </w:rPr>
        <w:sectPr w:rsidR="00AC447D" w:rsidRPr="004F3F20" w:rsidSect="00432EB1">
          <w:footerReference w:type="default" r:id="rId8"/>
          <w:headerReference w:type="first" r:id="rId9"/>
          <w:footerReference w:type="first" r:id="rId10"/>
          <w:pgSz w:w="11909" w:h="16834"/>
          <w:pgMar w:top="1418" w:right="1077" w:bottom="851" w:left="1077" w:header="720" w:footer="720" w:gutter="0"/>
          <w:pgNumType w:start="1"/>
          <w:cols w:space="720"/>
          <w:titlePg/>
        </w:sectPr>
      </w:pPr>
      <w:r w:rsidRPr="004F3F20">
        <w:rPr>
          <w:rFonts w:asciiTheme="majorHAnsi" w:hAnsiTheme="majorHAnsi" w:cstheme="majorHAnsi"/>
          <w:b/>
        </w:rPr>
        <w:t xml:space="preserve">1. ИНСТРУКЦИИ </w:t>
      </w:r>
    </w:p>
    <w:p w14:paraId="3B432A00" w14:textId="77777777" w:rsidR="00AC447D" w:rsidRPr="004F3F20" w:rsidRDefault="00B14CF4">
      <w:pPr>
        <w:spacing w:before="120"/>
        <w:jc w:val="both"/>
        <w:rPr>
          <w:rFonts w:asciiTheme="majorHAnsi" w:hAnsiTheme="majorHAnsi" w:cstheme="majorHAnsi"/>
        </w:rPr>
      </w:pPr>
      <w:r w:rsidRPr="004F3F20">
        <w:rPr>
          <w:rFonts w:asciiTheme="majorHAnsi" w:hAnsiTheme="majorHAnsi" w:cstheme="majorHAnsi"/>
          <w:b/>
          <w:u w:val="single"/>
        </w:rPr>
        <w:t>ОТВЕТСТВЕННОСТЬ ПОСТАВЩИКОВ</w:t>
      </w:r>
      <w:r w:rsidRPr="004F3F20">
        <w:rPr>
          <w:rFonts w:asciiTheme="majorHAnsi" w:hAnsiTheme="majorHAnsi" w:cstheme="majorHAnsi"/>
          <w:b/>
        </w:rPr>
        <w:t xml:space="preserve">: </w:t>
      </w:r>
      <w:r w:rsidRPr="004F3F20">
        <w:rPr>
          <w:rFonts w:asciiTheme="majorHAnsi" w:hAnsiTheme="majorHAnsi" w:cstheme="majorHAnsi"/>
        </w:rPr>
        <w:t>Поставщикам необходимо обеспечить соответствие своих предложений представленным EMWI в настоящем запросе требованиям, срокам и условиям. Несоответствие предложений требованиям данного запроса может служить основанием для отказа от дальнейшего рассмотрения коммерческого предложения.</w:t>
      </w:r>
    </w:p>
    <w:p w14:paraId="3B432A01" w14:textId="77777777" w:rsidR="00AC447D" w:rsidRPr="004F3F20" w:rsidRDefault="00B14CF4">
      <w:pPr>
        <w:spacing w:before="120"/>
        <w:jc w:val="both"/>
        <w:rPr>
          <w:rFonts w:asciiTheme="majorHAnsi" w:hAnsiTheme="majorHAnsi" w:cstheme="majorHAnsi"/>
        </w:rPr>
      </w:pPr>
      <w:r w:rsidRPr="004F3F20">
        <w:rPr>
          <w:rFonts w:asciiTheme="majorHAnsi" w:hAnsiTheme="majorHAnsi" w:cstheme="majorHAnsi"/>
          <w:b/>
          <w:u w:val="single"/>
        </w:rPr>
        <w:t>РЕГИСТРАЦИЯ</w:t>
      </w:r>
      <w:r w:rsidRPr="004F3F20">
        <w:rPr>
          <w:rFonts w:asciiTheme="majorHAnsi" w:hAnsiTheme="majorHAnsi" w:cstheme="majorHAnsi"/>
          <w:b/>
        </w:rPr>
        <w:t>:</w:t>
      </w:r>
      <w:r w:rsidRPr="004F3F20">
        <w:rPr>
          <w:rFonts w:asciiTheme="majorHAnsi" w:hAnsiTheme="majorHAnsi" w:cstheme="majorHAnsi"/>
        </w:rPr>
        <w:t xml:space="preserve"> Организации, отвечающие на этот ЗКП, должны предоставить копию государственной регистрации или лицензии на ведение бизнеса. Лицам, ответившим на данный ЗКП, предлагается предоставить копии регистрационных документов частного предпринимателя и налоговых регистрационных документов.</w:t>
      </w:r>
    </w:p>
    <w:p w14:paraId="3B432A02" w14:textId="77777777" w:rsidR="00AC447D" w:rsidRPr="004F3F20" w:rsidRDefault="00B14CF4">
      <w:pPr>
        <w:spacing w:before="120"/>
        <w:jc w:val="both"/>
        <w:rPr>
          <w:rFonts w:asciiTheme="majorHAnsi" w:hAnsiTheme="majorHAnsi" w:cstheme="majorHAnsi"/>
        </w:rPr>
      </w:pPr>
      <w:r w:rsidRPr="004F3F20">
        <w:rPr>
          <w:rFonts w:asciiTheme="majorHAnsi" w:hAnsiTheme="majorHAnsi" w:cstheme="majorHAnsi"/>
          <w:b/>
          <w:u w:val="single"/>
        </w:rPr>
        <w:t>КРАЙНИЙ СРОК ПРИЕМА КОММЕРЧЕСКОГО ПРЕДЛОЖЕНИЯ</w:t>
      </w:r>
      <w:r w:rsidRPr="004F3F20">
        <w:rPr>
          <w:rFonts w:asciiTheme="majorHAnsi" w:hAnsiTheme="majorHAnsi" w:cstheme="majorHAnsi"/>
          <w:b/>
        </w:rPr>
        <w:t>:</w:t>
      </w:r>
      <w:r w:rsidRPr="004F3F20">
        <w:rPr>
          <w:rFonts w:asciiTheme="majorHAnsi" w:hAnsiTheme="majorHAnsi" w:cstheme="majorHAnsi"/>
        </w:rPr>
        <w:t xml:space="preserve"> Предложения должны быть получены не позднее даты и времени, указанных на первой странице ЗКП. Предложения, полученные после указанного времени и даты, будут считаться просроченными и будут рассматриваться только по усмотрению EWMI.</w:t>
      </w:r>
    </w:p>
    <w:p w14:paraId="3B432A03" w14:textId="77777777" w:rsidR="00AC447D" w:rsidRPr="004F3F20" w:rsidRDefault="00B14CF4">
      <w:pPr>
        <w:spacing w:before="120"/>
        <w:jc w:val="both"/>
        <w:rPr>
          <w:rFonts w:asciiTheme="majorHAnsi" w:hAnsiTheme="majorHAnsi" w:cstheme="majorHAnsi"/>
        </w:rPr>
      </w:pPr>
      <w:r w:rsidRPr="004F3F20">
        <w:rPr>
          <w:rFonts w:asciiTheme="majorHAnsi" w:hAnsiTheme="majorHAnsi" w:cstheme="majorHAnsi"/>
          <w:b/>
          <w:u w:val="single"/>
        </w:rPr>
        <w:t>СПРАВОЧНАЯ ИНФОРМАЦИЯ (крайний срок приема вопросов)</w:t>
      </w:r>
      <w:r w:rsidRPr="004F3F20">
        <w:rPr>
          <w:rFonts w:asciiTheme="majorHAnsi" w:hAnsiTheme="majorHAnsi" w:cstheme="majorHAnsi"/>
          <w:b/>
        </w:rPr>
        <w:t>:</w:t>
      </w:r>
      <w:r w:rsidRPr="004F3F20">
        <w:rPr>
          <w:rFonts w:asciiTheme="majorHAnsi" w:hAnsiTheme="majorHAnsi" w:cstheme="majorHAnsi"/>
        </w:rPr>
        <w:t xml:space="preserve"> Убедительная просьба, указывать номер ЗКП в любой корреспонденции, относящейся к данному ЗКП. Вопросы, касающиеся технических или административных требований данного ЗКП, направлять на адрес электронной почты, указанный на первой странице данного ЗКП. Вопросы принимаются только в письменной форме, справки по телефону не даются. Вопросы и просьбы о разъяснении, а также ответы, представляющие, по усмотрению EWMI, интерес и для других участников, будут распространяться среди всех участников, изъявивших желание представить свои предложения. Только письменные ответы EWMI будут считаться официальными и иметь силу в процессе обработки и последующей оценки коммерческих предложений. Любая устная информация, полученная у сотрудников EWMI либо третьих сторон, будет считаться неофициальной в отношении данного запроса.   </w:t>
      </w:r>
    </w:p>
    <w:p w14:paraId="3B432A04" w14:textId="77777777" w:rsidR="00AC447D" w:rsidRPr="004F3F20" w:rsidRDefault="00B14CF4">
      <w:pPr>
        <w:spacing w:before="120"/>
        <w:jc w:val="both"/>
        <w:rPr>
          <w:rFonts w:asciiTheme="majorHAnsi" w:hAnsiTheme="majorHAnsi" w:cstheme="majorHAnsi"/>
        </w:rPr>
      </w:pPr>
      <w:r w:rsidRPr="004F3F20">
        <w:rPr>
          <w:rFonts w:asciiTheme="majorHAnsi" w:hAnsiTheme="majorHAnsi" w:cstheme="majorHAnsi"/>
          <w:b/>
          <w:u w:val="single"/>
        </w:rPr>
        <w:t>ДОСТАВКА</w:t>
      </w:r>
      <w:r w:rsidRPr="004F3F20">
        <w:rPr>
          <w:rFonts w:asciiTheme="majorHAnsi" w:hAnsiTheme="majorHAnsi" w:cstheme="majorHAnsi"/>
          <w:b/>
        </w:rPr>
        <w:t>:</w:t>
      </w:r>
      <w:r w:rsidRPr="004F3F20">
        <w:rPr>
          <w:rFonts w:asciiTheme="majorHAnsi" w:hAnsiTheme="majorHAnsi" w:cstheme="majorHAnsi"/>
        </w:rPr>
        <w:t xml:space="preserve"> Местом доставки товаров, описанных в данном ЗКП, является офис EWMI в г. Бишкек, Кыргызская Республика (адрес указан на первой странице данного ЗКП). </w:t>
      </w:r>
    </w:p>
    <w:p w14:paraId="3B432A05" w14:textId="77777777" w:rsidR="00AC447D" w:rsidRPr="004F3F20" w:rsidRDefault="00B14CF4">
      <w:pPr>
        <w:spacing w:before="120"/>
        <w:jc w:val="both"/>
        <w:rPr>
          <w:rFonts w:asciiTheme="majorHAnsi" w:hAnsiTheme="majorHAnsi" w:cstheme="majorHAnsi"/>
        </w:rPr>
      </w:pPr>
      <w:r w:rsidRPr="004F3F20">
        <w:rPr>
          <w:rFonts w:asciiTheme="majorHAnsi" w:hAnsiTheme="majorHAnsi" w:cstheme="majorHAnsi"/>
          <w:b/>
          <w:u w:val="single"/>
        </w:rPr>
        <w:t>РЕКОМЕНДАТЕЛЬНЫЕ ПИСЬМА</w:t>
      </w:r>
      <w:r w:rsidRPr="004F3F20">
        <w:rPr>
          <w:rFonts w:asciiTheme="majorHAnsi" w:hAnsiTheme="majorHAnsi" w:cstheme="majorHAnsi"/>
          <w:b/>
        </w:rPr>
        <w:t>:</w:t>
      </w:r>
      <w:r w:rsidRPr="004F3F20">
        <w:rPr>
          <w:rFonts w:asciiTheme="majorHAnsi" w:hAnsiTheme="majorHAnsi" w:cstheme="majorHAnsi"/>
        </w:rPr>
        <w:t xml:space="preserve"> Все представленные расценки должны включать текущую контактную информацию как минимум двух (2) клиентов/заказчиков/доноров. EWMI планирует связаться по указанным контактам для определения качества и стабильности предыдущих результатов деятельности каждого поставщика на рынке.</w:t>
      </w:r>
    </w:p>
    <w:p w14:paraId="3B432A06" w14:textId="77777777" w:rsidR="00AC447D" w:rsidRPr="004F3F20" w:rsidRDefault="00B14CF4">
      <w:pPr>
        <w:spacing w:before="120"/>
        <w:jc w:val="both"/>
        <w:rPr>
          <w:rFonts w:asciiTheme="majorHAnsi" w:hAnsiTheme="majorHAnsi" w:cstheme="majorHAnsi"/>
        </w:rPr>
      </w:pPr>
      <w:bookmarkStart w:id="0" w:name="_gjdgxs" w:colFirst="0" w:colLast="0"/>
      <w:bookmarkEnd w:id="0"/>
      <w:r w:rsidRPr="004F3F20">
        <w:rPr>
          <w:rFonts w:asciiTheme="majorHAnsi" w:hAnsiTheme="majorHAnsi" w:cstheme="majorHAnsi"/>
          <w:b/>
          <w:u w:val="single"/>
        </w:rPr>
        <w:t>СПИСОК НЕОБХОДИМОЙ ДОКУМЕНТАЦИИ К КП:</w:t>
      </w:r>
      <w:r w:rsidRPr="004F3F20">
        <w:rPr>
          <w:rFonts w:asciiTheme="majorHAnsi" w:hAnsiTheme="majorHAnsi" w:cstheme="majorHAnsi"/>
        </w:rPr>
        <w:t xml:space="preserve"> Предложения должны быть представлены в виде прикрепленного файла (в формате .PDF или MS Word и Excel). Убедительная просьба не отправлять ценовое предложение в случае отсутствия необходимой документации к нему.  С целью оказания содействия оферентам в подготовке предложений, ниже указан список необходимой документации к ценовому предложению для рассмотрения данного ЗКП.</w:t>
      </w:r>
    </w:p>
    <w:p w14:paraId="3B432A07" w14:textId="77777777" w:rsidR="00AC447D" w:rsidRPr="004F3F20" w:rsidRDefault="00B14CF4">
      <w:pPr>
        <w:rPr>
          <w:rFonts w:asciiTheme="majorHAnsi" w:hAnsiTheme="majorHAnsi" w:cstheme="majorHAnsi"/>
          <w:b/>
        </w:rPr>
      </w:pPr>
      <w:r w:rsidRPr="004F3F20">
        <w:rPr>
          <w:rFonts w:asciiTheme="majorHAnsi" w:hAnsiTheme="majorHAnsi" w:cstheme="majorHAnsi"/>
          <w:b/>
        </w:rPr>
        <w:lastRenderedPageBreak/>
        <w:t>1. Сопроводительное письмо на фирменном бланке компании за подписью уполномоченного представителя поставщика. (Приложение А к настоящему запросу.)</w:t>
      </w:r>
    </w:p>
    <w:p w14:paraId="3B432A08" w14:textId="77777777" w:rsidR="00AC447D" w:rsidRPr="004F3F20" w:rsidRDefault="00B14CF4">
      <w:pPr>
        <w:jc w:val="both"/>
        <w:rPr>
          <w:rFonts w:asciiTheme="majorHAnsi" w:hAnsiTheme="majorHAnsi" w:cstheme="majorHAnsi"/>
          <w:b/>
        </w:rPr>
      </w:pPr>
      <w:r w:rsidRPr="004F3F20">
        <w:rPr>
          <w:rFonts w:asciiTheme="majorHAnsi" w:hAnsiTheme="majorHAnsi" w:cstheme="majorHAnsi"/>
          <w:b/>
        </w:rPr>
        <w:t>2. Таблица коммерческих предложений: заполните наш шаблон таблицы коммерческих предложений (Приложение B к настоящему запросу), перечислив все характеристики предлагаемых товаров, и отправьте их в виде документа MS Excel.</w:t>
      </w:r>
    </w:p>
    <w:p w14:paraId="3B432A0A" w14:textId="2B68A0DE" w:rsidR="00AC447D" w:rsidRPr="004F3F20" w:rsidRDefault="00B14CF4" w:rsidP="00A77E70">
      <w:pPr>
        <w:jc w:val="both"/>
        <w:rPr>
          <w:rFonts w:asciiTheme="majorHAnsi" w:hAnsiTheme="majorHAnsi" w:cstheme="majorHAnsi"/>
          <w:b/>
        </w:rPr>
      </w:pPr>
      <w:r w:rsidRPr="004F3F20">
        <w:rPr>
          <w:rFonts w:asciiTheme="majorHAnsi" w:hAnsiTheme="majorHAnsi" w:cstheme="majorHAnsi"/>
          <w:b/>
        </w:rPr>
        <w:t>3. Копия свидетельства о государственной регистрации поставщика</w:t>
      </w:r>
      <w:r w:rsidR="00E54F21" w:rsidRPr="004F3F20">
        <w:rPr>
          <w:rFonts w:asciiTheme="majorHAnsi" w:hAnsiTheme="majorHAnsi" w:cstheme="majorHAnsi"/>
          <w:b/>
        </w:rPr>
        <w:t>, копия Устава</w:t>
      </w:r>
      <w:r w:rsidRPr="004F3F20">
        <w:rPr>
          <w:rFonts w:asciiTheme="majorHAnsi" w:hAnsiTheme="majorHAnsi" w:cstheme="majorHAnsi"/>
          <w:b/>
        </w:rPr>
        <w:t>.</w:t>
      </w:r>
    </w:p>
    <w:p w14:paraId="3B432A0D" w14:textId="704A5246" w:rsidR="00AC447D" w:rsidRPr="004F3F20" w:rsidRDefault="00A77E70" w:rsidP="00A77E70">
      <w:pPr>
        <w:rPr>
          <w:rFonts w:asciiTheme="majorHAnsi" w:hAnsiTheme="majorHAnsi" w:cstheme="majorHAnsi"/>
          <w:b/>
        </w:rPr>
        <w:sectPr w:rsidR="00AC447D" w:rsidRPr="004F3F20" w:rsidSect="00432EB1">
          <w:type w:val="continuous"/>
          <w:pgSz w:w="11909" w:h="16834"/>
          <w:pgMar w:top="1798" w:right="1440" w:bottom="1440" w:left="1440" w:header="720" w:footer="720" w:gutter="0"/>
          <w:cols w:space="720"/>
        </w:sectPr>
      </w:pPr>
      <w:r w:rsidRPr="004F3F20">
        <w:rPr>
          <w:rFonts w:asciiTheme="majorHAnsi" w:hAnsiTheme="majorHAnsi" w:cstheme="majorHAnsi"/>
          <w:b/>
        </w:rPr>
        <w:t xml:space="preserve">4. </w:t>
      </w:r>
      <w:r w:rsidR="00B14CF4" w:rsidRPr="004F3F20">
        <w:rPr>
          <w:rFonts w:asciiTheme="majorHAnsi" w:hAnsiTheme="majorHAnsi" w:cstheme="majorHAnsi"/>
          <w:b/>
        </w:rPr>
        <w:t>Рекомендательные письма (не менее двух)</w:t>
      </w:r>
    </w:p>
    <w:p w14:paraId="3B432A0E" w14:textId="77777777" w:rsidR="00AC447D" w:rsidRPr="004F3F20" w:rsidRDefault="00AC447D">
      <w:pPr>
        <w:rPr>
          <w:rFonts w:asciiTheme="majorHAnsi" w:hAnsiTheme="majorHAnsi" w:cstheme="majorHAnsi"/>
          <w:b/>
        </w:rPr>
      </w:pPr>
    </w:p>
    <w:p w14:paraId="3B432A0F" w14:textId="1E95E6CA" w:rsidR="00AC447D" w:rsidRPr="004F3F20" w:rsidRDefault="00B14CF4">
      <w:pPr>
        <w:rPr>
          <w:rFonts w:asciiTheme="majorHAnsi" w:hAnsiTheme="majorHAnsi" w:cstheme="majorHAnsi"/>
          <w:b/>
        </w:rPr>
        <w:sectPr w:rsidR="00AC447D" w:rsidRPr="004F3F20" w:rsidSect="00432EB1">
          <w:type w:val="continuous"/>
          <w:pgSz w:w="11909" w:h="16834"/>
          <w:pgMar w:top="1798" w:right="1440" w:bottom="1440" w:left="1440" w:header="720" w:footer="720" w:gutter="0"/>
          <w:cols w:space="720"/>
        </w:sectPr>
      </w:pPr>
      <w:r w:rsidRPr="004F3F20">
        <w:rPr>
          <w:rFonts w:asciiTheme="majorHAnsi" w:hAnsiTheme="majorHAnsi" w:cstheme="majorHAnsi"/>
          <w:b/>
        </w:rPr>
        <w:t>2. Спецификация</w:t>
      </w:r>
    </w:p>
    <w:p w14:paraId="3B432A12" w14:textId="40502987" w:rsidR="00AC447D" w:rsidRPr="004F3F20" w:rsidRDefault="00B14CF4">
      <w:pPr>
        <w:spacing w:before="60"/>
        <w:rPr>
          <w:rFonts w:asciiTheme="majorHAnsi" w:hAnsiTheme="majorHAnsi" w:cstheme="majorHAnsi"/>
          <w:b/>
        </w:rPr>
      </w:pPr>
      <w:r w:rsidRPr="004F3F20">
        <w:rPr>
          <w:rFonts w:asciiTheme="majorHAnsi" w:hAnsiTheme="majorHAnsi" w:cstheme="majorHAnsi"/>
          <w:b/>
          <w:u w:val="single"/>
        </w:rPr>
        <w:t>Ценовое предложение должно быть представлено согласно нижеследующим инструкциям</w:t>
      </w:r>
      <w:r w:rsidRPr="004F3F20">
        <w:rPr>
          <w:rFonts w:asciiTheme="majorHAnsi" w:hAnsiTheme="majorHAnsi" w:cstheme="majorHAnsi"/>
          <w:b/>
        </w:rPr>
        <w:t xml:space="preserve">: </w:t>
      </w:r>
    </w:p>
    <w:p w14:paraId="3B432A13" w14:textId="15FF1394" w:rsidR="00AC447D" w:rsidRPr="004F3F20" w:rsidRDefault="00B14C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4F3F20">
        <w:rPr>
          <w:rFonts w:asciiTheme="majorHAnsi" w:hAnsiTheme="majorHAnsi" w:cstheme="majorHAnsi"/>
        </w:rPr>
        <w:t>Стоимость должна быть указаны в кыргызских сомах (KGS)</w:t>
      </w:r>
      <w:r w:rsidR="0060714A" w:rsidRPr="004F3F20">
        <w:rPr>
          <w:rFonts w:asciiTheme="majorHAnsi" w:hAnsiTheme="majorHAnsi" w:cstheme="majorHAnsi"/>
        </w:rPr>
        <w:t xml:space="preserve"> или долларах США (</w:t>
      </w:r>
      <w:r w:rsidR="0060714A" w:rsidRPr="004F3F20">
        <w:rPr>
          <w:rFonts w:asciiTheme="majorHAnsi" w:hAnsiTheme="majorHAnsi" w:cstheme="majorHAnsi"/>
          <w:lang w:val="en-US"/>
        </w:rPr>
        <w:t>USD</w:t>
      </w:r>
      <w:r w:rsidR="0060714A" w:rsidRPr="004F3F20">
        <w:rPr>
          <w:rFonts w:asciiTheme="majorHAnsi" w:hAnsiTheme="majorHAnsi" w:cstheme="majorHAnsi"/>
        </w:rPr>
        <w:t>)</w:t>
      </w:r>
      <w:r w:rsidRPr="004F3F20">
        <w:rPr>
          <w:rFonts w:asciiTheme="majorHAnsi" w:hAnsiTheme="majorHAnsi" w:cstheme="majorHAnsi"/>
        </w:rPr>
        <w:t xml:space="preserve">. </w:t>
      </w:r>
    </w:p>
    <w:p w14:paraId="3B432A14" w14:textId="77777777" w:rsidR="00AC447D" w:rsidRPr="004F3F20" w:rsidRDefault="00B14C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4F3F20">
        <w:rPr>
          <w:rFonts w:asciiTheme="majorHAnsi" w:hAnsiTheme="majorHAnsi" w:cstheme="majorHAnsi"/>
        </w:rPr>
        <w:t>Стоимость указывается без учета налога с продаж.</w:t>
      </w:r>
    </w:p>
    <w:p w14:paraId="3B432A15" w14:textId="594477F9" w:rsidR="00AC447D" w:rsidRPr="004F3F20" w:rsidRDefault="00B14C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4F3F20">
        <w:rPr>
          <w:rFonts w:asciiTheme="majorHAnsi" w:hAnsiTheme="majorHAnsi" w:cstheme="majorHAnsi"/>
        </w:rPr>
        <w:t>Предложения, представленные в ответ на данный ЗКП, должны иметь фиксированную цену и включать все расходы, в том числе доставку, материалы</w:t>
      </w:r>
      <w:r w:rsidR="00743061" w:rsidRPr="004F3F20">
        <w:rPr>
          <w:rFonts w:asciiTheme="majorHAnsi" w:hAnsiTheme="majorHAnsi" w:cstheme="majorHAnsi"/>
        </w:rPr>
        <w:t xml:space="preserve"> </w:t>
      </w:r>
      <w:r w:rsidRPr="004F3F20">
        <w:rPr>
          <w:rFonts w:asciiTheme="majorHAnsi" w:hAnsiTheme="majorHAnsi" w:cstheme="majorHAnsi"/>
        </w:rPr>
        <w:t xml:space="preserve">и прочие расходы. </w:t>
      </w:r>
    </w:p>
    <w:p w14:paraId="3B432A16" w14:textId="77777777" w:rsidR="00AC447D" w:rsidRPr="004F3F20" w:rsidRDefault="00B14C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4F3F20">
        <w:rPr>
          <w:rFonts w:asciiTheme="majorHAnsi" w:hAnsiTheme="majorHAnsi" w:cstheme="majorHAnsi"/>
        </w:rPr>
        <w:t>НДС по каждой позиции должен быть указан в отдельной строке. Цены должны отображать общую стоимость каждого товара без учета НДС и общую стоимость с учетом НДС.</w:t>
      </w:r>
    </w:p>
    <w:p w14:paraId="3B432A17" w14:textId="7FB26B64" w:rsidR="00AC447D" w:rsidRPr="004F3F20" w:rsidRDefault="00B14CF4">
      <w:pPr>
        <w:spacing w:before="60"/>
        <w:jc w:val="both"/>
        <w:rPr>
          <w:rFonts w:asciiTheme="majorHAnsi" w:hAnsiTheme="majorHAnsi" w:cstheme="majorHAnsi"/>
        </w:rPr>
      </w:pPr>
      <w:r w:rsidRPr="004F3F20">
        <w:rPr>
          <w:rFonts w:asciiTheme="majorHAnsi" w:hAnsiTheme="majorHAnsi" w:cstheme="majorHAnsi"/>
          <w:b/>
          <w:u w:val="single"/>
        </w:rPr>
        <w:t>Срок действия предложения</w:t>
      </w:r>
      <w:r w:rsidRPr="004F3F20">
        <w:rPr>
          <w:rFonts w:asciiTheme="majorHAnsi" w:hAnsiTheme="majorHAnsi" w:cstheme="majorHAnsi"/>
        </w:rPr>
        <w:t>: Срок действия ценового предложения составляет тридцать (</w:t>
      </w:r>
      <w:r w:rsidR="0060714A" w:rsidRPr="004F3F20">
        <w:rPr>
          <w:rFonts w:asciiTheme="majorHAnsi" w:hAnsiTheme="majorHAnsi" w:cstheme="majorHAnsi"/>
        </w:rPr>
        <w:t>4</w:t>
      </w:r>
      <w:r w:rsidRPr="004F3F20">
        <w:rPr>
          <w:rFonts w:asciiTheme="majorHAnsi" w:hAnsiTheme="majorHAnsi" w:cstheme="majorHAnsi"/>
        </w:rPr>
        <w:t xml:space="preserve">0) дней с момента истечения срока приема ЗКП. </w:t>
      </w:r>
    </w:p>
    <w:p w14:paraId="5FE692A7" w14:textId="77777777" w:rsidR="00FE2A2C" w:rsidRPr="004F3F20" w:rsidRDefault="00FE2A2C">
      <w:pPr>
        <w:spacing w:before="60"/>
        <w:jc w:val="both"/>
        <w:rPr>
          <w:rFonts w:asciiTheme="majorHAnsi" w:hAnsiTheme="majorHAnsi" w:cstheme="majorHAnsi"/>
        </w:rPr>
      </w:pPr>
    </w:p>
    <w:tbl>
      <w:tblPr>
        <w:tblStyle w:val="TableGrid"/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87"/>
        <w:gridCol w:w="4171"/>
        <w:gridCol w:w="1095"/>
        <w:gridCol w:w="1605"/>
        <w:gridCol w:w="1757"/>
      </w:tblGrid>
      <w:tr w:rsidR="00F924C5" w:rsidRPr="004F3F20" w14:paraId="19881633" w14:textId="77777777" w:rsidTr="005B2EC6">
        <w:trPr>
          <w:trHeight w:val="300"/>
        </w:trPr>
        <w:tc>
          <w:tcPr>
            <w:tcW w:w="387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D30E40C" w14:textId="77777777" w:rsidR="00F924C5" w:rsidRPr="004F3F20" w:rsidRDefault="00F924C5" w:rsidP="005B2EC6">
            <w:pPr>
              <w:jc w:val="center"/>
              <w:rPr>
                <w:rFonts w:asciiTheme="majorHAnsi" w:hAnsiTheme="majorHAnsi" w:cstheme="majorHAnsi"/>
                <w:b/>
                <w:bCs/>
                <w:lang w:eastAsia="ru-RU"/>
              </w:rPr>
            </w:pPr>
            <w:r w:rsidRPr="004F3F20">
              <w:rPr>
                <w:rFonts w:asciiTheme="majorHAnsi" w:hAnsiTheme="majorHAnsi" w:cstheme="majorHAnsi"/>
                <w:b/>
                <w:bCs/>
                <w:lang w:eastAsia="ru-RU"/>
              </w:rPr>
              <w:t>#</w:t>
            </w:r>
          </w:p>
        </w:tc>
        <w:tc>
          <w:tcPr>
            <w:tcW w:w="4171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7A9709B" w14:textId="77777777" w:rsidR="00F924C5" w:rsidRPr="004F3F20" w:rsidRDefault="00F924C5" w:rsidP="005B2EC6">
            <w:pPr>
              <w:jc w:val="center"/>
              <w:rPr>
                <w:rFonts w:asciiTheme="majorHAnsi" w:hAnsiTheme="majorHAnsi" w:cstheme="majorHAnsi"/>
                <w:b/>
                <w:bCs/>
                <w:lang w:eastAsia="ru-RU"/>
              </w:rPr>
            </w:pPr>
            <w:r w:rsidRPr="004F3F20">
              <w:rPr>
                <w:rFonts w:asciiTheme="majorHAnsi" w:hAnsiTheme="majorHAnsi" w:cstheme="majorHAnsi"/>
                <w:b/>
                <w:bCs/>
                <w:lang w:eastAsia="ru-RU"/>
              </w:rPr>
              <w:t>Название оборудования</w:t>
            </w:r>
          </w:p>
        </w:tc>
        <w:tc>
          <w:tcPr>
            <w:tcW w:w="109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A51D8C0" w14:textId="77777777" w:rsidR="00F924C5" w:rsidRPr="004F3F20" w:rsidRDefault="00F924C5" w:rsidP="005B2EC6">
            <w:pPr>
              <w:jc w:val="center"/>
              <w:rPr>
                <w:rFonts w:asciiTheme="majorHAnsi" w:hAnsiTheme="majorHAnsi" w:cstheme="majorHAnsi"/>
                <w:b/>
                <w:bCs/>
                <w:lang w:eastAsia="ru-RU"/>
              </w:rPr>
            </w:pPr>
            <w:r w:rsidRPr="004F3F20">
              <w:rPr>
                <w:rFonts w:asciiTheme="majorHAnsi" w:hAnsiTheme="majorHAnsi" w:cstheme="majorHAnsi"/>
                <w:b/>
                <w:bCs/>
                <w:lang w:eastAsia="ru-RU"/>
              </w:rPr>
              <w:t>Кол-во</w:t>
            </w:r>
          </w:p>
        </w:tc>
        <w:tc>
          <w:tcPr>
            <w:tcW w:w="160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0F533E9" w14:textId="77777777" w:rsidR="00F924C5" w:rsidRPr="004F3F20" w:rsidRDefault="00F924C5" w:rsidP="005B2EC6">
            <w:pPr>
              <w:jc w:val="center"/>
              <w:rPr>
                <w:rFonts w:asciiTheme="majorHAnsi" w:hAnsiTheme="majorHAnsi" w:cstheme="majorHAnsi"/>
                <w:b/>
                <w:bCs/>
                <w:lang w:eastAsia="ru-RU"/>
              </w:rPr>
            </w:pPr>
            <w:r w:rsidRPr="004F3F20">
              <w:rPr>
                <w:rFonts w:asciiTheme="majorHAnsi" w:hAnsiTheme="majorHAnsi" w:cstheme="majorHAnsi"/>
                <w:b/>
                <w:bCs/>
                <w:lang w:eastAsia="ru-RU"/>
              </w:rPr>
              <w:t xml:space="preserve">Ориентировочная стоимость за 1 единицу в </w:t>
            </w:r>
            <w:r w:rsidRPr="004F3F20">
              <w:rPr>
                <w:rFonts w:asciiTheme="majorHAnsi" w:hAnsiTheme="majorHAnsi" w:cstheme="majorHAnsi"/>
                <w:b/>
                <w:bCs/>
                <w:lang w:val="en-US" w:eastAsia="ru-RU"/>
              </w:rPr>
              <w:t>USD</w:t>
            </w:r>
          </w:p>
        </w:tc>
        <w:tc>
          <w:tcPr>
            <w:tcW w:w="1757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9D55CA5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Cs w:val="24"/>
                <w:lang w:val="en-US"/>
              </w:rPr>
            </w:pPr>
            <w:r w:rsidRPr="004F3F20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>Итого</w:t>
            </w:r>
          </w:p>
          <w:p w14:paraId="494FE81A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Cs w:val="24"/>
                <w:lang w:val="en-US"/>
              </w:rPr>
            </w:pPr>
            <w:r w:rsidRPr="004F3F20">
              <w:rPr>
                <w:rFonts w:asciiTheme="majorHAnsi" w:eastAsia="Times New Roman" w:hAnsiTheme="majorHAnsi" w:cstheme="majorHAnsi"/>
                <w:b/>
                <w:bCs/>
                <w:szCs w:val="24"/>
                <w:lang w:val="en-US"/>
              </w:rPr>
              <w:t>USD</w:t>
            </w:r>
          </w:p>
        </w:tc>
      </w:tr>
      <w:tr w:rsidR="00F924C5" w:rsidRPr="004F3F20" w14:paraId="1903C061" w14:textId="77777777" w:rsidTr="005B2EC6">
        <w:trPr>
          <w:trHeight w:val="300"/>
        </w:trPr>
        <w:tc>
          <w:tcPr>
            <w:tcW w:w="38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4C85375" w14:textId="77777777" w:rsidR="00F924C5" w:rsidRPr="004F3F20" w:rsidRDefault="00F924C5" w:rsidP="005B2EC6">
            <w:pPr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8628" w:type="dxa"/>
            <w:gridSpan w:val="4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4367A6E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4F3F20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>Оборудование (компьютер, принтер и киоск):</w:t>
            </w:r>
          </w:p>
        </w:tc>
      </w:tr>
      <w:tr w:rsidR="00F924C5" w:rsidRPr="004F3F20" w14:paraId="519C2DED" w14:textId="77777777" w:rsidTr="005B2EC6">
        <w:trPr>
          <w:trHeight w:val="300"/>
        </w:trPr>
        <w:tc>
          <w:tcPr>
            <w:tcW w:w="387" w:type="dxa"/>
            <w:vMerge w:val="restart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FF80ABA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Cs w:val="24"/>
              </w:rPr>
            </w:pPr>
            <w:r w:rsidRPr="004F3F20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>1</w:t>
            </w:r>
          </w:p>
        </w:tc>
        <w:tc>
          <w:tcPr>
            <w:tcW w:w="417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9C051F8" w14:textId="77777777" w:rsidR="00F924C5" w:rsidRPr="004F3F20" w:rsidRDefault="00F924C5" w:rsidP="005B2EC6">
            <w:pPr>
              <w:rPr>
                <w:rFonts w:asciiTheme="majorHAnsi" w:eastAsia="Times" w:hAnsiTheme="majorHAnsi" w:cstheme="majorHAnsi"/>
                <w:szCs w:val="24"/>
              </w:rPr>
            </w:pPr>
            <w:r w:rsidRPr="004F3F20">
              <w:rPr>
                <w:rFonts w:asciiTheme="majorHAnsi" w:eastAsia="Times" w:hAnsiTheme="majorHAnsi" w:cstheme="majorHAnsi"/>
                <w:szCs w:val="24"/>
              </w:rPr>
              <w:t xml:space="preserve">Монитор 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LCD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 xml:space="preserve"> 23.6" 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LG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 xml:space="preserve"> 24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M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>38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A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>-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B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 xml:space="preserve">, 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TN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>, 1920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x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 xml:space="preserve">1080, 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AMD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 xml:space="preserve"> </w:t>
            </w:r>
            <w:proofErr w:type="spellStart"/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FreeSync</w:t>
            </w:r>
            <w:proofErr w:type="spellEnd"/>
            <w:r w:rsidRPr="004F3F20">
              <w:rPr>
                <w:rFonts w:asciiTheme="majorHAnsi" w:eastAsia="Times" w:hAnsiTheme="majorHAnsi" w:cstheme="majorHAnsi"/>
                <w:szCs w:val="24"/>
              </w:rPr>
              <w:t xml:space="preserve">, 1000:1, 200 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cd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>/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m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>2, 170/160, 5</w:t>
            </w:r>
            <w:proofErr w:type="spellStart"/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ms</w:t>
            </w:r>
            <w:proofErr w:type="spellEnd"/>
            <w:r w:rsidRPr="004F3F20">
              <w:rPr>
                <w:rFonts w:asciiTheme="majorHAnsi" w:eastAsia="Times" w:hAnsiTheme="majorHAnsi" w:cstheme="majorHAnsi"/>
                <w:szCs w:val="24"/>
              </w:rPr>
              <w:t xml:space="preserve">, 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VGA</w:t>
            </w:r>
          </w:p>
        </w:tc>
        <w:tc>
          <w:tcPr>
            <w:tcW w:w="1095" w:type="dxa"/>
            <w:tcMar>
              <w:left w:w="90" w:type="dxa"/>
              <w:right w:w="90" w:type="dxa"/>
            </w:tcMar>
            <w:vAlign w:val="center"/>
          </w:tcPr>
          <w:p w14:paraId="52156D1C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4F3F20">
              <w:rPr>
                <w:rFonts w:asciiTheme="majorHAnsi" w:eastAsia="Times New Roman" w:hAnsiTheme="majorHAnsi" w:cstheme="majorHAnsi"/>
                <w:szCs w:val="24"/>
                <w:lang w:val="en-US"/>
              </w:rPr>
              <w:t>1</w:t>
            </w:r>
          </w:p>
        </w:tc>
        <w:tc>
          <w:tcPr>
            <w:tcW w:w="1605" w:type="dxa"/>
            <w:tcMar>
              <w:left w:w="90" w:type="dxa"/>
              <w:right w:w="90" w:type="dxa"/>
            </w:tcMar>
            <w:vAlign w:val="center"/>
          </w:tcPr>
          <w:p w14:paraId="1B07B918" w14:textId="77777777" w:rsidR="00F924C5" w:rsidRPr="004F3F20" w:rsidRDefault="00F924C5" w:rsidP="005B2EC6">
            <w:pPr>
              <w:jc w:val="center"/>
              <w:rPr>
                <w:rFonts w:asciiTheme="majorHAnsi" w:eastAsia="Times New Roman" w:hAnsiTheme="majorHAnsi" w:cstheme="majorHAnsi"/>
                <w:szCs w:val="24"/>
                <w:lang w:val="en-US"/>
              </w:rPr>
            </w:pPr>
          </w:p>
        </w:tc>
        <w:tc>
          <w:tcPr>
            <w:tcW w:w="175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254931B" w14:textId="77777777" w:rsidR="00F924C5" w:rsidRPr="004F3F20" w:rsidRDefault="00F924C5" w:rsidP="005B2EC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924C5" w:rsidRPr="004F3F20" w14:paraId="20ABF569" w14:textId="77777777" w:rsidTr="005B2EC6">
        <w:trPr>
          <w:trHeight w:val="300"/>
        </w:trPr>
        <w:tc>
          <w:tcPr>
            <w:tcW w:w="387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F9AC2FF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4171" w:type="dxa"/>
            <w:tcMar>
              <w:left w:w="90" w:type="dxa"/>
              <w:right w:w="90" w:type="dxa"/>
            </w:tcMar>
            <w:vAlign w:val="center"/>
          </w:tcPr>
          <w:p w14:paraId="1F37B20A" w14:textId="77777777" w:rsidR="00F924C5" w:rsidRPr="004F3F20" w:rsidRDefault="00F924C5" w:rsidP="005B2EC6">
            <w:pPr>
              <w:rPr>
                <w:rFonts w:asciiTheme="majorHAnsi" w:eastAsia="Times" w:hAnsiTheme="majorHAnsi" w:cstheme="majorHAnsi"/>
                <w:szCs w:val="24"/>
                <w:lang w:val="en-US"/>
              </w:rPr>
            </w:pPr>
            <w:r w:rsidRPr="004F3F20">
              <w:rPr>
                <w:rFonts w:asciiTheme="majorHAnsi" w:eastAsia="Times" w:hAnsiTheme="majorHAnsi" w:cstheme="majorHAnsi"/>
                <w:szCs w:val="24"/>
              </w:rPr>
              <w:t>Процессор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 xml:space="preserve"> Intel Core i3-10100F, LGA1200, 3.6-4.3GHz, 6MB Cache L3, no VGA, EMT64,4 Cores + 8 </w:t>
            </w:r>
            <w:proofErr w:type="spellStart"/>
            <w:proofErr w:type="gramStart"/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Threads,Box</w:t>
            </w:r>
            <w:proofErr w:type="gramEnd"/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,Comet</w:t>
            </w:r>
            <w:proofErr w:type="spellEnd"/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 xml:space="preserve"> Lake - T</w:t>
            </w:r>
          </w:p>
        </w:tc>
        <w:tc>
          <w:tcPr>
            <w:tcW w:w="1095" w:type="dxa"/>
            <w:tcMar>
              <w:left w:w="90" w:type="dxa"/>
              <w:right w:w="90" w:type="dxa"/>
            </w:tcMar>
            <w:vAlign w:val="center"/>
          </w:tcPr>
          <w:p w14:paraId="36B5F7C9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4F3F20">
              <w:rPr>
                <w:rFonts w:asciiTheme="majorHAnsi" w:eastAsia="Times New Roman" w:hAnsiTheme="majorHAnsi" w:cstheme="majorHAnsi"/>
                <w:szCs w:val="24"/>
                <w:lang w:val="en-US"/>
              </w:rPr>
              <w:t>1</w:t>
            </w:r>
          </w:p>
        </w:tc>
        <w:tc>
          <w:tcPr>
            <w:tcW w:w="1605" w:type="dxa"/>
            <w:tcMar>
              <w:left w:w="90" w:type="dxa"/>
              <w:right w:w="90" w:type="dxa"/>
            </w:tcMar>
            <w:vAlign w:val="center"/>
          </w:tcPr>
          <w:p w14:paraId="7DEF9ECD" w14:textId="77777777" w:rsidR="00F924C5" w:rsidRPr="004F3F20" w:rsidRDefault="00F924C5" w:rsidP="005B2EC6">
            <w:pPr>
              <w:jc w:val="center"/>
              <w:rPr>
                <w:rFonts w:asciiTheme="majorHAnsi" w:eastAsia="Times New Roman" w:hAnsiTheme="majorHAnsi" w:cstheme="majorHAnsi"/>
                <w:szCs w:val="24"/>
                <w:lang w:val="en-US"/>
              </w:rPr>
            </w:pPr>
          </w:p>
        </w:tc>
        <w:tc>
          <w:tcPr>
            <w:tcW w:w="175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CAC14EF" w14:textId="77777777" w:rsidR="00F924C5" w:rsidRPr="004F3F20" w:rsidRDefault="00F924C5" w:rsidP="005B2EC6">
            <w:pPr>
              <w:jc w:val="center"/>
              <w:rPr>
                <w:rFonts w:asciiTheme="majorHAnsi" w:eastAsia="Times New Roman" w:hAnsiTheme="majorHAnsi" w:cstheme="majorHAnsi"/>
                <w:szCs w:val="24"/>
                <w:lang w:val="en-US"/>
              </w:rPr>
            </w:pPr>
          </w:p>
        </w:tc>
      </w:tr>
      <w:tr w:rsidR="00F924C5" w:rsidRPr="004F3F20" w14:paraId="128B47BC" w14:textId="77777777" w:rsidTr="005B2EC6">
        <w:trPr>
          <w:trHeight w:val="300"/>
        </w:trPr>
        <w:tc>
          <w:tcPr>
            <w:tcW w:w="387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FF275DD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4171" w:type="dxa"/>
            <w:tcMar>
              <w:left w:w="90" w:type="dxa"/>
              <w:right w:w="90" w:type="dxa"/>
            </w:tcMar>
            <w:vAlign w:val="center"/>
          </w:tcPr>
          <w:p w14:paraId="13A08C62" w14:textId="77777777" w:rsidR="00F924C5" w:rsidRPr="004F3F20" w:rsidRDefault="00F924C5" w:rsidP="005B2EC6">
            <w:pPr>
              <w:rPr>
                <w:rFonts w:asciiTheme="majorHAnsi" w:eastAsia="Times" w:hAnsiTheme="majorHAnsi" w:cstheme="majorHAnsi"/>
                <w:szCs w:val="24"/>
              </w:rPr>
            </w:pPr>
            <w:r w:rsidRPr="004F3F20">
              <w:rPr>
                <w:rFonts w:asciiTheme="majorHAnsi" w:eastAsia="Times" w:hAnsiTheme="majorHAnsi" w:cstheme="majorHAnsi"/>
                <w:szCs w:val="24"/>
              </w:rPr>
              <w:t xml:space="preserve">Материнская плата 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Gigabyte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 xml:space="preserve"> 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H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>410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M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 xml:space="preserve"> 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H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 xml:space="preserve"> 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V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 xml:space="preserve">2, 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LGA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 xml:space="preserve">1200, 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Intel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 xml:space="preserve"> 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H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>470, 2</w:t>
            </w:r>
            <w:proofErr w:type="spellStart"/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xDDR</w:t>
            </w:r>
            <w:proofErr w:type="spellEnd"/>
            <w:r w:rsidRPr="004F3F20">
              <w:rPr>
                <w:rFonts w:asciiTheme="majorHAnsi" w:eastAsia="Times" w:hAnsiTheme="majorHAnsi" w:cstheme="majorHAnsi"/>
                <w:szCs w:val="24"/>
              </w:rPr>
              <w:t>4, 1</w:t>
            </w:r>
            <w:proofErr w:type="spellStart"/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xPCI</w:t>
            </w:r>
            <w:proofErr w:type="spellEnd"/>
            <w:r w:rsidRPr="004F3F20">
              <w:rPr>
                <w:rFonts w:asciiTheme="majorHAnsi" w:eastAsia="Times" w:hAnsiTheme="majorHAnsi" w:cstheme="majorHAnsi"/>
                <w:szCs w:val="24"/>
              </w:rPr>
              <w:t>-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E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>16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X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>, 2</w:t>
            </w:r>
            <w:proofErr w:type="spellStart"/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xPCI</w:t>
            </w:r>
            <w:proofErr w:type="spellEnd"/>
            <w:r w:rsidRPr="004F3F20">
              <w:rPr>
                <w:rFonts w:asciiTheme="majorHAnsi" w:eastAsia="Times" w:hAnsiTheme="majorHAnsi" w:cstheme="majorHAnsi"/>
                <w:szCs w:val="24"/>
              </w:rPr>
              <w:t>-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E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>1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x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 xml:space="preserve">, 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Sound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>8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Ch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 xml:space="preserve">, 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GBLAN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>, 4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SATA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>+1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M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 xml:space="preserve">.2, </w:t>
            </w:r>
            <w:proofErr w:type="spellStart"/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mATX</w:t>
            </w:r>
            <w:proofErr w:type="spellEnd"/>
            <w:r w:rsidRPr="004F3F20">
              <w:rPr>
                <w:rFonts w:asciiTheme="majorHAnsi" w:eastAsia="Times" w:hAnsiTheme="majorHAnsi" w:cstheme="majorHAnsi"/>
                <w:szCs w:val="24"/>
              </w:rPr>
              <w:t>, 4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USB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>3.2+6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SUSB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 xml:space="preserve">2.0, 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VGA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 xml:space="preserve">, 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HDMI</w:t>
            </w:r>
          </w:p>
        </w:tc>
        <w:tc>
          <w:tcPr>
            <w:tcW w:w="1095" w:type="dxa"/>
            <w:tcMar>
              <w:left w:w="90" w:type="dxa"/>
              <w:right w:w="90" w:type="dxa"/>
            </w:tcMar>
            <w:vAlign w:val="center"/>
          </w:tcPr>
          <w:p w14:paraId="11365110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4F3F20">
              <w:rPr>
                <w:rFonts w:asciiTheme="majorHAnsi" w:eastAsia="Times New Roman" w:hAnsiTheme="majorHAnsi" w:cstheme="majorHAnsi"/>
                <w:szCs w:val="24"/>
                <w:lang w:val="en-US"/>
              </w:rPr>
              <w:t>1</w:t>
            </w:r>
          </w:p>
        </w:tc>
        <w:tc>
          <w:tcPr>
            <w:tcW w:w="1605" w:type="dxa"/>
            <w:tcMar>
              <w:left w:w="90" w:type="dxa"/>
              <w:right w:w="90" w:type="dxa"/>
            </w:tcMar>
            <w:vAlign w:val="center"/>
          </w:tcPr>
          <w:p w14:paraId="6BD094E6" w14:textId="77777777" w:rsidR="00F924C5" w:rsidRPr="004F3F20" w:rsidRDefault="00F924C5" w:rsidP="005B2EC6">
            <w:pPr>
              <w:jc w:val="center"/>
              <w:rPr>
                <w:rFonts w:asciiTheme="majorHAnsi" w:eastAsia="Times New Roman" w:hAnsiTheme="majorHAnsi" w:cstheme="majorHAnsi"/>
                <w:szCs w:val="24"/>
                <w:lang w:val="en-US"/>
              </w:rPr>
            </w:pPr>
          </w:p>
        </w:tc>
        <w:tc>
          <w:tcPr>
            <w:tcW w:w="175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BED1D56" w14:textId="77777777" w:rsidR="00F924C5" w:rsidRPr="004F3F20" w:rsidRDefault="00F924C5" w:rsidP="005B2EC6">
            <w:pPr>
              <w:jc w:val="center"/>
              <w:rPr>
                <w:rFonts w:asciiTheme="majorHAnsi" w:eastAsia="Times New Roman" w:hAnsiTheme="majorHAnsi" w:cstheme="majorHAnsi"/>
                <w:szCs w:val="24"/>
                <w:lang w:val="en-US"/>
              </w:rPr>
            </w:pPr>
          </w:p>
        </w:tc>
      </w:tr>
      <w:tr w:rsidR="00F924C5" w:rsidRPr="004F3F20" w14:paraId="5D0F73B1" w14:textId="77777777" w:rsidTr="005B2EC6">
        <w:trPr>
          <w:trHeight w:val="300"/>
        </w:trPr>
        <w:tc>
          <w:tcPr>
            <w:tcW w:w="387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44BA276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4171" w:type="dxa"/>
            <w:tcMar>
              <w:left w:w="90" w:type="dxa"/>
              <w:right w:w="90" w:type="dxa"/>
            </w:tcMar>
            <w:vAlign w:val="center"/>
          </w:tcPr>
          <w:p w14:paraId="64A42DF4" w14:textId="77777777" w:rsidR="00F924C5" w:rsidRPr="004F3F20" w:rsidRDefault="00F924C5" w:rsidP="005B2EC6">
            <w:pPr>
              <w:rPr>
                <w:rFonts w:asciiTheme="majorHAnsi" w:eastAsia="Times" w:hAnsiTheme="majorHAnsi" w:cstheme="majorHAnsi"/>
                <w:szCs w:val="24"/>
                <w:lang w:val="en-US"/>
              </w:rPr>
            </w:pP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DDR4 8GB PC-21333 (2666MHz) CRUCIAL</w:t>
            </w:r>
          </w:p>
        </w:tc>
        <w:tc>
          <w:tcPr>
            <w:tcW w:w="1095" w:type="dxa"/>
            <w:tcMar>
              <w:left w:w="90" w:type="dxa"/>
              <w:right w:w="90" w:type="dxa"/>
            </w:tcMar>
            <w:vAlign w:val="center"/>
          </w:tcPr>
          <w:p w14:paraId="0983E67A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4F3F20">
              <w:rPr>
                <w:rFonts w:asciiTheme="majorHAnsi" w:eastAsia="Times New Roman" w:hAnsiTheme="majorHAnsi" w:cstheme="majorHAnsi"/>
                <w:szCs w:val="24"/>
                <w:lang w:val="en-US"/>
              </w:rPr>
              <w:t>2</w:t>
            </w:r>
          </w:p>
        </w:tc>
        <w:tc>
          <w:tcPr>
            <w:tcW w:w="1605" w:type="dxa"/>
            <w:tcMar>
              <w:left w:w="90" w:type="dxa"/>
              <w:right w:w="90" w:type="dxa"/>
            </w:tcMar>
            <w:vAlign w:val="center"/>
          </w:tcPr>
          <w:p w14:paraId="242D7AF6" w14:textId="77777777" w:rsidR="00F924C5" w:rsidRPr="004F3F20" w:rsidRDefault="00F924C5" w:rsidP="005B2EC6">
            <w:pPr>
              <w:jc w:val="center"/>
              <w:rPr>
                <w:rFonts w:asciiTheme="majorHAnsi" w:eastAsia="Times New Roman" w:hAnsiTheme="majorHAnsi" w:cstheme="majorHAnsi"/>
                <w:szCs w:val="24"/>
                <w:lang w:val="en-US"/>
              </w:rPr>
            </w:pPr>
          </w:p>
        </w:tc>
        <w:tc>
          <w:tcPr>
            <w:tcW w:w="175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FD30262" w14:textId="77777777" w:rsidR="00F924C5" w:rsidRPr="004F3F20" w:rsidRDefault="00F924C5" w:rsidP="005B2EC6">
            <w:pPr>
              <w:jc w:val="center"/>
              <w:rPr>
                <w:rFonts w:asciiTheme="majorHAnsi" w:eastAsia="Times New Roman" w:hAnsiTheme="majorHAnsi" w:cstheme="majorHAnsi"/>
                <w:szCs w:val="24"/>
                <w:lang w:val="en-US"/>
              </w:rPr>
            </w:pPr>
          </w:p>
        </w:tc>
      </w:tr>
      <w:tr w:rsidR="00F924C5" w:rsidRPr="004F3F20" w14:paraId="276B14A9" w14:textId="77777777" w:rsidTr="005B2EC6">
        <w:trPr>
          <w:trHeight w:val="300"/>
        </w:trPr>
        <w:tc>
          <w:tcPr>
            <w:tcW w:w="387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4D64483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4171" w:type="dxa"/>
            <w:tcMar>
              <w:left w:w="90" w:type="dxa"/>
              <w:right w:w="90" w:type="dxa"/>
            </w:tcMar>
            <w:vAlign w:val="center"/>
          </w:tcPr>
          <w:p w14:paraId="1B0F2F0F" w14:textId="77777777" w:rsidR="00F924C5" w:rsidRPr="004F3F20" w:rsidRDefault="00F924C5" w:rsidP="005B2EC6">
            <w:pPr>
              <w:rPr>
                <w:rFonts w:asciiTheme="majorHAnsi" w:eastAsia="Times" w:hAnsiTheme="majorHAnsi" w:cstheme="majorHAnsi"/>
                <w:szCs w:val="24"/>
                <w:lang w:val="en-US"/>
              </w:rPr>
            </w:pP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SSD HIKVISION HS-SSD-C100 240GB TLC 2,5"" SATAIII BULK</w:t>
            </w:r>
          </w:p>
        </w:tc>
        <w:tc>
          <w:tcPr>
            <w:tcW w:w="1095" w:type="dxa"/>
            <w:tcMar>
              <w:left w:w="90" w:type="dxa"/>
              <w:right w:w="90" w:type="dxa"/>
            </w:tcMar>
            <w:vAlign w:val="center"/>
          </w:tcPr>
          <w:p w14:paraId="308D0148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4F3F20">
              <w:rPr>
                <w:rFonts w:asciiTheme="majorHAnsi" w:eastAsia="Times New Roman" w:hAnsiTheme="majorHAnsi" w:cstheme="majorHAnsi"/>
                <w:szCs w:val="24"/>
                <w:lang w:val="en-US"/>
              </w:rPr>
              <w:t>1</w:t>
            </w:r>
          </w:p>
        </w:tc>
        <w:tc>
          <w:tcPr>
            <w:tcW w:w="1605" w:type="dxa"/>
            <w:tcMar>
              <w:left w:w="90" w:type="dxa"/>
              <w:right w:w="90" w:type="dxa"/>
            </w:tcMar>
            <w:vAlign w:val="center"/>
          </w:tcPr>
          <w:p w14:paraId="2C76EECA" w14:textId="77777777" w:rsidR="00F924C5" w:rsidRPr="004F3F20" w:rsidRDefault="00F924C5" w:rsidP="005B2EC6">
            <w:pPr>
              <w:jc w:val="center"/>
              <w:rPr>
                <w:rFonts w:asciiTheme="majorHAnsi" w:eastAsia="Times New Roman" w:hAnsiTheme="majorHAnsi" w:cstheme="majorHAnsi"/>
                <w:szCs w:val="24"/>
                <w:lang w:val="en-US"/>
              </w:rPr>
            </w:pPr>
          </w:p>
        </w:tc>
        <w:tc>
          <w:tcPr>
            <w:tcW w:w="175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9B387BC" w14:textId="77777777" w:rsidR="00F924C5" w:rsidRPr="004F3F20" w:rsidRDefault="00F924C5" w:rsidP="005B2EC6">
            <w:pPr>
              <w:jc w:val="center"/>
              <w:rPr>
                <w:rFonts w:asciiTheme="majorHAnsi" w:eastAsia="Times New Roman" w:hAnsiTheme="majorHAnsi" w:cstheme="majorHAnsi"/>
                <w:szCs w:val="24"/>
                <w:lang w:val="en-US"/>
              </w:rPr>
            </w:pPr>
          </w:p>
        </w:tc>
      </w:tr>
      <w:tr w:rsidR="00F924C5" w:rsidRPr="004F3F20" w14:paraId="67326BEC" w14:textId="77777777" w:rsidTr="005B2EC6">
        <w:trPr>
          <w:trHeight w:val="300"/>
        </w:trPr>
        <w:tc>
          <w:tcPr>
            <w:tcW w:w="387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204574F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4171" w:type="dxa"/>
            <w:tcMar>
              <w:left w:w="90" w:type="dxa"/>
              <w:right w:w="90" w:type="dxa"/>
            </w:tcMar>
            <w:vAlign w:val="center"/>
          </w:tcPr>
          <w:p w14:paraId="0B964938" w14:textId="77777777" w:rsidR="00F924C5" w:rsidRPr="004F3F20" w:rsidRDefault="00F924C5" w:rsidP="005B2EC6">
            <w:pPr>
              <w:rPr>
                <w:rFonts w:asciiTheme="majorHAnsi" w:eastAsia="Times" w:hAnsiTheme="majorHAnsi" w:cstheme="majorHAnsi"/>
                <w:szCs w:val="24"/>
                <w:lang w:val="en-US"/>
              </w:rPr>
            </w:pP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 xml:space="preserve">DELUX </w:t>
            </w:r>
            <w:proofErr w:type="spellStart"/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mATX</w:t>
            </w:r>
            <w:proofErr w:type="spellEnd"/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 xml:space="preserve"> DLC-J603 305*170*355mm BLACK TAC 2.0 W/O PSU</w:t>
            </w:r>
          </w:p>
        </w:tc>
        <w:tc>
          <w:tcPr>
            <w:tcW w:w="1095" w:type="dxa"/>
            <w:tcMar>
              <w:left w:w="90" w:type="dxa"/>
              <w:right w:w="90" w:type="dxa"/>
            </w:tcMar>
            <w:vAlign w:val="center"/>
          </w:tcPr>
          <w:p w14:paraId="1F83A2D1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4F3F20">
              <w:rPr>
                <w:rFonts w:asciiTheme="majorHAnsi" w:eastAsia="Times New Roman" w:hAnsiTheme="majorHAnsi" w:cstheme="majorHAnsi"/>
                <w:szCs w:val="24"/>
                <w:lang w:val="en-US"/>
              </w:rPr>
              <w:t>1</w:t>
            </w:r>
          </w:p>
        </w:tc>
        <w:tc>
          <w:tcPr>
            <w:tcW w:w="1605" w:type="dxa"/>
            <w:tcMar>
              <w:left w:w="90" w:type="dxa"/>
              <w:right w:w="90" w:type="dxa"/>
            </w:tcMar>
            <w:vAlign w:val="center"/>
          </w:tcPr>
          <w:p w14:paraId="1809EB9E" w14:textId="77777777" w:rsidR="00F924C5" w:rsidRPr="004F3F20" w:rsidRDefault="00F924C5" w:rsidP="005B2EC6">
            <w:pPr>
              <w:jc w:val="center"/>
              <w:rPr>
                <w:rFonts w:asciiTheme="majorHAnsi" w:eastAsia="Times New Roman" w:hAnsiTheme="majorHAnsi" w:cstheme="majorHAnsi"/>
                <w:szCs w:val="24"/>
                <w:lang w:val="en-US"/>
              </w:rPr>
            </w:pPr>
          </w:p>
        </w:tc>
        <w:tc>
          <w:tcPr>
            <w:tcW w:w="175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FA0CF02" w14:textId="77777777" w:rsidR="00F924C5" w:rsidRPr="004F3F20" w:rsidRDefault="00F924C5" w:rsidP="005B2EC6">
            <w:pPr>
              <w:jc w:val="center"/>
              <w:rPr>
                <w:rFonts w:asciiTheme="majorHAnsi" w:eastAsia="Times New Roman" w:hAnsiTheme="majorHAnsi" w:cstheme="majorHAnsi"/>
                <w:szCs w:val="24"/>
                <w:lang w:val="en-US"/>
              </w:rPr>
            </w:pPr>
          </w:p>
        </w:tc>
      </w:tr>
      <w:tr w:rsidR="00F924C5" w:rsidRPr="004F3F20" w14:paraId="07B47D40" w14:textId="77777777" w:rsidTr="005B2EC6">
        <w:trPr>
          <w:trHeight w:val="300"/>
        </w:trPr>
        <w:tc>
          <w:tcPr>
            <w:tcW w:w="387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46321AA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4171" w:type="dxa"/>
            <w:tcMar>
              <w:left w:w="90" w:type="dxa"/>
              <w:right w:w="90" w:type="dxa"/>
            </w:tcMar>
            <w:vAlign w:val="center"/>
          </w:tcPr>
          <w:p w14:paraId="3A0F43EF" w14:textId="77777777" w:rsidR="00F924C5" w:rsidRPr="004F3F20" w:rsidRDefault="00F924C5" w:rsidP="005B2EC6">
            <w:pPr>
              <w:rPr>
                <w:rFonts w:asciiTheme="majorHAnsi" w:eastAsia="Times" w:hAnsiTheme="majorHAnsi" w:cstheme="majorHAnsi"/>
                <w:szCs w:val="24"/>
                <w:lang w:val="en-US"/>
              </w:rPr>
            </w:pP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 xml:space="preserve">Power Unit DELUX DLP-25D 300W(360A)20+4PIN,2*SATA,3*big 4pin,1*small 4pin,1*12CM </w:t>
            </w:r>
            <w:proofErr w:type="spellStart"/>
            <w:proofErr w:type="gramStart"/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fan,Without</w:t>
            </w:r>
            <w:proofErr w:type="spellEnd"/>
            <w:proofErr w:type="gramEnd"/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 xml:space="preserve"> ON/OFF</w:t>
            </w:r>
          </w:p>
        </w:tc>
        <w:tc>
          <w:tcPr>
            <w:tcW w:w="1095" w:type="dxa"/>
            <w:tcMar>
              <w:left w:w="90" w:type="dxa"/>
              <w:right w:w="90" w:type="dxa"/>
            </w:tcMar>
            <w:vAlign w:val="center"/>
          </w:tcPr>
          <w:p w14:paraId="76AE051B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4F3F20">
              <w:rPr>
                <w:rFonts w:asciiTheme="majorHAnsi" w:eastAsia="Times New Roman" w:hAnsiTheme="majorHAnsi" w:cstheme="majorHAnsi"/>
                <w:szCs w:val="24"/>
                <w:lang w:val="en-US"/>
              </w:rPr>
              <w:t>1</w:t>
            </w:r>
          </w:p>
        </w:tc>
        <w:tc>
          <w:tcPr>
            <w:tcW w:w="1605" w:type="dxa"/>
            <w:tcMar>
              <w:left w:w="90" w:type="dxa"/>
              <w:right w:w="90" w:type="dxa"/>
            </w:tcMar>
            <w:vAlign w:val="center"/>
          </w:tcPr>
          <w:p w14:paraId="0D06E27C" w14:textId="77777777" w:rsidR="00F924C5" w:rsidRPr="004F3F20" w:rsidRDefault="00F924C5" w:rsidP="005B2EC6">
            <w:pPr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175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C2B6452" w14:textId="77777777" w:rsidR="00F924C5" w:rsidRPr="004F3F20" w:rsidRDefault="00F924C5" w:rsidP="005B2EC6">
            <w:pPr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</w:p>
        </w:tc>
      </w:tr>
      <w:tr w:rsidR="00F924C5" w:rsidRPr="004F3F20" w14:paraId="0F5ED28E" w14:textId="77777777" w:rsidTr="005B2EC6">
        <w:trPr>
          <w:trHeight w:val="300"/>
        </w:trPr>
        <w:tc>
          <w:tcPr>
            <w:tcW w:w="387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235C376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4171" w:type="dxa"/>
            <w:tcMar>
              <w:left w:w="90" w:type="dxa"/>
              <w:right w:w="90" w:type="dxa"/>
            </w:tcMar>
            <w:vAlign w:val="center"/>
          </w:tcPr>
          <w:p w14:paraId="53985D15" w14:textId="77777777" w:rsidR="00F924C5" w:rsidRPr="004F3F20" w:rsidRDefault="00F924C5" w:rsidP="005B2EC6">
            <w:pPr>
              <w:rPr>
                <w:rFonts w:asciiTheme="majorHAnsi" w:eastAsia="Times" w:hAnsiTheme="majorHAnsi" w:cstheme="majorHAnsi"/>
                <w:szCs w:val="24"/>
              </w:rPr>
            </w:pPr>
            <w:r w:rsidRPr="004F3F20">
              <w:rPr>
                <w:rFonts w:asciiTheme="majorHAnsi" w:eastAsia="Times" w:hAnsiTheme="majorHAnsi" w:cstheme="majorHAnsi"/>
                <w:szCs w:val="24"/>
              </w:rPr>
              <w:t xml:space="preserve">Кулер для ЦП 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DEEPCOOL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 xml:space="preserve"> 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THETA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 xml:space="preserve">-15 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PWM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 xml:space="preserve"> 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LGA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>115*/1200 100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x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>25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mm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>,800-2800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rpm</w:t>
            </w:r>
          </w:p>
        </w:tc>
        <w:tc>
          <w:tcPr>
            <w:tcW w:w="1095" w:type="dxa"/>
            <w:tcMar>
              <w:left w:w="90" w:type="dxa"/>
              <w:right w:w="90" w:type="dxa"/>
            </w:tcMar>
            <w:vAlign w:val="center"/>
          </w:tcPr>
          <w:p w14:paraId="1737D8F4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4F3F20">
              <w:rPr>
                <w:rFonts w:asciiTheme="majorHAnsi" w:eastAsia="Times New Roman" w:hAnsiTheme="majorHAnsi" w:cstheme="majorHAnsi"/>
                <w:szCs w:val="24"/>
                <w:lang w:val="en-US"/>
              </w:rPr>
              <w:t>1</w:t>
            </w:r>
          </w:p>
        </w:tc>
        <w:tc>
          <w:tcPr>
            <w:tcW w:w="1605" w:type="dxa"/>
            <w:tcMar>
              <w:left w:w="90" w:type="dxa"/>
              <w:right w:w="90" w:type="dxa"/>
            </w:tcMar>
            <w:vAlign w:val="center"/>
          </w:tcPr>
          <w:p w14:paraId="548AD8D0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  <w:lang w:val="en-US"/>
              </w:rPr>
            </w:pPr>
          </w:p>
        </w:tc>
        <w:tc>
          <w:tcPr>
            <w:tcW w:w="175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DAC8B09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  <w:lang w:val="en-US"/>
              </w:rPr>
            </w:pPr>
          </w:p>
        </w:tc>
      </w:tr>
      <w:tr w:rsidR="00F924C5" w:rsidRPr="004F3F20" w14:paraId="236E2FF0" w14:textId="77777777" w:rsidTr="005B2EC6">
        <w:trPr>
          <w:trHeight w:val="300"/>
        </w:trPr>
        <w:tc>
          <w:tcPr>
            <w:tcW w:w="387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3C055D9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4171" w:type="dxa"/>
            <w:tcMar>
              <w:left w:w="90" w:type="dxa"/>
              <w:right w:w="90" w:type="dxa"/>
            </w:tcMar>
            <w:vAlign w:val="center"/>
          </w:tcPr>
          <w:p w14:paraId="44AA2B84" w14:textId="77777777" w:rsidR="00F924C5" w:rsidRPr="004F3F20" w:rsidRDefault="00F924C5" w:rsidP="005B2EC6">
            <w:pPr>
              <w:rPr>
                <w:rFonts w:asciiTheme="majorHAnsi" w:eastAsia="Times" w:hAnsiTheme="majorHAnsi" w:cstheme="majorHAnsi"/>
                <w:szCs w:val="24"/>
              </w:rPr>
            </w:pPr>
            <w:r w:rsidRPr="004F3F20">
              <w:rPr>
                <w:rFonts w:asciiTheme="majorHAnsi" w:eastAsia="Times" w:hAnsiTheme="majorHAnsi" w:cstheme="majorHAnsi"/>
                <w:szCs w:val="24"/>
              </w:rPr>
              <w:t xml:space="preserve">Мультимедийная клавиатура </w:t>
            </w:r>
            <w:proofErr w:type="spellStart"/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Delux</w:t>
            </w:r>
            <w:proofErr w:type="spellEnd"/>
            <w:r w:rsidRPr="004F3F20">
              <w:rPr>
                <w:rFonts w:asciiTheme="majorHAnsi" w:eastAsia="Times" w:hAnsiTheme="majorHAnsi" w:cstheme="majorHAnsi"/>
                <w:szCs w:val="24"/>
              </w:rPr>
              <w:t xml:space="preserve"> 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KA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>180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U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 xml:space="preserve"> 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black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 xml:space="preserve"> 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USB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 xml:space="preserve"> 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RUS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>+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KG</w:t>
            </w:r>
          </w:p>
        </w:tc>
        <w:tc>
          <w:tcPr>
            <w:tcW w:w="1095" w:type="dxa"/>
            <w:tcMar>
              <w:left w:w="90" w:type="dxa"/>
              <w:right w:w="90" w:type="dxa"/>
            </w:tcMar>
            <w:vAlign w:val="center"/>
          </w:tcPr>
          <w:p w14:paraId="4F543DF2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4F3F20">
              <w:rPr>
                <w:rFonts w:asciiTheme="majorHAnsi" w:eastAsia="Times New Roman" w:hAnsiTheme="majorHAnsi" w:cstheme="majorHAnsi"/>
                <w:szCs w:val="24"/>
                <w:lang w:val="en-US"/>
              </w:rPr>
              <w:t>1</w:t>
            </w:r>
          </w:p>
        </w:tc>
        <w:tc>
          <w:tcPr>
            <w:tcW w:w="1605" w:type="dxa"/>
            <w:tcMar>
              <w:left w:w="90" w:type="dxa"/>
              <w:right w:w="90" w:type="dxa"/>
            </w:tcMar>
            <w:vAlign w:val="center"/>
          </w:tcPr>
          <w:p w14:paraId="6DD94254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  <w:lang w:val="en-US"/>
              </w:rPr>
            </w:pPr>
          </w:p>
        </w:tc>
        <w:tc>
          <w:tcPr>
            <w:tcW w:w="175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2D2936A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  <w:lang w:val="en-US"/>
              </w:rPr>
            </w:pPr>
          </w:p>
        </w:tc>
      </w:tr>
      <w:tr w:rsidR="00F924C5" w:rsidRPr="004F3F20" w14:paraId="2D27E5E3" w14:textId="77777777" w:rsidTr="005B2EC6">
        <w:trPr>
          <w:trHeight w:val="300"/>
        </w:trPr>
        <w:tc>
          <w:tcPr>
            <w:tcW w:w="387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531C947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4171" w:type="dxa"/>
            <w:tcMar>
              <w:left w:w="90" w:type="dxa"/>
              <w:right w:w="90" w:type="dxa"/>
            </w:tcMar>
            <w:vAlign w:val="center"/>
          </w:tcPr>
          <w:p w14:paraId="72038062" w14:textId="77777777" w:rsidR="00F924C5" w:rsidRPr="004F3F20" w:rsidRDefault="00F924C5" w:rsidP="005B2EC6">
            <w:pPr>
              <w:rPr>
                <w:rFonts w:asciiTheme="majorHAnsi" w:eastAsia="Times" w:hAnsiTheme="majorHAnsi" w:cstheme="majorHAnsi"/>
                <w:szCs w:val="24"/>
              </w:rPr>
            </w:pPr>
            <w:r w:rsidRPr="004F3F20">
              <w:rPr>
                <w:rFonts w:asciiTheme="majorHAnsi" w:eastAsia="Times" w:hAnsiTheme="majorHAnsi" w:cstheme="majorHAnsi"/>
                <w:szCs w:val="24"/>
              </w:rPr>
              <w:t>Компьютерная мышь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A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>4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TECH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 xml:space="preserve"> 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OP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>-</w:t>
            </w:r>
            <w:proofErr w:type="gramStart"/>
            <w:r w:rsidRPr="004F3F20">
              <w:rPr>
                <w:rFonts w:asciiTheme="majorHAnsi" w:eastAsia="Times" w:hAnsiTheme="majorHAnsi" w:cstheme="majorHAnsi"/>
                <w:szCs w:val="24"/>
              </w:rPr>
              <w:t>330  1200</w:t>
            </w:r>
            <w:proofErr w:type="gramEnd"/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DPI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 xml:space="preserve"> 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USB</w:t>
            </w:r>
            <w:r w:rsidRPr="004F3F20">
              <w:rPr>
                <w:rFonts w:asciiTheme="majorHAnsi" w:eastAsia="Times" w:hAnsiTheme="majorHAnsi" w:cstheme="majorHAnsi"/>
                <w:szCs w:val="24"/>
              </w:rPr>
              <w:t xml:space="preserve"> </w:t>
            </w:r>
            <w:r w:rsidRPr="004F3F20">
              <w:rPr>
                <w:rFonts w:asciiTheme="majorHAnsi" w:eastAsia="Times" w:hAnsiTheme="majorHAnsi" w:cstheme="majorHAnsi"/>
                <w:szCs w:val="24"/>
                <w:lang w:val="en-US"/>
              </w:rPr>
              <w:t>BLACK</w:t>
            </w:r>
          </w:p>
        </w:tc>
        <w:tc>
          <w:tcPr>
            <w:tcW w:w="1095" w:type="dxa"/>
            <w:tcMar>
              <w:left w:w="90" w:type="dxa"/>
              <w:right w:w="90" w:type="dxa"/>
            </w:tcMar>
            <w:vAlign w:val="center"/>
          </w:tcPr>
          <w:p w14:paraId="0B611668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4F3F20">
              <w:rPr>
                <w:rFonts w:asciiTheme="majorHAnsi" w:eastAsia="Times New Roman" w:hAnsiTheme="majorHAnsi" w:cstheme="majorHAnsi"/>
                <w:szCs w:val="24"/>
                <w:lang w:val="en-US"/>
              </w:rPr>
              <w:t>1</w:t>
            </w:r>
          </w:p>
        </w:tc>
        <w:tc>
          <w:tcPr>
            <w:tcW w:w="1605" w:type="dxa"/>
            <w:tcMar>
              <w:left w:w="90" w:type="dxa"/>
              <w:right w:w="90" w:type="dxa"/>
            </w:tcMar>
            <w:vAlign w:val="center"/>
          </w:tcPr>
          <w:p w14:paraId="26A54F5A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  <w:lang w:val="en-US"/>
              </w:rPr>
            </w:pPr>
          </w:p>
        </w:tc>
        <w:tc>
          <w:tcPr>
            <w:tcW w:w="175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EE1F2AF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</w:p>
        </w:tc>
      </w:tr>
      <w:tr w:rsidR="00F924C5" w:rsidRPr="004F3F20" w14:paraId="3E8B874D" w14:textId="77777777" w:rsidTr="005B2EC6">
        <w:trPr>
          <w:trHeight w:val="300"/>
        </w:trPr>
        <w:tc>
          <w:tcPr>
            <w:tcW w:w="38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EAB05C9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4F3F20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>2.</w:t>
            </w:r>
          </w:p>
        </w:tc>
        <w:tc>
          <w:tcPr>
            <w:tcW w:w="4171" w:type="dxa"/>
            <w:tcMar>
              <w:left w:w="90" w:type="dxa"/>
              <w:right w:w="90" w:type="dxa"/>
            </w:tcMar>
            <w:vAlign w:val="center"/>
          </w:tcPr>
          <w:p w14:paraId="3209E56F" w14:textId="77777777" w:rsidR="00F924C5" w:rsidRPr="004F3F20" w:rsidRDefault="00F924C5" w:rsidP="005B2EC6">
            <w:pPr>
              <w:spacing w:line="276" w:lineRule="auto"/>
              <w:rPr>
                <w:rFonts w:asciiTheme="majorHAnsi" w:eastAsia="Times New Roman" w:hAnsiTheme="majorHAnsi" w:cstheme="majorHAnsi"/>
                <w:szCs w:val="24"/>
                <w:lang w:val="en-US"/>
              </w:rPr>
            </w:pPr>
            <w:r w:rsidRPr="004F3F20">
              <w:rPr>
                <w:rFonts w:asciiTheme="majorHAnsi" w:eastAsia="Times New Roman" w:hAnsiTheme="majorHAnsi" w:cstheme="majorHAnsi"/>
                <w:szCs w:val="24"/>
              </w:rPr>
              <w:t>МФУ</w:t>
            </w:r>
            <w:r w:rsidRPr="004F3F20">
              <w:rPr>
                <w:rFonts w:asciiTheme="majorHAnsi" w:eastAsia="Times New Roman" w:hAnsiTheme="majorHAnsi" w:cstheme="majorHAnsi"/>
                <w:szCs w:val="24"/>
                <w:lang w:val="en-US"/>
              </w:rPr>
              <w:t xml:space="preserve"> </w:t>
            </w:r>
            <w:r w:rsidRPr="004F3F20">
              <w:rPr>
                <w:rFonts w:asciiTheme="majorHAnsi" w:eastAsia="Times New Roman" w:hAnsiTheme="majorHAnsi" w:cstheme="majorHAnsi"/>
                <w:szCs w:val="24"/>
              </w:rPr>
              <w:t>принтер</w:t>
            </w:r>
            <w:r w:rsidRPr="004F3F20">
              <w:rPr>
                <w:rFonts w:asciiTheme="majorHAnsi" w:eastAsia="Times New Roman" w:hAnsiTheme="majorHAnsi" w:cstheme="majorHAnsi"/>
                <w:szCs w:val="24"/>
                <w:lang w:val="en-US"/>
              </w:rPr>
              <w:t xml:space="preserve"> Canon image Class MF3010 (A4, Printer, Scanner, Copier, 1200x600 dpi, 18ppm, +USB cable, UK plug, </w:t>
            </w:r>
            <w:proofErr w:type="spellStart"/>
            <w:r w:rsidRPr="004F3F20">
              <w:rPr>
                <w:rFonts w:asciiTheme="majorHAnsi" w:eastAsia="Times New Roman" w:hAnsiTheme="majorHAnsi" w:cstheme="majorHAnsi"/>
                <w:szCs w:val="24"/>
                <w:lang w:val="en-US"/>
              </w:rPr>
              <w:t>картридж</w:t>
            </w:r>
            <w:proofErr w:type="spellEnd"/>
            <w:r w:rsidRPr="004F3F20">
              <w:rPr>
                <w:rFonts w:asciiTheme="majorHAnsi" w:eastAsia="Times New Roman" w:hAnsiTheme="majorHAnsi" w:cstheme="majorHAnsi"/>
                <w:szCs w:val="24"/>
                <w:lang w:val="en-US"/>
              </w:rPr>
              <w:t xml:space="preserve"> 925</w:t>
            </w:r>
          </w:p>
        </w:tc>
        <w:tc>
          <w:tcPr>
            <w:tcW w:w="1095" w:type="dxa"/>
            <w:tcMar>
              <w:left w:w="90" w:type="dxa"/>
              <w:right w:w="90" w:type="dxa"/>
            </w:tcMar>
            <w:vAlign w:val="center"/>
          </w:tcPr>
          <w:p w14:paraId="40B39F14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4F3F20">
              <w:rPr>
                <w:rFonts w:asciiTheme="majorHAnsi" w:eastAsia="Times New Roman" w:hAnsiTheme="majorHAnsi" w:cstheme="majorHAnsi"/>
                <w:szCs w:val="24"/>
              </w:rPr>
              <w:t>1</w:t>
            </w:r>
          </w:p>
        </w:tc>
        <w:tc>
          <w:tcPr>
            <w:tcW w:w="1605" w:type="dxa"/>
            <w:tcMar>
              <w:left w:w="90" w:type="dxa"/>
              <w:right w:w="90" w:type="dxa"/>
            </w:tcMar>
            <w:vAlign w:val="center"/>
          </w:tcPr>
          <w:p w14:paraId="45EA8E3E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175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25FC168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</w:p>
        </w:tc>
      </w:tr>
      <w:tr w:rsidR="00F924C5" w:rsidRPr="004F3F20" w14:paraId="0ADFB090" w14:textId="77777777" w:rsidTr="005B2EC6">
        <w:trPr>
          <w:trHeight w:val="300"/>
        </w:trPr>
        <w:tc>
          <w:tcPr>
            <w:tcW w:w="38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9D26A9F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4F3F20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>3.</w:t>
            </w:r>
          </w:p>
        </w:tc>
        <w:tc>
          <w:tcPr>
            <w:tcW w:w="4171" w:type="dxa"/>
            <w:tcMar>
              <w:left w:w="90" w:type="dxa"/>
              <w:right w:w="90" w:type="dxa"/>
            </w:tcMar>
            <w:vAlign w:val="center"/>
          </w:tcPr>
          <w:p w14:paraId="6850FA79" w14:textId="77777777" w:rsidR="00F924C5" w:rsidRPr="004F3F20" w:rsidRDefault="00F924C5" w:rsidP="005B2EC6">
            <w:pPr>
              <w:spacing w:line="276" w:lineRule="auto"/>
              <w:rPr>
                <w:rFonts w:asciiTheme="majorHAnsi" w:eastAsia="Times New Roman" w:hAnsiTheme="majorHAnsi" w:cstheme="majorHAnsi"/>
                <w:szCs w:val="24"/>
                <w:lang w:val="en-US"/>
              </w:rPr>
            </w:pPr>
            <w:r w:rsidRPr="004F3F20">
              <w:rPr>
                <w:rFonts w:asciiTheme="majorHAnsi" w:eastAsia="Times New Roman" w:hAnsiTheme="majorHAnsi" w:cstheme="majorHAnsi"/>
                <w:szCs w:val="24"/>
                <w:lang w:val="en-US"/>
              </w:rPr>
              <w:t xml:space="preserve">Interactive kiosk </w:t>
            </w:r>
            <w:proofErr w:type="spellStart"/>
            <w:r w:rsidRPr="004F3F20">
              <w:rPr>
                <w:rFonts w:asciiTheme="majorHAnsi" w:eastAsia="Times New Roman" w:hAnsiTheme="majorHAnsi" w:cstheme="majorHAnsi"/>
                <w:szCs w:val="24"/>
                <w:lang w:val="en-US"/>
              </w:rPr>
              <w:t>DigiTouch</w:t>
            </w:r>
            <w:proofErr w:type="spellEnd"/>
            <w:r w:rsidRPr="004F3F20">
              <w:rPr>
                <w:rFonts w:asciiTheme="majorHAnsi" w:eastAsia="Times New Roman" w:hAnsiTheme="majorHAnsi" w:cstheme="majorHAnsi"/>
                <w:szCs w:val="24"/>
                <w:lang w:val="en-US"/>
              </w:rPr>
              <w:t xml:space="preserve"> DS-49WT, diagonal 49" inches, embedded computer i3 GEN6, DDR3 8GB, SSD 128Gb, K-shaped floor stand, Net weight 29 kg,</w:t>
            </w:r>
          </w:p>
          <w:p w14:paraId="05A5F450" w14:textId="77777777" w:rsidR="00F924C5" w:rsidRPr="004F3F20" w:rsidRDefault="00F924C5" w:rsidP="005B2EC6">
            <w:pPr>
              <w:spacing w:line="276" w:lineRule="auto"/>
              <w:rPr>
                <w:rFonts w:asciiTheme="majorHAnsi" w:eastAsia="Times New Roman" w:hAnsiTheme="majorHAnsi" w:cstheme="majorHAnsi"/>
                <w:szCs w:val="24"/>
                <w:lang w:val="en-US"/>
              </w:rPr>
            </w:pPr>
            <w:r w:rsidRPr="004F3F20">
              <w:rPr>
                <w:rFonts w:asciiTheme="majorHAnsi" w:eastAsia="Times New Roman" w:hAnsiTheme="majorHAnsi" w:cstheme="majorHAnsi"/>
                <w:szCs w:val="24"/>
                <w:lang w:val="en-US"/>
              </w:rPr>
              <w:t>Viewing angle: 178 degrees,</w:t>
            </w:r>
          </w:p>
          <w:p w14:paraId="4A9A5A4F" w14:textId="77777777" w:rsidR="00F924C5" w:rsidRPr="004F3F20" w:rsidRDefault="00F924C5" w:rsidP="005B2EC6">
            <w:pPr>
              <w:spacing w:line="276" w:lineRule="auto"/>
              <w:rPr>
                <w:rFonts w:asciiTheme="majorHAnsi" w:eastAsia="Times New Roman" w:hAnsiTheme="majorHAnsi" w:cstheme="majorHAnsi"/>
                <w:szCs w:val="24"/>
                <w:lang w:val="en-US"/>
              </w:rPr>
            </w:pPr>
            <w:r w:rsidRPr="004F3F20">
              <w:rPr>
                <w:rFonts w:asciiTheme="majorHAnsi" w:eastAsia="Times New Roman" w:hAnsiTheme="majorHAnsi" w:cstheme="majorHAnsi"/>
                <w:szCs w:val="24"/>
                <w:lang w:val="en-US"/>
              </w:rPr>
              <w:t>External size</w:t>
            </w:r>
          </w:p>
          <w:p w14:paraId="1E8759D9" w14:textId="77777777" w:rsidR="00F924C5" w:rsidRPr="004F3F20" w:rsidRDefault="00F924C5" w:rsidP="005B2EC6">
            <w:pPr>
              <w:spacing w:line="276" w:lineRule="auto"/>
              <w:rPr>
                <w:rFonts w:asciiTheme="majorHAnsi" w:eastAsia="Times New Roman" w:hAnsiTheme="majorHAnsi" w:cstheme="majorHAnsi"/>
                <w:szCs w:val="24"/>
                <w:lang w:val="en-US"/>
              </w:rPr>
            </w:pPr>
            <w:r w:rsidRPr="004F3F20">
              <w:rPr>
                <w:rFonts w:asciiTheme="majorHAnsi" w:eastAsia="Times New Roman" w:hAnsiTheme="majorHAnsi" w:cstheme="majorHAnsi"/>
                <w:szCs w:val="24"/>
                <w:lang w:val="en-US"/>
              </w:rPr>
              <w:t>1152.5 x 682.7 x 82.9 mm.</w:t>
            </w:r>
          </w:p>
        </w:tc>
        <w:tc>
          <w:tcPr>
            <w:tcW w:w="1095" w:type="dxa"/>
            <w:tcMar>
              <w:left w:w="90" w:type="dxa"/>
              <w:right w:w="90" w:type="dxa"/>
            </w:tcMar>
            <w:vAlign w:val="center"/>
          </w:tcPr>
          <w:p w14:paraId="498EA8CE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4F3F20">
              <w:rPr>
                <w:rFonts w:asciiTheme="majorHAnsi" w:eastAsia="Times New Roman" w:hAnsiTheme="majorHAnsi" w:cstheme="majorHAnsi"/>
                <w:szCs w:val="24"/>
                <w:lang w:val="en-US"/>
              </w:rPr>
              <w:t>1</w:t>
            </w:r>
          </w:p>
        </w:tc>
        <w:tc>
          <w:tcPr>
            <w:tcW w:w="1605" w:type="dxa"/>
            <w:tcMar>
              <w:left w:w="90" w:type="dxa"/>
              <w:right w:w="90" w:type="dxa"/>
            </w:tcMar>
            <w:vAlign w:val="center"/>
          </w:tcPr>
          <w:p w14:paraId="00EED1EA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  <w:lang w:val="en-US"/>
              </w:rPr>
            </w:pPr>
          </w:p>
        </w:tc>
        <w:tc>
          <w:tcPr>
            <w:tcW w:w="175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4F7A0C6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  <w:lang w:val="en-US"/>
              </w:rPr>
            </w:pPr>
          </w:p>
        </w:tc>
      </w:tr>
      <w:tr w:rsidR="00F924C5" w:rsidRPr="004F3F20" w14:paraId="42D1FBB0" w14:textId="77777777" w:rsidTr="005B2EC6">
        <w:trPr>
          <w:trHeight w:val="300"/>
        </w:trPr>
        <w:tc>
          <w:tcPr>
            <w:tcW w:w="38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2854114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6871" w:type="dxa"/>
            <w:gridSpan w:val="3"/>
            <w:tcMar>
              <w:left w:w="90" w:type="dxa"/>
              <w:right w:w="90" w:type="dxa"/>
            </w:tcMar>
            <w:vAlign w:val="center"/>
          </w:tcPr>
          <w:p w14:paraId="0D1E8206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4F3F20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>Итоговая стоимость оборудования</w:t>
            </w:r>
            <w:r w:rsidRPr="004F3F20">
              <w:rPr>
                <w:rFonts w:asciiTheme="majorHAnsi" w:eastAsia="Times New Roman" w:hAnsiTheme="majorHAnsi" w:cstheme="majorHAnsi"/>
                <w:b/>
                <w:bCs/>
                <w:szCs w:val="24"/>
                <w:lang w:val="en-US"/>
              </w:rPr>
              <w:t>:</w:t>
            </w:r>
          </w:p>
        </w:tc>
        <w:tc>
          <w:tcPr>
            <w:tcW w:w="175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66EC6EA" w14:textId="77777777" w:rsidR="00F924C5" w:rsidRPr="004F3F20" w:rsidRDefault="00F924C5" w:rsidP="005B2EC6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Cs w:val="24"/>
                <w:lang w:val="en-US"/>
              </w:rPr>
            </w:pPr>
          </w:p>
        </w:tc>
      </w:tr>
    </w:tbl>
    <w:p w14:paraId="3B432A19" w14:textId="669438A4" w:rsidR="00AC447D" w:rsidRPr="004F3F20" w:rsidRDefault="00AC447D">
      <w:pPr>
        <w:rPr>
          <w:rFonts w:asciiTheme="majorHAnsi" w:hAnsiTheme="majorHAnsi" w:cstheme="majorHAnsi"/>
          <w:b/>
        </w:rPr>
      </w:pPr>
    </w:p>
    <w:p w14:paraId="3B432A1A" w14:textId="77777777" w:rsidR="00AC447D" w:rsidRPr="004F3F20" w:rsidRDefault="00B14CF4">
      <w:pPr>
        <w:pBdr>
          <w:bottom w:val="single" w:sz="4" w:space="1" w:color="000000"/>
        </w:pBdr>
        <w:spacing w:after="60" w:line="240" w:lineRule="auto"/>
        <w:rPr>
          <w:rFonts w:asciiTheme="majorHAnsi" w:hAnsiTheme="majorHAnsi" w:cstheme="majorHAnsi"/>
          <w:b/>
        </w:rPr>
        <w:sectPr w:rsidR="00AC447D" w:rsidRPr="004F3F20" w:rsidSect="00432EB1">
          <w:type w:val="continuous"/>
          <w:pgSz w:w="11909" w:h="16834"/>
          <w:pgMar w:top="1808" w:right="1440" w:bottom="1440" w:left="1440" w:header="720" w:footer="720" w:gutter="0"/>
          <w:cols w:space="720"/>
        </w:sectPr>
      </w:pPr>
      <w:r w:rsidRPr="004F3F20">
        <w:rPr>
          <w:rFonts w:asciiTheme="majorHAnsi" w:hAnsiTheme="majorHAnsi" w:cstheme="majorHAnsi"/>
          <w:b/>
        </w:rPr>
        <w:t xml:space="preserve">3. УСЛОВИЯ  </w:t>
      </w:r>
    </w:p>
    <w:p w14:paraId="3B432A1B" w14:textId="77777777" w:rsidR="00AC447D" w:rsidRPr="004F3F20" w:rsidRDefault="00B14CF4">
      <w:pPr>
        <w:spacing w:before="60"/>
        <w:jc w:val="both"/>
        <w:rPr>
          <w:rFonts w:asciiTheme="majorHAnsi" w:hAnsiTheme="majorHAnsi" w:cstheme="majorHAnsi"/>
        </w:rPr>
      </w:pPr>
      <w:r w:rsidRPr="004F3F20">
        <w:rPr>
          <w:rFonts w:asciiTheme="majorHAnsi" w:hAnsiTheme="majorHAnsi" w:cstheme="majorHAnsi"/>
          <w:b/>
          <w:u w:val="single"/>
        </w:rPr>
        <w:t>Общие</w:t>
      </w:r>
      <w:r w:rsidRPr="004F3F20">
        <w:rPr>
          <w:rFonts w:asciiTheme="majorHAnsi" w:hAnsiTheme="majorHAnsi" w:cstheme="majorHAnsi"/>
        </w:rPr>
        <w:t xml:space="preserve">: EWMI не обязан выносить какое-либо решение на основании данного ЗКП. EWMI оставляет за собой право: 1) отклонить коммерческое предложение какого-либо поставщика, если, по мнению EWMI, поставщик не несет ответственности или не отвечает интересам EWMI; 2) выдавать заказы на поставку </w:t>
      </w:r>
      <w:r w:rsidRPr="004F3F20">
        <w:rPr>
          <w:rFonts w:asciiTheme="majorHAnsi" w:hAnsiTheme="majorHAnsi" w:cstheme="majorHAnsi"/>
          <w:u w:val="single"/>
        </w:rPr>
        <w:t>нескольким поставщикам</w:t>
      </w:r>
      <w:r w:rsidRPr="004F3F20">
        <w:rPr>
          <w:rFonts w:asciiTheme="majorHAnsi" w:hAnsiTheme="majorHAnsi" w:cstheme="majorHAnsi"/>
        </w:rPr>
        <w:t xml:space="preserve"> на основе того, что является наиболее выгодным для EWMI, времени доставки, цены, качества и других рассмотренных критериев присуждения контракта; 3) вести переговоры и / или запрашивать разъяснения у какого-либо поставщика до присуждения контракта; 4) увеличивать или уменьшать количество должным образом присужденных позиций в соответствии с ЗКП по предложенной цене за единицу. Данный вариант должен быть реализован на момент присуждения контракта или до шестидесяти (60) дней спустя, в случае если обе стороны договорились об этом; 5) удалить какую-либо позицию из ЗКП. Данный вариант должен быть реализован на момент присуждения контракта; 6) оформить отдельные заказы на закупку для каждой позиции или партии оборудования в зависимости от дат поставки или других критериев присуждения контракта и 7) отменить данный ЗКП в любое время.</w:t>
      </w:r>
    </w:p>
    <w:p w14:paraId="3B432A1C" w14:textId="77777777" w:rsidR="00AC447D" w:rsidRPr="004F3F20" w:rsidRDefault="00B14CF4">
      <w:pPr>
        <w:spacing w:before="60"/>
        <w:jc w:val="both"/>
        <w:rPr>
          <w:rFonts w:asciiTheme="majorHAnsi" w:hAnsiTheme="majorHAnsi" w:cstheme="majorHAnsi"/>
        </w:rPr>
      </w:pPr>
      <w:r w:rsidRPr="004F3F20">
        <w:rPr>
          <w:rFonts w:asciiTheme="majorHAnsi" w:hAnsiTheme="majorHAnsi" w:cstheme="majorHAnsi"/>
          <w:b/>
          <w:u w:val="single"/>
        </w:rPr>
        <w:t>Цены ЗКП</w:t>
      </w:r>
      <w:proofErr w:type="gramStart"/>
      <w:r w:rsidRPr="004F3F20">
        <w:rPr>
          <w:rFonts w:asciiTheme="majorHAnsi" w:hAnsiTheme="majorHAnsi" w:cstheme="majorHAnsi"/>
        </w:rPr>
        <w:t>: Это</w:t>
      </w:r>
      <w:proofErr w:type="gramEnd"/>
      <w:r w:rsidRPr="004F3F20">
        <w:rPr>
          <w:rFonts w:asciiTheme="majorHAnsi" w:hAnsiTheme="majorHAnsi" w:cstheme="majorHAnsi"/>
        </w:rPr>
        <w:t xml:space="preserve"> только запрос коммерческих предложений и никоим образом не обязывает EWMI или АМР США присуждать контракт или подписывать договор купли-продажи или оплачивать расходы, понесенные потенциальными оферентами при подготовке и подаче предложения.</w:t>
      </w:r>
    </w:p>
    <w:p w14:paraId="3B432A1D" w14:textId="77777777" w:rsidR="00AC447D" w:rsidRPr="004F3F20" w:rsidRDefault="00B14CF4">
      <w:pPr>
        <w:spacing w:before="60"/>
        <w:jc w:val="both"/>
        <w:rPr>
          <w:rFonts w:asciiTheme="majorHAnsi" w:hAnsiTheme="majorHAnsi" w:cstheme="majorHAnsi"/>
        </w:rPr>
      </w:pPr>
      <w:r w:rsidRPr="004F3F20">
        <w:rPr>
          <w:rFonts w:asciiTheme="majorHAnsi" w:hAnsiTheme="majorHAnsi" w:cstheme="majorHAnsi"/>
          <w:b/>
          <w:u w:val="single"/>
        </w:rPr>
        <w:t>Право собственности на товар</w:t>
      </w:r>
      <w:r w:rsidRPr="004F3F20">
        <w:rPr>
          <w:rFonts w:asciiTheme="majorHAnsi" w:hAnsiTheme="majorHAnsi" w:cstheme="majorHAnsi"/>
        </w:rPr>
        <w:t>: Право собственности на любые товары, поставленные по любому присуждению, вытекающему из данного ЗКП, переходит к EWMI после доставки и письменной приемки товаров уполномоченным представителем EWMI. Риск случайной гибели и порчи товара несет поставщик до тех пор, пока право собственности не перейдет к EWMI.</w:t>
      </w:r>
    </w:p>
    <w:p w14:paraId="3B432A1E" w14:textId="77777777" w:rsidR="00AC447D" w:rsidRPr="004F3F20" w:rsidRDefault="00B14CF4">
      <w:pPr>
        <w:spacing w:before="60"/>
        <w:jc w:val="both"/>
        <w:rPr>
          <w:rFonts w:asciiTheme="majorHAnsi" w:hAnsiTheme="majorHAnsi" w:cstheme="majorHAnsi"/>
        </w:rPr>
      </w:pPr>
      <w:r w:rsidRPr="004F3F20">
        <w:rPr>
          <w:rFonts w:asciiTheme="majorHAnsi" w:hAnsiTheme="majorHAnsi" w:cstheme="majorHAnsi"/>
          <w:b/>
          <w:u w:val="single"/>
        </w:rPr>
        <w:t>Ограничения:</w:t>
      </w:r>
      <w:r w:rsidRPr="004F3F20">
        <w:rPr>
          <w:rFonts w:asciiTheme="majorHAnsi" w:hAnsiTheme="majorHAnsi" w:cstheme="majorHAnsi"/>
        </w:rPr>
        <w:t xml:space="preserve"> Все предлагаемые товары и услуги должны соответствовать географическому коду АМР 937 (США, Кыргызская Республика и развивающиеся страны, кроме развитых стран, </w:t>
      </w:r>
      <w:r w:rsidRPr="004F3F20">
        <w:rPr>
          <w:rFonts w:asciiTheme="majorHAnsi" w:hAnsiTheme="majorHAnsi" w:cstheme="majorHAnsi"/>
        </w:rPr>
        <w:lastRenderedPageBreak/>
        <w:t>но за исключением любой страны, которая является запрещенным источником) и 110 (США, независимые государства бывшего Советского Союза, или развивающаяся страна, но исключая любую страну, которая является запрещенным источником) в соответствии с Кодексом федеральных правил США, 22 CFR §228. Поставщики не могут предлагать или поставлять какие-либо товары или услуги из стран с ограничениями внешней политики США.</w:t>
      </w:r>
    </w:p>
    <w:p w14:paraId="3B432A1F" w14:textId="1436B398" w:rsidR="00AC447D" w:rsidRPr="004F3F20" w:rsidRDefault="00B14CF4">
      <w:pPr>
        <w:spacing w:before="60"/>
        <w:jc w:val="both"/>
        <w:rPr>
          <w:rFonts w:asciiTheme="majorHAnsi" w:hAnsiTheme="majorHAnsi" w:cstheme="majorHAnsi"/>
        </w:rPr>
      </w:pPr>
      <w:r w:rsidRPr="004F3F20">
        <w:rPr>
          <w:rFonts w:asciiTheme="majorHAnsi" w:hAnsiTheme="majorHAnsi" w:cstheme="majorHAnsi"/>
          <w:b/>
          <w:u w:val="single"/>
        </w:rPr>
        <w:t>Условия договора купли-продажи</w:t>
      </w:r>
      <w:r w:rsidRPr="004F3F20">
        <w:rPr>
          <w:rFonts w:asciiTheme="majorHAnsi" w:hAnsiTheme="majorHAnsi" w:cstheme="majorHAnsi"/>
          <w:b/>
        </w:rPr>
        <w:t>:</w:t>
      </w:r>
      <w:r w:rsidRPr="004F3F20">
        <w:rPr>
          <w:rFonts w:asciiTheme="majorHAnsi" w:hAnsiTheme="majorHAnsi" w:cstheme="majorHAnsi"/>
        </w:rPr>
        <w:t xml:space="preserve"> EWMI оставляет за собой право вносить поправки или изменять положения и условия со всеми потенциальными поставщиками до присуждения контракта.</w:t>
      </w:r>
    </w:p>
    <w:p w14:paraId="3B432A20" w14:textId="77777777" w:rsidR="00AC447D" w:rsidRPr="004F3F20" w:rsidRDefault="00B14CF4">
      <w:pPr>
        <w:spacing w:before="60"/>
        <w:jc w:val="both"/>
        <w:rPr>
          <w:rFonts w:asciiTheme="majorHAnsi" w:hAnsiTheme="majorHAnsi" w:cstheme="majorHAnsi"/>
        </w:rPr>
      </w:pPr>
      <w:r w:rsidRPr="004F3F20">
        <w:rPr>
          <w:rFonts w:asciiTheme="majorHAnsi" w:hAnsiTheme="majorHAnsi" w:cstheme="majorHAnsi"/>
          <w:b/>
          <w:u w:val="single"/>
        </w:rPr>
        <w:t>Условия оплаты</w:t>
      </w:r>
      <w:r w:rsidRPr="004F3F20">
        <w:rPr>
          <w:rFonts w:asciiTheme="majorHAnsi" w:hAnsiTheme="majorHAnsi" w:cstheme="majorHAnsi"/>
          <w:b/>
        </w:rPr>
        <w:t>:</w:t>
      </w:r>
      <w:r w:rsidRPr="004F3F20">
        <w:rPr>
          <w:rFonts w:asciiTheme="majorHAnsi" w:hAnsiTheme="majorHAnsi" w:cstheme="majorHAnsi"/>
        </w:rPr>
        <w:t xml:space="preserve"> Платежи будут производиться в кыргызских сомах банковским переводом в указанный банк в Кыргызской Республике, указанный поставщиком, выигравшим данную закупку. Обычно первоначальный депозит в размере 30% вносится при присуждении и подписании контракта, а оставшаяся часть платежа производится после завершения поставки и приема товаров EWMI.</w:t>
      </w:r>
    </w:p>
    <w:p w14:paraId="3B432A21" w14:textId="77777777" w:rsidR="00AC447D" w:rsidRPr="004F3F20" w:rsidRDefault="00B14CF4">
      <w:pPr>
        <w:spacing w:before="60"/>
        <w:jc w:val="both"/>
        <w:rPr>
          <w:rFonts w:asciiTheme="majorHAnsi" w:hAnsiTheme="majorHAnsi" w:cstheme="majorHAnsi"/>
        </w:rPr>
      </w:pPr>
      <w:r w:rsidRPr="004F3F20">
        <w:rPr>
          <w:rFonts w:asciiTheme="majorHAnsi" w:hAnsiTheme="majorHAnsi" w:cstheme="majorHAnsi"/>
          <w:b/>
          <w:u w:val="single"/>
        </w:rPr>
        <w:t>Правомочные участники</w:t>
      </w:r>
      <w:r w:rsidRPr="004F3F20">
        <w:rPr>
          <w:rFonts w:asciiTheme="majorHAnsi" w:hAnsiTheme="majorHAnsi" w:cstheme="majorHAnsi"/>
          <w:b/>
        </w:rPr>
        <w:t>:</w:t>
      </w:r>
      <w:r w:rsidRPr="004F3F20">
        <w:rPr>
          <w:rFonts w:asciiTheme="majorHAnsi" w:hAnsiTheme="majorHAnsi" w:cstheme="majorHAnsi"/>
        </w:rPr>
        <w:t xml:space="preserve"> Представляя свое коммерческое предложение, участник подтверждает, что его/ее компания и руководящий состав не лишены права, отстранены либо иным образом признаны Правительством США несоответствующим требованиям для заключения контракта. EWMI не заключает договоры с компаниями, лишенными права, отстраненными либо иным образом признанными Правительством США несоответствующими требованиям для заключения контракта. </w:t>
      </w:r>
    </w:p>
    <w:p w14:paraId="3B432A22" w14:textId="77777777" w:rsidR="00AC447D" w:rsidRPr="004F3F20" w:rsidRDefault="00B14CF4">
      <w:pPr>
        <w:spacing w:before="60"/>
        <w:jc w:val="both"/>
        <w:rPr>
          <w:rFonts w:asciiTheme="majorHAnsi" w:hAnsiTheme="majorHAnsi" w:cstheme="majorHAnsi"/>
        </w:rPr>
      </w:pPr>
      <w:r w:rsidRPr="004F3F20">
        <w:rPr>
          <w:rFonts w:asciiTheme="majorHAnsi" w:hAnsiTheme="majorHAnsi" w:cstheme="majorHAnsi"/>
          <w:b/>
          <w:u w:val="single"/>
        </w:rPr>
        <w:t>Претензии</w:t>
      </w:r>
      <w:r w:rsidRPr="004F3F20">
        <w:rPr>
          <w:rFonts w:asciiTheme="majorHAnsi" w:hAnsiTheme="majorHAnsi" w:cstheme="majorHAnsi"/>
        </w:rPr>
        <w:t>: Отправляя ответ на данный ЗКП, поставщик понимает, что АМР США не является стороной этого запроса, и поставщик признает, что любая претензия по настоящему документу должна быть представлена - в письменной форме с полным разъяснением - в EWMI для рассмотрения, поскольку АМР США не рассматривает претензии по вопросам закупки, осуществляемые партнерами-исполнителями. EWMI по своему усмотрению примет окончательное решение по претензии относительно этой закупки.</w:t>
      </w:r>
    </w:p>
    <w:p w14:paraId="3B432A23" w14:textId="77777777" w:rsidR="00AC447D" w:rsidRPr="004F3F20" w:rsidRDefault="00B14CF4">
      <w:pPr>
        <w:spacing w:before="60"/>
        <w:jc w:val="both"/>
        <w:rPr>
          <w:rFonts w:asciiTheme="majorHAnsi" w:hAnsiTheme="majorHAnsi" w:cstheme="majorHAnsi"/>
        </w:rPr>
        <w:sectPr w:rsidR="00AC447D" w:rsidRPr="004F3F20" w:rsidSect="00432EB1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  <w:r w:rsidRPr="004F3F20">
        <w:rPr>
          <w:rFonts w:asciiTheme="majorHAnsi" w:hAnsiTheme="majorHAnsi" w:cstheme="majorHAnsi"/>
          <w:b/>
          <w:u w:val="single"/>
        </w:rPr>
        <w:t>Программное обеспечение</w:t>
      </w:r>
      <w:r w:rsidRPr="004F3F20">
        <w:rPr>
          <w:rFonts w:asciiTheme="majorHAnsi" w:hAnsiTheme="majorHAnsi" w:cstheme="majorHAnsi"/>
          <w:b/>
        </w:rPr>
        <w:t>:</w:t>
      </w:r>
      <w:r w:rsidRPr="004F3F20">
        <w:rPr>
          <w:rFonts w:asciiTheme="majorHAnsi" w:hAnsiTheme="majorHAnsi" w:cstheme="majorHAnsi"/>
        </w:rPr>
        <w:t xml:space="preserve"> Поставщики не вправе устанавливать на компьютеры пиратское программное обеспечение. Все предустановленные Windows или другое программное обеспечение должно включать сертификат подлинности или другое подтверждение лицензии.</w:t>
      </w:r>
    </w:p>
    <w:p w14:paraId="3B432A24" w14:textId="77777777" w:rsidR="00AC447D" w:rsidRPr="004F3F20" w:rsidRDefault="00AC447D">
      <w:pPr>
        <w:spacing w:before="60"/>
        <w:rPr>
          <w:rFonts w:asciiTheme="majorHAnsi" w:hAnsiTheme="majorHAnsi" w:cstheme="majorHAnsi"/>
          <w:b/>
        </w:rPr>
      </w:pPr>
    </w:p>
    <w:p w14:paraId="3B432A25" w14:textId="77777777" w:rsidR="00AC447D" w:rsidRPr="004F3F20" w:rsidRDefault="00B14CF4">
      <w:pPr>
        <w:pBdr>
          <w:bottom w:val="single" w:sz="4" w:space="1" w:color="000000"/>
        </w:pBdr>
        <w:spacing w:after="60" w:line="240" w:lineRule="auto"/>
        <w:rPr>
          <w:rFonts w:asciiTheme="majorHAnsi" w:hAnsiTheme="majorHAnsi" w:cstheme="majorHAnsi"/>
          <w:b/>
        </w:rPr>
        <w:sectPr w:rsidR="00AC447D" w:rsidRPr="004F3F20" w:rsidSect="00432EB1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  <w:r w:rsidRPr="004F3F20">
        <w:rPr>
          <w:rFonts w:asciiTheme="majorHAnsi" w:hAnsiTheme="majorHAnsi" w:cstheme="majorHAnsi"/>
          <w:b/>
        </w:rPr>
        <w:t>4. КРИТЕРИИ ОЦЕНКИ/ ПРИСУЖДЕНИЯ КОНТРАКТА</w:t>
      </w:r>
    </w:p>
    <w:p w14:paraId="3B432A26" w14:textId="77777777" w:rsidR="00AC447D" w:rsidRPr="004F3F20" w:rsidRDefault="00B14CF4">
      <w:pPr>
        <w:spacing w:before="60"/>
        <w:jc w:val="both"/>
        <w:rPr>
          <w:rFonts w:asciiTheme="majorHAnsi" w:hAnsiTheme="majorHAnsi" w:cstheme="majorHAnsi"/>
        </w:rPr>
      </w:pPr>
      <w:r w:rsidRPr="004F3F20">
        <w:rPr>
          <w:rFonts w:asciiTheme="majorHAnsi" w:hAnsiTheme="majorHAnsi" w:cstheme="majorHAnsi"/>
        </w:rPr>
        <w:t>Предложения будут оцениваться на основе следующих критериев без определенного порядка:</w:t>
      </w:r>
    </w:p>
    <w:p w14:paraId="3B432A27" w14:textId="77777777" w:rsidR="00AC447D" w:rsidRPr="004F3F20" w:rsidRDefault="00B14C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Theme="majorHAnsi" w:hAnsiTheme="majorHAnsi" w:cstheme="majorHAnsi"/>
        </w:rPr>
      </w:pPr>
      <w:r w:rsidRPr="004F3F20">
        <w:rPr>
          <w:rFonts w:asciiTheme="majorHAnsi" w:hAnsiTheme="majorHAnsi" w:cstheme="majorHAnsi"/>
        </w:rPr>
        <w:t>Срок поставки / выполнения работ</w:t>
      </w:r>
    </w:p>
    <w:p w14:paraId="3B432A28" w14:textId="77777777" w:rsidR="00AC447D" w:rsidRPr="004F3F20" w:rsidRDefault="00B14C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4F3F20">
        <w:rPr>
          <w:rFonts w:asciiTheme="majorHAnsi" w:hAnsiTheme="majorHAnsi" w:cstheme="majorHAnsi"/>
        </w:rPr>
        <w:t>Соответствие требованиям ЗКП, спецификаций каждого артикула и инструкций ЗКП</w:t>
      </w:r>
    </w:p>
    <w:p w14:paraId="3B432A29" w14:textId="77777777" w:rsidR="00AC447D" w:rsidRPr="004F3F20" w:rsidRDefault="00B14C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4F3F20">
        <w:rPr>
          <w:rFonts w:asciiTheme="majorHAnsi" w:hAnsiTheme="majorHAnsi" w:cstheme="majorHAnsi"/>
        </w:rPr>
        <w:t>Цена: самая низкая оценочная цена (включая количество опций) каждой позиции при условии, что предложение Поставщика соответствует спецификациям, доставке, другим требованиям и условиям ЗКП.</w:t>
      </w:r>
    </w:p>
    <w:p w14:paraId="3B432A2A" w14:textId="77777777" w:rsidR="00AC447D" w:rsidRPr="004F3F20" w:rsidRDefault="00B14C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4F3F20">
        <w:rPr>
          <w:rFonts w:asciiTheme="majorHAnsi" w:hAnsiTheme="majorHAnsi" w:cstheme="majorHAnsi"/>
        </w:rPr>
        <w:t>Квалификация и прошлые результаты работы</w:t>
      </w:r>
    </w:p>
    <w:p w14:paraId="3B432A2B" w14:textId="77777777" w:rsidR="00AC447D" w:rsidRPr="00F924C5" w:rsidRDefault="00B14CF4">
      <w:pPr>
        <w:spacing w:before="60"/>
        <w:jc w:val="both"/>
        <w:rPr>
          <w:rFonts w:asciiTheme="majorHAnsi" w:hAnsiTheme="majorHAnsi" w:cstheme="majorHAnsi"/>
        </w:rPr>
        <w:sectPr w:rsidR="00AC447D" w:rsidRPr="00F924C5" w:rsidSect="00432EB1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  <w:r w:rsidRPr="004F3F20">
        <w:rPr>
          <w:rFonts w:asciiTheme="majorHAnsi" w:hAnsiTheme="majorHAnsi" w:cstheme="majorHAnsi"/>
        </w:rPr>
        <w:t xml:space="preserve">Оперативное предложение – это предложение, которое соответствует всем условиям и техническим требованиям </w:t>
      </w:r>
      <w:proofErr w:type="gramStart"/>
      <w:r w:rsidRPr="004F3F20">
        <w:rPr>
          <w:rFonts w:asciiTheme="majorHAnsi" w:hAnsiTheme="majorHAnsi" w:cstheme="majorHAnsi"/>
        </w:rPr>
        <w:t>ЗКП</w:t>
      </w:r>
      <w:proofErr w:type="gramEnd"/>
      <w:r w:rsidRPr="004F3F20">
        <w:rPr>
          <w:rFonts w:asciiTheme="majorHAnsi" w:hAnsiTheme="majorHAnsi" w:cstheme="majorHAnsi"/>
        </w:rPr>
        <w:t xml:space="preserve"> не требующее существенных изменений. Внесение существенных изменений – это модификация, которая влияет на цену, количество, качество, дату поставки требования или каким-либо образом ограничивает ответственность и обязанности участников. В случае обнаружения существенных недостатков в отношении соответствия требованиям данного ЗКП, предложение может считаться «не отвечающим </w:t>
      </w:r>
      <w:r w:rsidRPr="004F3F20">
        <w:rPr>
          <w:rFonts w:asciiTheme="majorHAnsi" w:hAnsiTheme="majorHAnsi" w:cstheme="majorHAnsi"/>
        </w:rPr>
        <w:lastRenderedPageBreak/>
        <w:t>требованиям» и, таким образом, не приниматься к рассмотрению. EWMI оставляет за собой право отказаться от несущественных недостатков по своему усмотрению.</w:t>
      </w:r>
    </w:p>
    <w:p w14:paraId="3B432A2C" w14:textId="77777777" w:rsidR="00AC447D" w:rsidRPr="00F924C5" w:rsidRDefault="00AC447D">
      <w:pPr>
        <w:rPr>
          <w:rFonts w:asciiTheme="majorHAnsi" w:hAnsiTheme="majorHAnsi" w:cstheme="majorHAnsi"/>
          <w:b/>
        </w:rPr>
      </w:pPr>
    </w:p>
    <w:sectPr w:rsidR="00AC447D" w:rsidRPr="00F924C5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8A377" w14:textId="77777777" w:rsidR="005E75B5" w:rsidRDefault="005E75B5">
      <w:pPr>
        <w:spacing w:line="240" w:lineRule="auto"/>
      </w:pPr>
      <w:r>
        <w:separator/>
      </w:r>
    </w:p>
  </w:endnote>
  <w:endnote w:type="continuationSeparator" w:id="0">
    <w:p w14:paraId="6C7D1F9A" w14:textId="77777777" w:rsidR="005E75B5" w:rsidRDefault="005E75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32A2D" w14:textId="566778C3" w:rsidR="00AC447D" w:rsidRDefault="00B14C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000"/>
      </w:tabs>
      <w:spacing w:line="240" w:lineRule="auto"/>
      <w:rPr>
        <w:color w:val="000000"/>
      </w:rPr>
    </w:pPr>
    <w:r>
      <w:rPr>
        <w:color w:val="000000"/>
      </w:rPr>
      <w:t>RFQ 304-3041-202</w:t>
    </w:r>
    <w:r w:rsidR="00FE2A2C">
      <w:rPr>
        <w:color w:val="000000"/>
      </w:rPr>
      <w:t>4</w:t>
    </w:r>
    <w:r>
      <w:rPr>
        <w:color w:val="000000"/>
      </w:rPr>
      <w:t>-0</w:t>
    </w:r>
    <w:r w:rsidR="00A34F36">
      <w:rPr>
        <w:color w:val="000000"/>
      </w:rPr>
      <w:t>32</w:t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83831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32A34" w14:textId="77777777" w:rsidR="00AC447D" w:rsidRDefault="00AC44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</w:p>
  <w:p w14:paraId="3B432A35" w14:textId="77777777" w:rsidR="00AC447D" w:rsidRDefault="00AC44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43941" w14:textId="77777777" w:rsidR="005E75B5" w:rsidRDefault="005E75B5">
      <w:pPr>
        <w:spacing w:line="240" w:lineRule="auto"/>
      </w:pPr>
      <w:r>
        <w:separator/>
      </w:r>
    </w:p>
  </w:footnote>
  <w:footnote w:type="continuationSeparator" w:id="0">
    <w:p w14:paraId="36AF92D9" w14:textId="77777777" w:rsidR="005E75B5" w:rsidRDefault="005E75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32A2E" w14:textId="77777777" w:rsidR="00AC447D" w:rsidRDefault="00AC44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" w:eastAsia="Times" w:hAnsi="Times" w:cs="Times"/>
        <w:color w:val="000000"/>
        <w:sz w:val="24"/>
        <w:szCs w:val="24"/>
      </w:rPr>
    </w:pPr>
  </w:p>
  <w:p w14:paraId="3B432A2F" w14:textId="77777777" w:rsidR="00AC447D" w:rsidRDefault="00AC44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" w:eastAsia="Times" w:hAnsi="Times" w:cs="Times"/>
        <w:color w:val="000000"/>
        <w:sz w:val="24"/>
        <w:szCs w:val="24"/>
      </w:rPr>
    </w:pPr>
  </w:p>
  <w:p w14:paraId="3B432A30" w14:textId="77777777" w:rsidR="00AC447D" w:rsidRDefault="00B14CF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3B432A36" wp14:editId="3B432A37">
          <wp:simplePos x="0" y="0"/>
          <wp:positionH relativeFrom="margin">
            <wp:posOffset>-19048</wp:posOffset>
          </wp:positionH>
          <wp:positionV relativeFrom="page">
            <wp:posOffset>838200</wp:posOffset>
          </wp:positionV>
          <wp:extent cx="1695450" cy="581025"/>
          <wp:effectExtent l="0" t="0" r="0" b="0"/>
          <wp:wrapNone/>
          <wp:docPr id="1" name="image1.png" descr="LR-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R-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45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432A31" w14:textId="77777777" w:rsidR="00AC447D" w:rsidRDefault="00AC44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" w:eastAsia="Times" w:hAnsi="Times" w:cs="Times"/>
        <w:color w:val="000000"/>
        <w:sz w:val="24"/>
        <w:szCs w:val="24"/>
      </w:rPr>
    </w:pPr>
  </w:p>
  <w:p w14:paraId="3B432A33" w14:textId="1EA41D50" w:rsidR="00AC447D" w:rsidRDefault="001376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540"/>
      </w:tabs>
      <w:spacing w:after="120" w:line="240" w:lineRule="auto"/>
      <w:jc w:val="center"/>
      <w:rPr>
        <w:i/>
        <w:color w:val="FF0000"/>
        <w:sz w:val="24"/>
        <w:szCs w:val="24"/>
      </w:rPr>
    </w:pPr>
    <w:r>
      <w:rPr>
        <w:i/>
        <w:color w:val="FF0000"/>
        <w:sz w:val="24"/>
        <w:szCs w:val="24"/>
      </w:rPr>
      <w:t>П                                                                   Проект</w:t>
    </w:r>
    <w:r w:rsidR="00FE2A2C">
      <w:rPr>
        <w:i/>
        <w:color w:val="FF0000"/>
        <w:sz w:val="24"/>
        <w:szCs w:val="24"/>
      </w:rPr>
      <w:t xml:space="preserve"> </w:t>
    </w:r>
    <w:r w:rsidR="00FE2A2C">
      <w:rPr>
        <w:i/>
        <w:color w:val="FF0000"/>
        <w:sz w:val="24"/>
        <w:szCs w:val="24"/>
        <w:lang w:val="en-US"/>
      </w:rPr>
      <w:t>USAID</w:t>
    </w:r>
    <w:r>
      <w:rPr>
        <w:i/>
        <w:color w:val="FF0000"/>
        <w:sz w:val="24"/>
        <w:szCs w:val="24"/>
      </w:rPr>
      <w:t xml:space="preserve"> </w:t>
    </w:r>
    <w:r w:rsidR="00FE2A2C" w:rsidRPr="00FE2A2C">
      <w:rPr>
        <w:i/>
        <w:color w:val="FF0000"/>
        <w:sz w:val="24"/>
        <w:szCs w:val="24"/>
      </w:rPr>
      <w:t>“</w:t>
    </w:r>
    <w:proofErr w:type="spellStart"/>
    <w:r>
      <w:rPr>
        <w:i/>
        <w:color w:val="FF0000"/>
        <w:sz w:val="24"/>
        <w:szCs w:val="24"/>
      </w:rPr>
      <w:t>Укук</w:t>
    </w:r>
    <w:proofErr w:type="spellEnd"/>
    <w:r>
      <w:rPr>
        <w:i/>
        <w:color w:val="FF0000"/>
        <w:sz w:val="24"/>
        <w:szCs w:val="24"/>
      </w:rPr>
      <w:t xml:space="preserve"> </w:t>
    </w:r>
    <w:proofErr w:type="spellStart"/>
    <w:r>
      <w:rPr>
        <w:i/>
        <w:color w:val="FF0000"/>
        <w:sz w:val="24"/>
        <w:szCs w:val="24"/>
      </w:rPr>
      <w:t>Булагы</w:t>
    </w:r>
    <w:proofErr w:type="spellEnd"/>
    <w:r w:rsidR="00FE2A2C" w:rsidRPr="00FE2A2C">
      <w:rPr>
        <w:i/>
        <w:color w:val="FF0000"/>
        <w:sz w:val="24"/>
        <w:szCs w:val="24"/>
      </w:rPr>
      <w:t>”</w:t>
    </w:r>
    <w:r w:rsidR="00B14CF4">
      <w:rPr>
        <w:i/>
        <w:color w:val="FF0000"/>
        <w:sz w:val="24"/>
        <w:szCs w:val="24"/>
      </w:rPr>
      <w:t xml:space="preserve"> в Кыргызской Республике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85362"/>
    <w:multiLevelType w:val="multilevel"/>
    <w:tmpl w:val="4182A2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333B61"/>
    <w:multiLevelType w:val="multilevel"/>
    <w:tmpl w:val="7076C6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89152639">
    <w:abstractNumId w:val="0"/>
  </w:num>
  <w:num w:numId="2" w16cid:durableId="91594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47D"/>
    <w:rsid w:val="00026D5F"/>
    <w:rsid w:val="00032731"/>
    <w:rsid w:val="000332CA"/>
    <w:rsid w:val="00034E2D"/>
    <w:rsid w:val="000356EE"/>
    <w:rsid w:val="00054764"/>
    <w:rsid w:val="0009614A"/>
    <w:rsid w:val="000C7663"/>
    <w:rsid w:val="0010374E"/>
    <w:rsid w:val="00113539"/>
    <w:rsid w:val="00137685"/>
    <w:rsid w:val="0017129B"/>
    <w:rsid w:val="001719CE"/>
    <w:rsid w:val="001C270F"/>
    <w:rsid w:val="001E0A80"/>
    <w:rsid w:val="001E48E2"/>
    <w:rsid w:val="00251660"/>
    <w:rsid w:val="002C742F"/>
    <w:rsid w:val="00330A69"/>
    <w:rsid w:val="00342986"/>
    <w:rsid w:val="00370B1D"/>
    <w:rsid w:val="00393CDE"/>
    <w:rsid w:val="003D6BFD"/>
    <w:rsid w:val="003F647E"/>
    <w:rsid w:val="00432EB1"/>
    <w:rsid w:val="0043631E"/>
    <w:rsid w:val="0044457C"/>
    <w:rsid w:val="00462627"/>
    <w:rsid w:val="004F3F20"/>
    <w:rsid w:val="005472C2"/>
    <w:rsid w:val="005E3A33"/>
    <w:rsid w:val="005E75B5"/>
    <w:rsid w:val="005F7002"/>
    <w:rsid w:val="0060714A"/>
    <w:rsid w:val="00683831"/>
    <w:rsid w:val="006B6B44"/>
    <w:rsid w:val="006B6E45"/>
    <w:rsid w:val="006D07B4"/>
    <w:rsid w:val="00737B0E"/>
    <w:rsid w:val="00743061"/>
    <w:rsid w:val="00757AFA"/>
    <w:rsid w:val="007B051A"/>
    <w:rsid w:val="00827EDA"/>
    <w:rsid w:val="008407B5"/>
    <w:rsid w:val="00841C83"/>
    <w:rsid w:val="008508D5"/>
    <w:rsid w:val="00864457"/>
    <w:rsid w:val="0088013A"/>
    <w:rsid w:val="008A1DDB"/>
    <w:rsid w:val="008C795E"/>
    <w:rsid w:val="009234D3"/>
    <w:rsid w:val="009941C4"/>
    <w:rsid w:val="009C2E3F"/>
    <w:rsid w:val="00A06F95"/>
    <w:rsid w:val="00A34F36"/>
    <w:rsid w:val="00A5654C"/>
    <w:rsid w:val="00A77E70"/>
    <w:rsid w:val="00A97E01"/>
    <w:rsid w:val="00AC447D"/>
    <w:rsid w:val="00AF3798"/>
    <w:rsid w:val="00B14CF4"/>
    <w:rsid w:val="00B24A34"/>
    <w:rsid w:val="00B40A86"/>
    <w:rsid w:val="00C15303"/>
    <w:rsid w:val="00C3373F"/>
    <w:rsid w:val="00C7414B"/>
    <w:rsid w:val="00CB7E69"/>
    <w:rsid w:val="00CF45CC"/>
    <w:rsid w:val="00D45225"/>
    <w:rsid w:val="00D6115A"/>
    <w:rsid w:val="00D761DE"/>
    <w:rsid w:val="00D818DC"/>
    <w:rsid w:val="00DA22D5"/>
    <w:rsid w:val="00DA6290"/>
    <w:rsid w:val="00DC38F0"/>
    <w:rsid w:val="00DE4856"/>
    <w:rsid w:val="00E00B6A"/>
    <w:rsid w:val="00E22F19"/>
    <w:rsid w:val="00E54F21"/>
    <w:rsid w:val="00EA6978"/>
    <w:rsid w:val="00EC2EC2"/>
    <w:rsid w:val="00F05AC5"/>
    <w:rsid w:val="00F4245B"/>
    <w:rsid w:val="00F924C5"/>
    <w:rsid w:val="00FB6DA1"/>
    <w:rsid w:val="00FE0622"/>
    <w:rsid w:val="00FE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329D5"/>
  <w15:docId w15:val="{AC379424-32C9-4873-B50A-D6E339C9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K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line="240" w:lineRule="auto"/>
      <w:jc w:val="center"/>
      <w:outlineLvl w:val="0"/>
    </w:pPr>
    <w:rPr>
      <w:rFonts w:ascii="Times" w:eastAsia="Times" w:hAnsi="Times" w:cs="Times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widowControl w:val="0"/>
      <w:spacing w:line="240" w:lineRule="auto"/>
      <w:outlineLvl w:val="2"/>
    </w:pPr>
    <w:rPr>
      <w:rFonts w:ascii="Arial Black" w:eastAsia="Arial Black" w:hAnsi="Arial Black" w:cs="Arial Black"/>
      <w:b/>
      <w:color w:val="00008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spacing w:line="240" w:lineRule="auto"/>
      <w:outlineLvl w:val="4"/>
    </w:pPr>
    <w:rPr>
      <w:rFonts w:ascii="Times" w:eastAsia="Times" w:hAnsi="Times" w:cs="Times"/>
      <w:b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spacing w:line="240" w:lineRule="auto"/>
      <w:ind w:right="132"/>
      <w:outlineLvl w:val="5"/>
    </w:pPr>
    <w:rPr>
      <w:rFonts w:ascii="Lucida Sans" w:eastAsia="Lucida Sans" w:hAnsi="Lucida Sans" w:cs="Lucida San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0A86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A86"/>
  </w:style>
  <w:style w:type="paragraph" w:styleId="Footer">
    <w:name w:val="footer"/>
    <w:basedOn w:val="Normal"/>
    <w:link w:val="FooterChar"/>
    <w:uiPriority w:val="99"/>
    <w:unhideWhenUsed/>
    <w:rsid w:val="00B40A86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A86"/>
  </w:style>
  <w:style w:type="character" w:styleId="Hyperlink">
    <w:name w:val="Hyperlink"/>
    <w:basedOn w:val="DefaultParagraphFont"/>
    <w:uiPriority w:val="99"/>
    <w:semiHidden/>
    <w:unhideWhenUsed/>
    <w:rsid w:val="009941C4"/>
    <w:rPr>
      <w:color w:val="0000FF"/>
      <w:u w:val="single"/>
    </w:rPr>
  </w:style>
  <w:style w:type="table" w:styleId="TableGrid">
    <w:name w:val="Table Grid"/>
    <w:basedOn w:val="TableNormal"/>
    <w:uiPriority w:val="39"/>
    <w:rsid w:val="00032731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curement_kg@ewmi-kg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1917</Words>
  <Characters>10929</Characters>
  <Application>Microsoft Office Word</Application>
  <DocSecurity>0</DocSecurity>
  <Lines>91</Lines>
  <Paragraphs>25</Paragraphs>
  <ScaleCrop>false</ScaleCrop>
  <Company/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Zhyldyz Satybekova</cp:lastModifiedBy>
  <cp:revision>78</cp:revision>
  <dcterms:created xsi:type="dcterms:W3CDTF">2022-01-10T03:13:00Z</dcterms:created>
  <dcterms:modified xsi:type="dcterms:W3CDTF">2024-10-18T05:18:00Z</dcterms:modified>
</cp:coreProperties>
</file>