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F63AA" w14:textId="0A634FAC" w:rsidR="006167B9" w:rsidRPr="00947166" w:rsidRDefault="006167B9" w:rsidP="00097983">
      <w:pPr>
        <w:spacing w:after="0" w:line="240" w:lineRule="auto"/>
        <w:jc w:val="center"/>
        <w:rPr>
          <w:rFonts w:ascii="Arial" w:eastAsia="Arial" w:hAnsi="Arial" w:cs="Arial"/>
          <w:b/>
          <w:bCs/>
          <w:sz w:val="24"/>
          <w:szCs w:val="24"/>
        </w:rPr>
      </w:pPr>
      <w:r w:rsidRPr="00947166">
        <w:rPr>
          <w:rFonts w:ascii="Arial" w:eastAsia="Arial" w:hAnsi="Arial" w:cs="Arial"/>
          <w:b/>
          <w:bCs/>
          <w:noProof/>
          <w:sz w:val="24"/>
          <w:szCs w:val="24"/>
        </w:rPr>
        <w:drawing>
          <wp:anchor distT="0" distB="0" distL="114300" distR="114300" simplePos="0" relativeHeight="251658240" behindDoc="1" locked="0" layoutInCell="1" allowOverlap="1" wp14:anchorId="314EFA55" wp14:editId="5C91480A">
            <wp:simplePos x="0" y="0"/>
            <wp:positionH relativeFrom="page">
              <wp:align>center</wp:align>
            </wp:positionH>
            <wp:positionV relativeFrom="paragraph">
              <wp:posOffset>0</wp:posOffset>
            </wp:positionV>
            <wp:extent cx="1240155" cy="596900"/>
            <wp:effectExtent l="0" t="0" r="0" b="0"/>
            <wp:wrapTopAndBottom/>
            <wp:docPr id="214390947" name="Picture 1" descr="A logo with blue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0947" name="Picture 1" descr="A logo with blue and green lin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0155" cy="596900"/>
                    </a:xfrm>
                    <a:prstGeom prst="rect">
                      <a:avLst/>
                    </a:prstGeom>
                  </pic:spPr>
                </pic:pic>
              </a:graphicData>
            </a:graphic>
            <wp14:sizeRelH relativeFrom="margin">
              <wp14:pctWidth>0</wp14:pctWidth>
            </wp14:sizeRelH>
            <wp14:sizeRelV relativeFrom="margin">
              <wp14:pctHeight>0</wp14:pctHeight>
            </wp14:sizeRelV>
          </wp:anchor>
        </w:drawing>
      </w:r>
    </w:p>
    <w:p w14:paraId="6FD607A4" w14:textId="77777777" w:rsidR="00B92D19" w:rsidRPr="00902030" w:rsidRDefault="00B92D19" w:rsidP="00097983">
      <w:pPr>
        <w:spacing w:after="0" w:line="240" w:lineRule="auto"/>
        <w:jc w:val="center"/>
        <w:rPr>
          <w:rFonts w:ascii="Arial" w:eastAsia="Arial" w:hAnsi="Arial" w:cs="Arial"/>
          <w:b/>
          <w:bCs/>
          <w:color w:val="002E8A"/>
          <w:sz w:val="36"/>
          <w:szCs w:val="36"/>
        </w:rPr>
      </w:pPr>
    </w:p>
    <w:p w14:paraId="7DBF73B6" w14:textId="77777777" w:rsidR="00902030" w:rsidRPr="00E0001B" w:rsidRDefault="007403BE" w:rsidP="1876C515">
      <w:pPr>
        <w:spacing w:after="0" w:line="240" w:lineRule="auto"/>
        <w:jc w:val="center"/>
        <w:rPr>
          <w:rFonts w:ascii="Arial" w:eastAsia="Arial" w:hAnsi="Arial" w:cs="Arial"/>
          <w:b/>
          <w:bCs/>
          <w:color w:val="006666"/>
          <w:sz w:val="40"/>
          <w:szCs w:val="40"/>
        </w:rPr>
      </w:pPr>
      <w:r w:rsidRPr="00E0001B">
        <w:rPr>
          <w:rFonts w:ascii="Arial" w:eastAsia="Arial" w:hAnsi="Arial" w:cs="Arial"/>
          <w:b/>
          <w:bCs/>
          <w:color w:val="006666"/>
          <w:sz w:val="40"/>
          <w:szCs w:val="40"/>
        </w:rPr>
        <w:t xml:space="preserve">Organization of </w:t>
      </w:r>
      <w:r w:rsidR="18B15EE2" w:rsidRPr="00E0001B">
        <w:rPr>
          <w:rFonts w:ascii="Arial" w:eastAsia="Arial" w:hAnsi="Arial" w:cs="Arial"/>
          <w:b/>
          <w:bCs/>
          <w:color w:val="006666"/>
          <w:sz w:val="40"/>
          <w:szCs w:val="40"/>
        </w:rPr>
        <w:t>the “48 Hour Film Race”</w:t>
      </w:r>
      <w:r w:rsidR="09DE2B29" w:rsidRPr="00E0001B">
        <w:rPr>
          <w:rFonts w:ascii="Arial" w:eastAsia="Arial" w:hAnsi="Arial" w:cs="Arial"/>
          <w:b/>
          <w:bCs/>
          <w:color w:val="006666"/>
          <w:sz w:val="40"/>
          <w:szCs w:val="40"/>
        </w:rPr>
        <w:t xml:space="preserve"> </w:t>
      </w:r>
    </w:p>
    <w:p w14:paraId="153AAAEB" w14:textId="34C6FC29" w:rsidR="008B67A6" w:rsidRPr="00E0001B" w:rsidRDefault="001215A6" w:rsidP="00902030">
      <w:pPr>
        <w:spacing w:after="0" w:line="240" w:lineRule="auto"/>
        <w:jc w:val="center"/>
        <w:rPr>
          <w:rFonts w:ascii="Arial" w:eastAsia="Arial" w:hAnsi="Arial" w:cs="Arial"/>
          <w:b/>
          <w:bCs/>
          <w:color w:val="006666"/>
          <w:sz w:val="40"/>
          <w:szCs w:val="40"/>
        </w:rPr>
      </w:pPr>
      <w:r w:rsidRPr="00E0001B">
        <w:rPr>
          <w:rFonts w:ascii="Arial" w:eastAsia="Arial" w:hAnsi="Arial" w:cs="Arial"/>
          <w:b/>
          <w:bCs/>
          <w:color w:val="006666"/>
          <w:sz w:val="40"/>
          <w:szCs w:val="40"/>
        </w:rPr>
        <w:t xml:space="preserve">short film </w:t>
      </w:r>
      <w:r w:rsidR="007403BE" w:rsidRPr="00E0001B">
        <w:rPr>
          <w:rFonts w:ascii="Arial" w:eastAsia="Arial" w:hAnsi="Arial" w:cs="Arial"/>
          <w:b/>
          <w:bCs/>
          <w:color w:val="006666"/>
          <w:sz w:val="40"/>
          <w:szCs w:val="40"/>
        </w:rPr>
        <w:t>competition event in Central Asia</w:t>
      </w:r>
    </w:p>
    <w:p w14:paraId="12254685" w14:textId="77777777" w:rsidR="00B92D19" w:rsidRPr="00947166" w:rsidRDefault="00B92D19" w:rsidP="00097983">
      <w:pPr>
        <w:spacing w:after="0" w:line="240" w:lineRule="auto"/>
        <w:jc w:val="center"/>
        <w:rPr>
          <w:rFonts w:ascii="Arial" w:eastAsia="Arial" w:hAnsi="Arial" w:cs="Arial"/>
          <w:b/>
          <w:bCs/>
          <w:sz w:val="24"/>
          <w:szCs w:val="24"/>
        </w:rPr>
      </w:pPr>
    </w:p>
    <w:p w14:paraId="1BE1D2A5" w14:textId="7B9459D4" w:rsidR="008B67A6" w:rsidRPr="00947166" w:rsidRDefault="00B92D19" w:rsidP="00097983">
      <w:pPr>
        <w:spacing w:after="0" w:line="240" w:lineRule="auto"/>
        <w:jc w:val="center"/>
        <w:rPr>
          <w:rFonts w:ascii="Arial" w:eastAsia="Arial" w:hAnsi="Arial" w:cs="Arial"/>
        </w:rPr>
      </w:pPr>
      <w:r w:rsidRPr="7BB07DFD">
        <w:rPr>
          <w:rFonts w:ascii="Arial" w:eastAsia="Arial" w:hAnsi="Arial" w:cs="Arial"/>
        </w:rPr>
        <w:t>RFP 00</w:t>
      </w:r>
      <w:r w:rsidR="00E0001B">
        <w:rPr>
          <w:rFonts w:ascii="Arial" w:eastAsia="Arial" w:hAnsi="Arial" w:cs="Arial"/>
          <w:lang w:val="ru-RU"/>
        </w:rPr>
        <w:t>2</w:t>
      </w:r>
      <w:r w:rsidRPr="7BB07DFD">
        <w:rPr>
          <w:rFonts w:ascii="Arial" w:eastAsia="Arial" w:hAnsi="Arial" w:cs="Arial"/>
        </w:rPr>
        <w:t>/2025</w:t>
      </w:r>
    </w:p>
    <w:p w14:paraId="128AE0D2" w14:textId="11D1F1E6" w:rsidR="5632AE34" w:rsidRPr="00947166" w:rsidRDefault="5632AE34" w:rsidP="00097983">
      <w:pPr>
        <w:spacing w:after="0" w:line="240" w:lineRule="auto"/>
        <w:jc w:val="right"/>
        <w:rPr>
          <w:rFonts w:ascii="Arial" w:hAnsi="Arial" w:cs="Arial"/>
          <w:sz w:val="24"/>
          <w:szCs w:val="24"/>
        </w:rPr>
      </w:pPr>
    </w:p>
    <w:tbl>
      <w:tblPr>
        <w:tblStyle w:val="TableGrid"/>
        <w:tblW w:w="0" w:type="auto"/>
        <w:jc w:val="center"/>
        <w:tblLook w:val="04A0" w:firstRow="1" w:lastRow="0" w:firstColumn="1" w:lastColumn="0" w:noHBand="0" w:noVBand="1"/>
      </w:tblPr>
      <w:tblGrid>
        <w:gridCol w:w="2700"/>
        <w:gridCol w:w="4230"/>
      </w:tblGrid>
      <w:tr w:rsidR="008B67A6" w:rsidRPr="00902030" w14:paraId="7C0F8396" w14:textId="77777777" w:rsidTr="7BB07DFD">
        <w:trPr>
          <w:jc w:val="center"/>
        </w:trPr>
        <w:tc>
          <w:tcPr>
            <w:tcW w:w="2700" w:type="dxa"/>
          </w:tcPr>
          <w:p w14:paraId="4F8FD6AA" w14:textId="772CF235" w:rsidR="008B67A6" w:rsidRPr="00902030" w:rsidRDefault="008B67A6" w:rsidP="00097983">
            <w:pPr>
              <w:rPr>
                <w:rFonts w:ascii="Arial" w:hAnsi="Arial" w:cs="Arial"/>
              </w:rPr>
            </w:pPr>
            <w:r w:rsidRPr="00902030">
              <w:rPr>
                <w:rFonts w:ascii="Arial" w:hAnsi="Arial" w:cs="Arial"/>
              </w:rPr>
              <w:t>Date of Issue:</w:t>
            </w:r>
          </w:p>
        </w:tc>
        <w:tc>
          <w:tcPr>
            <w:tcW w:w="4230" w:type="dxa"/>
          </w:tcPr>
          <w:p w14:paraId="5C2B169E" w14:textId="1705A52A" w:rsidR="008B67A6" w:rsidRPr="00902030" w:rsidRDefault="154ABB5E" w:rsidP="53E138DA">
            <w:pPr>
              <w:rPr>
                <w:rFonts w:ascii="Arial" w:hAnsi="Arial" w:cs="Arial"/>
              </w:rPr>
            </w:pPr>
            <w:r w:rsidRPr="00902030">
              <w:rPr>
                <w:rFonts w:ascii="Arial" w:hAnsi="Arial" w:cs="Arial"/>
              </w:rPr>
              <w:t>20</w:t>
            </w:r>
            <w:r w:rsidR="008B67A6" w:rsidRPr="00902030">
              <w:rPr>
                <w:rFonts w:ascii="Arial" w:hAnsi="Arial" w:cs="Arial"/>
              </w:rPr>
              <w:t xml:space="preserve"> October 2024</w:t>
            </w:r>
          </w:p>
        </w:tc>
      </w:tr>
      <w:tr w:rsidR="008B67A6" w:rsidRPr="00902030" w14:paraId="474A9968" w14:textId="77777777" w:rsidTr="7BB07DFD">
        <w:trPr>
          <w:jc w:val="center"/>
        </w:trPr>
        <w:tc>
          <w:tcPr>
            <w:tcW w:w="2700" w:type="dxa"/>
          </w:tcPr>
          <w:p w14:paraId="7A3809AD" w14:textId="600E0E0B" w:rsidR="008B67A6" w:rsidRPr="00902030" w:rsidRDefault="008B67A6" w:rsidP="00097983">
            <w:pPr>
              <w:rPr>
                <w:rFonts w:ascii="Arial" w:hAnsi="Arial" w:cs="Arial"/>
              </w:rPr>
            </w:pPr>
            <w:r w:rsidRPr="00902030">
              <w:rPr>
                <w:rFonts w:ascii="Arial" w:hAnsi="Arial" w:cs="Arial"/>
              </w:rPr>
              <w:t>Closing date:</w:t>
            </w:r>
          </w:p>
        </w:tc>
        <w:tc>
          <w:tcPr>
            <w:tcW w:w="4230" w:type="dxa"/>
          </w:tcPr>
          <w:p w14:paraId="52D8192C" w14:textId="3F1C7D67" w:rsidR="008B67A6" w:rsidRPr="00902030" w:rsidRDefault="154ABB5E" w:rsidP="53E138DA">
            <w:pPr>
              <w:rPr>
                <w:rFonts w:ascii="Arial" w:hAnsi="Arial" w:cs="Arial"/>
              </w:rPr>
            </w:pPr>
            <w:r w:rsidRPr="00902030">
              <w:rPr>
                <w:rFonts w:ascii="Arial" w:hAnsi="Arial" w:cs="Arial"/>
              </w:rPr>
              <w:t>20</w:t>
            </w:r>
            <w:r w:rsidR="008B67A6" w:rsidRPr="00902030">
              <w:rPr>
                <w:rFonts w:ascii="Arial" w:hAnsi="Arial" w:cs="Arial"/>
              </w:rPr>
              <w:t xml:space="preserve"> November 2024</w:t>
            </w:r>
          </w:p>
        </w:tc>
      </w:tr>
    </w:tbl>
    <w:p w14:paraId="1025B925" w14:textId="77777777" w:rsidR="008B67A6" w:rsidRDefault="008B67A6" w:rsidP="00097983">
      <w:pPr>
        <w:spacing w:after="0" w:line="240" w:lineRule="auto"/>
        <w:rPr>
          <w:rFonts w:ascii="Arial" w:hAnsi="Arial" w:cs="Arial"/>
          <w:sz w:val="24"/>
          <w:szCs w:val="24"/>
          <w:lang w:val="ru-RU"/>
        </w:rPr>
      </w:pPr>
    </w:p>
    <w:p w14:paraId="57142BAE" w14:textId="77777777" w:rsidR="00E0001B" w:rsidRPr="00E0001B" w:rsidRDefault="00E0001B" w:rsidP="00097983">
      <w:pPr>
        <w:spacing w:after="0" w:line="240" w:lineRule="auto"/>
        <w:rPr>
          <w:rFonts w:ascii="Arial" w:hAnsi="Arial" w:cs="Arial"/>
          <w:sz w:val="24"/>
          <w:szCs w:val="24"/>
          <w:lang w:val="ru-RU"/>
        </w:rPr>
      </w:pPr>
    </w:p>
    <w:p w14:paraId="0366821E" w14:textId="07A4A425" w:rsidR="00464BEE" w:rsidRPr="00947166" w:rsidRDefault="00464BEE" w:rsidP="00097983">
      <w:pPr>
        <w:spacing w:after="0" w:line="240" w:lineRule="auto"/>
        <w:jc w:val="both"/>
        <w:rPr>
          <w:rFonts w:ascii="Arial" w:eastAsia="Arial" w:hAnsi="Arial" w:cs="Arial"/>
        </w:rPr>
      </w:pPr>
      <w:r w:rsidRPr="00947166">
        <w:rPr>
          <w:rFonts w:ascii="Arial" w:eastAsia="Arial" w:hAnsi="Arial" w:cs="Arial"/>
        </w:rPr>
        <w:t xml:space="preserve">IREX invites </w:t>
      </w:r>
      <w:r w:rsidR="00660A16" w:rsidRPr="00947166">
        <w:rPr>
          <w:rFonts w:ascii="Arial" w:eastAsia="Arial" w:hAnsi="Arial" w:cs="Arial"/>
        </w:rPr>
        <w:t>organizations and individuals</w:t>
      </w:r>
      <w:r w:rsidRPr="00947166">
        <w:rPr>
          <w:rFonts w:ascii="Arial" w:eastAsia="Arial" w:hAnsi="Arial" w:cs="Arial"/>
        </w:rPr>
        <w:t xml:space="preserve"> to submit bid</w:t>
      </w:r>
      <w:r w:rsidR="00660A16" w:rsidRPr="00947166">
        <w:rPr>
          <w:rFonts w:ascii="Arial" w:eastAsia="Arial" w:hAnsi="Arial" w:cs="Arial"/>
        </w:rPr>
        <w:t>s</w:t>
      </w:r>
      <w:r w:rsidRPr="00947166">
        <w:rPr>
          <w:rFonts w:ascii="Arial" w:eastAsia="Arial" w:hAnsi="Arial" w:cs="Arial"/>
        </w:rPr>
        <w:t xml:space="preserve"> for</w:t>
      </w:r>
      <w:r w:rsidR="00660A16" w:rsidRPr="00947166">
        <w:rPr>
          <w:rFonts w:ascii="Arial" w:eastAsia="Arial" w:hAnsi="Arial" w:cs="Arial"/>
        </w:rPr>
        <w:t xml:space="preserve"> organizing a </w:t>
      </w:r>
      <w:r w:rsidR="001215A6" w:rsidRPr="00947166">
        <w:rPr>
          <w:rFonts w:ascii="Arial" w:eastAsia="Arial" w:hAnsi="Arial" w:cs="Arial"/>
        </w:rPr>
        <w:t xml:space="preserve">short film </w:t>
      </w:r>
      <w:r w:rsidR="00660A16" w:rsidRPr="00947166">
        <w:rPr>
          <w:rFonts w:ascii="Arial" w:eastAsia="Arial" w:hAnsi="Arial" w:cs="Arial"/>
        </w:rPr>
        <w:t>competition event in Central Asia</w:t>
      </w:r>
      <w:r w:rsidRPr="00947166">
        <w:rPr>
          <w:rFonts w:ascii="Arial" w:eastAsia="Arial" w:hAnsi="Arial" w:cs="Arial"/>
        </w:rPr>
        <w:t xml:space="preserve">. </w:t>
      </w:r>
    </w:p>
    <w:p w14:paraId="2C341ED6" w14:textId="77777777" w:rsidR="00464BEE" w:rsidRPr="00CA60A5" w:rsidRDefault="00464BEE" w:rsidP="00097983">
      <w:pPr>
        <w:spacing w:after="0" w:line="240" w:lineRule="auto"/>
        <w:jc w:val="both"/>
        <w:rPr>
          <w:rFonts w:ascii="Arial" w:eastAsia="Arial" w:hAnsi="Arial" w:cs="Arial"/>
        </w:rPr>
      </w:pPr>
    </w:p>
    <w:p w14:paraId="482BBFF7" w14:textId="61A12DFB" w:rsidR="00BB02E0" w:rsidRPr="00947166" w:rsidRDefault="001265A0" w:rsidP="00097983">
      <w:pPr>
        <w:spacing w:after="0" w:line="240" w:lineRule="auto"/>
        <w:jc w:val="both"/>
        <w:rPr>
          <w:rFonts w:ascii="Arial" w:eastAsia="Arial" w:hAnsi="Arial" w:cs="Arial"/>
        </w:rPr>
      </w:pPr>
      <w:r w:rsidRPr="00947166">
        <w:rPr>
          <w:rFonts w:ascii="Arial" w:eastAsia="Arial" w:hAnsi="Arial" w:cs="Arial"/>
        </w:rPr>
        <w:t xml:space="preserve">IREX is aiming to </w:t>
      </w:r>
      <w:r w:rsidR="00BB02E0" w:rsidRPr="00947166">
        <w:rPr>
          <w:rFonts w:ascii="Arial" w:eastAsia="Arial" w:hAnsi="Arial" w:cs="Arial"/>
        </w:rPr>
        <w:t>foster cross-cultural connections and collaborative creativity among filmmakers and content creators in Central Asia by holding a competition event, where</w:t>
      </w:r>
      <w:r w:rsidR="00902030">
        <w:rPr>
          <w:rFonts w:ascii="Arial" w:eastAsia="Arial" w:hAnsi="Arial" w:cs="Arial"/>
        </w:rPr>
        <w:t xml:space="preserve"> they </w:t>
      </w:r>
      <w:r w:rsidR="00BB02E0" w:rsidRPr="00947166">
        <w:rPr>
          <w:rFonts w:ascii="Arial" w:eastAsia="Arial" w:hAnsi="Arial" w:cs="Arial"/>
        </w:rPr>
        <w:t>would be engaged and challenged to produce a four-minute film within 48 hours.</w:t>
      </w:r>
    </w:p>
    <w:p w14:paraId="48C4F2C3" w14:textId="77777777" w:rsidR="00464BEE" w:rsidRPr="00947166" w:rsidRDefault="00464BEE" w:rsidP="00097983">
      <w:pPr>
        <w:spacing w:after="0" w:line="240" w:lineRule="auto"/>
        <w:jc w:val="both"/>
        <w:rPr>
          <w:rFonts w:ascii="Arial" w:hAnsi="Arial" w:cs="Arial"/>
          <w:sz w:val="24"/>
          <w:szCs w:val="24"/>
        </w:rPr>
      </w:pPr>
    </w:p>
    <w:p w14:paraId="6E73CA92" w14:textId="058E858D" w:rsidR="001265A0" w:rsidRPr="00947166" w:rsidRDefault="6B02AEC4" w:rsidP="00097983">
      <w:pPr>
        <w:spacing w:after="0" w:line="240" w:lineRule="auto"/>
        <w:jc w:val="both"/>
        <w:rPr>
          <w:rFonts w:ascii="Arial" w:eastAsia="Arial" w:hAnsi="Arial" w:cs="Arial"/>
        </w:rPr>
      </w:pPr>
      <w:r w:rsidRPr="00902030">
        <w:rPr>
          <w:rFonts w:ascii="Arial" w:hAnsi="Arial" w:cs="Arial"/>
        </w:rPr>
        <w:t>Objectives</w:t>
      </w:r>
      <w:r w:rsidR="00902030" w:rsidRPr="00902030">
        <w:rPr>
          <w:rFonts w:ascii="Arial" w:hAnsi="Arial" w:cs="Arial"/>
        </w:rPr>
        <w:t>:</w:t>
      </w:r>
      <w:r w:rsidR="00902030">
        <w:rPr>
          <w:rFonts w:ascii="Arial" w:hAnsi="Arial" w:cs="Arial"/>
          <w:b/>
          <w:bCs/>
        </w:rPr>
        <w:t xml:space="preserve"> </w:t>
      </w:r>
      <w:r w:rsidR="003C7A8C" w:rsidRPr="00947166">
        <w:rPr>
          <w:rFonts w:ascii="Arial" w:eastAsia="Arial" w:hAnsi="Arial" w:cs="Arial"/>
        </w:rPr>
        <w:t>providing</w:t>
      </w:r>
      <w:r w:rsidR="00BB02E0" w:rsidRPr="00947166">
        <w:rPr>
          <w:rFonts w:ascii="Arial" w:eastAsia="Arial" w:hAnsi="Arial" w:cs="Arial"/>
        </w:rPr>
        <w:t xml:space="preserve"> an end-to-end organization of the </w:t>
      </w:r>
      <w:r w:rsidR="00902030" w:rsidRPr="00947166">
        <w:rPr>
          <w:rFonts w:ascii="Arial" w:eastAsia="Arial" w:hAnsi="Arial" w:cs="Arial"/>
        </w:rPr>
        <w:t>above-mentioned</w:t>
      </w:r>
      <w:r w:rsidR="00BB02E0" w:rsidRPr="00947166">
        <w:rPr>
          <w:rFonts w:ascii="Arial" w:eastAsia="Arial" w:hAnsi="Arial" w:cs="Arial"/>
        </w:rPr>
        <w:t xml:space="preserve"> competition event in one of the </w:t>
      </w:r>
      <w:r w:rsidR="003C7A8C" w:rsidRPr="00947166">
        <w:rPr>
          <w:rFonts w:ascii="Arial" w:eastAsia="Arial" w:hAnsi="Arial" w:cs="Arial"/>
        </w:rPr>
        <w:t>major cities of Central Asia</w:t>
      </w:r>
      <w:r w:rsidR="00107583" w:rsidRPr="00947166">
        <w:rPr>
          <w:rFonts w:ascii="Arial" w:eastAsia="Arial" w:hAnsi="Arial" w:cs="Arial"/>
        </w:rPr>
        <w:t xml:space="preserve"> in Spring 2025</w:t>
      </w:r>
      <w:r w:rsidR="00902030">
        <w:rPr>
          <w:rFonts w:ascii="Arial" w:eastAsia="Arial" w:hAnsi="Arial" w:cs="Arial"/>
        </w:rPr>
        <w:t xml:space="preserve">, aimed at: </w:t>
      </w:r>
    </w:p>
    <w:p w14:paraId="1B385DC0" w14:textId="77777777" w:rsidR="0019512B" w:rsidRPr="00947166" w:rsidRDefault="0019512B" w:rsidP="00097983">
      <w:pPr>
        <w:spacing w:after="0" w:line="240" w:lineRule="auto"/>
        <w:jc w:val="both"/>
        <w:rPr>
          <w:rFonts w:ascii="Arial" w:eastAsia="Arial" w:hAnsi="Arial" w:cs="Arial"/>
        </w:rPr>
      </w:pPr>
    </w:p>
    <w:p w14:paraId="6208EBD4" w14:textId="1AC9501A" w:rsidR="002E1945" w:rsidRPr="005966E2" w:rsidRDefault="00902030" w:rsidP="00097983">
      <w:pPr>
        <w:pStyle w:val="ListParagraph"/>
        <w:numPr>
          <w:ilvl w:val="0"/>
          <w:numId w:val="33"/>
        </w:numPr>
        <w:spacing w:after="0" w:line="240" w:lineRule="auto"/>
        <w:jc w:val="both"/>
        <w:rPr>
          <w:rFonts w:ascii="Arial" w:eastAsia="Arial" w:hAnsi="Arial" w:cs="Arial"/>
        </w:rPr>
      </w:pPr>
      <w:r>
        <w:rPr>
          <w:rFonts w:ascii="Arial" w:eastAsia="Arial" w:hAnsi="Arial" w:cs="Arial"/>
        </w:rPr>
        <w:t xml:space="preserve">Building </w:t>
      </w:r>
      <w:r w:rsidR="00947166" w:rsidRPr="005966E2">
        <w:rPr>
          <w:rFonts w:ascii="Arial" w:eastAsia="Arial" w:hAnsi="Arial" w:cs="Arial"/>
        </w:rPr>
        <w:t>a collaborative community of filmmakers and content creators</w:t>
      </w:r>
      <w:r w:rsidR="005966E2" w:rsidRPr="005966E2">
        <w:rPr>
          <w:rFonts w:ascii="Arial" w:eastAsia="Arial" w:hAnsi="Arial" w:cs="Arial"/>
        </w:rPr>
        <w:t>, promoting collaboration, mentorship, and future partnerships</w:t>
      </w:r>
    </w:p>
    <w:p w14:paraId="4B2F095B" w14:textId="7A871653" w:rsidR="005966E2" w:rsidRPr="005966E2" w:rsidRDefault="00902030" w:rsidP="00097983">
      <w:pPr>
        <w:pStyle w:val="ListParagraph"/>
        <w:numPr>
          <w:ilvl w:val="0"/>
          <w:numId w:val="33"/>
        </w:numPr>
        <w:spacing w:after="0" w:line="240" w:lineRule="auto"/>
        <w:jc w:val="both"/>
        <w:rPr>
          <w:rFonts w:ascii="Arial" w:eastAsia="Arial" w:hAnsi="Arial" w:cs="Arial"/>
        </w:rPr>
      </w:pPr>
      <w:r>
        <w:rPr>
          <w:rFonts w:ascii="Arial" w:eastAsia="Arial" w:hAnsi="Arial" w:cs="Arial"/>
        </w:rPr>
        <w:t xml:space="preserve">Strengthening </w:t>
      </w:r>
      <w:r w:rsidR="005966E2" w:rsidRPr="005966E2">
        <w:rPr>
          <w:rFonts w:ascii="Arial" w:eastAsia="Arial" w:hAnsi="Arial" w:cs="Arial"/>
        </w:rPr>
        <w:t>regional collaboration and unity through media production, that can foster creation of narratives that unify the region through shared values and stories</w:t>
      </w:r>
    </w:p>
    <w:p w14:paraId="054B6192" w14:textId="77777777" w:rsidR="00947166" w:rsidRPr="00947166" w:rsidRDefault="00947166" w:rsidP="00097983">
      <w:pPr>
        <w:spacing w:after="0" w:line="240" w:lineRule="auto"/>
        <w:jc w:val="both"/>
        <w:rPr>
          <w:rFonts w:ascii="Arial" w:eastAsia="Arial" w:hAnsi="Arial" w:cs="Arial"/>
          <w:b/>
          <w:bCs/>
        </w:rPr>
      </w:pPr>
    </w:p>
    <w:p w14:paraId="7815C298" w14:textId="77777777" w:rsidR="00C368BE" w:rsidRPr="00947166" w:rsidRDefault="00C368BE" w:rsidP="00097983">
      <w:pPr>
        <w:spacing w:after="0" w:line="240" w:lineRule="auto"/>
        <w:jc w:val="both"/>
        <w:rPr>
          <w:rFonts w:ascii="Arial" w:eastAsia="Arial" w:hAnsi="Arial" w:cs="Arial"/>
          <w:b/>
          <w:bCs/>
        </w:rPr>
      </w:pPr>
    </w:p>
    <w:p w14:paraId="6B179349" w14:textId="780C9C60" w:rsidR="001265A0" w:rsidRPr="00947166" w:rsidRDefault="63191A03" w:rsidP="00097983">
      <w:pPr>
        <w:spacing w:after="0" w:line="240" w:lineRule="auto"/>
        <w:jc w:val="both"/>
        <w:rPr>
          <w:rFonts w:ascii="Arial" w:eastAsia="Arial" w:hAnsi="Arial" w:cs="Arial"/>
        </w:rPr>
      </w:pPr>
      <w:r w:rsidRPr="00947166">
        <w:rPr>
          <w:rFonts w:ascii="Arial" w:eastAsia="Arial" w:hAnsi="Arial" w:cs="Arial"/>
        </w:rPr>
        <w:t xml:space="preserve">The bid </w:t>
      </w:r>
      <w:r w:rsidR="008F4CFC">
        <w:rPr>
          <w:rFonts w:ascii="Arial" w:eastAsia="Arial" w:hAnsi="Arial" w:cs="Arial"/>
        </w:rPr>
        <w:t>shall</w:t>
      </w:r>
      <w:r w:rsidRPr="00947166">
        <w:rPr>
          <w:rFonts w:ascii="Arial" w:eastAsia="Arial" w:hAnsi="Arial" w:cs="Arial"/>
        </w:rPr>
        <w:t xml:space="preserve"> include </w:t>
      </w:r>
      <w:r w:rsidR="008F4CFC">
        <w:rPr>
          <w:rFonts w:ascii="Arial" w:eastAsia="Arial" w:hAnsi="Arial" w:cs="Arial"/>
        </w:rPr>
        <w:t>the following activities to be performed:</w:t>
      </w:r>
    </w:p>
    <w:p w14:paraId="0C6A9359" w14:textId="77777777" w:rsidR="001265A0" w:rsidRDefault="001265A0" w:rsidP="00097983">
      <w:pPr>
        <w:spacing w:after="0" w:line="240" w:lineRule="auto"/>
        <w:jc w:val="both"/>
        <w:rPr>
          <w:rFonts w:ascii="Arial" w:hAnsi="Arial" w:cs="Arial"/>
          <w:b/>
          <w:bCs/>
        </w:rPr>
      </w:pPr>
    </w:p>
    <w:p w14:paraId="1B2EE67D" w14:textId="3445172B" w:rsidR="0058426D" w:rsidRPr="002955A4" w:rsidRDefault="0058426D" w:rsidP="00097983">
      <w:pPr>
        <w:pStyle w:val="ListParagraph"/>
        <w:numPr>
          <w:ilvl w:val="0"/>
          <w:numId w:val="34"/>
        </w:numPr>
        <w:spacing w:after="0" w:line="240" w:lineRule="auto"/>
        <w:jc w:val="both"/>
        <w:rPr>
          <w:rFonts w:ascii="Arial" w:hAnsi="Arial" w:cs="Arial"/>
        </w:rPr>
      </w:pPr>
      <w:r w:rsidRPr="002955A4">
        <w:rPr>
          <w:rFonts w:ascii="Arial" w:hAnsi="Arial" w:cs="Arial"/>
        </w:rPr>
        <w:t xml:space="preserve">Collecting </w:t>
      </w:r>
      <w:r w:rsidR="00902030">
        <w:rPr>
          <w:rFonts w:ascii="Arial" w:hAnsi="Arial" w:cs="Arial"/>
        </w:rPr>
        <w:t>bid</w:t>
      </w:r>
      <w:r w:rsidRPr="002955A4">
        <w:rPr>
          <w:rFonts w:ascii="Arial" w:hAnsi="Arial" w:cs="Arial"/>
        </w:rPr>
        <w:t xml:space="preserve">s and screening of participants of the </w:t>
      </w:r>
      <w:r w:rsidR="00902030" w:rsidRPr="002955A4">
        <w:rPr>
          <w:rFonts w:ascii="Arial" w:hAnsi="Arial" w:cs="Arial"/>
        </w:rPr>
        <w:t>event.</w:t>
      </w:r>
    </w:p>
    <w:p w14:paraId="505DE0E9" w14:textId="30C07E17" w:rsidR="0058426D" w:rsidRPr="002955A4" w:rsidRDefault="0058426D" w:rsidP="00097983">
      <w:pPr>
        <w:pStyle w:val="ListParagraph"/>
        <w:numPr>
          <w:ilvl w:val="0"/>
          <w:numId w:val="34"/>
        </w:numPr>
        <w:spacing w:after="0" w:line="240" w:lineRule="auto"/>
        <w:jc w:val="both"/>
        <w:rPr>
          <w:rFonts w:ascii="Arial" w:hAnsi="Arial" w:cs="Arial"/>
        </w:rPr>
      </w:pPr>
      <w:r w:rsidRPr="002955A4">
        <w:rPr>
          <w:rFonts w:ascii="Arial" w:hAnsi="Arial" w:cs="Arial"/>
        </w:rPr>
        <w:t>Acceleration program with masterclasses and workshops on best practices, and team-building activities</w:t>
      </w:r>
      <w:r w:rsidR="00A96034" w:rsidRPr="002955A4">
        <w:rPr>
          <w:rFonts w:ascii="Arial" w:hAnsi="Arial" w:cs="Arial"/>
        </w:rPr>
        <w:t xml:space="preserve"> for the</w:t>
      </w:r>
      <w:r w:rsidR="00057395">
        <w:rPr>
          <w:rFonts w:ascii="Arial" w:hAnsi="Arial" w:cs="Arial"/>
        </w:rPr>
        <w:t xml:space="preserve"> selected 40</w:t>
      </w:r>
      <w:r w:rsidR="00A96034" w:rsidRPr="002955A4">
        <w:rPr>
          <w:rFonts w:ascii="Arial" w:hAnsi="Arial" w:cs="Arial"/>
        </w:rPr>
        <w:t xml:space="preserve"> </w:t>
      </w:r>
      <w:r w:rsidR="00902030" w:rsidRPr="002955A4">
        <w:rPr>
          <w:rFonts w:ascii="Arial" w:hAnsi="Arial" w:cs="Arial"/>
        </w:rPr>
        <w:t>participants.</w:t>
      </w:r>
    </w:p>
    <w:p w14:paraId="2FB56100" w14:textId="2230DE2F" w:rsidR="0058426D" w:rsidRPr="002955A4" w:rsidRDefault="00A96034" w:rsidP="00097983">
      <w:pPr>
        <w:pStyle w:val="ListParagraph"/>
        <w:numPr>
          <w:ilvl w:val="0"/>
          <w:numId w:val="34"/>
        </w:numPr>
        <w:spacing w:after="0" w:line="240" w:lineRule="auto"/>
        <w:jc w:val="both"/>
        <w:rPr>
          <w:rFonts w:ascii="Arial" w:hAnsi="Arial" w:cs="Arial"/>
        </w:rPr>
      </w:pPr>
      <w:r w:rsidRPr="1876C515">
        <w:rPr>
          <w:rFonts w:ascii="Arial" w:hAnsi="Arial" w:cs="Arial"/>
        </w:rPr>
        <w:t xml:space="preserve">Developing the competition logistics, including precise schedule of the event, the place/venue of its organization, </w:t>
      </w:r>
      <w:r w:rsidR="000B21C5" w:rsidRPr="1876C515">
        <w:rPr>
          <w:rFonts w:ascii="Arial" w:hAnsi="Arial" w:cs="Arial"/>
        </w:rPr>
        <w:t xml:space="preserve">hiring mentors/experts and support staff, preparing all necessary technical equipment, </w:t>
      </w:r>
      <w:r w:rsidR="7D41C311" w:rsidRPr="1876C515">
        <w:rPr>
          <w:rFonts w:ascii="Arial" w:hAnsi="Arial" w:cs="Arial"/>
        </w:rPr>
        <w:t>and logistics</w:t>
      </w:r>
      <w:r w:rsidR="000B21C5" w:rsidRPr="1876C515">
        <w:rPr>
          <w:rFonts w:ascii="Arial" w:hAnsi="Arial" w:cs="Arial"/>
        </w:rPr>
        <w:t>.</w:t>
      </w:r>
    </w:p>
    <w:p w14:paraId="047BAB4C" w14:textId="3DC4E420" w:rsidR="005D6E2D" w:rsidRPr="002955A4" w:rsidRDefault="005D6E2D" w:rsidP="00097983">
      <w:pPr>
        <w:pStyle w:val="ListParagraph"/>
        <w:numPr>
          <w:ilvl w:val="0"/>
          <w:numId w:val="34"/>
        </w:numPr>
        <w:spacing w:after="0" w:line="240" w:lineRule="auto"/>
        <w:jc w:val="both"/>
        <w:rPr>
          <w:rFonts w:ascii="Arial" w:hAnsi="Arial" w:cs="Arial"/>
        </w:rPr>
      </w:pPr>
      <w:r w:rsidRPr="1876C515">
        <w:rPr>
          <w:rFonts w:ascii="Arial" w:hAnsi="Arial" w:cs="Arial"/>
        </w:rPr>
        <w:t xml:space="preserve">Organizing the </w:t>
      </w:r>
      <w:r w:rsidR="51338135" w:rsidRPr="1876C515">
        <w:rPr>
          <w:rFonts w:ascii="Arial" w:hAnsi="Arial" w:cs="Arial"/>
        </w:rPr>
        <w:t xml:space="preserve">process for </w:t>
      </w:r>
      <w:r w:rsidRPr="1876C515">
        <w:rPr>
          <w:rFonts w:ascii="Arial" w:hAnsi="Arial" w:cs="Arial"/>
        </w:rPr>
        <w:t xml:space="preserve">final selection of a winner by forming an expert </w:t>
      </w:r>
      <w:r w:rsidR="00902030" w:rsidRPr="1876C515">
        <w:rPr>
          <w:rFonts w:ascii="Arial" w:hAnsi="Arial" w:cs="Arial"/>
        </w:rPr>
        <w:t>jury.</w:t>
      </w:r>
    </w:p>
    <w:p w14:paraId="5A493A25" w14:textId="129BBADD" w:rsidR="005D6E2D" w:rsidRPr="002955A4" w:rsidRDefault="00957AB0" w:rsidP="00097983">
      <w:pPr>
        <w:pStyle w:val="ListParagraph"/>
        <w:numPr>
          <w:ilvl w:val="0"/>
          <w:numId w:val="34"/>
        </w:numPr>
        <w:spacing w:after="0" w:line="240" w:lineRule="auto"/>
        <w:jc w:val="both"/>
        <w:rPr>
          <w:rFonts w:ascii="Arial" w:hAnsi="Arial" w:cs="Arial"/>
        </w:rPr>
      </w:pPr>
      <w:r w:rsidRPr="53E138DA">
        <w:rPr>
          <w:rFonts w:ascii="Arial" w:hAnsi="Arial" w:cs="Arial"/>
        </w:rPr>
        <w:t>P</w:t>
      </w:r>
      <w:r w:rsidR="005D6E2D" w:rsidRPr="53E138DA">
        <w:rPr>
          <w:rFonts w:ascii="Arial" w:hAnsi="Arial" w:cs="Arial"/>
        </w:rPr>
        <w:t xml:space="preserve">romotion and distribution of the </w:t>
      </w:r>
      <w:r w:rsidR="002955A4" w:rsidRPr="53E138DA">
        <w:rPr>
          <w:rFonts w:ascii="Arial" w:hAnsi="Arial" w:cs="Arial"/>
        </w:rPr>
        <w:t xml:space="preserve">produced short films online and on television. </w:t>
      </w:r>
    </w:p>
    <w:p w14:paraId="560D4F0A" w14:textId="77777777" w:rsidR="005D6E2D" w:rsidRDefault="005D6E2D" w:rsidP="00097983">
      <w:pPr>
        <w:spacing w:after="0" w:line="240" w:lineRule="auto"/>
        <w:jc w:val="both"/>
        <w:rPr>
          <w:rFonts w:ascii="Arial" w:hAnsi="Arial" w:cs="Arial"/>
        </w:rPr>
      </w:pPr>
    </w:p>
    <w:p w14:paraId="2EDAFAE2" w14:textId="4B2F1ED0" w:rsidR="001F50C6" w:rsidRPr="00947166" w:rsidRDefault="344E3890" w:rsidP="00097983">
      <w:pPr>
        <w:spacing w:after="0" w:line="240" w:lineRule="auto"/>
        <w:jc w:val="both"/>
        <w:rPr>
          <w:rFonts w:ascii="Arial" w:hAnsi="Arial" w:cs="Arial"/>
        </w:rPr>
      </w:pPr>
      <w:r w:rsidRPr="7BB07DFD">
        <w:rPr>
          <w:rFonts w:ascii="Arial" w:hAnsi="Arial" w:cs="Arial"/>
        </w:rPr>
        <w:t xml:space="preserve">All activities are scheduled to begin on </w:t>
      </w:r>
      <w:r w:rsidR="77104FF8" w:rsidRPr="7BB07DFD">
        <w:rPr>
          <w:rFonts w:ascii="Arial" w:hAnsi="Arial" w:cs="Arial"/>
        </w:rPr>
        <w:t xml:space="preserve">the </w:t>
      </w:r>
      <w:r w:rsidRPr="7BB07DFD">
        <w:rPr>
          <w:rFonts w:ascii="Arial" w:hAnsi="Arial" w:cs="Arial"/>
        </w:rPr>
        <w:t>1</w:t>
      </w:r>
      <w:r w:rsidR="4DD8A1E3" w:rsidRPr="7BB07DFD">
        <w:rPr>
          <w:rFonts w:ascii="Arial" w:hAnsi="Arial" w:cs="Arial"/>
          <w:vertAlign w:val="superscript"/>
        </w:rPr>
        <w:t>st</w:t>
      </w:r>
      <w:r w:rsidRPr="7BB07DFD">
        <w:rPr>
          <w:rFonts w:ascii="Arial" w:hAnsi="Arial" w:cs="Arial"/>
        </w:rPr>
        <w:t xml:space="preserve"> </w:t>
      </w:r>
      <w:r w:rsidR="006F0F08" w:rsidRPr="7BB07DFD">
        <w:rPr>
          <w:rFonts w:ascii="Arial" w:hAnsi="Arial" w:cs="Arial"/>
        </w:rPr>
        <w:t xml:space="preserve">of </w:t>
      </w:r>
      <w:r w:rsidR="00902030">
        <w:rPr>
          <w:rFonts w:ascii="Arial" w:hAnsi="Arial" w:cs="Arial"/>
        </w:rPr>
        <w:t xml:space="preserve">December </w:t>
      </w:r>
      <w:r w:rsidRPr="7BB07DFD">
        <w:rPr>
          <w:rFonts w:ascii="Arial" w:hAnsi="Arial" w:cs="Arial"/>
        </w:rPr>
        <w:t>2024 and</w:t>
      </w:r>
      <w:r w:rsidR="58B449B5" w:rsidRPr="7BB07DFD">
        <w:rPr>
          <w:rFonts w:ascii="Arial" w:hAnsi="Arial" w:cs="Arial"/>
        </w:rPr>
        <w:t xml:space="preserve"> to</w:t>
      </w:r>
      <w:r w:rsidRPr="7BB07DFD">
        <w:rPr>
          <w:rFonts w:ascii="Arial" w:hAnsi="Arial" w:cs="Arial"/>
        </w:rPr>
        <w:t xml:space="preserve"> </w:t>
      </w:r>
      <w:r w:rsidR="00902030" w:rsidRPr="7BB07DFD">
        <w:rPr>
          <w:rFonts w:ascii="Arial" w:hAnsi="Arial" w:cs="Arial"/>
        </w:rPr>
        <w:t>be completed</w:t>
      </w:r>
      <w:r w:rsidRPr="7BB07DFD">
        <w:rPr>
          <w:rFonts w:ascii="Arial" w:hAnsi="Arial" w:cs="Arial"/>
        </w:rPr>
        <w:t xml:space="preserve"> before 30</w:t>
      </w:r>
      <w:r w:rsidRPr="7BB07DFD">
        <w:rPr>
          <w:rFonts w:ascii="Arial" w:hAnsi="Arial" w:cs="Arial"/>
          <w:vertAlign w:val="superscript"/>
        </w:rPr>
        <w:t>th</w:t>
      </w:r>
      <w:r w:rsidRPr="7BB07DFD">
        <w:rPr>
          <w:rFonts w:ascii="Arial" w:hAnsi="Arial" w:cs="Arial"/>
        </w:rPr>
        <w:t xml:space="preserve"> of </w:t>
      </w:r>
      <w:r w:rsidR="0BCB11D1" w:rsidRPr="7BB07DFD">
        <w:rPr>
          <w:rFonts w:ascii="Arial" w:hAnsi="Arial" w:cs="Arial"/>
        </w:rPr>
        <w:t xml:space="preserve">August </w:t>
      </w:r>
      <w:r w:rsidRPr="7BB07DFD">
        <w:rPr>
          <w:rFonts w:ascii="Arial" w:hAnsi="Arial" w:cs="Arial"/>
        </w:rPr>
        <w:t xml:space="preserve">2025. </w:t>
      </w:r>
      <w:r w:rsidR="00902030">
        <w:rPr>
          <w:rFonts w:ascii="Arial" w:hAnsi="Arial" w:cs="Arial"/>
        </w:rPr>
        <w:t xml:space="preserve">The </w:t>
      </w:r>
      <w:r w:rsidR="006F0F08" w:rsidRPr="7BB07DFD">
        <w:rPr>
          <w:rFonts w:ascii="Arial" w:hAnsi="Arial" w:cs="Arial"/>
        </w:rPr>
        <w:t>selected budder</w:t>
      </w:r>
      <w:r w:rsidRPr="7BB07DFD">
        <w:rPr>
          <w:rFonts w:ascii="Arial" w:hAnsi="Arial" w:cs="Arial"/>
        </w:rPr>
        <w:t xml:space="preserve"> will be expected to deliver the </w:t>
      </w:r>
      <w:r w:rsidR="006F0F08" w:rsidRPr="7BB07DFD">
        <w:rPr>
          <w:rFonts w:ascii="Arial" w:hAnsi="Arial" w:cs="Arial"/>
        </w:rPr>
        <w:t>services as defined below</w:t>
      </w:r>
      <w:r w:rsidRPr="7BB07DFD">
        <w:rPr>
          <w:rFonts w:ascii="Arial" w:hAnsi="Arial" w:cs="Arial"/>
        </w:rPr>
        <w:t>:</w:t>
      </w:r>
    </w:p>
    <w:p w14:paraId="66CE3219" w14:textId="77777777" w:rsidR="00B83B78" w:rsidRPr="00947166" w:rsidRDefault="00B83B78" w:rsidP="00097983">
      <w:pPr>
        <w:spacing w:after="0" w:line="240" w:lineRule="auto"/>
        <w:jc w:val="both"/>
        <w:rPr>
          <w:rFonts w:ascii="Arial" w:hAnsi="Arial" w:cs="Arial"/>
        </w:rPr>
      </w:pPr>
    </w:p>
    <w:tbl>
      <w:tblPr>
        <w:tblStyle w:val="TableGrid"/>
        <w:tblW w:w="9175" w:type="dxa"/>
        <w:tblLook w:val="04A0" w:firstRow="1" w:lastRow="0" w:firstColumn="1" w:lastColumn="0" w:noHBand="0" w:noVBand="1"/>
      </w:tblPr>
      <w:tblGrid>
        <w:gridCol w:w="2013"/>
        <w:gridCol w:w="5362"/>
        <w:gridCol w:w="1800"/>
      </w:tblGrid>
      <w:tr w:rsidR="00B83B78" w:rsidRPr="00947166" w14:paraId="7E47DD0F" w14:textId="77777777" w:rsidTr="00902030">
        <w:tc>
          <w:tcPr>
            <w:tcW w:w="2013" w:type="dxa"/>
            <w:shd w:val="clear" w:color="auto" w:fill="008080"/>
            <w:vAlign w:val="center"/>
          </w:tcPr>
          <w:p w14:paraId="1926DCFF" w14:textId="49A59A9B" w:rsidR="00505500" w:rsidRPr="00830706" w:rsidRDefault="00B83B78" w:rsidP="00097983">
            <w:pPr>
              <w:jc w:val="center"/>
              <w:rPr>
                <w:rFonts w:ascii="Arial" w:hAnsi="Arial" w:cs="Arial"/>
                <w:b/>
                <w:bCs/>
                <w:color w:val="FFFFFF" w:themeColor="background1"/>
              </w:rPr>
            </w:pPr>
            <w:r w:rsidRPr="00830706">
              <w:rPr>
                <w:rFonts w:ascii="Arial" w:hAnsi="Arial" w:cs="Arial"/>
                <w:b/>
                <w:bCs/>
                <w:color w:val="FFFFFF" w:themeColor="background1"/>
              </w:rPr>
              <w:t>PROJECT SCOPE</w:t>
            </w:r>
          </w:p>
        </w:tc>
        <w:tc>
          <w:tcPr>
            <w:tcW w:w="5362" w:type="dxa"/>
            <w:shd w:val="clear" w:color="auto" w:fill="008080"/>
            <w:vAlign w:val="center"/>
          </w:tcPr>
          <w:p w14:paraId="02F8E7A6" w14:textId="768BD8AE" w:rsidR="00B83B78" w:rsidRPr="00830706" w:rsidRDefault="00B83B78" w:rsidP="00097983">
            <w:pPr>
              <w:jc w:val="center"/>
              <w:rPr>
                <w:rFonts w:ascii="Arial" w:hAnsi="Arial" w:cs="Arial"/>
                <w:b/>
                <w:bCs/>
                <w:color w:val="FFFFFF" w:themeColor="background1"/>
                <w:lang w:val="ru-RU"/>
              </w:rPr>
            </w:pPr>
            <w:r w:rsidRPr="00830706">
              <w:rPr>
                <w:rFonts w:ascii="Arial" w:hAnsi="Arial" w:cs="Arial"/>
                <w:b/>
                <w:bCs/>
                <w:color w:val="FFFFFF" w:themeColor="background1"/>
              </w:rPr>
              <w:t>DELIVERABLE</w:t>
            </w:r>
          </w:p>
        </w:tc>
        <w:tc>
          <w:tcPr>
            <w:tcW w:w="1800" w:type="dxa"/>
            <w:shd w:val="clear" w:color="auto" w:fill="008080"/>
            <w:vAlign w:val="center"/>
          </w:tcPr>
          <w:p w14:paraId="21DB89F2" w14:textId="6DA778B2" w:rsidR="00B83B78" w:rsidRPr="00830706" w:rsidRDefault="7EE65AC6" w:rsidP="00097983">
            <w:pPr>
              <w:jc w:val="center"/>
              <w:rPr>
                <w:rFonts w:ascii="Arial" w:hAnsi="Arial" w:cs="Arial"/>
                <w:b/>
                <w:bCs/>
                <w:color w:val="FFFFFF" w:themeColor="background1"/>
                <w:lang w:val="ru-RU"/>
              </w:rPr>
            </w:pPr>
            <w:r w:rsidRPr="00830706">
              <w:rPr>
                <w:rFonts w:ascii="Arial" w:hAnsi="Arial" w:cs="Arial"/>
                <w:b/>
                <w:bCs/>
                <w:color w:val="FFFFFF" w:themeColor="background1"/>
              </w:rPr>
              <w:t>TIMELINE</w:t>
            </w:r>
          </w:p>
        </w:tc>
      </w:tr>
      <w:tr w:rsidR="00097531" w:rsidRPr="00947166" w14:paraId="4827FE41" w14:textId="77777777" w:rsidTr="1876C515">
        <w:tc>
          <w:tcPr>
            <w:tcW w:w="2013" w:type="dxa"/>
          </w:tcPr>
          <w:p w14:paraId="335663D6" w14:textId="289FED11" w:rsidR="00097531" w:rsidRPr="00830706" w:rsidRDefault="00097531" w:rsidP="00097983">
            <w:pPr>
              <w:rPr>
                <w:rFonts w:ascii="Arial" w:hAnsi="Arial" w:cs="Arial"/>
              </w:rPr>
            </w:pPr>
            <w:r w:rsidRPr="00830706">
              <w:rPr>
                <w:rFonts w:ascii="Arial" w:hAnsi="Arial" w:cs="Arial"/>
              </w:rPr>
              <w:t>1. Planning</w:t>
            </w:r>
          </w:p>
        </w:tc>
        <w:tc>
          <w:tcPr>
            <w:tcW w:w="5362" w:type="dxa"/>
          </w:tcPr>
          <w:p w14:paraId="47B2FC47" w14:textId="78AE222C" w:rsidR="00097531" w:rsidRPr="00830706" w:rsidRDefault="00097531" w:rsidP="00097983">
            <w:pPr>
              <w:jc w:val="both"/>
              <w:rPr>
                <w:rFonts w:ascii="Arial" w:hAnsi="Arial" w:cs="Arial"/>
              </w:rPr>
            </w:pPr>
            <w:r w:rsidRPr="00830706">
              <w:rPr>
                <w:rFonts w:ascii="Arial" w:hAnsi="Arial" w:cs="Arial"/>
              </w:rPr>
              <w:t>1.1. Detailed event plan covering all aspects of the competition, including timelines, schedules, budget</w:t>
            </w:r>
            <w:r w:rsidR="00902030" w:rsidRPr="00830706">
              <w:rPr>
                <w:rFonts w:ascii="Arial" w:hAnsi="Arial" w:cs="Arial"/>
              </w:rPr>
              <w:t>, and venues</w:t>
            </w:r>
            <w:r w:rsidRPr="00830706">
              <w:rPr>
                <w:rFonts w:ascii="Arial" w:hAnsi="Arial" w:cs="Arial"/>
              </w:rPr>
              <w:t xml:space="preserve">. The event's visual identity and branding, which includes logos, color schemes, and materials used for the event's visual appearance.  </w:t>
            </w:r>
          </w:p>
          <w:p w14:paraId="1144A390" w14:textId="77777777" w:rsidR="00097531" w:rsidRPr="00830706" w:rsidRDefault="00097531" w:rsidP="00097983">
            <w:pPr>
              <w:jc w:val="both"/>
              <w:rPr>
                <w:rFonts w:ascii="Arial" w:hAnsi="Arial" w:cs="Arial"/>
              </w:rPr>
            </w:pPr>
          </w:p>
          <w:p w14:paraId="691B523F" w14:textId="64DE7F85" w:rsidR="00097531" w:rsidRPr="00830706" w:rsidRDefault="00097531" w:rsidP="00097983">
            <w:pPr>
              <w:jc w:val="both"/>
              <w:rPr>
                <w:rFonts w:ascii="Arial" w:hAnsi="Arial" w:cs="Arial"/>
              </w:rPr>
            </w:pPr>
            <w:r w:rsidRPr="00830706">
              <w:rPr>
                <w:rFonts w:ascii="Arial" w:hAnsi="Arial" w:cs="Arial"/>
              </w:rPr>
              <w:lastRenderedPageBreak/>
              <w:t>1.2. Securing and preparing the event venue(s), including all necessary equipment (e.g., screens, projectors, sound systems, lighting) and arrangements for staging, seating, registration areas, etc. Ensuring the availability of translators and technical support staff, including sound engineers, video production teams, photographers. Coordination of participants’ travel, accommodation, catering.</w:t>
            </w:r>
          </w:p>
          <w:p w14:paraId="1440C8F5" w14:textId="3885110D" w:rsidR="00097531" w:rsidRPr="00830706" w:rsidRDefault="00097531" w:rsidP="00097983">
            <w:pPr>
              <w:jc w:val="both"/>
              <w:rPr>
                <w:rFonts w:ascii="Arial" w:hAnsi="Arial" w:cs="Arial"/>
              </w:rPr>
            </w:pPr>
          </w:p>
        </w:tc>
        <w:tc>
          <w:tcPr>
            <w:tcW w:w="1800" w:type="dxa"/>
          </w:tcPr>
          <w:p w14:paraId="146A2C08" w14:textId="6AE08728" w:rsidR="00097531" w:rsidRPr="00830706" w:rsidRDefault="00097531" w:rsidP="00097983">
            <w:pPr>
              <w:jc w:val="both"/>
              <w:rPr>
                <w:rFonts w:ascii="Arial" w:hAnsi="Arial" w:cs="Arial"/>
              </w:rPr>
            </w:pPr>
            <w:r w:rsidRPr="00830706">
              <w:rPr>
                <w:rFonts w:ascii="Arial" w:hAnsi="Arial" w:cs="Arial"/>
              </w:rPr>
              <w:lastRenderedPageBreak/>
              <w:t>November 2024</w:t>
            </w:r>
          </w:p>
        </w:tc>
      </w:tr>
      <w:tr w:rsidR="00DA171F" w:rsidRPr="00947166" w14:paraId="60EABD5C" w14:textId="77777777" w:rsidTr="1876C515">
        <w:tc>
          <w:tcPr>
            <w:tcW w:w="2013" w:type="dxa"/>
          </w:tcPr>
          <w:p w14:paraId="25F8789E" w14:textId="1D66B457" w:rsidR="00DA171F" w:rsidRPr="00830706" w:rsidRDefault="00097531" w:rsidP="00097983">
            <w:pPr>
              <w:rPr>
                <w:rFonts w:ascii="Arial" w:hAnsi="Arial" w:cs="Arial"/>
              </w:rPr>
            </w:pPr>
            <w:r w:rsidRPr="00830706">
              <w:rPr>
                <w:rFonts w:ascii="Arial" w:hAnsi="Arial" w:cs="Arial"/>
              </w:rPr>
              <w:t>2</w:t>
            </w:r>
            <w:r w:rsidR="00BA0543" w:rsidRPr="00830706">
              <w:rPr>
                <w:rFonts w:ascii="Arial" w:hAnsi="Arial" w:cs="Arial"/>
              </w:rPr>
              <w:t xml:space="preserve">. </w:t>
            </w:r>
            <w:r w:rsidR="006A5644" w:rsidRPr="00830706">
              <w:rPr>
                <w:rFonts w:ascii="Arial" w:hAnsi="Arial" w:cs="Arial"/>
              </w:rPr>
              <w:t>Announcement &amp; Screening</w:t>
            </w:r>
          </w:p>
        </w:tc>
        <w:tc>
          <w:tcPr>
            <w:tcW w:w="5362" w:type="dxa"/>
          </w:tcPr>
          <w:p w14:paraId="07D9B894" w14:textId="7C96F66C" w:rsidR="00DA171F" w:rsidRPr="00830706" w:rsidRDefault="00097531" w:rsidP="00097983">
            <w:pPr>
              <w:jc w:val="both"/>
              <w:rPr>
                <w:rFonts w:ascii="Arial" w:hAnsi="Arial" w:cs="Arial"/>
              </w:rPr>
            </w:pPr>
            <w:r w:rsidRPr="00830706">
              <w:rPr>
                <w:rFonts w:ascii="Arial" w:hAnsi="Arial" w:cs="Arial"/>
              </w:rPr>
              <w:t>2</w:t>
            </w:r>
            <w:r w:rsidR="00DA171F" w:rsidRPr="00830706">
              <w:rPr>
                <w:rFonts w:ascii="Arial" w:hAnsi="Arial" w:cs="Arial"/>
              </w:rPr>
              <w:t xml:space="preserve">.1. </w:t>
            </w:r>
            <w:r w:rsidR="00374D74" w:rsidRPr="00830706">
              <w:rPr>
                <w:rFonts w:ascii="Arial" w:hAnsi="Arial" w:cs="Arial"/>
              </w:rPr>
              <w:t>Creation and distribution of marketing materials (banners, posters, social media content, press releases, etc.) that promote the competition event in relevant languages across all Central Asian countries.</w:t>
            </w:r>
            <w:r w:rsidR="00AB15F7" w:rsidRPr="00830706">
              <w:rPr>
                <w:rFonts w:ascii="Arial" w:hAnsi="Arial" w:cs="Arial"/>
              </w:rPr>
              <w:t xml:space="preserve"> </w:t>
            </w:r>
          </w:p>
          <w:p w14:paraId="5DDF60D5" w14:textId="77777777" w:rsidR="00097531" w:rsidRPr="00830706" w:rsidRDefault="00097531" w:rsidP="00097983">
            <w:pPr>
              <w:jc w:val="both"/>
              <w:rPr>
                <w:rFonts w:ascii="Arial" w:hAnsi="Arial" w:cs="Arial"/>
              </w:rPr>
            </w:pPr>
          </w:p>
          <w:p w14:paraId="070520C4" w14:textId="0138F035" w:rsidR="00374D74" w:rsidRPr="00830706" w:rsidRDefault="00097531" w:rsidP="00097983">
            <w:pPr>
              <w:jc w:val="both"/>
              <w:rPr>
                <w:rFonts w:ascii="Arial" w:hAnsi="Arial" w:cs="Arial"/>
              </w:rPr>
            </w:pPr>
            <w:r w:rsidRPr="00830706">
              <w:rPr>
                <w:rFonts w:ascii="Arial" w:hAnsi="Arial" w:cs="Arial"/>
              </w:rPr>
              <w:t>2</w:t>
            </w:r>
            <w:r w:rsidR="00374D74" w:rsidRPr="00830706">
              <w:rPr>
                <w:rFonts w:ascii="Arial" w:hAnsi="Arial" w:cs="Arial"/>
              </w:rPr>
              <w:t xml:space="preserve">.2. </w:t>
            </w:r>
            <w:r w:rsidR="00D34FE2" w:rsidRPr="00830706">
              <w:rPr>
                <w:rFonts w:ascii="Arial" w:hAnsi="Arial" w:cs="Arial"/>
              </w:rPr>
              <w:t xml:space="preserve">Developing/organizing </w:t>
            </w:r>
            <w:r w:rsidR="00902030" w:rsidRPr="00830706">
              <w:rPr>
                <w:rFonts w:ascii="Arial" w:hAnsi="Arial" w:cs="Arial"/>
              </w:rPr>
              <w:t>an online</w:t>
            </w:r>
            <w:r w:rsidR="00D34FE2" w:rsidRPr="00830706">
              <w:rPr>
                <w:rFonts w:ascii="Arial" w:hAnsi="Arial" w:cs="Arial"/>
              </w:rPr>
              <w:t xml:space="preserve"> </w:t>
            </w:r>
            <w:r w:rsidR="00902030">
              <w:rPr>
                <w:rFonts w:ascii="Arial" w:hAnsi="Arial" w:cs="Arial"/>
              </w:rPr>
              <w:t>bid</w:t>
            </w:r>
            <w:r w:rsidR="00D34FE2" w:rsidRPr="00830706">
              <w:rPr>
                <w:rFonts w:ascii="Arial" w:hAnsi="Arial" w:cs="Arial"/>
              </w:rPr>
              <w:t xml:space="preserve"> platform/portal for applicants to submit their </w:t>
            </w:r>
            <w:r w:rsidR="00902030">
              <w:rPr>
                <w:rFonts w:ascii="Arial" w:hAnsi="Arial" w:cs="Arial"/>
              </w:rPr>
              <w:t>bid</w:t>
            </w:r>
            <w:r w:rsidR="00D34FE2" w:rsidRPr="00830706">
              <w:rPr>
                <w:rFonts w:ascii="Arial" w:hAnsi="Arial" w:cs="Arial"/>
              </w:rPr>
              <w:t xml:space="preserve">s. Creation of clear guidelines for participants on the </w:t>
            </w:r>
            <w:r w:rsidR="00902030">
              <w:rPr>
                <w:rFonts w:ascii="Arial" w:hAnsi="Arial" w:cs="Arial"/>
              </w:rPr>
              <w:t>bid</w:t>
            </w:r>
            <w:r w:rsidR="00D34FE2" w:rsidRPr="00830706">
              <w:rPr>
                <w:rFonts w:ascii="Arial" w:hAnsi="Arial" w:cs="Arial"/>
              </w:rPr>
              <w:t xml:space="preserve"> process, eligibility criteria, deadlines, and requirements. Continuous monitoring of </w:t>
            </w:r>
            <w:r w:rsidR="00902030">
              <w:rPr>
                <w:rFonts w:ascii="Arial" w:hAnsi="Arial" w:cs="Arial"/>
              </w:rPr>
              <w:t>bid</w:t>
            </w:r>
            <w:r w:rsidR="00D34FE2" w:rsidRPr="00830706">
              <w:rPr>
                <w:rFonts w:ascii="Arial" w:hAnsi="Arial" w:cs="Arial"/>
              </w:rPr>
              <w:t xml:space="preserve"> submissions, providing technical support for applicants if needed. Regular updates on the number of </w:t>
            </w:r>
            <w:r w:rsidR="00902030">
              <w:rPr>
                <w:rFonts w:ascii="Arial" w:hAnsi="Arial" w:cs="Arial"/>
              </w:rPr>
              <w:t>bid</w:t>
            </w:r>
            <w:r w:rsidR="00D34FE2" w:rsidRPr="00830706">
              <w:rPr>
                <w:rFonts w:ascii="Arial" w:hAnsi="Arial" w:cs="Arial"/>
              </w:rPr>
              <w:t xml:space="preserve">s received and demographic breakdown of participants. Development of a comprehensive database of all </w:t>
            </w:r>
            <w:r w:rsidR="00902030">
              <w:rPr>
                <w:rFonts w:ascii="Arial" w:hAnsi="Arial" w:cs="Arial"/>
              </w:rPr>
              <w:t>bid</w:t>
            </w:r>
            <w:r w:rsidR="00D34FE2" w:rsidRPr="00830706">
              <w:rPr>
                <w:rFonts w:ascii="Arial" w:hAnsi="Arial" w:cs="Arial"/>
              </w:rPr>
              <w:t>s, including all necessary information such as contact details, project titles, and submission materials.</w:t>
            </w:r>
          </w:p>
          <w:p w14:paraId="12D5C5CC" w14:textId="77777777" w:rsidR="00BB112D" w:rsidRPr="00830706" w:rsidRDefault="00BB112D" w:rsidP="00097983">
            <w:pPr>
              <w:jc w:val="both"/>
              <w:rPr>
                <w:rFonts w:ascii="Arial" w:hAnsi="Arial" w:cs="Arial"/>
              </w:rPr>
            </w:pPr>
          </w:p>
          <w:p w14:paraId="34C1FB05" w14:textId="70E46B71" w:rsidR="00D34FE2" w:rsidRPr="00830706" w:rsidRDefault="00097531" w:rsidP="00097983">
            <w:pPr>
              <w:jc w:val="both"/>
              <w:rPr>
                <w:rFonts w:ascii="Arial" w:hAnsi="Arial" w:cs="Arial"/>
              </w:rPr>
            </w:pPr>
            <w:r w:rsidRPr="00830706">
              <w:rPr>
                <w:rFonts w:ascii="Arial" w:hAnsi="Arial" w:cs="Arial"/>
              </w:rPr>
              <w:t>2</w:t>
            </w:r>
            <w:r w:rsidR="00D34FE2" w:rsidRPr="00830706">
              <w:rPr>
                <w:rFonts w:ascii="Arial" w:hAnsi="Arial" w:cs="Arial"/>
              </w:rPr>
              <w:t xml:space="preserve">.3. </w:t>
            </w:r>
            <w:r w:rsidR="00080FDE" w:rsidRPr="00830706">
              <w:rPr>
                <w:rFonts w:ascii="Arial" w:hAnsi="Arial" w:cs="Arial"/>
              </w:rPr>
              <w:t xml:space="preserve">Formation of a dedicated team of reviewers/judges who will handle the screening process. Preparing a report summarizing the results of the screening, including a list of all qualified and disqualified </w:t>
            </w:r>
            <w:r w:rsidR="00902030">
              <w:rPr>
                <w:rFonts w:ascii="Arial" w:hAnsi="Arial" w:cs="Arial"/>
              </w:rPr>
              <w:t>bid</w:t>
            </w:r>
            <w:r w:rsidR="00080FDE" w:rsidRPr="00830706">
              <w:rPr>
                <w:rFonts w:ascii="Arial" w:hAnsi="Arial" w:cs="Arial"/>
              </w:rPr>
              <w:t xml:space="preserve">s with reasons for disqualification, and the total number of </w:t>
            </w:r>
            <w:r w:rsidR="00902030">
              <w:rPr>
                <w:rFonts w:ascii="Arial" w:hAnsi="Arial" w:cs="Arial"/>
              </w:rPr>
              <w:t>bid</w:t>
            </w:r>
            <w:r w:rsidR="00080FDE" w:rsidRPr="00830706">
              <w:rPr>
                <w:rFonts w:ascii="Arial" w:hAnsi="Arial" w:cs="Arial"/>
              </w:rPr>
              <w:t>s.</w:t>
            </w:r>
            <w:r w:rsidR="005D58EA" w:rsidRPr="00830706">
              <w:rPr>
                <w:rFonts w:ascii="Arial" w:hAnsi="Arial" w:cs="Arial"/>
              </w:rPr>
              <w:t xml:space="preserve"> Communication to selected participants and non-selected applicants informing them of the results.</w:t>
            </w:r>
          </w:p>
          <w:p w14:paraId="48381C17" w14:textId="6785D348" w:rsidR="00542FB5" w:rsidRPr="00830706" w:rsidRDefault="00542FB5" w:rsidP="00097983">
            <w:pPr>
              <w:jc w:val="both"/>
              <w:rPr>
                <w:rFonts w:ascii="Arial" w:hAnsi="Arial" w:cs="Arial"/>
              </w:rPr>
            </w:pPr>
          </w:p>
        </w:tc>
        <w:tc>
          <w:tcPr>
            <w:tcW w:w="1800" w:type="dxa"/>
          </w:tcPr>
          <w:p w14:paraId="2B9A7E44" w14:textId="128CBB0E" w:rsidR="00DA171F" w:rsidRPr="00830706" w:rsidRDefault="00097531" w:rsidP="00097983">
            <w:pPr>
              <w:jc w:val="both"/>
              <w:rPr>
                <w:rFonts w:ascii="Arial" w:hAnsi="Arial" w:cs="Arial"/>
              </w:rPr>
            </w:pPr>
            <w:r w:rsidRPr="00830706">
              <w:rPr>
                <w:rFonts w:ascii="Arial" w:hAnsi="Arial" w:cs="Arial"/>
              </w:rPr>
              <w:t>December</w:t>
            </w:r>
            <w:r w:rsidR="002975B9" w:rsidRPr="00830706">
              <w:rPr>
                <w:rFonts w:ascii="Arial" w:hAnsi="Arial" w:cs="Arial"/>
              </w:rPr>
              <w:t xml:space="preserve"> 2024 – January 2025</w:t>
            </w:r>
          </w:p>
        </w:tc>
      </w:tr>
      <w:tr w:rsidR="00572C68" w:rsidRPr="00947166" w14:paraId="577BE6C8" w14:textId="77777777" w:rsidTr="1876C515">
        <w:tc>
          <w:tcPr>
            <w:tcW w:w="2013" w:type="dxa"/>
          </w:tcPr>
          <w:p w14:paraId="1AB2AFAF" w14:textId="15EC75C1" w:rsidR="00572C68" w:rsidRPr="00830706" w:rsidRDefault="00097531" w:rsidP="00097983">
            <w:pPr>
              <w:rPr>
                <w:rFonts w:ascii="Arial" w:hAnsi="Arial" w:cs="Arial"/>
                <w:lang w:val="ru-RU"/>
              </w:rPr>
            </w:pPr>
            <w:r w:rsidRPr="00830706">
              <w:rPr>
                <w:rFonts w:ascii="Arial" w:hAnsi="Arial" w:cs="Arial"/>
              </w:rPr>
              <w:t>3</w:t>
            </w:r>
            <w:r w:rsidR="00BA0543" w:rsidRPr="00830706">
              <w:rPr>
                <w:rFonts w:ascii="Arial" w:hAnsi="Arial" w:cs="Arial"/>
              </w:rPr>
              <w:t xml:space="preserve">. </w:t>
            </w:r>
            <w:r w:rsidR="00BB112D" w:rsidRPr="00830706">
              <w:rPr>
                <w:rFonts w:ascii="Arial" w:hAnsi="Arial" w:cs="Arial"/>
              </w:rPr>
              <w:t>Acceleration Program</w:t>
            </w:r>
          </w:p>
        </w:tc>
        <w:tc>
          <w:tcPr>
            <w:tcW w:w="5362" w:type="dxa"/>
          </w:tcPr>
          <w:p w14:paraId="504C8AD8" w14:textId="23868B59" w:rsidR="00572C68" w:rsidRPr="00830706" w:rsidRDefault="4062A23A" w:rsidP="00097983">
            <w:pPr>
              <w:jc w:val="both"/>
              <w:rPr>
                <w:rFonts w:ascii="Arial" w:eastAsia="Arial" w:hAnsi="Arial" w:cs="Arial"/>
              </w:rPr>
            </w:pPr>
            <w:r w:rsidRPr="1876C515">
              <w:rPr>
                <w:rFonts w:ascii="Arial" w:eastAsia="Arial" w:hAnsi="Arial" w:cs="Arial"/>
              </w:rPr>
              <w:t>3</w:t>
            </w:r>
            <w:r w:rsidR="409E8EE5" w:rsidRPr="1876C515">
              <w:rPr>
                <w:rFonts w:ascii="Arial" w:eastAsia="Arial" w:hAnsi="Arial" w:cs="Arial"/>
              </w:rPr>
              <w:t>.</w:t>
            </w:r>
            <w:r w:rsidR="317A24D2" w:rsidRPr="1876C515">
              <w:rPr>
                <w:rFonts w:ascii="Arial" w:eastAsia="Arial" w:hAnsi="Arial" w:cs="Arial"/>
              </w:rPr>
              <w:t xml:space="preserve">1. </w:t>
            </w:r>
            <w:r w:rsidR="42B63A7C" w:rsidRPr="1876C515">
              <w:rPr>
                <w:rFonts w:ascii="Arial" w:eastAsia="Arial" w:hAnsi="Arial" w:cs="Arial"/>
              </w:rPr>
              <w:t>Organization of acceleration program</w:t>
            </w:r>
            <w:r w:rsidR="409E8EE5" w:rsidRPr="1876C515">
              <w:rPr>
                <w:rFonts w:ascii="Arial" w:eastAsia="Arial" w:hAnsi="Arial" w:cs="Arial"/>
              </w:rPr>
              <w:t xml:space="preserve"> </w:t>
            </w:r>
            <w:r w:rsidR="38F04171" w:rsidRPr="1876C515">
              <w:rPr>
                <w:rFonts w:ascii="Arial" w:eastAsia="Arial" w:hAnsi="Arial" w:cs="Arial"/>
              </w:rPr>
              <w:t xml:space="preserve">for the selected participants which shall include masterclasses, workshops on best practices in film industry and team-building activities. The program </w:t>
            </w:r>
            <w:r w:rsidR="00902030" w:rsidRPr="1876C515">
              <w:rPr>
                <w:rFonts w:ascii="Arial" w:eastAsia="Arial" w:hAnsi="Arial" w:cs="Arial"/>
              </w:rPr>
              <w:t>should</w:t>
            </w:r>
            <w:r w:rsidR="38F04171" w:rsidRPr="1876C515">
              <w:rPr>
                <w:rFonts w:ascii="Arial" w:eastAsia="Arial" w:hAnsi="Arial" w:cs="Arial"/>
              </w:rPr>
              <w:t xml:space="preserve"> be designed to level the playing field and equip the participants with the skills and knowledge needed to compete fairly and effectively.</w:t>
            </w:r>
          </w:p>
          <w:p w14:paraId="540A7CD4" w14:textId="08E7A149" w:rsidR="00542FB5" w:rsidRPr="00830706" w:rsidRDefault="00542FB5" w:rsidP="00097983">
            <w:pPr>
              <w:jc w:val="both"/>
              <w:rPr>
                <w:rFonts w:ascii="Arial" w:eastAsia="Arial" w:hAnsi="Arial" w:cs="Arial"/>
              </w:rPr>
            </w:pPr>
          </w:p>
        </w:tc>
        <w:tc>
          <w:tcPr>
            <w:tcW w:w="1800" w:type="dxa"/>
          </w:tcPr>
          <w:p w14:paraId="3163A9F5" w14:textId="67D8B49A" w:rsidR="00572C68" w:rsidRPr="00830706" w:rsidRDefault="00097531" w:rsidP="00097983">
            <w:pPr>
              <w:jc w:val="both"/>
              <w:rPr>
                <w:rFonts w:ascii="Arial" w:hAnsi="Arial" w:cs="Arial"/>
              </w:rPr>
            </w:pPr>
            <w:r w:rsidRPr="00830706">
              <w:rPr>
                <w:rFonts w:ascii="Arial" w:hAnsi="Arial" w:cs="Arial"/>
              </w:rPr>
              <w:t xml:space="preserve">until </w:t>
            </w:r>
            <w:r w:rsidR="002236EF" w:rsidRPr="00830706">
              <w:rPr>
                <w:rFonts w:ascii="Arial" w:hAnsi="Arial" w:cs="Arial"/>
              </w:rPr>
              <w:t>February</w:t>
            </w:r>
            <w:r w:rsidRPr="00830706">
              <w:rPr>
                <w:rFonts w:ascii="Arial" w:hAnsi="Arial" w:cs="Arial"/>
              </w:rPr>
              <w:t xml:space="preserve"> 15,</w:t>
            </w:r>
            <w:r w:rsidR="002236EF" w:rsidRPr="00830706">
              <w:rPr>
                <w:rFonts w:ascii="Arial" w:hAnsi="Arial" w:cs="Arial"/>
              </w:rPr>
              <w:t xml:space="preserve"> 2025</w:t>
            </w:r>
          </w:p>
        </w:tc>
      </w:tr>
      <w:tr w:rsidR="006839A5" w:rsidRPr="00947166" w14:paraId="003B0D5B" w14:textId="77777777" w:rsidTr="1876C515">
        <w:tc>
          <w:tcPr>
            <w:tcW w:w="2013" w:type="dxa"/>
            <w:vMerge w:val="restart"/>
          </w:tcPr>
          <w:p w14:paraId="36F1963B" w14:textId="377B4039" w:rsidR="006839A5" w:rsidRPr="00830706" w:rsidRDefault="00097531" w:rsidP="00097983">
            <w:pPr>
              <w:rPr>
                <w:rFonts w:ascii="Arial" w:hAnsi="Arial" w:cs="Arial"/>
              </w:rPr>
            </w:pPr>
            <w:r w:rsidRPr="00830706">
              <w:rPr>
                <w:rFonts w:ascii="Arial" w:hAnsi="Arial" w:cs="Arial"/>
              </w:rPr>
              <w:t>4. Event Organization</w:t>
            </w:r>
          </w:p>
        </w:tc>
        <w:tc>
          <w:tcPr>
            <w:tcW w:w="5362" w:type="dxa"/>
          </w:tcPr>
          <w:p w14:paraId="21B5B8E0" w14:textId="57ACA524" w:rsidR="006839A5" w:rsidRPr="00830706" w:rsidRDefault="00097531" w:rsidP="00097983">
            <w:pPr>
              <w:jc w:val="both"/>
              <w:rPr>
                <w:rFonts w:ascii="Arial" w:hAnsi="Arial" w:cs="Arial"/>
              </w:rPr>
            </w:pPr>
            <w:r w:rsidRPr="00830706">
              <w:rPr>
                <w:rFonts w:ascii="Arial" w:hAnsi="Arial" w:cs="Arial"/>
              </w:rPr>
              <w:t>4.1</w:t>
            </w:r>
            <w:r w:rsidR="006839A5" w:rsidRPr="00830706">
              <w:rPr>
                <w:rFonts w:ascii="Arial" w:hAnsi="Arial" w:cs="Arial"/>
              </w:rPr>
              <w:t>. Execution of the competition event and delivery of all planned activities, ensuring smooth operations. This includes managing schedules, participant flow, and handling any issues that arise during the event.</w:t>
            </w:r>
            <w:r w:rsidR="006839A5" w:rsidRPr="00830706">
              <w:t xml:space="preserve"> </w:t>
            </w:r>
          </w:p>
          <w:p w14:paraId="6D1D17AB" w14:textId="58A81B6C" w:rsidR="006839A5" w:rsidRPr="00830706" w:rsidRDefault="006839A5" w:rsidP="00097983">
            <w:pPr>
              <w:jc w:val="both"/>
              <w:rPr>
                <w:rFonts w:ascii="Arial" w:hAnsi="Arial" w:cs="Arial"/>
              </w:rPr>
            </w:pPr>
          </w:p>
        </w:tc>
        <w:tc>
          <w:tcPr>
            <w:tcW w:w="1800" w:type="dxa"/>
          </w:tcPr>
          <w:p w14:paraId="1021EAD8" w14:textId="222F097C" w:rsidR="006839A5" w:rsidRPr="00830706" w:rsidRDefault="00097531" w:rsidP="00097983">
            <w:pPr>
              <w:jc w:val="both"/>
              <w:rPr>
                <w:rFonts w:ascii="Arial" w:hAnsi="Arial" w:cs="Arial"/>
              </w:rPr>
            </w:pPr>
            <w:r w:rsidRPr="00830706">
              <w:rPr>
                <w:rFonts w:ascii="Arial" w:hAnsi="Arial" w:cs="Arial"/>
              </w:rPr>
              <w:t>until February 25, 2025</w:t>
            </w:r>
          </w:p>
        </w:tc>
      </w:tr>
      <w:tr w:rsidR="006839A5" w:rsidRPr="00947166" w14:paraId="7C5F70FA" w14:textId="77777777" w:rsidTr="1876C515">
        <w:tc>
          <w:tcPr>
            <w:tcW w:w="2013" w:type="dxa"/>
            <w:vMerge/>
          </w:tcPr>
          <w:p w14:paraId="16B76D33" w14:textId="77777777" w:rsidR="006839A5" w:rsidRPr="00830706" w:rsidRDefault="006839A5" w:rsidP="00097983">
            <w:pPr>
              <w:jc w:val="both"/>
              <w:rPr>
                <w:rFonts w:ascii="Arial" w:hAnsi="Arial" w:cs="Arial"/>
                <w:b/>
                <w:bCs/>
              </w:rPr>
            </w:pPr>
          </w:p>
        </w:tc>
        <w:tc>
          <w:tcPr>
            <w:tcW w:w="5362" w:type="dxa"/>
          </w:tcPr>
          <w:p w14:paraId="4E5D2DC3" w14:textId="77777777" w:rsidR="006839A5" w:rsidRDefault="00097531" w:rsidP="00097983">
            <w:pPr>
              <w:jc w:val="both"/>
              <w:rPr>
                <w:rFonts w:ascii="Arial" w:hAnsi="Arial" w:cs="Arial"/>
              </w:rPr>
            </w:pPr>
            <w:r w:rsidRPr="00830706">
              <w:rPr>
                <w:rFonts w:ascii="Arial" w:hAnsi="Arial" w:cs="Arial"/>
              </w:rPr>
              <w:t xml:space="preserve">4.2. </w:t>
            </w:r>
            <w:r w:rsidR="006839A5" w:rsidRPr="00830706">
              <w:rPr>
                <w:rFonts w:ascii="Arial" w:hAnsi="Arial" w:cs="Arial"/>
              </w:rPr>
              <w:t xml:space="preserve">Formation of a panel of judges with clear guidelines on the evaluation criteria, scoring systems, and decision-making processes. This includes documentation of the evaluation process for transparency. Organizing the awards ceremony, which includes the physical presentation of awards, coordination of speeches, and the official </w:t>
            </w:r>
            <w:r w:rsidR="006839A5" w:rsidRPr="00830706">
              <w:rPr>
                <w:rFonts w:ascii="Arial" w:hAnsi="Arial" w:cs="Arial"/>
              </w:rPr>
              <w:lastRenderedPageBreak/>
              <w:t xml:space="preserve">announcement of winners across relevant platforms. Comprehensive documentation of the event, including photos, videos, event summaries, participant surveys, and a post-event report. </w:t>
            </w:r>
          </w:p>
          <w:p w14:paraId="15E5034A" w14:textId="05663B97" w:rsidR="007322E3" w:rsidRPr="00830706" w:rsidRDefault="007322E3" w:rsidP="00097983">
            <w:pPr>
              <w:jc w:val="both"/>
              <w:rPr>
                <w:rFonts w:ascii="Arial" w:hAnsi="Arial" w:cs="Arial"/>
              </w:rPr>
            </w:pPr>
          </w:p>
        </w:tc>
        <w:tc>
          <w:tcPr>
            <w:tcW w:w="1800" w:type="dxa"/>
          </w:tcPr>
          <w:p w14:paraId="0DBBE57C" w14:textId="25EB006A" w:rsidR="006839A5" w:rsidRPr="00830706" w:rsidRDefault="00097531" w:rsidP="00097983">
            <w:pPr>
              <w:jc w:val="both"/>
              <w:rPr>
                <w:rFonts w:ascii="Arial" w:hAnsi="Arial" w:cs="Arial"/>
              </w:rPr>
            </w:pPr>
            <w:r w:rsidRPr="00830706">
              <w:rPr>
                <w:rFonts w:ascii="Arial" w:hAnsi="Arial" w:cs="Arial"/>
              </w:rPr>
              <w:lastRenderedPageBreak/>
              <w:t>until February 30, 2025</w:t>
            </w:r>
          </w:p>
        </w:tc>
      </w:tr>
      <w:tr w:rsidR="00BD385A" w:rsidRPr="00947166" w14:paraId="4F858C2B" w14:textId="77777777" w:rsidTr="1876C515">
        <w:tc>
          <w:tcPr>
            <w:tcW w:w="2013" w:type="dxa"/>
            <w:vMerge w:val="restart"/>
          </w:tcPr>
          <w:p w14:paraId="55C0C0B6" w14:textId="1149DE52" w:rsidR="00BD385A" w:rsidRPr="00830706" w:rsidRDefault="004A4CAB" w:rsidP="00097983">
            <w:pPr>
              <w:rPr>
                <w:rFonts w:ascii="Arial" w:hAnsi="Arial" w:cs="Arial"/>
              </w:rPr>
            </w:pPr>
            <w:r w:rsidRPr="00830706">
              <w:rPr>
                <w:rFonts w:ascii="Arial" w:hAnsi="Arial" w:cs="Arial"/>
              </w:rPr>
              <w:t>5</w:t>
            </w:r>
            <w:r w:rsidR="00BD385A" w:rsidRPr="00830706">
              <w:rPr>
                <w:rFonts w:ascii="Arial" w:hAnsi="Arial" w:cs="Arial"/>
              </w:rPr>
              <w:t>. Post-event Activities</w:t>
            </w:r>
          </w:p>
        </w:tc>
        <w:tc>
          <w:tcPr>
            <w:tcW w:w="5362" w:type="dxa"/>
          </w:tcPr>
          <w:p w14:paraId="6DD0A783" w14:textId="663C7DC5" w:rsidR="00BD385A" w:rsidRPr="00830706" w:rsidRDefault="004A4CAB" w:rsidP="00097983">
            <w:pPr>
              <w:jc w:val="both"/>
              <w:rPr>
                <w:rFonts w:ascii="Arial" w:hAnsi="Arial" w:cs="Arial"/>
              </w:rPr>
            </w:pPr>
            <w:r w:rsidRPr="00830706">
              <w:rPr>
                <w:rFonts w:ascii="Arial" w:hAnsi="Arial" w:cs="Arial"/>
              </w:rPr>
              <w:t>5</w:t>
            </w:r>
            <w:r w:rsidR="00BD385A" w:rsidRPr="00830706">
              <w:rPr>
                <w:rFonts w:ascii="Arial" w:hAnsi="Arial" w:cs="Arial"/>
              </w:rPr>
              <w:t>.1. Delivery of post-event media coverage, including press releases, interviews, and distribution of event highlights (photos, videos) on social media, websites, and partner channels. Collection and analysis of participant feedback through surveys or interviews, assessing their experience, satisfaction, and suggestions for future improvements.</w:t>
            </w:r>
          </w:p>
          <w:p w14:paraId="5EADEFC4" w14:textId="42503340" w:rsidR="00BD385A" w:rsidRPr="00830706" w:rsidRDefault="00BD385A" w:rsidP="00097983">
            <w:pPr>
              <w:jc w:val="both"/>
              <w:rPr>
                <w:rFonts w:ascii="Arial" w:hAnsi="Arial" w:cs="Arial"/>
              </w:rPr>
            </w:pPr>
          </w:p>
        </w:tc>
        <w:tc>
          <w:tcPr>
            <w:tcW w:w="1800" w:type="dxa"/>
          </w:tcPr>
          <w:p w14:paraId="51D41063" w14:textId="13F218AB" w:rsidR="00BD385A" w:rsidRPr="00830706" w:rsidRDefault="00097531" w:rsidP="00097983">
            <w:pPr>
              <w:jc w:val="both"/>
              <w:rPr>
                <w:rFonts w:ascii="Arial" w:hAnsi="Arial" w:cs="Arial"/>
              </w:rPr>
            </w:pPr>
            <w:r w:rsidRPr="00830706">
              <w:rPr>
                <w:rFonts w:ascii="Arial" w:hAnsi="Arial" w:cs="Arial"/>
              </w:rPr>
              <w:t>February – March 2025</w:t>
            </w:r>
          </w:p>
        </w:tc>
      </w:tr>
      <w:tr w:rsidR="00BD385A" w:rsidRPr="00947166" w14:paraId="311D2171" w14:textId="77777777" w:rsidTr="1876C515">
        <w:tc>
          <w:tcPr>
            <w:tcW w:w="2013" w:type="dxa"/>
            <w:vMerge/>
          </w:tcPr>
          <w:p w14:paraId="0E3173DB" w14:textId="77777777" w:rsidR="00BD385A" w:rsidRPr="00830706" w:rsidRDefault="00BD385A" w:rsidP="00097983">
            <w:pPr>
              <w:rPr>
                <w:rFonts w:ascii="Arial" w:hAnsi="Arial" w:cs="Arial"/>
              </w:rPr>
            </w:pPr>
          </w:p>
        </w:tc>
        <w:tc>
          <w:tcPr>
            <w:tcW w:w="5362" w:type="dxa"/>
          </w:tcPr>
          <w:p w14:paraId="479DB4FA" w14:textId="7810E508" w:rsidR="00BD385A" w:rsidRPr="00830706" w:rsidRDefault="004A4CAB" w:rsidP="00097983">
            <w:pPr>
              <w:jc w:val="both"/>
              <w:rPr>
                <w:rFonts w:ascii="Arial" w:hAnsi="Arial" w:cs="Arial"/>
              </w:rPr>
            </w:pPr>
            <w:r w:rsidRPr="00830706">
              <w:rPr>
                <w:rFonts w:ascii="Arial" w:hAnsi="Arial" w:cs="Arial"/>
              </w:rPr>
              <w:t>5</w:t>
            </w:r>
            <w:r w:rsidR="00BD385A" w:rsidRPr="00830706">
              <w:rPr>
                <w:rFonts w:ascii="Arial" w:hAnsi="Arial" w:cs="Arial"/>
              </w:rPr>
              <w:t>.2. Ensuring that the short films created during the competition are distributed and showcased across relevant platforms, such as social media, digital streaming services, television channels or partner websites.</w:t>
            </w:r>
          </w:p>
          <w:p w14:paraId="1A364E6F" w14:textId="26E8F0F3" w:rsidR="00BD385A" w:rsidRPr="00830706" w:rsidRDefault="00BD385A" w:rsidP="00097983">
            <w:pPr>
              <w:jc w:val="both"/>
              <w:rPr>
                <w:rFonts w:ascii="Arial" w:hAnsi="Arial" w:cs="Arial"/>
              </w:rPr>
            </w:pPr>
          </w:p>
        </w:tc>
        <w:tc>
          <w:tcPr>
            <w:tcW w:w="1800" w:type="dxa"/>
          </w:tcPr>
          <w:p w14:paraId="306BC2CE" w14:textId="397BB29E" w:rsidR="00BD385A" w:rsidRPr="00830706" w:rsidRDefault="00097531" w:rsidP="00097983">
            <w:pPr>
              <w:jc w:val="both"/>
              <w:rPr>
                <w:rFonts w:ascii="Arial" w:hAnsi="Arial" w:cs="Arial"/>
              </w:rPr>
            </w:pPr>
            <w:r w:rsidRPr="00830706">
              <w:rPr>
                <w:rFonts w:ascii="Arial" w:hAnsi="Arial" w:cs="Arial"/>
              </w:rPr>
              <w:t>April – September 2025</w:t>
            </w:r>
          </w:p>
        </w:tc>
      </w:tr>
      <w:tr w:rsidR="00BD385A" w:rsidRPr="00947166" w14:paraId="440CA11A" w14:textId="77777777" w:rsidTr="1876C515">
        <w:tc>
          <w:tcPr>
            <w:tcW w:w="2013" w:type="dxa"/>
            <w:vMerge/>
          </w:tcPr>
          <w:p w14:paraId="3147B69B" w14:textId="77777777" w:rsidR="00BD385A" w:rsidRPr="00830706" w:rsidRDefault="00BD385A" w:rsidP="00097983">
            <w:pPr>
              <w:rPr>
                <w:rFonts w:ascii="Arial" w:hAnsi="Arial" w:cs="Arial"/>
              </w:rPr>
            </w:pPr>
          </w:p>
        </w:tc>
        <w:tc>
          <w:tcPr>
            <w:tcW w:w="5362" w:type="dxa"/>
          </w:tcPr>
          <w:p w14:paraId="2735349F" w14:textId="22B62837" w:rsidR="00BD385A" w:rsidRPr="00830706" w:rsidRDefault="004A4CAB" w:rsidP="00097983">
            <w:pPr>
              <w:jc w:val="both"/>
              <w:rPr>
                <w:rFonts w:ascii="Arial" w:hAnsi="Arial" w:cs="Arial"/>
              </w:rPr>
            </w:pPr>
            <w:r w:rsidRPr="00830706">
              <w:rPr>
                <w:rFonts w:ascii="Arial" w:hAnsi="Arial" w:cs="Arial"/>
              </w:rPr>
              <w:t>5</w:t>
            </w:r>
            <w:r w:rsidR="00BD385A" w:rsidRPr="00830706">
              <w:rPr>
                <w:rFonts w:ascii="Arial" w:hAnsi="Arial" w:cs="Arial"/>
              </w:rPr>
              <w:t>.3. Final narrative report about the organized event.</w:t>
            </w:r>
          </w:p>
        </w:tc>
        <w:tc>
          <w:tcPr>
            <w:tcW w:w="1800" w:type="dxa"/>
          </w:tcPr>
          <w:p w14:paraId="3F308936" w14:textId="67B17604" w:rsidR="00097531" w:rsidRPr="00830706" w:rsidRDefault="00097531" w:rsidP="00097983">
            <w:pPr>
              <w:jc w:val="both"/>
              <w:rPr>
                <w:rFonts w:ascii="Arial" w:hAnsi="Arial" w:cs="Arial"/>
              </w:rPr>
            </w:pPr>
            <w:r w:rsidRPr="00830706">
              <w:rPr>
                <w:rFonts w:ascii="Arial" w:hAnsi="Arial" w:cs="Arial"/>
              </w:rPr>
              <w:t>September 2025</w:t>
            </w:r>
          </w:p>
        </w:tc>
      </w:tr>
    </w:tbl>
    <w:p w14:paraId="28995DC5" w14:textId="77777777" w:rsidR="00B83B78" w:rsidRPr="00505500" w:rsidRDefault="00B83B78" w:rsidP="00097983">
      <w:pPr>
        <w:spacing w:after="0" w:line="240" w:lineRule="auto"/>
        <w:jc w:val="both"/>
        <w:rPr>
          <w:rFonts w:ascii="Arial" w:hAnsi="Arial" w:cs="Arial"/>
        </w:rPr>
      </w:pPr>
    </w:p>
    <w:p w14:paraId="0ED96CFE" w14:textId="4C9F36FA" w:rsidR="00100D5E" w:rsidRDefault="00100D5E" w:rsidP="00097983">
      <w:pPr>
        <w:spacing w:after="0" w:line="240" w:lineRule="auto"/>
        <w:jc w:val="both"/>
        <w:rPr>
          <w:rFonts w:ascii="Arial" w:eastAsia="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080"/>
        <w:tblLook w:val="04A0" w:firstRow="1" w:lastRow="0" w:firstColumn="1" w:lastColumn="0" w:noHBand="0" w:noVBand="1"/>
      </w:tblPr>
      <w:tblGrid>
        <w:gridCol w:w="9170"/>
      </w:tblGrid>
      <w:tr w:rsidR="00902030" w:rsidRPr="00902030" w14:paraId="7E416FDE" w14:textId="77777777" w:rsidTr="00902030">
        <w:tc>
          <w:tcPr>
            <w:tcW w:w="9170" w:type="dxa"/>
            <w:shd w:val="clear" w:color="auto" w:fill="008080"/>
          </w:tcPr>
          <w:p w14:paraId="517B3231" w14:textId="130CF9C0" w:rsidR="00902030" w:rsidRPr="00902030" w:rsidRDefault="00902030" w:rsidP="00097983">
            <w:pPr>
              <w:jc w:val="both"/>
              <w:rPr>
                <w:rFonts w:ascii="Arial" w:hAnsi="Arial" w:cs="Arial"/>
                <w:b/>
                <w:bCs/>
                <w:color w:val="FFFFFF" w:themeColor="background1"/>
              </w:rPr>
            </w:pPr>
            <w:r w:rsidRPr="00902030">
              <w:rPr>
                <w:rFonts w:ascii="Arial" w:eastAsia="Arial" w:hAnsi="Arial" w:cs="Arial"/>
                <w:b/>
                <w:bCs/>
                <w:color w:val="FFFFFF" w:themeColor="background1"/>
              </w:rPr>
              <w:t>REQUIREMENTS</w:t>
            </w:r>
          </w:p>
        </w:tc>
      </w:tr>
    </w:tbl>
    <w:p w14:paraId="696C79F0" w14:textId="77777777" w:rsidR="00902030" w:rsidRPr="00947166" w:rsidRDefault="00902030" w:rsidP="00097983">
      <w:pPr>
        <w:spacing w:after="0" w:line="240" w:lineRule="auto"/>
        <w:jc w:val="both"/>
        <w:rPr>
          <w:rFonts w:ascii="Arial" w:hAnsi="Arial" w:cs="Arial"/>
          <w:b/>
          <w:bCs/>
        </w:rPr>
      </w:pPr>
    </w:p>
    <w:p w14:paraId="1492BDC7" w14:textId="4861A47D" w:rsidR="00100D5E" w:rsidRPr="00947166" w:rsidRDefault="116A03AD" w:rsidP="53E138DA">
      <w:pPr>
        <w:pStyle w:val="ListParagraph"/>
        <w:numPr>
          <w:ilvl w:val="0"/>
          <w:numId w:val="17"/>
        </w:numPr>
        <w:spacing w:after="0" w:line="240" w:lineRule="auto"/>
        <w:jc w:val="both"/>
        <w:rPr>
          <w:rFonts w:ascii="Arial" w:eastAsiaTheme="minorEastAsia" w:hAnsi="Arial" w:cs="Arial"/>
        </w:rPr>
      </w:pPr>
      <w:r w:rsidRPr="7BB07DFD">
        <w:rPr>
          <w:rFonts w:ascii="Arial" w:eastAsia="Arial" w:hAnsi="Arial" w:cs="Arial"/>
        </w:rPr>
        <w:t xml:space="preserve">The bidder must be a legally registered </w:t>
      </w:r>
      <w:r w:rsidR="00100D5E" w:rsidRPr="7BB07DFD">
        <w:rPr>
          <w:rFonts w:ascii="Arial" w:eastAsia="Arial" w:hAnsi="Arial" w:cs="Arial"/>
        </w:rPr>
        <w:t>organization</w:t>
      </w:r>
      <w:r w:rsidR="00453DB7" w:rsidRPr="7BB07DFD">
        <w:rPr>
          <w:rFonts w:ascii="Arial" w:eastAsia="Arial" w:hAnsi="Arial" w:cs="Arial"/>
        </w:rPr>
        <w:t xml:space="preserve"> or an individual entrepreneur</w:t>
      </w:r>
      <w:r w:rsidR="00100D5E" w:rsidRPr="7BB07DFD">
        <w:rPr>
          <w:rFonts w:ascii="Arial" w:eastAsia="Arial" w:hAnsi="Arial" w:cs="Arial"/>
        </w:rPr>
        <w:t>, working in and/or with</w:t>
      </w:r>
      <w:r w:rsidRPr="7BB07DFD">
        <w:rPr>
          <w:rFonts w:ascii="Arial" w:eastAsia="Arial" w:hAnsi="Arial" w:cs="Arial"/>
        </w:rPr>
        <w:t xml:space="preserve"> one of the </w:t>
      </w:r>
      <w:r w:rsidR="00100D5E" w:rsidRPr="7BB07DFD">
        <w:rPr>
          <w:rFonts w:ascii="Arial" w:eastAsia="Arial" w:hAnsi="Arial" w:cs="Arial"/>
        </w:rPr>
        <w:t xml:space="preserve">states of </w:t>
      </w:r>
      <w:r w:rsidRPr="7BB07DFD">
        <w:rPr>
          <w:rFonts w:ascii="Arial" w:eastAsia="Arial" w:hAnsi="Arial" w:cs="Arial"/>
        </w:rPr>
        <w:t>Central Asia</w:t>
      </w:r>
      <w:r w:rsidR="4258C952" w:rsidRPr="7BB07DFD">
        <w:rPr>
          <w:rFonts w:ascii="Arial" w:eastAsia="Arial" w:hAnsi="Arial" w:cs="Arial"/>
        </w:rPr>
        <w:t xml:space="preserve"> </w:t>
      </w:r>
      <w:r w:rsidR="7F9F86EB" w:rsidRPr="7BB07DFD">
        <w:rPr>
          <w:rFonts w:ascii="Arial" w:eastAsia="Arial" w:hAnsi="Arial" w:cs="Arial"/>
        </w:rPr>
        <w:t xml:space="preserve">and </w:t>
      </w:r>
      <w:r w:rsidR="294B6415" w:rsidRPr="7BB07DFD">
        <w:rPr>
          <w:rFonts w:ascii="Arial" w:eastAsia="Arial" w:hAnsi="Arial" w:cs="Arial"/>
        </w:rPr>
        <w:t xml:space="preserve">operating </w:t>
      </w:r>
      <w:r w:rsidR="7F9F86EB" w:rsidRPr="7BB07DFD">
        <w:rPr>
          <w:rFonts w:ascii="Arial" w:eastAsia="Arial" w:hAnsi="Arial" w:cs="Arial"/>
        </w:rPr>
        <w:t xml:space="preserve">in compliance with </w:t>
      </w:r>
      <w:r w:rsidR="00100D5E" w:rsidRPr="7BB07DFD">
        <w:rPr>
          <w:rFonts w:ascii="Arial" w:eastAsia="Arial" w:hAnsi="Arial" w:cs="Arial"/>
        </w:rPr>
        <w:t xml:space="preserve">all applicable </w:t>
      </w:r>
      <w:r w:rsidR="00256C23" w:rsidRPr="7BB07DFD">
        <w:rPr>
          <w:rFonts w:ascii="Arial" w:eastAsia="Arial" w:hAnsi="Arial" w:cs="Arial"/>
        </w:rPr>
        <w:t>local laws and regulations.</w:t>
      </w:r>
    </w:p>
    <w:p w14:paraId="2BBE24F9" w14:textId="1D397A3B" w:rsidR="00100D5E" w:rsidRPr="00947166" w:rsidRDefault="339B78C4" w:rsidP="00097983">
      <w:pPr>
        <w:pStyle w:val="ListParagraph"/>
        <w:numPr>
          <w:ilvl w:val="0"/>
          <w:numId w:val="17"/>
        </w:numPr>
        <w:spacing w:after="0" w:line="240" w:lineRule="auto"/>
        <w:jc w:val="both"/>
        <w:rPr>
          <w:rFonts w:ascii="Arial" w:hAnsi="Arial" w:cs="Arial"/>
        </w:rPr>
      </w:pPr>
      <w:r w:rsidRPr="53E138DA">
        <w:rPr>
          <w:rFonts w:ascii="Arial" w:eastAsia="Arial" w:hAnsi="Arial" w:cs="Arial"/>
        </w:rPr>
        <w:t xml:space="preserve">The bidder must have at least </w:t>
      </w:r>
      <w:r w:rsidR="116A03AD" w:rsidRPr="53E138DA">
        <w:rPr>
          <w:rFonts w:ascii="Arial" w:eastAsia="Arial" w:hAnsi="Arial" w:cs="Arial"/>
        </w:rPr>
        <w:t>3 years of demonstrated experience in</w:t>
      </w:r>
      <w:r w:rsidR="39C7BCD8" w:rsidRPr="53E138DA">
        <w:rPr>
          <w:rFonts w:ascii="Arial" w:eastAsia="Arial" w:hAnsi="Arial" w:cs="Arial"/>
        </w:rPr>
        <w:t xml:space="preserve"> a</w:t>
      </w:r>
      <w:r w:rsidR="116A03AD" w:rsidRPr="53E138DA">
        <w:rPr>
          <w:rFonts w:ascii="Arial" w:eastAsia="Arial" w:hAnsi="Arial" w:cs="Arial"/>
        </w:rPr>
        <w:t xml:space="preserve"> related field. </w:t>
      </w:r>
    </w:p>
    <w:p w14:paraId="6A74B5A8" w14:textId="2A7A1646" w:rsidR="000F5791" w:rsidRPr="00947166" w:rsidRDefault="3599F7ED" w:rsidP="00097983">
      <w:pPr>
        <w:pStyle w:val="ListParagraph"/>
        <w:numPr>
          <w:ilvl w:val="0"/>
          <w:numId w:val="17"/>
        </w:numPr>
        <w:spacing w:after="0" w:line="240" w:lineRule="auto"/>
        <w:jc w:val="both"/>
        <w:rPr>
          <w:rFonts w:ascii="Arial" w:eastAsia="Arial" w:hAnsi="Arial" w:cs="Arial"/>
        </w:rPr>
      </w:pPr>
      <w:r w:rsidRPr="7BB07DFD">
        <w:rPr>
          <w:rFonts w:ascii="Arial" w:eastAsia="Arial" w:hAnsi="Arial" w:cs="Arial"/>
        </w:rPr>
        <w:t>The bidd</w:t>
      </w:r>
      <w:r w:rsidR="79AE23F4" w:rsidRPr="7BB07DFD">
        <w:rPr>
          <w:rFonts w:ascii="Arial" w:eastAsia="Arial" w:hAnsi="Arial" w:cs="Arial"/>
        </w:rPr>
        <w:t xml:space="preserve">er </w:t>
      </w:r>
      <w:r w:rsidR="541A414E" w:rsidRPr="7BB07DFD">
        <w:rPr>
          <w:rFonts w:ascii="Arial" w:eastAsia="Arial" w:hAnsi="Arial" w:cs="Arial"/>
        </w:rPr>
        <w:t xml:space="preserve">is not </w:t>
      </w:r>
      <w:r w:rsidR="006167B9" w:rsidRPr="7BB07DFD">
        <w:rPr>
          <w:rFonts w:ascii="Arial" w:eastAsia="Arial" w:hAnsi="Arial" w:cs="Arial"/>
        </w:rPr>
        <w:t>an organization</w:t>
      </w:r>
      <w:r w:rsidR="4B86AAA4" w:rsidRPr="7BB07DFD">
        <w:rPr>
          <w:rFonts w:ascii="Arial" w:eastAsia="Arial" w:hAnsi="Arial" w:cs="Arial"/>
        </w:rPr>
        <w:t xml:space="preserve"> </w:t>
      </w:r>
      <w:r w:rsidR="008F20CA" w:rsidRPr="7BB07DFD">
        <w:rPr>
          <w:rFonts w:ascii="Arial" w:eastAsia="Arial" w:hAnsi="Arial" w:cs="Arial"/>
        </w:rPr>
        <w:t xml:space="preserve">or individual </w:t>
      </w:r>
      <w:r w:rsidR="4B86AAA4" w:rsidRPr="7BB07DFD">
        <w:rPr>
          <w:rFonts w:ascii="Arial" w:eastAsia="Arial" w:hAnsi="Arial" w:cs="Arial"/>
        </w:rPr>
        <w:t xml:space="preserve">debarred or suspended from participation in procurements funded by the United States Federal Government or otherwise prohibited by applicable United States law or Executive Order or United States policies, including under any </w:t>
      </w:r>
      <w:r w:rsidR="03BE46D5" w:rsidRPr="7BB07DFD">
        <w:rPr>
          <w:rFonts w:ascii="Arial" w:eastAsia="Arial" w:hAnsi="Arial" w:cs="Arial"/>
        </w:rPr>
        <w:t>than</w:t>
      </w:r>
      <w:r w:rsidR="4B86AAA4" w:rsidRPr="7BB07DFD">
        <w:rPr>
          <w:rFonts w:ascii="Arial" w:eastAsia="Arial" w:hAnsi="Arial" w:cs="Arial"/>
        </w:rPr>
        <w:t xml:space="preserve"> existing anti-terrorist policies.   </w:t>
      </w:r>
    </w:p>
    <w:p w14:paraId="26FFF469" w14:textId="77777777" w:rsidR="00994089" w:rsidRDefault="00994089" w:rsidP="00097983">
      <w:pPr>
        <w:spacing w:after="0" w:line="240" w:lineRule="auto"/>
        <w:rPr>
          <w:rFonts w:ascii="Arial" w:hAnsi="Arial" w:cs="Arial"/>
          <w:b/>
          <w:bCs/>
        </w:rPr>
      </w:pPr>
    </w:p>
    <w:p w14:paraId="7499139B" w14:textId="77777777" w:rsidR="00902030" w:rsidRDefault="00902030" w:rsidP="00902030">
      <w:pPr>
        <w:spacing w:after="0" w:line="240" w:lineRule="auto"/>
        <w:jc w:val="both"/>
        <w:rPr>
          <w:rFonts w:ascii="Arial" w:eastAsia="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080"/>
        <w:tblLook w:val="04A0" w:firstRow="1" w:lastRow="0" w:firstColumn="1" w:lastColumn="0" w:noHBand="0" w:noVBand="1"/>
      </w:tblPr>
      <w:tblGrid>
        <w:gridCol w:w="9170"/>
      </w:tblGrid>
      <w:tr w:rsidR="00902030" w:rsidRPr="00902030" w14:paraId="10147EB1" w14:textId="77777777" w:rsidTr="00231381">
        <w:tc>
          <w:tcPr>
            <w:tcW w:w="9170" w:type="dxa"/>
            <w:shd w:val="clear" w:color="auto" w:fill="008080"/>
          </w:tcPr>
          <w:p w14:paraId="2F92069D" w14:textId="526631C9" w:rsidR="00902030" w:rsidRPr="00902030" w:rsidRDefault="00902030" w:rsidP="00231381">
            <w:pPr>
              <w:jc w:val="both"/>
              <w:rPr>
                <w:rFonts w:ascii="Arial" w:hAnsi="Arial" w:cs="Arial"/>
                <w:b/>
                <w:bCs/>
                <w:color w:val="FFFFFF" w:themeColor="background1"/>
              </w:rPr>
            </w:pPr>
            <w:r w:rsidRPr="00902030">
              <w:rPr>
                <w:rFonts w:ascii="Arial" w:eastAsia="Arial" w:hAnsi="Arial" w:cs="Arial"/>
                <w:b/>
                <w:bCs/>
                <w:color w:val="FFFFFF" w:themeColor="background1"/>
              </w:rPr>
              <w:t>CRITERIA</w:t>
            </w:r>
          </w:p>
        </w:tc>
      </w:tr>
    </w:tbl>
    <w:p w14:paraId="061851F0" w14:textId="77777777" w:rsidR="00902030" w:rsidRDefault="00902030" w:rsidP="00097983">
      <w:pPr>
        <w:spacing w:after="0" w:line="240" w:lineRule="auto"/>
        <w:rPr>
          <w:rFonts w:ascii="Arial" w:hAnsi="Arial" w:cs="Arial"/>
          <w:b/>
          <w:bCs/>
        </w:rPr>
      </w:pPr>
    </w:p>
    <w:p w14:paraId="21491EB4" w14:textId="3032A08F" w:rsidR="00630087" w:rsidRPr="00902030" w:rsidRDefault="03A739E0" w:rsidP="00097983">
      <w:pPr>
        <w:spacing w:after="0" w:line="240" w:lineRule="auto"/>
        <w:rPr>
          <w:rFonts w:ascii="Arial" w:hAnsi="Arial" w:cs="Arial"/>
          <w:i/>
          <w:iCs/>
        </w:rPr>
      </w:pPr>
      <w:r w:rsidRPr="00902030">
        <w:rPr>
          <w:rFonts w:ascii="Arial" w:hAnsi="Arial" w:cs="Arial"/>
          <w:i/>
          <w:iCs/>
        </w:rPr>
        <w:t xml:space="preserve">Submitted </w:t>
      </w:r>
      <w:r w:rsidR="00902030" w:rsidRPr="00902030">
        <w:rPr>
          <w:rFonts w:ascii="Arial" w:hAnsi="Arial" w:cs="Arial"/>
          <w:i/>
          <w:iCs/>
        </w:rPr>
        <w:t xml:space="preserve">bids </w:t>
      </w:r>
      <w:r w:rsidRPr="00902030">
        <w:rPr>
          <w:rFonts w:ascii="Arial" w:hAnsi="Arial" w:cs="Arial"/>
          <w:i/>
          <w:iCs/>
        </w:rPr>
        <w:t>will be evaluated based on the following criteria:</w:t>
      </w:r>
    </w:p>
    <w:p w14:paraId="3FF0AAFE" w14:textId="77777777" w:rsidR="003D60F3" w:rsidRPr="00947166" w:rsidRDefault="003D60F3" w:rsidP="00097983">
      <w:pPr>
        <w:spacing w:after="0" w:line="240" w:lineRule="auto"/>
        <w:rPr>
          <w:rFonts w:ascii="Arial" w:hAnsi="Arial" w:cs="Arial"/>
          <w:sz w:val="24"/>
          <w:szCs w:val="24"/>
        </w:rPr>
      </w:pPr>
    </w:p>
    <w:tbl>
      <w:tblPr>
        <w:tblStyle w:val="PlainTable2"/>
        <w:tblW w:w="8905" w:type="dxa"/>
        <w:tblLayout w:type="fixed"/>
        <w:tblLook w:val="04A0" w:firstRow="1" w:lastRow="0" w:firstColumn="1" w:lastColumn="0" w:noHBand="0" w:noVBand="1"/>
      </w:tblPr>
      <w:tblGrid>
        <w:gridCol w:w="7015"/>
        <w:gridCol w:w="1890"/>
      </w:tblGrid>
      <w:tr w:rsidR="00983AF6" w:rsidRPr="00947166" w14:paraId="52969A6B" w14:textId="77777777" w:rsidTr="7BB07D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2E248D69" w14:textId="65A59055" w:rsidR="00983AF6" w:rsidRPr="00947166" w:rsidRDefault="00983AF6" w:rsidP="00097983">
            <w:pPr>
              <w:jc w:val="center"/>
              <w:rPr>
                <w:rFonts w:ascii="Arial" w:eastAsia="Arial" w:hAnsi="Arial" w:cs="Arial"/>
              </w:rPr>
            </w:pPr>
            <w:r w:rsidRPr="00947166">
              <w:rPr>
                <w:rFonts w:ascii="Arial" w:eastAsia="Arial" w:hAnsi="Arial" w:cs="Arial"/>
              </w:rPr>
              <w:t>Description</w:t>
            </w:r>
          </w:p>
        </w:tc>
        <w:tc>
          <w:tcPr>
            <w:tcW w:w="1890" w:type="dxa"/>
          </w:tcPr>
          <w:p w14:paraId="4B51CB16" w14:textId="1B9EFE3F" w:rsidR="00983AF6" w:rsidRPr="00947166" w:rsidRDefault="00983AF6" w:rsidP="0009798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947166">
              <w:rPr>
                <w:rFonts w:ascii="Arial" w:eastAsia="Arial" w:hAnsi="Arial" w:cs="Arial"/>
              </w:rPr>
              <w:t>Points</w:t>
            </w:r>
          </w:p>
        </w:tc>
      </w:tr>
      <w:tr w:rsidR="00983AF6" w:rsidRPr="00947166" w14:paraId="4F9D35F7" w14:textId="77777777" w:rsidTr="7BB07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76AEDBFA" w14:textId="5F8ADB17" w:rsidR="00983AF6" w:rsidRPr="00947166" w:rsidRDefault="06CC24EC" w:rsidP="00097983">
            <w:pPr>
              <w:rPr>
                <w:rFonts w:ascii="Arial" w:eastAsia="Arial" w:hAnsi="Arial" w:cs="Arial"/>
                <w:b w:val="0"/>
                <w:bCs w:val="0"/>
              </w:rPr>
            </w:pPr>
            <w:r w:rsidRPr="00947166">
              <w:rPr>
                <w:rFonts w:ascii="Arial" w:eastAsia="Arial" w:hAnsi="Arial" w:cs="Arial"/>
                <w:b w:val="0"/>
                <w:bCs w:val="0"/>
              </w:rPr>
              <w:t xml:space="preserve">Professional and </w:t>
            </w:r>
            <w:r w:rsidR="2F66C0D6" w:rsidRPr="00947166">
              <w:rPr>
                <w:rFonts w:ascii="Arial" w:eastAsia="Arial" w:hAnsi="Arial" w:cs="Arial"/>
                <w:b w:val="0"/>
                <w:bCs w:val="0"/>
              </w:rPr>
              <w:t>organizational</w:t>
            </w:r>
            <w:r w:rsidRPr="00947166">
              <w:rPr>
                <w:rFonts w:ascii="Arial" w:eastAsia="Arial" w:hAnsi="Arial" w:cs="Arial"/>
                <w:b w:val="0"/>
                <w:bCs w:val="0"/>
              </w:rPr>
              <w:t xml:space="preserve"> capacit</w:t>
            </w:r>
            <w:r w:rsidR="2F66C0D6" w:rsidRPr="00947166">
              <w:rPr>
                <w:rFonts w:ascii="Arial" w:eastAsia="Arial" w:hAnsi="Arial" w:cs="Arial"/>
                <w:b w:val="0"/>
                <w:bCs w:val="0"/>
              </w:rPr>
              <w:t xml:space="preserve">y. </w:t>
            </w:r>
            <w:r w:rsidR="17C29FC9" w:rsidRPr="00947166">
              <w:rPr>
                <w:rFonts w:ascii="Arial" w:eastAsia="Arial" w:hAnsi="Arial" w:cs="Arial"/>
                <w:b w:val="0"/>
                <w:bCs w:val="0"/>
              </w:rPr>
              <w:t>Institutional experience (relevant qualifications and past projects with proof of samples)</w:t>
            </w:r>
            <w:r w:rsidR="50B4FEB5" w:rsidRPr="00947166">
              <w:rPr>
                <w:rFonts w:ascii="Arial" w:eastAsia="Arial" w:hAnsi="Arial" w:cs="Arial"/>
                <w:b w:val="0"/>
                <w:bCs w:val="0"/>
              </w:rPr>
              <w:t>.</w:t>
            </w:r>
          </w:p>
        </w:tc>
        <w:tc>
          <w:tcPr>
            <w:tcW w:w="1890" w:type="dxa"/>
          </w:tcPr>
          <w:p w14:paraId="2D39EF3F" w14:textId="45A7AF04" w:rsidR="00983AF6" w:rsidRPr="00D71EBF" w:rsidRDefault="008F20CA" w:rsidP="53E138D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7BB07DFD">
              <w:rPr>
                <w:rFonts w:ascii="Arial" w:eastAsia="Arial" w:hAnsi="Arial" w:cs="Arial"/>
              </w:rPr>
              <w:t>30</w:t>
            </w:r>
          </w:p>
        </w:tc>
      </w:tr>
      <w:tr w:rsidR="00983AF6" w:rsidRPr="00947166" w14:paraId="71998FE7" w14:textId="77777777" w:rsidTr="7BB07DFD">
        <w:tc>
          <w:tcPr>
            <w:cnfStyle w:val="001000000000" w:firstRow="0" w:lastRow="0" w:firstColumn="1" w:lastColumn="0" w:oddVBand="0" w:evenVBand="0" w:oddHBand="0" w:evenHBand="0" w:firstRowFirstColumn="0" w:firstRowLastColumn="0" w:lastRowFirstColumn="0" w:lastRowLastColumn="0"/>
            <w:tcW w:w="7015" w:type="dxa"/>
          </w:tcPr>
          <w:p w14:paraId="5D2C339F" w14:textId="0E7F8CB8" w:rsidR="00983AF6" w:rsidRPr="00947166" w:rsidRDefault="17C29FC9" w:rsidP="00097983">
            <w:pPr>
              <w:rPr>
                <w:rFonts w:ascii="Arial" w:eastAsia="Arial" w:hAnsi="Arial" w:cs="Arial"/>
                <w:b w:val="0"/>
                <w:bCs w:val="0"/>
              </w:rPr>
            </w:pPr>
            <w:r w:rsidRPr="00947166">
              <w:rPr>
                <w:rFonts w:ascii="Arial" w:eastAsia="Arial" w:hAnsi="Arial" w:cs="Arial"/>
                <w:b w:val="0"/>
                <w:bCs w:val="0"/>
              </w:rPr>
              <w:t>Team Expertise and Qualifications. Team composition with relevant expertise. Clear structure of the proposed teamwork tasks for each team member</w:t>
            </w:r>
            <w:r w:rsidR="3DA04A16" w:rsidRPr="00947166">
              <w:rPr>
                <w:rFonts w:ascii="Arial" w:eastAsia="Arial" w:hAnsi="Arial" w:cs="Arial"/>
                <w:b w:val="0"/>
                <w:bCs w:val="0"/>
              </w:rPr>
              <w:t>.</w:t>
            </w:r>
          </w:p>
        </w:tc>
        <w:tc>
          <w:tcPr>
            <w:tcW w:w="1890" w:type="dxa"/>
          </w:tcPr>
          <w:p w14:paraId="03C55460" w14:textId="3A482797" w:rsidR="00983AF6" w:rsidRPr="00D71EBF" w:rsidRDefault="43CAA8C5" w:rsidP="53E138D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ru"/>
              </w:rPr>
            </w:pPr>
            <w:r w:rsidRPr="1876C515">
              <w:rPr>
                <w:rFonts w:ascii="Arial" w:eastAsia="Arial" w:hAnsi="Arial" w:cs="Arial"/>
              </w:rPr>
              <w:t>3</w:t>
            </w:r>
            <w:r w:rsidR="1B1AEB46" w:rsidRPr="1876C515">
              <w:rPr>
                <w:rFonts w:ascii="Arial" w:eastAsia="Arial" w:hAnsi="Arial" w:cs="Arial"/>
                <w:lang w:val="ru"/>
              </w:rPr>
              <w:t>0</w:t>
            </w:r>
          </w:p>
        </w:tc>
      </w:tr>
      <w:tr w:rsidR="00983AF6" w:rsidRPr="00947166" w14:paraId="1F49A172" w14:textId="77777777" w:rsidTr="7BB07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2B328CC7" w14:textId="28B538DF" w:rsidR="00983AF6" w:rsidRPr="00947166" w:rsidRDefault="00983AF6" w:rsidP="00097983">
            <w:pPr>
              <w:rPr>
                <w:rFonts w:ascii="Arial" w:eastAsia="Arial" w:hAnsi="Arial" w:cs="Arial"/>
                <w:b w:val="0"/>
                <w:bCs w:val="0"/>
              </w:rPr>
            </w:pPr>
            <w:r w:rsidRPr="00947166">
              <w:rPr>
                <w:rFonts w:ascii="Arial" w:eastAsia="Arial" w:hAnsi="Arial" w:cs="Arial"/>
                <w:b w:val="0"/>
                <w:bCs w:val="0"/>
              </w:rPr>
              <w:t xml:space="preserve">Technical Approach. Clearly </w:t>
            </w:r>
            <w:proofErr w:type="gramStart"/>
            <w:r w:rsidRPr="00947166">
              <w:rPr>
                <w:rFonts w:ascii="Arial" w:eastAsia="Arial" w:hAnsi="Arial" w:cs="Arial"/>
                <w:b w:val="0"/>
                <w:bCs w:val="0"/>
              </w:rPr>
              <w:t>explains</w:t>
            </w:r>
            <w:proofErr w:type="gramEnd"/>
            <w:r w:rsidRPr="00947166">
              <w:rPr>
                <w:rFonts w:ascii="Arial" w:eastAsia="Arial" w:hAnsi="Arial" w:cs="Arial"/>
                <w:b w:val="0"/>
                <w:bCs w:val="0"/>
              </w:rPr>
              <w:t xml:space="preserve"> how the service provider will meet the objectives outlined. </w:t>
            </w:r>
          </w:p>
        </w:tc>
        <w:tc>
          <w:tcPr>
            <w:tcW w:w="1890" w:type="dxa"/>
          </w:tcPr>
          <w:p w14:paraId="4D4F6B82" w14:textId="2C5F34A2" w:rsidR="00983AF6" w:rsidRPr="00D71EBF" w:rsidRDefault="008F20CA" w:rsidP="53E138D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7BB07DFD">
              <w:rPr>
                <w:rFonts w:ascii="Arial" w:eastAsia="Arial" w:hAnsi="Arial" w:cs="Arial"/>
              </w:rPr>
              <w:t>20</w:t>
            </w:r>
          </w:p>
        </w:tc>
      </w:tr>
      <w:tr w:rsidR="00983AF6" w:rsidRPr="00947166" w14:paraId="1F03A1DE" w14:textId="77777777" w:rsidTr="7BB07DFD">
        <w:tc>
          <w:tcPr>
            <w:cnfStyle w:val="001000000000" w:firstRow="0" w:lastRow="0" w:firstColumn="1" w:lastColumn="0" w:oddVBand="0" w:evenVBand="0" w:oddHBand="0" w:evenHBand="0" w:firstRowFirstColumn="0" w:firstRowLastColumn="0" w:lastRowFirstColumn="0" w:lastRowLastColumn="0"/>
            <w:tcW w:w="7015" w:type="dxa"/>
          </w:tcPr>
          <w:p w14:paraId="66C367FB" w14:textId="1C22CBFF" w:rsidR="00983AF6" w:rsidRPr="00947166" w:rsidRDefault="00983AF6" w:rsidP="00097983">
            <w:pPr>
              <w:rPr>
                <w:rFonts w:ascii="Arial" w:eastAsia="Arial" w:hAnsi="Arial" w:cs="Arial"/>
                <w:b w:val="0"/>
                <w:bCs w:val="0"/>
              </w:rPr>
            </w:pPr>
            <w:r w:rsidRPr="00947166">
              <w:rPr>
                <w:rFonts w:ascii="Arial" w:eastAsia="Arial" w:hAnsi="Arial" w:cs="Arial"/>
                <w:b w:val="0"/>
                <w:bCs w:val="0"/>
              </w:rPr>
              <w:t xml:space="preserve">Cost. The </w:t>
            </w:r>
            <w:r w:rsidR="006E68E7" w:rsidRPr="00947166">
              <w:rPr>
                <w:rFonts w:ascii="Arial" w:eastAsia="Arial" w:hAnsi="Arial" w:cs="Arial"/>
                <w:b w:val="0"/>
                <w:bCs w:val="0"/>
              </w:rPr>
              <w:t xml:space="preserve">budget </w:t>
            </w:r>
            <w:r w:rsidRPr="00947166">
              <w:rPr>
                <w:rFonts w:ascii="Arial" w:eastAsia="Arial" w:hAnsi="Arial" w:cs="Arial"/>
                <w:b w:val="0"/>
                <w:bCs w:val="0"/>
              </w:rPr>
              <w:t>is competitive and demonstrates good value for the proposed services. Reasonableness and appropriateness of cost. Clear alignment between level of effort, technical approach, and deliverables.</w:t>
            </w:r>
          </w:p>
        </w:tc>
        <w:tc>
          <w:tcPr>
            <w:tcW w:w="1890" w:type="dxa"/>
          </w:tcPr>
          <w:p w14:paraId="7178F2A7" w14:textId="4E43E4ED" w:rsidR="00983AF6" w:rsidRPr="00D71EBF" w:rsidRDefault="0EF2B084" w:rsidP="53E138D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7BB07DFD">
              <w:rPr>
                <w:rFonts w:ascii="Arial" w:eastAsia="Arial" w:hAnsi="Arial" w:cs="Arial"/>
              </w:rPr>
              <w:t>2</w:t>
            </w:r>
            <w:r w:rsidR="1B1AEB46" w:rsidRPr="7BB07DFD">
              <w:rPr>
                <w:rFonts w:ascii="Arial" w:eastAsia="Arial" w:hAnsi="Arial" w:cs="Arial"/>
              </w:rPr>
              <w:t>0</w:t>
            </w:r>
          </w:p>
        </w:tc>
      </w:tr>
      <w:tr w:rsidR="00983AF6" w:rsidRPr="00947166" w14:paraId="0FA2BACC" w14:textId="77777777" w:rsidTr="7BB07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69657D10" w14:textId="77777777" w:rsidR="00983AF6" w:rsidRPr="00947166" w:rsidRDefault="00983AF6" w:rsidP="00097983">
            <w:pPr>
              <w:rPr>
                <w:rFonts w:ascii="Arial" w:eastAsia="Arial" w:hAnsi="Arial" w:cs="Arial"/>
                <w:b w:val="0"/>
                <w:bCs w:val="0"/>
              </w:rPr>
            </w:pPr>
            <w:r w:rsidRPr="00947166">
              <w:rPr>
                <w:rFonts w:ascii="Arial" w:eastAsia="Arial" w:hAnsi="Arial" w:cs="Arial"/>
              </w:rPr>
              <w:t>Total</w:t>
            </w:r>
          </w:p>
        </w:tc>
        <w:tc>
          <w:tcPr>
            <w:tcW w:w="1890" w:type="dxa"/>
          </w:tcPr>
          <w:p w14:paraId="757BD096" w14:textId="77777777" w:rsidR="00983AF6" w:rsidRPr="00947166" w:rsidRDefault="00983AF6" w:rsidP="0009798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947166">
              <w:rPr>
                <w:rFonts w:ascii="Arial" w:eastAsia="Arial" w:hAnsi="Arial" w:cs="Arial"/>
                <w:b/>
                <w:bCs/>
              </w:rPr>
              <w:t>100</w:t>
            </w:r>
          </w:p>
        </w:tc>
      </w:tr>
    </w:tbl>
    <w:p w14:paraId="0A407597" w14:textId="76D244AA" w:rsidR="003D60F3" w:rsidRPr="00947166" w:rsidRDefault="1CDE5BEF" w:rsidP="00097983">
      <w:pPr>
        <w:spacing w:after="0" w:line="240" w:lineRule="auto"/>
        <w:rPr>
          <w:rFonts w:ascii="Arial" w:hAnsi="Arial" w:cs="Arial"/>
        </w:rPr>
      </w:pPr>
      <w:r w:rsidRPr="00947166">
        <w:rPr>
          <w:rFonts w:ascii="Arial" w:hAnsi="Arial" w:cs="Arial"/>
        </w:rPr>
        <w:t xml:space="preserve">The minimum functionality points of seventy (70) </w:t>
      </w:r>
      <w:proofErr w:type="gramStart"/>
      <w:r w:rsidRPr="00947166">
        <w:rPr>
          <w:rFonts w:ascii="Arial" w:hAnsi="Arial" w:cs="Arial"/>
        </w:rPr>
        <w:t>is</w:t>
      </w:r>
      <w:proofErr w:type="gramEnd"/>
      <w:r w:rsidRPr="00947166">
        <w:rPr>
          <w:rFonts w:ascii="Arial" w:hAnsi="Arial" w:cs="Arial"/>
        </w:rPr>
        <w:t xml:space="preserve"> required to qualify to be</w:t>
      </w:r>
      <w:r w:rsidR="71BAE666" w:rsidRPr="00947166">
        <w:rPr>
          <w:rFonts w:ascii="Arial" w:hAnsi="Arial" w:cs="Arial"/>
        </w:rPr>
        <w:t xml:space="preserve"> </w:t>
      </w:r>
      <w:r w:rsidRPr="00947166">
        <w:rPr>
          <w:rFonts w:ascii="Arial" w:hAnsi="Arial" w:cs="Arial"/>
        </w:rPr>
        <w:t>evaluated for pricing.</w:t>
      </w:r>
    </w:p>
    <w:p w14:paraId="09307FDB" w14:textId="3B64E4DE" w:rsidR="02BF266C" w:rsidRPr="00947166" w:rsidRDefault="02BF266C" w:rsidP="00097983">
      <w:pPr>
        <w:spacing w:after="0" w:line="240" w:lineRule="auto"/>
        <w:rPr>
          <w:rFonts w:ascii="Arial" w:hAnsi="Arial" w:cs="Arial"/>
        </w:rPr>
      </w:pPr>
    </w:p>
    <w:p w14:paraId="01494476" w14:textId="5806AF8A" w:rsidR="00C750CD" w:rsidRPr="00947166" w:rsidRDefault="0E03DC6C" w:rsidP="00097983">
      <w:pPr>
        <w:spacing w:after="0" w:line="240" w:lineRule="auto"/>
        <w:rPr>
          <w:rFonts w:ascii="Arial" w:hAnsi="Arial" w:cs="Arial"/>
        </w:rPr>
      </w:pPr>
      <w:r w:rsidRPr="00947166">
        <w:rPr>
          <w:rFonts w:ascii="Arial" w:hAnsi="Arial" w:cs="Arial"/>
        </w:rPr>
        <w:t>The selection process will include a due diligence process prior to signing an agreement.</w:t>
      </w:r>
    </w:p>
    <w:p w14:paraId="2B80AE57" w14:textId="77777777" w:rsidR="000930FE" w:rsidRDefault="000930FE" w:rsidP="00097983">
      <w:pPr>
        <w:spacing w:after="0" w:line="240" w:lineRule="auto"/>
        <w:rPr>
          <w:rFonts w:ascii="Arial" w:hAnsi="Arial" w:cs="Arial"/>
          <w:sz w:val="24"/>
          <w:szCs w:val="24"/>
        </w:rPr>
      </w:pPr>
    </w:p>
    <w:p w14:paraId="25A845BC" w14:textId="77777777" w:rsidR="00902030" w:rsidRDefault="00902030" w:rsidP="00902030">
      <w:pPr>
        <w:spacing w:after="0" w:line="240" w:lineRule="auto"/>
        <w:rPr>
          <w:rFonts w:ascii="Arial" w:hAnsi="Arial" w:cs="Arial"/>
          <w:b/>
          <w:bCs/>
        </w:rPr>
      </w:pPr>
    </w:p>
    <w:p w14:paraId="43881497" w14:textId="77777777" w:rsidR="00902030" w:rsidRDefault="00902030" w:rsidP="00902030">
      <w:pPr>
        <w:spacing w:after="0" w:line="240" w:lineRule="auto"/>
        <w:jc w:val="both"/>
        <w:rPr>
          <w:rFonts w:ascii="Arial" w:eastAsia="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080"/>
        <w:tblLook w:val="04A0" w:firstRow="1" w:lastRow="0" w:firstColumn="1" w:lastColumn="0" w:noHBand="0" w:noVBand="1"/>
      </w:tblPr>
      <w:tblGrid>
        <w:gridCol w:w="9170"/>
      </w:tblGrid>
      <w:tr w:rsidR="00902030" w:rsidRPr="00902030" w14:paraId="21867E13" w14:textId="77777777" w:rsidTr="00231381">
        <w:tc>
          <w:tcPr>
            <w:tcW w:w="9170" w:type="dxa"/>
            <w:shd w:val="clear" w:color="auto" w:fill="008080"/>
          </w:tcPr>
          <w:p w14:paraId="568AAFC8" w14:textId="7FE0CF6C" w:rsidR="00902030" w:rsidRPr="00902030" w:rsidRDefault="00902030" w:rsidP="00231381">
            <w:pPr>
              <w:jc w:val="both"/>
              <w:rPr>
                <w:rFonts w:ascii="Arial" w:hAnsi="Arial" w:cs="Arial"/>
                <w:b/>
                <w:bCs/>
                <w:color w:val="FFFFFF" w:themeColor="background1"/>
              </w:rPr>
            </w:pPr>
            <w:r w:rsidRPr="00902030">
              <w:rPr>
                <w:rFonts w:ascii="Arial" w:eastAsia="Arial" w:hAnsi="Arial" w:cs="Arial"/>
                <w:b/>
                <w:bCs/>
                <w:color w:val="FFFFFF" w:themeColor="background1"/>
              </w:rPr>
              <w:t>BID CONTENT</w:t>
            </w:r>
          </w:p>
        </w:tc>
      </w:tr>
    </w:tbl>
    <w:p w14:paraId="7CF4391E" w14:textId="77777777" w:rsidR="0017525F" w:rsidRPr="00947166" w:rsidRDefault="0017525F" w:rsidP="00097983">
      <w:pPr>
        <w:spacing w:after="0" w:line="240" w:lineRule="auto"/>
        <w:rPr>
          <w:rFonts w:ascii="Arial" w:eastAsia="Arial" w:hAnsi="Arial" w:cs="Arial"/>
          <w:b/>
        </w:rPr>
      </w:pPr>
    </w:p>
    <w:p w14:paraId="31AC98EA" w14:textId="3768FB2E" w:rsidR="00C74CD7" w:rsidRPr="00947166" w:rsidRDefault="251ADC20" w:rsidP="00097983">
      <w:pPr>
        <w:spacing w:after="0" w:line="240" w:lineRule="auto"/>
        <w:jc w:val="both"/>
        <w:rPr>
          <w:rFonts w:ascii="Arial" w:eastAsia="Arial" w:hAnsi="Arial" w:cs="Arial"/>
        </w:rPr>
      </w:pPr>
      <w:r w:rsidRPr="1876C515">
        <w:rPr>
          <w:rFonts w:ascii="Arial" w:eastAsia="Arial" w:hAnsi="Arial" w:cs="Arial"/>
        </w:rPr>
        <w:t xml:space="preserve">The </w:t>
      </w:r>
      <w:r w:rsidR="309E7CE3" w:rsidRPr="1876C515">
        <w:rPr>
          <w:rFonts w:ascii="Arial" w:eastAsia="Arial" w:hAnsi="Arial" w:cs="Arial"/>
        </w:rPr>
        <w:t>bidder</w:t>
      </w:r>
      <w:r w:rsidRPr="1876C515">
        <w:rPr>
          <w:rFonts w:ascii="Arial" w:eastAsia="Arial" w:hAnsi="Arial" w:cs="Arial"/>
        </w:rPr>
        <w:t xml:space="preserve"> should be familiar with </w:t>
      </w:r>
      <w:r w:rsidR="25FDD41D" w:rsidRPr="1876C515">
        <w:rPr>
          <w:rFonts w:ascii="Arial" w:eastAsia="Arial" w:hAnsi="Arial" w:cs="Arial"/>
        </w:rPr>
        <w:t>the organization</w:t>
      </w:r>
      <w:r w:rsidR="001D7AB0" w:rsidRPr="1876C515">
        <w:rPr>
          <w:rFonts w:ascii="Arial" w:eastAsia="Arial" w:hAnsi="Arial" w:cs="Arial"/>
        </w:rPr>
        <w:t xml:space="preserve"> of similar events</w:t>
      </w:r>
      <w:r w:rsidRPr="1876C515">
        <w:rPr>
          <w:rFonts w:ascii="Arial" w:eastAsia="Arial" w:hAnsi="Arial" w:cs="Arial"/>
        </w:rPr>
        <w:t xml:space="preserve">, and each </w:t>
      </w:r>
      <w:r w:rsidR="001D7AB0" w:rsidRPr="1876C515">
        <w:rPr>
          <w:rFonts w:ascii="Arial" w:eastAsia="Arial" w:hAnsi="Arial" w:cs="Arial"/>
        </w:rPr>
        <w:t>service activity</w:t>
      </w:r>
      <w:r w:rsidRPr="1876C515">
        <w:rPr>
          <w:rFonts w:ascii="Arial" w:eastAsia="Arial" w:hAnsi="Arial" w:cs="Arial"/>
        </w:rPr>
        <w:t xml:space="preserve"> should be supported by </w:t>
      </w:r>
      <w:r w:rsidR="07EF7F16" w:rsidRPr="1876C515">
        <w:rPr>
          <w:rFonts w:ascii="Arial" w:eastAsia="Arial" w:hAnsi="Arial" w:cs="Arial"/>
        </w:rPr>
        <w:t>a detailed</w:t>
      </w:r>
      <w:r w:rsidRPr="1876C515">
        <w:rPr>
          <w:rFonts w:ascii="Arial" w:eastAsia="Arial" w:hAnsi="Arial" w:cs="Arial"/>
        </w:rPr>
        <w:t xml:space="preserve"> action plan and timeline for seamless and integrated execution.</w:t>
      </w:r>
    </w:p>
    <w:p w14:paraId="6A18B596" w14:textId="77777777" w:rsidR="00C74CD7" w:rsidRPr="00947166" w:rsidRDefault="00C74CD7" w:rsidP="00097983">
      <w:pPr>
        <w:spacing w:after="0" w:line="240" w:lineRule="auto"/>
        <w:rPr>
          <w:rFonts w:ascii="Arial" w:eastAsia="Arial" w:hAnsi="Arial" w:cs="Arial"/>
        </w:rPr>
      </w:pPr>
    </w:p>
    <w:p w14:paraId="236B9405" w14:textId="544C3C6E" w:rsidR="0017525F" w:rsidRPr="00947166" w:rsidRDefault="06311631" w:rsidP="00097983">
      <w:pPr>
        <w:spacing w:after="0" w:line="240" w:lineRule="auto"/>
        <w:rPr>
          <w:rFonts w:ascii="Arial" w:hAnsi="Arial" w:cs="Arial"/>
        </w:rPr>
      </w:pPr>
      <w:r w:rsidRPr="00947166">
        <w:rPr>
          <w:rFonts w:ascii="Arial" w:eastAsia="Arial" w:hAnsi="Arial" w:cs="Arial"/>
        </w:rPr>
        <w:t xml:space="preserve">Interested bidders </w:t>
      </w:r>
      <w:r w:rsidRPr="00947166">
        <w:rPr>
          <w:rFonts w:ascii="Arial" w:hAnsi="Arial" w:cs="Arial"/>
        </w:rPr>
        <w:t>must provide the following</w:t>
      </w:r>
      <w:r w:rsidR="76BFCE4B" w:rsidRPr="00947166">
        <w:rPr>
          <w:rFonts w:ascii="Arial" w:hAnsi="Arial" w:cs="Arial"/>
        </w:rPr>
        <w:t xml:space="preserve"> documents, comprising their bid</w:t>
      </w:r>
      <w:r w:rsidR="4EDA6E58" w:rsidRPr="00947166">
        <w:rPr>
          <w:rFonts w:ascii="Arial" w:hAnsi="Arial" w:cs="Arial"/>
        </w:rPr>
        <w:t xml:space="preserve"> package</w:t>
      </w:r>
      <w:r w:rsidRPr="00947166">
        <w:rPr>
          <w:rFonts w:ascii="Arial" w:hAnsi="Arial" w:cs="Arial"/>
        </w:rPr>
        <w:t>:  </w:t>
      </w:r>
    </w:p>
    <w:p w14:paraId="595E322A" w14:textId="77777777" w:rsidR="0017525F" w:rsidRPr="00947166" w:rsidRDefault="0017525F" w:rsidP="00097983">
      <w:pPr>
        <w:spacing w:after="0" w:line="240" w:lineRule="auto"/>
        <w:jc w:val="both"/>
        <w:rPr>
          <w:rFonts w:ascii="Arial" w:eastAsia="Arial" w:hAnsi="Arial" w:cs="Arial"/>
        </w:rPr>
      </w:pPr>
    </w:p>
    <w:p w14:paraId="2EA0C98E" w14:textId="11B0FE13" w:rsidR="00907223" w:rsidRPr="00947166" w:rsidRDefault="06311631" w:rsidP="00097983">
      <w:pPr>
        <w:pStyle w:val="ListParagraph"/>
        <w:numPr>
          <w:ilvl w:val="0"/>
          <w:numId w:val="27"/>
        </w:numPr>
        <w:spacing w:after="0" w:line="240" w:lineRule="auto"/>
        <w:jc w:val="both"/>
        <w:rPr>
          <w:rFonts w:ascii="Arial" w:hAnsi="Arial" w:cs="Arial"/>
        </w:rPr>
      </w:pPr>
      <w:r w:rsidRPr="00947166">
        <w:rPr>
          <w:rFonts w:ascii="Arial" w:hAnsi="Arial" w:cs="Arial"/>
        </w:rPr>
        <w:t>Bid submission letter</w:t>
      </w:r>
      <w:r w:rsidR="5112C509" w:rsidRPr="00947166">
        <w:rPr>
          <w:rFonts w:ascii="Arial" w:hAnsi="Arial" w:cs="Arial"/>
        </w:rPr>
        <w:t xml:space="preserve"> </w:t>
      </w:r>
      <w:r w:rsidRPr="00947166">
        <w:rPr>
          <w:rFonts w:ascii="Arial" w:eastAsia="Arial" w:hAnsi="Arial" w:cs="Arial"/>
        </w:rPr>
        <w:t xml:space="preserve">(attached template of the letter </w:t>
      </w:r>
      <w:r w:rsidR="7B0254B9" w:rsidRPr="00947166">
        <w:rPr>
          <w:rFonts w:ascii="Arial" w:eastAsia="Arial" w:hAnsi="Arial" w:cs="Arial"/>
        </w:rPr>
        <w:t xml:space="preserve">in Annex I </w:t>
      </w:r>
      <w:r w:rsidRPr="00947166">
        <w:rPr>
          <w:rFonts w:ascii="Arial" w:eastAsia="Arial" w:hAnsi="Arial" w:cs="Arial"/>
        </w:rPr>
        <w:t>is to be filled out</w:t>
      </w:r>
      <w:r w:rsidR="0490A813" w:rsidRPr="00947166">
        <w:rPr>
          <w:rFonts w:ascii="Arial" w:eastAsia="Arial" w:hAnsi="Arial" w:cs="Arial"/>
        </w:rPr>
        <w:t xml:space="preserve"> and</w:t>
      </w:r>
      <w:r w:rsidRPr="00947166">
        <w:rPr>
          <w:rFonts w:ascii="Arial" w:eastAsia="Arial" w:hAnsi="Arial" w:cs="Arial"/>
        </w:rPr>
        <w:t xml:space="preserve"> signed).</w:t>
      </w:r>
    </w:p>
    <w:p w14:paraId="0E4726A7" w14:textId="009AAFCD" w:rsidR="00E678F0" w:rsidRPr="001727A1" w:rsidRDefault="466B1FB5" w:rsidP="00097983">
      <w:pPr>
        <w:pStyle w:val="ListParagraph"/>
        <w:numPr>
          <w:ilvl w:val="0"/>
          <w:numId w:val="27"/>
        </w:numPr>
        <w:spacing w:after="0" w:line="240" w:lineRule="auto"/>
        <w:jc w:val="both"/>
        <w:rPr>
          <w:rFonts w:ascii="Arial" w:hAnsi="Arial" w:cs="Arial"/>
        </w:rPr>
      </w:pPr>
      <w:r w:rsidRPr="001727A1">
        <w:rPr>
          <w:rFonts w:ascii="Arial" w:hAnsi="Arial" w:cs="Arial"/>
        </w:rPr>
        <w:t xml:space="preserve">Proposal </w:t>
      </w:r>
      <w:r w:rsidR="7B0254B9" w:rsidRPr="001727A1">
        <w:rPr>
          <w:rFonts w:ascii="Arial" w:hAnsi="Arial" w:cs="Arial"/>
        </w:rPr>
        <w:t xml:space="preserve">(template attached </w:t>
      </w:r>
      <w:proofErr w:type="gramStart"/>
      <w:r w:rsidR="7B0254B9" w:rsidRPr="001727A1">
        <w:rPr>
          <w:rFonts w:ascii="Arial" w:hAnsi="Arial" w:cs="Arial"/>
        </w:rPr>
        <w:t>in</w:t>
      </w:r>
      <w:proofErr w:type="gramEnd"/>
      <w:r w:rsidR="7B0254B9" w:rsidRPr="001727A1">
        <w:rPr>
          <w:rFonts w:ascii="Arial" w:hAnsi="Arial" w:cs="Arial"/>
        </w:rPr>
        <w:t xml:space="preserve"> Annex II) </w:t>
      </w:r>
      <w:r w:rsidR="001727A1" w:rsidRPr="001727A1">
        <w:rPr>
          <w:rFonts w:ascii="Arial" w:hAnsi="Arial" w:cs="Arial"/>
        </w:rPr>
        <w:t xml:space="preserve">providing the bidder’s portfolio with information </w:t>
      </w:r>
      <w:r w:rsidR="001727A1" w:rsidRPr="001727A1">
        <w:rPr>
          <w:rFonts w:ascii="Arial" w:eastAsia="Arial" w:hAnsi="Arial" w:cs="Arial"/>
        </w:rPr>
        <w:t>on relevant experience, key staff and partners, and reference letters from previous clients.</w:t>
      </w:r>
    </w:p>
    <w:p w14:paraId="31E77D26" w14:textId="6263BBF9" w:rsidR="00E678F0" w:rsidRPr="007B1818" w:rsidRDefault="466B1FB5" w:rsidP="00097983">
      <w:pPr>
        <w:pStyle w:val="ListParagraph"/>
        <w:numPr>
          <w:ilvl w:val="0"/>
          <w:numId w:val="27"/>
        </w:numPr>
        <w:spacing w:after="0" w:line="240" w:lineRule="auto"/>
        <w:jc w:val="both"/>
        <w:rPr>
          <w:rFonts w:ascii="Arial" w:hAnsi="Arial" w:cs="Arial"/>
        </w:rPr>
      </w:pPr>
      <w:r w:rsidRPr="007B1818">
        <w:rPr>
          <w:rFonts w:ascii="Arial" w:hAnsi="Arial" w:cs="Arial"/>
        </w:rPr>
        <w:t>Budget</w:t>
      </w:r>
      <w:r w:rsidR="7B0254B9" w:rsidRPr="007B1818">
        <w:rPr>
          <w:rFonts w:ascii="Arial" w:hAnsi="Arial" w:cs="Arial"/>
        </w:rPr>
        <w:t xml:space="preserve"> </w:t>
      </w:r>
      <w:r w:rsidR="7F23A854" w:rsidRPr="007B1818">
        <w:rPr>
          <w:rFonts w:ascii="Arial" w:hAnsi="Arial" w:cs="Arial"/>
        </w:rPr>
        <w:t xml:space="preserve">(template </w:t>
      </w:r>
      <w:r w:rsidR="7B0254B9" w:rsidRPr="007B1818">
        <w:rPr>
          <w:rFonts w:ascii="Arial" w:hAnsi="Arial" w:cs="Arial"/>
        </w:rPr>
        <w:t>attached in Annex III</w:t>
      </w:r>
      <w:r w:rsidR="11C547F0" w:rsidRPr="007B1818">
        <w:rPr>
          <w:rFonts w:ascii="Arial" w:hAnsi="Arial" w:cs="Arial"/>
        </w:rPr>
        <w:t>)</w:t>
      </w:r>
      <w:r w:rsidRPr="007B1818">
        <w:rPr>
          <w:rFonts w:ascii="Arial" w:hAnsi="Arial" w:cs="Arial"/>
        </w:rPr>
        <w:t xml:space="preserve">: </w:t>
      </w:r>
      <w:r w:rsidR="1CFBF818" w:rsidRPr="007B1818">
        <w:rPr>
          <w:rFonts w:ascii="Arial" w:hAnsi="Arial" w:cs="Arial"/>
        </w:rPr>
        <w:t xml:space="preserve">Detailed, itemized cost for one (or all) categories of the </w:t>
      </w:r>
      <w:r w:rsidR="3CC69EB6" w:rsidRPr="007B1818">
        <w:rPr>
          <w:rFonts w:ascii="Arial" w:hAnsi="Arial" w:cs="Arial"/>
        </w:rPr>
        <w:t xml:space="preserve">services within the </w:t>
      </w:r>
      <w:r w:rsidR="1CFBF818" w:rsidRPr="007B1818">
        <w:rPr>
          <w:rFonts w:ascii="Arial" w:hAnsi="Arial" w:cs="Arial"/>
        </w:rPr>
        <w:t>scope of work</w:t>
      </w:r>
      <w:r w:rsidR="02397876" w:rsidRPr="007B1818">
        <w:rPr>
          <w:rFonts w:ascii="Arial" w:hAnsi="Arial" w:cs="Arial"/>
        </w:rPr>
        <w:t>. All bids' prices indicated in the budget should be appropriate, quoted in US Dollars (USD)</w:t>
      </w:r>
      <w:r w:rsidR="53FECE23" w:rsidRPr="007B1818">
        <w:rPr>
          <w:rFonts w:ascii="Arial" w:hAnsi="Arial" w:cs="Arial"/>
        </w:rPr>
        <w:t xml:space="preserve"> in </w:t>
      </w:r>
      <w:r w:rsidR="02397876" w:rsidRPr="007B1818">
        <w:rPr>
          <w:rFonts w:ascii="Arial" w:hAnsi="Arial" w:cs="Arial"/>
        </w:rPr>
        <w:t>gross rates, including local taxe</w:t>
      </w:r>
      <w:r w:rsidR="03072F92" w:rsidRPr="007B1818">
        <w:rPr>
          <w:rFonts w:ascii="Arial" w:hAnsi="Arial" w:cs="Arial"/>
        </w:rPr>
        <w:t>s and other due payments</w:t>
      </w:r>
      <w:r w:rsidR="02397876" w:rsidRPr="007B1818">
        <w:rPr>
          <w:rFonts w:ascii="Arial" w:hAnsi="Arial" w:cs="Arial"/>
        </w:rPr>
        <w:t xml:space="preserve"> required by applicable laws. The prices must include all costs incidental to the performance of the </w:t>
      </w:r>
      <w:r w:rsidR="770F6691" w:rsidRPr="007B1818">
        <w:rPr>
          <w:rFonts w:ascii="Arial" w:hAnsi="Arial" w:cs="Arial"/>
        </w:rPr>
        <w:t>s</w:t>
      </w:r>
      <w:r w:rsidR="02397876" w:rsidRPr="007B1818">
        <w:rPr>
          <w:rFonts w:ascii="Arial" w:hAnsi="Arial" w:cs="Arial"/>
        </w:rPr>
        <w:t>ervices, as incurred by the bidder.</w:t>
      </w:r>
    </w:p>
    <w:p w14:paraId="05141E5C" w14:textId="2784EF4F" w:rsidR="00343C6C" w:rsidRPr="007B1818" w:rsidRDefault="53A126A6" w:rsidP="00097983">
      <w:pPr>
        <w:pStyle w:val="ListParagraph"/>
        <w:numPr>
          <w:ilvl w:val="0"/>
          <w:numId w:val="27"/>
        </w:numPr>
        <w:spacing w:after="0" w:line="240" w:lineRule="auto"/>
        <w:jc w:val="both"/>
        <w:rPr>
          <w:rFonts w:ascii="Arial" w:hAnsi="Arial" w:cs="Arial"/>
        </w:rPr>
      </w:pPr>
      <w:r w:rsidRPr="007B1818">
        <w:rPr>
          <w:rFonts w:ascii="Arial" w:hAnsi="Arial" w:cs="Arial"/>
        </w:rPr>
        <w:t xml:space="preserve">Attachments: </w:t>
      </w:r>
      <w:r w:rsidR="67C387F7" w:rsidRPr="007B1818">
        <w:rPr>
          <w:rFonts w:ascii="Arial" w:hAnsi="Arial" w:cs="Arial"/>
        </w:rPr>
        <w:t xml:space="preserve">As part of the </w:t>
      </w:r>
      <w:r w:rsidR="2B61D840" w:rsidRPr="007B1818">
        <w:rPr>
          <w:rFonts w:ascii="Arial" w:hAnsi="Arial" w:cs="Arial"/>
        </w:rPr>
        <w:t>b</w:t>
      </w:r>
      <w:r w:rsidR="67C387F7" w:rsidRPr="007B1818">
        <w:rPr>
          <w:rFonts w:ascii="Arial" w:hAnsi="Arial" w:cs="Arial"/>
        </w:rPr>
        <w:t xml:space="preserve">id </w:t>
      </w:r>
      <w:r w:rsidR="56A95B04" w:rsidRPr="007B1818">
        <w:rPr>
          <w:rFonts w:ascii="Arial" w:hAnsi="Arial" w:cs="Arial"/>
        </w:rPr>
        <w:t>p</w:t>
      </w:r>
      <w:r w:rsidR="67C387F7" w:rsidRPr="007B1818">
        <w:rPr>
          <w:rFonts w:ascii="Arial" w:hAnsi="Arial" w:cs="Arial"/>
        </w:rPr>
        <w:t>ackage, the bidders will need to submit the following</w:t>
      </w:r>
      <w:r w:rsidRPr="007B1818">
        <w:rPr>
          <w:rFonts w:ascii="Arial" w:hAnsi="Arial" w:cs="Arial"/>
        </w:rPr>
        <w:t xml:space="preserve">. </w:t>
      </w:r>
    </w:p>
    <w:p w14:paraId="4B6AF62E" w14:textId="4E8F9577" w:rsidR="00285071" w:rsidRPr="007B1818" w:rsidRDefault="795290B0" w:rsidP="00097983">
      <w:pPr>
        <w:pStyle w:val="ListParagraph"/>
        <w:numPr>
          <w:ilvl w:val="0"/>
          <w:numId w:val="30"/>
        </w:numPr>
        <w:spacing w:after="0" w:line="240" w:lineRule="auto"/>
        <w:jc w:val="both"/>
        <w:rPr>
          <w:rFonts w:ascii="Arial" w:hAnsi="Arial" w:cs="Arial"/>
        </w:rPr>
      </w:pPr>
      <w:r w:rsidRPr="007B1818">
        <w:rPr>
          <w:rFonts w:ascii="Arial" w:hAnsi="Arial" w:cs="Arial"/>
        </w:rPr>
        <w:t xml:space="preserve">State </w:t>
      </w:r>
      <w:r w:rsidR="413C99F5" w:rsidRPr="007B1818">
        <w:rPr>
          <w:rFonts w:ascii="Arial" w:hAnsi="Arial" w:cs="Arial"/>
        </w:rPr>
        <w:t xml:space="preserve">Registration Certificate. </w:t>
      </w:r>
    </w:p>
    <w:p w14:paraId="77F6A022" w14:textId="1E509C23" w:rsidR="00937C43" w:rsidRPr="007B1818" w:rsidRDefault="4D68709E" w:rsidP="00097983">
      <w:pPr>
        <w:pStyle w:val="ListParagraph"/>
        <w:numPr>
          <w:ilvl w:val="0"/>
          <w:numId w:val="30"/>
        </w:numPr>
        <w:spacing w:after="0" w:line="240" w:lineRule="auto"/>
        <w:rPr>
          <w:rFonts w:ascii="Arial" w:hAnsi="Arial" w:cs="Arial"/>
        </w:rPr>
      </w:pPr>
      <w:r w:rsidRPr="007B1818">
        <w:rPr>
          <w:rFonts w:ascii="Arial" w:hAnsi="Arial" w:cs="Arial"/>
        </w:rPr>
        <w:t xml:space="preserve">Team Qualifications: </w:t>
      </w:r>
      <w:r w:rsidRPr="007B1818">
        <w:rPr>
          <w:rFonts w:ascii="Arial" w:eastAsia="Arial" w:hAnsi="Arial" w:cs="Arial"/>
        </w:rPr>
        <w:t>Key staff</w:t>
      </w:r>
      <w:r w:rsidR="7E7A6DAE" w:rsidRPr="007B1818">
        <w:rPr>
          <w:rFonts w:ascii="Arial" w:eastAsia="Arial" w:hAnsi="Arial" w:cs="Arial"/>
        </w:rPr>
        <w:t xml:space="preserve"> </w:t>
      </w:r>
      <w:r w:rsidR="67C387F7" w:rsidRPr="007B1818">
        <w:rPr>
          <w:rFonts w:ascii="Arial" w:eastAsia="Arial" w:hAnsi="Arial" w:cs="Arial"/>
        </w:rPr>
        <w:t>informatio</w:t>
      </w:r>
      <w:r w:rsidR="7E7A6DAE" w:rsidRPr="007B1818">
        <w:rPr>
          <w:rFonts w:ascii="Arial" w:eastAsia="Arial" w:hAnsi="Arial" w:cs="Arial"/>
        </w:rPr>
        <w:t>n</w:t>
      </w:r>
      <w:r w:rsidRPr="007B1818">
        <w:rPr>
          <w:rFonts w:ascii="Arial" w:eastAsia="Arial" w:hAnsi="Arial" w:cs="Arial"/>
        </w:rPr>
        <w:t xml:space="preserve"> and/or CVs of experts to be involved</w:t>
      </w:r>
      <w:r w:rsidR="00171E02">
        <w:rPr>
          <w:rFonts w:ascii="Arial" w:eastAsia="Arial" w:hAnsi="Arial" w:cs="Arial"/>
        </w:rPr>
        <w:t>.</w:t>
      </w:r>
    </w:p>
    <w:p w14:paraId="4B6A3E9F" w14:textId="77777777" w:rsidR="00937C43" w:rsidRPr="007B1818" w:rsidRDefault="4D68709E" w:rsidP="00097983">
      <w:pPr>
        <w:pStyle w:val="ListParagraph"/>
        <w:numPr>
          <w:ilvl w:val="0"/>
          <w:numId w:val="30"/>
        </w:numPr>
        <w:spacing w:after="0" w:line="240" w:lineRule="auto"/>
        <w:rPr>
          <w:rFonts w:ascii="Arial" w:hAnsi="Arial" w:cs="Arial"/>
        </w:rPr>
      </w:pPr>
      <w:r w:rsidRPr="007B1818">
        <w:rPr>
          <w:rFonts w:ascii="Arial" w:hAnsi="Arial" w:cs="Arial"/>
        </w:rPr>
        <w:t>References: Three (3) client references including contact information and work performed.</w:t>
      </w:r>
    </w:p>
    <w:p w14:paraId="31BAF079" w14:textId="760F65B3" w:rsidR="003D60F3" w:rsidRDefault="003D60F3" w:rsidP="00097983">
      <w:pPr>
        <w:spacing w:after="0" w:line="240" w:lineRule="auto"/>
        <w:rPr>
          <w:rFonts w:ascii="Arial" w:hAnsi="Arial" w:cs="Arial"/>
          <w:sz w:val="24"/>
          <w:szCs w:val="24"/>
        </w:rPr>
      </w:pPr>
    </w:p>
    <w:p w14:paraId="29872C6B" w14:textId="77777777" w:rsidR="00902030" w:rsidRDefault="00902030" w:rsidP="00902030">
      <w:pPr>
        <w:spacing w:after="0" w:line="240" w:lineRule="auto"/>
        <w:jc w:val="both"/>
        <w:rPr>
          <w:rFonts w:ascii="Arial" w:eastAsia="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080"/>
        <w:tblLook w:val="04A0" w:firstRow="1" w:lastRow="0" w:firstColumn="1" w:lastColumn="0" w:noHBand="0" w:noVBand="1"/>
      </w:tblPr>
      <w:tblGrid>
        <w:gridCol w:w="9170"/>
      </w:tblGrid>
      <w:tr w:rsidR="00902030" w:rsidRPr="00902030" w14:paraId="778DCC45" w14:textId="77777777" w:rsidTr="00231381">
        <w:tc>
          <w:tcPr>
            <w:tcW w:w="9170" w:type="dxa"/>
            <w:shd w:val="clear" w:color="auto" w:fill="008080"/>
          </w:tcPr>
          <w:p w14:paraId="41BFD652" w14:textId="5EAD1C99" w:rsidR="00902030" w:rsidRPr="00902030" w:rsidRDefault="00902030" w:rsidP="00231381">
            <w:pPr>
              <w:jc w:val="both"/>
              <w:rPr>
                <w:rFonts w:ascii="Arial" w:hAnsi="Arial" w:cs="Arial"/>
                <w:b/>
                <w:bCs/>
                <w:color w:val="FFFFFF" w:themeColor="background1"/>
              </w:rPr>
            </w:pPr>
            <w:r w:rsidRPr="00902030">
              <w:rPr>
                <w:rFonts w:ascii="Arial" w:eastAsia="Arial" w:hAnsi="Arial" w:cs="Arial"/>
                <w:b/>
                <w:bCs/>
                <w:color w:val="FFFFFF" w:themeColor="background1"/>
              </w:rPr>
              <w:t>TO NOTE</w:t>
            </w:r>
          </w:p>
        </w:tc>
      </w:tr>
    </w:tbl>
    <w:p w14:paraId="7844413C" w14:textId="77777777" w:rsidR="003248AF" w:rsidRPr="00947166" w:rsidRDefault="003248AF" w:rsidP="00097983">
      <w:pPr>
        <w:spacing w:after="0" w:line="240" w:lineRule="auto"/>
        <w:rPr>
          <w:rFonts w:ascii="Arial" w:hAnsi="Arial" w:cs="Arial"/>
          <w:sz w:val="24"/>
          <w:szCs w:val="24"/>
        </w:rPr>
      </w:pPr>
    </w:p>
    <w:p w14:paraId="11B39702" w14:textId="135BED39" w:rsidR="00977722" w:rsidRPr="00947166" w:rsidRDefault="02397876" w:rsidP="00097983">
      <w:pPr>
        <w:spacing w:after="0" w:line="240" w:lineRule="auto"/>
        <w:jc w:val="both"/>
        <w:rPr>
          <w:rFonts w:ascii="Arial" w:eastAsia="Arial" w:hAnsi="Arial" w:cs="Arial"/>
        </w:rPr>
      </w:pPr>
      <w:r w:rsidRPr="00947166">
        <w:rPr>
          <w:rFonts w:ascii="Arial" w:eastAsia="Arial" w:hAnsi="Arial" w:cs="Arial"/>
        </w:rPr>
        <w:t xml:space="preserve">This Request for Proposals outlines the information required by the bidder for the development and submission of a bid for consideration. The potential bidder(s) is expected to review, understand, and conform with specifications contained in this </w:t>
      </w:r>
      <w:proofErr w:type="spellStart"/>
      <w:r w:rsidRPr="00947166">
        <w:rPr>
          <w:rFonts w:ascii="Arial" w:eastAsia="Arial" w:hAnsi="Arial" w:cs="Arial"/>
        </w:rPr>
        <w:t>RfP</w:t>
      </w:r>
      <w:proofErr w:type="spellEnd"/>
      <w:r w:rsidRPr="00947166">
        <w:rPr>
          <w:rFonts w:ascii="Arial" w:eastAsia="Arial" w:hAnsi="Arial" w:cs="Arial"/>
        </w:rPr>
        <w:t>. Failure to do so will be at the bidder’s own risk</w:t>
      </w:r>
      <w:r w:rsidR="300ECFFC" w:rsidRPr="00947166">
        <w:rPr>
          <w:rFonts w:ascii="Arial" w:eastAsia="Arial" w:hAnsi="Arial" w:cs="Arial"/>
        </w:rPr>
        <w:t xml:space="preserve">. </w:t>
      </w:r>
      <w:r w:rsidR="00977722" w:rsidRPr="00947166">
        <w:rPr>
          <w:rFonts w:ascii="Arial" w:eastAsia="Arial" w:hAnsi="Arial" w:cs="Arial"/>
        </w:rPr>
        <w:t xml:space="preserve">All bids will be reviewed for completeness of the submission requirements. If a bid fails to meet </w:t>
      </w:r>
      <w:r w:rsidR="00902030" w:rsidRPr="00947166">
        <w:rPr>
          <w:rFonts w:ascii="Arial" w:eastAsia="Arial" w:hAnsi="Arial" w:cs="Arial"/>
        </w:rPr>
        <w:t>the requirement</w:t>
      </w:r>
      <w:r w:rsidR="00977722" w:rsidRPr="00947166">
        <w:rPr>
          <w:rFonts w:ascii="Arial" w:eastAsia="Arial" w:hAnsi="Arial" w:cs="Arial"/>
        </w:rPr>
        <w:t xml:space="preserve"> of this </w:t>
      </w:r>
      <w:proofErr w:type="spellStart"/>
      <w:r w:rsidR="00977722" w:rsidRPr="00947166">
        <w:rPr>
          <w:rFonts w:ascii="Arial" w:eastAsia="Arial" w:hAnsi="Arial" w:cs="Arial"/>
        </w:rPr>
        <w:t>RfP</w:t>
      </w:r>
      <w:proofErr w:type="spellEnd"/>
      <w:r w:rsidR="00977722" w:rsidRPr="00947166">
        <w:rPr>
          <w:rFonts w:ascii="Arial" w:eastAsia="Arial" w:hAnsi="Arial" w:cs="Arial"/>
        </w:rPr>
        <w:t>, or if it is incomplete or contains irregularities, it may be rejected.</w:t>
      </w:r>
    </w:p>
    <w:p w14:paraId="2234F852" w14:textId="77777777" w:rsidR="001522A3" w:rsidRPr="00947166" w:rsidRDefault="001522A3" w:rsidP="00097983">
      <w:pPr>
        <w:spacing w:after="0" w:line="240" w:lineRule="auto"/>
        <w:rPr>
          <w:rFonts w:ascii="Arial" w:hAnsi="Arial" w:cs="Arial"/>
          <w:sz w:val="24"/>
          <w:szCs w:val="24"/>
        </w:rPr>
      </w:pPr>
    </w:p>
    <w:p w14:paraId="2ECE0492" w14:textId="781636F3" w:rsidR="00ED05E6" w:rsidRPr="00947166" w:rsidRDefault="5CCC342A" w:rsidP="00097983">
      <w:pPr>
        <w:spacing w:after="0" w:line="240" w:lineRule="auto"/>
        <w:jc w:val="both"/>
        <w:rPr>
          <w:rFonts w:ascii="Arial" w:eastAsia="Arial" w:hAnsi="Arial" w:cs="Arial"/>
        </w:rPr>
      </w:pPr>
      <w:r w:rsidRPr="1876C515">
        <w:rPr>
          <w:rFonts w:ascii="Arial" w:eastAsia="Arial" w:hAnsi="Arial" w:cs="Arial"/>
        </w:rPr>
        <w:t xml:space="preserve">Issuance of this </w:t>
      </w:r>
      <w:proofErr w:type="spellStart"/>
      <w:r w:rsidRPr="1876C515">
        <w:rPr>
          <w:rFonts w:ascii="Arial" w:eastAsia="Arial" w:hAnsi="Arial" w:cs="Arial"/>
        </w:rPr>
        <w:t>RfP</w:t>
      </w:r>
      <w:proofErr w:type="spellEnd"/>
      <w:r w:rsidRPr="1876C515">
        <w:rPr>
          <w:rFonts w:ascii="Arial" w:eastAsia="Arial" w:hAnsi="Arial" w:cs="Arial"/>
        </w:rPr>
        <w:t xml:space="preserve"> does not constitute an award or commitment on the part of IREX, nor does it commit IREX program to pay for costs incurred in the preparation and submission of a</w:t>
      </w:r>
      <w:r w:rsidR="05A9D322" w:rsidRPr="1876C515">
        <w:rPr>
          <w:rFonts w:ascii="Arial" w:eastAsia="Arial" w:hAnsi="Arial" w:cs="Arial"/>
        </w:rPr>
        <w:t xml:space="preserve"> bid</w:t>
      </w:r>
      <w:r w:rsidRPr="1876C515">
        <w:rPr>
          <w:rFonts w:ascii="Arial" w:eastAsia="Arial" w:hAnsi="Arial" w:cs="Arial"/>
        </w:rPr>
        <w:t xml:space="preserve">. </w:t>
      </w:r>
      <w:r w:rsidR="00C51BF7" w:rsidRPr="1876C515">
        <w:rPr>
          <w:rFonts w:ascii="Arial" w:eastAsia="Arial" w:hAnsi="Arial" w:cs="Arial"/>
        </w:rPr>
        <w:t xml:space="preserve">Furthermore, IREX reserves the right to reject </w:t>
      </w:r>
      <w:proofErr w:type="gramStart"/>
      <w:r w:rsidR="00C51BF7" w:rsidRPr="1876C515">
        <w:rPr>
          <w:rFonts w:ascii="Arial" w:eastAsia="Arial" w:hAnsi="Arial" w:cs="Arial"/>
        </w:rPr>
        <w:t>any and all</w:t>
      </w:r>
      <w:proofErr w:type="gramEnd"/>
      <w:r w:rsidR="00C51BF7" w:rsidRPr="1876C515">
        <w:rPr>
          <w:rFonts w:ascii="Arial" w:eastAsia="Arial" w:hAnsi="Arial" w:cs="Arial"/>
        </w:rPr>
        <w:t xml:space="preserve"> proposals if such action is considered to be in the best interest of the organization.</w:t>
      </w:r>
    </w:p>
    <w:p w14:paraId="733214B1" w14:textId="69B87C9D" w:rsidR="1876C515" w:rsidRDefault="1876C515" w:rsidP="1876C515">
      <w:pPr>
        <w:spacing w:after="0" w:line="240" w:lineRule="auto"/>
        <w:jc w:val="both"/>
        <w:rPr>
          <w:rFonts w:ascii="Arial" w:eastAsia="Arial" w:hAnsi="Arial" w:cs="Arial"/>
        </w:rPr>
      </w:pPr>
    </w:p>
    <w:p w14:paraId="59263FED" w14:textId="6A5C0D62" w:rsidR="000B367D" w:rsidRPr="00947166" w:rsidRDefault="04FE08E2" w:rsidP="00097983">
      <w:pPr>
        <w:spacing w:after="0" w:line="240" w:lineRule="auto"/>
        <w:jc w:val="both"/>
        <w:rPr>
          <w:rFonts w:ascii="Arial" w:eastAsia="Arial" w:hAnsi="Arial" w:cs="Arial"/>
        </w:rPr>
      </w:pPr>
      <w:r w:rsidRPr="00947166">
        <w:rPr>
          <w:rFonts w:ascii="Arial" w:eastAsia="Arial" w:hAnsi="Arial" w:cs="Arial"/>
        </w:rPr>
        <w:t xml:space="preserve">After the bid submission, the prices shall be fixed for a period of sixty (60) days from the date fixed for </w:t>
      </w:r>
      <w:r w:rsidR="00902030" w:rsidRPr="00947166">
        <w:rPr>
          <w:rFonts w:ascii="Arial" w:eastAsia="Arial" w:hAnsi="Arial" w:cs="Arial"/>
        </w:rPr>
        <w:t>the opening</w:t>
      </w:r>
      <w:r w:rsidRPr="00947166">
        <w:rPr>
          <w:rFonts w:ascii="Arial" w:eastAsia="Arial" w:hAnsi="Arial" w:cs="Arial"/>
        </w:rPr>
        <w:t xml:space="preserve"> of </w:t>
      </w:r>
      <w:r w:rsidR="446E3DED" w:rsidRPr="00947166">
        <w:rPr>
          <w:rFonts w:ascii="Arial" w:eastAsia="Arial" w:hAnsi="Arial" w:cs="Arial"/>
        </w:rPr>
        <w:t>b</w:t>
      </w:r>
      <w:r w:rsidRPr="00947166">
        <w:rPr>
          <w:rFonts w:ascii="Arial" w:eastAsia="Arial" w:hAnsi="Arial" w:cs="Arial"/>
        </w:rPr>
        <w:t xml:space="preserve">ids for a period of sixty (60) days from the date fixed for opening of </w:t>
      </w:r>
      <w:r w:rsidR="488495BC" w:rsidRPr="00947166">
        <w:rPr>
          <w:rFonts w:ascii="Arial" w:eastAsia="Arial" w:hAnsi="Arial" w:cs="Arial"/>
        </w:rPr>
        <w:t>b</w:t>
      </w:r>
      <w:r w:rsidRPr="00947166">
        <w:rPr>
          <w:rFonts w:ascii="Arial" w:eastAsia="Arial" w:hAnsi="Arial" w:cs="Arial"/>
        </w:rPr>
        <w:t>ids and are not subject to increases on any account by a</w:t>
      </w:r>
      <w:r w:rsidR="1FDA5355" w:rsidRPr="00947166">
        <w:rPr>
          <w:rFonts w:ascii="Arial" w:eastAsia="Arial" w:hAnsi="Arial" w:cs="Arial"/>
        </w:rPr>
        <w:t xml:space="preserve"> bidder</w:t>
      </w:r>
      <w:r w:rsidRPr="00947166">
        <w:rPr>
          <w:rFonts w:ascii="Arial" w:eastAsia="Arial" w:hAnsi="Arial" w:cs="Arial"/>
        </w:rPr>
        <w:t xml:space="preserve">. Bids submitted that are subject to price adjustment will be rejected. IREX may consider price adjustments based on the volume of work at its discretion. </w:t>
      </w:r>
    </w:p>
    <w:p w14:paraId="11DF72DC" w14:textId="19C81293" w:rsidR="00EA4A5F" w:rsidRPr="00947166" w:rsidRDefault="00977722" w:rsidP="00097983">
      <w:pPr>
        <w:spacing w:after="0" w:line="240" w:lineRule="auto"/>
        <w:jc w:val="both"/>
        <w:rPr>
          <w:rFonts w:ascii="Arial" w:eastAsia="Arial" w:hAnsi="Arial" w:cs="Arial"/>
        </w:rPr>
      </w:pPr>
      <w:r>
        <w:rPr>
          <w:rFonts w:ascii="Arial" w:eastAsia="Arial" w:hAnsi="Arial" w:cs="Arial"/>
        </w:rPr>
        <w:t xml:space="preserve"> </w:t>
      </w:r>
    </w:p>
    <w:p w14:paraId="52789BA7" w14:textId="53CB7B49" w:rsidR="00EA4A5F" w:rsidRPr="00947166" w:rsidRDefault="6EA1D951" w:rsidP="00097983">
      <w:pPr>
        <w:spacing w:after="0" w:line="240" w:lineRule="auto"/>
        <w:jc w:val="both"/>
        <w:rPr>
          <w:rFonts w:ascii="Arial" w:eastAsia="Arial" w:hAnsi="Arial" w:cs="Arial"/>
        </w:rPr>
      </w:pPr>
      <w:r w:rsidRPr="00947166">
        <w:rPr>
          <w:rFonts w:ascii="Arial" w:eastAsia="Arial" w:hAnsi="Arial" w:cs="Arial"/>
        </w:rPr>
        <w:t>IREX</w:t>
      </w:r>
      <w:r w:rsidR="6B02AEC4" w:rsidRPr="00947166">
        <w:rPr>
          <w:rFonts w:ascii="Arial" w:eastAsia="Arial" w:hAnsi="Arial" w:cs="Arial"/>
        </w:rPr>
        <w:t xml:space="preserve"> </w:t>
      </w:r>
      <w:r w:rsidRPr="00947166">
        <w:rPr>
          <w:rFonts w:ascii="Arial" w:eastAsia="Arial" w:hAnsi="Arial" w:cs="Arial"/>
        </w:rPr>
        <w:t>does not discriminate based on race, color, sex, national origin, religion, age, equal pay, disability, and genetic information.</w:t>
      </w:r>
      <w:r w:rsidR="54FF4AA2" w:rsidRPr="00947166">
        <w:rPr>
          <w:rFonts w:ascii="Arial" w:eastAsia="Arial" w:hAnsi="Arial" w:cs="Arial"/>
        </w:rPr>
        <w:t xml:space="preserve"> </w:t>
      </w:r>
      <w:r w:rsidRPr="00947166">
        <w:rPr>
          <w:rFonts w:ascii="Arial" w:eastAsia="Arial" w:hAnsi="Arial" w:cs="Arial"/>
        </w:rPr>
        <w:t xml:space="preserve">A bidder included (or previously included) in the Specially Designated Nationals list or debarred from federal procurement or any other similar list, will be rejected. </w:t>
      </w:r>
    </w:p>
    <w:p w14:paraId="02A67C08" w14:textId="09EA0CD4" w:rsidR="00557CF8" w:rsidRPr="00947166" w:rsidRDefault="00557CF8" w:rsidP="00097983">
      <w:pPr>
        <w:spacing w:after="0" w:line="240" w:lineRule="auto"/>
        <w:jc w:val="both"/>
        <w:rPr>
          <w:rFonts w:ascii="Arial" w:eastAsia="Arial" w:hAnsi="Arial" w:cs="Arial"/>
        </w:rPr>
      </w:pPr>
    </w:p>
    <w:p w14:paraId="23CFFC9A" w14:textId="37CE7AF4" w:rsidR="02BF266C" w:rsidRPr="00947166" w:rsidRDefault="00977722" w:rsidP="00097983">
      <w:pPr>
        <w:spacing w:after="0" w:line="240" w:lineRule="auto"/>
        <w:jc w:val="both"/>
        <w:rPr>
          <w:rFonts w:ascii="Arial" w:eastAsia="Arial" w:hAnsi="Arial" w:cs="Arial"/>
        </w:rPr>
      </w:pPr>
      <w:r w:rsidRPr="7BB07DFD">
        <w:rPr>
          <w:rFonts w:ascii="Arial" w:eastAsia="Arial" w:hAnsi="Arial" w:cs="Arial"/>
        </w:rPr>
        <w:t>IREX</w:t>
      </w:r>
      <w:r w:rsidRPr="7BB07DFD">
        <w:rPr>
          <w:rFonts w:ascii="Arial" w:eastAsia="Arial" w:hAnsi="Arial" w:cs="Arial"/>
          <w:color w:val="FF0000"/>
        </w:rPr>
        <w:t xml:space="preserve"> </w:t>
      </w:r>
      <w:r w:rsidRPr="7BB07DFD">
        <w:rPr>
          <w:rFonts w:ascii="Arial" w:eastAsia="Arial" w:hAnsi="Arial" w:cs="Arial"/>
        </w:rPr>
        <w:t xml:space="preserve">reserves the right to fund any or none of the bids submitted. Further, IREX reserves the right to make no awards because of this </w:t>
      </w:r>
      <w:proofErr w:type="spellStart"/>
      <w:r w:rsidRPr="7BB07DFD">
        <w:rPr>
          <w:rFonts w:ascii="Arial" w:eastAsia="Arial" w:hAnsi="Arial" w:cs="Arial"/>
        </w:rPr>
        <w:t>RfP</w:t>
      </w:r>
      <w:proofErr w:type="spellEnd"/>
      <w:r w:rsidRPr="7BB07DFD">
        <w:rPr>
          <w:rFonts w:ascii="Arial" w:eastAsia="Arial" w:hAnsi="Arial" w:cs="Arial"/>
        </w:rPr>
        <w:t xml:space="preserve"> and to extend the deadline for this </w:t>
      </w:r>
      <w:proofErr w:type="spellStart"/>
      <w:r w:rsidRPr="7BB07DFD">
        <w:rPr>
          <w:rFonts w:ascii="Arial" w:eastAsia="Arial" w:hAnsi="Arial" w:cs="Arial"/>
        </w:rPr>
        <w:t>RfP</w:t>
      </w:r>
      <w:proofErr w:type="spellEnd"/>
      <w:r w:rsidRPr="7BB07DFD">
        <w:rPr>
          <w:rFonts w:ascii="Arial" w:eastAsia="Arial" w:hAnsi="Arial" w:cs="Arial"/>
        </w:rPr>
        <w:t xml:space="preserve">. </w:t>
      </w:r>
      <w:r w:rsidR="00CE7E26" w:rsidRPr="7BB07DFD">
        <w:rPr>
          <w:rFonts w:ascii="Arial" w:eastAsia="Arial" w:hAnsi="Arial" w:cs="Arial"/>
        </w:rPr>
        <w:t xml:space="preserve">The final decision and successful appointment will be made by </w:t>
      </w:r>
      <w:r w:rsidR="006167B9" w:rsidRPr="7BB07DFD">
        <w:rPr>
          <w:rFonts w:ascii="Arial" w:eastAsia="Arial" w:hAnsi="Arial" w:cs="Arial"/>
        </w:rPr>
        <w:t>IREX,</w:t>
      </w:r>
      <w:r w:rsidR="00CE7E26" w:rsidRPr="7BB07DFD">
        <w:rPr>
          <w:rFonts w:ascii="Arial" w:eastAsia="Arial" w:hAnsi="Arial" w:cs="Arial"/>
        </w:rPr>
        <w:t xml:space="preserve"> and no correspondence will be entered into thereafter.</w:t>
      </w:r>
      <w:r w:rsidRPr="7BB07DFD">
        <w:rPr>
          <w:rFonts w:ascii="Arial" w:eastAsia="Arial" w:hAnsi="Arial" w:cs="Arial"/>
        </w:rPr>
        <w:t xml:space="preserve"> </w:t>
      </w:r>
      <w:r w:rsidR="390748A6" w:rsidRPr="7BB07DFD">
        <w:rPr>
          <w:rFonts w:ascii="Arial" w:eastAsia="Arial" w:hAnsi="Arial" w:cs="Arial"/>
        </w:rPr>
        <w:t xml:space="preserve">Should the successful bidders not be able to provide the required services, </w:t>
      </w:r>
      <w:r w:rsidR="183AE836" w:rsidRPr="7BB07DFD">
        <w:rPr>
          <w:rFonts w:ascii="Arial" w:eastAsia="Arial" w:hAnsi="Arial" w:cs="Arial"/>
        </w:rPr>
        <w:t>IREX</w:t>
      </w:r>
      <w:r w:rsidR="390748A6" w:rsidRPr="7BB07DFD">
        <w:rPr>
          <w:rFonts w:ascii="Arial" w:eastAsia="Arial" w:hAnsi="Arial" w:cs="Arial"/>
        </w:rPr>
        <w:t xml:space="preserve"> reserves the right to contact other service providers.</w:t>
      </w:r>
    </w:p>
    <w:p w14:paraId="2665B706" w14:textId="1C2182E1" w:rsidR="53E138DA" w:rsidRDefault="53E138DA" w:rsidP="53E138DA">
      <w:pPr>
        <w:spacing w:after="0" w:line="240" w:lineRule="auto"/>
        <w:jc w:val="both"/>
        <w:rPr>
          <w:rFonts w:ascii="Arial" w:eastAsia="Arial" w:hAnsi="Arial" w:cs="Arial"/>
        </w:rPr>
      </w:pPr>
    </w:p>
    <w:p w14:paraId="4B4FDDAA" w14:textId="687A50D3" w:rsidR="00BA6D37" w:rsidRPr="00947166" w:rsidRDefault="00BA6D37" w:rsidP="00097983">
      <w:pPr>
        <w:pStyle w:val="paragraph"/>
        <w:spacing w:before="0" w:beforeAutospacing="0" w:after="0" w:afterAutospacing="0"/>
        <w:jc w:val="both"/>
        <w:textAlignment w:val="baseline"/>
        <w:rPr>
          <w:rStyle w:val="eop"/>
          <w:rFonts w:ascii="Arial" w:hAnsi="Arial" w:cs="Arial"/>
          <w:sz w:val="22"/>
          <w:szCs w:val="22"/>
          <w:lang w:val="en-US"/>
        </w:rPr>
      </w:pPr>
      <w:r w:rsidRPr="00947166">
        <w:rPr>
          <w:rStyle w:val="normaltextrun"/>
          <w:rFonts w:ascii="Arial" w:hAnsi="Arial" w:cs="Arial"/>
          <w:sz w:val="22"/>
          <w:szCs w:val="22"/>
          <w:lang w:val="en-US"/>
        </w:rPr>
        <w:lastRenderedPageBreak/>
        <w:t>Late submissions will not be accepted; however, IREX reserves the right to accept and include late bids in the review and award process when it is considered within the best interest of IREX to do so and if bids that were received on time have not been opened and reviewed. Bids that are submitted late or incomplete run the risk of </w:t>
      </w:r>
      <w:r w:rsidRPr="00947166">
        <w:rPr>
          <w:rStyle w:val="normaltextrun"/>
          <w:rFonts w:ascii="Arial" w:hAnsi="Arial" w:cs="Arial"/>
          <w:b/>
          <w:bCs/>
          <w:sz w:val="22"/>
          <w:szCs w:val="22"/>
          <w:lang w:val="en-US"/>
        </w:rPr>
        <w:t>not</w:t>
      </w:r>
      <w:r w:rsidRPr="00947166">
        <w:rPr>
          <w:rStyle w:val="normaltextrun"/>
          <w:rFonts w:ascii="Arial" w:hAnsi="Arial" w:cs="Arial"/>
          <w:sz w:val="22"/>
          <w:szCs w:val="22"/>
          <w:lang w:val="en-US"/>
        </w:rPr>
        <w:t> being considered for review. </w:t>
      </w:r>
      <w:r w:rsidRPr="00947166">
        <w:rPr>
          <w:rStyle w:val="eop"/>
          <w:rFonts w:ascii="Arial" w:hAnsi="Arial" w:cs="Arial"/>
          <w:sz w:val="22"/>
          <w:szCs w:val="22"/>
          <w:lang w:val="en-US"/>
        </w:rPr>
        <w:t>IREX reserves the right to extend the deadline if there is an insufficient pool of bids.</w:t>
      </w:r>
    </w:p>
    <w:p w14:paraId="51F7AA62" w14:textId="77777777" w:rsidR="00BA6D37" w:rsidRPr="00947166" w:rsidRDefault="00BA6D37" w:rsidP="00097983">
      <w:pPr>
        <w:pStyle w:val="paragraph"/>
        <w:spacing w:before="0" w:beforeAutospacing="0" w:after="0" w:afterAutospacing="0"/>
        <w:jc w:val="both"/>
        <w:textAlignment w:val="baseline"/>
        <w:rPr>
          <w:rFonts w:ascii="Arial" w:hAnsi="Arial" w:cs="Arial"/>
          <w:sz w:val="22"/>
          <w:szCs w:val="22"/>
          <w:lang w:val="en-US"/>
        </w:rPr>
      </w:pPr>
    </w:p>
    <w:p w14:paraId="47F30B7B" w14:textId="685567EE" w:rsidR="005D3D16" w:rsidRPr="00FA68AA" w:rsidRDefault="00902030" w:rsidP="00097983">
      <w:pPr>
        <w:spacing w:after="0" w:line="240" w:lineRule="auto"/>
        <w:jc w:val="both"/>
        <w:rPr>
          <w:rStyle w:val="normaltextrun"/>
          <w:rFonts w:ascii="Arial" w:eastAsia="Arial" w:hAnsi="Arial" w:cs="Arial"/>
        </w:rPr>
      </w:pPr>
      <w:r>
        <w:rPr>
          <w:rStyle w:val="normaltextrun"/>
          <w:rFonts w:ascii="Arial" w:hAnsi="Arial" w:cs="Arial"/>
        </w:rPr>
        <w:t>Please, submit your q</w:t>
      </w:r>
      <w:r w:rsidR="00717DF5" w:rsidRPr="7BB07DFD">
        <w:rPr>
          <w:rStyle w:val="normaltextrun"/>
          <w:rFonts w:ascii="Arial" w:hAnsi="Arial" w:cs="Arial"/>
        </w:rPr>
        <w:t xml:space="preserve">uestions </w:t>
      </w:r>
      <w:r w:rsidR="004C1DEB" w:rsidRPr="7BB07DFD">
        <w:rPr>
          <w:rStyle w:val="normaltextrun"/>
          <w:rFonts w:ascii="Arial" w:hAnsi="Arial" w:cs="Arial"/>
        </w:rPr>
        <w:t xml:space="preserve">concerning this </w:t>
      </w:r>
      <w:r>
        <w:rPr>
          <w:rStyle w:val="normaltextrun"/>
          <w:rFonts w:ascii="Arial" w:hAnsi="Arial" w:cs="Arial"/>
        </w:rPr>
        <w:t xml:space="preserve">announcement by email to the following address: </w:t>
      </w:r>
      <w:hyperlink r:id="rId12">
        <w:r w:rsidR="00717DF5" w:rsidRPr="7BB07DFD">
          <w:rPr>
            <w:rStyle w:val="normaltextrun"/>
            <w:rFonts w:ascii="Arial" w:hAnsi="Arial" w:cs="Arial"/>
          </w:rPr>
          <w:t>DesignHub.CA@irex.org</w:t>
        </w:r>
      </w:hyperlink>
      <w:r>
        <w:rPr>
          <w:rStyle w:val="normaltextrun"/>
          <w:rFonts w:ascii="Arial" w:hAnsi="Arial" w:cs="Arial"/>
        </w:rPr>
        <w:t xml:space="preserve"> </w:t>
      </w:r>
      <w:r w:rsidRPr="7BB07DFD">
        <w:rPr>
          <w:rStyle w:val="normaltextrun"/>
          <w:rFonts w:ascii="Arial" w:hAnsi="Arial" w:cs="Arial"/>
        </w:rPr>
        <w:t xml:space="preserve">no later than November </w:t>
      </w:r>
      <w:r>
        <w:rPr>
          <w:rStyle w:val="normaltextrun"/>
          <w:rFonts w:ascii="Arial" w:hAnsi="Arial" w:cs="Arial"/>
        </w:rPr>
        <w:t>1</w:t>
      </w:r>
      <w:r w:rsidRPr="7BB07DFD">
        <w:rPr>
          <w:rStyle w:val="normaltextrun"/>
          <w:rFonts w:ascii="Arial" w:hAnsi="Arial" w:cs="Arial"/>
        </w:rPr>
        <w:t>, 2024</w:t>
      </w:r>
      <w:r w:rsidR="00717DF5" w:rsidRPr="7BB07DFD">
        <w:rPr>
          <w:rStyle w:val="normaltextrun"/>
          <w:rFonts w:ascii="Arial" w:hAnsi="Arial" w:cs="Arial"/>
        </w:rPr>
        <w:t xml:space="preserve">. </w:t>
      </w:r>
      <w:r w:rsidR="00717DF5" w:rsidRPr="7BB07DFD">
        <w:rPr>
          <w:rFonts w:ascii="Arial" w:eastAsia="Arial" w:hAnsi="Arial" w:cs="Arial"/>
        </w:rPr>
        <w:t xml:space="preserve">Any information given to a prospective </w:t>
      </w:r>
      <w:r w:rsidR="003113E2" w:rsidRPr="7BB07DFD">
        <w:rPr>
          <w:rFonts w:ascii="Arial" w:eastAsia="Arial" w:hAnsi="Arial" w:cs="Arial"/>
        </w:rPr>
        <w:t xml:space="preserve">bidder </w:t>
      </w:r>
      <w:r w:rsidR="00717DF5" w:rsidRPr="7BB07DFD">
        <w:rPr>
          <w:rFonts w:ascii="Arial" w:eastAsia="Arial" w:hAnsi="Arial" w:cs="Arial"/>
        </w:rPr>
        <w:t xml:space="preserve">concerning this </w:t>
      </w:r>
      <w:proofErr w:type="spellStart"/>
      <w:r w:rsidR="00717DF5" w:rsidRPr="7BB07DFD">
        <w:rPr>
          <w:rFonts w:ascii="Arial" w:eastAsia="Arial" w:hAnsi="Arial" w:cs="Arial"/>
        </w:rPr>
        <w:t>RfP</w:t>
      </w:r>
      <w:proofErr w:type="spellEnd"/>
      <w:r w:rsidR="00717DF5" w:rsidRPr="7BB07DFD">
        <w:rPr>
          <w:rFonts w:ascii="Arial" w:eastAsia="Arial" w:hAnsi="Arial" w:cs="Arial"/>
        </w:rPr>
        <w:t xml:space="preserve"> will be furnished promptly to all other prospective </w:t>
      </w:r>
      <w:r w:rsidR="003113E2" w:rsidRPr="7BB07DFD">
        <w:rPr>
          <w:rFonts w:ascii="Arial" w:eastAsia="Arial" w:hAnsi="Arial" w:cs="Arial"/>
        </w:rPr>
        <w:t xml:space="preserve">bidders </w:t>
      </w:r>
      <w:r w:rsidR="00717DF5" w:rsidRPr="7BB07DFD">
        <w:rPr>
          <w:rFonts w:ascii="Arial" w:eastAsia="Arial" w:hAnsi="Arial" w:cs="Arial"/>
        </w:rPr>
        <w:t xml:space="preserve">if that information is necessary in submitting </w:t>
      </w:r>
      <w:r w:rsidR="001C0D8E" w:rsidRPr="7BB07DFD">
        <w:rPr>
          <w:rStyle w:val="normaltextrun"/>
          <w:rFonts w:ascii="Arial" w:hAnsi="Arial" w:cs="Arial"/>
        </w:rPr>
        <w:t xml:space="preserve">bids </w:t>
      </w:r>
      <w:r w:rsidR="00717DF5" w:rsidRPr="7BB07DFD">
        <w:rPr>
          <w:rFonts w:ascii="Arial" w:eastAsia="Arial" w:hAnsi="Arial" w:cs="Arial"/>
        </w:rPr>
        <w:t xml:space="preserve">or if the lack of it would be prejudicial to any other prospective </w:t>
      </w:r>
      <w:r w:rsidR="003113E2" w:rsidRPr="7BB07DFD">
        <w:rPr>
          <w:rFonts w:ascii="Arial" w:eastAsia="Arial" w:hAnsi="Arial" w:cs="Arial"/>
        </w:rPr>
        <w:t>bidder</w:t>
      </w:r>
      <w:r w:rsidR="00717DF5" w:rsidRPr="7BB07DFD">
        <w:rPr>
          <w:rFonts w:ascii="Arial" w:eastAsia="Arial" w:hAnsi="Arial" w:cs="Arial"/>
        </w:rPr>
        <w:t>s.</w:t>
      </w:r>
    </w:p>
    <w:p w14:paraId="13E37B75" w14:textId="77777777" w:rsidR="00830706" w:rsidRDefault="00830706" w:rsidP="00FA68AA">
      <w:pPr>
        <w:spacing w:after="0" w:line="240" w:lineRule="auto"/>
        <w:jc w:val="center"/>
        <w:rPr>
          <w:rFonts w:ascii="Arial" w:eastAsia="Arial" w:hAnsi="Arial" w:cs="Arial"/>
          <w:b/>
          <w:bCs/>
        </w:rPr>
      </w:pPr>
    </w:p>
    <w:p w14:paraId="480C7D54" w14:textId="77777777" w:rsidR="00830706" w:rsidRDefault="00830706" w:rsidP="00FA68AA">
      <w:pPr>
        <w:spacing w:after="0" w:line="240" w:lineRule="auto"/>
        <w:jc w:val="center"/>
        <w:rPr>
          <w:rFonts w:ascii="Arial" w:eastAsia="Arial" w:hAnsi="Arial" w:cs="Arial"/>
          <w:b/>
          <w:bCs/>
        </w:rPr>
      </w:pPr>
    </w:p>
    <w:p w14:paraId="45B9391F" w14:textId="77777777" w:rsidR="00830706" w:rsidRDefault="00830706" w:rsidP="00FA68AA">
      <w:pPr>
        <w:spacing w:after="0" w:line="240" w:lineRule="auto"/>
        <w:jc w:val="center"/>
        <w:rPr>
          <w:rFonts w:ascii="Arial" w:eastAsia="Arial" w:hAnsi="Arial" w:cs="Arial"/>
          <w:b/>
          <w:bCs/>
        </w:rPr>
      </w:pPr>
    </w:p>
    <w:p w14:paraId="0C784A40" w14:textId="77777777" w:rsidR="00830706" w:rsidRDefault="00830706" w:rsidP="00FA68AA">
      <w:pPr>
        <w:spacing w:after="0" w:line="240" w:lineRule="auto"/>
        <w:jc w:val="center"/>
        <w:rPr>
          <w:rFonts w:ascii="Arial" w:eastAsia="Arial" w:hAnsi="Arial" w:cs="Arial"/>
          <w:b/>
          <w:bCs/>
        </w:rPr>
      </w:pPr>
    </w:p>
    <w:p w14:paraId="1387C842" w14:textId="77777777" w:rsidR="00830706" w:rsidRDefault="00830706" w:rsidP="00FA68AA">
      <w:pPr>
        <w:spacing w:after="0" w:line="240" w:lineRule="auto"/>
        <w:jc w:val="center"/>
        <w:rPr>
          <w:rFonts w:ascii="Arial" w:eastAsia="Arial" w:hAnsi="Arial" w:cs="Arial"/>
          <w:b/>
          <w:bCs/>
        </w:rPr>
      </w:pPr>
    </w:p>
    <w:p w14:paraId="1A88053A" w14:textId="77777777" w:rsidR="00830706" w:rsidRDefault="00830706" w:rsidP="00FA68AA">
      <w:pPr>
        <w:spacing w:after="0" w:line="240" w:lineRule="auto"/>
        <w:jc w:val="center"/>
        <w:rPr>
          <w:rFonts w:ascii="Arial" w:eastAsia="Arial" w:hAnsi="Arial" w:cs="Arial"/>
          <w:b/>
          <w:bCs/>
        </w:rPr>
      </w:pPr>
    </w:p>
    <w:p w14:paraId="3A3614D0" w14:textId="77777777" w:rsidR="00C368BE" w:rsidRDefault="00C368BE" w:rsidP="00FA68AA">
      <w:pPr>
        <w:spacing w:after="0" w:line="240" w:lineRule="auto"/>
        <w:jc w:val="center"/>
        <w:rPr>
          <w:rFonts w:ascii="Arial" w:eastAsia="Arial" w:hAnsi="Arial" w:cs="Arial"/>
          <w:b/>
          <w:bCs/>
        </w:rPr>
      </w:pPr>
    </w:p>
    <w:p w14:paraId="0FC149B7" w14:textId="77777777" w:rsidR="00C368BE" w:rsidRDefault="00C368BE" w:rsidP="00FA68AA">
      <w:pPr>
        <w:spacing w:after="0" w:line="240" w:lineRule="auto"/>
        <w:jc w:val="center"/>
        <w:rPr>
          <w:rFonts w:ascii="Arial" w:eastAsia="Arial" w:hAnsi="Arial" w:cs="Arial"/>
          <w:b/>
          <w:bCs/>
        </w:rPr>
      </w:pPr>
    </w:p>
    <w:p w14:paraId="76005CEE" w14:textId="77777777" w:rsidR="00C368BE" w:rsidRDefault="00C368BE" w:rsidP="00FA68AA">
      <w:pPr>
        <w:spacing w:after="0" w:line="240" w:lineRule="auto"/>
        <w:jc w:val="center"/>
        <w:rPr>
          <w:rFonts w:ascii="Arial" w:eastAsia="Arial" w:hAnsi="Arial" w:cs="Arial"/>
          <w:b/>
          <w:bCs/>
        </w:rPr>
      </w:pPr>
    </w:p>
    <w:p w14:paraId="446F3C0E" w14:textId="77777777" w:rsidR="00C368BE" w:rsidRDefault="00C368BE" w:rsidP="00FA68AA">
      <w:pPr>
        <w:spacing w:after="0" w:line="240" w:lineRule="auto"/>
        <w:jc w:val="center"/>
        <w:rPr>
          <w:rFonts w:ascii="Arial" w:eastAsia="Arial" w:hAnsi="Arial" w:cs="Arial"/>
          <w:b/>
          <w:bCs/>
        </w:rPr>
      </w:pPr>
    </w:p>
    <w:p w14:paraId="46297BE6" w14:textId="77777777" w:rsidR="00C368BE" w:rsidRDefault="00C368BE" w:rsidP="00FA68AA">
      <w:pPr>
        <w:spacing w:after="0" w:line="240" w:lineRule="auto"/>
        <w:jc w:val="center"/>
        <w:rPr>
          <w:rFonts w:ascii="Arial" w:eastAsia="Arial" w:hAnsi="Arial" w:cs="Arial"/>
          <w:b/>
          <w:bCs/>
        </w:rPr>
      </w:pPr>
    </w:p>
    <w:p w14:paraId="7D42ADE5" w14:textId="77777777" w:rsidR="00C368BE" w:rsidRDefault="00C368BE" w:rsidP="00FA68AA">
      <w:pPr>
        <w:spacing w:after="0" w:line="240" w:lineRule="auto"/>
        <w:jc w:val="center"/>
        <w:rPr>
          <w:rFonts w:ascii="Arial" w:eastAsia="Arial" w:hAnsi="Arial" w:cs="Arial"/>
          <w:b/>
          <w:bCs/>
        </w:rPr>
      </w:pPr>
    </w:p>
    <w:p w14:paraId="2531CFCA" w14:textId="77777777" w:rsidR="00C368BE" w:rsidRDefault="00C368BE" w:rsidP="00FA68AA">
      <w:pPr>
        <w:spacing w:after="0" w:line="240" w:lineRule="auto"/>
        <w:jc w:val="center"/>
        <w:rPr>
          <w:rFonts w:ascii="Arial" w:eastAsia="Arial" w:hAnsi="Arial" w:cs="Arial"/>
          <w:b/>
          <w:bCs/>
        </w:rPr>
      </w:pPr>
    </w:p>
    <w:p w14:paraId="46D310B9" w14:textId="77777777" w:rsidR="00C368BE" w:rsidRDefault="00C368BE" w:rsidP="00FA68AA">
      <w:pPr>
        <w:spacing w:after="0" w:line="240" w:lineRule="auto"/>
        <w:jc w:val="center"/>
        <w:rPr>
          <w:rFonts w:ascii="Arial" w:eastAsia="Arial" w:hAnsi="Arial" w:cs="Arial"/>
          <w:b/>
          <w:bCs/>
        </w:rPr>
      </w:pPr>
    </w:p>
    <w:p w14:paraId="5F7011A6" w14:textId="77777777" w:rsidR="00C368BE" w:rsidRDefault="00C368BE" w:rsidP="00FA68AA">
      <w:pPr>
        <w:spacing w:after="0" w:line="240" w:lineRule="auto"/>
        <w:jc w:val="center"/>
        <w:rPr>
          <w:rFonts w:ascii="Arial" w:eastAsia="Arial" w:hAnsi="Arial" w:cs="Arial"/>
          <w:b/>
          <w:bCs/>
        </w:rPr>
      </w:pPr>
    </w:p>
    <w:p w14:paraId="70BE70A1" w14:textId="77777777" w:rsidR="00C368BE" w:rsidRDefault="00C368BE" w:rsidP="00FA68AA">
      <w:pPr>
        <w:spacing w:after="0" w:line="240" w:lineRule="auto"/>
        <w:jc w:val="center"/>
        <w:rPr>
          <w:rFonts w:ascii="Arial" w:eastAsia="Arial" w:hAnsi="Arial" w:cs="Arial"/>
          <w:b/>
          <w:bCs/>
        </w:rPr>
      </w:pPr>
    </w:p>
    <w:p w14:paraId="280D0E76" w14:textId="77777777" w:rsidR="00C368BE" w:rsidRDefault="00C368BE" w:rsidP="00FA68AA">
      <w:pPr>
        <w:spacing w:after="0" w:line="240" w:lineRule="auto"/>
        <w:jc w:val="center"/>
        <w:rPr>
          <w:rFonts w:ascii="Arial" w:eastAsia="Arial" w:hAnsi="Arial" w:cs="Arial"/>
          <w:b/>
          <w:bCs/>
        </w:rPr>
      </w:pPr>
    </w:p>
    <w:p w14:paraId="02CF10E8" w14:textId="77777777" w:rsidR="00C368BE" w:rsidRDefault="00C368BE" w:rsidP="00FA68AA">
      <w:pPr>
        <w:spacing w:after="0" w:line="240" w:lineRule="auto"/>
        <w:jc w:val="center"/>
        <w:rPr>
          <w:rFonts w:ascii="Arial" w:eastAsia="Arial" w:hAnsi="Arial" w:cs="Arial"/>
          <w:b/>
          <w:bCs/>
        </w:rPr>
      </w:pPr>
    </w:p>
    <w:p w14:paraId="0B530532" w14:textId="77777777" w:rsidR="00C368BE" w:rsidRDefault="00C368BE" w:rsidP="00FA68AA">
      <w:pPr>
        <w:spacing w:after="0" w:line="240" w:lineRule="auto"/>
        <w:jc w:val="center"/>
        <w:rPr>
          <w:rFonts w:ascii="Arial" w:eastAsia="Arial" w:hAnsi="Arial" w:cs="Arial"/>
          <w:b/>
          <w:bCs/>
        </w:rPr>
      </w:pPr>
    </w:p>
    <w:p w14:paraId="5C72CA4C" w14:textId="77777777" w:rsidR="00C368BE" w:rsidRDefault="00C368BE" w:rsidP="00FA68AA">
      <w:pPr>
        <w:spacing w:after="0" w:line="240" w:lineRule="auto"/>
        <w:jc w:val="center"/>
        <w:rPr>
          <w:rFonts w:ascii="Arial" w:eastAsia="Arial" w:hAnsi="Arial" w:cs="Arial"/>
          <w:b/>
          <w:bCs/>
        </w:rPr>
      </w:pPr>
    </w:p>
    <w:p w14:paraId="1A9B29A7" w14:textId="77777777" w:rsidR="00C368BE" w:rsidRDefault="00C368BE" w:rsidP="00FA68AA">
      <w:pPr>
        <w:spacing w:after="0" w:line="240" w:lineRule="auto"/>
        <w:jc w:val="center"/>
        <w:rPr>
          <w:rFonts w:ascii="Arial" w:eastAsia="Arial" w:hAnsi="Arial" w:cs="Arial"/>
          <w:b/>
          <w:bCs/>
        </w:rPr>
      </w:pPr>
    </w:p>
    <w:p w14:paraId="1DDC2DAE" w14:textId="77777777" w:rsidR="00C368BE" w:rsidRDefault="00C368BE" w:rsidP="00FA68AA">
      <w:pPr>
        <w:spacing w:after="0" w:line="240" w:lineRule="auto"/>
        <w:jc w:val="center"/>
        <w:rPr>
          <w:rFonts w:ascii="Arial" w:eastAsia="Arial" w:hAnsi="Arial" w:cs="Arial"/>
          <w:b/>
          <w:bCs/>
        </w:rPr>
      </w:pPr>
    </w:p>
    <w:p w14:paraId="4C436E67" w14:textId="77777777" w:rsidR="00C368BE" w:rsidRDefault="00C368BE" w:rsidP="00FA68AA">
      <w:pPr>
        <w:spacing w:after="0" w:line="240" w:lineRule="auto"/>
        <w:jc w:val="center"/>
        <w:rPr>
          <w:rFonts w:ascii="Arial" w:eastAsia="Arial" w:hAnsi="Arial" w:cs="Arial"/>
          <w:b/>
          <w:bCs/>
        </w:rPr>
      </w:pPr>
    </w:p>
    <w:p w14:paraId="616363C5" w14:textId="77777777" w:rsidR="00C368BE" w:rsidRDefault="00C368BE" w:rsidP="00FA68AA">
      <w:pPr>
        <w:spacing w:after="0" w:line="240" w:lineRule="auto"/>
        <w:jc w:val="center"/>
        <w:rPr>
          <w:rFonts w:ascii="Arial" w:eastAsia="Arial" w:hAnsi="Arial" w:cs="Arial"/>
          <w:b/>
          <w:bCs/>
        </w:rPr>
      </w:pPr>
    </w:p>
    <w:p w14:paraId="79081673" w14:textId="77777777" w:rsidR="00C368BE" w:rsidRDefault="00C368BE" w:rsidP="00FA68AA">
      <w:pPr>
        <w:spacing w:after="0" w:line="240" w:lineRule="auto"/>
        <w:jc w:val="center"/>
        <w:rPr>
          <w:rFonts w:ascii="Arial" w:eastAsia="Arial" w:hAnsi="Arial" w:cs="Arial"/>
          <w:b/>
          <w:bCs/>
        </w:rPr>
      </w:pPr>
    </w:p>
    <w:p w14:paraId="58CF833A" w14:textId="77777777" w:rsidR="00C368BE" w:rsidRDefault="00C368BE" w:rsidP="00FA68AA">
      <w:pPr>
        <w:spacing w:after="0" w:line="240" w:lineRule="auto"/>
        <w:jc w:val="center"/>
        <w:rPr>
          <w:rFonts w:ascii="Arial" w:eastAsia="Arial" w:hAnsi="Arial" w:cs="Arial"/>
          <w:b/>
          <w:bCs/>
        </w:rPr>
      </w:pPr>
    </w:p>
    <w:p w14:paraId="51180E53" w14:textId="77777777" w:rsidR="00C368BE" w:rsidRDefault="00C368BE" w:rsidP="00FA68AA">
      <w:pPr>
        <w:spacing w:after="0" w:line="240" w:lineRule="auto"/>
        <w:jc w:val="center"/>
        <w:rPr>
          <w:rFonts w:ascii="Arial" w:eastAsia="Arial" w:hAnsi="Arial" w:cs="Arial"/>
          <w:b/>
          <w:bCs/>
        </w:rPr>
      </w:pPr>
    </w:p>
    <w:p w14:paraId="139F8E64" w14:textId="77777777" w:rsidR="00C368BE" w:rsidRDefault="00C368BE" w:rsidP="00FA68AA">
      <w:pPr>
        <w:spacing w:after="0" w:line="240" w:lineRule="auto"/>
        <w:jc w:val="center"/>
        <w:rPr>
          <w:rFonts w:ascii="Arial" w:eastAsia="Arial" w:hAnsi="Arial" w:cs="Arial"/>
          <w:b/>
          <w:bCs/>
        </w:rPr>
      </w:pPr>
    </w:p>
    <w:p w14:paraId="3556ACC3" w14:textId="77777777" w:rsidR="00C368BE" w:rsidRDefault="00C368BE" w:rsidP="00FA68AA">
      <w:pPr>
        <w:spacing w:after="0" w:line="240" w:lineRule="auto"/>
        <w:jc w:val="center"/>
        <w:rPr>
          <w:rFonts w:ascii="Arial" w:eastAsia="Arial" w:hAnsi="Arial" w:cs="Arial"/>
          <w:b/>
          <w:bCs/>
        </w:rPr>
      </w:pPr>
    </w:p>
    <w:p w14:paraId="665326DA" w14:textId="77777777" w:rsidR="00C368BE" w:rsidRDefault="00C368BE" w:rsidP="00FA68AA">
      <w:pPr>
        <w:spacing w:after="0" w:line="240" w:lineRule="auto"/>
        <w:jc w:val="center"/>
        <w:rPr>
          <w:rFonts w:ascii="Arial" w:eastAsia="Arial" w:hAnsi="Arial" w:cs="Arial"/>
          <w:b/>
          <w:bCs/>
        </w:rPr>
      </w:pPr>
    </w:p>
    <w:p w14:paraId="539D700F" w14:textId="77777777" w:rsidR="00C368BE" w:rsidRDefault="00C368BE" w:rsidP="00FA68AA">
      <w:pPr>
        <w:spacing w:after="0" w:line="240" w:lineRule="auto"/>
        <w:jc w:val="center"/>
        <w:rPr>
          <w:rFonts w:ascii="Arial" w:eastAsia="Arial" w:hAnsi="Arial" w:cs="Arial"/>
          <w:b/>
          <w:bCs/>
        </w:rPr>
      </w:pPr>
    </w:p>
    <w:p w14:paraId="1EB0F7E7" w14:textId="77777777" w:rsidR="00C368BE" w:rsidRDefault="00C368BE" w:rsidP="00FA68AA">
      <w:pPr>
        <w:spacing w:after="0" w:line="240" w:lineRule="auto"/>
        <w:jc w:val="center"/>
        <w:rPr>
          <w:rFonts w:ascii="Arial" w:eastAsia="Arial" w:hAnsi="Arial" w:cs="Arial"/>
          <w:b/>
          <w:bCs/>
        </w:rPr>
      </w:pPr>
    </w:p>
    <w:p w14:paraId="0CF7E9D4" w14:textId="77777777" w:rsidR="00C368BE" w:rsidRDefault="00C368BE" w:rsidP="00FA68AA">
      <w:pPr>
        <w:spacing w:after="0" w:line="240" w:lineRule="auto"/>
        <w:jc w:val="center"/>
        <w:rPr>
          <w:rFonts w:ascii="Arial" w:eastAsia="Arial" w:hAnsi="Arial" w:cs="Arial"/>
          <w:b/>
          <w:bCs/>
        </w:rPr>
      </w:pPr>
    </w:p>
    <w:p w14:paraId="209FBE00" w14:textId="77777777" w:rsidR="00C368BE" w:rsidRDefault="00C368BE" w:rsidP="00FA68AA">
      <w:pPr>
        <w:spacing w:after="0" w:line="240" w:lineRule="auto"/>
        <w:jc w:val="center"/>
        <w:rPr>
          <w:rFonts w:ascii="Arial" w:eastAsia="Arial" w:hAnsi="Arial" w:cs="Arial"/>
          <w:b/>
          <w:bCs/>
        </w:rPr>
      </w:pPr>
    </w:p>
    <w:p w14:paraId="21987CA1" w14:textId="77777777" w:rsidR="00C368BE" w:rsidRDefault="00C368BE" w:rsidP="00FA68AA">
      <w:pPr>
        <w:spacing w:after="0" w:line="240" w:lineRule="auto"/>
        <w:jc w:val="center"/>
        <w:rPr>
          <w:rFonts w:ascii="Arial" w:eastAsia="Arial" w:hAnsi="Arial" w:cs="Arial"/>
          <w:b/>
          <w:bCs/>
        </w:rPr>
      </w:pPr>
    </w:p>
    <w:p w14:paraId="6B62A7C6" w14:textId="77777777" w:rsidR="00C368BE" w:rsidRDefault="00C368BE" w:rsidP="00FA68AA">
      <w:pPr>
        <w:spacing w:after="0" w:line="240" w:lineRule="auto"/>
        <w:jc w:val="center"/>
        <w:rPr>
          <w:rFonts w:ascii="Arial" w:eastAsia="Arial" w:hAnsi="Arial" w:cs="Arial"/>
          <w:b/>
          <w:bCs/>
        </w:rPr>
      </w:pPr>
    </w:p>
    <w:p w14:paraId="0B901F7C" w14:textId="77777777" w:rsidR="00C368BE" w:rsidRDefault="00C368BE" w:rsidP="00FA68AA">
      <w:pPr>
        <w:spacing w:after="0" w:line="240" w:lineRule="auto"/>
        <w:jc w:val="center"/>
        <w:rPr>
          <w:rFonts w:ascii="Arial" w:eastAsia="Arial" w:hAnsi="Arial" w:cs="Arial"/>
          <w:b/>
          <w:bCs/>
        </w:rPr>
      </w:pPr>
    </w:p>
    <w:p w14:paraId="36B4FFCB" w14:textId="77777777" w:rsidR="00C368BE" w:rsidRDefault="00C368BE" w:rsidP="00FA68AA">
      <w:pPr>
        <w:spacing w:after="0" w:line="240" w:lineRule="auto"/>
        <w:jc w:val="center"/>
        <w:rPr>
          <w:rFonts w:ascii="Arial" w:eastAsia="Arial" w:hAnsi="Arial" w:cs="Arial"/>
          <w:b/>
          <w:bCs/>
        </w:rPr>
      </w:pPr>
    </w:p>
    <w:p w14:paraId="37D81DF0" w14:textId="77777777" w:rsidR="00C368BE" w:rsidRDefault="00C368BE" w:rsidP="00FA68AA">
      <w:pPr>
        <w:spacing w:after="0" w:line="240" w:lineRule="auto"/>
        <w:jc w:val="center"/>
        <w:rPr>
          <w:rFonts w:ascii="Arial" w:eastAsia="Arial" w:hAnsi="Arial" w:cs="Arial"/>
          <w:b/>
          <w:bCs/>
        </w:rPr>
      </w:pPr>
    </w:p>
    <w:p w14:paraId="4218C509" w14:textId="77777777" w:rsidR="00C368BE" w:rsidRDefault="00C368BE" w:rsidP="00FA68AA">
      <w:pPr>
        <w:spacing w:after="0" w:line="240" w:lineRule="auto"/>
        <w:jc w:val="center"/>
        <w:rPr>
          <w:rFonts w:ascii="Arial" w:eastAsia="Arial" w:hAnsi="Arial" w:cs="Arial"/>
          <w:b/>
          <w:bCs/>
        </w:rPr>
      </w:pPr>
    </w:p>
    <w:p w14:paraId="3652E4F7" w14:textId="77777777" w:rsidR="00C368BE" w:rsidRDefault="00C368BE" w:rsidP="00FA68AA">
      <w:pPr>
        <w:spacing w:after="0" w:line="240" w:lineRule="auto"/>
        <w:jc w:val="center"/>
        <w:rPr>
          <w:rFonts w:ascii="Arial" w:eastAsia="Arial" w:hAnsi="Arial" w:cs="Arial"/>
          <w:b/>
          <w:bCs/>
        </w:rPr>
      </w:pPr>
    </w:p>
    <w:p w14:paraId="5477ADC0" w14:textId="77777777" w:rsidR="00C368BE" w:rsidRDefault="00C368BE" w:rsidP="00FA68AA">
      <w:pPr>
        <w:spacing w:after="0" w:line="240" w:lineRule="auto"/>
        <w:jc w:val="center"/>
        <w:rPr>
          <w:rFonts w:ascii="Arial" w:eastAsia="Arial" w:hAnsi="Arial" w:cs="Arial"/>
          <w:b/>
          <w:bCs/>
        </w:rPr>
      </w:pPr>
    </w:p>
    <w:p w14:paraId="67DF3B44" w14:textId="77777777" w:rsidR="00C368BE" w:rsidRDefault="00C368BE" w:rsidP="00FA68AA">
      <w:pPr>
        <w:spacing w:after="0" w:line="240" w:lineRule="auto"/>
        <w:jc w:val="center"/>
        <w:rPr>
          <w:rFonts w:ascii="Arial" w:eastAsia="Arial" w:hAnsi="Arial" w:cs="Arial"/>
          <w:b/>
          <w:bCs/>
        </w:rPr>
      </w:pPr>
    </w:p>
    <w:p w14:paraId="419C867A" w14:textId="77777777" w:rsidR="00C368BE" w:rsidRDefault="00C368BE" w:rsidP="00FA68AA">
      <w:pPr>
        <w:spacing w:after="0" w:line="240" w:lineRule="auto"/>
        <w:jc w:val="center"/>
        <w:rPr>
          <w:rFonts w:ascii="Arial" w:eastAsia="Arial" w:hAnsi="Arial" w:cs="Arial"/>
          <w:b/>
          <w:bCs/>
        </w:rPr>
      </w:pPr>
    </w:p>
    <w:p w14:paraId="20221380" w14:textId="77777777" w:rsidR="00C368BE" w:rsidRDefault="00C368BE" w:rsidP="00FA68AA">
      <w:pPr>
        <w:spacing w:after="0" w:line="240" w:lineRule="auto"/>
        <w:jc w:val="center"/>
        <w:rPr>
          <w:rFonts w:ascii="Arial" w:eastAsia="Arial" w:hAnsi="Arial" w:cs="Arial"/>
          <w:b/>
          <w:bCs/>
        </w:rPr>
      </w:pPr>
    </w:p>
    <w:p w14:paraId="45280020" w14:textId="77777777" w:rsidR="00C368BE" w:rsidRDefault="00C368BE" w:rsidP="00FA68AA">
      <w:pPr>
        <w:spacing w:after="0" w:line="240" w:lineRule="auto"/>
        <w:jc w:val="center"/>
        <w:rPr>
          <w:rFonts w:ascii="Arial" w:eastAsia="Arial" w:hAnsi="Arial" w:cs="Arial"/>
          <w:b/>
          <w:bCs/>
        </w:rPr>
      </w:pPr>
    </w:p>
    <w:p w14:paraId="6259A451" w14:textId="77777777" w:rsidR="00C368BE" w:rsidRDefault="00C368BE" w:rsidP="00FA68AA">
      <w:pPr>
        <w:spacing w:after="0" w:line="240" w:lineRule="auto"/>
        <w:jc w:val="center"/>
        <w:rPr>
          <w:rFonts w:ascii="Arial" w:eastAsia="Arial" w:hAnsi="Arial" w:cs="Arial"/>
          <w:b/>
          <w:bCs/>
        </w:rPr>
      </w:pPr>
    </w:p>
    <w:p w14:paraId="6CE95B75" w14:textId="77777777" w:rsidR="00C368BE" w:rsidRDefault="00C368BE" w:rsidP="00FA68AA">
      <w:pPr>
        <w:spacing w:after="0" w:line="240" w:lineRule="auto"/>
        <w:jc w:val="center"/>
        <w:rPr>
          <w:rFonts w:ascii="Arial" w:eastAsia="Arial" w:hAnsi="Arial" w:cs="Arial"/>
          <w:b/>
          <w:bCs/>
        </w:rPr>
      </w:pPr>
    </w:p>
    <w:p w14:paraId="31612785" w14:textId="5B1A49A4" w:rsidR="5632AE34" w:rsidRPr="00947166" w:rsidRDefault="1A0FCEEB" w:rsidP="00FA68AA">
      <w:pPr>
        <w:spacing w:after="0" w:line="240" w:lineRule="auto"/>
        <w:jc w:val="center"/>
        <w:rPr>
          <w:rFonts w:ascii="Arial" w:eastAsia="Arial" w:hAnsi="Arial" w:cs="Arial"/>
          <w:b/>
          <w:bCs/>
        </w:rPr>
      </w:pPr>
      <w:r w:rsidRPr="00947166">
        <w:rPr>
          <w:rFonts w:ascii="Arial" w:eastAsia="Arial" w:hAnsi="Arial" w:cs="Arial"/>
          <w:b/>
          <w:bCs/>
        </w:rPr>
        <w:t>Annex I</w:t>
      </w:r>
    </w:p>
    <w:p w14:paraId="774C5F59" w14:textId="55E4CDCE" w:rsidR="5632AE34" w:rsidRPr="00947166" w:rsidRDefault="1A0FCEEB" w:rsidP="00097983">
      <w:pPr>
        <w:spacing w:after="0" w:line="240" w:lineRule="auto"/>
        <w:jc w:val="center"/>
        <w:rPr>
          <w:rFonts w:ascii="Arial" w:eastAsia="Arial" w:hAnsi="Arial" w:cs="Arial"/>
        </w:rPr>
      </w:pPr>
      <w:r w:rsidRPr="00947166">
        <w:rPr>
          <w:rFonts w:ascii="Arial" w:eastAsia="Arial" w:hAnsi="Arial" w:cs="Arial"/>
        </w:rPr>
        <w:t xml:space="preserve"> </w:t>
      </w:r>
    </w:p>
    <w:p w14:paraId="578E86C3" w14:textId="2F810003" w:rsidR="5632AE34" w:rsidRPr="00947166" w:rsidRDefault="5632AE34" w:rsidP="00097983">
      <w:pPr>
        <w:spacing w:after="0" w:line="240" w:lineRule="auto"/>
        <w:jc w:val="center"/>
        <w:rPr>
          <w:rFonts w:ascii="Arial" w:eastAsia="Arial" w:hAnsi="Arial" w:cs="Arial"/>
        </w:rPr>
      </w:pPr>
    </w:p>
    <w:p w14:paraId="402D9444" w14:textId="77777777" w:rsidR="00902030" w:rsidRDefault="00902030" w:rsidP="00097983">
      <w:pPr>
        <w:spacing w:after="0" w:line="240" w:lineRule="auto"/>
        <w:rPr>
          <w:rFonts w:ascii="Arial" w:eastAsia="Arial" w:hAnsi="Arial" w:cs="Arial"/>
        </w:rPr>
      </w:pPr>
      <w:r>
        <w:rPr>
          <w:rFonts w:ascii="Arial" w:eastAsia="Arial" w:hAnsi="Arial" w:cs="Arial"/>
        </w:rPr>
        <w:t>To</w:t>
      </w:r>
      <w:proofErr w:type="gramStart"/>
      <w:r>
        <w:rPr>
          <w:rFonts w:ascii="Arial" w:eastAsia="Arial" w:hAnsi="Arial" w:cs="Arial"/>
        </w:rPr>
        <w:t>:</w:t>
      </w:r>
      <w:r>
        <w:rPr>
          <w:rFonts w:ascii="Arial" w:eastAsia="Arial" w:hAnsi="Arial" w:cs="Arial"/>
        </w:rPr>
        <w:tab/>
      </w:r>
      <w:r>
        <w:rPr>
          <w:rFonts w:ascii="Arial" w:eastAsia="Arial" w:hAnsi="Arial" w:cs="Arial"/>
        </w:rPr>
        <w:tab/>
        <w:t>IREX</w:t>
      </w:r>
      <w:proofErr w:type="gramEnd"/>
      <w:r>
        <w:rPr>
          <w:rFonts w:ascii="Arial" w:eastAsia="Arial" w:hAnsi="Arial" w:cs="Arial"/>
        </w:rPr>
        <w:t xml:space="preserve"> </w:t>
      </w:r>
    </w:p>
    <w:p w14:paraId="33D3F823" w14:textId="77777777" w:rsidR="00902030" w:rsidRDefault="00902030" w:rsidP="00097983">
      <w:pPr>
        <w:spacing w:after="0" w:line="240" w:lineRule="auto"/>
        <w:rPr>
          <w:rFonts w:ascii="Arial" w:eastAsia="Arial" w:hAnsi="Arial" w:cs="Arial"/>
        </w:rPr>
      </w:pPr>
      <w:r>
        <w:rPr>
          <w:rFonts w:ascii="Arial" w:eastAsia="Arial" w:hAnsi="Arial" w:cs="Arial"/>
        </w:rPr>
        <w:t>From</w:t>
      </w:r>
      <w:proofErr w:type="gramStart"/>
      <w:r>
        <w:rPr>
          <w:rFonts w:ascii="Arial" w:eastAsia="Arial" w:hAnsi="Arial" w:cs="Arial"/>
        </w:rPr>
        <w:t>:</w:t>
      </w:r>
      <w:r>
        <w:rPr>
          <w:rFonts w:ascii="Arial" w:eastAsia="Arial" w:hAnsi="Arial" w:cs="Arial"/>
        </w:rPr>
        <w:tab/>
      </w:r>
      <w:r>
        <w:rPr>
          <w:rFonts w:ascii="Arial" w:eastAsia="Arial" w:hAnsi="Arial" w:cs="Arial"/>
        </w:rPr>
        <w:tab/>
        <w:t>Organization</w:t>
      </w:r>
      <w:proofErr w:type="gramEnd"/>
      <w:r>
        <w:rPr>
          <w:rFonts w:ascii="Arial" w:eastAsia="Arial" w:hAnsi="Arial" w:cs="Arial"/>
        </w:rPr>
        <w:t xml:space="preserve"> </w:t>
      </w:r>
    </w:p>
    <w:p w14:paraId="18D05E54" w14:textId="3F789881" w:rsidR="5632AE34" w:rsidRDefault="5632AE34" w:rsidP="00097983">
      <w:pPr>
        <w:spacing w:after="0" w:line="240" w:lineRule="auto"/>
        <w:rPr>
          <w:rFonts w:ascii="Arial" w:eastAsia="Arial" w:hAnsi="Arial" w:cs="Arial"/>
        </w:rPr>
      </w:pPr>
    </w:p>
    <w:p w14:paraId="420CF98D" w14:textId="77777777" w:rsidR="00F20A00" w:rsidRPr="00947166" w:rsidRDefault="00F20A00" w:rsidP="00097983">
      <w:pPr>
        <w:spacing w:after="0" w:line="240" w:lineRule="auto"/>
        <w:jc w:val="both"/>
        <w:rPr>
          <w:rFonts w:ascii="Arial" w:eastAsia="Arial" w:hAnsi="Arial" w:cs="Arial"/>
        </w:rPr>
      </w:pPr>
    </w:p>
    <w:p w14:paraId="54E4D718" w14:textId="76F83593" w:rsidR="5632AE34" w:rsidRPr="00947166" w:rsidRDefault="1A0FCEEB" w:rsidP="00097983">
      <w:pPr>
        <w:spacing w:after="0" w:line="240" w:lineRule="auto"/>
        <w:jc w:val="both"/>
        <w:rPr>
          <w:rFonts w:ascii="Arial" w:eastAsia="Arial" w:hAnsi="Arial" w:cs="Arial"/>
          <w:b/>
          <w:bCs/>
        </w:rPr>
      </w:pPr>
      <w:r w:rsidRPr="7BB07DFD">
        <w:rPr>
          <w:rFonts w:ascii="Arial" w:eastAsia="Arial" w:hAnsi="Arial" w:cs="Arial"/>
        </w:rPr>
        <w:t>Having examined the Solicitation Documents, the receipt of which is hereby duly acknowledged, we, the undersigned, offer to provide the “</w:t>
      </w:r>
      <w:r w:rsidR="00985C9A" w:rsidRPr="7BB07DFD">
        <w:rPr>
          <w:rFonts w:ascii="Arial" w:eastAsia="Arial" w:hAnsi="Arial" w:cs="Arial"/>
          <w:b/>
          <w:bCs/>
        </w:rPr>
        <w:t xml:space="preserve">Organization of </w:t>
      </w:r>
      <w:r w:rsidR="06CA486D" w:rsidRPr="7BB07DFD">
        <w:rPr>
          <w:rFonts w:ascii="Arial" w:eastAsia="Arial" w:hAnsi="Arial" w:cs="Arial"/>
          <w:b/>
          <w:bCs/>
        </w:rPr>
        <w:t xml:space="preserve">the “48 Hour Film Race” </w:t>
      </w:r>
      <w:r w:rsidR="00985C9A" w:rsidRPr="7BB07DFD">
        <w:rPr>
          <w:rFonts w:ascii="Arial" w:eastAsia="Arial" w:hAnsi="Arial" w:cs="Arial"/>
          <w:b/>
          <w:bCs/>
        </w:rPr>
        <w:t>short film competition event in Central Asia</w:t>
      </w:r>
      <w:r w:rsidRPr="7BB07DFD">
        <w:rPr>
          <w:rFonts w:ascii="Arial" w:eastAsia="Arial" w:hAnsi="Arial" w:cs="Arial"/>
        </w:rPr>
        <w:t xml:space="preserve">” services at the order of IREX for the sum as may be ascertained in accordance with the Financial Bid attached herewith and made part of this Bid.  </w:t>
      </w:r>
    </w:p>
    <w:p w14:paraId="36D67CB2" w14:textId="758D74A1" w:rsidR="00F20A00" w:rsidRPr="00947166" w:rsidRDefault="00985C9A" w:rsidP="00097983">
      <w:pPr>
        <w:spacing w:after="0" w:line="240" w:lineRule="auto"/>
        <w:jc w:val="both"/>
        <w:rPr>
          <w:rFonts w:ascii="Arial" w:eastAsia="Arial" w:hAnsi="Arial" w:cs="Arial"/>
        </w:rPr>
      </w:pPr>
      <w:r>
        <w:rPr>
          <w:rFonts w:ascii="Arial" w:eastAsia="Arial" w:hAnsi="Arial" w:cs="Arial"/>
        </w:rPr>
        <w:t xml:space="preserve"> </w:t>
      </w:r>
    </w:p>
    <w:p w14:paraId="58A42EC5" w14:textId="401B7918" w:rsidR="5632AE34" w:rsidRPr="00947166" w:rsidRDefault="1A0FCEEB" w:rsidP="00097983">
      <w:pPr>
        <w:spacing w:after="0" w:line="240" w:lineRule="auto"/>
        <w:jc w:val="both"/>
        <w:rPr>
          <w:rFonts w:ascii="Arial" w:eastAsia="Arial" w:hAnsi="Arial" w:cs="Arial"/>
        </w:rPr>
      </w:pPr>
      <w:r w:rsidRPr="00947166">
        <w:rPr>
          <w:rFonts w:ascii="Arial" w:eastAsia="Arial" w:hAnsi="Arial" w:cs="Arial"/>
        </w:rPr>
        <w:t xml:space="preserve">We undertake, if our Bid is accepted, to commence and complete </w:t>
      </w:r>
      <w:r w:rsidR="00E0001B" w:rsidRPr="00947166">
        <w:rPr>
          <w:rFonts w:ascii="Arial" w:eastAsia="Arial" w:hAnsi="Arial" w:cs="Arial"/>
        </w:rPr>
        <w:t>the assignment</w:t>
      </w:r>
      <w:r w:rsidRPr="00947166">
        <w:rPr>
          <w:rFonts w:ascii="Arial" w:eastAsia="Arial" w:hAnsi="Arial" w:cs="Arial"/>
        </w:rPr>
        <w:t xml:space="preserve"> of all deliverables specified in the contract within the time frame stipulated. </w:t>
      </w:r>
    </w:p>
    <w:p w14:paraId="400E8AA9" w14:textId="77777777" w:rsidR="00F20A00" w:rsidRPr="00947166" w:rsidRDefault="00F20A00" w:rsidP="00097983">
      <w:pPr>
        <w:spacing w:after="0" w:line="240" w:lineRule="auto"/>
        <w:jc w:val="both"/>
        <w:rPr>
          <w:rFonts w:ascii="Arial" w:eastAsia="Arial" w:hAnsi="Arial" w:cs="Arial"/>
        </w:rPr>
      </w:pPr>
    </w:p>
    <w:p w14:paraId="031A847C" w14:textId="3D0CCB2D" w:rsidR="5632AE34" w:rsidRPr="00947166" w:rsidRDefault="1A0FCEEB" w:rsidP="00097983">
      <w:pPr>
        <w:spacing w:after="0" w:line="240" w:lineRule="auto"/>
        <w:jc w:val="both"/>
        <w:rPr>
          <w:rFonts w:ascii="Arial" w:eastAsia="Arial" w:hAnsi="Arial" w:cs="Arial"/>
        </w:rPr>
      </w:pPr>
      <w:r w:rsidRPr="00947166">
        <w:rPr>
          <w:rFonts w:ascii="Arial" w:eastAsia="Arial" w:hAnsi="Arial" w:cs="Arial"/>
        </w:rPr>
        <w:t xml:space="preserve">We agree to abide by this Bid for a period of sixty (60) days from the date fixed for </w:t>
      </w:r>
      <w:r w:rsidR="00E0001B" w:rsidRPr="00947166">
        <w:rPr>
          <w:rFonts w:ascii="Arial" w:eastAsia="Arial" w:hAnsi="Arial" w:cs="Arial"/>
        </w:rPr>
        <w:t>the opening</w:t>
      </w:r>
      <w:r w:rsidRPr="00947166">
        <w:rPr>
          <w:rFonts w:ascii="Arial" w:eastAsia="Arial" w:hAnsi="Arial" w:cs="Arial"/>
        </w:rPr>
        <w:t xml:space="preserve"> of Bids in the Invitation for Bid, and it shall remain binding upon us and may be accepted at any time before the expiration of that period. </w:t>
      </w:r>
    </w:p>
    <w:p w14:paraId="1E22972A" w14:textId="77777777" w:rsidR="00F20A00" w:rsidRPr="00947166" w:rsidRDefault="00F20A00" w:rsidP="00097983">
      <w:pPr>
        <w:spacing w:after="0" w:line="240" w:lineRule="auto"/>
        <w:jc w:val="both"/>
        <w:rPr>
          <w:rFonts w:ascii="Arial" w:eastAsia="Arial" w:hAnsi="Arial" w:cs="Arial"/>
        </w:rPr>
      </w:pPr>
    </w:p>
    <w:p w14:paraId="149CA80E" w14:textId="16D3C7D3" w:rsidR="5632AE34" w:rsidRPr="00947166" w:rsidRDefault="1A0FCEEB" w:rsidP="00097983">
      <w:pPr>
        <w:spacing w:after="0" w:line="240" w:lineRule="auto"/>
        <w:jc w:val="both"/>
        <w:rPr>
          <w:rFonts w:ascii="Arial" w:eastAsia="Arial" w:hAnsi="Arial" w:cs="Arial"/>
        </w:rPr>
      </w:pPr>
      <w:r w:rsidRPr="00947166">
        <w:rPr>
          <w:rFonts w:ascii="Arial" w:eastAsia="Arial" w:hAnsi="Arial" w:cs="Arial"/>
        </w:rPr>
        <w:t xml:space="preserve">We understand that you are not bound to accept any Bid you may receive. </w:t>
      </w:r>
    </w:p>
    <w:p w14:paraId="1D0B0E4B" w14:textId="08D7448D" w:rsidR="5632AE34" w:rsidRPr="00947166" w:rsidRDefault="1A0FCEEB" w:rsidP="00097983">
      <w:pPr>
        <w:spacing w:after="0" w:line="240" w:lineRule="auto"/>
        <w:jc w:val="center"/>
        <w:rPr>
          <w:rFonts w:ascii="Arial" w:eastAsia="Arial" w:hAnsi="Arial" w:cs="Arial"/>
        </w:rPr>
      </w:pPr>
      <w:r w:rsidRPr="00947166">
        <w:rPr>
          <w:rFonts w:ascii="Arial" w:eastAsia="Arial" w:hAnsi="Arial" w:cs="Arial"/>
        </w:rPr>
        <w:t xml:space="preserve">  </w:t>
      </w:r>
    </w:p>
    <w:p w14:paraId="394D13A2" w14:textId="1C1B67E1" w:rsidR="5632AE34" w:rsidRPr="00947166" w:rsidRDefault="1A0FCEEB" w:rsidP="00097983">
      <w:pPr>
        <w:spacing w:after="0" w:line="240" w:lineRule="auto"/>
        <w:jc w:val="both"/>
        <w:rPr>
          <w:rFonts w:ascii="Arial" w:eastAsia="Arial" w:hAnsi="Arial" w:cs="Arial"/>
        </w:rPr>
      </w:pPr>
      <w:r w:rsidRPr="00947166">
        <w:rPr>
          <w:rFonts w:ascii="Arial" w:eastAsia="Arial" w:hAnsi="Arial" w:cs="Arial"/>
        </w:rPr>
        <w:t xml:space="preserve">Dated this day /month    of year </w:t>
      </w:r>
    </w:p>
    <w:p w14:paraId="1F698755" w14:textId="77777777" w:rsidR="00F20A00" w:rsidRPr="00947166" w:rsidRDefault="00F20A00" w:rsidP="00097983">
      <w:pPr>
        <w:spacing w:after="0" w:line="240" w:lineRule="auto"/>
        <w:rPr>
          <w:rFonts w:ascii="Arial" w:eastAsia="Arial" w:hAnsi="Arial" w:cs="Arial"/>
        </w:rPr>
      </w:pPr>
    </w:p>
    <w:p w14:paraId="768A23F9" w14:textId="300DE07A" w:rsidR="5632AE34" w:rsidRPr="00947166" w:rsidRDefault="1A0FCEEB" w:rsidP="00097983">
      <w:pPr>
        <w:spacing w:after="0" w:line="240" w:lineRule="auto"/>
        <w:rPr>
          <w:rFonts w:ascii="Arial" w:eastAsia="Arial" w:hAnsi="Arial" w:cs="Arial"/>
        </w:rPr>
      </w:pPr>
      <w:r w:rsidRPr="00947166">
        <w:rPr>
          <w:rFonts w:ascii="Arial" w:eastAsia="Arial" w:hAnsi="Arial" w:cs="Arial"/>
        </w:rPr>
        <w:t>Signature</w:t>
      </w:r>
    </w:p>
    <w:p w14:paraId="07558E86" w14:textId="1804EA77" w:rsidR="00F20A00" w:rsidRPr="00947166" w:rsidRDefault="00061EE1" w:rsidP="00097983">
      <w:pPr>
        <w:spacing w:after="0" w:line="240" w:lineRule="auto"/>
        <w:rPr>
          <w:rFonts w:ascii="Arial" w:eastAsia="Arial" w:hAnsi="Arial" w:cs="Arial"/>
        </w:rPr>
      </w:pPr>
      <w:r w:rsidRPr="00947166">
        <w:rPr>
          <w:rFonts w:ascii="Arial" w:eastAsia="Arial" w:hAnsi="Arial" w:cs="Arial"/>
        </w:rPr>
        <w:t>Name of the authorized person to sign the Bid</w:t>
      </w:r>
    </w:p>
    <w:p w14:paraId="03A17C04" w14:textId="6D207DF7" w:rsidR="00061EE1" w:rsidRPr="00947166" w:rsidRDefault="00061EE1" w:rsidP="00097983">
      <w:pPr>
        <w:spacing w:after="0" w:line="240" w:lineRule="auto"/>
        <w:rPr>
          <w:rFonts w:ascii="Arial" w:eastAsia="Arial" w:hAnsi="Arial" w:cs="Arial"/>
        </w:rPr>
      </w:pPr>
      <w:r w:rsidRPr="00947166">
        <w:rPr>
          <w:rFonts w:ascii="Arial" w:eastAsia="Arial" w:hAnsi="Arial" w:cs="Arial"/>
        </w:rPr>
        <w:t xml:space="preserve">Position </w:t>
      </w:r>
    </w:p>
    <w:p w14:paraId="7C074B96" w14:textId="609800B7" w:rsidR="00061EE1" w:rsidRPr="00947166" w:rsidRDefault="00061EE1" w:rsidP="00097983">
      <w:pPr>
        <w:spacing w:after="0" w:line="240" w:lineRule="auto"/>
        <w:rPr>
          <w:rFonts w:ascii="Arial" w:eastAsia="Arial" w:hAnsi="Arial" w:cs="Arial"/>
        </w:rPr>
      </w:pPr>
      <w:r w:rsidRPr="00947166">
        <w:rPr>
          <w:rFonts w:ascii="Arial" w:eastAsia="Arial" w:hAnsi="Arial" w:cs="Arial"/>
        </w:rPr>
        <w:t xml:space="preserve">Organization </w:t>
      </w:r>
    </w:p>
    <w:p w14:paraId="6515AD44" w14:textId="77777777" w:rsidR="001C5ABA" w:rsidRPr="00947166" w:rsidRDefault="001C5ABA" w:rsidP="00097983">
      <w:pPr>
        <w:spacing w:after="0" w:line="240" w:lineRule="auto"/>
        <w:jc w:val="right"/>
        <w:rPr>
          <w:rFonts w:ascii="Arial" w:eastAsia="Arial" w:hAnsi="Arial" w:cs="Arial"/>
          <w:b/>
          <w:bCs/>
        </w:rPr>
      </w:pPr>
    </w:p>
    <w:p w14:paraId="5326E130" w14:textId="77777777" w:rsidR="001C5ABA" w:rsidRPr="00947166" w:rsidRDefault="001C5ABA" w:rsidP="00097983">
      <w:pPr>
        <w:spacing w:after="0" w:line="240" w:lineRule="auto"/>
        <w:jc w:val="right"/>
        <w:rPr>
          <w:rFonts w:ascii="Arial" w:eastAsia="Arial" w:hAnsi="Arial" w:cs="Arial"/>
          <w:b/>
          <w:bCs/>
        </w:rPr>
      </w:pPr>
    </w:p>
    <w:p w14:paraId="47BC1C6E" w14:textId="77777777" w:rsidR="001C5ABA" w:rsidRPr="00947166" w:rsidRDefault="001C5ABA" w:rsidP="00097983">
      <w:pPr>
        <w:spacing w:after="0" w:line="240" w:lineRule="auto"/>
        <w:jc w:val="right"/>
        <w:rPr>
          <w:rFonts w:ascii="Arial" w:eastAsia="Arial" w:hAnsi="Arial" w:cs="Arial"/>
          <w:b/>
          <w:bCs/>
        </w:rPr>
      </w:pPr>
    </w:p>
    <w:p w14:paraId="678D1E9B" w14:textId="77777777" w:rsidR="001C5ABA" w:rsidRPr="00947166" w:rsidRDefault="001C5ABA" w:rsidP="00097983">
      <w:pPr>
        <w:spacing w:after="0" w:line="240" w:lineRule="auto"/>
        <w:jc w:val="right"/>
        <w:rPr>
          <w:rFonts w:ascii="Arial" w:eastAsia="Arial" w:hAnsi="Arial" w:cs="Arial"/>
          <w:b/>
          <w:bCs/>
        </w:rPr>
      </w:pPr>
    </w:p>
    <w:p w14:paraId="364299FD" w14:textId="77777777" w:rsidR="001C5ABA" w:rsidRPr="00947166" w:rsidRDefault="001C5ABA" w:rsidP="00097983">
      <w:pPr>
        <w:spacing w:after="0" w:line="240" w:lineRule="auto"/>
        <w:jc w:val="right"/>
        <w:rPr>
          <w:rFonts w:ascii="Arial" w:eastAsia="Arial" w:hAnsi="Arial" w:cs="Arial"/>
          <w:b/>
          <w:bCs/>
        </w:rPr>
      </w:pPr>
    </w:p>
    <w:p w14:paraId="6F58EB9D" w14:textId="77777777" w:rsidR="001C5ABA" w:rsidRPr="00947166" w:rsidRDefault="001C5ABA" w:rsidP="00097983">
      <w:pPr>
        <w:spacing w:after="0" w:line="240" w:lineRule="auto"/>
        <w:jc w:val="right"/>
        <w:rPr>
          <w:rFonts w:ascii="Arial" w:eastAsia="Arial" w:hAnsi="Arial" w:cs="Arial"/>
          <w:b/>
          <w:bCs/>
        </w:rPr>
      </w:pPr>
    </w:p>
    <w:p w14:paraId="474AAB39" w14:textId="77777777" w:rsidR="001C5ABA" w:rsidRPr="00947166" w:rsidRDefault="001C5ABA" w:rsidP="00097983">
      <w:pPr>
        <w:spacing w:after="0" w:line="240" w:lineRule="auto"/>
        <w:jc w:val="right"/>
        <w:rPr>
          <w:rFonts w:ascii="Arial" w:eastAsia="Arial" w:hAnsi="Arial" w:cs="Arial"/>
          <w:b/>
          <w:bCs/>
        </w:rPr>
      </w:pPr>
    </w:p>
    <w:p w14:paraId="4C9E8F0A" w14:textId="77777777" w:rsidR="001C5ABA" w:rsidRPr="00947166" w:rsidRDefault="001C5ABA" w:rsidP="00097983">
      <w:pPr>
        <w:spacing w:after="0" w:line="240" w:lineRule="auto"/>
        <w:jc w:val="right"/>
        <w:rPr>
          <w:rFonts w:ascii="Arial" w:eastAsia="Arial" w:hAnsi="Arial" w:cs="Arial"/>
          <w:b/>
          <w:bCs/>
        </w:rPr>
      </w:pPr>
    </w:p>
    <w:p w14:paraId="7CC44B49" w14:textId="77777777" w:rsidR="001C5ABA" w:rsidRPr="00947166" w:rsidRDefault="001C5ABA" w:rsidP="00097983">
      <w:pPr>
        <w:spacing w:after="0" w:line="240" w:lineRule="auto"/>
        <w:jc w:val="right"/>
        <w:rPr>
          <w:rFonts w:ascii="Arial" w:eastAsia="Arial" w:hAnsi="Arial" w:cs="Arial"/>
          <w:b/>
          <w:bCs/>
        </w:rPr>
      </w:pPr>
    </w:p>
    <w:p w14:paraId="55D92AE3" w14:textId="77777777" w:rsidR="001C5ABA" w:rsidRPr="00947166" w:rsidRDefault="001C5ABA" w:rsidP="00097983">
      <w:pPr>
        <w:spacing w:after="0" w:line="240" w:lineRule="auto"/>
        <w:jc w:val="right"/>
        <w:rPr>
          <w:rFonts w:ascii="Arial" w:eastAsia="Arial" w:hAnsi="Arial" w:cs="Arial"/>
          <w:b/>
          <w:bCs/>
        </w:rPr>
      </w:pPr>
    </w:p>
    <w:p w14:paraId="0115C7D5" w14:textId="77777777" w:rsidR="001C5ABA" w:rsidRPr="00947166" w:rsidRDefault="001C5ABA" w:rsidP="00097983">
      <w:pPr>
        <w:spacing w:after="0" w:line="240" w:lineRule="auto"/>
        <w:jc w:val="right"/>
        <w:rPr>
          <w:rFonts w:ascii="Arial" w:eastAsia="Arial" w:hAnsi="Arial" w:cs="Arial"/>
          <w:b/>
          <w:bCs/>
        </w:rPr>
      </w:pPr>
    </w:p>
    <w:p w14:paraId="7FD5B3FF" w14:textId="77777777" w:rsidR="001C5ABA" w:rsidRPr="00947166" w:rsidRDefault="001C5ABA" w:rsidP="00097983">
      <w:pPr>
        <w:spacing w:after="0" w:line="240" w:lineRule="auto"/>
        <w:jc w:val="right"/>
        <w:rPr>
          <w:rFonts w:ascii="Arial" w:eastAsia="Arial" w:hAnsi="Arial" w:cs="Arial"/>
          <w:b/>
          <w:bCs/>
        </w:rPr>
      </w:pPr>
    </w:p>
    <w:p w14:paraId="48182EB7" w14:textId="77777777" w:rsidR="001C5ABA" w:rsidRPr="00947166" w:rsidRDefault="001C5ABA" w:rsidP="00097983">
      <w:pPr>
        <w:spacing w:after="0" w:line="240" w:lineRule="auto"/>
        <w:jc w:val="right"/>
        <w:rPr>
          <w:rFonts w:ascii="Arial" w:eastAsia="Arial" w:hAnsi="Arial" w:cs="Arial"/>
          <w:b/>
          <w:bCs/>
        </w:rPr>
      </w:pPr>
    </w:p>
    <w:p w14:paraId="3886D92E" w14:textId="77777777" w:rsidR="001C5ABA" w:rsidRPr="00947166" w:rsidRDefault="001C5ABA" w:rsidP="00097983">
      <w:pPr>
        <w:spacing w:after="0" w:line="240" w:lineRule="auto"/>
        <w:jc w:val="right"/>
        <w:rPr>
          <w:rFonts w:ascii="Arial" w:eastAsia="Arial" w:hAnsi="Arial" w:cs="Arial"/>
          <w:b/>
          <w:bCs/>
        </w:rPr>
      </w:pPr>
    </w:p>
    <w:p w14:paraId="34E54D6C" w14:textId="77777777" w:rsidR="001C5ABA" w:rsidRPr="00947166" w:rsidRDefault="001C5ABA" w:rsidP="00097983">
      <w:pPr>
        <w:spacing w:after="0" w:line="240" w:lineRule="auto"/>
        <w:jc w:val="right"/>
        <w:rPr>
          <w:rFonts w:ascii="Arial" w:eastAsia="Arial" w:hAnsi="Arial" w:cs="Arial"/>
          <w:b/>
          <w:bCs/>
        </w:rPr>
      </w:pPr>
    </w:p>
    <w:p w14:paraId="0A07F6BD" w14:textId="3C8769B8" w:rsidR="004A17D3" w:rsidRPr="00947166" w:rsidRDefault="004A17D3" w:rsidP="00097983">
      <w:pPr>
        <w:spacing w:after="0" w:line="240" w:lineRule="auto"/>
        <w:rPr>
          <w:rFonts w:ascii="Arial" w:eastAsia="Arial" w:hAnsi="Arial" w:cs="Arial"/>
          <w:b/>
          <w:bCs/>
        </w:rPr>
      </w:pPr>
      <w:r w:rsidRPr="00947166">
        <w:rPr>
          <w:rFonts w:ascii="Arial" w:eastAsia="Arial" w:hAnsi="Arial" w:cs="Arial"/>
          <w:b/>
          <w:bCs/>
        </w:rPr>
        <w:br w:type="page"/>
      </w:r>
    </w:p>
    <w:p w14:paraId="7AC2E6FF" w14:textId="2B00F0FA" w:rsidR="004A17D3" w:rsidRPr="00947166" w:rsidRDefault="004A17D3" w:rsidP="00097983">
      <w:pPr>
        <w:spacing w:after="0" w:line="240" w:lineRule="auto"/>
        <w:jc w:val="center"/>
        <w:rPr>
          <w:rFonts w:ascii="Arial" w:eastAsia="Arial" w:hAnsi="Arial" w:cs="Arial"/>
          <w:b/>
          <w:bCs/>
        </w:rPr>
      </w:pPr>
      <w:r w:rsidRPr="00947166">
        <w:rPr>
          <w:rFonts w:ascii="Arial" w:eastAsia="Arial" w:hAnsi="Arial" w:cs="Arial"/>
          <w:b/>
          <w:bCs/>
        </w:rPr>
        <w:lastRenderedPageBreak/>
        <w:t>Annex II</w:t>
      </w:r>
    </w:p>
    <w:p w14:paraId="443F8F79" w14:textId="77777777" w:rsidR="00097983" w:rsidRDefault="5320E810" w:rsidP="00097983">
      <w:pPr>
        <w:spacing w:after="0" w:line="240" w:lineRule="auto"/>
        <w:jc w:val="center"/>
        <w:rPr>
          <w:rFonts w:ascii="Arial" w:eastAsia="Arial" w:hAnsi="Arial" w:cs="Arial"/>
        </w:rPr>
      </w:pPr>
      <w:r w:rsidRPr="00947166">
        <w:rPr>
          <w:rFonts w:ascii="Arial" w:eastAsia="Arial" w:hAnsi="Arial" w:cs="Arial"/>
        </w:rPr>
        <w:t xml:space="preserve"> </w:t>
      </w:r>
    </w:p>
    <w:p w14:paraId="12C8AF5A" w14:textId="7B5D457C" w:rsidR="00874990" w:rsidRDefault="006167B9" w:rsidP="00097983">
      <w:pPr>
        <w:spacing w:after="0" w:line="240" w:lineRule="auto"/>
        <w:jc w:val="center"/>
        <w:rPr>
          <w:rFonts w:ascii="Arial" w:eastAsia="Arial" w:hAnsi="Arial" w:cs="Arial"/>
          <w:b/>
          <w:bCs/>
        </w:rPr>
      </w:pPr>
      <w:r w:rsidRPr="00947166">
        <w:rPr>
          <w:rFonts w:ascii="Arial" w:eastAsia="Arial" w:hAnsi="Arial" w:cs="Arial"/>
          <w:b/>
          <w:bCs/>
        </w:rPr>
        <w:t xml:space="preserve">BID </w:t>
      </w:r>
      <w:r w:rsidR="0A436FE6" w:rsidRPr="00947166">
        <w:rPr>
          <w:rFonts w:ascii="Arial" w:eastAsia="Arial" w:hAnsi="Arial" w:cs="Arial"/>
          <w:b/>
          <w:bCs/>
        </w:rPr>
        <w:t>PROPOSAL</w:t>
      </w:r>
    </w:p>
    <w:p w14:paraId="6823B54D" w14:textId="424C38B8" w:rsidR="00097983" w:rsidRPr="00947166" w:rsidRDefault="00097983" w:rsidP="00097983">
      <w:pPr>
        <w:spacing w:after="0" w:line="240" w:lineRule="auto"/>
        <w:jc w:val="center"/>
        <w:rPr>
          <w:rFonts w:ascii="Arial" w:eastAsia="Arial" w:hAnsi="Arial" w:cs="Arial"/>
          <w:b/>
          <w:bCs/>
        </w:rPr>
      </w:pPr>
    </w:p>
    <w:p w14:paraId="5E890332" w14:textId="61C9A8E2" w:rsidR="00534DAF" w:rsidRDefault="00534DAF" w:rsidP="00097983">
      <w:pPr>
        <w:spacing w:after="0" w:line="240" w:lineRule="auto"/>
        <w:jc w:val="both"/>
        <w:rPr>
          <w:rFonts w:ascii="Arial" w:eastAsia="Arial" w:hAnsi="Arial" w:cs="Arial"/>
        </w:rPr>
      </w:pPr>
      <w:r>
        <w:rPr>
          <w:rFonts w:ascii="Arial" w:eastAsia="Arial" w:hAnsi="Arial" w:cs="Arial"/>
        </w:rPr>
        <w:t xml:space="preserve">1. </w:t>
      </w:r>
      <w:r w:rsidR="00874990" w:rsidRPr="00534DAF">
        <w:rPr>
          <w:rFonts w:ascii="Arial" w:eastAsia="Arial" w:hAnsi="Arial" w:cs="Arial"/>
        </w:rPr>
        <w:t>Please</w:t>
      </w:r>
      <w:r>
        <w:rPr>
          <w:rFonts w:ascii="Arial" w:eastAsia="Arial" w:hAnsi="Arial" w:cs="Arial"/>
        </w:rPr>
        <w:t xml:space="preserve"> provide your portfolio </w:t>
      </w:r>
      <w:r w:rsidRPr="00E26ADA">
        <w:rPr>
          <w:rFonts w:ascii="Arial" w:eastAsia="Arial" w:hAnsi="Arial" w:cs="Arial"/>
        </w:rPr>
        <w:t>with information on relevant experience (similar assignments performed, information on relevant co-production or co-working with various entities)</w:t>
      </w:r>
      <w:r>
        <w:rPr>
          <w:rFonts w:ascii="Arial" w:eastAsia="Arial" w:hAnsi="Arial" w:cs="Arial"/>
        </w:rPr>
        <w:t xml:space="preserve">. </w:t>
      </w:r>
      <w:r w:rsidR="00874990" w:rsidRPr="00534DAF">
        <w:rPr>
          <w:rFonts w:ascii="Arial" w:eastAsia="Arial" w:hAnsi="Arial" w:cs="Arial"/>
        </w:rPr>
        <w:t xml:space="preserve">Please, share (if </w:t>
      </w:r>
      <w:r>
        <w:rPr>
          <w:rFonts w:ascii="Arial" w:eastAsia="Arial" w:hAnsi="Arial" w:cs="Arial"/>
        </w:rPr>
        <w:t>relevant</w:t>
      </w:r>
      <w:r w:rsidR="00874990" w:rsidRPr="00534DAF">
        <w:rPr>
          <w:rFonts w:ascii="Arial" w:eastAsia="Arial" w:hAnsi="Arial" w:cs="Arial"/>
        </w:rPr>
        <w:t xml:space="preserve">) information on any contractual arrangements/consortiums under the proposed assignment and works for non-profit organizations (if available). </w:t>
      </w:r>
    </w:p>
    <w:p w14:paraId="6E8765FE" w14:textId="77777777" w:rsidR="00534DAF" w:rsidRPr="00534DAF" w:rsidRDefault="00534DAF" w:rsidP="00097983">
      <w:pPr>
        <w:spacing w:after="0" w:line="240" w:lineRule="auto"/>
        <w:jc w:val="both"/>
        <w:rPr>
          <w:rFonts w:ascii="Arial" w:eastAsia="Arial" w:hAnsi="Arial" w:cs="Arial"/>
        </w:rPr>
      </w:pPr>
    </w:p>
    <w:p w14:paraId="245396F0" w14:textId="09FC8AA4" w:rsidR="00874990" w:rsidRDefault="00534DAF" w:rsidP="00097983">
      <w:pPr>
        <w:spacing w:after="0" w:line="240" w:lineRule="auto"/>
        <w:jc w:val="both"/>
        <w:rPr>
          <w:rFonts w:ascii="Arial" w:eastAsia="Arial" w:hAnsi="Arial" w:cs="Arial"/>
        </w:rPr>
      </w:pPr>
      <w:r>
        <w:rPr>
          <w:rFonts w:ascii="Arial" w:eastAsia="Arial" w:hAnsi="Arial" w:cs="Arial"/>
        </w:rPr>
        <w:t xml:space="preserve">2. </w:t>
      </w:r>
      <w:r w:rsidR="00874990" w:rsidRPr="00534DAF">
        <w:rPr>
          <w:rFonts w:ascii="Arial" w:eastAsia="Arial" w:hAnsi="Arial" w:cs="Arial"/>
        </w:rPr>
        <w:t xml:space="preserve">Please, provide CVs of </w:t>
      </w:r>
      <w:r w:rsidR="00AE2475">
        <w:rPr>
          <w:rFonts w:ascii="Arial" w:eastAsia="Arial" w:hAnsi="Arial" w:cs="Arial"/>
        </w:rPr>
        <w:t>key staff / experts that will be involved in provision of services.</w:t>
      </w:r>
    </w:p>
    <w:p w14:paraId="14505C46" w14:textId="77777777" w:rsidR="00097983" w:rsidRDefault="00097983" w:rsidP="53E138DA">
      <w:pPr>
        <w:spacing w:after="0" w:line="240" w:lineRule="auto"/>
        <w:jc w:val="both"/>
        <w:rPr>
          <w:rFonts w:ascii="Arial" w:eastAsia="Arial" w:hAnsi="Arial" w:cs="Arial"/>
        </w:rPr>
      </w:pPr>
    </w:p>
    <w:p w14:paraId="0FA7CDF7" w14:textId="4203830C" w:rsidR="00AE2475" w:rsidRPr="00534DAF" w:rsidRDefault="00AE2475" w:rsidP="53E138DA">
      <w:pPr>
        <w:spacing w:after="0" w:line="240" w:lineRule="auto"/>
        <w:jc w:val="both"/>
        <w:rPr>
          <w:rFonts w:ascii="Arial" w:eastAsiaTheme="minorEastAsia" w:hAnsi="Arial" w:cs="Arial"/>
          <w:b/>
          <w:bCs/>
        </w:rPr>
      </w:pPr>
      <w:r w:rsidRPr="7BB07DFD">
        <w:rPr>
          <w:rFonts w:ascii="Arial" w:eastAsia="Arial" w:hAnsi="Arial" w:cs="Arial"/>
        </w:rPr>
        <w:t xml:space="preserve">3. Reference letters from </w:t>
      </w:r>
      <w:r w:rsidR="005B55CD" w:rsidRPr="7BB07DFD">
        <w:rPr>
          <w:rFonts w:ascii="Arial" w:eastAsia="Arial" w:hAnsi="Arial" w:cs="Arial"/>
        </w:rPr>
        <w:t>three</w:t>
      </w:r>
      <w:r w:rsidRPr="7BB07DFD">
        <w:rPr>
          <w:rFonts w:ascii="Arial" w:eastAsia="Arial" w:hAnsi="Arial" w:cs="Arial"/>
        </w:rPr>
        <w:t xml:space="preserve"> previous clients.</w:t>
      </w:r>
    </w:p>
    <w:p w14:paraId="20594D8E" w14:textId="5EBD9B5C" w:rsidR="00352D93" w:rsidRPr="00947166" w:rsidRDefault="00352D93" w:rsidP="00097983">
      <w:pPr>
        <w:spacing w:after="0" w:line="240" w:lineRule="auto"/>
        <w:jc w:val="right"/>
        <w:rPr>
          <w:rFonts w:ascii="Arial" w:eastAsia="Arial" w:hAnsi="Arial" w:cs="Arial"/>
          <w:b/>
          <w:bCs/>
        </w:rPr>
      </w:pPr>
    </w:p>
    <w:p w14:paraId="2AFDF88E" w14:textId="77777777" w:rsidR="00352D93" w:rsidRPr="00947166" w:rsidRDefault="00352D93" w:rsidP="00097983">
      <w:pPr>
        <w:spacing w:after="0" w:line="240" w:lineRule="auto"/>
        <w:rPr>
          <w:rFonts w:ascii="Arial" w:eastAsia="Arial" w:hAnsi="Arial" w:cs="Arial"/>
          <w:b/>
          <w:bCs/>
        </w:rPr>
      </w:pPr>
      <w:r w:rsidRPr="00947166">
        <w:rPr>
          <w:rFonts w:ascii="Arial" w:eastAsia="Arial" w:hAnsi="Arial" w:cs="Arial"/>
          <w:b/>
          <w:bCs/>
        </w:rPr>
        <w:br w:type="page"/>
      </w:r>
    </w:p>
    <w:p w14:paraId="3145C975" w14:textId="6559B3D9" w:rsidR="00352D93" w:rsidRPr="00947166" w:rsidRDefault="066CB91F" w:rsidP="00097983">
      <w:pPr>
        <w:spacing w:after="0" w:line="240" w:lineRule="auto"/>
        <w:jc w:val="center"/>
        <w:rPr>
          <w:rFonts w:ascii="Arial" w:eastAsia="Arial" w:hAnsi="Arial" w:cs="Arial"/>
          <w:b/>
          <w:bCs/>
        </w:rPr>
      </w:pPr>
      <w:r w:rsidRPr="00947166">
        <w:rPr>
          <w:rFonts w:ascii="Arial" w:eastAsia="Arial" w:hAnsi="Arial" w:cs="Arial"/>
          <w:b/>
          <w:bCs/>
        </w:rPr>
        <w:lastRenderedPageBreak/>
        <w:t>Annex III</w:t>
      </w:r>
    </w:p>
    <w:p w14:paraId="6C353B25" w14:textId="1E90BD45" w:rsidR="00352D93" w:rsidRPr="00947166" w:rsidRDefault="00352D93" w:rsidP="00097983">
      <w:pPr>
        <w:spacing w:after="0" w:line="240" w:lineRule="auto"/>
        <w:jc w:val="center"/>
        <w:rPr>
          <w:rFonts w:ascii="Arial" w:eastAsia="Arial" w:hAnsi="Arial" w:cs="Arial"/>
          <w:b/>
          <w:bCs/>
        </w:rPr>
      </w:pPr>
    </w:p>
    <w:p w14:paraId="512AF94B" w14:textId="77777777" w:rsidR="00352D93" w:rsidRDefault="00352D93" w:rsidP="00097983">
      <w:pPr>
        <w:spacing w:after="0" w:line="240" w:lineRule="auto"/>
        <w:jc w:val="center"/>
        <w:rPr>
          <w:rFonts w:ascii="Arial" w:eastAsia="Arial" w:hAnsi="Arial" w:cs="Arial"/>
          <w:b/>
          <w:bCs/>
        </w:rPr>
      </w:pPr>
      <w:r w:rsidRPr="00947166">
        <w:rPr>
          <w:rFonts w:ascii="Arial" w:eastAsia="Arial" w:hAnsi="Arial" w:cs="Arial"/>
          <w:b/>
          <w:bCs/>
        </w:rPr>
        <w:t>FINANCIAL PROPOSAL</w:t>
      </w:r>
    </w:p>
    <w:p w14:paraId="54F965ED" w14:textId="77777777" w:rsidR="004F7AEF" w:rsidRPr="00947166" w:rsidRDefault="004F7AEF" w:rsidP="00097983">
      <w:pPr>
        <w:spacing w:after="0" w:line="240" w:lineRule="auto"/>
        <w:jc w:val="center"/>
        <w:rPr>
          <w:rFonts w:ascii="Arial" w:eastAsia="Arial" w:hAnsi="Arial" w:cs="Arial"/>
          <w:b/>
          <w:bCs/>
        </w:rPr>
      </w:pPr>
    </w:p>
    <w:p w14:paraId="78AAA003" w14:textId="4127B439" w:rsidR="00352D93" w:rsidRDefault="00352D93" w:rsidP="00097983">
      <w:pPr>
        <w:spacing w:after="0" w:line="240" w:lineRule="auto"/>
        <w:jc w:val="both"/>
        <w:rPr>
          <w:rFonts w:ascii="Arial" w:eastAsia="Arial" w:hAnsi="Arial" w:cs="Arial"/>
        </w:rPr>
      </w:pPr>
      <w:r w:rsidRPr="00947166">
        <w:rPr>
          <w:rFonts w:ascii="Arial" w:eastAsia="Arial" w:hAnsi="Arial" w:cs="Arial"/>
        </w:rPr>
        <w:t xml:space="preserve">Please, submit the financial proposal on </w:t>
      </w:r>
      <w:r w:rsidR="5E07F637" w:rsidRPr="00947166">
        <w:rPr>
          <w:rFonts w:ascii="Arial" w:eastAsia="Arial" w:hAnsi="Arial" w:cs="Arial"/>
        </w:rPr>
        <w:t>a separate</w:t>
      </w:r>
      <w:r w:rsidRPr="00947166">
        <w:rPr>
          <w:rFonts w:ascii="Arial" w:eastAsia="Arial" w:hAnsi="Arial" w:cs="Arial"/>
        </w:rPr>
        <w:t xml:space="preserve"> sheet.</w:t>
      </w:r>
    </w:p>
    <w:p w14:paraId="5BB86172" w14:textId="77777777" w:rsidR="004F7AEF" w:rsidRPr="00947166" w:rsidRDefault="004F7AEF" w:rsidP="00097983">
      <w:pPr>
        <w:spacing w:after="0" w:line="240" w:lineRule="auto"/>
        <w:jc w:val="both"/>
        <w:rPr>
          <w:rFonts w:ascii="Arial" w:eastAsia="Arial" w:hAnsi="Arial" w:cs="Arial"/>
        </w:rPr>
      </w:pPr>
    </w:p>
    <w:p w14:paraId="37B167F3" w14:textId="77777777" w:rsidR="004F7AEF" w:rsidRPr="00E26ADA" w:rsidRDefault="004F7AEF" w:rsidP="004F7AEF">
      <w:pPr>
        <w:spacing w:after="0" w:line="240" w:lineRule="auto"/>
        <w:jc w:val="both"/>
        <w:rPr>
          <w:rFonts w:ascii="Arial" w:eastAsia="Arial" w:hAnsi="Arial" w:cs="Arial"/>
        </w:rPr>
      </w:pPr>
      <w:r w:rsidRPr="00E26ADA">
        <w:rPr>
          <w:rFonts w:ascii="Arial" w:eastAsia="Arial" w:hAnsi="Arial" w:cs="Arial"/>
        </w:rPr>
        <w:t xml:space="preserve">All prices/rates quoted must be in USD </w:t>
      </w:r>
    </w:p>
    <w:p w14:paraId="035E9CF9" w14:textId="77777777" w:rsidR="004F7AEF" w:rsidRDefault="004F7AEF" w:rsidP="004F7AEF">
      <w:pPr>
        <w:spacing w:after="0" w:line="240" w:lineRule="auto"/>
        <w:jc w:val="both"/>
        <w:rPr>
          <w:rFonts w:ascii="Arial" w:eastAsia="Arial" w:hAnsi="Arial" w:cs="Arial"/>
        </w:rPr>
      </w:pPr>
    </w:p>
    <w:p w14:paraId="2BEDAC58" w14:textId="5646B919" w:rsidR="004F7AEF" w:rsidRPr="00E26ADA" w:rsidRDefault="004F7AEF" w:rsidP="004F7AEF">
      <w:pPr>
        <w:spacing w:after="0" w:line="240" w:lineRule="auto"/>
        <w:jc w:val="both"/>
        <w:rPr>
          <w:rFonts w:ascii="Arial" w:eastAsia="Arial" w:hAnsi="Arial" w:cs="Arial"/>
        </w:rPr>
      </w:pPr>
      <w:r w:rsidRPr="00E26ADA">
        <w:rPr>
          <w:rFonts w:ascii="Arial" w:eastAsia="Arial" w:hAnsi="Arial" w:cs="Arial"/>
        </w:rPr>
        <w:t xml:space="preserve">The financial bid must provide a detailed cost breakdown. Provide separate figures for each </w:t>
      </w:r>
      <w:r>
        <w:rPr>
          <w:rFonts w:ascii="Arial" w:eastAsia="Arial" w:hAnsi="Arial" w:cs="Arial"/>
        </w:rPr>
        <w:t>mentioned activity.</w:t>
      </w:r>
      <w:r w:rsidRPr="00E26ADA">
        <w:rPr>
          <w:rFonts w:ascii="Arial" w:eastAsia="Arial" w:hAnsi="Arial" w:cs="Arial"/>
        </w:rPr>
        <w:t xml:space="preserve"> </w:t>
      </w:r>
    </w:p>
    <w:p w14:paraId="49AFC79A" w14:textId="77777777" w:rsidR="004F7AEF" w:rsidRDefault="004F7AEF" w:rsidP="004F7AEF">
      <w:pPr>
        <w:spacing w:after="0" w:line="240" w:lineRule="auto"/>
        <w:jc w:val="both"/>
        <w:rPr>
          <w:rFonts w:ascii="Arial" w:eastAsia="Arial" w:hAnsi="Arial" w:cs="Arial"/>
        </w:rPr>
      </w:pPr>
    </w:p>
    <w:p w14:paraId="57F9885B" w14:textId="3FA7AC16" w:rsidR="004F7AEF" w:rsidRDefault="004F7AEF" w:rsidP="004F7AEF">
      <w:pPr>
        <w:spacing w:after="0" w:line="240" w:lineRule="auto"/>
        <w:jc w:val="both"/>
        <w:rPr>
          <w:rFonts w:ascii="Arial" w:eastAsia="Arial" w:hAnsi="Arial" w:cs="Arial"/>
        </w:rPr>
      </w:pPr>
      <w:r w:rsidRPr="00E26ADA">
        <w:rPr>
          <w:rFonts w:ascii="Arial" w:eastAsia="Arial" w:hAnsi="Arial" w:cs="Arial"/>
        </w:rPr>
        <w:t xml:space="preserve">The format shown below should be used in preparing the financial bid. The format could be </w:t>
      </w:r>
      <w:r>
        <w:rPr>
          <w:rFonts w:ascii="Arial" w:eastAsia="Arial" w:hAnsi="Arial" w:cs="Arial"/>
        </w:rPr>
        <w:t>adjusted</w:t>
      </w:r>
      <w:r w:rsidRPr="00E26ADA">
        <w:rPr>
          <w:rFonts w:ascii="Arial" w:eastAsia="Arial" w:hAnsi="Arial" w:cs="Arial"/>
        </w:rPr>
        <w:t xml:space="preserve"> according to the </w:t>
      </w:r>
      <w:r>
        <w:rPr>
          <w:rFonts w:ascii="Arial" w:eastAsia="Arial" w:hAnsi="Arial" w:cs="Arial"/>
        </w:rPr>
        <w:t>a</w:t>
      </w:r>
      <w:r w:rsidRPr="00E26ADA">
        <w:rPr>
          <w:rFonts w:ascii="Arial" w:eastAsia="Arial" w:hAnsi="Arial" w:cs="Arial"/>
        </w:rPr>
        <w:t xml:space="preserve">pplicant’s proposal. </w:t>
      </w:r>
    </w:p>
    <w:p w14:paraId="6E133B15" w14:textId="77777777" w:rsidR="004F7AEF" w:rsidRDefault="004F7AEF" w:rsidP="004F7AEF">
      <w:pPr>
        <w:spacing w:after="0" w:line="240" w:lineRule="auto"/>
        <w:jc w:val="both"/>
        <w:rPr>
          <w:rFonts w:ascii="Arial" w:eastAsia="Arial" w:hAnsi="Arial" w:cs="Arial"/>
        </w:rPr>
      </w:pPr>
    </w:p>
    <w:tbl>
      <w:tblPr>
        <w:tblStyle w:val="TableGrid"/>
        <w:tblW w:w="9170" w:type="dxa"/>
        <w:tblLook w:val="04A0" w:firstRow="1" w:lastRow="0" w:firstColumn="1" w:lastColumn="0" w:noHBand="0" w:noVBand="1"/>
      </w:tblPr>
      <w:tblGrid>
        <w:gridCol w:w="690"/>
        <w:gridCol w:w="6555"/>
        <w:gridCol w:w="1925"/>
      </w:tblGrid>
      <w:tr w:rsidR="0052281B" w14:paraId="0E620292" w14:textId="77777777" w:rsidTr="00902030">
        <w:trPr>
          <w:trHeight w:val="540"/>
        </w:trPr>
        <w:tc>
          <w:tcPr>
            <w:tcW w:w="690" w:type="dxa"/>
            <w:shd w:val="clear" w:color="auto" w:fill="008080"/>
            <w:vAlign w:val="center"/>
          </w:tcPr>
          <w:p w14:paraId="41247744" w14:textId="6ADA6654" w:rsidR="0052281B" w:rsidRPr="00741D9E" w:rsidRDefault="0052281B" w:rsidP="00741D9E">
            <w:pPr>
              <w:jc w:val="center"/>
              <w:rPr>
                <w:rFonts w:ascii="Arial" w:eastAsia="Arial" w:hAnsi="Arial" w:cs="Arial"/>
                <w:b/>
                <w:bCs/>
              </w:rPr>
            </w:pPr>
            <w:r w:rsidRPr="00741D9E">
              <w:rPr>
                <w:rFonts w:ascii="Arial" w:eastAsia="Arial" w:hAnsi="Arial" w:cs="Arial"/>
                <w:b/>
                <w:bCs/>
              </w:rPr>
              <w:t>No.</w:t>
            </w:r>
          </w:p>
        </w:tc>
        <w:tc>
          <w:tcPr>
            <w:tcW w:w="6555" w:type="dxa"/>
            <w:shd w:val="clear" w:color="auto" w:fill="008080"/>
            <w:vAlign w:val="center"/>
          </w:tcPr>
          <w:p w14:paraId="2F003775" w14:textId="315C7B16" w:rsidR="0052281B" w:rsidRPr="00741D9E" w:rsidRDefault="0052281B" w:rsidP="00741D9E">
            <w:pPr>
              <w:jc w:val="center"/>
              <w:rPr>
                <w:rFonts w:ascii="Arial" w:eastAsia="Arial" w:hAnsi="Arial" w:cs="Arial"/>
                <w:b/>
                <w:bCs/>
              </w:rPr>
            </w:pPr>
            <w:r w:rsidRPr="00741D9E">
              <w:rPr>
                <w:rFonts w:ascii="Arial" w:eastAsia="Arial" w:hAnsi="Arial" w:cs="Arial"/>
                <w:b/>
                <w:bCs/>
              </w:rPr>
              <w:t>Activity</w:t>
            </w:r>
          </w:p>
        </w:tc>
        <w:tc>
          <w:tcPr>
            <w:tcW w:w="1925" w:type="dxa"/>
            <w:shd w:val="clear" w:color="auto" w:fill="008080"/>
            <w:vAlign w:val="center"/>
          </w:tcPr>
          <w:p w14:paraId="365C4F7B" w14:textId="7F652136" w:rsidR="0052281B" w:rsidRPr="00741D9E" w:rsidRDefault="0052281B" w:rsidP="00741D9E">
            <w:pPr>
              <w:jc w:val="center"/>
              <w:rPr>
                <w:rFonts w:ascii="Arial" w:eastAsia="Arial" w:hAnsi="Arial" w:cs="Arial"/>
                <w:b/>
                <w:bCs/>
              </w:rPr>
            </w:pPr>
            <w:r w:rsidRPr="00741D9E">
              <w:rPr>
                <w:rFonts w:ascii="Arial" w:eastAsia="Arial" w:hAnsi="Arial" w:cs="Arial"/>
                <w:b/>
                <w:bCs/>
              </w:rPr>
              <w:t>Cost, USD</w:t>
            </w:r>
          </w:p>
        </w:tc>
      </w:tr>
      <w:tr w:rsidR="0052281B" w14:paraId="7D54A5C7" w14:textId="77777777" w:rsidTr="624AE2F5">
        <w:tc>
          <w:tcPr>
            <w:tcW w:w="690" w:type="dxa"/>
            <w:vAlign w:val="center"/>
          </w:tcPr>
          <w:p w14:paraId="61094931" w14:textId="77777777" w:rsidR="0052281B" w:rsidRDefault="0052281B" w:rsidP="0052281B">
            <w:pPr>
              <w:rPr>
                <w:rFonts w:ascii="Arial" w:eastAsia="Arial" w:hAnsi="Arial" w:cs="Arial"/>
              </w:rPr>
            </w:pPr>
          </w:p>
        </w:tc>
        <w:tc>
          <w:tcPr>
            <w:tcW w:w="6555" w:type="dxa"/>
            <w:vAlign w:val="center"/>
          </w:tcPr>
          <w:p w14:paraId="3C49D8CF" w14:textId="7A6AD8B9" w:rsidR="0052281B" w:rsidRDefault="0052281B" w:rsidP="0052281B">
            <w:pPr>
              <w:rPr>
                <w:rFonts w:ascii="Arial" w:eastAsia="Arial" w:hAnsi="Arial" w:cs="Arial"/>
              </w:rPr>
            </w:pPr>
          </w:p>
        </w:tc>
        <w:tc>
          <w:tcPr>
            <w:tcW w:w="1925" w:type="dxa"/>
            <w:vAlign w:val="center"/>
          </w:tcPr>
          <w:p w14:paraId="780F4846" w14:textId="77777777" w:rsidR="0052281B" w:rsidRDefault="0052281B" w:rsidP="0052281B">
            <w:pPr>
              <w:rPr>
                <w:rFonts w:ascii="Arial" w:eastAsia="Arial" w:hAnsi="Arial" w:cs="Arial"/>
              </w:rPr>
            </w:pPr>
          </w:p>
        </w:tc>
      </w:tr>
      <w:tr w:rsidR="0052281B" w14:paraId="35281ECA" w14:textId="77777777" w:rsidTr="624AE2F5">
        <w:tc>
          <w:tcPr>
            <w:tcW w:w="690" w:type="dxa"/>
            <w:vAlign w:val="center"/>
          </w:tcPr>
          <w:p w14:paraId="3368C957" w14:textId="77777777" w:rsidR="0052281B" w:rsidRDefault="0052281B" w:rsidP="0052281B">
            <w:pPr>
              <w:rPr>
                <w:rFonts w:ascii="Arial" w:eastAsia="Arial" w:hAnsi="Arial" w:cs="Arial"/>
              </w:rPr>
            </w:pPr>
          </w:p>
        </w:tc>
        <w:tc>
          <w:tcPr>
            <w:tcW w:w="6555" w:type="dxa"/>
            <w:vAlign w:val="center"/>
          </w:tcPr>
          <w:p w14:paraId="5600E6CC" w14:textId="77777777" w:rsidR="0052281B" w:rsidRDefault="0052281B" w:rsidP="0052281B">
            <w:pPr>
              <w:rPr>
                <w:rFonts w:ascii="Arial" w:eastAsia="Arial" w:hAnsi="Arial" w:cs="Arial"/>
              </w:rPr>
            </w:pPr>
          </w:p>
        </w:tc>
        <w:tc>
          <w:tcPr>
            <w:tcW w:w="1925" w:type="dxa"/>
            <w:vAlign w:val="center"/>
          </w:tcPr>
          <w:p w14:paraId="7BA2F1EE" w14:textId="77777777" w:rsidR="0052281B" w:rsidRDefault="0052281B" w:rsidP="0052281B">
            <w:pPr>
              <w:rPr>
                <w:rFonts w:ascii="Arial" w:eastAsia="Arial" w:hAnsi="Arial" w:cs="Arial"/>
              </w:rPr>
            </w:pPr>
          </w:p>
        </w:tc>
      </w:tr>
      <w:tr w:rsidR="0052281B" w14:paraId="5984282F" w14:textId="77777777" w:rsidTr="624AE2F5">
        <w:tc>
          <w:tcPr>
            <w:tcW w:w="690" w:type="dxa"/>
            <w:vAlign w:val="center"/>
          </w:tcPr>
          <w:p w14:paraId="5F31F170" w14:textId="77777777" w:rsidR="0052281B" w:rsidRDefault="0052281B" w:rsidP="0052281B">
            <w:pPr>
              <w:rPr>
                <w:rFonts w:ascii="Arial" w:eastAsia="Arial" w:hAnsi="Arial" w:cs="Arial"/>
              </w:rPr>
            </w:pPr>
          </w:p>
        </w:tc>
        <w:tc>
          <w:tcPr>
            <w:tcW w:w="6555" w:type="dxa"/>
            <w:vAlign w:val="center"/>
          </w:tcPr>
          <w:p w14:paraId="1A084F86" w14:textId="77777777" w:rsidR="0052281B" w:rsidRDefault="0052281B" w:rsidP="0052281B">
            <w:pPr>
              <w:rPr>
                <w:rFonts w:ascii="Arial" w:eastAsia="Arial" w:hAnsi="Arial" w:cs="Arial"/>
              </w:rPr>
            </w:pPr>
          </w:p>
        </w:tc>
        <w:tc>
          <w:tcPr>
            <w:tcW w:w="1925" w:type="dxa"/>
            <w:vAlign w:val="center"/>
          </w:tcPr>
          <w:p w14:paraId="4BDF887E" w14:textId="77777777" w:rsidR="0052281B" w:rsidRDefault="0052281B" w:rsidP="0052281B">
            <w:pPr>
              <w:rPr>
                <w:rFonts w:ascii="Arial" w:eastAsia="Arial" w:hAnsi="Arial" w:cs="Arial"/>
              </w:rPr>
            </w:pPr>
          </w:p>
        </w:tc>
      </w:tr>
      <w:tr w:rsidR="0052281B" w14:paraId="6DFCDE61" w14:textId="77777777" w:rsidTr="624AE2F5">
        <w:tc>
          <w:tcPr>
            <w:tcW w:w="690" w:type="dxa"/>
            <w:vAlign w:val="center"/>
          </w:tcPr>
          <w:p w14:paraId="3E0667D2" w14:textId="77777777" w:rsidR="0052281B" w:rsidRDefault="0052281B" w:rsidP="0052281B">
            <w:pPr>
              <w:rPr>
                <w:rFonts w:ascii="Arial" w:eastAsia="Arial" w:hAnsi="Arial" w:cs="Arial"/>
              </w:rPr>
            </w:pPr>
          </w:p>
        </w:tc>
        <w:tc>
          <w:tcPr>
            <w:tcW w:w="6555" w:type="dxa"/>
            <w:vAlign w:val="center"/>
          </w:tcPr>
          <w:p w14:paraId="16C9A77A" w14:textId="77777777" w:rsidR="0052281B" w:rsidRDefault="0052281B" w:rsidP="0052281B">
            <w:pPr>
              <w:rPr>
                <w:rFonts w:ascii="Arial" w:eastAsia="Arial" w:hAnsi="Arial" w:cs="Arial"/>
              </w:rPr>
            </w:pPr>
          </w:p>
        </w:tc>
        <w:tc>
          <w:tcPr>
            <w:tcW w:w="1925" w:type="dxa"/>
            <w:vAlign w:val="center"/>
          </w:tcPr>
          <w:p w14:paraId="512AB209" w14:textId="77777777" w:rsidR="0052281B" w:rsidRDefault="0052281B" w:rsidP="0052281B">
            <w:pPr>
              <w:rPr>
                <w:rFonts w:ascii="Arial" w:eastAsia="Arial" w:hAnsi="Arial" w:cs="Arial"/>
              </w:rPr>
            </w:pPr>
          </w:p>
        </w:tc>
      </w:tr>
      <w:tr w:rsidR="0052281B" w14:paraId="592FCDB8" w14:textId="77777777" w:rsidTr="624AE2F5">
        <w:tc>
          <w:tcPr>
            <w:tcW w:w="690" w:type="dxa"/>
            <w:vAlign w:val="center"/>
          </w:tcPr>
          <w:p w14:paraId="18EC2AA6" w14:textId="77777777" w:rsidR="0052281B" w:rsidRDefault="0052281B" w:rsidP="0052281B">
            <w:pPr>
              <w:rPr>
                <w:rFonts w:ascii="Arial" w:eastAsia="Arial" w:hAnsi="Arial" w:cs="Arial"/>
              </w:rPr>
            </w:pPr>
          </w:p>
        </w:tc>
        <w:tc>
          <w:tcPr>
            <w:tcW w:w="6555" w:type="dxa"/>
            <w:vAlign w:val="center"/>
          </w:tcPr>
          <w:p w14:paraId="372CDC13" w14:textId="7879E490" w:rsidR="0052281B" w:rsidRPr="006C648E" w:rsidRDefault="006C648E" w:rsidP="0052281B">
            <w:pPr>
              <w:rPr>
                <w:rFonts w:ascii="Arial" w:eastAsia="Arial" w:hAnsi="Arial" w:cs="Arial"/>
                <w:b/>
                <w:bCs/>
              </w:rPr>
            </w:pPr>
            <w:r w:rsidRPr="006C648E">
              <w:rPr>
                <w:rFonts w:ascii="Arial" w:eastAsia="Arial" w:hAnsi="Arial" w:cs="Arial"/>
                <w:b/>
                <w:bCs/>
              </w:rPr>
              <w:t xml:space="preserve">Total </w:t>
            </w:r>
          </w:p>
        </w:tc>
        <w:tc>
          <w:tcPr>
            <w:tcW w:w="1925" w:type="dxa"/>
            <w:vAlign w:val="center"/>
          </w:tcPr>
          <w:p w14:paraId="4F03A077" w14:textId="77777777" w:rsidR="0052281B" w:rsidRDefault="0052281B" w:rsidP="0052281B">
            <w:pPr>
              <w:rPr>
                <w:rFonts w:ascii="Arial" w:eastAsia="Arial" w:hAnsi="Arial" w:cs="Arial"/>
              </w:rPr>
            </w:pPr>
          </w:p>
        </w:tc>
      </w:tr>
    </w:tbl>
    <w:p w14:paraId="79504B36" w14:textId="77777777" w:rsidR="004F7AEF" w:rsidRPr="00E26ADA" w:rsidRDefault="004F7AEF" w:rsidP="004F7AEF">
      <w:pPr>
        <w:spacing w:after="0" w:line="240" w:lineRule="auto"/>
        <w:jc w:val="both"/>
        <w:rPr>
          <w:rFonts w:ascii="Arial" w:eastAsia="Arial" w:hAnsi="Arial" w:cs="Arial"/>
        </w:rPr>
      </w:pPr>
    </w:p>
    <w:p w14:paraId="3AAF9EFD" w14:textId="4EDA0CCF" w:rsidR="00352D93" w:rsidRPr="00947166" w:rsidRDefault="00352D93" w:rsidP="00097983">
      <w:pPr>
        <w:spacing w:after="0" w:line="240" w:lineRule="auto"/>
        <w:jc w:val="both"/>
        <w:rPr>
          <w:rFonts w:ascii="Arial" w:eastAsia="Arial" w:hAnsi="Arial" w:cs="Arial"/>
        </w:rPr>
      </w:pPr>
    </w:p>
    <w:p w14:paraId="7E733463" w14:textId="77777777" w:rsidR="00352D93" w:rsidRPr="00947166" w:rsidRDefault="00352D93" w:rsidP="00097983">
      <w:pPr>
        <w:spacing w:after="0" w:line="240" w:lineRule="auto"/>
        <w:jc w:val="both"/>
        <w:rPr>
          <w:rFonts w:ascii="Arial" w:eastAsia="Arial" w:hAnsi="Arial" w:cs="Arial"/>
        </w:rPr>
      </w:pPr>
      <w:r w:rsidRPr="00947166">
        <w:rPr>
          <w:rFonts w:ascii="Arial" w:eastAsia="Arial" w:hAnsi="Arial" w:cs="Arial"/>
        </w:rPr>
        <w:t>________________</w:t>
      </w:r>
    </w:p>
    <w:p w14:paraId="24ADAA0F" w14:textId="77777777" w:rsidR="00352D93" w:rsidRPr="00947166" w:rsidRDefault="00352D93" w:rsidP="00097983">
      <w:pPr>
        <w:spacing w:after="0" w:line="240" w:lineRule="auto"/>
        <w:jc w:val="both"/>
        <w:rPr>
          <w:rFonts w:ascii="Arial" w:eastAsia="Arial" w:hAnsi="Arial" w:cs="Arial"/>
        </w:rPr>
      </w:pPr>
      <w:r w:rsidRPr="00947166">
        <w:rPr>
          <w:rFonts w:ascii="Arial" w:eastAsia="Arial" w:hAnsi="Arial" w:cs="Arial"/>
        </w:rPr>
        <w:t xml:space="preserve">Signature, stamp </w:t>
      </w:r>
    </w:p>
    <w:p w14:paraId="049F8926" w14:textId="742B8C97" w:rsidR="00352D93" w:rsidRPr="00947166" w:rsidRDefault="00352D93" w:rsidP="00097983">
      <w:pPr>
        <w:spacing w:after="0" w:line="240" w:lineRule="auto"/>
        <w:jc w:val="both"/>
        <w:rPr>
          <w:rFonts w:ascii="Arial" w:eastAsia="Arial" w:hAnsi="Arial" w:cs="Arial"/>
        </w:rPr>
      </w:pPr>
      <w:r w:rsidRPr="00947166">
        <w:rPr>
          <w:rFonts w:ascii="Arial" w:eastAsia="Arial" w:hAnsi="Arial" w:cs="Arial"/>
        </w:rPr>
        <w:t xml:space="preserve">Name, </w:t>
      </w:r>
      <w:r w:rsidR="006167B9" w:rsidRPr="00947166">
        <w:rPr>
          <w:rFonts w:ascii="Arial" w:eastAsia="Arial" w:hAnsi="Arial" w:cs="Arial"/>
        </w:rPr>
        <w:t>T</w:t>
      </w:r>
      <w:r w:rsidRPr="00947166">
        <w:rPr>
          <w:rFonts w:ascii="Arial" w:eastAsia="Arial" w:hAnsi="Arial" w:cs="Arial"/>
        </w:rPr>
        <w:t>itle of the authorized person</w:t>
      </w:r>
      <w:r w:rsidR="006167B9" w:rsidRPr="00947166">
        <w:rPr>
          <w:rFonts w:ascii="Arial" w:eastAsia="Arial" w:hAnsi="Arial" w:cs="Arial"/>
        </w:rPr>
        <w:t xml:space="preserve">, </w:t>
      </w:r>
      <w:r w:rsidRPr="00947166">
        <w:rPr>
          <w:rFonts w:ascii="Arial" w:eastAsia="Arial" w:hAnsi="Arial" w:cs="Arial"/>
        </w:rPr>
        <w:t xml:space="preserve">Organization </w:t>
      </w:r>
    </w:p>
    <w:p w14:paraId="633D2239" w14:textId="11A60C3F" w:rsidR="004A17D3" w:rsidRPr="00947166" w:rsidRDefault="00352D93" w:rsidP="00097983">
      <w:pPr>
        <w:spacing w:after="0" w:line="240" w:lineRule="auto"/>
        <w:jc w:val="both"/>
        <w:rPr>
          <w:rFonts w:ascii="Arial" w:eastAsia="Arial" w:hAnsi="Arial" w:cs="Arial"/>
        </w:rPr>
      </w:pPr>
      <w:r w:rsidRPr="00947166">
        <w:rPr>
          <w:rFonts w:ascii="Arial" w:eastAsia="Arial" w:hAnsi="Arial" w:cs="Arial"/>
        </w:rPr>
        <w:t>Date</w:t>
      </w:r>
    </w:p>
    <w:sectPr w:rsidR="004A17D3" w:rsidRPr="00947166" w:rsidSect="007403BE">
      <w:headerReference w:type="default" r:id="rId13"/>
      <w:headerReference w:type="first" r:id="rId14"/>
      <w:pgSz w:w="11906" w:h="16838"/>
      <w:pgMar w:top="1134" w:right="1196" w:bottom="1134" w:left="153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8EE1D" w14:textId="77777777" w:rsidR="0061661B" w:rsidRDefault="0061661B" w:rsidP="00D37A91">
      <w:pPr>
        <w:spacing w:after="0" w:line="240" w:lineRule="auto"/>
      </w:pPr>
      <w:r>
        <w:separator/>
      </w:r>
    </w:p>
  </w:endnote>
  <w:endnote w:type="continuationSeparator" w:id="0">
    <w:p w14:paraId="43D1DC1A" w14:textId="77777777" w:rsidR="0061661B" w:rsidRDefault="0061661B" w:rsidP="00D3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E9AA7" w14:textId="77777777" w:rsidR="0061661B" w:rsidRDefault="0061661B" w:rsidP="00D37A91">
      <w:pPr>
        <w:spacing w:after="0" w:line="240" w:lineRule="auto"/>
      </w:pPr>
      <w:r>
        <w:separator/>
      </w:r>
    </w:p>
  </w:footnote>
  <w:footnote w:type="continuationSeparator" w:id="0">
    <w:p w14:paraId="0744E8CE" w14:textId="77777777" w:rsidR="0061661B" w:rsidRDefault="0061661B" w:rsidP="00D3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1C644" w14:textId="2A29E307" w:rsidR="00DF468F" w:rsidRDefault="00DF468F" w:rsidP="00D37A9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15B4E" w14:textId="3ED01FDC" w:rsidR="00DF468F" w:rsidRDefault="00DF468F" w:rsidP="00F036AF">
    <w:pPr>
      <w:pStyle w:val="Header"/>
      <w:jc w:val="right"/>
    </w:pPr>
  </w:p>
</w:hdr>
</file>

<file path=word/intelligence2.xml><?xml version="1.0" encoding="utf-8"?>
<int2:intelligence xmlns:int2="http://schemas.microsoft.com/office/intelligence/2020/intelligence" xmlns:oel="http://schemas.microsoft.com/office/2019/extlst">
  <int2:observations>
    <int2:textHash int2:hashCode="J2BmbgVSYumaV9" int2:id="xPgSb2C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37D9"/>
    <w:multiLevelType w:val="multilevel"/>
    <w:tmpl w:val="78446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215D5"/>
    <w:multiLevelType w:val="hybridMultilevel"/>
    <w:tmpl w:val="FFFFFFFF"/>
    <w:lvl w:ilvl="0" w:tplc="7476456E">
      <w:start w:val="1"/>
      <w:numFmt w:val="decimal"/>
      <w:lvlText w:val="%1."/>
      <w:lvlJc w:val="left"/>
      <w:pPr>
        <w:ind w:left="720" w:hanging="360"/>
      </w:pPr>
    </w:lvl>
    <w:lvl w:ilvl="1" w:tplc="176E40D0">
      <w:start w:val="1"/>
      <w:numFmt w:val="lowerLetter"/>
      <w:lvlText w:val="%2."/>
      <w:lvlJc w:val="left"/>
      <w:pPr>
        <w:ind w:left="1440" w:hanging="360"/>
      </w:pPr>
    </w:lvl>
    <w:lvl w:ilvl="2" w:tplc="B8B20F4A">
      <w:start w:val="1"/>
      <w:numFmt w:val="lowerRoman"/>
      <w:lvlText w:val="%3."/>
      <w:lvlJc w:val="right"/>
      <w:pPr>
        <w:ind w:left="2160" w:hanging="180"/>
      </w:pPr>
    </w:lvl>
    <w:lvl w:ilvl="3" w:tplc="C7D27772">
      <w:start w:val="1"/>
      <w:numFmt w:val="decimal"/>
      <w:lvlText w:val="%4."/>
      <w:lvlJc w:val="left"/>
      <w:pPr>
        <w:ind w:left="2880" w:hanging="360"/>
      </w:pPr>
    </w:lvl>
    <w:lvl w:ilvl="4" w:tplc="D19AA94A">
      <w:start w:val="1"/>
      <w:numFmt w:val="lowerLetter"/>
      <w:lvlText w:val="%5."/>
      <w:lvlJc w:val="left"/>
      <w:pPr>
        <w:ind w:left="3600" w:hanging="360"/>
      </w:pPr>
    </w:lvl>
    <w:lvl w:ilvl="5" w:tplc="2ECA70D4">
      <w:start w:val="1"/>
      <w:numFmt w:val="lowerRoman"/>
      <w:lvlText w:val="%6."/>
      <w:lvlJc w:val="right"/>
      <w:pPr>
        <w:ind w:left="4320" w:hanging="180"/>
      </w:pPr>
    </w:lvl>
    <w:lvl w:ilvl="6" w:tplc="0DE6B4F4">
      <w:start w:val="1"/>
      <w:numFmt w:val="decimal"/>
      <w:lvlText w:val="%7."/>
      <w:lvlJc w:val="left"/>
      <w:pPr>
        <w:ind w:left="5040" w:hanging="360"/>
      </w:pPr>
    </w:lvl>
    <w:lvl w:ilvl="7" w:tplc="76D2C41C">
      <w:start w:val="1"/>
      <w:numFmt w:val="lowerLetter"/>
      <w:lvlText w:val="%8."/>
      <w:lvlJc w:val="left"/>
      <w:pPr>
        <w:ind w:left="5760" w:hanging="360"/>
      </w:pPr>
    </w:lvl>
    <w:lvl w:ilvl="8" w:tplc="E85E0F2E">
      <w:start w:val="1"/>
      <w:numFmt w:val="lowerRoman"/>
      <w:lvlText w:val="%9."/>
      <w:lvlJc w:val="right"/>
      <w:pPr>
        <w:ind w:left="6480" w:hanging="180"/>
      </w:pPr>
    </w:lvl>
  </w:abstractNum>
  <w:abstractNum w:abstractNumId="2" w15:restartNumberingAfterBreak="0">
    <w:nsid w:val="0BB30742"/>
    <w:multiLevelType w:val="hybridMultilevel"/>
    <w:tmpl w:val="34D68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03726"/>
    <w:multiLevelType w:val="multilevel"/>
    <w:tmpl w:val="B1E89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532643"/>
    <w:multiLevelType w:val="multilevel"/>
    <w:tmpl w:val="132E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8D1253"/>
    <w:multiLevelType w:val="multilevel"/>
    <w:tmpl w:val="064AB55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2B40316"/>
    <w:multiLevelType w:val="hybridMultilevel"/>
    <w:tmpl w:val="2F9E1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23FB8"/>
    <w:multiLevelType w:val="multilevel"/>
    <w:tmpl w:val="481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CC731B"/>
    <w:multiLevelType w:val="hybridMultilevel"/>
    <w:tmpl w:val="5528602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9415D07"/>
    <w:multiLevelType w:val="hybridMultilevel"/>
    <w:tmpl w:val="FFFFFFFF"/>
    <w:lvl w:ilvl="0" w:tplc="2FDC76DA">
      <w:start w:val="1"/>
      <w:numFmt w:val="lowerLetter"/>
      <w:lvlText w:val="%1."/>
      <w:lvlJc w:val="left"/>
      <w:pPr>
        <w:ind w:left="720" w:hanging="360"/>
      </w:pPr>
    </w:lvl>
    <w:lvl w:ilvl="1" w:tplc="EF8EA0D0">
      <w:start w:val="1"/>
      <w:numFmt w:val="lowerLetter"/>
      <w:lvlText w:val="%2."/>
      <w:lvlJc w:val="left"/>
      <w:pPr>
        <w:ind w:left="1440" w:hanging="360"/>
      </w:pPr>
    </w:lvl>
    <w:lvl w:ilvl="2" w:tplc="D512ADA4">
      <w:start w:val="1"/>
      <w:numFmt w:val="lowerRoman"/>
      <w:lvlText w:val="%3."/>
      <w:lvlJc w:val="right"/>
      <w:pPr>
        <w:ind w:left="2160" w:hanging="180"/>
      </w:pPr>
    </w:lvl>
    <w:lvl w:ilvl="3" w:tplc="F9EC5840">
      <w:start w:val="1"/>
      <w:numFmt w:val="decimal"/>
      <w:lvlText w:val="%4."/>
      <w:lvlJc w:val="left"/>
      <w:pPr>
        <w:ind w:left="2880" w:hanging="360"/>
      </w:pPr>
    </w:lvl>
    <w:lvl w:ilvl="4" w:tplc="0960EE7C">
      <w:start w:val="1"/>
      <w:numFmt w:val="lowerLetter"/>
      <w:lvlText w:val="%5."/>
      <w:lvlJc w:val="left"/>
      <w:pPr>
        <w:ind w:left="3600" w:hanging="360"/>
      </w:pPr>
    </w:lvl>
    <w:lvl w:ilvl="5" w:tplc="8DE0724C">
      <w:start w:val="1"/>
      <w:numFmt w:val="lowerRoman"/>
      <w:lvlText w:val="%6."/>
      <w:lvlJc w:val="right"/>
      <w:pPr>
        <w:ind w:left="4320" w:hanging="180"/>
      </w:pPr>
    </w:lvl>
    <w:lvl w:ilvl="6" w:tplc="414A0CA6">
      <w:start w:val="1"/>
      <w:numFmt w:val="decimal"/>
      <w:lvlText w:val="%7."/>
      <w:lvlJc w:val="left"/>
      <w:pPr>
        <w:ind w:left="5040" w:hanging="360"/>
      </w:pPr>
    </w:lvl>
    <w:lvl w:ilvl="7" w:tplc="9216BEA4">
      <w:start w:val="1"/>
      <w:numFmt w:val="lowerLetter"/>
      <w:lvlText w:val="%8."/>
      <w:lvlJc w:val="left"/>
      <w:pPr>
        <w:ind w:left="5760" w:hanging="360"/>
      </w:pPr>
    </w:lvl>
    <w:lvl w:ilvl="8" w:tplc="2AF211F0">
      <w:start w:val="1"/>
      <w:numFmt w:val="lowerRoman"/>
      <w:lvlText w:val="%9."/>
      <w:lvlJc w:val="right"/>
      <w:pPr>
        <w:ind w:left="6480" w:hanging="180"/>
      </w:pPr>
    </w:lvl>
  </w:abstractNum>
  <w:abstractNum w:abstractNumId="10" w15:restartNumberingAfterBreak="0">
    <w:nsid w:val="3581611A"/>
    <w:multiLevelType w:val="hybridMultilevel"/>
    <w:tmpl w:val="EF4E18C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EF6ADD"/>
    <w:multiLevelType w:val="hybridMultilevel"/>
    <w:tmpl w:val="B3A2E3E6"/>
    <w:lvl w:ilvl="0" w:tplc="0409000F">
      <w:start w:val="1"/>
      <w:numFmt w:val="decimal"/>
      <w:lvlText w:val="%1."/>
      <w:lvlJc w:val="left"/>
      <w:pPr>
        <w:ind w:left="360" w:hanging="360"/>
      </w:pPr>
      <w:rPr>
        <w:rFonts w:hint="default"/>
      </w:rPr>
    </w:lvl>
    <w:lvl w:ilvl="1" w:tplc="B6962072">
      <w:start w:val="1"/>
      <w:numFmt w:val="lowerLetter"/>
      <w:lvlText w:val="%2."/>
      <w:lvlJc w:val="left"/>
      <w:pPr>
        <w:ind w:left="1080" w:hanging="360"/>
      </w:pPr>
    </w:lvl>
    <w:lvl w:ilvl="2" w:tplc="04D60210">
      <w:start w:val="1"/>
      <w:numFmt w:val="lowerRoman"/>
      <w:lvlText w:val="%3."/>
      <w:lvlJc w:val="right"/>
      <w:pPr>
        <w:ind w:left="1800" w:hanging="180"/>
      </w:pPr>
    </w:lvl>
    <w:lvl w:ilvl="3" w:tplc="6F6A9EE0">
      <w:start w:val="1"/>
      <w:numFmt w:val="decimal"/>
      <w:lvlText w:val="%4."/>
      <w:lvlJc w:val="left"/>
      <w:pPr>
        <w:ind w:left="2520" w:hanging="360"/>
      </w:pPr>
    </w:lvl>
    <w:lvl w:ilvl="4" w:tplc="7292D5BA">
      <w:start w:val="1"/>
      <w:numFmt w:val="lowerLetter"/>
      <w:lvlText w:val="%5."/>
      <w:lvlJc w:val="left"/>
      <w:pPr>
        <w:ind w:left="3240" w:hanging="360"/>
      </w:pPr>
    </w:lvl>
    <w:lvl w:ilvl="5" w:tplc="FD7C2F30">
      <w:start w:val="1"/>
      <w:numFmt w:val="lowerRoman"/>
      <w:lvlText w:val="%6."/>
      <w:lvlJc w:val="right"/>
      <w:pPr>
        <w:ind w:left="3960" w:hanging="180"/>
      </w:pPr>
    </w:lvl>
    <w:lvl w:ilvl="6" w:tplc="A64648CE">
      <w:start w:val="1"/>
      <w:numFmt w:val="decimal"/>
      <w:lvlText w:val="%7."/>
      <w:lvlJc w:val="left"/>
      <w:pPr>
        <w:ind w:left="4680" w:hanging="360"/>
      </w:pPr>
    </w:lvl>
    <w:lvl w:ilvl="7" w:tplc="5AAE39B8">
      <w:start w:val="1"/>
      <w:numFmt w:val="lowerLetter"/>
      <w:lvlText w:val="%8."/>
      <w:lvlJc w:val="left"/>
      <w:pPr>
        <w:ind w:left="5400" w:hanging="360"/>
      </w:pPr>
    </w:lvl>
    <w:lvl w:ilvl="8" w:tplc="AB929308">
      <w:start w:val="1"/>
      <w:numFmt w:val="lowerRoman"/>
      <w:lvlText w:val="%9."/>
      <w:lvlJc w:val="right"/>
      <w:pPr>
        <w:ind w:left="6120" w:hanging="180"/>
      </w:pPr>
    </w:lvl>
  </w:abstractNum>
  <w:abstractNum w:abstractNumId="12" w15:restartNumberingAfterBreak="0">
    <w:nsid w:val="41411D27"/>
    <w:multiLevelType w:val="multilevel"/>
    <w:tmpl w:val="4FF61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C01454"/>
    <w:multiLevelType w:val="hybridMultilevel"/>
    <w:tmpl w:val="206A0978"/>
    <w:lvl w:ilvl="0" w:tplc="B95A568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7D869E9"/>
    <w:multiLevelType w:val="hybridMultilevel"/>
    <w:tmpl w:val="706EBA02"/>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4C355266"/>
    <w:multiLevelType w:val="multilevel"/>
    <w:tmpl w:val="A1DA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996D13"/>
    <w:multiLevelType w:val="multilevel"/>
    <w:tmpl w:val="064AB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542A2"/>
    <w:multiLevelType w:val="hybridMultilevel"/>
    <w:tmpl w:val="FFFFFFFF"/>
    <w:lvl w:ilvl="0" w:tplc="E43C9846">
      <w:start w:val="1"/>
      <w:numFmt w:val="lowerLetter"/>
      <w:lvlText w:val="%1."/>
      <w:lvlJc w:val="left"/>
      <w:pPr>
        <w:ind w:left="720" w:hanging="360"/>
      </w:pPr>
    </w:lvl>
    <w:lvl w:ilvl="1" w:tplc="5EF66944">
      <w:start w:val="1"/>
      <w:numFmt w:val="lowerLetter"/>
      <w:lvlText w:val="%2."/>
      <w:lvlJc w:val="left"/>
      <w:pPr>
        <w:ind w:left="1440" w:hanging="360"/>
      </w:pPr>
    </w:lvl>
    <w:lvl w:ilvl="2" w:tplc="AED82F16">
      <w:start w:val="1"/>
      <w:numFmt w:val="lowerRoman"/>
      <w:lvlText w:val="%3."/>
      <w:lvlJc w:val="right"/>
      <w:pPr>
        <w:ind w:left="2160" w:hanging="180"/>
      </w:pPr>
    </w:lvl>
    <w:lvl w:ilvl="3" w:tplc="BC6CFA02">
      <w:start w:val="1"/>
      <w:numFmt w:val="decimal"/>
      <w:lvlText w:val="%4."/>
      <w:lvlJc w:val="left"/>
      <w:pPr>
        <w:ind w:left="2880" w:hanging="360"/>
      </w:pPr>
    </w:lvl>
    <w:lvl w:ilvl="4" w:tplc="B9E86958">
      <w:start w:val="1"/>
      <w:numFmt w:val="lowerLetter"/>
      <w:lvlText w:val="%5."/>
      <w:lvlJc w:val="left"/>
      <w:pPr>
        <w:ind w:left="3600" w:hanging="360"/>
      </w:pPr>
    </w:lvl>
    <w:lvl w:ilvl="5" w:tplc="E1E4A436">
      <w:start w:val="1"/>
      <w:numFmt w:val="lowerRoman"/>
      <w:lvlText w:val="%6."/>
      <w:lvlJc w:val="right"/>
      <w:pPr>
        <w:ind w:left="4320" w:hanging="180"/>
      </w:pPr>
    </w:lvl>
    <w:lvl w:ilvl="6" w:tplc="5358BEE6">
      <w:start w:val="1"/>
      <w:numFmt w:val="decimal"/>
      <w:lvlText w:val="%7."/>
      <w:lvlJc w:val="left"/>
      <w:pPr>
        <w:ind w:left="5040" w:hanging="360"/>
      </w:pPr>
    </w:lvl>
    <w:lvl w:ilvl="7" w:tplc="09461844">
      <w:start w:val="1"/>
      <w:numFmt w:val="lowerLetter"/>
      <w:lvlText w:val="%8."/>
      <w:lvlJc w:val="left"/>
      <w:pPr>
        <w:ind w:left="5760" w:hanging="360"/>
      </w:pPr>
    </w:lvl>
    <w:lvl w:ilvl="8" w:tplc="68EEE808">
      <w:start w:val="1"/>
      <w:numFmt w:val="lowerRoman"/>
      <w:lvlText w:val="%9."/>
      <w:lvlJc w:val="right"/>
      <w:pPr>
        <w:ind w:left="6480" w:hanging="180"/>
      </w:pPr>
    </w:lvl>
  </w:abstractNum>
  <w:abstractNum w:abstractNumId="18" w15:restartNumberingAfterBreak="0">
    <w:nsid w:val="567D4E8E"/>
    <w:multiLevelType w:val="hybridMultilevel"/>
    <w:tmpl w:val="B39861C6"/>
    <w:lvl w:ilvl="0" w:tplc="575AA352">
      <w:start w:val="1"/>
      <w:numFmt w:val="decimal"/>
      <w:lvlText w:val="%1."/>
      <w:lvlJc w:val="left"/>
      <w:pPr>
        <w:ind w:left="720" w:hanging="360"/>
      </w:pPr>
      <w:rPr>
        <w:color w:val="auto"/>
      </w:rPr>
    </w:lvl>
    <w:lvl w:ilvl="1" w:tplc="277E8E6A">
      <w:start w:val="1"/>
      <w:numFmt w:val="lowerLetter"/>
      <w:lvlText w:val="%2."/>
      <w:lvlJc w:val="left"/>
      <w:pPr>
        <w:ind w:left="1440" w:hanging="360"/>
      </w:pPr>
    </w:lvl>
    <w:lvl w:ilvl="2" w:tplc="14381C14">
      <w:start w:val="1"/>
      <w:numFmt w:val="lowerRoman"/>
      <w:lvlText w:val="%3."/>
      <w:lvlJc w:val="right"/>
      <w:pPr>
        <w:ind w:left="2160" w:hanging="180"/>
      </w:pPr>
    </w:lvl>
    <w:lvl w:ilvl="3" w:tplc="6F4643BE">
      <w:start w:val="1"/>
      <w:numFmt w:val="decimal"/>
      <w:lvlText w:val="%4."/>
      <w:lvlJc w:val="left"/>
      <w:pPr>
        <w:ind w:left="2880" w:hanging="360"/>
      </w:pPr>
    </w:lvl>
    <w:lvl w:ilvl="4" w:tplc="5018FD8A">
      <w:start w:val="1"/>
      <w:numFmt w:val="lowerLetter"/>
      <w:lvlText w:val="%5."/>
      <w:lvlJc w:val="left"/>
      <w:pPr>
        <w:ind w:left="3600" w:hanging="360"/>
      </w:pPr>
    </w:lvl>
    <w:lvl w:ilvl="5" w:tplc="62AE30FA">
      <w:start w:val="1"/>
      <w:numFmt w:val="lowerRoman"/>
      <w:lvlText w:val="%6."/>
      <w:lvlJc w:val="right"/>
      <w:pPr>
        <w:ind w:left="4320" w:hanging="180"/>
      </w:pPr>
    </w:lvl>
    <w:lvl w:ilvl="6" w:tplc="5A6A1FC4">
      <w:start w:val="1"/>
      <w:numFmt w:val="decimal"/>
      <w:lvlText w:val="%7."/>
      <w:lvlJc w:val="left"/>
      <w:pPr>
        <w:ind w:left="5040" w:hanging="360"/>
      </w:pPr>
    </w:lvl>
    <w:lvl w:ilvl="7" w:tplc="2606FEA6">
      <w:start w:val="1"/>
      <w:numFmt w:val="lowerLetter"/>
      <w:lvlText w:val="%8."/>
      <w:lvlJc w:val="left"/>
      <w:pPr>
        <w:ind w:left="5760" w:hanging="360"/>
      </w:pPr>
    </w:lvl>
    <w:lvl w:ilvl="8" w:tplc="C24C6C00">
      <w:start w:val="1"/>
      <w:numFmt w:val="lowerRoman"/>
      <w:lvlText w:val="%9."/>
      <w:lvlJc w:val="right"/>
      <w:pPr>
        <w:ind w:left="6480" w:hanging="180"/>
      </w:pPr>
    </w:lvl>
  </w:abstractNum>
  <w:abstractNum w:abstractNumId="19" w15:restartNumberingAfterBreak="0">
    <w:nsid w:val="5719320F"/>
    <w:multiLevelType w:val="multilevel"/>
    <w:tmpl w:val="3CCE0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CB4812"/>
    <w:multiLevelType w:val="hybridMultilevel"/>
    <w:tmpl w:val="5546B510"/>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BCF5E98"/>
    <w:multiLevelType w:val="hybridMultilevel"/>
    <w:tmpl w:val="FFFFFFFF"/>
    <w:lvl w:ilvl="0" w:tplc="662C157C">
      <w:start w:val="1"/>
      <w:numFmt w:val="decimal"/>
      <w:lvlText w:val="%1."/>
      <w:lvlJc w:val="left"/>
      <w:pPr>
        <w:ind w:left="720" w:hanging="360"/>
      </w:pPr>
    </w:lvl>
    <w:lvl w:ilvl="1" w:tplc="B406CBB6">
      <w:start w:val="1"/>
      <w:numFmt w:val="lowerLetter"/>
      <w:lvlText w:val="%2."/>
      <w:lvlJc w:val="left"/>
      <w:pPr>
        <w:ind w:left="1440" w:hanging="360"/>
      </w:pPr>
    </w:lvl>
    <w:lvl w:ilvl="2" w:tplc="C2283264">
      <w:start w:val="1"/>
      <w:numFmt w:val="lowerRoman"/>
      <w:lvlText w:val="%3."/>
      <w:lvlJc w:val="right"/>
      <w:pPr>
        <w:ind w:left="2160" w:hanging="180"/>
      </w:pPr>
    </w:lvl>
    <w:lvl w:ilvl="3" w:tplc="A9BC2E06">
      <w:start w:val="1"/>
      <w:numFmt w:val="decimal"/>
      <w:lvlText w:val="%4."/>
      <w:lvlJc w:val="left"/>
      <w:pPr>
        <w:ind w:left="2880" w:hanging="360"/>
      </w:pPr>
    </w:lvl>
    <w:lvl w:ilvl="4" w:tplc="252E9B0A">
      <w:start w:val="1"/>
      <w:numFmt w:val="lowerLetter"/>
      <w:lvlText w:val="%5."/>
      <w:lvlJc w:val="left"/>
      <w:pPr>
        <w:ind w:left="3600" w:hanging="360"/>
      </w:pPr>
    </w:lvl>
    <w:lvl w:ilvl="5" w:tplc="5038E9B8">
      <w:start w:val="1"/>
      <w:numFmt w:val="lowerRoman"/>
      <w:lvlText w:val="%6."/>
      <w:lvlJc w:val="right"/>
      <w:pPr>
        <w:ind w:left="4320" w:hanging="180"/>
      </w:pPr>
    </w:lvl>
    <w:lvl w:ilvl="6" w:tplc="EA6CE232">
      <w:start w:val="1"/>
      <w:numFmt w:val="decimal"/>
      <w:lvlText w:val="%7."/>
      <w:lvlJc w:val="left"/>
      <w:pPr>
        <w:ind w:left="5040" w:hanging="360"/>
      </w:pPr>
    </w:lvl>
    <w:lvl w:ilvl="7" w:tplc="33384EB0">
      <w:start w:val="1"/>
      <w:numFmt w:val="lowerLetter"/>
      <w:lvlText w:val="%8."/>
      <w:lvlJc w:val="left"/>
      <w:pPr>
        <w:ind w:left="5760" w:hanging="360"/>
      </w:pPr>
    </w:lvl>
    <w:lvl w:ilvl="8" w:tplc="3B5A6238">
      <w:start w:val="1"/>
      <w:numFmt w:val="lowerRoman"/>
      <w:lvlText w:val="%9."/>
      <w:lvlJc w:val="right"/>
      <w:pPr>
        <w:ind w:left="6480" w:hanging="180"/>
      </w:pPr>
    </w:lvl>
  </w:abstractNum>
  <w:abstractNum w:abstractNumId="22" w15:restartNumberingAfterBreak="0">
    <w:nsid w:val="5FF75506"/>
    <w:multiLevelType w:val="multilevel"/>
    <w:tmpl w:val="FAFC24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EC45D0"/>
    <w:multiLevelType w:val="hybridMultilevel"/>
    <w:tmpl w:val="F0CED208"/>
    <w:lvl w:ilvl="0" w:tplc="F64A013A">
      <w:start w:val="1"/>
      <w:numFmt w:val="bullet"/>
      <w:lvlText w:val=""/>
      <w:lvlJc w:val="left"/>
      <w:pPr>
        <w:ind w:left="720" w:hanging="360"/>
      </w:pPr>
      <w:rPr>
        <w:rFonts w:ascii="Symbol" w:hAnsi="Symbol" w:hint="default"/>
      </w:rPr>
    </w:lvl>
    <w:lvl w:ilvl="1" w:tplc="62F029CA">
      <w:start w:val="1"/>
      <w:numFmt w:val="bullet"/>
      <w:lvlText w:val="o"/>
      <w:lvlJc w:val="left"/>
      <w:pPr>
        <w:ind w:left="1440" w:hanging="360"/>
      </w:pPr>
      <w:rPr>
        <w:rFonts w:ascii="Courier New" w:hAnsi="Courier New" w:hint="default"/>
      </w:rPr>
    </w:lvl>
    <w:lvl w:ilvl="2" w:tplc="A7A267E0">
      <w:start w:val="1"/>
      <w:numFmt w:val="bullet"/>
      <w:lvlText w:val=""/>
      <w:lvlJc w:val="left"/>
      <w:pPr>
        <w:ind w:left="2160" w:hanging="360"/>
      </w:pPr>
      <w:rPr>
        <w:rFonts w:ascii="Wingdings" w:hAnsi="Wingdings" w:hint="default"/>
      </w:rPr>
    </w:lvl>
    <w:lvl w:ilvl="3" w:tplc="86B6554E">
      <w:start w:val="1"/>
      <w:numFmt w:val="bullet"/>
      <w:lvlText w:val=""/>
      <w:lvlJc w:val="left"/>
      <w:pPr>
        <w:ind w:left="2880" w:hanging="360"/>
      </w:pPr>
      <w:rPr>
        <w:rFonts w:ascii="Symbol" w:hAnsi="Symbol" w:hint="default"/>
      </w:rPr>
    </w:lvl>
    <w:lvl w:ilvl="4" w:tplc="E14A89E0">
      <w:start w:val="1"/>
      <w:numFmt w:val="bullet"/>
      <w:lvlText w:val="o"/>
      <w:lvlJc w:val="left"/>
      <w:pPr>
        <w:ind w:left="3600" w:hanging="360"/>
      </w:pPr>
      <w:rPr>
        <w:rFonts w:ascii="Courier New" w:hAnsi="Courier New" w:hint="default"/>
      </w:rPr>
    </w:lvl>
    <w:lvl w:ilvl="5" w:tplc="B614BD88">
      <w:start w:val="1"/>
      <w:numFmt w:val="bullet"/>
      <w:lvlText w:val=""/>
      <w:lvlJc w:val="left"/>
      <w:pPr>
        <w:ind w:left="4320" w:hanging="360"/>
      </w:pPr>
      <w:rPr>
        <w:rFonts w:ascii="Wingdings" w:hAnsi="Wingdings" w:hint="default"/>
      </w:rPr>
    </w:lvl>
    <w:lvl w:ilvl="6" w:tplc="9106F950">
      <w:start w:val="1"/>
      <w:numFmt w:val="bullet"/>
      <w:lvlText w:val=""/>
      <w:lvlJc w:val="left"/>
      <w:pPr>
        <w:ind w:left="5040" w:hanging="360"/>
      </w:pPr>
      <w:rPr>
        <w:rFonts w:ascii="Symbol" w:hAnsi="Symbol" w:hint="default"/>
      </w:rPr>
    </w:lvl>
    <w:lvl w:ilvl="7" w:tplc="3BCED072">
      <w:start w:val="1"/>
      <w:numFmt w:val="bullet"/>
      <w:lvlText w:val="o"/>
      <w:lvlJc w:val="left"/>
      <w:pPr>
        <w:ind w:left="5760" w:hanging="360"/>
      </w:pPr>
      <w:rPr>
        <w:rFonts w:ascii="Courier New" w:hAnsi="Courier New" w:hint="default"/>
      </w:rPr>
    </w:lvl>
    <w:lvl w:ilvl="8" w:tplc="3DE84800">
      <w:start w:val="1"/>
      <w:numFmt w:val="bullet"/>
      <w:lvlText w:val=""/>
      <w:lvlJc w:val="left"/>
      <w:pPr>
        <w:ind w:left="6480" w:hanging="360"/>
      </w:pPr>
      <w:rPr>
        <w:rFonts w:ascii="Wingdings" w:hAnsi="Wingdings" w:hint="default"/>
      </w:rPr>
    </w:lvl>
  </w:abstractNum>
  <w:abstractNum w:abstractNumId="24" w15:restartNumberingAfterBreak="0">
    <w:nsid w:val="61720CCD"/>
    <w:multiLevelType w:val="multilevel"/>
    <w:tmpl w:val="6F72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FB1B36"/>
    <w:multiLevelType w:val="hybridMultilevel"/>
    <w:tmpl w:val="1642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F71346"/>
    <w:multiLevelType w:val="multilevel"/>
    <w:tmpl w:val="3572C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AE0D50"/>
    <w:multiLevelType w:val="multilevel"/>
    <w:tmpl w:val="064AB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E7330F"/>
    <w:multiLevelType w:val="multilevel"/>
    <w:tmpl w:val="21843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C494362"/>
    <w:multiLevelType w:val="hybridMultilevel"/>
    <w:tmpl w:val="761A262C"/>
    <w:lvl w:ilvl="0" w:tplc="041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C6D31B3"/>
    <w:multiLevelType w:val="hybridMultilevel"/>
    <w:tmpl w:val="AFAABBD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C9D6C80"/>
    <w:multiLevelType w:val="hybridMultilevel"/>
    <w:tmpl w:val="FFFFFFFF"/>
    <w:lvl w:ilvl="0" w:tplc="7AAA6D48">
      <w:start w:val="1"/>
      <w:numFmt w:val="lowerLetter"/>
      <w:lvlText w:val="%1."/>
      <w:lvlJc w:val="left"/>
      <w:pPr>
        <w:ind w:left="720" w:hanging="360"/>
      </w:pPr>
    </w:lvl>
    <w:lvl w:ilvl="1" w:tplc="D18690E2">
      <w:start w:val="1"/>
      <w:numFmt w:val="lowerLetter"/>
      <w:lvlText w:val="%2."/>
      <w:lvlJc w:val="left"/>
      <w:pPr>
        <w:ind w:left="1440" w:hanging="360"/>
      </w:pPr>
    </w:lvl>
    <w:lvl w:ilvl="2" w:tplc="A692BCD8">
      <w:start w:val="1"/>
      <w:numFmt w:val="lowerRoman"/>
      <w:lvlText w:val="%3."/>
      <w:lvlJc w:val="right"/>
      <w:pPr>
        <w:ind w:left="2160" w:hanging="180"/>
      </w:pPr>
    </w:lvl>
    <w:lvl w:ilvl="3" w:tplc="28467342">
      <w:start w:val="1"/>
      <w:numFmt w:val="decimal"/>
      <w:lvlText w:val="%4."/>
      <w:lvlJc w:val="left"/>
      <w:pPr>
        <w:ind w:left="2880" w:hanging="360"/>
      </w:pPr>
    </w:lvl>
    <w:lvl w:ilvl="4" w:tplc="0B367DD8">
      <w:start w:val="1"/>
      <w:numFmt w:val="lowerLetter"/>
      <w:lvlText w:val="%5."/>
      <w:lvlJc w:val="left"/>
      <w:pPr>
        <w:ind w:left="3600" w:hanging="360"/>
      </w:pPr>
    </w:lvl>
    <w:lvl w:ilvl="5" w:tplc="645EC5FA">
      <w:start w:val="1"/>
      <w:numFmt w:val="lowerRoman"/>
      <w:lvlText w:val="%6."/>
      <w:lvlJc w:val="right"/>
      <w:pPr>
        <w:ind w:left="4320" w:hanging="180"/>
      </w:pPr>
    </w:lvl>
    <w:lvl w:ilvl="6" w:tplc="8A14A950">
      <w:start w:val="1"/>
      <w:numFmt w:val="decimal"/>
      <w:lvlText w:val="%7."/>
      <w:lvlJc w:val="left"/>
      <w:pPr>
        <w:ind w:left="5040" w:hanging="360"/>
      </w:pPr>
    </w:lvl>
    <w:lvl w:ilvl="7" w:tplc="02F4CD1E">
      <w:start w:val="1"/>
      <w:numFmt w:val="lowerLetter"/>
      <w:lvlText w:val="%8."/>
      <w:lvlJc w:val="left"/>
      <w:pPr>
        <w:ind w:left="5760" w:hanging="360"/>
      </w:pPr>
    </w:lvl>
    <w:lvl w:ilvl="8" w:tplc="ABCAE394">
      <w:start w:val="1"/>
      <w:numFmt w:val="lowerRoman"/>
      <w:lvlText w:val="%9."/>
      <w:lvlJc w:val="right"/>
      <w:pPr>
        <w:ind w:left="6480" w:hanging="180"/>
      </w:pPr>
    </w:lvl>
  </w:abstractNum>
  <w:abstractNum w:abstractNumId="32" w15:restartNumberingAfterBreak="0">
    <w:nsid w:val="7E0E283D"/>
    <w:multiLevelType w:val="hybridMultilevel"/>
    <w:tmpl w:val="A7644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834B2"/>
    <w:multiLevelType w:val="hybridMultilevel"/>
    <w:tmpl w:val="6FF0EE42"/>
    <w:lvl w:ilvl="0" w:tplc="2CE8107C">
      <w:start w:val="1"/>
      <w:numFmt w:val="bullet"/>
      <w:lvlText w:val="-"/>
      <w:lvlJc w:val="left"/>
      <w:pPr>
        <w:ind w:left="720" w:hanging="360"/>
      </w:pPr>
      <w:rPr>
        <w:rFonts w:ascii="&quot;Arial&quot;,sans-serif" w:hAnsi="&quot;Arial&quot;,sans-serif"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51390121">
    <w:abstractNumId w:val="23"/>
  </w:num>
  <w:num w:numId="2" w16cid:durableId="100690745">
    <w:abstractNumId w:val="9"/>
  </w:num>
  <w:num w:numId="3" w16cid:durableId="1031299387">
    <w:abstractNumId w:val="17"/>
  </w:num>
  <w:num w:numId="4" w16cid:durableId="155807601">
    <w:abstractNumId w:val="31"/>
  </w:num>
  <w:num w:numId="5" w16cid:durableId="100533374">
    <w:abstractNumId w:val="21"/>
  </w:num>
  <w:num w:numId="6" w16cid:durableId="1839811235">
    <w:abstractNumId w:val="18"/>
  </w:num>
  <w:num w:numId="7" w16cid:durableId="1256473884">
    <w:abstractNumId w:val="13"/>
  </w:num>
  <w:num w:numId="8" w16cid:durableId="315575452">
    <w:abstractNumId w:val="16"/>
  </w:num>
  <w:num w:numId="9" w16cid:durableId="1487480209">
    <w:abstractNumId w:val="28"/>
  </w:num>
  <w:num w:numId="10" w16cid:durableId="206063414">
    <w:abstractNumId w:val="10"/>
  </w:num>
  <w:num w:numId="11" w16cid:durableId="726297012">
    <w:abstractNumId w:val="20"/>
  </w:num>
  <w:num w:numId="12" w16cid:durableId="497815798">
    <w:abstractNumId w:val="29"/>
  </w:num>
  <w:num w:numId="13" w16cid:durableId="1594781989">
    <w:abstractNumId w:val="4"/>
  </w:num>
  <w:num w:numId="14" w16cid:durableId="1429429653">
    <w:abstractNumId w:val="15"/>
  </w:num>
  <w:num w:numId="15" w16cid:durableId="2133400506">
    <w:abstractNumId w:val="2"/>
  </w:num>
  <w:num w:numId="16" w16cid:durableId="215823332">
    <w:abstractNumId w:val="5"/>
  </w:num>
  <w:num w:numId="17" w16cid:durableId="969091585">
    <w:abstractNumId w:val="11"/>
  </w:num>
  <w:num w:numId="18" w16cid:durableId="294793245">
    <w:abstractNumId w:val="24"/>
  </w:num>
  <w:num w:numId="19" w16cid:durableId="941884524">
    <w:abstractNumId w:val="7"/>
  </w:num>
  <w:num w:numId="20" w16cid:durableId="1303609031">
    <w:abstractNumId w:val="27"/>
  </w:num>
  <w:num w:numId="21" w16cid:durableId="1979263117">
    <w:abstractNumId w:val="12"/>
  </w:num>
  <w:num w:numId="22" w16cid:durableId="940647982">
    <w:abstractNumId w:val="26"/>
  </w:num>
  <w:num w:numId="23" w16cid:durableId="553931972">
    <w:abstractNumId w:val="6"/>
  </w:num>
  <w:num w:numId="24" w16cid:durableId="332421081">
    <w:abstractNumId w:val="19"/>
  </w:num>
  <w:num w:numId="25" w16cid:durableId="1916546468">
    <w:abstractNumId w:val="0"/>
  </w:num>
  <w:num w:numId="26" w16cid:durableId="1436943413">
    <w:abstractNumId w:val="3"/>
  </w:num>
  <w:num w:numId="27" w16cid:durableId="1351107439">
    <w:abstractNumId w:val="14"/>
  </w:num>
  <w:num w:numId="28" w16cid:durableId="859705991">
    <w:abstractNumId w:val="22"/>
  </w:num>
  <w:num w:numId="29" w16cid:durableId="580720355">
    <w:abstractNumId w:val="8"/>
  </w:num>
  <w:num w:numId="30" w16cid:durableId="1101338656">
    <w:abstractNumId w:val="33"/>
  </w:num>
  <w:num w:numId="31" w16cid:durableId="1156335137">
    <w:abstractNumId w:val="30"/>
  </w:num>
  <w:num w:numId="32" w16cid:durableId="1781607421">
    <w:abstractNumId w:val="1"/>
  </w:num>
  <w:num w:numId="33" w16cid:durableId="364260240">
    <w:abstractNumId w:val="25"/>
  </w:num>
  <w:num w:numId="34" w16cid:durableId="1515728481">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95"/>
    <w:rsid w:val="00000E38"/>
    <w:rsid w:val="00014043"/>
    <w:rsid w:val="00014C03"/>
    <w:rsid w:val="00015CDE"/>
    <w:rsid w:val="00021D74"/>
    <w:rsid w:val="000242DB"/>
    <w:rsid w:val="00027380"/>
    <w:rsid w:val="000310C7"/>
    <w:rsid w:val="000338FA"/>
    <w:rsid w:val="00033DC9"/>
    <w:rsid w:val="00057395"/>
    <w:rsid w:val="00061EE1"/>
    <w:rsid w:val="00063FDA"/>
    <w:rsid w:val="000675F8"/>
    <w:rsid w:val="000704C1"/>
    <w:rsid w:val="000744B0"/>
    <w:rsid w:val="00080FDE"/>
    <w:rsid w:val="00081872"/>
    <w:rsid w:val="00091036"/>
    <w:rsid w:val="000930FE"/>
    <w:rsid w:val="000964BC"/>
    <w:rsid w:val="000964E9"/>
    <w:rsid w:val="000967A8"/>
    <w:rsid w:val="00096B0D"/>
    <w:rsid w:val="00097531"/>
    <w:rsid w:val="00097983"/>
    <w:rsid w:val="000A1197"/>
    <w:rsid w:val="000A78E4"/>
    <w:rsid w:val="000B21C5"/>
    <w:rsid w:val="000B367D"/>
    <w:rsid w:val="000B543B"/>
    <w:rsid w:val="000B6A4F"/>
    <w:rsid w:val="000C2167"/>
    <w:rsid w:val="000D2107"/>
    <w:rsid w:val="000D289B"/>
    <w:rsid w:val="000E08C2"/>
    <w:rsid w:val="000E25D8"/>
    <w:rsid w:val="000F0554"/>
    <w:rsid w:val="000F5791"/>
    <w:rsid w:val="000F73BE"/>
    <w:rsid w:val="000F781B"/>
    <w:rsid w:val="00100D5E"/>
    <w:rsid w:val="00101901"/>
    <w:rsid w:val="0010474F"/>
    <w:rsid w:val="00107583"/>
    <w:rsid w:val="00115993"/>
    <w:rsid w:val="001215A6"/>
    <w:rsid w:val="00123D9B"/>
    <w:rsid w:val="001265A0"/>
    <w:rsid w:val="001279E3"/>
    <w:rsid w:val="00141F3A"/>
    <w:rsid w:val="001439A9"/>
    <w:rsid w:val="00145340"/>
    <w:rsid w:val="001522A3"/>
    <w:rsid w:val="00152EB5"/>
    <w:rsid w:val="00157C56"/>
    <w:rsid w:val="00162E0A"/>
    <w:rsid w:val="00162FD7"/>
    <w:rsid w:val="00163CCF"/>
    <w:rsid w:val="00165659"/>
    <w:rsid w:val="00165C38"/>
    <w:rsid w:val="00165C7A"/>
    <w:rsid w:val="00171207"/>
    <w:rsid w:val="00171E02"/>
    <w:rsid w:val="001727A1"/>
    <w:rsid w:val="0017525F"/>
    <w:rsid w:val="00176C7E"/>
    <w:rsid w:val="001923A4"/>
    <w:rsid w:val="00194633"/>
    <w:rsid w:val="00194B07"/>
    <w:rsid w:val="0019512B"/>
    <w:rsid w:val="001961D4"/>
    <w:rsid w:val="001A096E"/>
    <w:rsid w:val="001A1E7E"/>
    <w:rsid w:val="001A3E24"/>
    <w:rsid w:val="001A4859"/>
    <w:rsid w:val="001B5A76"/>
    <w:rsid w:val="001B6361"/>
    <w:rsid w:val="001B7442"/>
    <w:rsid w:val="001B7714"/>
    <w:rsid w:val="001C0D8E"/>
    <w:rsid w:val="001C4C3D"/>
    <w:rsid w:val="001C5ABA"/>
    <w:rsid w:val="001C65B2"/>
    <w:rsid w:val="001C65CE"/>
    <w:rsid w:val="001C7882"/>
    <w:rsid w:val="001C7CC5"/>
    <w:rsid w:val="001C7D7A"/>
    <w:rsid w:val="001C7E19"/>
    <w:rsid w:val="001D1150"/>
    <w:rsid w:val="001D2052"/>
    <w:rsid w:val="001D3AB6"/>
    <w:rsid w:val="001D7AB0"/>
    <w:rsid w:val="001D7BA3"/>
    <w:rsid w:val="001E126E"/>
    <w:rsid w:val="001E4B96"/>
    <w:rsid w:val="001E5371"/>
    <w:rsid w:val="001E60F1"/>
    <w:rsid w:val="001E6ABA"/>
    <w:rsid w:val="001F109C"/>
    <w:rsid w:val="001F33A5"/>
    <w:rsid w:val="001F50C6"/>
    <w:rsid w:val="001F567B"/>
    <w:rsid w:val="001F77C9"/>
    <w:rsid w:val="00201093"/>
    <w:rsid w:val="00201E2D"/>
    <w:rsid w:val="00202642"/>
    <w:rsid w:val="00203A9E"/>
    <w:rsid w:val="00205687"/>
    <w:rsid w:val="00215BC0"/>
    <w:rsid w:val="00217C16"/>
    <w:rsid w:val="00221AFC"/>
    <w:rsid w:val="002236EF"/>
    <w:rsid w:val="00227573"/>
    <w:rsid w:val="00231575"/>
    <w:rsid w:val="002350D6"/>
    <w:rsid w:val="00235B4C"/>
    <w:rsid w:val="00237BA7"/>
    <w:rsid w:val="00237D17"/>
    <w:rsid w:val="002406C0"/>
    <w:rsid w:val="002421BA"/>
    <w:rsid w:val="00245452"/>
    <w:rsid w:val="00246E6E"/>
    <w:rsid w:val="00250995"/>
    <w:rsid w:val="002521E4"/>
    <w:rsid w:val="002531FD"/>
    <w:rsid w:val="00254026"/>
    <w:rsid w:val="00256914"/>
    <w:rsid w:val="00256C23"/>
    <w:rsid w:val="00264514"/>
    <w:rsid w:val="00270792"/>
    <w:rsid w:val="00272577"/>
    <w:rsid w:val="00284EE7"/>
    <w:rsid w:val="00285071"/>
    <w:rsid w:val="00287F14"/>
    <w:rsid w:val="002900EA"/>
    <w:rsid w:val="00293E3D"/>
    <w:rsid w:val="002955A4"/>
    <w:rsid w:val="0029613E"/>
    <w:rsid w:val="002975B9"/>
    <w:rsid w:val="002A21E8"/>
    <w:rsid w:val="002A3700"/>
    <w:rsid w:val="002A4325"/>
    <w:rsid w:val="002B270E"/>
    <w:rsid w:val="002B4026"/>
    <w:rsid w:val="002B697A"/>
    <w:rsid w:val="002C56B4"/>
    <w:rsid w:val="002C5791"/>
    <w:rsid w:val="002C6226"/>
    <w:rsid w:val="002C7850"/>
    <w:rsid w:val="002D054C"/>
    <w:rsid w:val="002D292D"/>
    <w:rsid w:val="002D35DE"/>
    <w:rsid w:val="002D5A9B"/>
    <w:rsid w:val="002E1945"/>
    <w:rsid w:val="002E6C90"/>
    <w:rsid w:val="002F1143"/>
    <w:rsid w:val="002F1AE8"/>
    <w:rsid w:val="002F5A12"/>
    <w:rsid w:val="002F6469"/>
    <w:rsid w:val="003004C1"/>
    <w:rsid w:val="00302300"/>
    <w:rsid w:val="0030342A"/>
    <w:rsid w:val="00304AED"/>
    <w:rsid w:val="00305EE9"/>
    <w:rsid w:val="00310773"/>
    <w:rsid w:val="003113E2"/>
    <w:rsid w:val="0031166D"/>
    <w:rsid w:val="00312A9C"/>
    <w:rsid w:val="003162C9"/>
    <w:rsid w:val="00321FA1"/>
    <w:rsid w:val="003248AF"/>
    <w:rsid w:val="00325190"/>
    <w:rsid w:val="003326A5"/>
    <w:rsid w:val="00343C6C"/>
    <w:rsid w:val="00343F9E"/>
    <w:rsid w:val="00347ABA"/>
    <w:rsid w:val="00347EA8"/>
    <w:rsid w:val="003505F2"/>
    <w:rsid w:val="00352D93"/>
    <w:rsid w:val="00357BEB"/>
    <w:rsid w:val="00360B58"/>
    <w:rsid w:val="00366896"/>
    <w:rsid w:val="0037012D"/>
    <w:rsid w:val="00371695"/>
    <w:rsid w:val="00374D74"/>
    <w:rsid w:val="003761B9"/>
    <w:rsid w:val="00376419"/>
    <w:rsid w:val="00377886"/>
    <w:rsid w:val="00387AA2"/>
    <w:rsid w:val="00391008"/>
    <w:rsid w:val="003953AC"/>
    <w:rsid w:val="003A23C5"/>
    <w:rsid w:val="003A575B"/>
    <w:rsid w:val="003A6B16"/>
    <w:rsid w:val="003A74DE"/>
    <w:rsid w:val="003B1492"/>
    <w:rsid w:val="003C520E"/>
    <w:rsid w:val="003C6080"/>
    <w:rsid w:val="003C7A8C"/>
    <w:rsid w:val="003D60F3"/>
    <w:rsid w:val="003E3F05"/>
    <w:rsid w:val="003E6B5E"/>
    <w:rsid w:val="003F2314"/>
    <w:rsid w:val="003F6294"/>
    <w:rsid w:val="00405B30"/>
    <w:rsid w:val="004205A5"/>
    <w:rsid w:val="00421845"/>
    <w:rsid w:val="004234EA"/>
    <w:rsid w:val="00433453"/>
    <w:rsid w:val="004337C6"/>
    <w:rsid w:val="00437677"/>
    <w:rsid w:val="00441D93"/>
    <w:rsid w:val="00446C8F"/>
    <w:rsid w:val="004534F8"/>
    <w:rsid w:val="00453617"/>
    <w:rsid w:val="00453DB7"/>
    <w:rsid w:val="0046238B"/>
    <w:rsid w:val="004642CD"/>
    <w:rsid w:val="00464BEE"/>
    <w:rsid w:val="00465C9F"/>
    <w:rsid w:val="00470566"/>
    <w:rsid w:val="004711C4"/>
    <w:rsid w:val="0047726D"/>
    <w:rsid w:val="004772EF"/>
    <w:rsid w:val="004835BE"/>
    <w:rsid w:val="0048414B"/>
    <w:rsid w:val="0048472A"/>
    <w:rsid w:val="00484CA6"/>
    <w:rsid w:val="00492FDE"/>
    <w:rsid w:val="00494EBD"/>
    <w:rsid w:val="0049793F"/>
    <w:rsid w:val="004A17D3"/>
    <w:rsid w:val="004A1966"/>
    <w:rsid w:val="004A4708"/>
    <w:rsid w:val="004A4CAB"/>
    <w:rsid w:val="004A6DDB"/>
    <w:rsid w:val="004B3354"/>
    <w:rsid w:val="004C1DEB"/>
    <w:rsid w:val="004C3A5A"/>
    <w:rsid w:val="004C46F1"/>
    <w:rsid w:val="004D3E5C"/>
    <w:rsid w:val="004D52FB"/>
    <w:rsid w:val="004D6ECC"/>
    <w:rsid w:val="004E198B"/>
    <w:rsid w:val="004E4F87"/>
    <w:rsid w:val="004E56D8"/>
    <w:rsid w:val="004E74F7"/>
    <w:rsid w:val="004F149D"/>
    <w:rsid w:val="004F4383"/>
    <w:rsid w:val="004F4AB5"/>
    <w:rsid w:val="004F4F4B"/>
    <w:rsid w:val="004F7AEF"/>
    <w:rsid w:val="00500D98"/>
    <w:rsid w:val="005014FC"/>
    <w:rsid w:val="00505500"/>
    <w:rsid w:val="00506082"/>
    <w:rsid w:val="00506844"/>
    <w:rsid w:val="00506CB3"/>
    <w:rsid w:val="00511AE5"/>
    <w:rsid w:val="00514513"/>
    <w:rsid w:val="00515D72"/>
    <w:rsid w:val="00516AB1"/>
    <w:rsid w:val="00517D6B"/>
    <w:rsid w:val="0052281B"/>
    <w:rsid w:val="0052331C"/>
    <w:rsid w:val="00526348"/>
    <w:rsid w:val="00532948"/>
    <w:rsid w:val="0053444E"/>
    <w:rsid w:val="00534B5F"/>
    <w:rsid w:val="00534DAF"/>
    <w:rsid w:val="00540F7E"/>
    <w:rsid w:val="00542FB5"/>
    <w:rsid w:val="005457D7"/>
    <w:rsid w:val="00545CF0"/>
    <w:rsid w:val="00552B74"/>
    <w:rsid w:val="00555BE6"/>
    <w:rsid w:val="005573A7"/>
    <w:rsid w:val="0055758B"/>
    <w:rsid w:val="00557CF8"/>
    <w:rsid w:val="00562D5A"/>
    <w:rsid w:val="00566BD1"/>
    <w:rsid w:val="0057133B"/>
    <w:rsid w:val="0057294E"/>
    <w:rsid w:val="00572C68"/>
    <w:rsid w:val="00576A1D"/>
    <w:rsid w:val="0058426D"/>
    <w:rsid w:val="00591E43"/>
    <w:rsid w:val="005956B8"/>
    <w:rsid w:val="005966E2"/>
    <w:rsid w:val="005A342E"/>
    <w:rsid w:val="005A6A0B"/>
    <w:rsid w:val="005B417E"/>
    <w:rsid w:val="005B55CD"/>
    <w:rsid w:val="005C09AB"/>
    <w:rsid w:val="005C10C9"/>
    <w:rsid w:val="005C21FB"/>
    <w:rsid w:val="005C3DA5"/>
    <w:rsid w:val="005C4248"/>
    <w:rsid w:val="005C689D"/>
    <w:rsid w:val="005D0EE0"/>
    <w:rsid w:val="005D3D16"/>
    <w:rsid w:val="005D58EA"/>
    <w:rsid w:val="005D64F3"/>
    <w:rsid w:val="005D6E2D"/>
    <w:rsid w:val="005D76BE"/>
    <w:rsid w:val="005E015B"/>
    <w:rsid w:val="005E348E"/>
    <w:rsid w:val="005E7863"/>
    <w:rsid w:val="005E86F1"/>
    <w:rsid w:val="005F072B"/>
    <w:rsid w:val="005F4C95"/>
    <w:rsid w:val="006011E6"/>
    <w:rsid w:val="0060677F"/>
    <w:rsid w:val="00612CB3"/>
    <w:rsid w:val="00612FA0"/>
    <w:rsid w:val="0061661B"/>
    <w:rsid w:val="006167B9"/>
    <w:rsid w:val="00617C40"/>
    <w:rsid w:val="00624B70"/>
    <w:rsid w:val="006277A8"/>
    <w:rsid w:val="00630087"/>
    <w:rsid w:val="00630099"/>
    <w:rsid w:val="00630F63"/>
    <w:rsid w:val="006412B9"/>
    <w:rsid w:val="006418A3"/>
    <w:rsid w:val="00642758"/>
    <w:rsid w:val="00644969"/>
    <w:rsid w:val="00644DDC"/>
    <w:rsid w:val="0064569A"/>
    <w:rsid w:val="006478AA"/>
    <w:rsid w:val="0064799D"/>
    <w:rsid w:val="0065064E"/>
    <w:rsid w:val="00652419"/>
    <w:rsid w:val="00653047"/>
    <w:rsid w:val="00657C4F"/>
    <w:rsid w:val="00660472"/>
    <w:rsid w:val="00660A16"/>
    <w:rsid w:val="006657C1"/>
    <w:rsid w:val="00676E3B"/>
    <w:rsid w:val="006839A5"/>
    <w:rsid w:val="00684300"/>
    <w:rsid w:val="00692030"/>
    <w:rsid w:val="006A5644"/>
    <w:rsid w:val="006B312F"/>
    <w:rsid w:val="006B66E6"/>
    <w:rsid w:val="006C13EB"/>
    <w:rsid w:val="006C1AD8"/>
    <w:rsid w:val="006C1F7D"/>
    <w:rsid w:val="006C3FFC"/>
    <w:rsid w:val="006C5F62"/>
    <w:rsid w:val="006C648E"/>
    <w:rsid w:val="006D0478"/>
    <w:rsid w:val="006D4384"/>
    <w:rsid w:val="006E38A2"/>
    <w:rsid w:val="006E68E7"/>
    <w:rsid w:val="006F0F08"/>
    <w:rsid w:val="006F186F"/>
    <w:rsid w:val="00712122"/>
    <w:rsid w:val="0071248E"/>
    <w:rsid w:val="00713B48"/>
    <w:rsid w:val="00717DF5"/>
    <w:rsid w:val="0072798E"/>
    <w:rsid w:val="007322E3"/>
    <w:rsid w:val="007403BE"/>
    <w:rsid w:val="00741D9E"/>
    <w:rsid w:val="0074759C"/>
    <w:rsid w:val="00751908"/>
    <w:rsid w:val="00767FDD"/>
    <w:rsid w:val="00770A74"/>
    <w:rsid w:val="00772695"/>
    <w:rsid w:val="00782C29"/>
    <w:rsid w:val="00782C59"/>
    <w:rsid w:val="00786487"/>
    <w:rsid w:val="007870AD"/>
    <w:rsid w:val="007870F1"/>
    <w:rsid w:val="007A145A"/>
    <w:rsid w:val="007A1A85"/>
    <w:rsid w:val="007A242E"/>
    <w:rsid w:val="007A2F48"/>
    <w:rsid w:val="007A6F13"/>
    <w:rsid w:val="007B15F1"/>
    <w:rsid w:val="007B1818"/>
    <w:rsid w:val="007B43BE"/>
    <w:rsid w:val="007B461D"/>
    <w:rsid w:val="007B484B"/>
    <w:rsid w:val="007B4DAA"/>
    <w:rsid w:val="007C1781"/>
    <w:rsid w:val="007C4710"/>
    <w:rsid w:val="007C6392"/>
    <w:rsid w:val="007D1F4B"/>
    <w:rsid w:val="007D4FAE"/>
    <w:rsid w:val="007E0FC4"/>
    <w:rsid w:val="007E3887"/>
    <w:rsid w:val="007E58A4"/>
    <w:rsid w:val="007E5C97"/>
    <w:rsid w:val="007F2A1F"/>
    <w:rsid w:val="007F3E8C"/>
    <w:rsid w:val="00813899"/>
    <w:rsid w:val="00815FFC"/>
    <w:rsid w:val="008225A2"/>
    <w:rsid w:val="00825282"/>
    <w:rsid w:val="00830706"/>
    <w:rsid w:val="0083712B"/>
    <w:rsid w:val="00837A14"/>
    <w:rsid w:val="00840201"/>
    <w:rsid w:val="00842E93"/>
    <w:rsid w:val="00843158"/>
    <w:rsid w:val="008474E1"/>
    <w:rsid w:val="008532DB"/>
    <w:rsid w:val="0085421E"/>
    <w:rsid w:val="00857FEA"/>
    <w:rsid w:val="00865E60"/>
    <w:rsid w:val="00871DDB"/>
    <w:rsid w:val="0087365E"/>
    <w:rsid w:val="00874990"/>
    <w:rsid w:val="00874C64"/>
    <w:rsid w:val="008750A9"/>
    <w:rsid w:val="0089322B"/>
    <w:rsid w:val="00896329"/>
    <w:rsid w:val="008A0C83"/>
    <w:rsid w:val="008A37BD"/>
    <w:rsid w:val="008B12BC"/>
    <w:rsid w:val="008B1B5B"/>
    <w:rsid w:val="008B207B"/>
    <w:rsid w:val="008B67A6"/>
    <w:rsid w:val="008C4E94"/>
    <w:rsid w:val="008C7A45"/>
    <w:rsid w:val="008D2CE2"/>
    <w:rsid w:val="008D73C9"/>
    <w:rsid w:val="008D7FA6"/>
    <w:rsid w:val="008E45BD"/>
    <w:rsid w:val="008E592D"/>
    <w:rsid w:val="008F056C"/>
    <w:rsid w:val="008F20CA"/>
    <w:rsid w:val="008F4566"/>
    <w:rsid w:val="008F4CFC"/>
    <w:rsid w:val="008F5682"/>
    <w:rsid w:val="008F5C5D"/>
    <w:rsid w:val="008F6E45"/>
    <w:rsid w:val="00900FA5"/>
    <w:rsid w:val="00901451"/>
    <w:rsid w:val="00902030"/>
    <w:rsid w:val="009030F9"/>
    <w:rsid w:val="009047CA"/>
    <w:rsid w:val="00905A93"/>
    <w:rsid w:val="00907223"/>
    <w:rsid w:val="0091417D"/>
    <w:rsid w:val="009162EB"/>
    <w:rsid w:val="00920E15"/>
    <w:rsid w:val="009248F8"/>
    <w:rsid w:val="00925EF8"/>
    <w:rsid w:val="009309F1"/>
    <w:rsid w:val="00937C43"/>
    <w:rsid w:val="00947166"/>
    <w:rsid w:val="009543DE"/>
    <w:rsid w:val="00957AB0"/>
    <w:rsid w:val="009631CE"/>
    <w:rsid w:val="00965D77"/>
    <w:rsid w:val="00967D96"/>
    <w:rsid w:val="00973574"/>
    <w:rsid w:val="00976575"/>
    <w:rsid w:val="00977722"/>
    <w:rsid w:val="00981CC4"/>
    <w:rsid w:val="00982D86"/>
    <w:rsid w:val="00982E04"/>
    <w:rsid w:val="00983AF6"/>
    <w:rsid w:val="00984322"/>
    <w:rsid w:val="00985773"/>
    <w:rsid w:val="00985C9A"/>
    <w:rsid w:val="00986A36"/>
    <w:rsid w:val="00994089"/>
    <w:rsid w:val="00996A70"/>
    <w:rsid w:val="009A7355"/>
    <w:rsid w:val="009A7BF4"/>
    <w:rsid w:val="009B52EF"/>
    <w:rsid w:val="009B72FB"/>
    <w:rsid w:val="009C0E97"/>
    <w:rsid w:val="009C1BEA"/>
    <w:rsid w:val="009C5CE1"/>
    <w:rsid w:val="009C769E"/>
    <w:rsid w:val="009D4148"/>
    <w:rsid w:val="009E3F46"/>
    <w:rsid w:val="009E709A"/>
    <w:rsid w:val="009F494A"/>
    <w:rsid w:val="00A00B64"/>
    <w:rsid w:val="00A016CF"/>
    <w:rsid w:val="00A027AA"/>
    <w:rsid w:val="00A03CDE"/>
    <w:rsid w:val="00A12253"/>
    <w:rsid w:val="00A13C6A"/>
    <w:rsid w:val="00A16914"/>
    <w:rsid w:val="00A23924"/>
    <w:rsid w:val="00A23D87"/>
    <w:rsid w:val="00A25066"/>
    <w:rsid w:val="00A3148D"/>
    <w:rsid w:val="00A32575"/>
    <w:rsid w:val="00A325EF"/>
    <w:rsid w:val="00A343E5"/>
    <w:rsid w:val="00A35E0C"/>
    <w:rsid w:val="00A36D73"/>
    <w:rsid w:val="00A3777E"/>
    <w:rsid w:val="00A37B87"/>
    <w:rsid w:val="00A46676"/>
    <w:rsid w:val="00A505EE"/>
    <w:rsid w:val="00A506AF"/>
    <w:rsid w:val="00A56B0E"/>
    <w:rsid w:val="00A56B42"/>
    <w:rsid w:val="00A606D0"/>
    <w:rsid w:val="00A6436D"/>
    <w:rsid w:val="00A65FDD"/>
    <w:rsid w:val="00A67FFD"/>
    <w:rsid w:val="00A74506"/>
    <w:rsid w:val="00A774C2"/>
    <w:rsid w:val="00A8121E"/>
    <w:rsid w:val="00A84C7D"/>
    <w:rsid w:val="00A868D4"/>
    <w:rsid w:val="00A92FB6"/>
    <w:rsid w:val="00A95C18"/>
    <w:rsid w:val="00A96034"/>
    <w:rsid w:val="00A9683C"/>
    <w:rsid w:val="00A9746C"/>
    <w:rsid w:val="00AA26CD"/>
    <w:rsid w:val="00AA38A5"/>
    <w:rsid w:val="00AA466C"/>
    <w:rsid w:val="00AB12E3"/>
    <w:rsid w:val="00AB15F7"/>
    <w:rsid w:val="00AB17DB"/>
    <w:rsid w:val="00AB2C65"/>
    <w:rsid w:val="00AB52C9"/>
    <w:rsid w:val="00AC1967"/>
    <w:rsid w:val="00AC2DDF"/>
    <w:rsid w:val="00AD1C2B"/>
    <w:rsid w:val="00AD7C85"/>
    <w:rsid w:val="00AE1405"/>
    <w:rsid w:val="00AE2475"/>
    <w:rsid w:val="00AE2E65"/>
    <w:rsid w:val="00AE5D01"/>
    <w:rsid w:val="00AE657D"/>
    <w:rsid w:val="00AF01D7"/>
    <w:rsid w:val="00AF3A2D"/>
    <w:rsid w:val="00AF790D"/>
    <w:rsid w:val="00B02531"/>
    <w:rsid w:val="00B03E54"/>
    <w:rsid w:val="00B11D1D"/>
    <w:rsid w:val="00B14996"/>
    <w:rsid w:val="00B172EE"/>
    <w:rsid w:val="00B17AAA"/>
    <w:rsid w:val="00B23F27"/>
    <w:rsid w:val="00B2612A"/>
    <w:rsid w:val="00B274DE"/>
    <w:rsid w:val="00B31820"/>
    <w:rsid w:val="00B344EC"/>
    <w:rsid w:val="00B36E34"/>
    <w:rsid w:val="00B37FBC"/>
    <w:rsid w:val="00B43092"/>
    <w:rsid w:val="00B439E0"/>
    <w:rsid w:val="00B45B65"/>
    <w:rsid w:val="00B47374"/>
    <w:rsid w:val="00B53351"/>
    <w:rsid w:val="00B5440E"/>
    <w:rsid w:val="00B5564B"/>
    <w:rsid w:val="00B55E34"/>
    <w:rsid w:val="00B57006"/>
    <w:rsid w:val="00B61132"/>
    <w:rsid w:val="00B62F4A"/>
    <w:rsid w:val="00B6645A"/>
    <w:rsid w:val="00B674BC"/>
    <w:rsid w:val="00B70D9D"/>
    <w:rsid w:val="00B766F9"/>
    <w:rsid w:val="00B8210D"/>
    <w:rsid w:val="00B82223"/>
    <w:rsid w:val="00B83B78"/>
    <w:rsid w:val="00B90308"/>
    <w:rsid w:val="00B911FE"/>
    <w:rsid w:val="00B92333"/>
    <w:rsid w:val="00B92D19"/>
    <w:rsid w:val="00BA0543"/>
    <w:rsid w:val="00BA08C4"/>
    <w:rsid w:val="00BA35D9"/>
    <w:rsid w:val="00BA3C8E"/>
    <w:rsid w:val="00BA56C0"/>
    <w:rsid w:val="00BA5791"/>
    <w:rsid w:val="00BA6D37"/>
    <w:rsid w:val="00BB02E0"/>
    <w:rsid w:val="00BB04E8"/>
    <w:rsid w:val="00BB112D"/>
    <w:rsid w:val="00BB5169"/>
    <w:rsid w:val="00BB5D5C"/>
    <w:rsid w:val="00BC2CAC"/>
    <w:rsid w:val="00BC6797"/>
    <w:rsid w:val="00BD1DAD"/>
    <w:rsid w:val="00BD385A"/>
    <w:rsid w:val="00BD3E79"/>
    <w:rsid w:val="00BD40DF"/>
    <w:rsid w:val="00BE1260"/>
    <w:rsid w:val="00BE2679"/>
    <w:rsid w:val="00BE3C82"/>
    <w:rsid w:val="00BE4A66"/>
    <w:rsid w:val="00BF5E07"/>
    <w:rsid w:val="00C0064E"/>
    <w:rsid w:val="00C04D74"/>
    <w:rsid w:val="00C04F0B"/>
    <w:rsid w:val="00C06484"/>
    <w:rsid w:val="00C0798C"/>
    <w:rsid w:val="00C11A15"/>
    <w:rsid w:val="00C13DF4"/>
    <w:rsid w:val="00C16D0B"/>
    <w:rsid w:val="00C216C7"/>
    <w:rsid w:val="00C21A47"/>
    <w:rsid w:val="00C228EE"/>
    <w:rsid w:val="00C22925"/>
    <w:rsid w:val="00C24B41"/>
    <w:rsid w:val="00C34328"/>
    <w:rsid w:val="00C368BE"/>
    <w:rsid w:val="00C46456"/>
    <w:rsid w:val="00C4695D"/>
    <w:rsid w:val="00C51784"/>
    <w:rsid w:val="00C51BF7"/>
    <w:rsid w:val="00C54F23"/>
    <w:rsid w:val="00C57B61"/>
    <w:rsid w:val="00C57CE4"/>
    <w:rsid w:val="00C62CDA"/>
    <w:rsid w:val="00C74CD7"/>
    <w:rsid w:val="00C750CD"/>
    <w:rsid w:val="00C82FD6"/>
    <w:rsid w:val="00C9349F"/>
    <w:rsid w:val="00C9701D"/>
    <w:rsid w:val="00C9785A"/>
    <w:rsid w:val="00CA0F3A"/>
    <w:rsid w:val="00CA60A5"/>
    <w:rsid w:val="00CB05B6"/>
    <w:rsid w:val="00CB14FE"/>
    <w:rsid w:val="00CB23F2"/>
    <w:rsid w:val="00CB2B77"/>
    <w:rsid w:val="00CB3D3C"/>
    <w:rsid w:val="00CB78AE"/>
    <w:rsid w:val="00CC01F6"/>
    <w:rsid w:val="00CC4AA1"/>
    <w:rsid w:val="00CC51BD"/>
    <w:rsid w:val="00CC6117"/>
    <w:rsid w:val="00CD465E"/>
    <w:rsid w:val="00CD510C"/>
    <w:rsid w:val="00CD5372"/>
    <w:rsid w:val="00CD705A"/>
    <w:rsid w:val="00CE1877"/>
    <w:rsid w:val="00CE4EBF"/>
    <w:rsid w:val="00CE552A"/>
    <w:rsid w:val="00CE7E26"/>
    <w:rsid w:val="00CF1F58"/>
    <w:rsid w:val="00CF4C37"/>
    <w:rsid w:val="00CF6800"/>
    <w:rsid w:val="00D00F17"/>
    <w:rsid w:val="00D00FF9"/>
    <w:rsid w:val="00D0415C"/>
    <w:rsid w:val="00D06152"/>
    <w:rsid w:val="00D10D20"/>
    <w:rsid w:val="00D154DF"/>
    <w:rsid w:val="00D22659"/>
    <w:rsid w:val="00D271B7"/>
    <w:rsid w:val="00D27CFD"/>
    <w:rsid w:val="00D305BE"/>
    <w:rsid w:val="00D34040"/>
    <w:rsid w:val="00D34FE2"/>
    <w:rsid w:val="00D37A91"/>
    <w:rsid w:val="00D4644C"/>
    <w:rsid w:val="00D47C2F"/>
    <w:rsid w:val="00D47E11"/>
    <w:rsid w:val="00D50452"/>
    <w:rsid w:val="00D53664"/>
    <w:rsid w:val="00D540C4"/>
    <w:rsid w:val="00D56776"/>
    <w:rsid w:val="00D637A4"/>
    <w:rsid w:val="00D6734B"/>
    <w:rsid w:val="00D71EBF"/>
    <w:rsid w:val="00D72788"/>
    <w:rsid w:val="00D7349B"/>
    <w:rsid w:val="00D80AAE"/>
    <w:rsid w:val="00D82F5D"/>
    <w:rsid w:val="00D87DDE"/>
    <w:rsid w:val="00D91D7C"/>
    <w:rsid w:val="00D92017"/>
    <w:rsid w:val="00DA15E8"/>
    <w:rsid w:val="00DA171F"/>
    <w:rsid w:val="00DA27E9"/>
    <w:rsid w:val="00DA44DC"/>
    <w:rsid w:val="00DB08EE"/>
    <w:rsid w:val="00DB2018"/>
    <w:rsid w:val="00DB42DF"/>
    <w:rsid w:val="00DB73B3"/>
    <w:rsid w:val="00DC031A"/>
    <w:rsid w:val="00DC4FAA"/>
    <w:rsid w:val="00DD139C"/>
    <w:rsid w:val="00DD1598"/>
    <w:rsid w:val="00DD4838"/>
    <w:rsid w:val="00DD73DC"/>
    <w:rsid w:val="00DE1AB6"/>
    <w:rsid w:val="00DE28B9"/>
    <w:rsid w:val="00DF1F56"/>
    <w:rsid w:val="00DF3818"/>
    <w:rsid w:val="00DF468F"/>
    <w:rsid w:val="00DF546C"/>
    <w:rsid w:val="00E0001B"/>
    <w:rsid w:val="00E043D3"/>
    <w:rsid w:val="00E150F1"/>
    <w:rsid w:val="00E15E4B"/>
    <w:rsid w:val="00E176CA"/>
    <w:rsid w:val="00E1783A"/>
    <w:rsid w:val="00E35BB4"/>
    <w:rsid w:val="00E50CE3"/>
    <w:rsid w:val="00E60B6E"/>
    <w:rsid w:val="00E61970"/>
    <w:rsid w:val="00E6344B"/>
    <w:rsid w:val="00E669A5"/>
    <w:rsid w:val="00E678F0"/>
    <w:rsid w:val="00E73EC2"/>
    <w:rsid w:val="00E82499"/>
    <w:rsid w:val="00E866A5"/>
    <w:rsid w:val="00E87524"/>
    <w:rsid w:val="00E95AAD"/>
    <w:rsid w:val="00E9629E"/>
    <w:rsid w:val="00EA0E4F"/>
    <w:rsid w:val="00EA44C2"/>
    <w:rsid w:val="00EA4A5F"/>
    <w:rsid w:val="00EA5215"/>
    <w:rsid w:val="00EB11D7"/>
    <w:rsid w:val="00EB32A3"/>
    <w:rsid w:val="00EB5817"/>
    <w:rsid w:val="00EB650F"/>
    <w:rsid w:val="00EC166F"/>
    <w:rsid w:val="00EC2438"/>
    <w:rsid w:val="00EC4803"/>
    <w:rsid w:val="00EC4D9D"/>
    <w:rsid w:val="00ED05E6"/>
    <w:rsid w:val="00ED4EDA"/>
    <w:rsid w:val="00ED6520"/>
    <w:rsid w:val="00EE11E5"/>
    <w:rsid w:val="00F036AF"/>
    <w:rsid w:val="00F10943"/>
    <w:rsid w:val="00F16AA1"/>
    <w:rsid w:val="00F17AD7"/>
    <w:rsid w:val="00F20A00"/>
    <w:rsid w:val="00F21D75"/>
    <w:rsid w:val="00F21E3C"/>
    <w:rsid w:val="00F21EF7"/>
    <w:rsid w:val="00F3038D"/>
    <w:rsid w:val="00F3071F"/>
    <w:rsid w:val="00F32EAB"/>
    <w:rsid w:val="00F33D95"/>
    <w:rsid w:val="00F3550B"/>
    <w:rsid w:val="00F413C4"/>
    <w:rsid w:val="00F452E0"/>
    <w:rsid w:val="00F51FAA"/>
    <w:rsid w:val="00F564EF"/>
    <w:rsid w:val="00F5732D"/>
    <w:rsid w:val="00F57618"/>
    <w:rsid w:val="00F6015C"/>
    <w:rsid w:val="00F64514"/>
    <w:rsid w:val="00F6467C"/>
    <w:rsid w:val="00F718A9"/>
    <w:rsid w:val="00F748FE"/>
    <w:rsid w:val="00F8340A"/>
    <w:rsid w:val="00F843F3"/>
    <w:rsid w:val="00F8553B"/>
    <w:rsid w:val="00F915DE"/>
    <w:rsid w:val="00F91F9F"/>
    <w:rsid w:val="00F97D93"/>
    <w:rsid w:val="00FA540B"/>
    <w:rsid w:val="00FA68AA"/>
    <w:rsid w:val="00FB1910"/>
    <w:rsid w:val="00FB2A63"/>
    <w:rsid w:val="00FB4E8E"/>
    <w:rsid w:val="00FB654A"/>
    <w:rsid w:val="00FC3D74"/>
    <w:rsid w:val="00FC621D"/>
    <w:rsid w:val="00FC634A"/>
    <w:rsid w:val="00FC6AB6"/>
    <w:rsid w:val="00FC71E9"/>
    <w:rsid w:val="00FD4BB1"/>
    <w:rsid w:val="00FE2933"/>
    <w:rsid w:val="00FE7769"/>
    <w:rsid w:val="00FF50BE"/>
    <w:rsid w:val="00FF5499"/>
    <w:rsid w:val="00FF7BD7"/>
    <w:rsid w:val="01011C9F"/>
    <w:rsid w:val="011CD431"/>
    <w:rsid w:val="0179D9BE"/>
    <w:rsid w:val="02397876"/>
    <w:rsid w:val="02464738"/>
    <w:rsid w:val="025BE8D9"/>
    <w:rsid w:val="02BF266C"/>
    <w:rsid w:val="02CB9540"/>
    <w:rsid w:val="02EEE80D"/>
    <w:rsid w:val="03072F92"/>
    <w:rsid w:val="03A739E0"/>
    <w:rsid w:val="03BE46D5"/>
    <w:rsid w:val="03D21B5F"/>
    <w:rsid w:val="0431C011"/>
    <w:rsid w:val="0459C076"/>
    <w:rsid w:val="0490A813"/>
    <w:rsid w:val="04FE08E2"/>
    <w:rsid w:val="05A9D322"/>
    <w:rsid w:val="05B171A4"/>
    <w:rsid w:val="062DE2EE"/>
    <w:rsid w:val="06311631"/>
    <w:rsid w:val="066CB91F"/>
    <w:rsid w:val="06A22CD7"/>
    <w:rsid w:val="06CA486D"/>
    <w:rsid w:val="06CC24EC"/>
    <w:rsid w:val="0719B85B"/>
    <w:rsid w:val="074A23A6"/>
    <w:rsid w:val="07EF7F16"/>
    <w:rsid w:val="08175ECF"/>
    <w:rsid w:val="08D50A0D"/>
    <w:rsid w:val="08DA3BCA"/>
    <w:rsid w:val="09D64931"/>
    <w:rsid w:val="09DE2B29"/>
    <w:rsid w:val="0A158707"/>
    <w:rsid w:val="0A436FE6"/>
    <w:rsid w:val="0AB783DF"/>
    <w:rsid w:val="0AD53E3D"/>
    <w:rsid w:val="0B015411"/>
    <w:rsid w:val="0B2FDCA4"/>
    <w:rsid w:val="0B3FB3A5"/>
    <w:rsid w:val="0B7B61FA"/>
    <w:rsid w:val="0B7D36EF"/>
    <w:rsid w:val="0B8E92FB"/>
    <w:rsid w:val="0BBDFA8C"/>
    <w:rsid w:val="0BC9440B"/>
    <w:rsid w:val="0BCB11D1"/>
    <w:rsid w:val="0C2662FA"/>
    <w:rsid w:val="0C2D5B9C"/>
    <w:rsid w:val="0C7F7A89"/>
    <w:rsid w:val="0C828521"/>
    <w:rsid w:val="0CCD710B"/>
    <w:rsid w:val="0D2ADE19"/>
    <w:rsid w:val="0D40BB2C"/>
    <w:rsid w:val="0D42A345"/>
    <w:rsid w:val="0DA7F785"/>
    <w:rsid w:val="0E03DC6C"/>
    <w:rsid w:val="0E07695D"/>
    <w:rsid w:val="0E2DEFCC"/>
    <w:rsid w:val="0E99BBBC"/>
    <w:rsid w:val="0EF2B084"/>
    <w:rsid w:val="0F39D724"/>
    <w:rsid w:val="0FBDA5D1"/>
    <w:rsid w:val="1010BC3D"/>
    <w:rsid w:val="10AB78C7"/>
    <w:rsid w:val="10E938DC"/>
    <w:rsid w:val="116A03AD"/>
    <w:rsid w:val="1198E73B"/>
    <w:rsid w:val="11C547F0"/>
    <w:rsid w:val="11D462A4"/>
    <w:rsid w:val="121EEC49"/>
    <w:rsid w:val="122BB388"/>
    <w:rsid w:val="1281C3D9"/>
    <w:rsid w:val="12CC2D79"/>
    <w:rsid w:val="12DE38FE"/>
    <w:rsid w:val="137675BD"/>
    <w:rsid w:val="137A6F1E"/>
    <w:rsid w:val="138FDF99"/>
    <w:rsid w:val="13BF2845"/>
    <w:rsid w:val="13C6BA0F"/>
    <w:rsid w:val="145D635E"/>
    <w:rsid w:val="1466292A"/>
    <w:rsid w:val="14D9BAD7"/>
    <w:rsid w:val="14F59701"/>
    <w:rsid w:val="151F3C30"/>
    <w:rsid w:val="154677B0"/>
    <w:rsid w:val="1547D080"/>
    <w:rsid w:val="154ABB5E"/>
    <w:rsid w:val="1613276C"/>
    <w:rsid w:val="16932DCA"/>
    <w:rsid w:val="16961882"/>
    <w:rsid w:val="16D46B72"/>
    <w:rsid w:val="17224D07"/>
    <w:rsid w:val="17C29FC9"/>
    <w:rsid w:val="17F4D86B"/>
    <w:rsid w:val="183AE836"/>
    <w:rsid w:val="1876C515"/>
    <w:rsid w:val="188E187E"/>
    <w:rsid w:val="18B15EE2"/>
    <w:rsid w:val="18F3293C"/>
    <w:rsid w:val="18F90D61"/>
    <w:rsid w:val="18FE4589"/>
    <w:rsid w:val="19113BB2"/>
    <w:rsid w:val="19504ADE"/>
    <w:rsid w:val="19B132AA"/>
    <w:rsid w:val="1A0FCEEB"/>
    <w:rsid w:val="1A532F35"/>
    <w:rsid w:val="1AF0812C"/>
    <w:rsid w:val="1B1AEB46"/>
    <w:rsid w:val="1B2B5A6F"/>
    <w:rsid w:val="1B4BDAAD"/>
    <w:rsid w:val="1C60672B"/>
    <w:rsid w:val="1CDE5BEF"/>
    <w:rsid w:val="1CFBF818"/>
    <w:rsid w:val="1D1B8EE7"/>
    <w:rsid w:val="1E3CF382"/>
    <w:rsid w:val="1EE9C730"/>
    <w:rsid w:val="1EF80C5F"/>
    <w:rsid w:val="1F2BBC2D"/>
    <w:rsid w:val="1F440A05"/>
    <w:rsid w:val="1FDA5355"/>
    <w:rsid w:val="1FF41A02"/>
    <w:rsid w:val="1FF6B46C"/>
    <w:rsid w:val="205990BF"/>
    <w:rsid w:val="20779A76"/>
    <w:rsid w:val="208BFA83"/>
    <w:rsid w:val="20CA23B9"/>
    <w:rsid w:val="20FBD948"/>
    <w:rsid w:val="20FF6C86"/>
    <w:rsid w:val="212CD3E4"/>
    <w:rsid w:val="217578ED"/>
    <w:rsid w:val="21917CFA"/>
    <w:rsid w:val="21B3DFD4"/>
    <w:rsid w:val="21C36B70"/>
    <w:rsid w:val="228F5201"/>
    <w:rsid w:val="22F51EE8"/>
    <w:rsid w:val="23738E47"/>
    <w:rsid w:val="23A09594"/>
    <w:rsid w:val="23C6EFE7"/>
    <w:rsid w:val="244EE772"/>
    <w:rsid w:val="245C6C52"/>
    <w:rsid w:val="246596AC"/>
    <w:rsid w:val="24A72EE1"/>
    <w:rsid w:val="24A9BA6B"/>
    <w:rsid w:val="24B54A4A"/>
    <w:rsid w:val="250029E2"/>
    <w:rsid w:val="251ADC20"/>
    <w:rsid w:val="25328F78"/>
    <w:rsid w:val="259D14F1"/>
    <w:rsid w:val="25B2A9B6"/>
    <w:rsid w:val="25FDD41D"/>
    <w:rsid w:val="265C7E1A"/>
    <w:rsid w:val="26640A98"/>
    <w:rsid w:val="26B6B002"/>
    <w:rsid w:val="26E023A2"/>
    <w:rsid w:val="27174ED9"/>
    <w:rsid w:val="271DA5B5"/>
    <w:rsid w:val="2776245C"/>
    <w:rsid w:val="289367FA"/>
    <w:rsid w:val="28B54DF9"/>
    <w:rsid w:val="294B6415"/>
    <w:rsid w:val="296895F0"/>
    <w:rsid w:val="2A36AAC6"/>
    <w:rsid w:val="2B61D840"/>
    <w:rsid w:val="2BA7D537"/>
    <w:rsid w:val="2C13B786"/>
    <w:rsid w:val="2C1A6296"/>
    <w:rsid w:val="2C1CF4C8"/>
    <w:rsid w:val="2CA3FBEF"/>
    <w:rsid w:val="2CF003A7"/>
    <w:rsid w:val="2D347E12"/>
    <w:rsid w:val="2E99D289"/>
    <w:rsid w:val="2F0891CD"/>
    <w:rsid w:val="2F5E043A"/>
    <w:rsid w:val="2F66C0D6"/>
    <w:rsid w:val="2F844D05"/>
    <w:rsid w:val="2FCF6662"/>
    <w:rsid w:val="2FFB7A25"/>
    <w:rsid w:val="300ECFFC"/>
    <w:rsid w:val="30281829"/>
    <w:rsid w:val="3035A2EA"/>
    <w:rsid w:val="309E7CE3"/>
    <w:rsid w:val="30B6F9A8"/>
    <w:rsid w:val="30C2F7DF"/>
    <w:rsid w:val="310139A2"/>
    <w:rsid w:val="311C84CB"/>
    <w:rsid w:val="317A24D2"/>
    <w:rsid w:val="31F5DFA5"/>
    <w:rsid w:val="324A5B36"/>
    <w:rsid w:val="32CCFF73"/>
    <w:rsid w:val="336B3AB2"/>
    <w:rsid w:val="3374D35D"/>
    <w:rsid w:val="33825DCB"/>
    <w:rsid w:val="339B78C4"/>
    <w:rsid w:val="33C9DBD8"/>
    <w:rsid w:val="33E5996A"/>
    <w:rsid w:val="3410EB4C"/>
    <w:rsid w:val="34119004"/>
    <w:rsid w:val="341C7765"/>
    <w:rsid w:val="344E3890"/>
    <w:rsid w:val="35793583"/>
    <w:rsid w:val="357A6D99"/>
    <w:rsid w:val="357DCE86"/>
    <w:rsid w:val="3599F7ED"/>
    <w:rsid w:val="359EEF52"/>
    <w:rsid w:val="360774FE"/>
    <w:rsid w:val="364ECA9D"/>
    <w:rsid w:val="3688F976"/>
    <w:rsid w:val="369E5991"/>
    <w:rsid w:val="369E9B7E"/>
    <w:rsid w:val="36AF05BB"/>
    <w:rsid w:val="36B74811"/>
    <w:rsid w:val="36CEF1FB"/>
    <w:rsid w:val="36DA67B5"/>
    <w:rsid w:val="36DBD695"/>
    <w:rsid w:val="370054CE"/>
    <w:rsid w:val="372502C7"/>
    <w:rsid w:val="378511E5"/>
    <w:rsid w:val="378E05C4"/>
    <w:rsid w:val="3849972C"/>
    <w:rsid w:val="388F257E"/>
    <w:rsid w:val="38F04171"/>
    <w:rsid w:val="390748A6"/>
    <w:rsid w:val="39C0223A"/>
    <w:rsid w:val="39C64EAF"/>
    <w:rsid w:val="39C7BCD8"/>
    <w:rsid w:val="3A979A7F"/>
    <w:rsid w:val="3B836F5C"/>
    <w:rsid w:val="3BE38C87"/>
    <w:rsid w:val="3C094A1A"/>
    <w:rsid w:val="3C2691EA"/>
    <w:rsid w:val="3CC69EB6"/>
    <w:rsid w:val="3CF05D20"/>
    <w:rsid w:val="3D219987"/>
    <w:rsid w:val="3D37AF3C"/>
    <w:rsid w:val="3DA04A16"/>
    <w:rsid w:val="3DACCEF5"/>
    <w:rsid w:val="3E479514"/>
    <w:rsid w:val="3E5B85F9"/>
    <w:rsid w:val="3ED3DA6D"/>
    <w:rsid w:val="3F7349E2"/>
    <w:rsid w:val="4062A23A"/>
    <w:rsid w:val="409E8EE5"/>
    <w:rsid w:val="40D8C132"/>
    <w:rsid w:val="413C99F5"/>
    <w:rsid w:val="417EDFF1"/>
    <w:rsid w:val="41DDB45F"/>
    <w:rsid w:val="41ED2D4D"/>
    <w:rsid w:val="4220AB12"/>
    <w:rsid w:val="4258C952"/>
    <w:rsid w:val="42B63A7C"/>
    <w:rsid w:val="43CAA8C5"/>
    <w:rsid w:val="44280B21"/>
    <w:rsid w:val="44421C3B"/>
    <w:rsid w:val="446E3DED"/>
    <w:rsid w:val="44B680B3"/>
    <w:rsid w:val="44C8DA5D"/>
    <w:rsid w:val="4511DCEA"/>
    <w:rsid w:val="45154531"/>
    <w:rsid w:val="466B1FB5"/>
    <w:rsid w:val="46C817E2"/>
    <w:rsid w:val="46D1DC3E"/>
    <w:rsid w:val="475D96FF"/>
    <w:rsid w:val="475FE65B"/>
    <w:rsid w:val="47994579"/>
    <w:rsid w:val="47CDAB58"/>
    <w:rsid w:val="47CF80E7"/>
    <w:rsid w:val="488495BC"/>
    <w:rsid w:val="498E887F"/>
    <w:rsid w:val="49964AEA"/>
    <w:rsid w:val="499C6F46"/>
    <w:rsid w:val="49ACBE44"/>
    <w:rsid w:val="49EC1DEB"/>
    <w:rsid w:val="4A3961C8"/>
    <w:rsid w:val="4A5594D0"/>
    <w:rsid w:val="4A7EBC43"/>
    <w:rsid w:val="4AA84261"/>
    <w:rsid w:val="4AA8FBC5"/>
    <w:rsid w:val="4AB059AE"/>
    <w:rsid w:val="4AC8E7A6"/>
    <w:rsid w:val="4B86AAA4"/>
    <w:rsid w:val="4B890004"/>
    <w:rsid w:val="4BCECBC4"/>
    <w:rsid w:val="4CA3616C"/>
    <w:rsid w:val="4D2C70AF"/>
    <w:rsid w:val="4D310D1F"/>
    <w:rsid w:val="4D68709E"/>
    <w:rsid w:val="4DD70130"/>
    <w:rsid w:val="4DD8A1E3"/>
    <w:rsid w:val="4DEAA9B3"/>
    <w:rsid w:val="4DEBA1C9"/>
    <w:rsid w:val="4E791890"/>
    <w:rsid w:val="4E90309B"/>
    <w:rsid w:val="4EAB842D"/>
    <w:rsid w:val="4EC2F465"/>
    <w:rsid w:val="4EDA6E58"/>
    <w:rsid w:val="4EF1AEF9"/>
    <w:rsid w:val="4F189B6B"/>
    <w:rsid w:val="4F3B5217"/>
    <w:rsid w:val="4F9852C5"/>
    <w:rsid w:val="4FB25F2E"/>
    <w:rsid w:val="4FC29D6D"/>
    <w:rsid w:val="50A7F5DC"/>
    <w:rsid w:val="50B4FEB5"/>
    <w:rsid w:val="510D5640"/>
    <w:rsid w:val="5112C509"/>
    <w:rsid w:val="51338135"/>
    <w:rsid w:val="515F4415"/>
    <w:rsid w:val="51924F31"/>
    <w:rsid w:val="51D57822"/>
    <w:rsid w:val="5304D1B6"/>
    <w:rsid w:val="5320E810"/>
    <w:rsid w:val="53A126A6"/>
    <w:rsid w:val="53A2F43D"/>
    <w:rsid w:val="53E138DA"/>
    <w:rsid w:val="53FECE23"/>
    <w:rsid w:val="541A414E"/>
    <w:rsid w:val="5434F823"/>
    <w:rsid w:val="54F809B5"/>
    <w:rsid w:val="54FF4AA2"/>
    <w:rsid w:val="55A4ECAF"/>
    <w:rsid w:val="5632AE34"/>
    <w:rsid w:val="5635503E"/>
    <w:rsid w:val="5660E5CC"/>
    <w:rsid w:val="56969BAD"/>
    <w:rsid w:val="56A95B04"/>
    <w:rsid w:val="56F32BC2"/>
    <w:rsid w:val="57686908"/>
    <w:rsid w:val="5770D840"/>
    <w:rsid w:val="57CE6270"/>
    <w:rsid w:val="57DC2F35"/>
    <w:rsid w:val="57F57C9C"/>
    <w:rsid w:val="58272067"/>
    <w:rsid w:val="582ECAB9"/>
    <w:rsid w:val="583A6177"/>
    <w:rsid w:val="584CFAD4"/>
    <w:rsid w:val="58B449B5"/>
    <w:rsid w:val="58F989E1"/>
    <w:rsid w:val="594BD615"/>
    <w:rsid w:val="5987EC71"/>
    <w:rsid w:val="5BB5BCA5"/>
    <w:rsid w:val="5C4869E7"/>
    <w:rsid w:val="5CB03D33"/>
    <w:rsid w:val="5CCC342A"/>
    <w:rsid w:val="5CD61B90"/>
    <w:rsid w:val="5DE1A10A"/>
    <w:rsid w:val="5DFA3C38"/>
    <w:rsid w:val="5E07F637"/>
    <w:rsid w:val="5E2E5083"/>
    <w:rsid w:val="5E6C5419"/>
    <w:rsid w:val="5F05A10F"/>
    <w:rsid w:val="5F120892"/>
    <w:rsid w:val="5F9DBEA0"/>
    <w:rsid w:val="5FA70639"/>
    <w:rsid w:val="602F2DAF"/>
    <w:rsid w:val="604068C4"/>
    <w:rsid w:val="611454EE"/>
    <w:rsid w:val="624AE2F5"/>
    <w:rsid w:val="62547F0C"/>
    <w:rsid w:val="62D9EE28"/>
    <w:rsid w:val="62DB8564"/>
    <w:rsid w:val="62FBCF84"/>
    <w:rsid w:val="63191A03"/>
    <w:rsid w:val="63838D3B"/>
    <w:rsid w:val="63AADEA7"/>
    <w:rsid w:val="63D4331D"/>
    <w:rsid w:val="63D5D958"/>
    <w:rsid w:val="63F0C31B"/>
    <w:rsid w:val="644CB08C"/>
    <w:rsid w:val="64A32BE6"/>
    <w:rsid w:val="64A40351"/>
    <w:rsid w:val="64B72BCB"/>
    <w:rsid w:val="656EEFF1"/>
    <w:rsid w:val="6638122F"/>
    <w:rsid w:val="666E31B2"/>
    <w:rsid w:val="67ADD6EE"/>
    <w:rsid w:val="67C387F7"/>
    <w:rsid w:val="68B19E00"/>
    <w:rsid w:val="68BEE468"/>
    <w:rsid w:val="68E96E3A"/>
    <w:rsid w:val="69F14F18"/>
    <w:rsid w:val="6A87CC92"/>
    <w:rsid w:val="6B02AEC4"/>
    <w:rsid w:val="6B11EBD2"/>
    <w:rsid w:val="6B3973DA"/>
    <w:rsid w:val="6BA549C2"/>
    <w:rsid w:val="6BE0AA5E"/>
    <w:rsid w:val="6BE47BAC"/>
    <w:rsid w:val="6BEDF170"/>
    <w:rsid w:val="6BF33F19"/>
    <w:rsid w:val="6C65565B"/>
    <w:rsid w:val="6C65A349"/>
    <w:rsid w:val="6CED58D4"/>
    <w:rsid w:val="6D7C1D6D"/>
    <w:rsid w:val="6D9CA7C4"/>
    <w:rsid w:val="6EA1D951"/>
    <w:rsid w:val="6ECDE309"/>
    <w:rsid w:val="6FCAE20C"/>
    <w:rsid w:val="6FCC57B7"/>
    <w:rsid w:val="7008584F"/>
    <w:rsid w:val="7109CA25"/>
    <w:rsid w:val="716F18FE"/>
    <w:rsid w:val="7183BF51"/>
    <w:rsid w:val="718E81B1"/>
    <w:rsid w:val="71BAE666"/>
    <w:rsid w:val="723090C6"/>
    <w:rsid w:val="727C7B0D"/>
    <w:rsid w:val="72F3E829"/>
    <w:rsid w:val="732306E4"/>
    <w:rsid w:val="73341663"/>
    <w:rsid w:val="742E0A4E"/>
    <w:rsid w:val="747CC9CB"/>
    <w:rsid w:val="748E8716"/>
    <w:rsid w:val="74930D3A"/>
    <w:rsid w:val="74A131F5"/>
    <w:rsid w:val="74AA89A9"/>
    <w:rsid w:val="74F9A6ED"/>
    <w:rsid w:val="75547D95"/>
    <w:rsid w:val="7572808C"/>
    <w:rsid w:val="75755D03"/>
    <w:rsid w:val="768B795A"/>
    <w:rsid w:val="76BFCE4B"/>
    <w:rsid w:val="76D24F56"/>
    <w:rsid w:val="76D93F4D"/>
    <w:rsid w:val="770F6691"/>
    <w:rsid w:val="77104FF8"/>
    <w:rsid w:val="775A3EC7"/>
    <w:rsid w:val="777548E4"/>
    <w:rsid w:val="788142B2"/>
    <w:rsid w:val="7943A8DE"/>
    <w:rsid w:val="795290B0"/>
    <w:rsid w:val="79983514"/>
    <w:rsid w:val="79AE23F4"/>
    <w:rsid w:val="7A17EC85"/>
    <w:rsid w:val="7A5C7B3F"/>
    <w:rsid w:val="7AA1848A"/>
    <w:rsid w:val="7AAA832F"/>
    <w:rsid w:val="7AE8CBFB"/>
    <w:rsid w:val="7AEA271F"/>
    <w:rsid w:val="7B0254B9"/>
    <w:rsid w:val="7B607E14"/>
    <w:rsid w:val="7B7D9070"/>
    <w:rsid w:val="7B8B1D2D"/>
    <w:rsid w:val="7BA9F5C0"/>
    <w:rsid w:val="7BB07DFD"/>
    <w:rsid w:val="7C7EE14B"/>
    <w:rsid w:val="7D41C311"/>
    <w:rsid w:val="7E24CB6A"/>
    <w:rsid w:val="7E7A6DAE"/>
    <w:rsid w:val="7E9E15DF"/>
    <w:rsid w:val="7EE65AC6"/>
    <w:rsid w:val="7F1F5083"/>
    <w:rsid w:val="7F23A854"/>
    <w:rsid w:val="7F3D378E"/>
    <w:rsid w:val="7F414859"/>
    <w:rsid w:val="7F7CE7BD"/>
    <w:rsid w:val="7F9F86EB"/>
    <w:rsid w:val="7FB62B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6DEEF"/>
  <w15:chartTrackingRefBased/>
  <w15:docId w15:val="{E4BB22FE-EEBE-4684-94B6-524D9019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st Level Outline"/>
    <w:basedOn w:val="Normal"/>
    <w:link w:val="ListParagraphChar"/>
    <w:uiPriority w:val="34"/>
    <w:qFormat/>
    <w:rsid w:val="005F4C95"/>
    <w:pPr>
      <w:ind w:left="720"/>
      <w:contextualSpacing/>
    </w:pPr>
  </w:style>
  <w:style w:type="character" w:styleId="Hyperlink">
    <w:name w:val="Hyperlink"/>
    <w:basedOn w:val="DefaultParagraphFont"/>
    <w:uiPriority w:val="99"/>
    <w:unhideWhenUsed/>
    <w:rsid w:val="00E866A5"/>
    <w:rPr>
      <w:color w:val="0563C1" w:themeColor="hyperlink"/>
      <w:u w:val="single"/>
    </w:rPr>
  </w:style>
  <w:style w:type="character" w:styleId="UnresolvedMention">
    <w:name w:val="Unresolved Mention"/>
    <w:basedOn w:val="DefaultParagraphFont"/>
    <w:uiPriority w:val="99"/>
    <w:semiHidden/>
    <w:unhideWhenUsed/>
    <w:rsid w:val="00E866A5"/>
    <w:rPr>
      <w:color w:val="605E5C"/>
      <w:shd w:val="clear" w:color="auto" w:fill="E1DFDD"/>
    </w:rPr>
  </w:style>
  <w:style w:type="table" w:styleId="TableGrid">
    <w:name w:val="Table Grid"/>
    <w:basedOn w:val="TableNormal"/>
    <w:uiPriority w:val="39"/>
    <w:rsid w:val="0021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4514"/>
    <w:rPr>
      <w:sz w:val="16"/>
      <w:szCs w:val="16"/>
    </w:rPr>
  </w:style>
  <w:style w:type="paragraph" w:styleId="CommentText">
    <w:name w:val="annotation text"/>
    <w:basedOn w:val="Normal"/>
    <w:link w:val="CommentTextChar"/>
    <w:uiPriority w:val="99"/>
    <w:unhideWhenUsed/>
    <w:rsid w:val="00F64514"/>
    <w:pPr>
      <w:spacing w:line="240" w:lineRule="auto"/>
    </w:pPr>
    <w:rPr>
      <w:sz w:val="20"/>
      <w:szCs w:val="20"/>
    </w:rPr>
  </w:style>
  <w:style w:type="character" w:customStyle="1" w:styleId="CommentTextChar">
    <w:name w:val="Comment Text Char"/>
    <w:basedOn w:val="DefaultParagraphFont"/>
    <w:link w:val="CommentText"/>
    <w:uiPriority w:val="99"/>
    <w:rsid w:val="00F64514"/>
    <w:rPr>
      <w:sz w:val="20"/>
      <w:szCs w:val="20"/>
    </w:rPr>
  </w:style>
  <w:style w:type="paragraph" w:styleId="CommentSubject">
    <w:name w:val="annotation subject"/>
    <w:basedOn w:val="CommentText"/>
    <w:next w:val="CommentText"/>
    <w:link w:val="CommentSubjectChar"/>
    <w:uiPriority w:val="99"/>
    <w:semiHidden/>
    <w:unhideWhenUsed/>
    <w:rsid w:val="00F64514"/>
    <w:rPr>
      <w:b/>
      <w:bCs/>
    </w:rPr>
  </w:style>
  <w:style w:type="character" w:customStyle="1" w:styleId="CommentSubjectChar">
    <w:name w:val="Comment Subject Char"/>
    <w:basedOn w:val="CommentTextChar"/>
    <w:link w:val="CommentSubject"/>
    <w:uiPriority w:val="99"/>
    <w:semiHidden/>
    <w:rsid w:val="00F64514"/>
    <w:rPr>
      <w:b/>
      <w:bCs/>
      <w:sz w:val="20"/>
      <w:szCs w:val="20"/>
    </w:rPr>
  </w:style>
  <w:style w:type="paragraph" w:styleId="BalloonText">
    <w:name w:val="Balloon Text"/>
    <w:basedOn w:val="Normal"/>
    <w:link w:val="BalloonTextChar"/>
    <w:uiPriority w:val="99"/>
    <w:semiHidden/>
    <w:unhideWhenUsed/>
    <w:rsid w:val="00F645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514"/>
    <w:rPr>
      <w:rFonts w:ascii="Segoe UI" w:hAnsi="Segoe UI" w:cs="Segoe UI"/>
      <w:sz w:val="18"/>
      <w:szCs w:val="18"/>
    </w:rPr>
  </w:style>
  <w:style w:type="paragraph" w:styleId="NormalWeb">
    <w:name w:val="Normal (Web)"/>
    <w:basedOn w:val="Normal"/>
    <w:uiPriority w:val="99"/>
    <w:semiHidden/>
    <w:unhideWhenUsed/>
    <w:rsid w:val="00A325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D20"/>
    <w:rPr>
      <w:b/>
      <w:bCs/>
    </w:rPr>
  </w:style>
  <w:style w:type="paragraph" w:styleId="BodyTextIndent">
    <w:name w:val="Body Text Indent"/>
    <w:basedOn w:val="Normal"/>
    <w:link w:val="BodyTextIndentChar"/>
    <w:uiPriority w:val="99"/>
    <w:semiHidden/>
    <w:unhideWhenUsed/>
    <w:rsid w:val="00BE1260"/>
    <w:pPr>
      <w:spacing w:after="120"/>
      <w:ind w:left="283"/>
    </w:pPr>
  </w:style>
  <w:style w:type="character" w:customStyle="1" w:styleId="BodyTextIndentChar">
    <w:name w:val="Body Text Indent Char"/>
    <w:basedOn w:val="DefaultParagraphFont"/>
    <w:link w:val="BodyTextIndent"/>
    <w:uiPriority w:val="99"/>
    <w:semiHidden/>
    <w:rsid w:val="00BE1260"/>
  </w:style>
  <w:style w:type="paragraph" w:styleId="Header">
    <w:name w:val="header"/>
    <w:basedOn w:val="Normal"/>
    <w:link w:val="HeaderChar"/>
    <w:uiPriority w:val="99"/>
    <w:unhideWhenUsed/>
    <w:rsid w:val="00D3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91"/>
  </w:style>
  <w:style w:type="paragraph" w:styleId="Footer">
    <w:name w:val="footer"/>
    <w:basedOn w:val="Normal"/>
    <w:link w:val="FooterChar"/>
    <w:uiPriority w:val="99"/>
    <w:unhideWhenUsed/>
    <w:rsid w:val="00D3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91"/>
  </w:style>
  <w:style w:type="character" w:customStyle="1" w:styleId="font61">
    <w:name w:val="font61"/>
    <w:basedOn w:val="DefaultParagraphFont"/>
    <w:rsid w:val="00813899"/>
    <w:rPr>
      <w:rFonts w:ascii="Arial" w:hAnsi="Arial" w:cs="Arial" w:hint="default"/>
      <w:b/>
      <w:bCs/>
      <w:i w:val="0"/>
      <w:iCs w:val="0"/>
      <w:strike w:val="0"/>
      <w:dstrike w:val="0"/>
      <w:color w:val="000000"/>
      <w:sz w:val="16"/>
      <w:szCs w:val="16"/>
      <w:u w:val="none"/>
      <w:effect w:val="none"/>
    </w:rPr>
  </w:style>
  <w:style w:type="character" w:customStyle="1" w:styleId="font81">
    <w:name w:val="font81"/>
    <w:basedOn w:val="DefaultParagraphFont"/>
    <w:rsid w:val="00813899"/>
    <w:rPr>
      <w:rFonts w:ascii="Arial" w:hAnsi="Arial" w:cs="Arial" w:hint="default"/>
      <w:b w:val="0"/>
      <w:bCs w:val="0"/>
      <w:i w:val="0"/>
      <w:iCs w:val="0"/>
      <w:strike w:val="0"/>
      <w:dstrike w:val="0"/>
      <w:color w:val="000000"/>
      <w:sz w:val="16"/>
      <w:szCs w:val="16"/>
      <w:u w:val="none"/>
      <w:effect w:val="none"/>
    </w:rPr>
  </w:style>
  <w:style w:type="paragraph" w:customStyle="1" w:styleId="paragraph">
    <w:name w:val="paragraph"/>
    <w:basedOn w:val="Normal"/>
    <w:rsid w:val="000B367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normaltextrun">
    <w:name w:val="normaltextrun"/>
    <w:basedOn w:val="DefaultParagraphFont"/>
    <w:rsid w:val="000B367D"/>
  </w:style>
  <w:style w:type="character" w:customStyle="1" w:styleId="ListParagraphChar">
    <w:name w:val="List Paragraph Char"/>
    <w:aliases w:val="First Level Outline Char"/>
    <w:basedOn w:val="DefaultParagraphFont"/>
    <w:link w:val="ListParagraph"/>
    <w:uiPriority w:val="34"/>
    <w:rsid w:val="0049793F"/>
  </w:style>
  <w:style w:type="character" w:customStyle="1" w:styleId="eop">
    <w:name w:val="eop"/>
    <w:basedOn w:val="DefaultParagraphFont"/>
    <w:rsid w:val="0049793F"/>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B23F2"/>
    <w:pPr>
      <w:spacing w:after="0" w:line="240" w:lineRule="auto"/>
    </w:pPr>
  </w:style>
  <w:style w:type="table" w:styleId="PlainTable2">
    <w:name w:val="Plain Table 2"/>
    <w:basedOn w:val="TableNormal"/>
    <w:uiPriority w:val="42"/>
    <w:rsid w:val="006300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4657">
      <w:bodyDiv w:val="1"/>
      <w:marLeft w:val="0"/>
      <w:marRight w:val="0"/>
      <w:marTop w:val="0"/>
      <w:marBottom w:val="0"/>
      <w:divBdr>
        <w:top w:val="none" w:sz="0" w:space="0" w:color="auto"/>
        <w:left w:val="none" w:sz="0" w:space="0" w:color="auto"/>
        <w:bottom w:val="none" w:sz="0" w:space="0" w:color="auto"/>
        <w:right w:val="none" w:sz="0" w:space="0" w:color="auto"/>
      </w:divBdr>
    </w:div>
    <w:div w:id="59599241">
      <w:bodyDiv w:val="1"/>
      <w:marLeft w:val="0"/>
      <w:marRight w:val="0"/>
      <w:marTop w:val="0"/>
      <w:marBottom w:val="0"/>
      <w:divBdr>
        <w:top w:val="none" w:sz="0" w:space="0" w:color="auto"/>
        <w:left w:val="none" w:sz="0" w:space="0" w:color="auto"/>
        <w:bottom w:val="none" w:sz="0" w:space="0" w:color="auto"/>
        <w:right w:val="none" w:sz="0" w:space="0" w:color="auto"/>
      </w:divBdr>
    </w:div>
    <w:div w:id="93088916">
      <w:bodyDiv w:val="1"/>
      <w:marLeft w:val="0"/>
      <w:marRight w:val="0"/>
      <w:marTop w:val="0"/>
      <w:marBottom w:val="0"/>
      <w:divBdr>
        <w:top w:val="none" w:sz="0" w:space="0" w:color="auto"/>
        <w:left w:val="none" w:sz="0" w:space="0" w:color="auto"/>
        <w:bottom w:val="none" w:sz="0" w:space="0" w:color="auto"/>
        <w:right w:val="none" w:sz="0" w:space="0" w:color="auto"/>
      </w:divBdr>
    </w:div>
    <w:div w:id="190843253">
      <w:bodyDiv w:val="1"/>
      <w:marLeft w:val="0"/>
      <w:marRight w:val="0"/>
      <w:marTop w:val="0"/>
      <w:marBottom w:val="0"/>
      <w:divBdr>
        <w:top w:val="none" w:sz="0" w:space="0" w:color="auto"/>
        <w:left w:val="none" w:sz="0" w:space="0" w:color="auto"/>
        <w:bottom w:val="none" w:sz="0" w:space="0" w:color="auto"/>
        <w:right w:val="none" w:sz="0" w:space="0" w:color="auto"/>
      </w:divBdr>
    </w:div>
    <w:div w:id="430013516">
      <w:bodyDiv w:val="1"/>
      <w:marLeft w:val="0"/>
      <w:marRight w:val="0"/>
      <w:marTop w:val="0"/>
      <w:marBottom w:val="0"/>
      <w:divBdr>
        <w:top w:val="none" w:sz="0" w:space="0" w:color="auto"/>
        <w:left w:val="none" w:sz="0" w:space="0" w:color="auto"/>
        <w:bottom w:val="none" w:sz="0" w:space="0" w:color="auto"/>
        <w:right w:val="none" w:sz="0" w:space="0" w:color="auto"/>
      </w:divBdr>
    </w:div>
    <w:div w:id="509955357">
      <w:bodyDiv w:val="1"/>
      <w:marLeft w:val="0"/>
      <w:marRight w:val="0"/>
      <w:marTop w:val="0"/>
      <w:marBottom w:val="0"/>
      <w:divBdr>
        <w:top w:val="none" w:sz="0" w:space="0" w:color="auto"/>
        <w:left w:val="none" w:sz="0" w:space="0" w:color="auto"/>
        <w:bottom w:val="none" w:sz="0" w:space="0" w:color="auto"/>
        <w:right w:val="none" w:sz="0" w:space="0" w:color="auto"/>
      </w:divBdr>
    </w:div>
    <w:div w:id="539439039">
      <w:bodyDiv w:val="1"/>
      <w:marLeft w:val="0"/>
      <w:marRight w:val="0"/>
      <w:marTop w:val="0"/>
      <w:marBottom w:val="0"/>
      <w:divBdr>
        <w:top w:val="none" w:sz="0" w:space="0" w:color="auto"/>
        <w:left w:val="none" w:sz="0" w:space="0" w:color="auto"/>
        <w:bottom w:val="none" w:sz="0" w:space="0" w:color="auto"/>
        <w:right w:val="none" w:sz="0" w:space="0" w:color="auto"/>
      </w:divBdr>
    </w:div>
    <w:div w:id="769860819">
      <w:bodyDiv w:val="1"/>
      <w:marLeft w:val="0"/>
      <w:marRight w:val="0"/>
      <w:marTop w:val="0"/>
      <w:marBottom w:val="0"/>
      <w:divBdr>
        <w:top w:val="none" w:sz="0" w:space="0" w:color="auto"/>
        <w:left w:val="none" w:sz="0" w:space="0" w:color="auto"/>
        <w:bottom w:val="none" w:sz="0" w:space="0" w:color="auto"/>
        <w:right w:val="none" w:sz="0" w:space="0" w:color="auto"/>
      </w:divBdr>
    </w:div>
    <w:div w:id="797067159">
      <w:bodyDiv w:val="1"/>
      <w:marLeft w:val="0"/>
      <w:marRight w:val="0"/>
      <w:marTop w:val="0"/>
      <w:marBottom w:val="0"/>
      <w:divBdr>
        <w:top w:val="none" w:sz="0" w:space="0" w:color="auto"/>
        <w:left w:val="none" w:sz="0" w:space="0" w:color="auto"/>
        <w:bottom w:val="none" w:sz="0" w:space="0" w:color="auto"/>
        <w:right w:val="none" w:sz="0" w:space="0" w:color="auto"/>
      </w:divBdr>
    </w:div>
    <w:div w:id="881209674">
      <w:bodyDiv w:val="1"/>
      <w:marLeft w:val="0"/>
      <w:marRight w:val="0"/>
      <w:marTop w:val="0"/>
      <w:marBottom w:val="0"/>
      <w:divBdr>
        <w:top w:val="none" w:sz="0" w:space="0" w:color="auto"/>
        <w:left w:val="none" w:sz="0" w:space="0" w:color="auto"/>
        <w:bottom w:val="none" w:sz="0" w:space="0" w:color="auto"/>
        <w:right w:val="none" w:sz="0" w:space="0" w:color="auto"/>
      </w:divBdr>
    </w:div>
    <w:div w:id="893321241">
      <w:bodyDiv w:val="1"/>
      <w:marLeft w:val="0"/>
      <w:marRight w:val="0"/>
      <w:marTop w:val="0"/>
      <w:marBottom w:val="0"/>
      <w:divBdr>
        <w:top w:val="none" w:sz="0" w:space="0" w:color="auto"/>
        <w:left w:val="none" w:sz="0" w:space="0" w:color="auto"/>
        <w:bottom w:val="none" w:sz="0" w:space="0" w:color="auto"/>
        <w:right w:val="none" w:sz="0" w:space="0" w:color="auto"/>
      </w:divBdr>
    </w:div>
    <w:div w:id="1091660600">
      <w:bodyDiv w:val="1"/>
      <w:marLeft w:val="0"/>
      <w:marRight w:val="0"/>
      <w:marTop w:val="0"/>
      <w:marBottom w:val="0"/>
      <w:divBdr>
        <w:top w:val="none" w:sz="0" w:space="0" w:color="auto"/>
        <w:left w:val="none" w:sz="0" w:space="0" w:color="auto"/>
        <w:bottom w:val="none" w:sz="0" w:space="0" w:color="auto"/>
        <w:right w:val="none" w:sz="0" w:space="0" w:color="auto"/>
      </w:divBdr>
    </w:div>
    <w:div w:id="1177228545">
      <w:bodyDiv w:val="1"/>
      <w:marLeft w:val="0"/>
      <w:marRight w:val="0"/>
      <w:marTop w:val="0"/>
      <w:marBottom w:val="0"/>
      <w:divBdr>
        <w:top w:val="none" w:sz="0" w:space="0" w:color="auto"/>
        <w:left w:val="none" w:sz="0" w:space="0" w:color="auto"/>
        <w:bottom w:val="none" w:sz="0" w:space="0" w:color="auto"/>
        <w:right w:val="none" w:sz="0" w:space="0" w:color="auto"/>
      </w:divBdr>
    </w:div>
    <w:div w:id="1198196228">
      <w:bodyDiv w:val="1"/>
      <w:marLeft w:val="0"/>
      <w:marRight w:val="0"/>
      <w:marTop w:val="0"/>
      <w:marBottom w:val="0"/>
      <w:divBdr>
        <w:top w:val="none" w:sz="0" w:space="0" w:color="auto"/>
        <w:left w:val="none" w:sz="0" w:space="0" w:color="auto"/>
        <w:bottom w:val="none" w:sz="0" w:space="0" w:color="auto"/>
        <w:right w:val="none" w:sz="0" w:space="0" w:color="auto"/>
      </w:divBdr>
    </w:div>
    <w:div w:id="1291856921">
      <w:bodyDiv w:val="1"/>
      <w:marLeft w:val="0"/>
      <w:marRight w:val="0"/>
      <w:marTop w:val="0"/>
      <w:marBottom w:val="0"/>
      <w:divBdr>
        <w:top w:val="none" w:sz="0" w:space="0" w:color="auto"/>
        <w:left w:val="none" w:sz="0" w:space="0" w:color="auto"/>
        <w:bottom w:val="none" w:sz="0" w:space="0" w:color="auto"/>
        <w:right w:val="none" w:sz="0" w:space="0" w:color="auto"/>
      </w:divBdr>
    </w:div>
    <w:div w:id="1398934429">
      <w:bodyDiv w:val="1"/>
      <w:marLeft w:val="0"/>
      <w:marRight w:val="0"/>
      <w:marTop w:val="0"/>
      <w:marBottom w:val="0"/>
      <w:divBdr>
        <w:top w:val="none" w:sz="0" w:space="0" w:color="auto"/>
        <w:left w:val="none" w:sz="0" w:space="0" w:color="auto"/>
        <w:bottom w:val="none" w:sz="0" w:space="0" w:color="auto"/>
        <w:right w:val="none" w:sz="0" w:space="0" w:color="auto"/>
      </w:divBdr>
    </w:div>
    <w:div w:id="1484739917">
      <w:bodyDiv w:val="1"/>
      <w:marLeft w:val="0"/>
      <w:marRight w:val="0"/>
      <w:marTop w:val="0"/>
      <w:marBottom w:val="0"/>
      <w:divBdr>
        <w:top w:val="none" w:sz="0" w:space="0" w:color="auto"/>
        <w:left w:val="none" w:sz="0" w:space="0" w:color="auto"/>
        <w:bottom w:val="none" w:sz="0" w:space="0" w:color="auto"/>
        <w:right w:val="none" w:sz="0" w:space="0" w:color="auto"/>
      </w:divBdr>
    </w:div>
    <w:div w:id="1629701330">
      <w:bodyDiv w:val="1"/>
      <w:marLeft w:val="0"/>
      <w:marRight w:val="0"/>
      <w:marTop w:val="0"/>
      <w:marBottom w:val="0"/>
      <w:divBdr>
        <w:top w:val="none" w:sz="0" w:space="0" w:color="auto"/>
        <w:left w:val="none" w:sz="0" w:space="0" w:color="auto"/>
        <w:bottom w:val="none" w:sz="0" w:space="0" w:color="auto"/>
        <w:right w:val="none" w:sz="0" w:space="0" w:color="auto"/>
      </w:divBdr>
    </w:div>
    <w:div w:id="1638954532">
      <w:bodyDiv w:val="1"/>
      <w:marLeft w:val="0"/>
      <w:marRight w:val="0"/>
      <w:marTop w:val="0"/>
      <w:marBottom w:val="0"/>
      <w:divBdr>
        <w:top w:val="none" w:sz="0" w:space="0" w:color="auto"/>
        <w:left w:val="none" w:sz="0" w:space="0" w:color="auto"/>
        <w:bottom w:val="none" w:sz="0" w:space="0" w:color="auto"/>
        <w:right w:val="none" w:sz="0" w:space="0" w:color="auto"/>
      </w:divBdr>
    </w:div>
    <w:div w:id="1656060418">
      <w:bodyDiv w:val="1"/>
      <w:marLeft w:val="0"/>
      <w:marRight w:val="0"/>
      <w:marTop w:val="0"/>
      <w:marBottom w:val="0"/>
      <w:divBdr>
        <w:top w:val="none" w:sz="0" w:space="0" w:color="auto"/>
        <w:left w:val="none" w:sz="0" w:space="0" w:color="auto"/>
        <w:bottom w:val="none" w:sz="0" w:space="0" w:color="auto"/>
        <w:right w:val="none" w:sz="0" w:space="0" w:color="auto"/>
      </w:divBdr>
    </w:div>
    <w:div w:id="1936670275">
      <w:bodyDiv w:val="1"/>
      <w:marLeft w:val="0"/>
      <w:marRight w:val="0"/>
      <w:marTop w:val="0"/>
      <w:marBottom w:val="0"/>
      <w:divBdr>
        <w:top w:val="none" w:sz="0" w:space="0" w:color="auto"/>
        <w:left w:val="none" w:sz="0" w:space="0" w:color="auto"/>
        <w:bottom w:val="none" w:sz="0" w:space="0" w:color="auto"/>
        <w:right w:val="none" w:sz="0" w:space="0" w:color="auto"/>
      </w:divBdr>
    </w:div>
    <w:div w:id="2005010406">
      <w:bodyDiv w:val="1"/>
      <w:marLeft w:val="0"/>
      <w:marRight w:val="0"/>
      <w:marTop w:val="0"/>
      <w:marBottom w:val="0"/>
      <w:divBdr>
        <w:top w:val="none" w:sz="0" w:space="0" w:color="auto"/>
        <w:left w:val="none" w:sz="0" w:space="0" w:color="auto"/>
        <w:bottom w:val="none" w:sz="0" w:space="0" w:color="auto"/>
        <w:right w:val="none" w:sz="0" w:space="0" w:color="auto"/>
      </w:divBdr>
    </w:div>
    <w:div w:id="2019887731">
      <w:bodyDiv w:val="1"/>
      <w:marLeft w:val="0"/>
      <w:marRight w:val="0"/>
      <w:marTop w:val="0"/>
      <w:marBottom w:val="0"/>
      <w:divBdr>
        <w:top w:val="none" w:sz="0" w:space="0" w:color="auto"/>
        <w:left w:val="none" w:sz="0" w:space="0" w:color="auto"/>
        <w:bottom w:val="none" w:sz="0" w:space="0" w:color="auto"/>
        <w:right w:val="none" w:sz="0" w:space="0" w:color="auto"/>
      </w:divBdr>
    </w:div>
    <w:div w:id="2040273626">
      <w:bodyDiv w:val="1"/>
      <w:marLeft w:val="0"/>
      <w:marRight w:val="0"/>
      <w:marTop w:val="0"/>
      <w:marBottom w:val="0"/>
      <w:divBdr>
        <w:top w:val="none" w:sz="0" w:space="0" w:color="auto"/>
        <w:left w:val="none" w:sz="0" w:space="0" w:color="auto"/>
        <w:bottom w:val="none" w:sz="0" w:space="0" w:color="auto"/>
        <w:right w:val="none" w:sz="0" w:space="0" w:color="auto"/>
      </w:divBdr>
    </w:div>
    <w:div w:id="212167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signHub.CA@irex.org"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84a72338-c793-4a93-b09d-3a451c25ae4f" xsi:nil="true"/>
    <lcf76f155ced4ddcb4097134ff3c332f xmlns="84a72338-c793-4a93-b09d-3a451c25ae4f">
      <Terms xmlns="http://schemas.microsoft.com/office/infopath/2007/PartnerControls"/>
    </lcf76f155ced4ddcb4097134ff3c332f>
    <TaxCatchAll xmlns="4d256f3b-dedf-4c1e-9f8b-952dd77fa1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A3FB2D7CDBA4C8C9004CF41AECEA2" ma:contentTypeVersion="21" ma:contentTypeDescription="Create a new document." ma:contentTypeScope="" ma:versionID="e9b57d19d56617e6e001df1f3f796025">
  <xsd:schema xmlns:xsd="http://www.w3.org/2001/XMLSchema" xmlns:xs="http://www.w3.org/2001/XMLSchema" xmlns:p="http://schemas.microsoft.com/office/2006/metadata/properties" xmlns:ns2="4d256f3b-dedf-4c1e-9f8b-952dd77fa111" xmlns:ns3="84a72338-c793-4a93-b09d-3a451c25ae4f" targetNamespace="http://schemas.microsoft.com/office/2006/metadata/properties" ma:root="true" ma:fieldsID="468d06a1e8ac453ae0f5405958bebe70" ns2:_="" ns3:_="">
    <xsd:import namespace="4d256f3b-dedf-4c1e-9f8b-952dd77fa111"/>
    <xsd:import namespace="84a72338-c793-4a93-b09d-3a451c25ae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Comments"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56f3b-dedf-4c1e-9f8b-952dd77fa1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6f7651-80c3-4c32-b1f9-129d2b144d8c}" ma:internalName="TaxCatchAll" ma:showField="CatchAllData" ma:web="4d256f3b-dedf-4c1e-9f8b-952dd77fa1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a72338-c793-4a93-b09d-3a451c25ae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mments" ma:index="18" nillable="true" ma:displayName="Comments" ma:format="Dropdown" ma:internalName="Comments">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e952b0e-87b1-4651-bd97-4ae9bbb31c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B9473-1CBC-4EFB-87BE-BD2E88D25D23}">
  <ds:schemaRefs>
    <ds:schemaRef ds:uri="http://schemas.microsoft.com/office/2006/metadata/properties"/>
    <ds:schemaRef ds:uri="http://schemas.microsoft.com/office/infopath/2007/PartnerControls"/>
    <ds:schemaRef ds:uri="84a72338-c793-4a93-b09d-3a451c25ae4f"/>
    <ds:schemaRef ds:uri="4d256f3b-dedf-4c1e-9f8b-952dd77fa111"/>
  </ds:schemaRefs>
</ds:datastoreItem>
</file>

<file path=customXml/itemProps2.xml><?xml version="1.0" encoding="utf-8"?>
<ds:datastoreItem xmlns:ds="http://schemas.openxmlformats.org/officeDocument/2006/customXml" ds:itemID="{8C31AD29-6626-4E24-A87B-3DB1FE677BAA}">
  <ds:schemaRefs>
    <ds:schemaRef ds:uri="http://schemas.microsoft.com/sharepoint/v3/contenttype/forms"/>
  </ds:schemaRefs>
</ds:datastoreItem>
</file>

<file path=customXml/itemProps3.xml><?xml version="1.0" encoding="utf-8"?>
<ds:datastoreItem xmlns:ds="http://schemas.openxmlformats.org/officeDocument/2006/customXml" ds:itemID="{A4D0A5F2-56C8-4F2F-9427-4E688B805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56f3b-dedf-4c1e-9f8b-952dd77fa111"/>
    <ds:schemaRef ds:uri="84a72338-c793-4a93-b09d-3a451c25a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DF565-D5B6-438D-80DC-CA4F290B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2023</Words>
  <Characters>11535</Characters>
  <Application>Microsoft Office Word</Application>
  <DocSecurity>0</DocSecurity>
  <Lines>96</Lines>
  <Paragraphs>27</Paragraphs>
  <ScaleCrop>false</ScaleCrop>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 Omuralieva</dc:creator>
  <cp:keywords/>
  <dc:description/>
  <cp:lastModifiedBy>Elvira Sarieva</cp:lastModifiedBy>
  <cp:revision>3</cp:revision>
  <cp:lastPrinted>2024-10-17T05:42:00Z</cp:lastPrinted>
  <dcterms:created xsi:type="dcterms:W3CDTF">2024-10-17T05:37:00Z</dcterms:created>
  <dcterms:modified xsi:type="dcterms:W3CDTF">2024-10-17T05:42:00Z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0x01010017CA3FB2D7CDBA4C8C9004CF41AECEA2</vt:lpwstr>
  </property>
  <property fmtid="{D5CDD505-2E9C-101B-9397-08002B2CF9AE}" pid="3" name="MSIP_Label_defa4170-0d19-0005-0004-bc88714345d2_Enabled">
    <vt:lpwstr>true</vt:lpwstr>
  </property>
  <property fmtid="{D5CDD505-2E9C-101B-9397-08002B2CF9AE}" pid="4" name="MSIP_Label_defa4170-0d19-0005-0004-bc88714345d2_SetDate">
    <vt:lpwstr>2024-09-11T18:29:49Z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7873aa6a-b47c-46e5-a0d7-410bea0a2f3b</vt:lpwstr>
  </property>
  <property fmtid="{D5CDD505-2E9C-101B-9397-08002B2CF9AE}" pid="8" name="MSIP_Label_defa4170-0d19-0005-0004-bc88714345d2_ActionId">
    <vt:lpwstr>e02f0957-93a6-4e5c-96a9-fd84f9e373e0</vt:lpwstr>
  </property>
  <property fmtid="{D5CDD505-2E9C-101B-9397-08002B2CF9AE}" pid="9" name="MSIP_Label_defa4170-0d19-0005-0004-bc88714345d2_ContentBits">
    <vt:lpwstr>0</vt:lpwstr>
  </property>
</Properties>
</file>