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FE8C" w14:textId="77777777" w:rsidR="00AA7993" w:rsidRDefault="00AA7993" w:rsidP="009A7925">
      <w:pPr>
        <w:jc w:val="center"/>
        <w:rPr>
          <w:color w:val="FF0000"/>
          <w:sz w:val="22"/>
          <w:szCs w:val="22"/>
        </w:rPr>
      </w:pPr>
    </w:p>
    <w:p w14:paraId="2E17AEA3" w14:textId="39BEE758" w:rsidR="009A7925" w:rsidRDefault="009A7925" w:rsidP="009A7925">
      <w:pPr>
        <w:jc w:val="center"/>
        <w:rPr>
          <w:rFonts w:ascii="Arial" w:hAnsi="Arial" w:cs="Arial"/>
          <w:b/>
          <w:sz w:val="28"/>
          <w:szCs w:val="28"/>
        </w:rPr>
      </w:pPr>
      <w:r w:rsidRPr="00837FB4">
        <w:rPr>
          <w:rFonts w:ascii="Arial" w:hAnsi="Arial" w:cs="Arial"/>
          <w:b/>
          <w:sz w:val="28"/>
          <w:szCs w:val="28"/>
        </w:rPr>
        <w:t xml:space="preserve">REQUEST FOR PROPOSALS </w:t>
      </w:r>
    </w:p>
    <w:p w14:paraId="1A0D5948" w14:textId="77777777" w:rsidR="00443DA6" w:rsidRDefault="00443DA6" w:rsidP="00443DA6">
      <w:pPr>
        <w:jc w:val="center"/>
        <w:rPr>
          <w:sz w:val="22"/>
          <w:szCs w:val="22"/>
        </w:rPr>
      </w:pPr>
    </w:p>
    <w:p w14:paraId="4E851368" w14:textId="77777777" w:rsidR="008915BF" w:rsidRPr="003D042C" w:rsidRDefault="008915BF" w:rsidP="00443DA6">
      <w:pPr>
        <w:jc w:val="center"/>
        <w:rPr>
          <w:sz w:val="22"/>
          <w:szCs w:val="22"/>
        </w:rPr>
      </w:pPr>
    </w:p>
    <w:p w14:paraId="0D26F0D5" w14:textId="4E687803" w:rsidR="00443DA6" w:rsidRPr="003D042C" w:rsidRDefault="00443DA6" w:rsidP="00443DA6">
      <w:pPr>
        <w:jc w:val="center"/>
        <w:rPr>
          <w:sz w:val="22"/>
          <w:szCs w:val="22"/>
        </w:rPr>
      </w:pPr>
      <w:r w:rsidRPr="003D042C">
        <w:rPr>
          <w:sz w:val="22"/>
          <w:szCs w:val="22"/>
        </w:rPr>
        <w:t>RFP #</w:t>
      </w:r>
      <w:r w:rsidR="00E22F07">
        <w:rPr>
          <w:sz w:val="22"/>
          <w:szCs w:val="22"/>
        </w:rPr>
        <w:t xml:space="preserve"> ATA-01</w:t>
      </w:r>
      <w:r w:rsidR="008915BF">
        <w:rPr>
          <w:sz w:val="22"/>
          <w:szCs w:val="22"/>
        </w:rPr>
        <w:t>8</w:t>
      </w:r>
    </w:p>
    <w:p w14:paraId="29F1CE68" w14:textId="77777777" w:rsidR="00443DA6" w:rsidRPr="003D042C" w:rsidRDefault="00443DA6" w:rsidP="00443DA6">
      <w:pPr>
        <w:jc w:val="center"/>
        <w:rPr>
          <w:sz w:val="22"/>
          <w:szCs w:val="22"/>
        </w:rPr>
      </w:pPr>
    </w:p>
    <w:p w14:paraId="3C883A02" w14:textId="77777777" w:rsidR="00443DA6" w:rsidRPr="003D042C" w:rsidRDefault="00443DA6" w:rsidP="00443DA6">
      <w:pPr>
        <w:jc w:val="center"/>
        <w:rPr>
          <w:sz w:val="22"/>
          <w:szCs w:val="22"/>
        </w:rPr>
      </w:pPr>
      <w:r w:rsidRPr="003D042C">
        <w:rPr>
          <w:sz w:val="22"/>
          <w:szCs w:val="22"/>
        </w:rPr>
        <w:t>For the provision of</w:t>
      </w:r>
    </w:p>
    <w:p w14:paraId="51262A7A" w14:textId="77777777" w:rsidR="00443DA6" w:rsidRPr="003D042C" w:rsidRDefault="00443DA6" w:rsidP="00443DA6">
      <w:pPr>
        <w:jc w:val="center"/>
        <w:rPr>
          <w:bCs/>
          <w:sz w:val="22"/>
          <w:szCs w:val="22"/>
        </w:rPr>
      </w:pPr>
    </w:p>
    <w:p w14:paraId="52134047" w14:textId="001E4F2C" w:rsidR="00443DA6" w:rsidRDefault="00AA7993" w:rsidP="00443DA6">
      <w:pPr>
        <w:jc w:val="center"/>
        <w:rPr>
          <w:b/>
          <w:sz w:val="22"/>
          <w:szCs w:val="22"/>
        </w:rPr>
      </w:pPr>
      <w:r>
        <w:rPr>
          <w:b/>
          <w:sz w:val="22"/>
          <w:szCs w:val="22"/>
        </w:rPr>
        <w:t>Services on D</w:t>
      </w:r>
      <w:r w:rsidRPr="00AA7993">
        <w:rPr>
          <w:b/>
          <w:sz w:val="22"/>
          <w:szCs w:val="22"/>
        </w:rPr>
        <w:t>esign</w:t>
      </w:r>
      <w:r>
        <w:rPr>
          <w:b/>
          <w:sz w:val="22"/>
          <w:szCs w:val="22"/>
        </w:rPr>
        <w:t>ing</w:t>
      </w:r>
      <w:r w:rsidRPr="00AA7993">
        <w:rPr>
          <w:b/>
          <w:sz w:val="22"/>
          <w:szCs w:val="22"/>
        </w:rPr>
        <w:t xml:space="preserve"> and </w:t>
      </w:r>
      <w:r>
        <w:rPr>
          <w:b/>
          <w:sz w:val="22"/>
          <w:szCs w:val="22"/>
        </w:rPr>
        <w:t>E</w:t>
      </w:r>
      <w:r w:rsidRPr="00AA7993">
        <w:rPr>
          <w:b/>
          <w:sz w:val="22"/>
          <w:szCs w:val="22"/>
        </w:rPr>
        <w:t>xecution of a Gender-Based Violence (GBV) Media Awareness Campaign during the 16 Days of Activism</w:t>
      </w:r>
    </w:p>
    <w:p w14:paraId="5CE95C30" w14:textId="77777777" w:rsidR="00AA7993" w:rsidRPr="003D042C" w:rsidRDefault="00AA7993" w:rsidP="00443DA6">
      <w:pPr>
        <w:jc w:val="center"/>
        <w:rPr>
          <w:sz w:val="22"/>
          <w:szCs w:val="22"/>
        </w:rPr>
      </w:pPr>
    </w:p>
    <w:p w14:paraId="4795B850" w14:textId="77777777" w:rsidR="00443DA6" w:rsidRPr="003D042C" w:rsidRDefault="00443DA6" w:rsidP="00443DA6">
      <w:pPr>
        <w:jc w:val="center"/>
        <w:rPr>
          <w:sz w:val="22"/>
          <w:szCs w:val="22"/>
        </w:rPr>
      </w:pPr>
      <w:r w:rsidRPr="003D042C">
        <w:rPr>
          <w:sz w:val="22"/>
          <w:szCs w:val="22"/>
        </w:rPr>
        <w:t>Contracting Entity:</w:t>
      </w:r>
    </w:p>
    <w:p w14:paraId="4F3F910A" w14:textId="77777777" w:rsidR="00DC5D36" w:rsidRDefault="00DC5D36" w:rsidP="00DC5D36">
      <w:pPr>
        <w:jc w:val="center"/>
        <w:rPr>
          <w:b/>
          <w:bCs/>
          <w:sz w:val="22"/>
          <w:szCs w:val="22"/>
        </w:rPr>
      </w:pPr>
      <w:r>
        <w:rPr>
          <w:b/>
          <w:bCs/>
          <w:sz w:val="22"/>
          <w:szCs w:val="22"/>
        </w:rPr>
        <w:t xml:space="preserve">The Branch of </w:t>
      </w:r>
      <w:r w:rsidRPr="001F6F89">
        <w:rPr>
          <w:b/>
          <w:bCs/>
          <w:sz w:val="22"/>
          <w:szCs w:val="22"/>
        </w:rPr>
        <w:t>Chemonics International Inc.</w:t>
      </w:r>
      <w:r>
        <w:rPr>
          <w:b/>
          <w:bCs/>
          <w:sz w:val="22"/>
          <w:szCs w:val="22"/>
        </w:rPr>
        <w:t xml:space="preserve"> in the Kyrgyz Republic</w:t>
      </w:r>
    </w:p>
    <w:p w14:paraId="560E0352" w14:textId="6CE8CBDD" w:rsidR="0012554C" w:rsidRPr="00E57BEE" w:rsidRDefault="0012554C" w:rsidP="00E57BEE">
      <w:pPr>
        <w:jc w:val="center"/>
        <w:rPr>
          <w:rFonts w:cs="Arial"/>
          <w:b/>
          <w:bCs/>
        </w:rPr>
      </w:pPr>
      <w:r w:rsidRPr="00E57BEE">
        <w:rPr>
          <w:rFonts w:cs="Arial"/>
          <w:b/>
          <w:bCs/>
        </w:rPr>
        <w:t>1</w:t>
      </w:r>
      <w:r w:rsidR="00051BDF">
        <w:rPr>
          <w:rFonts w:cs="Arial"/>
          <w:b/>
          <w:bCs/>
        </w:rPr>
        <w:t>91</w:t>
      </w:r>
      <w:r w:rsidRPr="00E57BEE">
        <w:rPr>
          <w:rFonts w:cs="Arial"/>
          <w:b/>
          <w:bCs/>
        </w:rPr>
        <w:t xml:space="preserve">, </w:t>
      </w:r>
      <w:r w:rsidR="00051BDF">
        <w:rPr>
          <w:rFonts w:cs="Arial"/>
          <w:b/>
          <w:bCs/>
        </w:rPr>
        <w:t xml:space="preserve">Abdrakhmanov </w:t>
      </w:r>
      <w:r w:rsidRPr="00E57BEE">
        <w:rPr>
          <w:rFonts w:cs="Arial"/>
          <w:b/>
          <w:bCs/>
        </w:rPr>
        <w:t xml:space="preserve">street, office </w:t>
      </w:r>
      <w:r w:rsidR="00051BDF">
        <w:rPr>
          <w:rFonts w:cs="Arial"/>
          <w:b/>
          <w:bCs/>
        </w:rPr>
        <w:t>122</w:t>
      </w:r>
      <w:r w:rsidRPr="00E57BEE">
        <w:rPr>
          <w:rFonts w:cs="Arial"/>
          <w:b/>
          <w:bCs/>
        </w:rPr>
        <w:t>, Bishkek</w:t>
      </w:r>
    </w:p>
    <w:p w14:paraId="72A237A1" w14:textId="77777777" w:rsidR="0012554C" w:rsidRPr="00E57BEE" w:rsidRDefault="0012554C" w:rsidP="00E57BEE">
      <w:pPr>
        <w:jc w:val="center"/>
        <w:rPr>
          <w:rFonts w:cs="Arial"/>
          <w:b/>
          <w:bCs/>
        </w:rPr>
      </w:pPr>
      <w:r w:rsidRPr="00E57BEE">
        <w:rPr>
          <w:rFonts w:cs="Arial"/>
          <w:b/>
          <w:bCs/>
        </w:rPr>
        <w:t>Kyrgyz Republic</w:t>
      </w:r>
    </w:p>
    <w:p w14:paraId="2764F991" w14:textId="77777777" w:rsidR="0012554C" w:rsidRDefault="0012554C" w:rsidP="00DC5D36">
      <w:pPr>
        <w:jc w:val="center"/>
        <w:rPr>
          <w:rFonts w:cs="Arial"/>
          <w:b/>
          <w:bCs/>
        </w:rPr>
      </w:pPr>
    </w:p>
    <w:p w14:paraId="6E3AAAC9" w14:textId="77777777" w:rsidR="00DC5D36" w:rsidRDefault="00DC5D36" w:rsidP="00443DA6">
      <w:pPr>
        <w:jc w:val="center"/>
        <w:rPr>
          <w:sz w:val="22"/>
          <w:szCs w:val="22"/>
        </w:rPr>
      </w:pPr>
    </w:p>
    <w:p w14:paraId="2F8492C2" w14:textId="1B5385A4" w:rsidR="00443DA6" w:rsidRPr="003D042C" w:rsidRDefault="00443DA6" w:rsidP="00443DA6">
      <w:pPr>
        <w:jc w:val="center"/>
        <w:rPr>
          <w:sz w:val="22"/>
          <w:szCs w:val="22"/>
        </w:rPr>
      </w:pPr>
      <w:r w:rsidRPr="003D042C">
        <w:rPr>
          <w:sz w:val="22"/>
          <w:szCs w:val="22"/>
        </w:rPr>
        <w:t>Funded by:</w:t>
      </w:r>
    </w:p>
    <w:p w14:paraId="0BFEEDA1" w14:textId="77777777" w:rsidR="00443DA6" w:rsidRPr="003D042C" w:rsidRDefault="00443DA6" w:rsidP="00443DA6">
      <w:pPr>
        <w:jc w:val="center"/>
        <w:rPr>
          <w:sz w:val="22"/>
          <w:szCs w:val="22"/>
        </w:rPr>
      </w:pPr>
      <w:r w:rsidRPr="003D042C">
        <w:rPr>
          <w:sz w:val="22"/>
          <w:szCs w:val="22"/>
        </w:rPr>
        <w:t>United States Agency for International Development (</w:t>
      </w:r>
      <w:r w:rsidRPr="00FC57BB">
        <w:rPr>
          <w:b/>
          <w:bCs/>
          <w:sz w:val="22"/>
          <w:szCs w:val="22"/>
        </w:rPr>
        <w:t>USAID</w:t>
      </w:r>
      <w:r w:rsidRPr="003D042C">
        <w:rPr>
          <w:sz w:val="22"/>
          <w:szCs w:val="22"/>
        </w:rPr>
        <w:t>)</w:t>
      </w:r>
    </w:p>
    <w:p w14:paraId="4DEEE219" w14:textId="77777777" w:rsidR="00443DA6" w:rsidRPr="003D042C" w:rsidRDefault="00443DA6" w:rsidP="00443DA6">
      <w:pPr>
        <w:jc w:val="center"/>
        <w:rPr>
          <w:sz w:val="22"/>
          <w:szCs w:val="22"/>
        </w:rPr>
      </w:pPr>
    </w:p>
    <w:p w14:paraId="6064C427" w14:textId="77777777" w:rsidR="00443DA6" w:rsidRPr="003D042C" w:rsidRDefault="00443DA6" w:rsidP="00443DA6">
      <w:pPr>
        <w:jc w:val="center"/>
        <w:rPr>
          <w:sz w:val="22"/>
          <w:szCs w:val="22"/>
        </w:rPr>
      </w:pPr>
      <w:r w:rsidRPr="003D042C">
        <w:rPr>
          <w:sz w:val="22"/>
          <w:szCs w:val="22"/>
        </w:rPr>
        <w:t>Funded under:</w:t>
      </w:r>
    </w:p>
    <w:p w14:paraId="0A546707" w14:textId="274596DE" w:rsidR="00443DA6" w:rsidRPr="00C517B3" w:rsidRDefault="0081535B" w:rsidP="0081535B">
      <w:pPr>
        <w:jc w:val="center"/>
        <w:rPr>
          <w:b/>
          <w:bCs/>
          <w:sz w:val="22"/>
          <w:szCs w:val="22"/>
        </w:rPr>
      </w:pPr>
      <w:r w:rsidRPr="001F6F89">
        <w:rPr>
          <w:b/>
          <w:bCs/>
          <w:sz w:val="22"/>
          <w:szCs w:val="22"/>
        </w:rPr>
        <w:t>Kyrgyz Agro Trade Activity</w:t>
      </w:r>
    </w:p>
    <w:p w14:paraId="6D6FF2F0" w14:textId="77777777" w:rsidR="00FC57BB" w:rsidRPr="003D042C" w:rsidRDefault="00FC57BB" w:rsidP="00443DA6">
      <w:pPr>
        <w:jc w:val="center"/>
        <w:rPr>
          <w:sz w:val="22"/>
          <w:szCs w:val="22"/>
        </w:rPr>
      </w:pPr>
    </w:p>
    <w:p w14:paraId="630128D8" w14:textId="26F0555F" w:rsidR="00443DA6" w:rsidRDefault="00443DA6" w:rsidP="00443DA6">
      <w:pPr>
        <w:jc w:val="center"/>
        <w:rPr>
          <w:sz w:val="22"/>
          <w:szCs w:val="22"/>
        </w:rPr>
      </w:pPr>
      <w:r w:rsidRPr="003D042C">
        <w:rPr>
          <w:sz w:val="22"/>
          <w:szCs w:val="22"/>
        </w:rPr>
        <w:t xml:space="preserve">Prime Contract Number </w:t>
      </w:r>
      <w:r w:rsidR="00313BE5" w:rsidRPr="001F6F89">
        <w:rPr>
          <w:b/>
          <w:bCs/>
          <w:sz w:val="22"/>
          <w:szCs w:val="22"/>
        </w:rPr>
        <w:t>7200AA18D00018/72011520F00004</w:t>
      </w:r>
    </w:p>
    <w:p w14:paraId="3E88D43D" w14:textId="32798B1B" w:rsidR="00443DA6" w:rsidRDefault="00957648" w:rsidP="00443DA6">
      <w:pPr>
        <w:jc w:val="center"/>
        <w:rPr>
          <w:sz w:val="22"/>
          <w:szCs w:val="22"/>
        </w:rPr>
      </w:pPr>
      <w:r>
        <w:rPr>
          <w:noProof/>
          <w:sz w:val="22"/>
          <w:szCs w:val="22"/>
        </w:rPr>
        <mc:AlternateContent>
          <mc:Choice Requires="wps">
            <w:drawing>
              <wp:anchor distT="0" distB="0" distL="114300" distR="114300" simplePos="0" relativeHeight="251658240" behindDoc="1" locked="0" layoutInCell="1" allowOverlap="1" wp14:anchorId="7AC95CD6" wp14:editId="11F300FC">
                <wp:simplePos x="0" y="0"/>
                <wp:positionH relativeFrom="column">
                  <wp:posOffset>-101600</wp:posOffset>
                </wp:positionH>
                <wp:positionV relativeFrom="paragraph">
                  <wp:posOffset>191135</wp:posOffset>
                </wp:positionV>
                <wp:extent cx="6038850" cy="4105275"/>
                <wp:effectExtent l="12700" t="9525" r="635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10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9A197" w14:textId="77777777" w:rsidR="00CA1EEE" w:rsidRPr="0055289D" w:rsidRDefault="00CA1EEE" w:rsidP="00443DA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95CD6" id="_x0000_t202" coordsize="21600,21600" o:spt="202" path="m,l,21600r21600,l21600,xe">
                <v:stroke joinstyle="miter"/>
                <v:path gradientshapeok="t" o:connecttype="rect"/>
              </v:shapetype>
              <v:shape id="Text Box 3" o:spid="_x0000_s1026" type="#_x0000_t202" style="position:absolute;left:0;text-align:left;margin-left:-8pt;margin-top:15.05pt;width:475.5pt;height:3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" filled="f">
                <v:textbox>
                  <w:txbxContent>
                    <w:p w14:paraId="4EA9A197" w14:textId="77777777" w:rsidR="00CA1EEE" w:rsidRPr="0055289D" w:rsidRDefault="00CA1EEE" w:rsidP="00443DA6">
                      <w:pPr>
                        <w:rPr>
                          <w:b/>
                        </w:rPr>
                      </w:pPr>
                    </w:p>
                  </w:txbxContent>
                </v:textbox>
              </v:shape>
            </w:pict>
          </mc:Fallback>
        </mc:AlternateContent>
      </w:r>
    </w:p>
    <w:p w14:paraId="224305F9" w14:textId="77777777" w:rsidR="00443DA6" w:rsidRPr="003D042C" w:rsidRDefault="00443DA6" w:rsidP="00443DA6">
      <w:pPr>
        <w:jc w:val="center"/>
        <w:rPr>
          <w:sz w:val="22"/>
          <w:szCs w:val="22"/>
        </w:rPr>
      </w:pPr>
    </w:p>
    <w:p w14:paraId="0048E4D2" w14:textId="77777777" w:rsidR="00443DA6" w:rsidRPr="001B0C28" w:rsidRDefault="00443DA6" w:rsidP="00443DA6">
      <w:pPr>
        <w:jc w:val="center"/>
        <w:rPr>
          <w:b/>
          <w:sz w:val="20"/>
        </w:rPr>
      </w:pPr>
      <w:r w:rsidRPr="001B0C28">
        <w:rPr>
          <w:b/>
          <w:sz w:val="20"/>
        </w:rPr>
        <w:t>***** ETHICAL AND BUSINESS CONDUCT REQUIREMENTS *****</w:t>
      </w:r>
    </w:p>
    <w:p w14:paraId="077F0B15" w14:textId="77777777" w:rsidR="00443DA6" w:rsidRPr="00204555" w:rsidRDefault="00443DA6" w:rsidP="00443DA6">
      <w:pPr>
        <w:rPr>
          <w:sz w:val="12"/>
        </w:rPr>
      </w:pPr>
    </w:p>
    <w:p w14:paraId="2FD8E059" w14:textId="77777777" w:rsidR="00C8525B" w:rsidRDefault="00443DA6" w:rsidP="00443DA6">
      <w:pPr>
        <w:rPr>
          <w:sz w:val="18"/>
          <w:szCs w:val="18"/>
        </w:rPr>
      </w:pPr>
      <w:r w:rsidRPr="00D52AAD">
        <w:rPr>
          <w:sz w:val="18"/>
          <w:szCs w:val="18"/>
        </w:rPr>
        <w:t>Chemonics is committed to integrity in procurement, and only selects suppliers based on objective business criteria such as price and technical merit. Chemonics expects suppliers to comply with our Standards of Business Conduct, available at</w:t>
      </w:r>
      <w:r w:rsidR="00842D32">
        <w:rPr>
          <w:sz w:val="18"/>
          <w:szCs w:val="18"/>
        </w:rPr>
        <w:t xml:space="preserve"> </w:t>
      </w:r>
      <w:hyperlink r:id="rId13" w:history="1">
        <w:r w:rsidR="00A3040C" w:rsidRPr="00B71FC3">
          <w:rPr>
            <w:rStyle w:val="Hyperlink"/>
            <w:sz w:val="18"/>
            <w:szCs w:val="18"/>
          </w:rPr>
          <w:t>https://www.chemonics.com/our-approach/standards-business-conduct/</w:t>
        </w:r>
      </w:hyperlink>
      <w:r w:rsidRPr="00D52AAD">
        <w:rPr>
          <w:sz w:val="18"/>
          <w:szCs w:val="18"/>
        </w:rPr>
        <w:t>.</w:t>
      </w:r>
    </w:p>
    <w:p w14:paraId="2E2395A2" w14:textId="77777777" w:rsidR="00443DA6" w:rsidRPr="00D52AAD" w:rsidRDefault="00443DA6" w:rsidP="00443DA6">
      <w:pPr>
        <w:rPr>
          <w:sz w:val="18"/>
          <w:szCs w:val="18"/>
        </w:rPr>
      </w:pPr>
    </w:p>
    <w:p w14:paraId="2630343E" w14:textId="77777777" w:rsidR="00443DA6" w:rsidRPr="00D52AAD" w:rsidRDefault="00443DA6" w:rsidP="00443DA6">
      <w:pPr>
        <w:rPr>
          <w:sz w:val="18"/>
          <w:szCs w:val="18"/>
        </w:rPr>
      </w:pPr>
      <w:r w:rsidRPr="00D52AAD">
        <w:rPr>
          <w:sz w:val="18"/>
          <w:szCs w:val="18"/>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2250FC30" w14:textId="77777777" w:rsidR="00443DA6" w:rsidRPr="00D52AAD" w:rsidRDefault="00443DA6" w:rsidP="00443DA6">
      <w:pPr>
        <w:rPr>
          <w:sz w:val="18"/>
          <w:szCs w:val="18"/>
        </w:rPr>
      </w:pPr>
    </w:p>
    <w:p w14:paraId="17E78E7A" w14:textId="77777777" w:rsidR="00443DA6" w:rsidRPr="00D52AAD" w:rsidRDefault="00443DA6" w:rsidP="00443DA6">
      <w:pPr>
        <w:rPr>
          <w:sz w:val="18"/>
          <w:szCs w:val="18"/>
        </w:rPr>
      </w:pPr>
      <w:r w:rsidRPr="00D52AAD">
        <w:rPr>
          <w:sz w:val="18"/>
          <w:szCs w:val="18"/>
        </w:rPr>
        <w:t>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of money, fee, commission, credit, gift, gratuity, object of value or compensation to obtain business.</w:t>
      </w:r>
    </w:p>
    <w:p w14:paraId="29518FAA" w14:textId="77777777" w:rsidR="00443DA6" w:rsidRPr="00D52AAD" w:rsidRDefault="00443DA6" w:rsidP="00443DA6">
      <w:pPr>
        <w:rPr>
          <w:sz w:val="18"/>
          <w:szCs w:val="18"/>
        </w:rPr>
      </w:pPr>
    </w:p>
    <w:p w14:paraId="39012478" w14:textId="77777777" w:rsidR="00443DA6" w:rsidRPr="00D52AAD" w:rsidRDefault="00443DA6" w:rsidP="00443DA6">
      <w:pPr>
        <w:rPr>
          <w:sz w:val="18"/>
          <w:szCs w:val="18"/>
        </w:rPr>
      </w:pPr>
      <w:r w:rsidRPr="00D52AAD">
        <w:rPr>
          <w:sz w:val="18"/>
          <w:szCs w:val="18"/>
        </w:rPr>
        <w:t>Offerors responding to this RFP must include the following as part of the proposal submission:</w:t>
      </w:r>
    </w:p>
    <w:p w14:paraId="7BE0D829" w14:textId="77777777" w:rsidR="00443DA6" w:rsidRPr="00D52AAD" w:rsidRDefault="00443DA6" w:rsidP="003D07A1">
      <w:pPr>
        <w:numPr>
          <w:ilvl w:val="0"/>
          <w:numId w:val="11"/>
        </w:numPr>
        <w:suppressAutoHyphens w:val="0"/>
        <w:rPr>
          <w:sz w:val="18"/>
          <w:szCs w:val="18"/>
        </w:rPr>
      </w:pPr>
      <w:r w:rsidRPr="00D52AAD">
        <w:rPr>
          <w:sz w:val="18"/>
          <w:szCs w:val="18"/>
        </w:rPr>
        <w:t>Disclose any close, familial, or financial relationships with Chemonics or project staff. For example, if an offeror’s cousin is employed by the project, the offeror must state this.</w:t>
      </w:r>
    </w:p>
    <w:p w14:paraId="7BD186D7" w14:textId="77777777" w:rsidR="00443DA6" w:rsidRPr="00D52AAD" w:rsidRDefault="00443DA6" w:rsidP="003D07A1">
      <w:pPr>
        <w:numPr>
          <w:ilvl w:val="0"/>
          <w:numId w:val="11"/>
        </w:numPr>
        <w:suppressAutoHyphens w:val="0"/>
        <w:rPr>
          <w:sz w:val="18"/>
          <w:szCs w:val="18"/>
        </w:rPr>
      </w:pPr>
      <w:r w:rsidRPr="00D52AAD">
        <w:rPr>
          <w:sz w:val="18"/>
          <w:szCs w:val="18"/>
        </w:rPr>
        <w:t xml:space="preserve">Disclose any family or financial relationship with other offerors submitting proposals. For example, if the offeror’s father owns a company that is submitting another proposal, the offeror must state this. </w:t>
      </w:r>
    </w:p>
    <w:p w14:paraId="302EE051" w14:textId="77777777" w:rsidR="00443DA6" w:rsidRPr="00D52AAD" w:rsidRDefault="00443DA6" w:rsidP="003D07A1">
      <w:pPr>
        <w:numPr>
          <w:ilvl w:val="0"/>
          <w:numId w:val="11"/>
        </w:numPr>
        <w:suppressAutoHyphens w:val="0"/>
        <w:rPr>
          <w:sz w:val="18"/>
          <w:szCs w:val="18"/>
        </w:rPr>
      </w:pPr>
      <w:r w:rsidRPr="00D52AAD">
        <w:rPr>
          <w:sz w:val="18"/>
          <w:szCs w:val="18"/>
        </w:rPr>
        <w:t>Certify that the prices in the offer have been arrived at independently, without any consultation, communication, or agreement with any other offeror or competitor for the purpose of restricting competition.</w:t>
      </w:r>
    </w:p>
    <w:p w14:paraId="116040CC" w14:textId="77777777" w:rsidR="00443DA6" w:rsidRPr="00D52AAD" w:rsidRDefault="00443DA6" w:rsidP="003D07A1">
      <w:pPr>
        <w:numPr>
          <w:ilvl w:val="0"/>
          <w:numId w:val="11"/>
        </w:numPr>
        <w:suppressAutoHyphens w:val="0"/>
        <w:rPr>
          <w:sz w:val="18"/>
          <w:szCs w:val="18"/>
        </w:rPr>
      </w:pPr>
      <w:r w:rsidRPr="00D52AAD">
        <w:rPr>
          <w:sz w:val="18"/>
          <w:szCs w:val="18"/>
        </w:rPr>
        <w:t>Certify that all information in the proposal and all supporting documentation are authentic and accurate.</w:t>
      </w:r>
    </w:p>
    <w:p w14:paraId="34A27C85" w14:textId="77777777" w:rsidR="00443DA6" w:rsidRPr="00D52AAD" w:rsidRDefault="00443DA6" w:rsidP="003D07A1">
      <w:pPr>
        <w:numPr>
          <w:ilvl w:val="0"/>
          <w:numId w:val="11"/>
        </w:numPr>
        <w:suppressAutoHyphens w:val="0"/>
        <w:rPr>
          <w:sz w:val="18"/>
          <w:szCs w:val="18"/>
        </w:rPr>
      </w:pPr>
      <w:r w:rsidRPr="00D52AAD">
        <w:rPr>
          <w:sz w:val="18"/>
          <w:szCs w:val="18"/>
        </w:rPr>
        <w:t>Certify understanding and agreement to Chemonics’ prohibitions against fraud, bribery and kickbacks.</w:t>
      </w:r>
    </w:p>
    <w:p w14:paraId="588FCCD0" w14:textId="77777777" w:rsidR="00443DA6" w:rsidRPr="00D52AAD" w:rsidRDefault="00443DA6" w:rsidP="00443DA6">
      <w:pPr>
        <w:rPr>
          <w:sz w:val="18"/>
          <w:szCs w:val="18"/>
        </w:rPr>
      </w:pPr>
    </w:p>
    <w:p w14:paraId="1FB120E1" w14:textId="11F20469" w:rsidR="00443DA6" w:rsidRPr="00D52AAD" w:rsidRDefault="00443DA6" w:rsidP="00443DA6">
      <w:pPr>
        <w:rPr>
          <w:sz w:val="18"/>
          <w:szCs w:val="18"/>
        </w:rPr>
      </w:pPr>
      <w:r w:rsidRPr="00D52AAD">
        <w:rPr>
          <w:sz w:val="18"/>
          <w:szCs w:val="18"/>
        </w:rPr>
        <w:t xml:space="preserve">Please contact </w:t>
      </w:r>
      <w:hyperlink r:id="rId14" w:history="1">
        <w:r w:rsidR="00A70291" w:rsidRPr="004B2BBA">
          <w:rPr>
            <w:rStyle w:val="Hyperlink"/>
            <w:rFonts w:cs="Arial"/>
            <w:sz w:val="16"/>
            <w:szCs w:val="16"/>
          </w:rPr>
          <w:t>miskakov@kyrgyzagrotrade.com</w:t>
        </w:r>
      </w:hyperlink>
      <w:r w:rsidRPr="00D52AAD">
        <w:rPr>
          <w:rFonts w:cs="Arial"/>
          <w:sz w:val="18"/>
          <w:szCs w:val="18"/>
        </w:rPr>
        <w:t xml:space="preserve"> w</w:t>
      </w:r>
      <w:r w:rsidRPr="00D52AAD">
        <w:rPr>
          <w:sz w:val="18"/>
          <w:szCs w:val="18"/>
        </w:rPr>
        <w:t xml:space="preserve">ith any questions or concerns regarding the above information or to report any potential violations. Potential violations may also be reported directly to Chemonics at to </w:t>
      </w:r>
      <w:hyperlink r:id="rId15" w:history="1">
        <w:r w:rsidR="002E0E1D" w:rsidRPr="002F329D">
          <w:rPr>
            <w:rStyle w:val="Hyperlink"/>
            <w:sz w:val="18"/>
            <w:szCs w:val="18"/>
          </w:rPr>
          <w:t>BusinessConduct@chemonics.com</w:t>
        </w:r>
      </w:hyperlink>
      <w:r w:rsidR="002E0E1D">
        <w:rPr>
          <w:sz w:val="18"/>
          <w:szCs w:val="18"/>
        </w:rPr>
        <w:t xml:space="preserve"> </w:t>
      </w:r>
      <w:r w:rsidRPr="00D52AAD">
        <w:rPr>
          <w:sz w:val="18"/>
          <w:szCs w:val="18"/>
        </w:rPr>
        <w:t>or by phone/Skype at 888.955.6881.</w:t>
      </w:r>
    </w:p>
    <w:p w14:paraId="69471EFE" w14:textId="1011966D" w:rsidR="00443DA6" w:rsidRDefault="00443DA6">
      <w:pPr>
        <w:rPr>
          <w:b/>
          <w:sz w:val="22"/>
          <w:szCs w:val="22"/>
        </w:rPr>
      </w:pPr>
      <w:r w:rsidRPr="003D042C">
        <w:rPr>
          <w:sz w:val="22"/>
          <w:szCs w:val="22"/>
        </w:rPr>
        <w:br w:type="page"/>
      </w:r>
      <w:r w:rsidR="000B26A7" w:rsidRPr="003D042C" w:rsidDel="000B26A7">
        <w:rPr>
          <w:b/>
          <w:sz w:val="22"/>
          <w:szCs w:val="22"/>
        </w:rPr>
        <w:lastRenderedPageBreak/>
        <w:t xml:space="preserve"> </w:t>
      </w:r>
      <w:r w:rsidRPr="003D042C">
        <w:rPr>
          <w:b/>
          <w:sz w:val="22"/>
          <w:szCs w:val="22"/>
        </w:rPr>
        <w:t>RFP Table of Contents</w:t>
      </w:r>
    </w:p>
    <w:p w14:paraId="0DC49ED4" w14:textId="77777777" w:rsidR="00A35FB3" w:rsidRPr="003D042C" w:rsidRDefault="00A35FB3" w:rsidP="00373895">
      <w:pPr>
        <w:rPr>
          <w:b/>
          <w:sz w:val="22"/>
          <w:szCs w:val="22"/>
        </w:rPr>
      </w:pPr>
    </w:p>
    <w:p w14:paraId="1B8A2932" w14:textId="25E82094" w:rsidR="00443DA6" w:rsidRPr="003D042C" w:rsidRDefault="00443DA6" w:rsidP="00E806D2">
      <w:pPr>
        <w:rPr>
          <w:sz w:val="22"/>
          <w:szCs w:val="22"/>
        </w:rPr>
      </w:pPr>
      <w:r w:rsidRPr="003D042C">
        <w:rPr>
          <w:sz w:val="22"/>
          <w:szCs w:val="22"/>
        </w:rPr>
        <w:t>List of Acronyms</w:t>
      </w:r>
    </w:p>
    <w:p w14:paraId="1E5B2135" w14:textId="55369FBC" w:rsidR="00443DA6" w:rsidRPr="003D042C" w:rsidRDefault="00443DA6" w:rsidP="0055650E">
      <w:pPr>
        <w:rPr>
          <w:sz w:val="22"/>
          <w:szCs w:val="22"/>
        </w:rPr>
      </w:pPr>
    </w:p>
    <w:p w14:paraId="2915B104" w14:textId="703F260D" w:rsidR="00443DA6" w:rsidRPr="00F744BA" w:rsidRDefault="00443DA6" w:rsidP="00373895">
      <w:pPr>
        <w:rPr>
          <w:b/>
          <w:bCs/>
          <w:sz w:val="22"/>
          <w:szCs w:val="22"/>
        </w:rPr>
      </w:pPr>
      <w:r w:rsidRPr="00F744BA">
        <w:rPr>
          <w:b/>
          <w:bCs/>
          <w:sz w:val="22"/>
          <w:szCs w:val="22"/>
        </w:rPr>
        <w:t>Section I</w:t>
      </w:r>
      <w:r w:rsidRPr="00F744BA">
        <w:rPr>
          <w:b/>
          <w:bCs/>
          <w:sz w:val="22"/>
          <w:szCs w:val="22"/>
        </w:rPr>
        <w:tab/>
        <w:t>Instructions to Offerors</w:t>
      </w:r>
    </w:p>
    <w:p w14:paraId="4034BA39" w14:textId="41A3B456" w:rsidR="00443DA6" w:rsidRPr="003D042C" w:rsidRDefault="00443DA6" w:rsidP="00E806D2">
      <w:pPr>
        <w:rPr>
          <w:sz w:val="22"/>
          <w:szCs w:val="22"/>
        </w:rPr>
      </w:pPr>
    </w:p>
    <w:p w14:paraId="41D8F965" w14:textId="78766231" w:rsidR="00443DA6" w:rsidRPr="003D042C" w:rsidRDefault="00443DA6" w:rsidP="00373895">
      <w:pPr>
        <w:rPr>
          <w:sz w:val="22"/>
          <w:szCs w:val="22"/>
        </w:rPr>
      </w:pPr>
      <w:bookmarkStart w:id="0" w:name="_Hlk42504860"/>
      <w:r w:rsidRPr="003D042C">
        <w:rPr>
          <w:sz w:val="22"/>
          <w:szCs w:val="22"/>
        </w:rPr>
        <w:t>I.1</w:t>
      </w:r>
      <w:r w:rsidRPr="003D042C">
        <w:rPr>
          <w:sz w:val="22"/>
          <w:szCs w:val="22"/>
        </w:rPr>
        <w:tab/>
        <w:t>Introduction</w:t>
      </w:r>
    </w:p>
    <w:p w14:paraId="3BE4659E" w14:textId="04BD0290" w:rsidR="00443DA6" w:rsidRPr="003D042C" w:rsidRDefault="00443DA6" w:rsidP="00373895">
      <w:pPr>
        <w:rPr>
          <w:sz w:val="22"/>
          <w:szCs w:val="22"/>
        </w:rPr>
      </w:pPr>
      <w:r w:rsidRPr="003D042C">
        <w:rPr>
          <w:sz w:val="22"/>
          <w:szCs w:val="22"/>
        </w:rPr>
        <w:t>I.2</w:t>
      </w:r>
      <w:r w:rsidRPr="003D042C">
        <w:rPr>
          <w:sz w:val="22"/>
          <w:szCs w:val="22"/>
        </w:rPr>
        <w:tab/>
      </w:r>
      <w:r w:rsidR="00CA1EEE" w:rsidRPr="00CA1EEE">
        <w:rPr>
          <w:sz w:val="22"/>
          <w:szCs w:val="22"/>
        </w:rPr>
        <w:t>Chronological List of Proposal Events</w:t>
      </w:r>
    </w:p>
    <w:p w14:paraId="441B34A4" w14:textId="6218047C" w:rsidR="00443DA6" w:rsidRPr="003D042C" w:rsidRDefault="00443DA6" w:rsidP="00373895">
      <w:pPr>
        <w:rPr>
          <w:sz w:val="22"/>
          <w:szCs w:val="22"/>
        </w:rPr>
      </w:pPr>
      <w:r w:rsidRPr="003D042C">
        <w:rPr>
          <w:sz w:val="22"/>
          <w:szCs w:val="22"/>
        </w:rPr>
        <w:t>I.3</w:t>
      </w:r>
      <w:r w:rsidRPr="003D042C">
        <w:rPr>
          <w:sz w:val="22"/>
          <w:szCs w:val="22"/>
        </w:rPr>
        <w:tab/>
      </w:r>
      <w:r w:rsidR="00CA1EEE" w:rsidRPr="00CA1EEE">
        <w:rPr>
          <w:sz w:val="22"/>
          <w:szCs w:val="22"/>
        </w:rPr>
        <w:t>Offer Submission Requirements</w:t>
      </w:r>
    </w:p>
    <w:p w14:paraId="62BF540A" w14:textId="4E70EF66" w:rsidR="00443DA6" w:rsidRPr="003D042C" w:rsidRDefault="00443DA6" w:rsidP="00373895">
      <w:pPr>
        <w:rPr>
          <w:sz w:val="22"/>
          <w:szCs w:val="22"/>
        </w:rPr>
      </w:pPr>
      <w:r w:rsidRPr="003D042C">
        <w:rPr>
          <w:sz w:val="22"/>
          <w:szCs w:val="22"/>
        </w:rPr>
        <w:t>I.4</w:t>
      </w:r>
      <w:r w:rsidRPr="003D042C">
        <w:rPr>
          <w:sz w:val="22"/>
          <w:szCs w:val="22"/>
        </w:rPr>
        <w:tab/>
      </w:r>
      <w:r w:rsidR="00CA1EEE" w:rsidRPr="00CA1EEE">
        <w:rPr>
          <w:sz w:val="22"/>
          <w:szCs w:val="22"/>
        </w:rPr>
        <w:t>Eligibility Requirements</w:t>
      </w:r>
    </w:p>
    <w:p w14:paraId="2D0F75E0" w14:textId="4AD4A9A0" w:rsidR="00CA1EEE" w:rsidRPr="00CA1EEE" w:rsidRDefault="00CA1EEE" w:rsidP="00CA1EEE">
      <w:pPr>
        <w:rPr>
          <w:sz w:val="22"/>
          <w:szCs w:val="22"/>
        </w:rPr>
      </w:pPr>
      <w:r w:rsidRPr="00CA1EEE">
        <w:rPr>
          <w:sz w:val="22"/>
          <w:szCs w:val="22"/>
        </w:rPr>
        <w:t>I.5</w:t>
      </w:r>
      <w:r w:rsidRPr="00CA1EEE">
        <w:rPr>
          <w:sz w:val="22"/>
          <w:szCs w:val="22"/>
        </w:rPr>
        <w:tab/>
        <w:t>Source of Funding, Authorized Geographic Code, and Source and Origin</w:t>
      </w:r>
    </w:p>
    <w:p w14:paraId="39691A0A" w14:textId="5143E748" w:rsidR="00CA1EEE" w:rsidRDefault="00443DA6" w:rsidP="00373895">
      <w:pPr>
        <w:rPr>
          <w:sz w:val="22"/>
          <w:szCs w:val="22"/>
        </w:rPr>
      </w:pPr>
      <w:r w:rsidRPr="003D042C">
        <w:rPr>
          <w:sz w:val="22"/>
          <w:szCs w:val="22"/>
        </w:rPr>
        <w:t>I.6</w:t>
      </w:r>
      <w:r w:rsidRPr="003D042C">
        <w:rPr>
          <w:sz w:val="22"/>
          <w:szCs w:val="22"/>
        </w:rPr>
        <w:tab/>
      </w:r>
      <w:r w:rsidR="00CA1EEE" w:rsidRPr="00CA1EEE">
        <w:rPr>
          <w:sz w:val="22"/>
          <w:szCs w:val="22"/>
        </w:rPr>
        <w:t>Validity Period</w:t>
      </w:r>
    </w:p>
    <w:p w14:paraId="069CF310" w14:textId="5B8453E5" w:rsidR="00443DA6" w:rsidRPr="003D042C" w:rsidRDefault="00CA1EEE" w:rsidP="00373895">
      <w:pPr>
        <w:rPr>
          <w:sz w:val="22"/>
          <w:szCs w:val="22"/>
        </w:rPr>
      </w:pPr>
      <w:r>
        <w:rPr>
          <w:sz w:val="22"/>
          <w:szCs w:val="22"/>
        </w:rPr>
        <w:t xml:space="preserve">I.7 </w:t>
      </w:r>
      <w:r>
        <w:rPr>
          <w:sz w:val="22"/>
          <w:szCs w:val="22"/>
        </w:rPr>
        <w:tab/>
      </w:r>
      <w:r w:rsidR="004178DA" w:rsidRPr="004178DA">
        <w:rPr>
          <w:sz w:val="22"/>
          <w:szCs w:val="22"/>
        </w:rPr>
        <w:t>Instructions for the Preparation of the Proposal</w:t>
      </w:r>
    </w:p>
    <w:p w14:paraId="4E2561C9" w14:textId="767C5A88" w:rsidR="00443DA6" w:rsidRPr="003D042C" w:rsidRDefault="00443DA6" w:rsidP="00373895">
      <w:pPr>
        <w:rPr>
          <w:sz w:val="22"/>
          <w:szCs w:val="22"/>
        </w:rPr>
      </w:pPr>
      <w:r w:rsidRPr="003D042C">
        <w:rPr>
          <w:sz w:val="22"/>
          <w:szCs w:val="22"/>
        </w:rPr>
        <w:t>I.</w:t>
      </w:r>
      <w:r w:rsidR="00CA1EEE">
        <w:rPr>
          <w:sz w:val="22"/>
          <w:szCs w:val="22"/>
        </w:rPr>
        <w:t>8</w:t>
      </w:r>
      <w:r w:rsidRPr="003D042C">
        <w:rPr>
          <w:sz w:val="22"/>
          <w:szCs w:val="22"/>
        </w:rPr>
        <w:tab/>
      </w:r>
      <w:r w:rsidR="00CA1EEE" w:rsidRPr="00CA1EEE">
        <w:rPr>
          <w:sz w:val="22"/>
          <w:szCs w:val="22"/>
        </w:rPr>
        <w:t>Evaluation and Basis for Award</w:t>
      </w:r>
      <w:r w:rsidR="00CA1EEE" w:rsidRPr="00CA1EEE" w:rsidDel="00CA1EEE">
        <w:rPr>
          <w:sz w:val="22"/>
          <w:szCs w:val="22"/>
        </w:rPr>
        <w:t xml:space="preserve"> </w:t>
      </w:r>
    </w:p>
    <w:p w14:paraId="0B2545F9" w14:textId="33472F30" w:rsidR="00443DA6" w:rsidRPr="003D042C" w:rsidRDefault="00443DA6" w:rsidP="00373895">
      <w:pPr>
        <w:rPr>
          <w:sz w:val="22"/>
          <w:szCs w:val="22"/>
        </w:rPr>
      </w:pPr>
      <w:r w:rsidRPr="003D042C">
        <w:rPr>
          <w:sz w:val="22"/>
          <w:szCs w:val="22"/>
        </w:rPr>
        <w:t>I.</w:t>
      </w:r>
      <w:r w:rsidR="00CA1EEE">
        <w:rPr>
          <w:sz w:val="22"/>
          <w:szCs w:val="22"/>
        </w:rPr>
        <w:t>9</w:t>
      </w:r>
      <w:r w:rsidRPr="003D042C">
        <w:rPr>
          <w:sz w:val="22"/>
          <w:szCs w:val="22"/>
        </w:rPr>
        <w:tab/>
      </w:r>
      <w:r w:rsidR="00CA1EEE">
        <w:rPr>
          <w:sz w:val="22"/>
          <w:szCs w:val="22"/>
        </w:rPr>
        <w:t>Negotiations</w:t>
      </w:r>
      <w:r w:rsidR="00CA1EEE" w:rsidRPr="003D042C" w:rsidDel="00CA1EEE">
        <w:rPr>
          <w:sz w:val="22"/>
          <w:szCs w:val="22"/>
        </w:rPr>
        <w:t xml:space="preserve"> </w:t>
      </w:r>
    </w:p>
    <w:p w14:paraId="2FFA0ECA" w14:textId="48820A8A" w:rsidR="00443DA6" w:rsidRPr="003D042C" w:rsidRDefault="00443DA6" w:rsidP="00373895">
      <w:pPr>
        <w:rPr>
          <w:sz w:val="22"/>
          <w:szCs w:val="22"/>
        </w:rPr>
      </w:pPr>
      <w:r w:rsidRPr="003D042C">
        <w:rPr>
          <w:sz w:val="22"/>
          <w:szCs w:val="22"/>
        </w:rPr>
        <w:t>I.</w:t>
      </w:r>
      <w:r w:rsidR="00CA1EEE">
        <w:rPr>
          <w:sz w:val="22"/>
          <w:szCs w:val="22"/>
        </w:rPr>
        <w:t>10</w:t>
      </w:r>
      <w:r w:rsidRPr="003D042C">
        <w:rPr>
          <w:sz w:val="22"/>
          <w:szCs w:val="22"/>
        </w:rPr>
        <w:tab/>
      </w:r>
      <w:r w:rsidR="00CA1EEE" w:rsidRPr="00CA1EEE">
        <w:rPr>
          <w:sz w:val="22"/>
          <w:szCs w:val="22"/>
        </w:rPr>
        <w:t>Terms of Subcontract</w:t>
      </w:r>
      <w:r w:rsidR="00CA1EEE" w:rsidRPr="00CA1EEE" w:rsidDel="00CA1EEE">
        <w:rPr>
          <w:sz w:val="22"/>
          <w:szCs w:val="22"/>
        </w:rPr>
        <w:t xml:space="preserve"> </w:t>
      </w:r>
    </w:p>
    <w:p w14:paraId="2716311A" w14:textId="566A412E" w:rsidR="00443DA6" w:rsidRPr="003D042C" w:rsidRDefault="00443DA6" w:rsidP="00373895">
      <w:pPr>
        <w:rPr>
          <w:sz w:val="22"/>
          <w:szCs w:val="22"/>
        </w:rPr>
      </w:pPr>
      <w:r w:rsidRPr="003D042C">
        <w:rPr>
          <w:sz w:val="22"/>
          <w:szCs w:val="22"/>
        </w:rPr>
        <w:t>I.</w:t>
      </w:r>
      <w:r w:rsidR="00CA1EEE">
        <w:rPr>
          <w:sz w:val="22"/>
          <w:szCs w:val="22"/>
        </w:rPr>
        <w:t>11</w:t>
      </w:r>
      <w:r w:rsidRPr="003D042C">
        <w:rPr>
          <w:sz w:val="22"/>
          <w:szCs w:val="22"/>
        </w:rPr>
        <w:tab/>
      </w:r>
      <w:r w:rsidR="00CA1EEE" w:rsidRPr="00CA1EEE">
        <w:rPr>
          <w:sz w:val="22"/>
          <w:szCs w:val="22"/>
        </w:rPr>
        <w:t>Insurance and Services</w:t>
      </w:r>
      <w:r w:rsidR="00CA1EEE" w:rsidRPr="00CA1EEE" w:rsidDel="00CA1EEE">
        <w:rPr>
          <w:sz w:val="22"/>
          <w:szCs w:val="22"/>
        </w:rPr>
        <w:t xml:space="preserve"> </w:t>
      </w:r>
      <w:r w:rsidRPr="003D042C">
        <w:rPr>
          <w:sz w:val="22"/>
          <w:szCs w:val="22"/>
        </w:rPr>
        <w:tab/>
      </w:r>
    </w:p>
    <w:p w14:paraId="1966847F" w14:textId="45535D59" w:rsidR="00443DA6" w:rsidRPr="003D042C" w:rsidRDefault="00443DA6" w:rsidP="00373895">
      <w:pPr>
        <w:rPr>
          <w:sz w:val="22"/>
          <w:szCs w:val="22"/>
        </w:rPr>
      </w:pPr>
      <w:r w:rsidRPr="003D042C">
        <w:rPr>
          <w:sz w:val="22"/>
          <w:szCs w:val="22"/>
        </w:rPr>
        <w:t>I.</w:t>
      </w:r>
      <w:r w:rsidR="00CA1EEE">
        <w:rPr>
          <w:sz w:val="22"/>
          <w:szCs w:val="22"/>
        </w:rPr>
        <w:t>12</w:t>
      </w:r>
      <w:r w:rsidRPr="003D042C">
        <w:rPr>
          <w:sz w:val="22"/>
          <w:szCs w:val="22"/>
        </w:rPr>
        <w:tab/>
      </w:r>
      <w:r>
        <w:rPr>
          <w:sz w:val="22"/>
          <w:szCs w:val="22"/>
        </w:rPr>
        <w:t>Privity</w:t>
      </w:r>
    </w:p>
    <w:bookmarkEnd w:id="0"/>
    <w:p w14:paraId="0CF5ABA5" w14:textId="336E9F24" w:rsidR="00443DA6" w:rsidRPr="003D042C" w:rsidRDefault="00443DA6" w:rsidP="00E806D2">
      <w:pPr>
        <w:rPr>
          <w:sz w:val="22"/>
          <w:szCs w:val="22"/>
        </w:rPr>
      </w:pPr>
    </w:p>
    <w:p w14:paraId="47C69290" w14:textId="4FE4385A" w:rsidR="00443DA6" w:rsidRPr="00F744BA" w:rsidRDefault="00443DA6" w:rsidP="00373895">
      <w:pPr>
        <w:rPr>
          <w:b/>
          <w:bCs/>
          <w:sz w:val="22"/>
          <w:szCs w:val="22"/>
        </w:rPr>
      </w:pPr>
      <w:r w:rsidRPr="00F744BA">
        <w:rPr>
          <w:b/>
          <w:bCs/>
          <w:sz w:val="22"/>
          <w:szCs w:val="22"/>
        </w:rPr>
        <w:t>Section II</w:t>
      </w:r>
      <w:r w:rsidRPr="00F744BA">
        <w:rPr>
          <w:b/>
          <w:bCs/>
          <w:sz w:val="22"/>
          <w:szCs w:val="22"/>
        </w:rPr>
        <w:tab/>
        <w:t>Background, Scope of Work, Deliverables, and Deliverables Schedule</w:t>
      </w:r>
    </w:p>
    <w:p w14:paraId="27F16BF1" w14:textId="0152A5EC" w:rsidR="00443DA6" w:rsidRPr="003D042C" w:rsidRDefault="00443DA6" w:rsidP="00373895">
      <w:pPr>
        <w:rPr>
          <w:sz w:val="22"/>
          <w:szCs w:val="22"/>
        </w:rPr>
      </w:pPr>
    </w:p>
    <w:p w14:paraId="73C6B6EB" w14:textId="40C8B06C" w:rsidR="00443DA6" w:rsidRPr="003D042C" w:rsidRDefault="00443DA6" w:rsidP="003D07A1">
      <w:pPr>
        <w:numPr>
          <w:ilvl w:val="0"/>
          <w:numId w:val="8"/>
        </w:numPr>
        <w:tabs>
          <w:tab w:val="left" w:pos="1080"/>
        </w:tabs>
        <w:ind w:left="1080" w:hanging="1080"/>
        <w:jc w:val="both"/>
        <w:rPr>
          <w:sz w:val="22"/>
          <w:szCs w:val="22"/>
        </w:rPr>
      </w:pPr>
      <w:r w:rsidRPr="003D042C">
        <w:rPr>
          <w:sz w:val="22"/>
          <w:szCs w:val="22"/>
        </w:rPr>
        <w:t>Background</w:t>
      </w:r>
    </w:p>
    <w:p w14:paraId="29644252" w14:textId="7950E023" w:rsidR="00443DA6" w:rsidRPr="003D042C" w:rsidRDefault="006159E5" w:rsidP="003D07A1">
      <w:pPr>
        <w:numPr>
          <w:ilvl w:val="0"/>
          <w:numId w:val="8"/>
        </w:numPr>
        <w:tabs>
          <w:tab w:val="left" w:pos="1080"/>
        </w:tabs>
        <w:ind w:left="540" w:hanging="540"/>
        <w:jc w:val="both"/>
        <w:rPr>
          <w:sz w:val="22"/>
          <w:szCs w:val="22"/>
        </w:rPr>
      </w:pPr>
      <w:r>
        <w:rPr>
          <w:sz w:val="22"/>
          <w:szCs w:val="22"/>
        </w:rPr>
        <w:t xml:space="preserve">          </w:t>
      </w:r>
      <w:r w:rsidR="00443DA6" w:rsidRPr="003D042C">
        <w:rPr>
          <w:sz w:val="22"/>
          <w:szCs w:val="22"/>
        </w:rPr>
        <w:t>Scope of Work</w:t>
      </w:r>
    </w:p>
    <w:p w14:paraId="0650FB77" w14:textId="2EB386A4" w:rsidR="00443DA6" w:rsidRPr="003D042C" w:rsidRDefault="006159E5" w:rsidP="003D07A1">
      <w:pPr>
        <w:numPr>
          <w:ilvl w:val="0"/>
          <w:numId w:val="8"/>
        </w:numPr>
        <w:tabs>
          <w:tab w:val="left" w:pos="1080"/>
        </w:tabs>
        <w:ind w:left="540" w:hanging="540"/>
        <w:jc w:val="both"/>
        <w:rPr>
          <w:sz w:val="22"/>
          <w:szCs w:val="22"/>
        </w:rPr>
      </w:pPr>
      <w:r>
        <w:rPr>
          <w:sz w:val="22"/>
          <w:szCs w:val="22"/>
        </w:rPr>
        <w:t xml:space="preserve">          </w:t>
      </w:r>
      <w:r w:rsidR="00443DA6" w:rsidRPr="003D042C">
        <w:rPr>
          <w:sz w:val="22"/>
          <w:szCs w:val="22"/>
        </w:rPr>
        <w:t>Deliverables</w:t>
      </w:r>
    </w:p>
    <w:p w14:paraId="6BCBB621" w14:textId="38411905" w:rsidR="00443DA6" w:rsidRPr="003D042C" w:rsidRDefault="006159E5" w:rsidP="003D07A1">
      <w:pPr>
        <w:numPr>
          <w:ilvl w:val="0"/>
          <w:numId w:val="8"/>
        </w:numPr>
        <w:tabs>
          <w:tab w:val="left" w:pos="1080"/>
        </w:tabs>
        <w:ind w:left="540" w:hanging="540"/>
        <w:jc w:val="both"/>
        <w:rPr>
          <w:sz w:val="22"/>
          <w:szCs w:val="22"/>
        </w:rPr>
      </w:pPr>
      <w:r>
        <w:rPr>
          <w:sz w:val="22"/>
          <w:szCs w:val="22"/>
        </w:rPr>
        <w:t xml:space="preserve">          </w:t>
      </w:r>
      <w:r w:rsidR="00443DA6" w:rsidRPr="003D042C">
        <w:rPr>
          <w:sz w:val="22"/>
          <w:szCs w:val="22"/>
        </w:rPr>
        <w:t>Deliverables Schedule</w:t>
      </w:r>
    </w:p>
    <w:p w14:paraId="01170F25" w14:textId="3750C1DB" w:rsidR="00443DA6" w:rsidRPr="003D042C" w:rsidRDefault="00443DA6" w:rsidP="00373895">
      <w:pPr>
        <w:rPr>
          <w:sz w:val="22"/>
          <w:szCs w:val="22"/>
        </w:rPr>
      </w:pPr>
    </w:p>
    <w:p w14:paraId="6CACBB5B" w14:textId="4AF1A5A5" w:rsidR="00443DA6" w:rsidRPr="00F744BA" w:rsidRDefault="00443DA6" w:rsidP="00373895">
      <w:pPr>
        <w:rPr>
          <w:b/>
          <w:bCs/>
          <w:sz w:val="22"/>
          <w:szCs w:val="22"/>
        </w:rPr>
      </w:pPr>
      <w:r w:rsidRPr="00F744BA">
        <w:rPr>
          <w:b/>
          <w:bCs/>
          <w:sz w:val="22"/>
          <w:szCs w:val="22"/>
        </w:rPr>
        <w:t>Section III</w:t>
      </w:r>
      <w:r w:rsidRPr="00F744BA">
        <w:rPr>
          <w:b/>
          <w:bCs/>
          <w:sz w:val="22"/>
          <w:szCs w:val="22"/>
        </w:rPr>
        <w:tab/>
        <w:t>Firm Fixed Price Subcontract (Terms and Clauses)</w:t>
      </w:r>
    </w:p>
    <w:p w14:paraId="399C85C0" w14:textId="336C847B" w:rsidR="00443DA6" w:rsidRPr="003D042C" w:rsidRDefault="00443DA6" w:rsidP="00E806D2">
      <w:pPr>
        <w:rPr>
          <w:sz w:val="22"/>
          <w:szCs w:val="22"/>
        </w:rPr>
      </w:pPr>
    </w:p>
    <w:p w14:paraId="44C3E726" w14:textId="5BAC3BC3" w:rsidR="00443DA6" w:rsidRPr="003D042C" w:rsidRDefault="00443DA6" w:rsidP="00373895">
      <w:pPr>
        <w:rPr>
          <w:sz w:val="22"/>
          <w:szCs w:val="22"/>
        </w:rPr>
      </w:pPr>
      <w:r w:rsidRPr="003D042C">
        <w:rPr>
          <w:sz w:val="22"/>
          <w:szCs w:val="22"/>
        </w:rPr>
        <w:t>Annex 1</w:t>
      </w:r>
      <w:r w:rsidRPr="003D042C">
        <w:rPr>
          <w:sz w:val="22"/>
          <w:szCs w:val="22"/>
        </w:rPr>
        <w:tab/>
        <w:t>Proposal Cover Letter</w:t>
      </w:r>
    </w:p>
    <w:p w14:paraId="2A8772D3" w14:textId="67D5D080" w:rsidR="00443DA6" w:rsidRPr="003D042C" w:rsidRDefault="00443DA6" w:rsidP="00373895">
      <w:pPr>
        <w:rPr>
          <w:sz w:val="22"/>
          <w:szCs w:val="22"/>
        </w:rPr>
      </w:pPr>
      <w:r w:rsidRPr="003D042C">
        <w:rPr>
          <w:sz w:val="22"/>
          <w:szCs w:val="22"/>
        </w:rPr>
        <w:t>Annex 2</w:t>
      </w:r>
      <w:r w:rsidRPr="003D042C">
        <w:rPr>
          <w:sz w:val="22"/>
          <w:szCs w:val="22"/>
        </w:rPr>
        <w:tab/>
        <w:t>Guide to Creating Financial Proposal and Sample Budget</w:t>
      </w:r>
    </w:p>
    <w:p w14:paraId="294CD036" w14:textId="4E92161E" w:rsidR="00443DA6" w:rsidRDefault="00443DA6" w:rsidP="00373895">
      <w:pPr>
        <w:rPr>
          <w:sz w:val="22"/>
          <w:szCs w:val="22"/>
        </w:rPr>
      </w:pPr>
      <w:r w:rsidRPr="003D042C">
        <w:rPr>
          <w:sz w:val="22"/>
          <w:szCs w:val="22"/>
        </w:rPr>
        <w:t>Annex 3</w:t>
      </w:r>
      <w:r w:rsidRPr="003D042C">
        <w:rPr>
          <w:sz w:val="22"/>
          <w:szCs w:val="22"/>
        </w:rPr>
        <w:tab/>
        <w:t>Required Certifications</w:t>
      </w:r>
    </w:p>
    <w:p w14:paraId="12682A15" w14:textId="412315A3" w:rsidR="004634A6" w:rsidRDefault="004634A6">
      <w:pPr>
        <w:rPr>
          <w:sz w:val="22"/>
          <w:szCs w:val="22"/>
        </w:rPr>
      </w:pPr>
    </w:p>
    <w:p w14:paraId="7A01D5EB" w14:textId="3378920E" w:rsidR="004634A6" w:rsidRDefault="004634A6">
      <w:pPr>
        <w:rPr>
          <w:sz w:val="22"/>
          <w:szCs w:val="22"/>
        </w:rPr>
      </w:pPr>
    </w:p>
    <w:p w14:paraId="3387FC54" w14:textId="02E7E2CF" w:rsidR="004634A6" w:rsidRDefault="004634A6">
      <w:pPr>
        <w:rPr>
          <w:sz w:val="22"/>
          <w:szCs w:val="22"/>
        </w:rPr>
      </w:pPr>
    </w:p>
    <w:p w14:paraId="14F4CCD5" w14:textId="0E62D29D" w:rsidR="004634A6" w:rsidRDefault="004634A6">
      <w:pPr>
        <w:rPr>
          <w:sz w:val="22"/>
          <w:szCs w:val="22"/>
        </w:rPr>
      </w:pPr>
    </w:p>
    <w:p w14:paraId="0036833E" w14:textId="46558976" w:rsidR="004634A6" w:rsidRDefault="004634A6">
      <w:pPr>
        <w:rPr>
          <w:sz w:val="22"/>
          <w:szCs w:val="22"/>
        </w:rPr>
      </w:pPr>
    </w:p>
    <w:p w14:paraId="5A874697" w14:textId="12ABE51A" w:rsidR="004634A6" w:rsidRDefault="004634A6">
      <w:pPr>
        <w:rPr>
          <w:sz w:val="22"/>
          <w:szCs w:val="22"/>
        </w:rPr>
      </w:pPr>
    </w:p>
    <w:p w14:paraId="6780CC8B" w14:textId="5333CFE1" w:rsidR="004634A6" w:rsidRDefault="004634A6">
      <w:pPr>
        <w:rPr>
          <w:sz w:val="22"/>
          <w:szCs w:val="22"/>
        </w:rPr>
      </w:pPr>
    </w:p>
    <w:p w14:paraId="05BACD59" w14:textId="6A64844E" w:rsidR="004634A6" w:rsidRDefault="004634A6">
      <w:pPr>
        <w:rPr>
          <w:sz w:val="22"/>
          <w:szCs w:val="22"/>
        </w:rPr>
      </w:pPr>
    </w:p>
    <w:p w14:paraId="2D348E49" w14:textId="54435A37" w:rsidR="004634A6" w:rsidRDefault="004634A6">
      <w:pPr>
        <w:rPr>
          <w:sz w:val="22"/>
          <w:szCs w:val="22"/>
        </w:rPr>
      </w:pPr>
    </w:p>
    <w:p w14:paraId="36E8C5B3" w14:textId="1AF53614" w:rsidR="004634A6" w:rsidRDefault="004634A6">
      <w:pPr>
        <w:rPr>
          <w:sz w:val="22"/>
          <w:szCs w:val="22"/>
        </w:rPr>
      </w:pPr>
    </w:p>
    <w:p w14:paraId="4C284CC5" w14:textId="4116018D" w:rsidR="004634A6" w:rsidRDefault="004634A6">
      <w:pPr>
        <w:rPr>
          <w:sz w:val="22"/>
          <w:szCs w:val="22"/>
        </w:rPr>
      </w:pPr>
    </w:p>
    <w:p w14:paraId="04464BDA" w14:textId="2F5A7B29" w:rsidR="006F09C3" w:rsidRDefault="006F09C3">
      <w:pPr>
        <w:suppressAutoHyphens w:val="0"/>
        <w:rPr>
          <w:sz w:val="22"/>
          <w:szCs w:val="22"/>
        </w:rPr>
      </w:pPr>
      <w:r>
        <w:rPr>
          <w:sz w:val="22"/>
          <w:szCs w:val="22"/>
        </w:rPr>
        <w:br w:type="page"/>
      </w:r>
    </w:p>
    <w:p w14:paraId="3D33AF3C" w14:textId="77777777" w:rsidR="004634A6" w:rsidRDefault="004634A6">
      <w:pPr>
        <w:rPr>
          <w:sz w:val="22"/>
          <w:szCs w:val="22"/>
        </w:rPr>
      </w:pPr>
    </w:p>
    <w:p w14:paraId="09A02CD0" w14:textId="77777777" w:rsidR="004634A6" w:rsidRPr="003D042C" w:rsidRDefault="004634A6" w:rsidP="00373895">
      <w:pPr>
        <w:rPr>
          <w:sz w:val="22"/>
          <w:szCs w:val="22"/>
        </w:rPr>
      </w:pPr>
    </w:p>
    <w:p w14:paraId="017CDEC8" w14:textId="30197983" w:rsidR="00443DA6" w:rsidRPr="003D042C" w:rsidRDefault="00443DA6" w:rsidP="00C10C34">
      <w:pPr>
        <w:rPr>
          <w:b/>
          <w:sz w:val="22"/>
          <w:szCs w:val="22"/>
        </w:rPr>
      </w:pPr>
      <w:r w:rsidRPr="003D042C">
        <w:rPr>
          <w:b/>
          <w:sz w:val="22"/>
          <w:szCs w:val="22"/>
        </w:rPr>
        <w:t>List of Acronyms</w:t>
      </w:r>
      <w:bookmarkStart w:id="1" w:name="OLE_LINK3"/>
      <w:bookmarkStart w:id="2" w:name="OLE_LINK4"/>
    </w:p>
    <w:p w14:paraId="2E7B5D4C" w14:textId="42FF99B2" w:rsidR="00443DA6" w:rsidRPr="003D042C" w:rsidRDefault="00443DA6" w:rsidP="00E806D2">
      <w:pPr>
        <w:rPr>
          <w:b/>
          <w:sz w:val="22"/>
          <w:szCs w:val="22"/>
        </w:rPr>
      </w:pPr>
    </w:p>
    <w:p w14:paraId="00A4D0C9" w14:textId="727FA69B" w:rsidR="00443DA6" w:rsidRPr="003D042C" w:rsidRDefault="00443DA6" w:rsidP="00373895">
      <w:pPr>
        <w:rPr>
          <w:rFonts w:eastAsia="MS Mincho"/>
          <w:sz w:val="22"/>
          <w:szCs w:val="22"/>
        </w:rPr>
      </w:pPr>
    </w:p>
    <w:p w14:paraId="169D578A" w14:textId="25CFF4A5" w:rsidR="006C3DDF" w:rsidRPr="00E57BEE" w:rsidRDefault="0049224F" w:rsidP="00373895">
      <w:pPr>
        <w:rPr>
          <w:rFonts w:eastAsia="MS Mincho"/>
          <w:sz w:val="22"/>
          <w:szCs w:val="22"/>
        </w:rPr>
      </w:pPr>
      <w:r w:rsidRPr="00E57BEE">
        <w:rPr>
          <w:sz w:val="22"/>
          <w:szCs w:val="22"/>
        </w:rPr>
        <w:t>AIDAR</w:t>
      </w:r>
      <w:r w:rsidRPr="00E57BEE">
        <w:rPr>
          <w:rFonts w:eastAsia="MS Mincho"/>
          <w:sz w:val="22"/>
          <w:szCs w:val="22"/>
        </w:rPr>
        <w:t xml:space="preserve"> </w:t>
      </w:r>
      <w:r w:rsidRPr="00E57BEE">
        <w:rPr>
          <w:rFonts w:eastAsia="MS Mincho"/>
          <w:sz w:val="22"/>
          <w:szCs w:val="22"/>
        </w:rPr>
        <w:tab/>
      </w:r>
      <w:r w:rsidR="00AA7993">
        <w:rPr>
          <w:rFonts w:eastAsia="MS Mincho"/>
          <w:sz w:val="22"/>
          <w:szCs w:val="22"/>
        </w:rPr>
        <w:tab/>
      </w:r>
      <w:r w:rsidRPr="00E57BEE">
        <w:rPr>
          <w:rFonts w:eastAsia="MS Mincho"/>
          <w:sz w:val="22"/>
          <w:szCs w:val="22"/>
        </w:rPr>
        <w:t>Agency for International Development (USAID) Acquisition Regulation</w:t>
      </w:r>
    </w:p>
    <w:p w14:paraId="4DEA5096" w14:textId="4F02543B" w:rsidR="00443DA6" w:rsidRPr="00E57BEE" w:rsidRDefault="00443DA6" w:rsidP="00373895">
      <w:pPr>
        <w:rPr>
          <w:rFonts w:eastAsia="MS Mincho"/>
          <w:sz w:val="22"/>
          <w:szCs w:val="22"/>
        </w:rPr>
      </w:pPr>
      <w:r w:rsidRPr="00E57BEE">
        <w:rPr>
          <w:rFonts w:eastAsia="MS Mincho"/>
          <w:sz w:val="22"/>
          <w:szCs w:val="22"/>
        </w:rPr>
        <w:t>CFR</w:t>
      </w:r>
      <w:r w:rsidRPr="00E57BEE">
        <w:rPr>
          <w:rFonts w:eastAsia="MS Mincho"/>
          <w:sz w:val="22"/>
          <w:szCs w:val="22"/>
        </w:rPr>
        <w:tab/>
      </w:r>
      <w:r w:rsidR="00310D59" w:rsidRPr="00E57BEE">
        <w:rPr>
          <w:rFonts w:eastAsia="MS Mincho"/>
          <w:sz w:val="22"/>
          <w:szCs w:val="22"/>
        </w:rPr>
        <w:tab/>
      </w:r>
      <w:r w:rsidR="00AA7993">
        <w:rPr>
          <w:rFonts w:eastAsia="MS Mincho"/>
          <w:sz w:val="22"/>
          <w:szCs w:val="22"/>
        </w:rPr>
        <w:tab/>
      </w:r>
      <w:r w:rsidRPr="00E57BEE">
        <w:rPr>
          <w:rFonts w:eastAsia="MS Mincho"/>
          <w:sz w:val="22"/>
          <w:szCs w:val="22"/>
        </w:rPr>
        <w:t>Code of Federal Regulations</w:t>
      </w:r>
    </w:p>
    <w:p w14:paraId="312272B8" w14:textId="27664084" w:rsidR="00443DA6" w:rsidRPr="00E57BEE" w:rsidRDefault="00443DA6" w:rsidP="00373895">
      <w:pPr>
        <w:rPr>
          <w:rFonts w:eastAsia="MS Mincho"/>
          <w:sz w:val="22"/>
          <w:szCs w:val="22"/>
        </w:rPr>
      </w:pPr>
      <w:r w:rsidRPr="00E57BEE">
        <w:rPr>
          <w:rFonts w:eastAsia="MS Mincho"/>
          <w:sz w:val="22"/>
          <w:szCs w:val="22"/>
        </w:rPr>
        <w:t>CO</w:t>
      </w:r>
      <w:r w:rsidRPr="00E57BEE">
        <w:rPr>
          <w:rFonts w:eastAsia="MS Mincho"/>
          <w:sz w:val="22"/>
          <w:szCs w:val="22"/>
        </w:rPr>
        <w:tab/>
      </w:r>
      <w:r w:rsidR="00310D59" w:rsidRPr="00E57BEE">
        <w:rPr>
          <w:rFonts w:eastAsia="MS Mincho"/>
          <w:sz w:val="22"/>
          <w:szCs w:val="22"/>
        </w:rPr>
        <w:tab/>
      </w:r>
      <w:r w:rsidR="00AA7993">
        <w:rPr>
          <w:rFonts w:eastAsia="MS Mincho"/>
          <w:sz w:val="22"/>
          <w:szCs w:val="22"/>
        </w:rPr>
        <w:tab/>
      </w:r>
      <w:r w:rsidRPr="00E57BEE">
        <w:rPr>
          <w:rFonts w:eastAsia="MS Mincho"/>
          <w:sz w:val="22"/>
          <w:szCs w:val="22"/>
        </w:rPr>
        <w:t>USAID Contracting Officer</w:t>
      </w:r>
    </w:p>
    <w:p w14:paraId="1197D530" w14:textId="18C5BCB5" w:rsidR="00443DA6" w:rsidRPr="00E57BEE" w:rsidRDefault="00443DA6" w:rsidP="00373895">
      <w:pPr>
        <w:rPr>
          <w:rFonts w:eastAsia="MS Mincho"/>
          <w:sz w:val="22"/>
          <w:szCs w:val="22"/>
        </w:rPr>
      </w:pPr>
      <w:r w:rsidRPr="00E57BEE">
        <w:rPr>
          <w:rFonts w:eastAsia="MS Mincho"/>
          <w:sz w:val="22"/>
          <w:szCs w:val="22"/>
        </w:rPr>
        <w:t>COP</w:t>
      </w:r>
      <w:r w:rsidRPr="00E57BEE">
        <w:rPr>
          <w:rFonts w:eastAsia="MS Mincho"/>
          <w:sz w:val="22"/>
          <w:szCs w:val="22"/>
        </w:rPr>
        <w:tab/>
      </w:r>
      <w:r w:rsidR="00310D59" w:rsidRPr="00E57BEE">
        <w:rPr>
          <w:rFonts w:eastAsia="MS Mincho"/>
          <w:sz w:val="22"/>
          <w:szCs w:val="22"/>
        </w:rPr>
        <w:tab/>
      </w:r>
      <w:r w:rsidR="00AA7993">
        <w:rPr>
          <w:rFonts w:eastAsia="MS Mincho"/>
          <w:sz w:val="22"/>
          <w:szCs w:val="22"/>
        </w:rPr>
        <w:tab/>
      </w:r>
      <w:r w:rsidRPr="00E57BEE">
        <w:rPr>
          <w:rFonts w:eastAsia="MS Mincho"/>
          <w:sz w:val="22"/>
          <w:szCs w:val="22"/>
        </w:rPr>
        <w:t>Chief of Party</w:t>
      </w:r>
    </w:p>
    <w:p w14:paraId="08DA4BD6" w14:textId="74E51A6E" w:rsidR="00443DA6" w:rsidRPr="00E57BEE" w:rsidRDefault="00443DA6" w:rsidP="00373895">
      <w:pPr>
        <w:rPr>
          <w:rFonts w:eastAsia="MS Mincho"/>
          <w:sz w:val="22"/>
          <w:szCs w:val="22"/>
        </w:rPr>
      </w:pPr>
      <w:r w:rsidRPr="00E57BEE">
        <w:rPr>
          <w:rFonts w:eastAsia="MS Mincho"/>
          <w:sz w:val="22"/>
          <w:szCs w:val="22"/>
        </w:rPr>
        <w:t>COR</w:t>
      </w:r>
      <w:r w:rsidRPr="00E57BEE">
        <w:rPr>
          <w:rFonts w:eastAsia="MS Mincho"/>
          <w:sz w:val="22"/>
          <w:szCs w:val="22"/>
        </w:rPr>
        <w:tab/>
      </w:r>
      <w:r w:rsidR="00310D59" w:rsidRPr="00E57BEE">
        <w:rPr>
          <w:rFonts w:eastAsia="MS Mincho"/>
          <w:sz w:val="22"/>
          <w:szCs w:val="22"/>
        </w:rPr>
        <w:tab/>
      </w:r>
      <w:r w:rsidR="00AA7993">
        <w:rPr>
          <w:rFonts w:eastAsia="MS Mincho"/>
          <w:sz w:val="22"/>
          <w:szCs w:val="22"/>
        </w:rPr>
        <w:tab/>
      </w:r>
      <w:r w:rsidRPr="00E57BEE">
        <w:rPr>
          <w:rFonts w:eastAsia="MS Mincho"/>
          <w:sz w:val="22"/>
          <w:szCs w:val="22"/>
        </w:rPr>
        <w:t>USAID Contracting Officer’s Representative</w:t>
      </w:r>
    </w:p>
    <w:p w14:paraId="399C0977" w14:textId="1433F463" w:rsidR="00443DA6" w:rsidRPr="00E57BEE" w:rsidRDefault="00443DA6" w:rsidP="00373895">
      <w:pPr>
        <w:rPr>
          <w:rFonts w:eastAsia="MS Mincho"/>
          <w:sz w:val="22"/>
          <w:szCs w:val="22"/>
        </w:rPr>
      </w:pPr>
      <w:r w:rsidRPr="00E57BEE">
        <w:rPr>
          <w:rFonts w:eastAsia="MS Mincho"/>
          <w:sz w:val="22"/>
          <w:szCs w:val="22"/>
        </w:rPr>
        <w:t>CV</w:t>
      </w:r>
      <w:r w:rsidRPr="00E57BEE">
        <w:rPr>
          <w:rFonts w:eastAsia="MS Mincho"/>
          <w:sz w:val="22"/>
          <w:szCs w:val="22"/>
        </w:rPr>
        <w:tab/>
      </w:r>
      <w:r w:rsidR="00310D59" w:rsidRPr="00E57BEE">
        <w:rPr>
          <w:rFonts w:eastAsia="MS Mincho"/>
          <w:sz w:val="22"/>
          <w:szCs w:val="22"/>
        </w:rPr>
        <w:tab/>
      </w:r>
      <w:r w:rsidR="00AA7993">
        <w:rPr>
          <w:rFonts w:eastAsia="MS Mincho"/>
          <w:sz w:val="22"/>
          <w:szCs w:val="22"/>
        </w:rPr>
        <w:tab/>
      </w:r>
      <w:r w:rsidRPr="00E57BEE">
        <w:rPr>
          <w:rFonts w:eastAsia="MS Mincho"/>
          <w:sz w:val="22"/>
          <w:szCs w:val="22"/>
        </w:rPr>
        <w:t>Curriculum Vitae</w:t>
      </w:r>
    </w:p>
    <w:p w14:paraId="31CF1C1C" w14:textId="28332859" w:rsidR="00310D59" w:rsidRPr="00E57BEE" w:rsidRDefault="00310D59" w:rsidP="00373895">
      <w:pPr>
        <w:rPr>
          <w:rFonts w:eastAsia="MS Mincho"/>
          <w:sz w:val="22"/>
          <w:szCs w:val="22"/>
        </w:rPr>
      </w:pPr>
      <w:r w:rsidRPr="00E57BEE">
        <w:rPr>
          <w:rFonts w:eastAsia="MS Mincho"/>
          <w:sz w:val="22"/>
          <w:szCs w:val="22"/>
        </w:rPr>
        <w:t>DBA</w:t>
      </w:r>
      <w:r w:rsidRPr="00E57BEE">
        <w:rPr>
          <w:rFonts w:eastAsia="MS Mincho"/>
          <w:sz w:val="22"/>
          <w:szCs w:val="22"/>
        </w:rPr>
        <w:tab/>
      </w:r>
      <w:r w:rsidRPr="00E57BEE">
        <w:rPr>
          <w:rFonts w:eastAsia="MS Mincho"/>
          <w:sz w:val="22"/>
          <w:szCs w:val="22"/>
        </w:rPr>
        <w:tab/>
      </w:r>
      <w:r w:rsidR="00AA7993">
        <w:rPr>
          <w:rFonts w:eastAsia="MS Mincho"/>
          <w:sz w:val="22"/>
          <w:szCs w:val="22"/>
        </w:rPr>
        <w:tab/>
      </w:r>
      <w:r w:rsidRPr="00E57BEE">
        <w:rPr>
          <w:rFonts w:eastAsia="MS Mincho"/>
          <w:sz w:val="22"/>
          <w:szCs w:val="22"/>
        </w:rPr>
        <w:t>Defense Base Act</w:t>
      </w:r>
    </w:p>
    <w:p w14:paraId="3223E0F7" w14:textId="002A8709" w:rsidR="00443DA6" w:rsidRPr="003D042C" w:rsidRDefault="00443DA6" w:rsidP="00373895">
      <w:pPr>
        <w:rPr>
          <w:rFonts w:eastAsia="MS Mincho"/>
          <w:sz w:val="22"/>
          <w:szCs w:val="22"/>
        </w:rPr>
      </w:pPr>
      <w:r w:rsidRPr="003D042C">
        <w:rPr>
          <w:rFonts w:eastAsia="MS Mincho"/>
          <w:sz w:val="22"/>
          <w:szCs w:val="22"/>
        </w:rPr>
        <w:t>FAR</w:t>
      </w:r>
      <w:r w:rsidRPr="003D042C">
        <w:rPr>
          <w:rFonts w:eastAsia="MS Mincho"/>
          <w:sz w:val="22"/>
          <w:szCs w:val="22"/>
        </w:rPr>
        <w:tab/>
      </w:r>
      <w:r w:rsidR="00310D59">
        <w:rPr>
          <w:rFonts w:eastAsia="MS Mincho"/>
          <w:sz w:val="22"/>
          <w:szCs w:val="22"/>
        </w:rPr>
        <w:tab/>
      </w:r>
      <w:r w:rsidR="00AA7993">
        <w:rPr>
          <w:rFonts w:eastAsia="MS Mincho"/>
          <w:sz w:val="22"/>
          <w:szCs w:val="22"/>
        </w:rPr>
        <w:tab/>
      </w:r>
      <w:r w:rsidRPr="003D042C">
        <w:rPr>
          <w:rFonts w:eastAsia="MS Mincho"/>
          <w:sz w:val="22"/>
          <w:szCs w:val="22"/>
        </w:rPr>
        <w:t>Federal Acquisition Regulations</w:t>
      </w:r>
    </w:p>
    <w:p w14:paraId="733B8CC6" w14:textId="0C804960" w:rsidR="00AA7993" w:rsidRDefault="00AA7993">
      <w:pPr>
        <w:rPr>
          <w:rFonts w:eastAsia="MS Mincho"/>
          <w:sz w:val="22"/>
          <w:szCs w:val="22"/>
        </w:rPr>
      </w:pPr>
      <w:r>
        <w:rPr>
          <w:rFonts w:eastAsia="MS Mincho"/>
          <w:sz w:val="22"/>
          <w:szCs w:val="22"/>
        </w:rPr>
        <w:t>GALS</w:t>
      </w:r>
      <w:r>
        <w:rPr>
          <w:rFonts w:eastAsia="MS Mincho"/>
          <w:sz w:val="22"/>
          <w:szCs w:val="22"/>
        </w:rPr>
        <w:tab/>
      </w:r>
      <w:r>
        <w:rPr>
          <w:rFonts w:eastAsia="MS Mincho"/>
          <w:sz w:val="22"/>
          <w:szCs w:val="22"/>
        </w:rPr>
        <w:tab/>
      </w:r>
      <w:r>
        <w:rPr>
          <w:rFonts w:eastAsia="MS Mincho"/>
          <w:sz w:val="22"/>
          <w:szCs w:val="22"/>
        </w:rPr>
        <w:tab/>
        <w:t>Gender Action Learning System</w:t>
      </w:r>
    </w:p>
    <w:p w14:paraId="51868EE7" w14:textId="55387DB6" w:rsidR="00AA7993" w:rsidRDefault="00AA7993">
      <w:pPr>
        <w:rPr>
          <w:rFonts w:eastAsia="MS Mincho"/>
          <w:sz w:val="22"/>
          <w:szCs w:val="22"/>
        </w:rPr>
      </w:pPr>
      <w:r>
        <w:rPr>
          <w:rFonts w:eastAsia="MS Mincho"/>
          <w:sz w:val="22"/>
          <w:szCs w:val="22"/>
        </w:rPr>
        <w:t>GBV</w:t>
      </w:r>
      <w:r>
        <w:rPr>
          <w:rFonts w:eastAsia="MS Mincho"/>
          <w:sz w:val="22"/>
          <w:szCs w:val="22"/>
        </w:rPr>
        <w:tab/>
      </w:r>
      <w:r>
        <w:rPr>
          <w:rFonts w:eastAsia="MS Mincho"/>
          <w:sz w:val="22"/>
          <w:szCs w:val="22"/>
        </w:rPr>
        <w:tab/>
      </w:r>
      <w:r>
        <w:rPr>
          <w:rFonts w:eastAsia="MS Mincho"/>
          <w:sz w:val="22"/>
          <w:szCs w:val="22"/>
        </w:rPr>
        <w:tab/>
        <w:t>Gender-based violence</w:t>
      </w:r>
    </w:p>
    <w:p w14:paraId="08EC6ED4" w14:textId="6636707E" w:rsidR="00310D59" w:rsidRDefault="00310D59">
      <w:pPr>
        <w:rPr>
          <w:rFonts w:eastAsia="MS Mincho"/>
          <w:sz w:val="22"/>
          <w:szCs w:val="22"/>
        </w:rPr>
      </w:pPr>
      <w:r>
        <w:rPr>
          <w:rFonts w:eastAsia="MS Mincho"/>
          <w:sz w:val="22"/>
          <w:szCs w:val="22"/>
        </w:rPr>
        <w:t xml:space="preserve">MEDEVAC </w:t>
      </w:r>
      <w:r>
        <w:rPr>
          <w:rFonts w:eastAsia="MS Mincho"/>
          <w:sz w:val="22"/>
          <w:szCs w:val="22"/>
        </w:rPr>
        <w:tab/>
      </w:r>
      <w:r w:rsidR="00AA7993">
        <w:rPr>
          <w:rFonts w:eastAsia="MS Mincho"/>
          <w:sz w:val="22"/>
          <w:szCs w:val="22"/>
        </w:rPr>
        <w:tab/>
      </w:r>
      <w:r w:rsidRPr="00B75DEF">
        <w:rPr>
          <w:color w:val="232323"/>
          <w:sz w:val="22"/>
          <w:szCs w:val="22"/>
        </w:rPr>
        <w:t xml:space="preserve">Medical Evacuation </w:t>
      </w:r>
    </w:p>
    <w:p w14:paraId="4E6031C8" w14:textId="454BA9DD" w:rsidR="00872FEE" w:rsidRPr="003D042C" w:rsidRDefault="00872FEE" w:rsidP="00373895">
      <w:pPr>
        <w:rPr>
          <w:rFonts w:eastAsia="MS Mincho"/>
          <w:sz w:val="22"/>
          <w:szCs w:val="22"/>
        </w:rPr>
      </w:pPr>
      <w:r>
        <w:rPr>
          <w:rFonts w:eastAsia="MS Mincho"/>
          <w:sz w:val="22"/>
          <w:szCs w:val="22"/>
        </w:rPr>
        <w:t>POC</w:t>
      </w:r>
      <w:r>
        <w:rPr>
          <w:rFonts w:eastAsia="MS Mincho"/>
          <w:sz w:val="22"/>
          <w:szCs w:val="22"/>
        </w:rPr>
        <w:tab/>
      </w:r>
      <w:r w:rsidR="00310D59">
        <w:rPr>
          <w:rFonts w:eastAsia="MS Mincho"/>
          <w:sz w:val="22"/>
          <w:szCs w:val="22"/>
        </w:rPr>
        <w:tab/>
      </w:r>
      <w:r w:rsidR="00AA7993">
        <w:rPr>
          <w:rFonts w:eastAsia="MS Mincho"/>
          <w:sz w:val="22"/>
          <w:szCs w:val="22"/>
        </w:rPr>
        <w:tab/>
      </w:r>
      <w:r>
        <w:rPr>
          <w:rFonts w:eastAsia="MS Mincho"/>
          <w:sz w:val="22"/>
          <w:szCs w:val="22"/>
        </w:rPr>
        <w:t>Point of Contact</w:t>
      </w:r>
    </w:p>
    <w:p w14:paraId="27EB484D" w14:textId="02C04B72" w:rsidR="00443DA6" w:rsidRPr="003D042C" w:rsidRDefault="00443DA6" w:rsidP="00373895">
      <w:pPr>
        <w:rPr>
          <w:rFonts w:eastAsia="MS Mincho"/>
          <w:sz w:val="22"/>
          <w:szCs w:val="22"/>
        </w:rPr>
      </w:pPr>
      <w:r w:rsidRPr="003D042C">
        <w:rPr>
          <w:rFonts w:eastAsia="MS Mincho"/>
          <w:sz w:val="22"/>
          <w:szCs w:val="22"/>
        </w:rPr>
        <w:t>RFP</w:t>
      </w:r>
      <w:r w:rsidRPr="003D042C">
        <w:rPr>
          <w:rFonts w:eastAsia="MS Mincho"/>
          <w:sz w:val="22"/>
          <w:szCs w:val="22"/>
        </w:rPr>
        <w:tab/>
      </w:r>
      <w:r w:rsidR="00310D59">
        <w:rPr>
          <w:rFonts w:eastAsia="MS Mincho"/>
          <w:sz w:val="22"/>
          <w:szCs w:val="22"/>
        </w:rPr>
        <w:tab/>
      </w:r>
      <w:r w:rsidR="00AA7993">
        <w:rPr>
          <w:rFonts w:eastAsia="MS Mincho"/>
          <w:sz w:val="22"/>
          <w:szCs w:val="22"/>
        </w:rPr>
        <w:tab/>
      </w:r>
      <w:r w:rsidRPr="003D042C">
        <w:rPr>
          <w:rFonts w:eastAsia="MS Mincho"/>
          <w:sz w:val="22"/>
          <w:szCs w:val="22"/>
        </w:rPr>
        <w:t>Request for Proposals</w:t>
      </w:r>
    </w:p>
    <w:p w14:paraId="7682E480" w14:textId="63B63460" w:rsidR="0049224F" w:rsidRDefault="0049224F" w:rsidP="00373895">
      <w:pPr>
        <w:rPr>
          <w:rFonts w:eastAsia="MS Mincho"/>
          <w:sz w:val="22"/>
          <w:szCs w:val="22"/>
        </w:rPr>
      </w:pPr>
      <w:r w:rsidRPr="0055650E">
        <w:rPr>
          <w:rFonts w:eastAsia="Calibri"/>
          <w:sz w:val="22"/>
          <w:szCs w:val="22"/>
        </w:rPr>
        <w:t>SAM</w:t>
      </w:r>
      <w:r>
        <w:rPr>
          <w:rFonts w:eastAsia="Calibri"/>
          <w:sz w:val="22"/>
          <w:szCs w:val="22"/>
        </w:rPr>
        <w:tab/>
      </w:r>
      <w:r>
        <w:rPr>
          <w:rFonts w:eastAsia="Calibri"/>
          <w:sz w:val="22"/>
          <w:szCs w:val="22"/>
        </w:rPr>
        <w:tab/>
      </w:r>
      <w:r w:rsidR="00AA7993">
        <w:rPr>
          <w:rFonts w:eastAsia="Calibri"/>
          <w:sz w:val="22"/>
          <w:szCs w:val="22"/>
        </w:rPr>
        <w:tab/>
      </w:r>
      <w:r w:rsidRPr="0055650E">
        <w:rPr>
          <w:rFonts w:eastAsia="Calibri"/>
          <w:sz w:val="22"/>
          <w:szCs w:val="22"/>
        </w:rPr>
        <w:t xml:space="preserve">System for Award Management </w:t>
      </w:r>
    </w:p>
    <w:p w14:paraId="52BEC23E" w14:textId="6004231C" w:rsidR="00310D59" w:rsidRDefault="00310D59" w:rsidP="00373895">
      <w:pPr>
        <w:rPr>
          <w:rFonts w:eastAsia="MS Mincho"/>
          <w:sz w:val="22"/>
          <w:szCs w:val="22"/>
        </w:rPr>
      </w:pPr>
      <w:r>
        <w:rPr>
          <w:rFonts w:eastAsia="MS Mincho"/>
          <w:sz w:val="22"/>
          <w:szCs w:val="22"/>
        </w:rPr>
        <w:t>SOW</w:t>
      </w:r>
      <w:r>
        <w:rPr>
          <w:rFonts w:eastAsia="MS Mincho"/>
          <w:sz w:val="22"/>
          <w:szCs w:val="22"/>
        </w:rPr>
        <w:tab/>
      </w:r>
      <w:r>
        <w:rPr>
          <w:rFonts w:eastAsia="MS Mincho"/>
          <w:sz w:val="22"/>
          <w:szCs w:val="22"/>
        </w:rPr>
        <w:tab/>
      </w:r>
      <w:r w:rsidR="00AA7993">
        <w:rPr>
          <w:rFonts w:eastAsia="MS Mincho"/>
          <w:sz w:val="22"/>
          <w:szCs w:val="22"/>
        </w:rPr>
        <w:tab/>
      </w:r>
      <w:r>
        <w:rPr>
          <w:rFonts w:eastAsia="MS Mincho"/>
          <w:sz w:val="22"/>
          <w:szCs w:val="22"/>
        </w:rPr>
        <w:t>Scope of work</w:t>
      </w:r>
    </w:p>
    <w:p w14:paraId="415CA980" w14:textId="19C3DA04" w:rsidR="00283624" w:rsidRPr="003A223E" w:rsidRDefault="00283624" w:rsidP="00373895">
      <w:pPr>
        <w:rPr>
          <w:rFonts w:eastAsia="MS Mincho"/>
          <w:sz w:val="22"/>
          <w:szCs w:val="22"/>
        </w:rPr>
      </w:pPr>
      <w:r w:rsidRPr="003A223E">
        <w:rPr>
          <w:rFonts w:eastAsia="MS Mincho"/>
          <w:sz w:val="22"/>
          <w:szCs w:val="22"/>
        </w:rPr>
        <w:t>UEI</w:t>
      </w:r>
      <w:r w:rsidR="003A223E">
        <w:rPr>
          <w:rFonts w:eastAsia="MS Mincho"/>
          <w:sz w:val="22"/>
          <w:szCs w:val="22"/>
        </w:rPr>
        <w:tab/>
      </w:r>
      <w:r w:rsidRPr="001209AC">
        <w:rPr>
          <w:rFonts w:eastAsia="MS Mincho"/>
          <w:sz w:val="22"/>
          <w:szCs w:val="22"/>
        </w:rPr>
        <w:tab/>
      </w:r>
      <w:r w:rsidR="00AA7993">
        <w:rPr>
          <w:rFonts w:eastAsia="MS Mincho"/>
          <w:sz w:val="22"/>
          <w:szCs w:val="22"/>
        </w:rPr>
        <w:tab/>
      </w:r>
      <w:r w:rsidRPr="003A223E">
        <w:rPr>
          <w:rFonts w:eastAsia="MS Mincho"/>
          <w:sz w:val="22"/>
          <w:szCs w:val="22"/>
        </w:rPr>
        <w:t xml:space="preserve">Unique Entity Identifier </w:t>
      </w:r>
    </w:p>
    <w:p w14:paraId="5353169E" w14:textId="1B5790E9" w:rsidR="00443DA6" w:rsidRPr="003D042C" w:rsidRDefault="00443DA6" w:rsidP="00373895">
      <w:pPr>
        <w:rPr>
          <w:rFonts w:eastAsia="MS Mincho"/>
          <w:sz w:val="22"/>
          <w:szCs w:val="22"/>
        </w:rPr>
      </w:pPr>
      <w:r w:rsidRPr="003A223E">
        <w:rPr>
          <w:rFonts w:eastAsia="MS Mincho"/>
          <w:sz w:val="22"/>
          <w:szCs w:val="22"/>
        </w:rPr>
        <w:t>U.S.</w:t>
      </w:r>
      <w:r w:rsidRPr="003A223E">
        <w:rPr>
          <w:rFonts w:eastAsia="MS Mincho"/>
          <w:sz w:val="22"/>
          <w:szCs w:val="22"/>
        </w:rPr>
        <w:tab/>
      </w:r>
      <w:r w:rsidR="00310D59" w:rsidRPr="003A223E">
        <w:rPr>
          <w:rFonts w:eastAsia="MS Mincho"/>
          <w:sz w:val="22"/>
          <w:szCs w:val="22"/>
        </w:rPr>
        <w:tab/>
      </w:r>
      <w:r w:rsidR="00AA7993">
        <w:rPr>
          <w:rFonts w:eastAsia="MS Mincho"/>
          <w:sz w:val="22"/>
          <w:szCs w:val="22"/>
        </w:rPr>
        <w:tab/>
      </w:r>
      <w:r w:rsidRPr="003D042C">
        <w:rPr>
          <w:rFonts w:eastAsia="MS Mincho"/>
          <w:sz w:val="22"/>
          <w:szCs w:val="22"/>
        </w:rPr>
        <w:t>United States</w:t>
      </w:r>
    </w:p>
    <w:p w14:paraId="3597817E" w14:textId="095EFF6F" w:rsidR="00443DA6" w:rsidRPr="003D042C" w:rsidRDefault="00443DA6" w:rsidP="00373895">
      <w:pPr>
        <w:rPr>
          <w:rFonts w:eastAsia="MS Mincho"/>
          <w:sz w:val="22"/>
          <w:szCs w:val="22"/>
        </w:rPr>
      </w:pPr>
      <w:r w:rsidRPr="003D042C">
        <w:rPr>
          <w:rFonts w:eastAsia="MS Mincho"/>
          <w:sz w:val="22"/>
          <w:szCs w:val="22"/>
        </w:rPr>
        <w:t>USAID</w:t>
      </w:r>
      <w:r w:rsidRPr="003D042C">
        <w:rPr>
          <w:rFonts w:eastAsia="MS Mincho"/>
          <w:sz w:val="22"/>
          <w:szCs w:val="22"/>
        </w:rPr>
        <w:tab/>
      </w:r>
      <w:r w:rsidR="00310D59">
        <w:rPr>
          <w:rFonts w:eastAsia="MS Mincho"/>
          <w:sz w:val="22"/>
          <w:szCs w:val="22"/>
        </w:rPr>
        <w:tab/>
      </w:r>
      <w:r w:rsidR="00AA7993">
        <w:rPr>
          <w:rFonts w:eastAsia="MS Mincho"/>
          <w:sz w:val="22"/>
          <w:szCs w:val="22"/>
        </w:rPr>
        <w:tab/>
      </w:r>
      <w:r w:rsidRPr="003D042C">
        <w:rPr>
          <w:rFonts w:eastAsia="MS Mincho"/>
          <w:sz w:val="22"/>
          <w:szCs w:val="22"/>
        </w:rPr>
        <w:t>U.S. Agency for International Development</w:t>
      </w:r>
    </w:p>
    <w:p w14:paraId="56EC843C" w14:textId="2F25853F" w:rsidR="00443DA6" w:rsidRPr="003D042C" w:rsidRDefault="00443DA6" w:rsidP="00373895">
      <w:pPr>
        <w:rPr>
          <w:rFonts w:eastAsia="MS Mincho"/>
          <w:sz w:val="22"/>
          <w:szCs w:val="22"/>
        </w:rPr>
      </w:pPr>
      <w:r w:rsidRPr="003D042C">
        <w:rPr>
          <w:rFonts w:eastAsia="MS Mincho"/>
          <w:sz w:val="22"/>
          <w:szCs w:val="22"/>
        </w:rPr>
        <w:t>USG</w:t>
      </w:r>
      <w:r w:rsidRPr="003D042C">
        <w:rPr>
          <w:rFonts w:eastAsia="MS Mincho"/>
          <w:sz w:val="22"/>
          <w:szCs w:val="22"/>
        </w:rPr>
        <w:tab/>
      </w:r>
      <w:r w:rsidR="00310D59">
        <w:rPr>
          <w:rFonts w:eastAsia="MS Mincho"/>
          <w:sz w:val="22"/>
          <w:szCs w:val="22"/>
        </w:rPr>
        <w:tab/>
      </w:r>
      <w:r w:rsidR="00AA7993">
        <w:rPr>
          <w:rFonts w:eastAsia="MS Mincho"/>
          <w:sz w:val="22"/>
          <w:szCs w:val="22"/>
        </w:rPr>
        <w:tab/>
      </w:r>
      <w:r w:rsidRPr="003D042C">
        <w:rPr>
          <w:rFonts w:eastAsia="MS Mincho"/>
          <w:sz w:val="22"/>
          <w:szCs w:val="22"/>
        </w:rPr>
        <w:t>U.S. Government</w:t>
      </w:r>
    </w:p>
    <w:p w14:paraId="4A99D3A7" w14:textId="6079790B" w:rsidR="00443DA6" w:rsidRDefault="00443DA6" w:rsidP="00373895">
      <w:pPr>
        <w:rPr>
          <w:rFonts w:eastAsia="MS Mincho"/>
          <w:sz w:val="22"/>
          <w:szCs w:val="22"/>
        </w:rPr>
      </w:pPr>
      <w:r w:rsidRPr="003D042C">
        <w:rPr>
          <w:rFonts w:eastAsia="MS Mincho"/>
          <w:sz w:val="22"/>
          <w:szCs w:val="22"/>
        </w:rPr>
        <w:t>VAT</w:t>
      </w:r>
      <w:r w:rsidRPr="003D042C">
        <w:rPr>
          <w:rFonts w:eastAsia="MS Mincho"/>
          <w:sz w:val="22"/>
          <w:szCs w:val="22"/>
        </w:rPr>
        <w:tab/>
      </w:r>
      <w:r w:rsidR="00310D59">
        <w:rPr>
          <w:rFonts w:eastAsia="MS Mincho"/>
          <w:sz w:val="22"/>
          <w:szCs w:val="22"/>
        </w:rPr>
        <w:tab/>
      </w:r>
      <w:r w:rsidR="00AA7993">
        <w:rPr>
          <w:rFonts w:eastAsia="MS Mincho"/>
          <w:sz w:val="22"/>
          <w:szCs w:val="22"/>
        </w:rPr>
        <w:tab/>
      </w:r>
      <w:r w:rsidRPr="003D042C">
        <w:rPr>
          <w:rFonts w:eastAsia="MS Mincho"/>
          <w:sz w:val="22"/>
          <w:szCs w:val="22"/>
        </w:rPr>
        <w:t>Value Added Tax</w:t>
      </w:r>
    </w:p>
    <w:p w14:paraId="24DF2BA3" w14:textId="77777777" w:rsidR="00410373" w:rsidRPr="003D042C" w:rsidRDefault="00410373" w:rsidP="00373895">
      <w:pPr>
        <w:rPr>
          <w:rFonts w:eastAsia="MS Mincho"/>
          <w:sz w:val="22"/>
          <w:szCs w:val="22"/>
        </w:rPr>
      </w:pPr>
    </w:p>
    <w:bookmarkEnd w:id="1"/>
    <w:bookmarkEnd w:id="2"/>
    <w:p w14:paraId="4407F0AB" w14:textId="77777777" w:rsidR="002E0E1D" w:rsidRDefault="002E0E1D">
      <w:pPr>
        <w:suppressAutoHyphens w:val="0"/>
        <w:rPr>
          <w:color w:val="17365D"/>
          <w:sz w:val="22"/>
          <w:szCs w:val="22"/>
        </w:rPr>
      </w:pPr>
      <w:r>
        <w:rPr>
          <w:color w:val="17365D"/>
          <w:sz w:val="22"/>
          <w:szCs w:val="22"/>
        </w:rPr>
        <w:br w:type="page"/>
      </w:r>
    </w:p>
    <w:p w14:paraId="0A59900D" w14:textId="3CB78A8A" w:rsidR="00443DA6" w:rsidRPr="003D042C" w:rsidRDefault="00443DA6" w:rsidP="00C10C34">
      <w:pPr>
        <w:rPr>
          <w:b/>
          <w:sz w:val="22"/>
          <w:szCs w:val="22"/>
        </w:rPr>
      </w:pPr>
      <w:r w:rsidRPr="003D042C">
        <w:rPr>
          <w:b/>
          <w:sz w:val="22"/>
          <w:szCs w:val="22"/>
        </w:rPr>
        <w:lastRenderedPageBreak/>
        <w:t>Section I.</w:t>
      </w:r>
      <w:r w:rsidRPr="003D042C">
        <w:rPr>
          <w:b/>
          <w:sz w:val="22"/>
          <w:szCs w:val="22"/>
        </w:rPr>
        <w:tab/>
        <w:t xml:space="preserve">Instructions to Offerors </w:t>
      </w:r>
    </w:p>
    <w:p w14:paraId="683C3ED8" w14:textId="77777777" w:rsidR="00443DA6" w:rsidRPr="003D042C" w:rsidRDefault="00443DA6" w:rsidP="00443DA6">
      <w:pPr>
        <w:ind w:left="540"/>
        <w:jc w:val="both"/>
        <w:rPr>
          <w:sz w:val="22"/>
          <w:szCs w:val="22"/>
        </w:rPr>
      </w:pPr>
    </w:p>
    <w:p w14:paraId="4E84137B" w14:textId="09926854" w:rsidR="00443DA6" w:rsidRPr="003D042C" w:rsidRDefault="00443DA6" w:rsidP="003D07A1">
      <w:pPr>
        <w:numPr>
          <w:ilvl w:val="1"/>
          <w:numId w:val="6"/>
        </w:numPr>
        <w:ind w:left="540" w:hanging="540"/>
        <w:jc w:val="both"/>
        <w:rPr>
          <w:b/>
          <w:sz w:val="22"/>
          <w:szCs w:val="22"/>
        </w:rPr>
      </w:pPr>
      <w:r w:rsidRPr="003D042C">
        <w:rPr>
          <w:b/>
          <w:sz w:val="22"/>
          <w:szCs w:val="22"/>
        </w:rPr>
        <w:t>Introduction</w:t>
      </w:r>
    </w:p>
    <w:p w14:paraId="3BEC2841" w14:textId="77777777" w:rsidR="00443DA6" w:rsidRPr="003D042C" w:rsidRDefault="00443DA6" w:rsidP="00443DA6">
      <w:pPr>
        <w:ind w:left="540"/>
        <w:jc w:val="both"/>
        <w:rPr>
          <w:sz w:val="22"/>
          <w:szCs w:val="22"/>
        </w:rPr>
      </w:pPr>
    </w:p>
    <w:p w14:paraId="0D9CC26B" w14:textId="1570519F" w:rsidR="0040047F" w:rsidRDefault="0040047F" w:rsidP="0040047F">
      <w:pPr>
        <w:jc w:val="both"/>
        <w:rPr>
          <w:sz w:val="22"/>
          <w:szCs w:val="22"/>
        </w:rPr>
      </w:pPr>
      <w:r w:rsidRPr="003D042C">
        <w:rPr>
          <w:sz w:val="22"/>
          <w:szCs w:val="22"/>
        </w:rPr>
        <w:t>Chemonics, the Buyer, acting on behalf of the U.S. Agency for International Development (USAID) and the</w:t>
      </w:r>
      <w:r w:rsidRPr="009435C9">
        <w:rPr>
          <w:sz w:val="22"/>
          <w:szCs w:val="22"/>
        </w:rPr>
        <w:t xml:space="preserve"> </w:t>
      </w:r>
      <w:r w:rsidRPr="001F6F89">
        <w:rPr>
          <w:sz w:val="22"/>
          <w:szCs w:val="22"/>
        </w:rPr>
        <w:t xml:space="preserve">Kyrgyz </w:t>
      </w:r>
      <w:r>
        <w:rPr>
          <w:sz w:val="22"/>
          <w:szCs w:val="22"/>
        </w:rPr>
        <w:t xml:space="preserve">Republic </w:t>
      </w:r>
      <w:r w:rsidRPr="001F6F89">
        <w:rPr>
          <w:sz w:val="22"/>
          <w:szCs w:val="22"/>
        </w:rPr>
        <w:t>Agro Trade Activity (ATA)</w:t>
      </w:r>
      <w:r w:rsidRPr="003D042C">
        <w:rPr>
          <w:sz w:val="22"/>
          <w:szCs w:val="22"/>
        </w:rPr>
        <w:t xml:space="preserve">, under contract number </w:t>
      </w:r>
      <w:r w:rsidRPr="001F6F89">
        <w:rPr>
          <w:sz w:val="22"/>
          <w:szCs w:val="22"/>
        </w:rPr>
        <w:t xml:space="preserve">USAID Contract No. 7200AA18D00018/72011520F00004 </w:t>
      </w:r>
      <w:r w:rsidRPr="003D042C">
        <w:rPr>
          <w:sz w:val="22"/>
          <w:szCs w:val="22"/>
        </w:rPr>
        <w:t xml:space="preserve">is soliciting offers from companies and organizations to submit proposals to </w:t>
      </w:r>
      <w:r w:rsidR="00AA7993" w:rsidRPr="009808AD">
        <w:rPr>
          <w:sz w:val="22"/>
          <w:szCs w:val="22"/>
        </w:rPr>
        <w:t>design</w:t>
      </w:r>
      <w:r w:rsidR="009808AD" w:rsidRPr="009808AD">
        <w:rPr>
          <w:sz w:val="22"/>
          <w:szCs w:val="22"/>
        </w:rPr>
        <w:t xml:space="preserve"> and conduct </w:t>
      </w:r>
      <w:r w:rsidR="006F0A0F">
        <w:rPr>
          <w:sz w:val="22"/>
          <w:szCs w:val="22"/>
        </w:rPr>
        <w:t>m</w:t>
      </w:r>
      <w:r w:rsidR="009808AD" w:rsidRPr="009808AD">
        <w:rPr>
          <w:sz w:val="22"/>
          <w:szCs w:val="22"/>
        </w:rPr>
        <w:t xml:space="preserve">edia </w:t>
      </w:r>
      <w:r w:rsidR="006F0A0F">
        <w:rPr>
          <w:sz w:val="22"/>
          <w:szCs w:val="22"/>
        </w:rPr>
        <w:t>a</w:t>
      </w:r>
      <w:r w:rsidR="009808AD" w:rsidRPr="009808AD">
        <w:rPr>
          <w:sz w:val="22"/>
          <w:szCs w:val="22"/>
        </w:rPr>
        <w:t xml:space="preserve">wareness </w:t>
      </w:r>
      <w:r w:rsidR="006F0A0F">
        <w:rPr>
          <w:sz w:val="22"/>
          <w:szCs w:val="22"/>
        </w:rPr>
        <w:t>c</w:t>
      </w:r>
      <w:r w:rsidR="009808AD" w:rsidRPr="009808AD">
        <w:rPr>
          <w:sz w:val="22"/>
          <w:szCs w:val="22"/>
        </w:rPr>
        <w:t xml:space="preserve">ampaign during </w:t>
      </w:r>
      <w:r w:rsidR="006F0A0F">
        <w:rPr>
          <w:sz w:val="22"/>
          <w:szCs w:val="22"/>
        </w:rPr>
        <w:t xml:space="preserve">the </w:t>
      </w:r>
      <w:r w:rsidR="009808AD" w:rsidRPr="009808AD">
        <w:rPr>
          <w:sz w:val="22"/>
          <w:szCs w:val="22"/>
        </w:rPr>
        <w:t xml:space="preserve">16 </w:t>
      </w:r>
      <w:r w:rsidR="006F0A0F">
        <w:rPr>
          <w:sz w:val="22"/>
          <w:szCs w:val="22"/>
        </w:rPr>
        <w:t>D</w:t>
      </w:r>
      <w:r w:rsidR="009808AD" w:rsidRPr="009808AD">
        <w:rPr>
          <w:sz w:val="22"/>
          <w:szCs w:val="22"/>
        </w:rPr>
        <w:t>ays of Activism</w:t>
      </w:r>
      <w:r w:rsidR="006F0A0F">
        <w:rPr>
          <w:sz w:val="22"/>
          <w:szCs w:val="22"/>
        </w:rPr>
        <w:t xml:space="preserve"> against </w:t>
      </w:r>
      <w:r w:rsidR="006F0A0F" w:rsidRPr="009808AD">
        <w:rPr>
          <w:sz w:val="22"/>
          <w:szCs w:val="22"/>
        </w:rPr>
        <w:t xml:space="preserve">Gender-Based Violence (GBV) </w:t>
      </w:r>
      <w:r w:rsidR="006F0A0F">
        <w:rPr>
          <w:sz w:val="22"/>
          <w:szCs w:val="22"/>
        </w:rPr>
        <w:t>annual international campaign</w:t>
      </w:r>
      <w:r>
        <w:rPr>
          <w:sz w:val="22"/>
          <w:szCs w:val="22"/>
        </w:rPr>
        <w:t>.</w:t>
      </w:r>
    </w:p>
    <w:p w14:paraId="6DD125E5" w14:textId="7736D52B" w:rsidR="00443DA6" w:rsidRDefault="00443DA6" w:rsidP="00443DA6">
      <w:pPr>
        <w:jc w:val="both"/>
        <w:rPr>
          <w:sz w:val="22"/>
          <w:szCs w:val="22"/>
        </w:rPr>
      </w:pPr>
    </w:p>
    <w:p w14:paraId="2C438556" w14:textId="17371E05" w:rsidR="003E1099" w:rsidRPr="00DE0CC2" w:rsidRDefault="00C06EFA" w:rsidP="003E1099">
      <w:pPr>
        <w:jc w:val="both"/>
        <w:rPr>
          <w:sz w:val="22"/>
          <w:szCs w:val="22"/>
        </w:rPr>
      </w:pPr>
      <w:r w:rsidRPr="00487BE0">
        <w:rPr>
          <w:sz w:val="22"/>
          <w:szCs w:val="22"/>
        </w:rPr>
        <w:t>The USAID Kyrgyz Agro Trade Activity (ATA), implemented by Chemonics International, aims to create jobs, strengthen value chains, and enhance the business environment by improving productivity, upgrading processing, fostering international business linkages, facilitating access to finance, and supporting private sector-driven policy reform</w:t>
      </w:r>
      <w:r w:rsidR="003E1099" w:rsidRPr="00DE0CC2">
        <w:rPr>
          <w:sz w:val="22"/>
          <w:szCs w:val="22"/>
        </w:rPr>
        <w:t>.</w:t>
      </w:r>
    </w:p>
    <w:p w14:paraId="754EB21C" w14:textId="77777777" w:rsidR="002E4B53" w:rsidRPr="00DE0CC2" w:rsidRDefault="002E4B53" w:rsidP="002E4B53">
      <w:pPr>
        <w:jc w:val="both"/>
        <w:rPr>
          <w:sz w:val="22"/>
          <w:szCs w:val="22"/>
        </w:rPr>
      </w:pPr>
    </w:p>
    <w:p w14:paraId="3A7824D9" w14:textId="136479B5" w:rsidR="00D66BF1" w:rsidRPr="00487BE0" w:rsidRDefault="00D66BF1" w:rsidP="00D66BF1">
      <w:pPr>
        <w:spacing w:after="240"/>
        <w:jc w:val="both"/>
        <w:rPr>
          <w:sz w:val="22"/>
          <w:szCs w:val="22"/>
        </w:rPr>
      </w:pPr>
      <w:r w:rsidRPr="00487BE0">
        <w:rPr>
          <w:sz w:val="22"/>
          <w:szCs w:val="22"/>
        </w:rPr>
        <w:t xml:space="preserve">The objective of this assignment is to raise awareness on GBV by launching targeted awareness campaigns aimed at informing the population, including farmers, agricultural workers, and local leaders, about the prevalence and impact of gender-based violence. </w:t>
      </w:r>
      <w:r w:rsidRPr="00C433F6">
        <w:rPr>
          <w:sz w:val="22"/>
          <w:szCs w:val="22"/>
        </w:rPr>
        <w:t>By raising awareness about the prevalence, forms, and consequences of GBV, the campaign will foster a better understanding of the issue, especially in rural and agricultural communities where such topics are often overlooked. People will be more equipped to recognize abusive behavior and its negative effects. Women and girls will gain access to crucial information about their rights and the available resources. This can lead to an increase in self-advocacy and the likelihood of reporting instances of violence.</w:t>
      </w:r>
    </w:p>
    <w:p w14:paraId="2A7E84B0" w14:textId="5F0303D9" w:rsidR="00D66BF1" w:rsidRDefault="00D66BF1" w:rsidP="00D66BF1">
      <w:pPr>
        <w:spacing w:after="240"/>
        <w:jc w:val="both"/>
        <w:rPr>
          <w:sz w:val="22"/>
          <w:szCs w:val="22"/>
        </w:rPr>
      </w:pPr>
      <w:r w:rsidRPr="00487BE0">
        <w:rPr>
          <w:sz w:val="22"/>
          <w:szCs w:val="22"/>
        </w:rPr>
        <w:t xml:space="preserve">ATA is seeking to receive proposals from existing qualified companies, or NGOs to support </w:t>
      </w:r>
      <w:r w:rsidR="006F0A0F">
        <w:rPr>
          <w:sz w:val="22"/>
          <w:szCs w:val="22"/>
        </w:rPr>
        <w:t xml:space="preserve">the </w:t>
      </w:r>
      <w:r w:rsidRPr="00487BE0">
        <w:rPr>
          <w:sz w:val="22"/>
          <w:szCs w:val="22"/>
        </w:rPr>
        <w:t xml:space="preserve">16 </w:t>
      </w:r>
      <w:r w:rsidR="006F0A0F">
        <w:rPr>
          <w:sz w:val="22"/>
          <w:szCs w:val="22"/>
        </w:rPr>
        <w:t>D</w:t>
      </w:r>
      <w:r w:rsidRPr="00487BE0">
        <w:rPr>
          <w:sz w:val="22"/>
          <w:szCs w:val="22"/>
        </w:rPr>
        <w:t>ays</w:t>
      </w:r>
      <w:r w:rsidR="006F0A0F">
        <w:rPr>
          <w:sz w:val="22"/>
          <w:szCs w:val="22"/>
        </w:rPr>
        <w:t xml:space="preserve"> of Activism against GBV campaign </w:t>
      </w:r>
      <w:r w:rsidRPr="00487BE0">
        <w:rPr>
          <w:sz w:val="22"/>
          <w:szCs w:val="22"/>
        </w:rPr>
        <w:t xml:space="preserve">and conduct activities aimed </w:t>
      </w:r>
      <w:r w:rsidR="006F0A0F">
        <w:rPr>
          <w:sz w:val="22"/>
          <w:szCs w:val="22"/>
        </w:rPr>
        <w:t>at</w:t>
      </w:r>
      <w:r w:rsidRPr="00487BE0">
        <w:rPr>
          <w:sz w:val="22"/>
          <w:szCs w:val="22"/>
        </w:rPr>
        <w:t xml:space="preserve"> empower</w:t>
      </w:r>
      <w:r w:rsidR="006F0A0F">
        <w:rPr>
          <w:sz w:val="22"/>
          <w:szCs w:val="22"/>
        </w:rPr>
        <w:t>ing</w:t>
      </w:r>
      <w:r w:rsidRPr="00487BE0">
        <w:rPr>
          <w:sz w:val="22"/>
          <w:szCs w:val="22"/>
        </w:rPr>
        <w:t xml:space="preserve"> women and girls in Kyrgyz</w:t>
      </w:r>
      <w:r w:rsidR="006F0A0F">
        <w:rPr>
          <w:sz w:val="22"/>
          <w:szCs w:val="22"/>
        </w:rPr>
        <w:t xml:space="preserve"> Republic</w:t>
      </w:r>
      <w:r w:rsidRPr="00487BE0">
        <w:rPr>
          <w:sz w:val="22"/>
          <w:szCs w:val="22"/>
        </w:rPr>
        <w:t xml:space="preserve">, raise awareness on </w:t>
      </w:r>
      <w:r>
        <w:rPr>
          <w:sz w:val="22"/>
          <w:szCs w:val="22"/>
        </w:rPr>
        <w:t>GBV</w:t>
      </w:r>
      <w:r w:rsidRPr="00487BE0">
        <w:rPr>
          <w:sz w:val="22"/>
          <w:szCs w:val="22"/>
        </w:rPr>
        <w:t xml:space="preserve"> and domestic violence, and </w:t>
      </w:r>
      <w:r>
        <w:rPr>
          <w:sz w:val="22"/>
          <w:szCs w:val="22"/>
        </w:rPr>
        <w:t xml:space="preserve">contribute to GBV </w:t>
      </w:r>
      <w:r w:rsidRPr="00487BE0">
        <w:rPr>
          <w:sz w:val="22"/>
          <w:szCs w:val="22"/>
        </w:rPr>
        <w:t>prevent</w:t>
      </w:r>
      <w:r>
        <w:rPr>
          <w:sz w:val="22"/>
          <w:szCs w:val="22"/>
        </w:rPr>
        <w:t xml:space="preserve">ion and </w:t>
      </w:r>
      <w:r w:rsidRPr="00C433F6">
        <w:rPr>
          <w:sz w:val="22"/>
          <w:szCs w:val="22"/>
        </w:rPr>
        <w:t>gradual shifts in societal attitudes towards women and gender equality</w:t>
      </w:r>
      <w:r>
        <w:rPr>
          <w:sz w:val="22"/>
          <w:szCs w:val="22"/>
        </w:rPr>
        <w:t xml:space="preserve"> by </w:t>
      </w:r>
      <w:r w:rsidRPr="00C433F6">
        <w:rPr>
          <w:sz w:val="22"/>
          <w:szCs w:val="22"/>
        </w:rPr>
        <w:t>challenging harmful cultural norms and stereotypes that condone GBV.</w:t>
      </w:r>
    </w:p>
    <w:p w14:paraId="6F09E7DB" w14:textId="77777777" w:rsidR="00443DA6" w:rsidRPr="003D042C" w:rsidRDefault="00443DA6" w:rsidP="00443DA6">
      <w:pPr>
        <w:jc w:val="both"/>
        <w:rPr>
          <w:sz w:val="22"/>
          <w:szCs w:val="22"/>
        </w:rPr>
      </w:pPr>
      <w:r w:rsidRPr="003D042C">
        <w:rPr>
          <w:sz w:val="22"/>
          <w:szCs w:val="22"/>
        </w:rPr>
        <w:t xml:space="preserve">Offerors are invited to submit proposals in response to this RFP in accordance with </w:t>
      </w:r>
      <w:r w:rsidRPr="003D042C">
        <w:rPr>
          <w:b/>
          <w:sz w:val="22"/>
          <w:szCs w:val="22"/>
        </w:rPr>
        <w:t>Section I Instructions to Offerors</w:t>
      </w:r>
      <w:r w:rsidRPr="003D042C">
        <w:rPr>
          <w:sz w:val="22"/>
          <w:szCs w:val="22"/>
        </w:rPr>
        <w:t>, which</w:t>
      </w:r>
      <w:r w:rsidRPr="003D042C">
        <w:rPr>
          <w:b/>
          <w:sz w:val="22"/>
          <w:szCs w:val="22"/>
        </w:rPr>
        <w:t xml:space="preserve"> </w:t>
      </w:r>
      <w:r w:rsidRPr="003D042C">
        <w:rPr>
          <w:sz w:val="22"/>
          <w:szCs w:val="22"/>
        </w:rPr>
        <w:t>will not be part of the subcontract. The instructions are intended to assist interested Offerors in the preparation of their offer. Any resulting subcontract will be guided by Sections II and III.</w:t>
      </w:r>
    </w:p>
    <w:p w14:paraId="6A10A54E" w14:textId="77777777" w:rsidR="00443DA6" w:rsidRPr="003D042C" w:rsidRDefault="00443DA6" w:rsidP="00443DA6">
      <w:pPr>
        <w:jc w:val="both"/>
        <w:rPr>
          <w:sz w:val="22"/>
          <w:szCs w:val="22"/>
        </w:rPr>
      </w:pPr>
    </w:p>
    <w:p w14:paraId="1BA29F25" w14:textId="23CA4AFC" w:rsidR="00443DA6" w:rsidRPr="003D042C" w:rsidRDefault="00443DA6" w:rsidP="00443DA6">
      <w:pPr>
        <w:jc w:val="both"/>
        <w:rPr>
          <w:sz w:val="22"/>
          <w:szCs w:val="22"/>
        </w:rPr>
      </w:pPr>
      <w:r w:rsidRPr="003D042C">
        <w:rPr>
          <w:sz w:val="22"/>
          <w:szCs w:val="22"/>
        </w:rPr>
        <w:t xml:space="preserve">This RFP does not obligate Chemonics to execute a </w:t>
      </w:r>
      <w:r w:rsidR="006F0A0F" w:rsidRPr="003D042C">
        <w:rPr>
          <w:sz w:val="22"/>
          <w:szCs w:val="22"/>
        </w:rPr>
        <w:t>subcontract,</w:t>
      </w:r>
      <w:r w:rsidRPr="003D042C">
        <w:rPr>
          <w:sz w:val="22"/>
          <w:szCs w:val="22"/>
        </w:rPr>
        <w:t xml:space="preserve"> nor does it commit Chemonics to pay any costs incurred in the preparation and submission of the proposals. Furthermore, Chemonics reserves the right to reject any and all offers, if such action is considered to be in the best interest of Chemonics.</w:t>
      </w:r>
    </w:p>
    <w:p w14:paraId="48C000F1" w14:textId="77777777" w:rsidR="00443DA6" w:rsidRPr="003D042C" w:rsidRDefault="00443DA6" w:rsidP="00443DA6">
      <w:pPr>
        <w:jc w:val="both"/>
        <w:rPr>
          <w:sz w:val="22"/>
          <w:szCs w:val="22"/>
        </w:rPr>
      </w:pPr>
    </w:p>
    <w:p w14:paraId="08F107BA" w14:textId="0F2D20B9" w:rsidR="00443DA6" w:rsidRDefault="00443DA6" w:rsidP="00443DA6">
      <w:pPr>
        <w:jc w:val="both"/>
        <w:rPr>
          <w:sz w:val="22"/>
          <w:szCs w:val="22"/>
        </w:rPr>
      </w:pPr>
      <w:r w:rsidRPr="003D042C">
        <w:rPr>
          <w:sz w:val="22"/>
          <w:szCs w:val="22"/>
        </w:rPr>
        <w:t>Unless otherwise stated, the periods named in the RFP shall be consecutive calendar days.</w:t>
      </w:r>
    </w:p>
    <w:p w14:paraId="514D1898" w14:textId="15B572B0" w:rsidR="00391660" w:rsidRDefault="00391660" w:rsidP="00443DA6">
      <w:pPr>
        <w:jc w:val="both"/>
        <w:rPr>
          <w:sz w:val="22"/>
          <w:szCs w:val="22"/>
        </w:rPr>
      </w:pPr>
    </w:p>
    <w:p w14:paraId="533A0342" w14:textId="77777777" w:rsidR="00391660" w:rsidRPr="003D042C" w:rsidRDefault="00391660" w:rsidP="003D07A1">
      <w:pPr>
        <w:numPr>
          <w:ilvl w:val="1"/>
          <w:numId w:val="6"/>
        </w:numPr>
        <w:ind w:left="540" w:hanging="540"/>
        <w:jc w:val="both"/>
        <w:rPr>
          <w:b/>
          <w:sz w:val="22"/>
          <w:szCs w:val="22"/>
        </w:rPr>
      </w:pPr>
      <w:r w:rsidRPr="003D042C">
        <w:rPr>
          <w:b/>
          <w:sz w:val="22"/>
          <w:szCs w:val="22"/>
        </w:rPr>
        <w:t>Chronological List of Proposal Events</w:t>
      </w:r>
    </w:p>
    <w:p w14:paraId="739BD650" w14:textId="77777777" w:rsidR="00391660" w:rsidRPr="003D042C" w:rsidRDefault="00391660" w:rsidP="00391660">
      <w:pPr>
        <w:jc w:val="both"/>
        <w:rPr>
          <w:sz w:val="22"/>
          <w:szCs w:val="22"/>
        </w:rPr>
      </w:pPr>
    </w:p>
    <w:p w14:paraId="3C79A503" w14:textId="77777777" w:rsidR="00391660" w:rsidRPr="003D042C" w:rsidRDefault="00391660" w:rsidP="00391660">
      <w:pPr>
        <w:pStyle w:val="BodyTextIndent"/>
        <w:spacing w:after="0"/>
        <w:ind w:left="0"/>
        <w:jc w:val="both"/>
        <w:rPr>
          <w:bCs/>
          <w:sz w:val="22"/>
          <w:szCs w:val="22"/>
        </w:rPr>
      </w:pPr>
      <w:r w:rsidRPr="003D042C">
        <w:rPr>
          <w:bCs/>
          <w:sz w:val="22"/>
          <w:szCs w:val="22"/>
        </w:rPr>
        <w:t xml:space="preserve">The following calendar summarizes important dates in the solicitation process. Offerors must strictly follow these deadlines. </w:t>
      </w:r>
    </w:p>
    <w:p w14:paraId="21BC37F0" w14:textId="77777777" w:rsidR="00391660" w:rsidRPr="003D042C" w:rsidRDefault="00391660" w:rsidP="00391660">
      <w:pPr>
        <w:jc w:val="both"/>
        <w:rPr>
          <w:sz w:val="22"/>
          <w:szCs w:val="22"/>
        </w:rPr>
      </w:pPr>
    </w:p>
    <w:p w14:paraId="30EACB7D" w14:textId="77777777" w:rsidR="00391660" w:rsidRPr="003D042C" w:rsidRDefault="00391660" w:rsidP="00391660">
      <w:pPr>
        <w:jc w:val="both"/>
        <w:rPr>
          <w:sz w:val="22"/>
          <w:szCs w:val="22"/>
        </w:rPr>
      </w:pPr>
    </w:p>
    <w:p w14:paraId="3A8D5107" w14:textId="3BAE580E" w:rsidR="00391660" w:rsidRPr="003D042C" w:rsidRDefault="00391660" w:rsidP="00391660">
      <w:pPr>
        <w:suppressAutoHyphens w:val="0"/>
        <w:jc w:val="both"/>
        <w:rPr>
          <w:sz w:val="22"/>
          <w:szCs w:val="22"/>
        </w:rPr>
      </w:pPr>
      <w:r w:rsidRPr="003D042C">
        <w:rPr>
          <w:sz w:val="22"/>
          <w:szCs w:val="22"/>
        </w:rPr>
        <w:t xml:space="preserve">RFP announcement </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553F21">
        <w:rPr>
          <w:sz w:val="22"/>
          <w:szCs w:val="22"/>
        </w:rPr>
        <w:t>4</w:t>
      </w:r>
      <w:r w:rsidR="002B1420">
        <w:rPr>
          <w:sz w:val="22"/>
          <w:szCs w:val="22"/>
        </w:rPr>
        <w:t>-Oct-</w:t>
      </w:r>
      <w:r w:rsidR="00771D10">
        <w:rPr>
          <w:sz w:val="22"/>
          <w:szCs w:val="22"/>
        </w:rPr>
        <w:t>202</w:t>
      </w:r>
      <w:r w:rsidR="00C16F60">
        <w:rPr>
          <w:sz w:val="22"/>
          <w:szCs w:val="22"/>
        </w:rPr>
        <w:t>4</w:t>
      </w:r>
    </w:p>
    <w:p w14:paraId="5A6A527B" w14:textId="5F2F3CC1" w:rsidR="00391660" w:rsidRPr="00176282" w:rsidRDefault="00391660" w:rsidP="00391660">
      <w:pPr>
        <w:suppressAutoHyphens w:val="0"/>
        <w:jc w:val="both"/>
        <w:rPr>
          <w:sz w:val="22"/>
          <w:szCs w:val="22"/>
        </w:rPr>
      </w:pPr>
      <w:r w:rsidRPr="003D042C">
        <w:rPr>
          <w:sz w:val="22"/>
          <w:szCs w:val="22"/>
        </w:rPr>
        <w:t>RFP published</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553F21">
        <w:rPr>
          <w:sz w:val="22"/>
          <w:szCs w:val="22"/>
        </w:rPr>
        <w:t>4</w:t>
      </w:r>
      <w:r w:rsidR="002B1420">
        <w:rPr>
          <w:sz w:val="22"/>
          <w:szCs w:val="22"/>
        </w:rPr>
        <w:t>-Oct-2024</w:t>
      </w:r>
    </w:p>
    <w:p w14:paraId="3BEB29D3" w14:textId="7B665ADE" w:rsidR="00391660" w:rsidRPr="003D042C" w:rsidRDefault="00391660" w:rsidP="00391660">
      <w:pPr>
        <w:suppressAutoHyphens w:val="0"/>
        <w:jc w:val="both"/>
        <w:rPr>
          <w:sz w:val="22"/>
          <w:szCs w:val="22"/>
        </w:rPr>
      </w:pPr>
      <w:r w:rsidRPr="003D042C">
        <w:rPr>
          <w:sz w:val="22"/>
          <w:szCs w:val="22"/>
        </w:rPr>
        <w:t>Deadline for written questions</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4B4802">
        <w:rPr>
          <w:sz w:val="22"/>
          <w:szCs w:val="22"/>
        </w:rPr>
        <w:t>1</w:t>
      </w:r>
      <w:r w:rsidR="00950C76">
        <w:rPr>
          <w:sz w:val="22"/>
          <w:szCs w:val="22"/>
        </w:rPr>
        <w:t>5</w:t>
      </w:r>
      <w:r w:rsidR="002B1420">
        <w:rPr>
          <w:sz w:val="22"/>
          <w:szCs w:val="22"/>
        </w:rPr>
        <w:t>-Oct-2024</w:t>
      </w:r>
    </w:p>
    <w:p w14:paraId="3664B747" w14:textId="719B29AF" w:rsidR="00391660" w:rsidRPr="003D042C" w:rsidRDefault="00391660" w:rsidP="00391660">
      <w:pPr>
        <w:suppressAutoHyphens w:val="0"/>
        <w:jc w:val="both"/>
        <w:rPr>
          <w:sz w:val="22"/>
          <w:szCs w:val="22"/>
        </w:rPr>
      </w:pPr>
      <w:r w:rsidRPr="003D042C">
        <w:rPr>
          <w:sz w:val="22"/>
          <w:szCs w:val="22"/>
        </w:rPr>
        <w:t>Answers provided to questions/clarifications</w:t>
      </w:r>
      <w:r w:rsidRPr="003D042C">
        <w:rPr>
          <w:sz w:val="22"/>
          <w:szCs w:val="22"/>
        </w:rPr>
        <w:tab/>
      </w:r>
      <w:r w:rsidRPr="003D042C">
        <w:rPr>
          <w:sz w:val="22"/>
          <w:szCs w:val="22"/>
        </w:rPr>
        <w:tab/>
      </w:r>
      <w:r w:rsidRPr="003D042C">
        <w:rPr>
          <w:sz w:val="22"/>
          <w:szCs w:val="22"/>
        </w:rPr>
        <w:tab/>
      </w:r>
      <w:r w:rsidR="004B4802">
        <w:rPr>
          <w:sz w:val="22"/>
          <w:szCs w:val="22"/>
        </w:rPr>
        <w:t>1</w:t>
      </w:r>
      <w:r w:rsidR="00950C76">
        <w:rPr>
          <w:sz w:val="22"/>
          <w:szCs w:val="22"/>
        </w:rPr>
        <w:t>5</w:t>
      </w:r>
      <w:r w:rsidR="004B4802">
        <w:rPr>
          <w:sz w:val="22"/>
          <w:szCs w:val="22"/>
        </w:rPr>
        <w:t>-Oct-2024</w:t>
      </w:r>
      <w:r w:rsidRPr="003D042C">
        <w:rPr>
          <w:sz w:val="22"/>
          <w:szCs w:val="22"/>
        </w:rPr>
        <w:tab/>
      </w:r>
    </w:p>
    <w:p w14:paraId="50D7FBDA" w14:textId="7E5E70F5" w:rsidR="00391660" w:rsidRPr="00FF6EC7" w:rsidRDefault="00391660" w:rsidP="00391660">
      <w:pPr>
        <w:suppressAutoHyphens w:val="0"/>
        <w:jc w:val="both"/>
        <w:rPr>
          <w:sz w:val="22"/>
          <w:szCs w:val="22"/>
        </w:rPr>
      </w:pPr>
      <w:r w:rsidRPr="003D042C">
        <w:rPr>
          <w:sz w:val="22"/>
          <w:szCs w:val="22"/>
        </w:rPr>
        <w:t>Proposal due date</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B932BD">
        <w:rPr>
          <w:sz w:val="22"/>
          <w:szCs w:val="22"/>
        </w:rPr>
        <w:t>1</w:t>
      </w:r>
      <w:r w:rsidR="00881F81">
        <w:rPr>
          <w:sz w:val="22"/>
          <w:szCs w:val="22"/>
        </w:rPr>
        <w:t>8</w:t>
      </w:r>
      <w:r w:rsidR="00B932BD">
        <w:rPr>
          <w:sz w:val="22"/>
          <w:szCs w:val="22"/>
        </w:rPr>
        <w:t>-Oct-2024</w:t>
      </w:r>
    </w:p>
    <w:p w14:paraId="08E5CAF7" w14:textId="5D364A0D" w:rsidR="00391660" w:rsidRPr="003D042C" w:rsidRDefault="00391660" w:rsidP="00391660">
      <w:pPr>
        <w:suppressAutoHyphens w:val="0"/>
        <w:jc w:val="both"/>
        <w:rPr>
          <w:bCs/>
          <w:sz w:val="22"/>
          <w:szCs w:val="22"/>
        </w:rPr>
      </w:pPr>
      <w:r w:rsidRPr="003D042C">
        <w:rPr>
          <w:sz w:val="22"/>
          <w:szCs w:val="22"/>
        </w:rPr>
        <w:lastRenderedPageBreak/>
        <w:t>Subcontract award (estimated)</w:t>
      </w:r>
      <w:r w:rsidRPr="003D042C">
        <w:rPr>
          <w:sz w:val="22"/>
          <w:szCs w:val="22"/>
        </w:rPr>
        <w:tab/>
      </w:r>
      <w:r w:rsidRPr="003D042C">
        <w:rPr>
          <w:sz w:val="22"/>
          <w:szCs w:val="22"/>
        </w:rPr>
        <w:tab/>
      </w:r>
      <w:r w:rsidRPr="003D042C">
        <w:rPr>
          <w:sz w:val="22"/>
          <w:szCs w:val="22"/>
        </w:rPr>
        <w:tab/>
      </w:r>
      <w:r w:rsidRPr="003D042C">
        <w:rPr>
          <w:sz w:val="22"/>
          <w:szCs w:val="22"/>
        </w:rPr>
        <w:tab/>
      </w:r>
      <w:r w:rsidRPr="003D042C">
        <w:rPr>
          <w:sz w:val="22"/>
          <w:szCs w:val="22"/>
        </w:rPr>
        <w:tab/>
      </w:r>
      <w:r w:rsidR="0048323E">
        <w:rPr>
          <w:sz w:val="22"/>
          <w:szCs w:val="22"/>
        </w:rPr>
        <w:t>3</w:t>
      </w:r>
      <w:r w:rsidR="00BD46FB">
        <w:rPr>
          <w:sz w:val="22"/>
          <w:szCs w:val="22"/>
        </w:rPr>
        <w:t>0</w:t>
      </w:r>
      <w:r w:rsidR="0048323E">
        <w:rPr>
          <w:sz w:val="22"/>
          <w:szCs w:val="22"/>
        </w:rPr>
        <w:t>-Oct-2024</w:t>
      </w:r>
    </w:p>
    <w:p w14:paraId="72A8275D" w14:textId="77777777" w:rsidR="00391660" w:rsidRPr="003D042C" w:rsidRDefault="00391660" w:rsidP="00391660">
      <w:pPr>
        <w:suppressAutoHyphens w:val="0"/>
        <w:jc w:val="both"/>
        <w:rPr>
          <w:bCs/>
          <w:sz w:val="22"/>
          <w:szCs w:val="22"/>
        </w:rPr>
      </w:pPr>
    </w:p>
    <w:p w14:paraId="37FB1F7C" w14:textId="77777777" w:rsidR="00391660" w:rsidRPr="003D042C" w:rsidRDefault="00391660" w:rsidP="00391660">
      <w:pPr>
        <w:suppressAutoHyphens w:val="0"/>
        <w:jc w:val="both"/>
        <w:rPr>
          <w:bCs/>
          <w:sz w:val="22"/>
          <w:szCs w:val="22"/>
        </w:rPr>
      </w:pPr>
      <w:r w:rsidRPr="003D042C">
        <w:rPr>
          <w:bCs/>
          <w:sz w:val="22"/>
          <w:szCs w:val="22"/>
        </w:rPr>
        <w:t>The dates above may be modified at the sole discretion of Chemonics. Any changes will be published in an amendment to this RFP.</w:t>
      </w:r>
    </w:p>
    <w:p w14:paraId="2C3442FC" w14:textId="77777777" w:rsidR="00391660" w:rsidRPr="003D042C" w:rsidRDefault="00391660" w:rsidP="00391660">
      <w:pPr>
        <w:jc w:val="both"/>
        <w:rPr>
          <w:sz w:val="22"/>
          <w:szCs w:val="22"/>
          <w:highlight w:val="yellow"/>
        </w:rPr>
      </w:pPr>
    </w:p>
    <w:p w14:paraId="6BFA8720" w14:textId="77E9327D" w:rsidR="00391660" w:rsidRPr="003D042C" w:rsidRDefault="00391660" w:rsidP="00391660">
      <w:pPr>
        <w:jc w:val="both"/>
        <w:rPr>
          <w:sz w:val="22"/>
          <w:szCs w:val="22"/>
        </w:rPr>
      </w:pPr>
      <w:r w:rsidRPr="003D042C">
        <w:rPr>
          <w:b/>
          <w:sz w:val="22"/>
          <w:szCs w:val="22"/>
        </w:rPr>
        <w:t>Written Questions and Clarifications.</w:t>
      </w:r>
      <w:r w:rsidRPr="003D042C">
        <w:rPr>
          <w:sz w:val="22"/>
          <w:szCs w:val="22"/>
        </w:rPr>
        <w:t xml:space="preserve"> </w:t>
      </w:r>
      <w:r w:rsidR="009C1D70" w:rsidRPr="003D042C">
        <w:rPr>
          <w:sz w:val="22"/>
          <w:szCs w:val="22"/>
        </w:rPr>
        <w:t xml:space="preserve">All questions or clarifications regarding this RFP must be in writing and submitted to </w:t>
      </w:r>
      <w:hyperlink r:id="rId16" w:history="1">
        <w:r w:rsidR="009C1D70" w:rsidRPr="00BB2B76">
          <w:rPr>
            <w:rStyle w:val="Hyperlink"/>
            <w:sz w:val="22"/>
            <w:szCs w:val="22"/>
          </w:rPr>
          <w:t>grants@kyrgyzagrotrade.com</w:t>
        </w:r>
      </w:hyperlink>
      <w:r w:rsidR="009C1D70" w:rsidRPr="003D042C">
        <w:rPr>
          <w:sz w:val="22"/>
          <w:szCs w:val="22"/>
        </w:rPr>
        <w:t xml:space="preserve"> no later than</w:t>
      </w:r>
      <w:r w:rsidR="009C1D70">
        <w:rPr>
          <w:sz w:val="22"/>
          <w:szCs w:val="22"/>
        </w:rPr>
        <w:t xml:space="preserve"> </w:t>
      </w:r>
      <w:r w:rsidR="009C1D70" w:rsidRPr="00BE240E">
        <w:rPr>
          <w:b/>
          <w:sz w:val="22"/>
          <w:szCs w:val="22"/>
          <w:u w:val="single"/>
        </w:rPr>
        <w:t>1</w:t>
      </w:r>
      <w:r w:rsidR="00B744AA" w:rsidRPr="00B744AA">
        <w:rPr>
          <w:b/>
          <w:sz w:val="22"/>
          <w:szCs w:val="22"/>
          <w:u w:val="single"/>
        </w:rPr>
        <w:t>8</w:t>
      </w:r>
      <w:r w:rsidR="009C1D70" w:rsidRPr="00BE240E">
        <w:rPr>
          <w:b/>
          <w:sz w:val="22"/>
          <w:szCs w:val="22"/>
          <w:u w:val="single"/>
        </w:rPr>
        <w:t xml:space="preserve">:00 local time on </w:t>
      </w:r>
      <w:r w:rsidR="008216CB">
        <w:rPr>
          <w:b/>
          <w:sz w:val="22"/>
          <w:szCs w:val="22"/>
          <w:u w:val="single"/>
        </w:rPr>
        <w:t>October</w:t>
      </w:r>
      <w:r w:rsidR="009C1D70" w:rsidRPr="00BE240E">
        <w:rPr>
          <w:b/>
          <w:sz w:val="22"/>
          <w:szCs w:val="22"/>
          <w:u w:val="single"/>
        </w:rPr>
        <w:t xml:space="preserve"> </w:t>
      </w:r>
      <w:r w:rsidR="00FB5971">
        <w:rPr>
          <w:b/>
          <w:sz w:val="22"/>
          <w:szCs w:val="22"/>
          <w:u w:val="single"/>
        </w:rPr>
        <w:t>15</w:t>
      </w:r>
      <w:r w:rsidR="009C1D70" w:rsidRPr="00BE240E">
        <w:rPr>
          <w:b/>
          <w:sz w:val="22"/>
          <w:szCs w:val="22"/>
          <w:u w:val="single"/>
        </w:rPr>
        <w:t>, 202</w:t>
      </w:r>
      <w:r w:rsidR="009C1D70">
        <w:rPr>
          <w:b/>
          <w:sz w:val="22"/>
          <w:szCs w:val="22"/>
          <w:u w:val="single"/>
        </w:rPr>
        <w:t>4</w:t>
      </w:r>
      <w:r w:rsidR="009C1D70">
        <w:rPr>
          <w:color w:val="FF0000"/>
          <w:sz w:val="22"/>
          <w:szCs w:val="22"/>
        </w:rPr>
        <w:t xml:space="preserve"> </w:t>
      </w:r>
      <w:r w:rsidR="009C1D70" w:rsidRPr="003D042C">
        <w:rPr>
          <w:sz w:val="22"/>
          <w:szCs w:val="22"/>
        </w:rPr>
        <w:t xml:space="preserve">Questions and requests for clarification, and the responses thereto, will be circulated to all RFP recipients who have indicated an interest in this RFP. </w:t>
      </w:r>
    </w:p>
    <w:p w14:paraId="051ED5B5" w14:textId="77777777" w:rsidR="00391660" w:rsidRPr="003D042C" w:rsidRDefault="00391660" w:rsidP="00391660">
      <w:pPr>
        <w:jc w:val="both"/>
        <w:rPr>
          <w:sz w:val="22"/>
          <w:szCs w:val="22"/>
        </w:rPr>
      </w:pPr>
    </w:p>
    <w:p w14:paraId="0AF936A2" w14:textId="7119A5AD" w:rsidR="00391660" w:rsidRPr="003D042C" w:rsidRDefault="00391660" w:rsidP="00391660">
      <w:pPr>
        <w:jc w:val="both"/>
        <w:rPr>
          <w:sz w:val="22"/>
          <w:szCs w:val="22"/>
        </w:rPr>
      </w:pPr>
      <w:r w:rsidRPr="003D042C">
        <w:rPr>
          <w:sz w:val="22"/>
          <w:szCs w:val="22"/>
        </w:rPr>
        <w:t xml:space="preserve">Only written answers from Chemonics will be considered official and carry weight in the RFP process and subsequent evaluation. Any answers received outside the official channel, whether received verbally or in writing, from employees or representatives of Chemonics International, the </w:t>
      </w:r>
      <w:r w:rsidR="000625D9" w:rsidRPr="000625D9">
        <w:rPr>
          <w:sz w:val="22"/>
          <w:szCs w:val="22"/>
        </w:rPr>
        <w:t>Kyrgyz Agro Trade Activity</w:t>
      </w:r>
      <w:r w:rsidR="000625D9">
        <w:rPr>
          <w:sz w:val="22"/>
          <w:szCs w:val="22"/>
        </w:rPr>
        <w:t xml:space="preserve"> (ATA)</w:t>
      </w:r>
      <w:r w:rsidRPr="003D042C">
        <w:rPr>
          <w:sz w:val="22"/>
          <w:szCs w:val="22"/>
        </w:rPr>
        <w:t>, or any other party, will not be considered official responses regarding this RFP.</w:t>
      </w:r>
    </w:p>
    <w:p w14:paraId="15B188F8" w14:textId="77777777" w:rsidR="00391660" w:rsidRPr="003D042C" w:rsidRDefault="00391660" w:rsidP="00391660">
      <w:pPr>
        <w:jc w:val="both"/>
        <w:rPr>
          <w:sz w:val="22"/>
          <w:szCs w:val="22"/>
        </w:rPr>
      </w:pPr>
    </w:p>
    <w:p w14:paraId="56E05AB3" w14:textId="79026E6B" w:rsidR="00391660" w:rsidRPr="003D042C" w:rsidRDefault="00391660" w:rsidP="00391660">
      <w:pPr>
        <w:jc w:val="both"/>
        <w:rPr>
          <w:sz w:val="22"/>
          <w:szCs w:val="22"/>
        </w:rPr>
      </w:pPr>
      <w:r w:rsidRPr="003D042C">
        <w:rPr>
          <w:b/>
          <w:bCs/>
          <w:sz w:val="22"/>
          <w:szCs w:val="22"/>
        </w:rPr>
        <w:t>Proposal Submission Date.</w:t>
      </w:r>
      <w:r w:rsidRPr="003D042C">
        <w:rPr>
          <w:sz w:val="22"/>
          <w:szCs w:val="22"/>
        </w:rPr>
        <w:t xml:space="preserve"> All proposals must be received by </w:t>
      </w:r>
      <w:r>
        <w:rPr>
          <w:sz w:val="22"/>
          <w:szCs w:val="22"/>
        </w:rPr>
        <w:t xml:space="preserve">the date and time and complying with the instructions as provided in </w:t>
      </w:r>
      <w:r w:rsidRPr="000625D9">
        <w:rPr>
          <w:sz w:val="22"/>
          <w:szCs w:val="22"/>
          <w:highlight w:val="lightGray"/>
        </w:rPr>
        <w:t>Section I.3</w:t>
      </w:r>
      <w:r w:rsidRPr="000625D9">
        <w:rPr>
          <w:sz w:val="22"/>
          <w:szCs w:val="22"/>
        </w:rPr>
        <w:t xml:space="preserve">. </w:t>
      </w:r>
    </w:p>
    <w:p w14:paraId="78045F3D" w14:textId="77777777" w:rsidR="00391660" w:rsidRPr="003D042C" w:rsidRDefault="00391660" w:rsidP="00391660">
      <w:pPr>
        <w:pStyle w:val="BodyText3"/>
        <w:spacing w:after="0"/>
        <w:jc w:val="both"/>
        <w:rPr>
          <w:sz w:val="22"/>
          <w:szCs w:val="22"/>
        </w:rPr>
      </w:pPr>
    </w:p>
    <w:p w14:paraId="5AC69BAC" w14:textId="17839D89" w:rsidR="00391660" w:rsidRPr="003D042C" w:rsidRDefault="00391660" w:rsidP="00391660">
      <w:pPr>
        <w:jc w:val="both"/>
        <w:rPr>
          <w:bCs/>
          <w:iCs/>
          <w:sz w:val="22"/>
          <w:szCs w:val="22"/>
        </w:rPr>
      </w:pPr>
      <w:r w:rsidRPr="003D042C">
        <w:rPr>
          <w:b/>
          <w:bCs/>
          <w:sz w:val="22"/>
          <w:szCs w:val="22"/>
        </w:rPr>
        <w:t>Oral Presentations.</w:t>
      </w:r>
      <w:r w:rsidRPr="003D042C">
        <w:rPr>
          <w:bCs/>
          <w:sz w:val="22"/>
          <w:szCs w:val="22"/>
        </w:rPr>
        <w:t xml:space="preserve"> </w:t>
      </w:r>
      <w:r w:rsidRPr="003D042C">
        <w:rPr>
          <w:sz w:val="22"/>
          <w:szCs w:val="22"/>
        </w:rPr>
        <w:t xml:space="preserve">Chemonics reserves the option to have select offerors participate in oral presentations with the technical evaluation committee. Interviews may consist of oral presentations of offerors’ proposed activities and approaches. Offerors should be prepared to give presentations to the technical evaluation committee at the </w:t>
      </w:r>
      <w:r w:rsidR="000625D9" w:rsidRPr="00FA0FB4">
        <w:rPr>
          <w:sz w:val="22"/>
          <w:szCs w:val="22"/>
        </w:rPr>
        <w:t>ATA</w:t>
      </w:r>
      <w:r w:rsidRPr="003D042C">
        <w:rPr>
          <w:sz w:val="22"/>
          <w:szCs w:val="22"/>
        </w:rPr>
        <w:t xml:space="preserve"> office </w:t>
      </w:r>
      <w:r w:rsidRPr="003D042C">
        <w:rPr>
          <w:bCs/>
          <w:iCs/>
          <w:sz w:val="22"/>
          <w:szCs w:val="22"/>
        </w:rPr>
        <w:t>within 2 days of receiving notification.</w:t>
      </w:r>
    </w:p>
    <w:p w14:paraId="104F00B6" w14:textId="77777777" w:rsidR="00391660" w:rsidRPr="003D042C" w:rsidRDefault="00391660" w:rsidP="00391660">
      <w:pPr>
        <w:jc w:val="both"/>
        <w:rPr>
          <w:sz w:val="22"/>
          <w:szCs w:val="22"/>
        </w:rPr>
      </w:pPr>
    </w:p>
    <w:p w14:paraId="41DAF6D2" w14:textId="77777777" w:rsidR="00391660" w:rsidRPr="003D042C" w:rsidRDefault="00391660" w:rsidP="00391660">
      <w:pPr>
        <w:jc w:val="both"/>
        <w:rPr>
          <w:sz w:val="22"/>
          <w:szCs w:val="22"/>
        </w:rPr>
      </w:pPr>
      <w:r w:rsidRPr="003D042C">
        <w:rPr>
          <w:b/>
          <w:bCs/>
          <w:sz w:val="22"/>
          <w:szCs w:val="22"/>
        </w:rPr>
        <w:t>Subcontract Award (estimated).</w:t>
      </w:r>
      <w:r w:rsidRPr="003D042C">
        <w:rPr>
          <w:bCs/>
          <w:sz w:val="22"/>
          <w:szCs w:val="22"/>
        </w:rPr>
        <w:t xml:space="preserve"> </w:t>
      </w:r>
      <w:r w:rsidRPr="003D042C">
        <w:rPr>
          <w:sz w:val="22"/>
          <w:szCs w:val="22"/>
        </w:rPr>
        <w:t>Chemonics will select the proposal that offers the best value based upon the evaluation criteria stated in this RFP.</w:t>
      </w:r>
    </w:p>
    <w:p w14:paraId="6CFD79E4" w14:textId="77777777" w:rsidR="00391660" w:rsidRPr="003D042C" w:rsidRDefault="00391660" w:rsidP="00443DA6">
      <w:pPr>
        <w:jc w:val="both"/>
        <w:rPr>
          <w:sz w:val="22"/>
          <w:szCs w:val="22"/>
        </w:rPr>
      </w:pPr>
    </w:p>
    <w:p w14:paraId="313DCA8E" w14:textId="2E465C6C" w:rsidR="00443DA6" w:rsidRPr="003D042C" w:rsidRDefault="00443DA6" w:rsidP="003D07A1">
      <w:pPr>
        <w:numPr>
          <w:ilvl w:val="1"/>
          <w:numId w:val="6"/>
        </w:numPr>
        <w:ind w:left="540" w:hanging="540"/>
        <w:jc w:val="both"/>
        <w:rPr>
          <w:b/>
          <w:sz w:val="22"/>
          <w:szCs w:val="22"/>
        </w:rPr>
      </w:pPr>
      <w:r w:rsidRPr="003D042C">
        <w:rPr>
          <w:b/>
          <w:sz w:val="22"/>
          <w:szCs w:val="22"/>
        </w:rPr>
        <w:t xml:space="preserve">Offer </w:t>
      </w:r>
      <w:r w:rsidR="00444E1F">
        <w:rPr>
          <w:b/>
          <w:sz w:val="22"/>
          <w:szCs w:val="22"/>
        </w:rPr>
        <w:t>Submission</w:t>
      </w:r>
      <w:r w:rsidR="00391660">
        <w:rPr>
          <w:b/>
          <w:sz w:val="22"/>
          <w:szCs w:val="22"/>
        </w:rPr>
        <w:t xml:space="preserve"> Requirements</w:t>
      </w:r>
    </w:p>
    <w:p w14:paraId="2A907CC2" w14:textId="77777777" w:rsidR="00443DA6" w:rsidRDefault="00443DA6" w:rsidP="00443DA6">
      <w:pPr>
        <w:jc w:val="both"/>
        <w:rPr>
          <w:sz w:val="22"/>
          <w:szCs w:val="22"/>
        </w:rPr>
      </w:pPr>
    </w:p>
    <w:p w14:paraId="523204E1" w14:textId="77777777" w:rsidR="00153141" w:rsidRPr="003D042C" w:rsidRDefault="00153141" w:rsidP="00153141">
      <w:pPr>
        <w:jc w:val="both"/>
        <w:rPr>
          <w:sz w:val="22"/>
          <w:szCs w:val="22"/>
        </w:rPr>
      </w:pPr>
      <w:r w:rsidRPr="003D042C">
        <w:rPr>
          <w:sz w:val="22"/>
          <w:szCs w:val="22"/>
        </w:rPr>
        <w:t>Offerors shall submit their offers</w:t>
      </w:r>
      <w:r>
        <w:rPr>
          <w:sz w:val="22"/>
          <w:szCs w:val="22"/>
        </w:rPr>
        <w:t xml:space="preserve"> electronically only</w:t>
      </w:r>
      <w:r w:rsidRPr="003D042C">
        <w:rPr>
          <w:sz w:val="22"/>
          <w:szCs w:val="22"/>
        </w:rPr>
        <w:t>.</w:t>
      </w:r>
    </w:p>
    <w:p w14:paraId="63F21888" w14:textId="77777777" w:rsidR="00153141" w:rsidRPr="003D042C" w:rsidRDefault="00153141" w:rsidP="00153141">
      <w:pPr>
        <w:jc w:val="both"/>
        <w:rPr>
          <w:sz w:val="22"/>
          <w:szCs w:val="22"/>
        </w:rPr>
      </w:pPr>
    </w:p>
    <w:p w14:paraId="59A40FB7" w14:textId="65C333FF" w:rsidR="00153141" w:rsidRDefault="00153141" w:rsidP="00153141">
      <w:pPr>
        <w:jc w:val="both"/>
        <w:rPr>
          <w:sz w:val="22"/>
          <w:szCs w:val="22"/>
        </w:rPr>
      </w:pPr>
      <w:r w:rsidRPr="00BB2B76">
        <w:rPr>
          <w:sz w:val="22"/>
          <w:szCs w:val="22"/>
        </w:rPr>
        <w:t xml:space="preserve">Emailed offers must be received </w:t>
      </w:r>
      <w:r>
        <w:rPr>
          <w:sz w:val="22"/>
          <w:szCs w:val="22"/>
        </w:rPr>
        <w:t xml:space="preserve">no later than </w:t>
      </w:r>
      <w:r w:rsidRPr="005061AD">
        <w:rPr>
          <w:b/>
          <w:bCs/>
          <w:sz w:val="22"/>
          <w:szCs w:val="22"/>
        </w:rPr>
        <w:t xml:space="preserve">18:00 local time on </w:t>
      </w:r>
      <w:r w:rsidR="000910EF">
        <w:rPr>
          <w:b/>
          <w:bCs/>
          <w:sz w:val="22"/>
          <w:szCs w:val="22"/>
        </w:rPr>
        <w:t>October</w:t>
      </w:r>
      <w:r w:rsidR="00783C78">
        <w:rPr>
          <w:b/>
          <w:bCs/>
          <w:sz w:val="22"/>
          <w:szCs w:val="22"/>
        </w:rPr>
        <w:t xml:space="preserve"> 18</w:t>
      </w:r>
      <w:r w:rsidRPr="005061AD">
        <w:rPr>
          <w:b/>
          <w:bCs/>
          <w:sz w:val="22"/>
          <w:szCs w:val="22"/>
        </w:rPr>
        <w:t>, 202</w:t>
      </w:r>
      <w:r w:rsidR="0012554C">
        <w:rPr>
          <w:b/>
          <w:bCs/>
          <w:sz w:val="22"/>
          <w:szCs w:val="22"/>
        </w:rPr>
        <w:t>4</w:t>
      </w:r>
      <w:r>
        <w:rPr>
          <w:b/>
          <w:bCs/>
          <w:sz w:val="22"/>
          <w:szCs w:val="22"/>
        </w:rPr>
        <w:t>,</w:t>
      </w:r>
      <w:r>
        <w:rPr>
          <w:sz w:val="22"/>
          <w:szCs w:val="22"/>
        </w:rPr>
        <w:t xml:space="preserve"> </w:t>
      </w:r>
      <w:r w:rsidRPr="00BB2B76">
        <w:rPr>
          <w:sz w:val="22"/>
          <w:szCs w:val="22"/>
        </w:rPr>
        <w:t>at the following address</w:t>
      </w:r>
      <w:r>
        <w:rPr>
          <w:sz w:val="22"/>
          <w:szCs w:val="22"/>
        </w:rPr>
        <w:t>:</w:t>
      </w:r>
    </w:p>
    <w:p w14:paraId="05FBD86B" w14:textId="77777777" w:rsidR="00153141" w:rsidRPr="003D042C" w:rsidRDefault="00153141" w:rsidP="00153141">
      <w:pPr>
        <w:jc w:val="both"/>
        <w:rPr>
          <w:sz w:val="22"/>
          <w:szCs w:val="22"/>
        </w:rPr>
      </w:pPr>
    </w:p>
    <w:p w14:paraId="29AA3ACB" w14:textId="77777777" w:rsidR="00153141" w:rsidRPr="00BB2B76" w:rsidRDefault="00153141" w:rsidP="00153141">
      <w:pPr>
        <w:jc w:val="both"/>
        <w:rPr>
          <w:sz w:val="22"/>
          <w:szCs w:val="22"/>
        </w:rPr>
      </w:pPr>
      <w:r w:rsidRPr="00BB2B76">
        <w:rPr>
          <w:sz w:val="22"/>
          <w:szCs w:val="22"/>
        </w:rPr>
        <w:t>Gulnara Pazylova</w:t>
      </w:r>
    </w:p>
    <w:p w14:paraId="029E40E3" w14:textId="77777777" w:rsidR="00153141" w:rsidRPr="00BB2B76" w:rsidRDefault="00153141" w:rsidP="00153141">
      <w:pPr>
        <w:jc w:val="both"/>
        <w:rPr>
          <w:sz w:val="22"/>
          <w:szCs w:val="22"/>
        </w:rPr>
      </w:pPr>
      <w:r w:rsidRPr="00BB2B76">
        <w:rPr>
          <w:sz w:val="22"/>
          <w:szCs w:val="22"/>
        </w:rPr>
        <w:t>Grants and Procurement Manager</w:t>
      </w:r>
    </w:p>
    <w:p w14:paraId="0C2BEE5A" w14:textId="77777777" w:rsidR="00153141" w:rsidRPr="003D042C" w:rsidRDefault="00153141" w:rsidP="00153141">
      <w:pPr>
        <w:jc w:val="both"/>
        <w:rPr>
          <w:sz w:val="22"/>
          <w:szCs w:val="22"/>
        </w:rPr>
      </w:pPr>
      <w:hyperlink r:id="rId17" w:history="1">
        <w:r w:rsidRPr="00BB2B76">
          <w:rPr>
            <w:rStyle w:val="Hyperlink"/>
            <w:sz w:val="22"/>
            <w:szCs w:val="22"/>
          </w:rPr>
          <w:t>grants@kyrgyzagrotrade.com</w:t>
        </w:r>
      </w:hyperlink>
    </w:p>
    <w:p w14:paraId="0C63BAC8" w14:textId="77777777" w:rsidR="00153141" w:rsidRPr="003D042C" w:rsidRDefault="00153141" w:rsidP="00153141">
      <w:pPr>
        <w:jc w:val="both"/>
        <w:rPr>
          <w:sz w:val="22"/>
          <w:szCs w:val="22"/>
        </w:rPr>
      </w:pPr>
    </w:p>
    <w:p w14:paraId="69014B15" w14:textId="77777777" w:rsidR="00153141" w:rsidRPr="003D042C" w:rsidRDefault="00153141" w:rsidP="00153141">
      <w:pPr>
        <w:jc w:val="both"/>
        <w:rPr>
          <w:sz w:val="22"/>
          <w:szCs w:val="22"/>
        </w:rPr>
      </w:pPr>
      <w:r w:rsidRPr="003D042C">
        <w:rPr>
          <w:sz w:val="22"/>
          <w:szCs w:val="22"/>
        </w:rPr>
        <w:t>Faxed offers will not be considered.</w:t>
      </w:r>
    </w:p>
    <w:p w14:paraId="71AA5DAA" w14:textId="77777777" w:rsidR="00153141" w:rsidRPr="003D042C" w:rsidRDefault="00153141" w:rsidP="00153141">
      <w:pPr>
        <w:jc w:val="both"/>
        <w:rPr>
          <w:sz w:val="22"/>
          <w:szCs w:val="22"/>
        </w:rPr>
      </w:pPr>
    </w:p>
    <w:p w14:paraId="2FD8316E" w14:textId="77777777" w:rsidR="00153141" w:rsidRPr="003D042C" w:rsidRDefault="00153141" w:rsidP="00153141">
      <w:pPr>
        <w:jc w:val="both"/>
        <w:rPr>
          <w:sz w:val="22"/>
          <w:szCs w:val="22"/>
        </w:rPr>
      </w:pPr>
      <w:r w:rsidRPr="003D042C">
        <w:rPr>
          <w:sz w:val="22"/>
          <w:szCs w:val="22"/>
        </w:rPr>
        <w:t>Offerors are responsible for ensuring that their offers are received in accordance with the instructions stated herein. Late offers may be considered at the discretion of Chemonics. Chemonics cannot guarantee that late offers will be considered.</w:t>
      </w:r>
    </w:p>
    <w:p w14:paraId="13ED0761" w14:textId="77777777" w:rsidR="00153141" w:rsidRPr="003D042C" w:rsidRDefault="00153141" w:rsidP="00153141">
      <w:pPr>
        <w:jc w:val="both"/>
        <w:rPr>
          <w:sz w:val="22"/>
          <w:szCs w:val="22"/>
        </w:rPr>
      </w:pPr>
    </w:p>
    <w:p w14:paraId="0740D37B" w14:textId="77777777" w:rsidR="00153141" w:rsidRPr="003D042C" w:rsidRDefault="00153141" w:rsidP="00153141">
      <w:pPr>
        <w:jc w:val="both"/>
        <w:rPr>
          <w:sz w:val="22"/>
          <w:szCs w:val="22"/>
        </w:rPr>
      </w:pPr>
      <w:r w:rsidRPr="003D042C">
        <w:rPr>
          <w:sz w:val="22"/>
          <w:szCs w:val="22"/>
        </w:rPr>
        <w:t xml:space="preserve">Proposals must be submitted </w:t>
      </w:r>
      <w:r w:rsidRPr="0095036B">
        <w:rPr>
          <w:sz w:val="22"/>
          <w:szCs w:val="22"/>
        </w:rPr>
        <w:t xml:space="preserve">electronically only. </w:t>
      </w:r>
      <w:r>
        <w:rPr>
          <w:sz w:val="22"/>
          <w:szCs w:val="22"/>
        </w:rPr>
        <w:t xml:space="preserve">Late offers will be considered at the discretion of Chemonics. </w:t>
      </w:r>
    </w:p>
    <w:p w14:paraId="5CFDD4D9" w14:textId="77777777" w:rsidR="00153141" w:rsidRPr="003D042C" w:rsidRDefault="00153141" w:rsidP="00153141">
      <w:pPr>
        <w:jc w:val="both"/>
        <w:rPr>
          <w:sz w:val="22"/>
          <w:szCs w:val="22"/>
        </w:rPr>
      </w:pPr>
    </w:p>
    <w:p w14:paraId="10DB6765" w14:textId="5362E2BA" w:rsidR="00153141" w:rsidRPr="003D042C" w:rsidRDefault="00153141" w:rsidP="00153141">
      <w:pPr>
        <w:jc w:val="both"/>
        <w:rPr>
          <w:sz w:val="22"/>
          <w:szCs w:val="22"/>
        </w:rPr>
      </w:pPr>
      <w:r w:rsidRPr="003D042C">
        <w:rPr>
          <w:sz w:val="22"/>
          <w:szCs w:val="22"/>
        </w:rPr>
        <w:t>Offers must be received by the date and time specified in I.</w:t>
      </w:r>
      <w:r w:rsidR="0012554C">
        <w:rPr>
          <w:sz w:val="22"/>
          <w:szCs w:val="22"/>
        </w:rPr>
        <w:t>3</w:t>
      </w:r>
      <w:r w:rsidRPr="003D042C">
        <w:rPr>
          <w:sz w:val="22"/>
          <w:szCs w:val="22"/>
        </w:rPr>
        <w:t xml:space="preserve"> </w:t>
      </w:r>
    </w:p>
    <w:p w14:paraId="4DBFB5BB" w14:textId="77777777" w:rsidR="00443DA6" w:rsidRPr="003D042C" w:rsidRDefault="00443DA6" w:rsidP="00443DA6">
      <w:pPr>
        <w:jc w:val="both"/>
        <w:rPr>
          <w:color w:val="FF0000"/>
          <w:sz w:val="22"/>
          <w:szCs w:val="22"/>
        </w:rPr>
      </w:pPr>
    </w:p>
    <w:p w14:paraId="0C7A981A" w14:textId="24A95617" w:rsidR="00443DA6" w:rsidRPr="003D042C" w:rsidRDefault="00443DA6" w:rsidP="00443DA6">
      <w:pPr>
        <w:jc w:val="both"/>
        <w:rPr>
          <w:sz w:val="22"/>
          <w:szCs w:val="22"/>
        </w:rPr>
      </w:pPr>
      <w:r w:rsidRPr="003D042C">
        <w:rPr>
          <w:sz w:val="22"/>
          <w:szCs w:val="22"/>
        </w:rPr>
        <w:t>Separate technical and cost proposals must be submitted by email no later than the time and date specified in I.</w:t>
      </w:r>
      <w:r w:rsidR="0012554C">
        <w:rPr>
          <w:sz w:val="22"/>
          <w:szCs w:val="22"/>
        </w:rPr>
        <w:t>3</w:t>
      </w:r>
      <w:r w:rsidRPr="003D042C">
        <w:rPr>
          <w:sz w:val="22"/>
          <w:szCs w:val="22"/>
        </w:rPr>
        <w:t xml:space="preserve"> The proposals must be submitted to the point of contact designated in I.</w:t>
      </w:r>
      <w:r w:rsidR="0012554C">
        <w:rPr>
          <w:sz w:val="22"/>
          <w:szCs w:val="22"/>
        </w:rPr>
        <w:t>3</w:t>
      </w:r>
      <w:r w:rsidRPr="003D042C">
        <w:rPr>
          <w:sz w:val="22"/>
          <w:szCs w:val="22"/>
        </w:rPr>
        <w:t xml:space="preserve">. </w:t>
      </w:r>
    </w:p>
    <w:p w14:paraId="5629D112" w14:textId="77777777" w:rsidR="00443DA6" w:rsidRPr="003D042C" w:rsidRDefault="00443DA6" w:rsidP="00443DA6">
      <w:pPr>
        <w:jc w:val="both"/>
        <w:rPr>
          <w:sz w:val="22"/>
          <w:szCs w:val="22"/>
        </w:rPr>
      </w:pPr>
    </w:p>
    <w:p w14:paraId="401D0CF2" w14:textId="58DE1218" w:rsidR="004634A6" w:rsidRDefault="00443DA6" w:rsidP="00443DA6">
      <w:pPr>
        <w:jc w:val="both"/>
        <w:rPr>
          <w:sz w:val="22"/>
          <w:szCs w:val="22"/>
        </w:rPr>
      </w:pPr>
      <w:r w:rsidRPr="003D042C">
        <w:rPr>
          <w:sz w:val="22"/>
          <w:szCs w:val="22"/>
        </w:rPr>
        <w:lastRenderedPageBreak/>
        <w:t>The Offeror must submit the proposal electronically with up to 3 attachments (5 MB limit) per email compatible with M</w:t>
      </w:r>
      <w:r w:rsidR="006F0A0F">
        <w:rPr>
          <w:sz w:val="22"/>
          <w:szCs w:val="22"/>
        </w:rPr>
        <w:t>icrosoft</w:t>
      </w:r>
      <w:r w:rsidRPr="003D042C">
        <w:rPr>
          <w:sz w:val="22"/>
          <w:szCs w:val="22"/>
        </w:rPr>
        <w:t xml:space="preserve"> Word, MS Exce</w:t>
      </w:r>
      <w:r w:rsidR="006F0A0F">
        <w:rPr>
          <w:sz w:val="22"/>
          <w:szCs w:val="22"/>
        </w:rPr>
        <w:t>l</w:t>
      </w:r>
      <w:r w:rsidRPr="003D042C">
        <w:rPr>
          <w:sz w:val="22"/>
          <w:szCs w:val="22"/>
        </w:rPr>
        <w:t xml:space="preserve"> readable format, or Adobe Portable Document </w:t>
      </w:r>
      <w:r w:rsidR="006F0A0F">
        <w:rPr>
          <w:sz w:val="22"/>
          <w:szCs w:val="22"/>
        </w:rPr>
        <w:t>F</w:t>
      </w:r>
      <w:r w:rsidRPr="003D042C">
        <w:rPr>
          <w:sz w:val="22"/>
          <w:szCs w:val="22"/>
        </w:rPr>
        <w:t xml:space="preserve">ormat </w:t>
      </w:r>
      <w:r w:rsidR="006F0A0F" w:rsidRPr="003D042C">
        <w:rPr>
          <w:sz w:val="22"/>
          <w:szCs w:val="22"/>
        </w:rPr>
        <w:t>(PDF)</w:t>
      </w:r>
      <w:r w:rsidRPr="003D042C">
        <w:rPr>
          <w:sz w:val="22"/>
          <w:szCs w:val="22"/>
        </w:rPr>
        <w:t>. Offerors must not submit zipped files. Those pages requiring original manual signatures should be scanned and sent in PDF format as an email attachment</w:t>
      </w:r>
      <w:r w:rsidR="006159E5">
        <w:rPr>
          <w:sz w:val="22"/>
          <w:szCs w:val="22"/>
        </w:rPr>
        <w:t xml:space="preserve"> or signed be using</w:t>
      </w:r>
      <w:r w:rsidR="006159E5" w:rsidRPr="006159E5">
        <w:t xml:space="preserve"> </w:t>
      </w:r>
      <w:r w:rsidR="006159E5">
        <w:t>e-signatures</w:t>
      </w:r>
      <w:r w:rsidR="00CD5B94">
        <w:t>.</w:t>
      </w:r>
    </w:p>
    <w:p w14:paraId="1D467F26" w14:textId="3EFE62B2" w:rsidR="00443DA6" w:rsidRPr="003D042C" w:rsidRDefault="00443DA6" w:rsidP="00443DA6">
      <w:pPr>
        <w:jc w:val="both"/>
        <w:rPr>
          <w:sz w:val="22"/>
          <w:szCs w:val="22"/>
        </w:rPr>
      </w:pPr>
    </w:p>
    <w:p w14:paraId="7953509D" w14:textId="287DE95E" w:rsidR="00443DA6" w:rsidRPr="003D042C" w:rsidRDefault="00443DA6" w:rsidP="00443DA6">
      <w:pPr>
        <w:jc w:val="both"/>
        <w:rPr>
          <w:sz w:val="22"/>
          <w:szCs w:val="22"/>
        </w:rPr>
      </w:pPr>
      <w:r w:rsidRPr="003D042C">
        <w:rPr>
          <w:sz w:val="22"/>
          <w:szCs w:val="22"/>
        </w:rPr>
        <w:t xml:space="preserve">Technical proposals must not make reference to pricing data in order that the technical evaluation may be made strictly on the basis of technical merit. </w:t>
      </w:r>
    </w:p>
    <w:p w14:paraId="20708F79" w14:textId="77777777" w:rsidR="00443DA6" w:rsidRPr="003D042C" w:rsidRDefault="00443DA6" w:rsidP="00443DA6">
      <w:pPr>
        <w:jc w:val="both"/>
        <w:rPr>
          <w:sz w:val="22"/>
          <w:szCs w:val="22"/>
        </w:rPr>
      </w:pPr>
    </w:p>
    <w:p w14:paraId="193CE881" w14:textId="38FF15AE" w:rsidR="00443DA6" w:rsidRPr="003D042C" w:rsidRDefault="001826C0" w:rsidP="003D07A1">
      <w:pPr>
        <w:numPr>
          <w:ilvl w:val="1"/>
          <w:numId w:val="6"/>
        </w:numPr>
        <w:ind w:left="540" w:hanging="540"/>
        <w:jc w:val="both"/>
        <w:rPr>
          <w:b/>
          <w:sz w:val="22"/>
          <w:szCs w:val="22"/>
        </w:rPr>
      </w:pPr>
      <w:r>
        <w:rPr>
          <w:b/>
          <w:sz w:val="22"/>
          <w:szCs w:val="22"/>
        </w:rPr>
        <w:t xml:space="preserve">Eligibility </w:t>
      </w:r>
      <w:r w:rsidR="00443DA6" w:rsidRPr="003D042C">
        <w:rPr>
          <w:b/>
          <w:sz w:val="22"/>
          <w:szCs w:val="22"/>
        </w:rPr>
        <w:t>Requirements</w:t>
      </w:r>
    </w:p>
    <w:p w14:paraId="50B064A5" w14:textId="77777777" w:rsidR="00443DA6" w:rsidRPr="003D042C" w:rsidRDefault="00443DA6" w:rsidP="00443DA6">
      <w:pPr>
        <w:jc w:val="both"/>
        <w:rPr>
          <w:sz w:val="22"/>
          <w:szCs w:val="22"/>
        </w:rPr>
      </w:pPr>
    </w:p>
    <w:p w14:paraId="61F90D57" w14:textId="47522BD6" w:rsidR="00443DA6" w:rsidRPr="00BB79F9" w:rsidRDefault="00443DA6" w:rsidP="00443DA6">
      <w:pPr>
        <w:pStyle w:val="USAIDreportbodytext-TNR12pt"/>
        <w:jc w:val="both"/>
        <w:rPr>
          <w:sz w:val="22"/>
          <w:szCs w:val="22"/>
          <w:lang w:val="en-US"/>
        </w:rPr>
      </w:pPr>
      <w:r w:rsidRPr="003D042C">
        <w:rPr>
          <w:sz w:val="22"/>
          <w:szCs w:val="22"/>
        </w:rPr>
        <w:t>Chemonics anticipates issuing a subcontract to</w:t>
      </w:r>
      <w:r w:rsidR="00574F85">
        <w:rPr>
          <w:sz w:val="22"/>
          <w:szCs w:val="22"/>
          <w:lang w:val="en-US"/>
        </w:rPr>
        <w:t xml:space="preserve"> </w:t>
      </w:r>
      <w:r w:rsidR="00FD2F7B">
        <w:rPr>
          <w:sz w:val="22"/>
          <w:szCs w:val="22"/>
          <w:lang w:val="en-US"/>
        </w:rPr>
        <w:t xml:space="preserve">one or more companies </w:t>
      </w:r>
      <w:r w:rsidR="007066A9">
        <w:rPr>
          <w:sz w:val="22"/>
          <w:szCs w:val="22"/>
          <w:lang w:val="en-US"/>
        </w:rPr>
        <w:t>or</w:t>
      </w:r>
      <w:r w:rsidR="00FD2F7B">
        <w:rPr>
          <w:sz w:val="22"/>
          <w:szCs w:val="22"/>
          <w:lang w:val="en-US"/>
        </w:rPr>
        <w:t xml:space="preserve"> organizations</w:t>
      </w:r>
      <w:r w:rsidR="005C5820">
        <w:rPr>
          <w:sz w:val="22"/>
          <w:szCs w:val="22"/>
          <w:lang w:val="en-US"/>
        </w:rPr>
        <w:t xml:space="preserve"> </w:t>
      </w:r>
      <w:r w:rsidRPr="003D042C">
        <w:rPr>
          <w:sz w:val="22"/>
          <w:szCs w:val="22"/>
        </w:rPr>
        <w:t xml:space="preserve">provided it is legally registered and recognized under the laws of </w:t>
      </w:r>
      <w:r w:rsidR="006F0A0F">
        <w:rPr>
          <w:sz w:val="22"/>
          <w:szCs w:val="22"/>
          <w:lang w:val="en-US"/>
        </w:rPr>
        <w:t>Kyrgyz Republic</w:t>
      </w:r>
      <w:r w:rsidR="00FD2F7B">
        <w:rPr>
          <w:sz w:val="22"/>
          <w:szCs w:val="22"/>
          <w:lang w:val="en-US"/>
        </w:rPr>
        <w:t xml:space="preserve"> </w:t>
      </w:r>
      <w:r w:rsidRPr="003D042C">
        <w:rPr>
          <w:sz w:val="22"/>
          <w:szCs w:val="22"/>
        </w:rPr>
        <w:t>and is in compliance with all applicable civil, fiscal, and other applicable regulations. Such a company or organization could include a private firm, non-profit, civil society organization, or university.</w:t>
      </w:r>
    </w:p>
    <w:p w14:paraId="2A81BA58" w14:textId="76742F64" w:rsidR="00443DA6" w:rsidRDefault="00443DA6" w:rsidP="00443DA6">
      <w:pPr>
        <w:pStyle w:val="USAIDreportbodytext-TNR12pt"/>
        <w:jc w:val="both"/>
        <w:rPr>
          <w:sz w:val="22"/>
          <w:szCs w:val="22"/>
        </w:rPr>
      </w:pPr>
    </w:p>
    <w:p w14:paraId="7AB360D5" w14:textId="5A68FDD5" w:rsidR="00BA6D27" w:rsidRPr="003D042C" w:rsidRDefault="00BA6D27" w:rsidP="00BA6D27">
      <w:pPr>
        <w:jc w:val="both"/>
        <w:rPr>
          <w:sz w:val="22"/>
          <w:szCs w:val="22"/>
        </w:rPr>
      </w:pPr>
      <w:r w:rsidRPr="003D042C">
        <w:rPr>
          <w:sz w:val="22"/>
          <w:szCs w:val="22"/>
        </w:rPr>
        <w:t>The award</w:t>
      </w:r>
      <w:r w:rsidR="00FD2F7B">
        <w:rPr>
          <w:sz w:val="22"/>
          <w:szCs w:val="22"/>
        </w:rPr>
        <w:t xml:space="preserve"> or awards</w:t>
      </w:r>
      <w:r w:rsidRPr="003D042C">
        <w:rPr>
          <w:sz w:val="22"/>
          <w:szCs w:val="22"/>
        </w:rPr>
        <w:t xml:space="preserve"> will be in the form of a firm fixed price subcontract (hereinafter referred to as “the subcontract”</w:t>
      </w:r>
      <w:r w:rsidR="00E21990">
        <w:rPr>
          <w:sz w:val="22"/>
          <w:szCs w:val="22"/>
        </w:rPr>
        <w:t>)</w:t>
      </w:r>
      <w:r w:rsidRPr="003D042C">
        <w:rPr>
          <w:sz w:val="22"/>
          <w:szCs w:val="22"/>
        </w:rPr>
        <w:t xml:space="preserve">. The successful Offeror </w:t>
      </w:r>
      <w:r w:rsidR="00FD2F7B">
        <w:rPr>
          <w:sz w:val="22"/>
          <w:szCs w:val="22"/>
        </w:rPr>
        <w:t xml:space="preserve">or Offerors if multiple awards, </w:t>
      </w:r>
      <w:r w:rsidRPr="003D042C">
        <w:rPr>
          <w:sz w:val="22"/>
          <w:szCs w:val="22"/>
        </w:rPr>
        <w:t xml:space="preserve">shall be required to adhere to the statement of work and terms and conditions of the subcontract, which are incorporated in Section III herein. </w:t>
      </w:r>
    </w:p>
    <w:p w14:paraId="7CF5BF28" w14:textId="77777777" w:rsidR="00BA6D27" w:rsidRPr="004E49C1" w:rsidRDefault="00BA6D27" w:rsidP="00443DA6">
      <w:pPr>
        <w:pStyle w:val="USAIDreportbodytext-TNR12pt"/>
        <w:jc w:val="both"/>
        <w:rPr>
          <w:sz w:val="22"/>
          <w:szCs w:val="22"/>
          <w:lang w:val="en-US"/>
        </w:rPr>
      </w:pPr>
    </w:p>
    <w:p w14:paraId="4DD67F7C" w14:textId="77777777" w:rsidR="00443DA6" w:rsidRPr="003D042C" w:rsidRDefault="00443DA6" w:rsidP="00443DA6">
      <w:pPr>
        <w:pStyle w:val="BodyText3"/>
        <w:spacing w:after="0"/>
        <w:jc w:val="both"/>
        <w:rPr>
          <w:sz w:val="22"/>
          <w:szCs w:val="22"/>
        </w:rPr>
      </w:pPr>
      <w:r w:rsidRPr="003D042C">
        <w:rPr>
          <w:sz w:val="22"/>
          <w:szCs w:val="22"/>
        </w:rPr>
        <w:t>Companies and organizations that submit proposals in response to this RFP must meet the following requirements:</w:t>
      </w:r>
    </w:p>
    <w:p w14:paraId="38E596C2" w14:textId="77777777" w:rsidR="00443DA6" w:rsidRPr="003D042C" w:rsidRDefault="00443DA6" w:rsidP="00443DA6">
      <w:pPr>
        <w:jc w:val="both"/>
        <w:rPr>
          <w:sz w:val="22"/>
          <w:szCs w:val="22"/>
        </w:rPr>
      </w:pPr>
    </w:p>
    <w:p w14:paraId="5AD55ABB" w14:textId="63292CD8" w:rsidR="00443DA6" w:rsidRDefault="00443DA6" w:rsidP="003D07A1">
      <w:pPr>
        <w:numPr>
          <w:ilvl w:val="0"/>
          <w:numId w:val="4"/>
        </w:numPr>
        <w:tabs>
          <w:tab w:val="clear" w:pos="720"/>
        </w:tabs>
        <w:suppressAutoHyphens w:val="0"/>
        <w:ind w:left="360" w:hanging="360"/>
        <w:jc w:val="both"/>
        <w:rPr>
          <w:sz w:val="22"/>
          <w:szCs w:val="22"/>
        </w:rPr>
      </w:pPr>
      <w:r w:rsidRPr="003D042C">
        <w:rPr>
          <w:sz w:val="22"/>
          <w:szCs w:val="22"/>
        </w:rPr>
        <w:t xml:space="preserve">Companies or organizations, whether for-profit or non-profit, must be legally registered under the laws of </w:t>
      </w:r>
      <w:r w:rsidR="006F0A0F">
        <w:rPr>
          <w:sz w:val="22"/>
          <w:szCs w:val="22"/>
        </w:rPr>
        <w:t>Kyrgyz Republic</w:t>
      </w:r>
      <w:r w:rsidRPr="003D042C">
        <w:rPr>
          <w:sz w:val="22"/>
          <w:szCs w:val="22"/>
        </w:rPr>
        <w:t xml:space="preserve"> upon award of the subcontract.</w:t>
      </w:r>
    </w:p>
    <w:p w14:paraId="460691FF" w14:textId="77777777" w:rsidR="00443DA6" w:rsidRPr="003D042C" w:rsidRDefault="00443DA6" w:rsidP="003D07A1">
      <w:pPr>
        <w:numPr>
          <w:ilvl w:val="0"/>
          <w:numId w:val="4"/>
        </w:numPr>
        <w:tabs>
          <w:tab w:val="clear" w:pos="720"/>
        </w:tabs>
        <w:suppressAutoHyphens w:val="0"/>
        <w:ind w:left="360" w:hanging="360"/>
        <w:jc w:val="both"/>
        <w:rPr>
          <w:sz w:val="22"/>
          <w:szCs w:val="22"/>
        </w:rPr>
      </w:pPr>
      <w:r w:rsidRPr="003D042C">
        <w:rPr>
          <w:rFonts w:eastAsia="Calibri"/>
          <w:sz w:val="22"/>
          <w:szCs w:val="22"/>
        </w:rPr>
        <w:t>Firms operated as commercial companies or other organizations or enterprises (including nonprofit organizations) in which foreign governments or their agents or agencies have a controlling interest are not eligible as suppliers of commodities and services.</w:t>
      </w:r>
    </w:p>
    <w:p w14:paraId="051BCA38" w14:textId="46AB209A" w:rsidR="00443DA6" w:rsidRPr="003D042C" w:rsidRDefault="00443DA6" w:rsidP="003D07A1">
      <w:pPr>
        <w:numPr>
          <w:ilvl w:val="0"/>
          <w:numId w:val="4"/>
        </w:numPr>
        <w:tabs>
          <w:tab w:val="clear" w:pos="720"/>
        </w:tabs>
        <w:suppressAutoHyphens w:val="0"/>
        <w:ind w:left="360" w:hanging="360"/>
        <w:jc w:val="both"/>
        <w:rPr>
          <w:sz w:val="22"/>
          <w:szCs w:val="22"/>
        </w:rPr>
      </w:pPr>
      <w:r w:rsidRPr="003D042C">
        <w:rPr>
          <w:sz w:val="22"/>
          <w:szCs w:val="22"/>
        </w:rPr>
        <w:t xml:space="preserve">Companies or organizations must have a local presence in </w:t>
      </w:r>
      <w:r w:rsidR="006F0A0F">
        <w:rPr>
          <w:sz w:val="22"/>
          <w:szCs w:val="22"/>
        </w:rPr>
        <w:t>Kyrgyz Republic</w:t>
      </w:r>
      <w:r w:rsidRPr="003D042C">
        <w:rPr>
          <w:sz w:val="22"/>
          <w:szCs w:val="22"/>
        </w:rPr>
        <w:t xml:space="preserve"> at the time the subcontract is signed. </w:t>
      </w:r>
    </w:p>
    <w:p w14:paraId="2FFA8174" w14:textId="569FC436" w:rsidR="00443DA6" w:rsidRPr="002575B4" w:rsidRDefault="00443DA6" w:rsidP="002575B4">
      <w:pPr>
        <w:suppressAutoHyphens w:val="0"/>
        <w:ind w:left="360"/>
        <w:jc w:val="both"/>
        <w:rPr>
          <w:sz w:val="22"/>
          <w:szCs w:val="22"/>
        </w:rPr>
      </w:pPr>
    </w:p>
    <w:p w14:paraId="38451A08" w14:textId="7D5C8E62" w:rsidR="00443DA6" w:rsidRDefault="00443DA6" w:rsidP="00443DA6">
      <w:pPr>
        <w:jc w:val="both"/>
        <w:rPr>
          <w:sz w:val="22"/>
          <w:szCs w:val="22"/>
        </w:rPr>
      </w:pPr>
      <w:r w:rsidRPr="003D042C">
        <w:rPr>
          <w:sz w:val="22"/>
          <w:szCs w:val="22"/>
        </w:rPr>
        <w:t>Offerors may present their proposals as a member of a partnership with other companies or organizations. In such cases, the subcontract will be awarded to the lead company in the partnership. The leading company shall be responsible for</w:t>
      </w:r>
      <w:r>
        <w:rPr>
          <w:sz w:val="22"/>
          <w:szCs w:val="22"/>
        </w:rPr>
        <w:t xml:space="preserve"> compliance with all subcontract terms and conditions and</w:t>
      </w:r>
      <w:r w:rsidRPr="003D042C">
        <w:rPr>
          <w:sz w:val="22"/>
          <w:szCs w:val="22"/>
        </w:rPr>
        <w:t xml:space="preserve"> making all partnership arrangements, including but not limited to division of labor, invoicing, etc., with the other company(ies). A legally registered partnership is not necessary for these purposes; </w:t>
      </w:r>
      <w:r w:rsidR="006159E5" w:rsidRPr="003D042C">
        <w:rPr>
          <w:sz w:val="22"/>
          <w:szCs w:val="22"/>
        </w:rPr>
        <w:t>however,</w:t>
      </w:r>
      <w:r w:rsidRPr="003D042C">
        <w:rPr>
          <w:sz w:val="22"/>
          <w:szCs w:val="22"/>
        </w:rPr>
        <w:t xml:space="preserve"> the different organizations must be committed to work together in the fulfillment of the subcontract terms.</w:t>
      </w:r>
    </w:p>
    <w:p w14:paraId="045B8BBB" w14:textId="77777777" w:rsidR="004634A6" w:rsidRDefault="004634A6" w:rsidP="00443DA6">
      <w:pPr>
        <w:jc w:val="both"/>
        <w:rPr>
          <w:sz w:val="22"/>
          <w:szCs w:val="22"/>
        </w:rPr>
      </w:pPr>
    </w:p>
    <w:p w14:paraId="6E769F57" w14:textId="57CBC23E" w:rsidR="00436372" w:rsidRDefault="00436372" w:rsidP="00443DA6">
      <w:pPr>
        <w:jc w:val="both"/>
        <w:rPr>
          <w:sz w:val="22"/>
          <w:szCs w:val="22"/>
        </w:rPr>
      </w:pPr>
    </w:p>
    <w:p w14:paraId="57BB9B8F" w14:textId="07BDADA9" w:rsidR="00436372" w:rsidRPr="003D042C" w:rsidRDefault="00436372" w:rsidP="003D07A1">
      <w:pPr>
        <w:numPr>
          <w:ilvl w:val="1"/>
          <w:numId w:val="6"/>
        </w:numPr>
        <w:ind w:left="540" w:hanging="540"/>
        <w:jc w:val="both"/>
        <w:rPr>
          <w:b/>
          <w:sz w:val="22"/>
          <w:szCs w:val="22"/>
        </w:rPr>
      </w:pPr>
      <w:bookmarkStart w:id="3" w:name="_Hlk42504411"/>
      <w:r w:rsidRPr="003D042C">
        <w:rPr>
          <w:b/>
          <w:sz w:val="22"/>
          <w:szCs w:val="22"/>
        </w:rPr>
        <w:t xml:space="preserve">Source of Funding, Authorized Geographic Code, </w:t>
      </w:r>
    </w:p>
    <w:p w14:paraId="534B9AD5" w14:textId="77777777" w:rsidR="00436372" w:rsidRPr="003D042C" w:rsidRDefault="00436372" w:rsidP="00436372">
      <w:pPr>
        <w:ind w:left="540"/>
        <w:jc w:val="both"/>
        <w:rPr>
          <w:sz w:val="22"/>
          <w:szCs w:val="22"/>
        </w:rPr>
      </w:pPr>
    </w:p>
    <w:bookmarkEnd w:id="3"/>
    <w:p w14:paraId="770BE87E" w14:textId="23947591" w:rsidR="00436372" w:rsidRPr="001209AC" w:rsidRDefault="00436372" w:rsidP="003D07A1">
      <w:pPr>
        <w:pStyle w:val="BodyTextIndent2"/>
        <w:numPr>
          <w:ilvl w:val="0"/>
          <w:numId w:val="12"/>
        </w:numPr>
        <w:jc w:val="both"/>
        <w:rPr>
          <w:color w:val="000000"/>
          <w:sz w:val="22"/>
          <w:szCs w:val="22"/>
        </w:rPr>
      </w:pPr>
      <w:r w:rsidRPr="003D042C">
        <w:rPr>
          <w:sz w:val="22"/>
          <w:szCs w:val="22"/>
        </w:rPr>
        <w:t xml:space="preserve">Any subcontract resulting from this RFP will be financed by USAID funding and will be subject to U.S. Government and USAID regulations. </w:t>
      </w:r>
      <w:r w:rsidRPr="001209AC">
        <w:rPr>
          <w:sz w:val="22"/>
          <w:szCs w:val="22"/>
        </w:rPr>
        <w:t xml:space="preserve">All goods and services offered in response to this RFP or supplied under any resulting award must meet </w:t>
      </w:r>
      <w:r w:rsidRPr="001209AC">
        <w:rPr>
          <w:color w:val="000000"/>
          <w:sz w:val="22"/>
          <w:szCs w:val="22"/>
        </w:rPr>
        <w:t xml:space="preserve">USAID Geographic Code </w:t>
      </w:r>
      <w:r w:rsidR="00771478" w:rsidRPr="00771478">
        <w:rPr>
          <w:sz w:val="22"/>
          <w:szCs w:val="22"/>
          <w:lang w:val="en-US"/>
        </w:rPr>
        <w:t>937</w:t>
      </w:r>
      <w:r w:rsidRPr="001209AC">
        <w:rPr>
          <w:sz w:val="22"/>
          <w:szCs w:val="22"/>
        </w:rPr>
        <w:t xml:space="preserve"> </w:t>
      </w:r>
      <w:r w:rsidRPr="001209AC">
        <w:rPr>
          <w:color w:val="000000"/>
          <w:sz w:val="22"/>
          <w:szCs w:val="22"/>
        </w:rPr>
        <w:t xml:space="preserve">in accordance with the United States Code of Federal Regulations (CFR), 22 CFR §228, available at: </w:t>
      </w:r>
      <w:hyperlink r:id="rId18" w:history="1">
        <w:r w:rsidRPr="00191015">
          <w:rPr>
            <w:rStyle w:val="Hyperlink"/>
            <w:sz w:val="22"/>
            <w:szCs w:val="22"/>
          </w:rPr>
          <w:t>http://www.gpo.gov/fdsys/pkg/CFR-2012-title22-vol1/pdf/CFR-2012-title22-vol1-part228.pdf</w:t>
        </w:r>
      </w:hyperlink>
      <w:r w:rsidRPr="001209AC">
        <w:rPr>
          <w:color w:val="000000"/>
          <w:sz w:val="22"/>
          <w:szCs w:val="22"/>
        </w:rPr>
        <w:t xml:space="preserve">. </w:t>
      </w:r>
    </w:p>
    <w:p w14:paraId="1EE31D8A" w14:textId="77777777" w:rsidR="00436372" w:rsidRPr="00AC37AF" w:rsidRDefault="00436372" w:rsidP="00436372">
      <w:pPr>
        <w:jc w:val="both"/>
        <w:rPr>
          <w:color w:val="000000"/>
          <w:sz w:val="22"/>
          <w:szCs w:val="22"/>
        </w:rPr>
      </w:pPr>
    </w:p>
    <w:p w14:paraId="09F1030A" w14:textId="009B7B99" w:rsidR="00436372" w:rsidRPr="00AC37AF" w:rsidRDefault="00436372" w:rsidP="001209AC">
      <w:pPr>
        <w:ind w:left="720"/>
        <w:jc w:val="both"/>
        <w:rPr>
          <w:sz w:val="22"/>
          <w:szCs w:val="22"/>
        </w:rPr>
      </w:pPr>
      <w:r w:rsidRPr="00AC37AF">
        <w:rPr>
          <w:color w:val="000000"/>
          <w:sz w:val="22"/>
          <w:szCs w:val="22"/>
        </w:rPr>
        <w:t xml:space="preserve">The cooperating country for this RFP is </w:t>
      </w:r>
      <w:r w:rsidR="006F0A0F">
        <w:rPr>
          <w:sz w:val="22"/>
          <w:szCs w:val="22"/>
        </w:rPr>
        <w:t>Kyrgyz Republic</w:t>
      </w:r>
      <w:r w:rsidRPr="00AC37AF">
        <w:rPr>
          <w:color w:val="000000"/>
          <w:sz w:val="22"/>
          <w:szCs w:val="22"/>
        </w:rPr>
        <w:t>.</w:t>
      </w:r>
    </w:p>
    <w:p w14:paraId="7E0E4A2E" w14:textId="77777777" w:rsidR="00436372" w:rsidRPr="00AC37AF" w:rsidRDefault="00436372" w:rsidP="001209AC">
      <w:pPr>
        <w:pStyle w:val="ListParagraph"/>
        <w:ind w:left="1080"/>
        <w:jc w:val="both"/>
        <w:rPr>
          <w:color w:val="000000"/>
          <w:sz w:val="22"/>
          <w:szCs w:val="22"/>
        </w:rPr>
      </w:pPr>
    </w:p>
    <w:p w14:paraId="0540C5B8" w14:textId="4868D1F4" w:rsidR="00436372" w:rsidRPr="001209AC" w:rsidRDefault="00436372" w:rsidP="003D07A1">
      <w:pPr>
        <w:pStyle w:val="ListParagraph"/>
        <w:numPr>
          <w:ilvl w:val="0"/>
          <w:numId w:val="12"/>
        </w:numPr>
        <w:jc w:val="both"/>
        <w:rPr>
          <w:sz w:val="22"/>
          <w:szCs w:val="22"/>
        </w:rPr>
      </w:pPr>
      <w:r w:rsidRPr="001209AC">
        <w:rPr>
          <w:color w:val="000000"/>
          <w:sz w:val="22"/>
          <w:szCs w:val="22"/>
        </w:rPr>
        <w:t xml:space="preserve">Offerors may </w:t>
      </w:r>
      <w:r w:rsidRPr="001209AC">
        <w:rPr>
          <w:color w:val="000000"/>
          <w:sz w:val="22"/>
          <w:szCs w:val="22"/>
          <w:u w:val="single"/>
        </w:rPr>
        <w:t>not</w:t>
      </w:r>
      <w:r w:rsidRPr="001209AC">
        <w:rPr>
          <w:color w:val="000000"/>
          <w:sz w:val="22"/>
          <w:szCs w:val="22"/>
        </w:rPr>
        <w:t xml:space="preserve"> offer or supply any products, commodities or related services</w:t>
      </w:r>
      <w:r w:rsidRPr="001209AC">
        <w:rPr>
          <w:sz w:val="22"/>
          <w:szCs w:val="22"/>
        </w:rPr>
        <w:t xml:space="preserve"> that are manufactured or assembled in, shipped from, transported through, or otherwise involving any of the following countries: Cuba, Iran, North Korea, Syria. Related services include incidental </w:t>
      </w:r>
      <w:r w:rsidRPr="001209AC">
        <w:rPr>
          <w:sz w:val="22"/>
          <w:szCs w:val="22"/>
        </w:rPr>
        <w:lastRenderedPageBreak/>
        <w:t>services pertaining to any/all aspects of this work to be performed under a resulting contract (including transportation, fuel, lodging, meals, and communications expenses).</w:t>
      </w:r>
    </w:p>
    <w:p w14:paraId="7E6F7572" w14:textId="14F981DE" w:rsidR="00512041" w:rsidRDefault="00512041" w:rsidP="001209AC">
      <w:pPr>
        <w:ind w:left="720"/>
        <w:jc w:val="both"/>
        <w:rPr>
          <w:sz w:val="22"/>
          <w:szCs w:val="22"/>
        </w:rPr>
      </w:pPr>
    </w:p>
    <w:p w14:paraId="6E3A8F68" w14:textId="50AA2906" w:rsidR="00FE0305" w:rsidRPr="00321C19" w:rsidRDefault="00512041" w:rsidP="003D07A1">
      <w:pPr>
        <w:pStyle w:val="ListParagraph"/>
        <w:numPr>
          <w:ilvl w:val="0"/>
          <w:numId w:val="12"/>
        </w:numPr>
        <w:jc w:val="both"/>
        <w:rPr>
          <w:sz w:val="22"/>
          <w:szCs w:val="22"/>
        </w:rPr>
      </w:pPr>
      <w:r w:rsidRPr="001209AC">
        <w:rPr>
          <w:sz w:val="22"/>
          <w:szCs w:val="22"/>
        </w:rPr>
        <w:t>Any and all items that are made by H</w:t>
      </w:r>
      <w:r w:rsidR="006B5EDA" w:rsidRPr="001209AC">
        <w:rPr>
          <w:sz w:val="22"/>
          <w:szCs w:val="22"/>
        </w:rPr>
        <w:t>u</w:t>
      </w:r>
      <w:r w:rsidRPr="001209AC">
        <w:rPr>
          <w:sz w:val="22"/>
          <w:szCs w:val="22"/>
        </w:rPr>
        <w:t xml:space="preserve">awei Technology Company, ZTE Corporation, Hytera Communications Corporation, Hangzhou </w:t>
      </w:r>
      <w:r w:rsidR="00AC295B" w:rsidRPr="001209AC">
        <w:rPr>
          <w:sz w:val="22"/>
          <w:szCs w:val="22"/>
        </w:rPr>
        <w:t>Hikvision</w:t>
      </w:r>
      <w:r w:rsidRPr="001209AC">
        <w:rPr>
          <w:sz w:val="22"/>
          <w:szCs w:val="22"/>
        </w:rPr>
        <w:t xml:space="preserve"> Digital Technology Company, Dahua Technology Company will not be accepted. If quotes include items from these </w:t>
      </w:r>
      <w:r w:rsidR="00AC295B" w:rsidRPr="001209AC">
        <w:rPr>
          <w:sz w:val="22"/>
          <w:szCs w:val="22"/>
        </w:rPr>
        <w:t>entities,</w:t>
      </w:r>
      <w:r w:rsidRPr="001209AC">
        <w:rPr>
          <w:sz w:val="22"/>
          <w:szCs w:val="22"/>
        </w:rPr>
        <w:t xml:space="preserve"> please note that they will be deemed not technically </w:t>
      </w:r>
      <w:r w:rsidR="00191015" w:rsidRPr="001209AC">
        <w:rPr>
          <w:sz w:val="22"/>
          <w:szCs w:val="22"/>
        </w:rPr>
        <w:t>responsive and</w:t>
      </w:r>
      <w:r w:rsidRPr="001209AC">
        <w:rPr>
          <w:sz w:val="22"/>
          <w:szCs w:val="22"/>
        </w:rPr>
        <w:t xml:space="preserve"> excluded from competition.</w:t>
      </w:r>
    </w:p>
    <w:p w14:paraId="44DBCB35" w14:textId="0CFFEE9C" w:rsidR="00FE0305" w:rsidRDefault="00FE0305" w:rsidP="00436372">
      <w:pPr>
        <w:jc w:val="both"/>
        <w:rPr>
          <w:sz w:val="22"/>
          <w:szCs w:val="22"/>
        </w:rPr>
      </w:pPr>
    </w:p>
    <w:p w14:paraId="755C8B21" w14:textId="77777777" w:rsidR="00D77008" w:rsidRPr="003D042C" w:rsidRDefault="00D77008" w:rsidP="003D07A1">
      <w:pPr>
        <w:numPr>
          <w:ilvl w:val="1"/>
          <w:numId w:val="6"/>
        </w:numPr>
        <w:ind w:left="540" w:hanging="540"/>
        <w:jc w:val="both"/>
        <w:rPr>
          <w:b/>
          <w:sz w:val="22"/>
          <w:szCs w:val="22"/>
        </w:rPr>
      </w:pPr>
      <w:r w:rsidRPr="003D042C">
        <w:rPr>
          <w:b/>
          <w:sz w:val="22"/>
          <w:szCs w:val="22"/>
        </w:rPr>
        <w:t>Validity Period</w:t>
      </w:r>
    </w:p>
    <w:p w14:paraId="7A52546A" w14:textId="77777777" w:rsidR="00D77008" w:rsidRPr="003D042C" w:rsidRDefault="00D77008" w:rsidP="00D77008">
      <w:pPr>
        <w:ind w:left="540"/>
        <w:jc w:val="both"/>
        <w:rPr>
          <w:sz w:val="22"/>
          <w:szCs w:val="22"/>
        </w:rPr>
      </w:pPr>
    </w:p>
    <w:p w14:paraId="437D6835" w14:textId="754E2870" w:rsidR="00D77008" w:rsidRPr="003D042C" w:rsidRDefault="00D77008" w:rsidP="00D77008">
      <w:pPr>
        <w:pStyle w:val="BodyTextIndent2"/>
        <w:ind w:left="0" w:firstLine="0"/>
        <w:jc w:val="both"/>
        <w:rPr>
          <w:sz w:val="22"/>
          <w:szCs w:val="22"/>
        </w:rPr>
      </w:pPr>
      <w:r w:rsidRPr="003D042C">
        <w:rPr>
          <w:sz w:val="22"/>
          <w:szCs w:val="22"/>
        </w:rPr>
        <w:t xml:space="preserve">Offerors’ proposals must remain valid for </w:t>
      </w:r>
      <w:r w:rsidR="00771478" w:rsidRPr="00771478">
        <w:rPr>
          <w:sz w:val="22"/>
          <w:szCs w:val="22"/>
          <w:lang w:val="en-US"/>
        </w:rPr>
        <w:t>60</w:t>
      </w:r>
      <w:r w:rsidRPr="003D042C">
        <w:rPr>
          <w:sz w:val="22"/>
          <w:szCs w:val="22"/>
        </w:rPr>
        <w:t xml:space="preserve"> calendar days after the proposal deadline.</w:t>
      </w:r>
    </w:p>
    <w:p w14:paraId="4E04650B" w14:textId="77777777" w:rsidR="00443DA6" w:rsidRPr="003D042C" w:rsidRDefault="00443DA6" w:rsidP="00443DA6">
      <w:pPr>
        <w:jc w:val="both"/>
        <w:rPr>
          <w:sz w:val="22"/>
          <w:szCs w:val="22"/>
        </w:rPr>
      </w:pPr>
    </w:p>
    <w:p w14:paraId="5880CEA4" w14:textId="0680C70F" w:rsidR="00436372" w:rsidRPr="00AA6441" w:rsidRDefault="00CA1EEE" w:rsidP="003D07A1">
      <w:pPr>
        <w:pStyle w:val="ListParagraph"/>
        <w:numPr>
          <w:ilvl w:val="1"/>
          <w:numId w:val="6"/>
        </w:numPr>
        <w:ind w:hanging="630"/>
        <w:jc w:val="both"/>
        <w:rPr>
          <w:rFonts w:eastAsia="MS Mincho"/>
          <w:b/>
          <w:sz w:val="22"/>
          <w:szCs w:val="22"/>
        </w:rPr>
      </w:pPr>
      <w:bookmarkStart w:id="4" w:name="_Hlk42504927"/>
      <w:r w:rsidRPr="00AA6441">
        <w:rPr>
          <w:rFonts w:eastAsia="MS Mincho"/>
          <w:b/>
          <w:sz w:val="22"/>
          <w:szCs w:val="22"/>
        </w:rPr>
        <w:t xml:space="preserve"> </w:t>
      </w:r>
      <w:r w:rsidR="00436372" w:rsidRPr="00AA6441">
        <w:rPr>
          <w:rFonts w:eastAsia="MS Mincho"/>
          <w:b/>
          <w:sz w:val="22"/>
          <w:szCs w:val="22"/>
        </w:rPr>
        <w:t>Instructions for the Preparation of the Proposal</w:t>
      </w:r>
    </w:p>
    <w:bookmarkEnd w:id="4"/>
    <w:p w14:paraId="74183357" w14:textId="77777777" w:rsidR="00443DA6" w:rsidRPr="003D042C" w:rsidRDefault="00443DA6" w:rsidP="00443DA6">
      <w:pPr>
        <w:jc w:val="both"/>
        <w:rPr>
          <w:rFonts w:eastAsia="MS Mincho"/>
          <w:sz w:val="22"/>
          <w:szCs w:val="22"/>
        </w:rPr>
      </w:pPr>
    </w:p>
    <w:p w14:paraId="5F7677C8" w14:textId="77777777" w:rsidR="00443DA6" w:rsidRPr="003D042C" w:rsidRDefault="00443DA6" w:rsidP="003D07A1">
      <w:pPr>
        <w:numPr>
          <w:ilvl w:val="6"/>
          <w:numId w:val="6"/>
        </w:numPr>
        <w:ind w:left="360"/>
        <w:jc w:val="both"/>
        <w:rPr>
          <w:rFonts w:eastAsia="MS Mincho"/>
          <w:sz w:val="22"/>
          <w:szCs w:val="22"/>
        </w:rPr>
      </w:pPr>
      <w:r w:rsidRPr="003D042C">
        <w:rPr>
          <w:rFonts w:eastAsia="MS Mincho"/>
          <w:sz w:val="22"/>
          <w:szCs w:val="22"/>
        </w:rPr>
        <w:t>Cover Letter</w:t>
      </w:r>
    </w:p>
    <w:p w14:paraId="5EDE1224" w14:textId="77777777" w:rsidR="00443DA6" w:rsidRPr="003D042C" w:rsidRDefault="00443DA6" w:rsidP="00443DA6">
      <w:pPr>
        <w:jc w:val="both"/>
        <w:rPr>
          <w:rFonts w:eastAsia="MS Mincho"/>
          <w:sz w:val="22"/>
          <w:szCs w:val="22"/>
        </w:rPr>
      </w:pPr>
    </w:p>
    <w:p w14:paraId="56422670" w14:textId="6B4CF2CA" w:rsidR="00443DA6" w:rsidRPr="003D042C" w:rsidRDefault="00443DA6" w:rsidP="00436372">
      <w:pPr>
        <w:jc w:val="both"/>
        <w:rPr>
          <w:rFonts w:eastAsia="MS Mincho"/>
          <w:sz w:val="22"/>
          <w:szCs w:val="22"/>
        </w:rPr>
      </w:pPr>
      <w:r w:rsidRPr="003D042C">
        <w:rPr>
          <w:rFonts w:eastAsia="MS Mincho"/>
          <w:sz w:val="22"/>
          <w:szCs w:val="22"/>
        </w:rPr>
        <w:t>The offeror</w:t>
      </w:r>
      <w:r w:rsidR="00BB79F9">
        <w:rPr>
          <w:rFonts w:eastAsia="MS Mincho"/>
          <w:sz w:val="22"/>
          <w:szCs w:val="22"/>
        </w:rPr>
        <w:t xml:space="preserve"> shall use the cover letter provided in Annex 1 of this RFP</w:t>
      </w:r>
      <w:r w:rsidR="009A7925">
        <w:rPr>
          <w:rFonts w:eastAsia="MS Mincho"/>
          <w:sz w:val="22"/>
          <w:szCs w:val="22"/>
        </w:rPr>
        <w:t xml:space="preserve">, which confirms organizational information and consent to the validity of this proposal. </w:t>
      </w:r>
    </w:p>
    <w:p w14:paraId="42C9782B" w14:textId="77777777" w:rsidR="00443DA6" w:rsidRPr="003D042C" w:rsidRDefault="00443DA6" w:rsidP="00443DA6">
      <w:pPr>
        <w:jc w:val="both"/>
        <w:rPr>
          <w:sz w:val="22"/>
          <w:szCs w:val="22"/>
        </w:rPr>
      </w:pPr>
    </w:p>
    <w:p w14:paraId="4613EF86" w14:textId="77777777" w:rsidR="00443DA6" w:rsidRPr="003D042C" w:rsidRDefault="00443DA6" w:rsidP="003D07A1">
      <w:pPr>
        <w:numPr>
          <w:ilvl w:val="6"/>
          <w:numId w:val="6"/>
        </w:numPr>
        <w:ind w:left="360"/>
        <w:jc w:val="both"/>
        <w:rPr>
          <w:sz w:val="22"/>
          <w:szCs w:val="22"/>
        </w:rPr>
      </w:pPr>
      <w:r w:rsidRPr="003D042C">
        <w:rPr>
          <w:sz w:val="22"/>
          <w:szCs w:val="22"/>
        </w:rPr>
        <w:t xml:space="preserve">Technical Proposal </w:t>
      </w:r>
    </w:p>
    <w:p w14:paraId="05D8C2B9" w14:textId="77777777" w:rsidR="00443DA6" w:rsidRPr="003D042C" w:rsidRDefault="00443DA6" w:rsidP="00443DA6">
      <w:pPr>
        <w:ind w:left="360"/>
        <w:jc w:val="both"/>
        <w:rPr>
          <w:sz w:val="22"/>
          <w:szCs w:val="22"/>
        </w:rPr>
      </w:pPr>
    </w:p>
    <w:p w14:paraId="7BC8AFC2" w14:textId="15C57DDF" w:rsidR="00311F5D" w:rsidRPr="003D042C" w:rsidRDefault="00443DA6" w:rsidP="00311F5D">
      <w:pPr>
        <w:ind w:left="360"/>
        <w:jc w:val="both"/>
        <w:rPr>
          <w:sz w:val="22"/>
          <w:szCs w:val="22"/>
        </w:rPr>
      </w:pPr>
      <w:r w:rsidRPr="003D042C">
        <w:rPr>
          <w:sz w:val="22"/>
          <w:szCs w:val="22"/>
        </w:rPr>
        <w:t xml:space="preserve">The technical proposal shall comprise </w:t>
      </w:r>
      <w:r w:rsidR="00311F5D">
        <w:rPr>
          <w:sz w:val="22"/>
          <w:szCs w:val="22"/>
        </w:rPr>
        <w:t xml:space="preserve">the parts below. Please note that the </w:t>
      </w:r>
      <w:r w:rsidR="00311F5D" w:rsidRPr="003D042C">
        <w:rPr>
          <w:sz w:val="22"/>
          <w:szCs w:val="22"/>
        </w:rPr>
        <w:t xml:space="preserve">proposal must </w:t>
      </w:r>
      <w:r w:rsidR="00311F5D">
        <w:rPr>
          <w:sz w:val="22"/>
          <w:szCs w:val="22"/>
        </w:rPr>
        <w:t xml:space="preserve">be responsive </w:t>
      </w:r>
      <w:r w:rsidR="00311F5D" w:rsidRPr="003D042C">
        <w:rPr>
          <w:sz w:val="22"/>
          <w:szCs w:val="22"/>
        </w:rPr>
        <w:t xml:space="preserve">to the detailed information set out in Section II of this RFP, which provides the background, states the scope of work, describes the deliverables, and provides a deliverables schedule. </w:t>
      </w:r>
    </w:p>
    <w:p w14:paraId="53854D8D" w14:textId="77777777" w:rsidR="00443DA6" w:rsidRPr="003D042C" w:rsidRDefault="00443DA6" w:rsidP="00443DA6">
      <w:pPr>
        <w:suppressAutoHyphens w:val="0"/>
        <w:jc w:val="both"/>
        <w:rPr>
          <w:sz w:val="22"/>
          <w:szCs w:val="22"/>
        </w:rPr>
      </w:pPr>
    </w:p>
    <w:p w14:paraId="718EA2B2" w14:textId="77777777" w:rsidR="000D42ED" w:rsidRPr="003D042C" w:rsidRDefault="000D42ED" w:rsidP="003D07A1">
      <w:pPr>
        <w:numPr>
          <w:ilvl w:val="0"/>
          <w:numId w:val="7"/>
        </w:numPr>
        <w:suppressAutoHyphens w:val="0"/>
        <w:ind w:left="360"/>
        <w:jc w:val="both"/>
        <w:rPr>
          <w:bCs/>
          <w:iCs/>
          <w:sz w:val="22"/>
          <w:szCs w:val="22"/>
        </w:rPr>
      </w:pPr>
      <w:r w:rsidRPr="003D042C">
        <w:rPr>
          <w:sz w:val="22"/>
          <w:szCs w:val="22"/>
        </w:rPr>
        <w:t xml:space="preserve">Part 1: Technical Approach, Methodology and Detailed Work Plan. This part shall </w:t>
      </w:r>
      <w:r w:rsidRPr="003D042C">
        <w:rPr>
          <w:bCs/>
          <w:iCs/>
          <w:sz w:val="22"/>
          <w:szCs w:val="22"/>
        </w:rPr>
        <w:t xml:space="preserve">not exceed </w:t>
      </w:r>
      <w:r>
        <w:rPr>
          <w:bCs/>
          <w:iCs/>
          <w:sz w:val="22"/>
          <w:szCs w:val="22"/>
        </w:rPr>
        <w:t xml:space="preserve">3 </w:t>
      </w:r>
      <w:r w:rsidRPr="003D042C">
        <w:rPr>
          <w:bCs/>
          <w:iCs/>
          <w:sz w:val="22"/>
          <w:szCs w:val="22"/>
        </w:rPr>
        <w:t>pages.</w:t>
      </w:r>
    </w:p>
    <w:p w14:paraId="08048838" w14:textId="77777777" w:rsidR="000D42ED" w:rsidRPr="003D042C" w:rsidRDefault="000D42ED" w:rsidP="000D42ED">
      <w:pPr>
        <w:suppressAutoHyphens w:val="0"/>
        <w:jc w:val="both"/>
        <w:rPr>
          <w:bCs/>
          <w:iCs/>
          <w:sz w:val="22"/>
          <w:szCs w:val="22"/>
        </w:rPr>
      </w:pPr>
    </w:p>
    <w:p w14:paraId="30EA8212" w14:textId="36F44B10" w:rsidR="000D42ED" w:rsidRPr="003D042C" w:rsidRDefault="000D42ED" w:rsidP="003D07A1">
      <w:pPr>
        <w:numPr>
          <w:ilvl w:val="0"/>
          <w:numId w:val="7"/>
        </w:numPr>
        <w:suppressAutoHyphens w:val="0"/>
        <w:ind w:left="360"/>
        <w:jc w:val="both"/>
        <w:rPr>
          <w:bCs/>
          <w:iCs/>
          <w:sz w:val="22"/>
          <w:szCs w:val="22"/>
        </w:rPr>
      </w:pPr>
      <w:r w:rsidRPr="00184525">
        <w:rPr>
          <w:sz w:val="22"/>
          <w:szCs w:val="22"/>
        </w:rPr>
        <w:t xml:space="preserve">Part 2: Management, Key Personnel, and Staffing Plan. This part shall </w:t>
      </w:r>
      <w:r w:rsidRPr="00BB2B76">
        <w:rPr>
          <w:bCs/>
          <w:iCs/>
          <w:sz w:val="22"/>
          <w:szCs w:val="22"/>
        </w:rPr>
        <w:t>not exceed 5 pages.</w:t>
      </w:r>
      <w:r>
        <w:rPr>
          <w:bCs/>
          <w:iCs/>
          <w:sz w:val="22"/>
          <w:szCs w:val="22"/>
        </w:rPr>
        <w:t xml:space="preserve"> </w:t>
      </w:r>
      <w:r w:rsidRPr="003D042C">
        <w:rPr>
          <w:bCs/>
          <w:iCs/>
          <w:sz w:val="22"/>
          <w:szCs w:val="22"/>
        </w:rPr>
        <w:t>CVs for key personnel may be included in an annex to the technical proposal and will not count against the page limit.</w:t>
      </w:r>
    </w:p>
    <w:p w14:paraId="2F8CA915" w14:textId="77777777" w:rsidR="000D42ED" w:rsidRPr="003D042C" w:rsidRDefault="000D42ED" w:rsidP="000D42ED">
      <w:pPr>
        <w:suppressAutoHyphens w:val="0"/>
        <w:jc w:val="both"/>
        <w:rPr>
          <w:bCs/>
          <w:iCs/>
          <w:sz w:val="22"/>
          <w:szCs w:val="22"/>
        </w:rPr>
      </w:pPr>
    </w:p>
    <w:p w14:paraId="423F5B7A" w14:textId="77777777" w:rsidR="000D42ED" w:rsidRPr="003D042C" w:rsidRDefault="000D42ED" w:rsidP="003D07A1">
      <w:pPr>
        <w:numPr>
          <w:ilvl w:val="0"/>
          <w:numId w:val="7"/>
        </w:numPr>
        <w:suppressAutoHyphens w:val="0"/>
        <w:ind w:left="360"/>
        <w:jc w:val="both"/>
        <w:rPr>
          <w:bCs/>
          <w:iCs/>
          <w:sz w:val="22"/>
          <w:szCs w:val="22"/>
        </w:rPr>
      </w:pPr>
      <w:r w:rsidRPr="003D042C">
        <w:rPr>
          <w:sz w:val="22"/>
          <w:szCs w:val="22"/>
        </w:rPr>
        <w:t xml:space="preserve">Part 3: </w:t>
      </w:r>
      <w:r w:rsidRPr="003D042C">
        <w:rPr>
          <w:bCs/>
          <w:sz w:val="22"/>
          <w:szCs w:val="22"/>
        </w:rPr>
        <w:t xml:space="preserve">Corporate Capabilities, Experience, and Past Performance. This part </w:t>
      </w:r>
      <w:r>
        <w:rPr>
          <w:bCs/>
          <w:sz w:val="22"/>
          <w:szCs w:val="22"/>
        </w:rPr>
        <w:t xml:space="preserve">shall </w:t>
      </w:r>
      <w:r w:rsidRPr="003D042C">
        <w:rPr>
          <w:bCs/>
          <w:iCs/>
          <w:sz w:val="22"/>
          <w:szCs w:val="22"/>
        </w:rPr>
        <w:t>not exceed 7 pages.</w:t>
      </w:r>
    </w:p>
    <w:p w14:paraId="13A530CA" w14:textId="77777777" w:rsidR="000D42ED" w:rsidRPr="003D042C" w:rsidRDefault="000D42ED" w:rsidP="000D42ED">
      <w:pPr>
        <w:suppressAutoHyphens w:val="0"/>
        <w:jc w:val="both"/>
        <w:rPr>
          <w:sz w:val="22"/>
          <w:szCs w:val="22"/>
        </w:rPr>
      </w:pPr>
    </w:p>
    <w:p w14:paraId="434D6437" w14:textId="77777777" w:rsidR="000D42ED" w:rsidRDefault="000D42ED" w:rsidP="000D42ED">
      <w:pPr>
        <w:ind w:left="360"/>
        <w:jc w:val="both"/>
        <w:rPr>
          <w:sz w:val="22"/>
          <w:szCs w:val="22"/>
        </w:rPr>
      </w:pPr>
      <w:r w:rsidRPr="003D042C">
        <w:rPr>
          <w:sz w:val="22"/>
          <w:szCs w:val="22"/>
        </w:rPr>
        <w:t xml:space="preserve">Part 3 must include a description of the company and organization, with appropriate reference to any parent company and subsidiaries. Offerors must include details demonstrating their experience and technical ability in implementing the technical approach/methodology and the detailed work plan. </w:t>
      </w:r>
    </w:p>
    <w:p w14:paraId="0B0A599E" w14:textId="77777777" w:rsidR="000D42ED" w:rsidRDefault="000D42ED" w:rsidP="000D42ED">
      <w:pPr>
        <w:ind w:left="360"/>
        <w:jc w:val="both"/>
        <w:rPr>
          <w:sz w:val="22"/>
          <w:szCs w:val="22"/>
        </w:rPr>
      </w:pPr>
    </w:p>
    <w:p w14:paraId="271CA864" w14:textId="77777777" w:rsidR="000D42ED" w:rsidRPr="003D042C" w:rsidRDefault="000D42ED" w:rsidP="000D42ED">
      <w:pPr>
        <w:ind w:left="360"/>
        <w:jc w:val="both"/>
        <w:rPr>
          <w:sz w:val="22"/>
          <w:szCs w:val="22"/>
        </w:rPr>
      </w:pPr>
      <w:r w:rsidRPr="003D042C">
        <w:rPr>
          <w:sz w:val="22"/>
          <w:szCs w:val="22"/>
        </w:rPr>
        <w:t xml:space="preserve">Additionally, offerors must include </w:t>
      </w:r>
      <w:r w:rsidRPr="00E97D26">
        <w:rPr>
          <w:sz w:val="22"/>
          <w:szCs w:val="22"/>
        </w:rPr>
        <w:t>3</w:t>
      </w:r>
      <w:r w:rsidRPr="003D042C">
        <w:rPr>
          <w:sz w:val="22"/>
          <w:szCs w:val="22"/>
        </w:rPr>
        <w:t xml:space="preserve"> past performance references of similar work (under contracts or subcontracts) previously implemented as well as contact information for the companies for which such work was completed. Contact information must include at a minimum: name of point of contact who can speak to the offeror’s performance, name and address of the company for which the work was performed, and email and phone number of the point of contact.</w:t>
      </w:r>
      <w:r>
        <w:rPr>
          <w:sz w:val="22"/>
          <w:szCs w:val="22"/>
        </w:rPr>
        <w:t xml:space="preserve"> </w:t>
      </w:r>
      <w:r w:rsidRPr="003D042C">
        <w:rPr>
          <w:sz w:val="22"/>
          <w:szCs w:val="22"/>
        </w:rPr>
        <w:t>Chemonics reserves the right to check additional references not provided by an offeror.</w:t>
      </w:r>
    </w:p>
    <w:p w14:paraId="1174BB54" w14:textId="77777777" w:rsidR="000D42ED" w:rsidRPr="003D042C" w:rsidRDefault="000D42ED" w:rsidP="000D42ED">
      <w:pPr>
        <w:jc w:val="both"/>
        <w:rPr>
          <w:sz w:val="22"/>
          <w:szCs w:val="22"/>
        </w:rPr>
      </w:pPr>
    </w:p>
    <w:p w14:paraId="4643456E" w14:textId="77777777" w:rsidR="000D42ED" w:rsidRPr="003D042C" w:rsidRDefault="000D42ED" w:rsidP="003D07A1">
      <w:pPr>
        <w:numPr>
          <w:ilvl w:val="6"/>
          <w:numId w:val="6"/>
        </w:numPr>
        <w:ind w:left="360"/>
        <w:jc w:val="both"/>
        <w:rPr>
          <w:sz w:val="22"/>
          <w:szCs w:val="22"/>
        </w:rPr>
      </w:pPr>
      <w:r w:rsidRPr="003D042C">
        <w:rPr>
          <w:sz w:val="22"/>
          <w:szCs w:val="22"/>
        </w:rPr>
        <w:t>Cost Proposal</w:t>
      </w:r>
    </w:p>
    <w:p w14:paraId="1DCB647B" w14:textId="77777777" w:rsidR="000D42ED" w:rsidRPr="003D042C" w:rsidRDefault="000D42ED" w:rsidP="000D42ED">
      <w:pPr>
        <w:jc w:val="both"/>
        <w:rPr>
          <w:sz w:val="22"/>
          <w:szCs w:val="22"/>
        </w:rPr>
      </w:pPr>
    </w:p>
    <w:p w14:paraId="1EDA7C28" w14:textId="77777777" w:rsidR="000D42ED" w:rsidRPr="003D042C" w:rsidRDefault="000D42ED" w:rsidP="000D42ED">
      <w:pPr>
        <w:jc w:val="both"/>
        <w:rPr>
          <w:sz w:val="22"/>
          <w:szCs w:val="22"/>
        </w:rPr>
      </w:pPr>
      <w:r w:rsidRPr="003D042C">
        <w:rPr>
          <w:sz w:val="22"/>
          <w:szCs w:val="22"/>
        </w:rPr>
        <w:t>The cost proposal is used to determine which proposals represent the best value and serves as a basis of negotiation before award of a subcontract.</w:t>
      </w:r>
    </w:p>
    <w:p w14:paraId="3ED9CA38" w14:textId="77777777" w:rsidR="000D42ED" w:rsidRPr="003D042C" w:rsidRDefault="000D42ED" w:rsidP="000D42ED">
      <w:pPr>
        <w:jc w:val="both"/>
        <w:rPr>
          <w:sz w:val="22"/>
          <w:szCs w:val="22"/>
        </w:rPr>
      </w:pPr>
    </w:p>
    <w:p w14:paraId="442FAF51" w14:textId="77777777" w:rsidR="000D42ED" w:rsidRPr="003D042C" w:rsidRDefault="000D42ED" w:rsidP="000D42ED">
      <w:pPr>
        <w:jc w:val="both"/>
        <w:rPr>
          <w:sz w:val="22"/>
          <w:szCs w:val="22"/>
        </w:rPr>
      </w:pPr>
      <w:r w:rsidRPr="003D042C">
        <w:rPr>
          <w:sz w:val="22"/>
          <w:szCs w:val="22"/>
        </w:rPr>
        <w:lastRenderedPageBreak/>
        <w:t>The price of the subcontract to be awarded will be an all-inclusive fixed price. Nevertheless, for the purpose of the proposal, offerors must provide a detailed budget showing major line items</w:t>
      </w:r>
      <w:r>
        <w:rPr>
          <w:sz w:val="22"/>
          <w:szCs w:val="22"/>
        </w:rPr>
        <w:t xml:space="preserve"> as well as a budget narrative. Please refer to</w:t>
      </w:r>
      <w:r w:rsidRPr="003D042C">
        <w:rPr>
          <w:sz w:val="22"/>
          <w:szCs w:val="22"/>
        </w:rPr>
        <w:t xml:space="preserve"> Annex 2 for </w:t>
      </w:r>
      <w:r>
        <w:rPr>
          <w:sz w:val="22"/>
          <w:szCs w:val="22"/>
        </w:rPr>
        <w:t xml:space="preserve">detailed instructions and a </w:t>
      </w:r>
      <w:r w:rsidRPr="003D042C">
        <w:rPr>
          <w:sz w:val="22"/>
          <w:szCs w:val="22"/>
        </w:rPr>
        <w:t>sample cost structure.</w:t>
      </w:r>
    </w:p>
    <w:p w14:paraId="420D1D58" w14:textId="77777777" w:rsidR="00443DA6" w:rsidRPr="003D042C" w:rsidRDefault="00443DA6" w:rsidP="00443DA6">
      <w:pPr>
        <w:jc w:val="both"/>
        <w:rPr>
          <w:sz w:val="22"/>
          <w:szCs w:val="22"/>
        </w:rPr>
      </w:pPr>
    </w:p>
    <w:p w14:paraId="161FA7B8" w14:textId="77777777" w:rsidR="00443DA6" w:rsidRPr="003D042C" w:rsidRDefault="00443DA6" w:rsidP="00443DA6">
      <w:pPr>
        <w:jc w:val="both"/>
        <w:rPr>
          <w:sz w:val="22"/>
          <w:szCs w:val="22"/>
        </w:rPr>
      </w:pPr>
    </w:p>
    <w:p w14:paraId="2B0D2F76" w14:textId="519147BC" w:rsidR="00443DA6" w:rsidRPr="003D042C" w:rsidRDefault="00CA1EEE" w:rsidP="00F744BA">
      <w:pPr>
        <w:jc w:val="both"/>
        <w:rPr>
          <w:b/>
          <w:sz w:val="22"/>
          <w:szCs w:val="22"/>
        </w:rPr>
      </w:pPr>
      <w:r>
        <w:rPr>
          <w:b/>
          <w:sz w:val="22"/>
          <w:szCs w:val="22"/>
        </w:rPr>
        <w:t xml:space="preserve">I.8 </w:t>
      </w:r>
      <w:r>
        <w:rPr>
          <w:b/>
          <w:sz w:val="22"/>
          <w:szCs w:val="22"/>
        </w:rPr>
        <w:tab/>
      </w:r>
      <w:r w:rsidR="00443DA6" w:rsidRPr="003D042C">
        <w:rPr>
          <w:b/>
          <w:sz w:val="22"/>
          <w:szCs w:val="22"/>
        </w:rPr>
        <w:t>Evaluation and Basis for Award</w:t>
      </w:r>
    </w:p>
    <w:p w14:paraId="2E262B5F" w14:textId="77777777" w:rsidR="00443DA6" w:rsidRPr="003D042C" w:rsidRDefault="00443DA6" w:rsidP="00443DA6">
      <w:pPr>
        <w:pStyle w:val="BodyText3"/>
        <w:spacing w:after="0"/>
        <w:jc w:val="both"/>
        <w:rPr>
          <w:sz w:val="22"/>
          <w:szCs w:val="22"/>
          <w:highlight w:val="yellow"/>
          <w:shd w:val="clear" w:color="auto" w:fill="BFBFBF"/>
        </w:rPr>
      </w:pPr>
    </w:p>
    <w:p w14:paraId="0F351298" w14:textId="77777777" w:rsidR="00A03940" w:rsidRPr="003D042C" w:rsidRDefault="00A03940" w:rsidP="00A03940">
      <w:pPr>
        <w:jc w:val="both"/>
        <w:rPr>
          <w:sz w:val="22"/>
          <w:szCs w:val="22"/>
        </w:rPr>
      </w:pPr>
      <w:r w:rsidRPr="003D042C">
        <w:rPr>
          <w:sz w:val="22"/>
          <w:szCs w:val="22"/>
        </w:rPr>
        <w:t>This RFP will use the tradeoff process to determine best value</w:t>
      </w:r>
      <w:r>
        <w:rPr>
          <w:sz w:val="22"/>
          <w:szCs w:val="22"/>
        </w:rPr>
        <w:t xml:space="preserve"> as set forth in FAR 15.101-1</w:t>
      </w:r>
      <w:r w:rsidRPr="003D042C">
        <w:rPr>
          <w:sz w:val="22"/>
          <w:szCs w:val="22"/>
        </w:rPr>
        <w:t>. That means that each proposal will be evaluated and scored against the evaluation criteria and evaluation sub-criteria, which are stated in the table below.</w:t>
      </w:r>
      <w:r w:rsidRPr="00A43EC8">
        <w:rPr>
          <w:sz w:val="22"/>
          <w:szCs w:val="22"/>
        </w:rPr>
        <w:t xml:space="preserve"> </w:t>
      </w:r>
      <w:r w:rsidRPr="003D042C">
        <w:rPr>
          <w:sz w:val="22"/>
          <w:szCs w:val="22"/>
        </w:rPr>
        <w:t xml:space="preserve">Chemonics will award a subcontract to the offeror whose proposal represents the best value to Chemonics and the </w:t>
      </w:r>
      <w:r w:rsidRPr="001A43B7">
        <w:rPr>
          <w:sz w:val="22"/>
          <w:szCs w:val="22"/>
        </w:rPr>
        <w:t>ATA</w:t>
      </w:r>
      <w:r w:rsidRPr="003D042C">
        <w:rPr>
          <w:sz w:val="22"/>
          <w:szCs w:val="22"/>
        </w:rPr>
        <w:t xml:space="preserve"> project. Chemonics may award to a higher priced offeror if a determination is made that the higher technical evaluation of that offeror merits the additional cost/price.</w:t>
      </w:r>
    </w:p>
    <w:p w14:paraId="02171389" w14:textId="77777777" w:rsidR="00A03940" w:rsidRDefault="00A03940" w:rsidP="00A03940">
      <w:pPr>
        <w:pStyle w:val="BodyText3"/>
        <w:spacing w:after="0"/>
        <w:jc w:val="both"/>
        <w:rPr>
          <w:sz w:val="22"/>
          <w:szCs w:val="22"/>
        </w:rPr>
      </w:pPr>
    </w:p>
    <w:p w14:paraId="4A5518BB" w14:textId="77777777" w:rsidR="00A03940" w:rsidRPr="003D042C" w:rsidRDefault="00A03940" w:rsidP="00A03940">
      <w:pPr>
        <w:pStyle w:val="BodyText3"/>
        <w:spacing w:after="0"/>
        <w:jc w:val="both"/>
        <w:rPr>
          <w:sz w:val="22"/>
          <w:szCs w:val="22"/>
        </w:rPr>
      </w:pPr>
      <w:r>
        <w:rPr>
          <w:sz w:val="22"/>
          <w:szCs w:val="22"/>
          <w:lang w:val="en-US"/>
        </w:rPr>
        <w:t>Evaluation points will not be awarded for cost</w:t>
      </w:r>
      <w:r w:rsidRPr="003D042C">
        <w:rPr>
          <w:sz w:val="22"/>
          <w:szCs w:val="22"/>
        </w:rPr>
        <w:t>, but for overall evaluation purposes of this RFP, technical evaluation factors other than cost, when combined, are considered</w:t>
      </w:r>
      <w:r>
        <w:rPr>
          <w:sz w:val="22"/>
          <w:szCs w:val="22"/>
          <w:lang w:val="en-US"/>
        </w:rPr>
        <w:t xml:space="preserve"> approximately equal to</w:t>
      </w:r>
      <w:r w:rsidRPr="003D042C">
        <w:rPr>
          <w:sz w:val="22"/>
          <w:szCs w:val="22"/>
        </w:rPr>
        <w:t xml:space="preserve"> cost factors. </w:t>
      </w:r>
      <w:r w:rsidRPr="003D042C">
        <w:rPr>
          <w:snapToGrid w:val="0"/>
          <w:sz w:val="22"/>
          <w:szCs w:val="22"/>
        </w:rPr>
        <w:t>Cost will primarily be evaluated for realism and reasonableness. I</w:t>
      </w:r>
      <w:r w:rsidRPr="003D042C">
        <w:rPr>
          <w:sz w:val="22"/>
          <w:szCs w:val="22"/>
        </w:rPr>
        <w:t>f technical scores are determined to be nearly equal, cost will become the determining factor.</w:t>
      </w:r>
    </w:p>
    <w:p w14:paraId="3DA28CFC" w14:textId="77777777" w:rsidR="00A03940" w:rsidRPr="003D042C" w:rsidRDefault="00A03940" w:rsidP="00A03940">
      <w:pPr>
        <w:pStyle w:val="BodyText3"/>
        <w:spacing w:after="0"/>
        <w:jc w:val="both"/>
        <w:rPr>
          <w:sz w:val="22"/>
          <w:szCs w:val="22"/>
        </w:rPr>
      </w:pPr>
    </w:p>
    <w:p w14:paraId="2007823B" w14:textId="77777777" w:rsidR="00A03940" w:rsidRDefault="00A03940" w:rsidP="00A03940">
      <w:pPr>
        <w:pStyle w:val="BodyText3"/>
        <w:spacing w:after="0"/>
        <w:jc w:val="both"/>
        <w:rPr>
          <w:sz w:val="22"/>
          <w:szCs w:val="22"/>
        </w:rPr>
      </w:pPr>
      <w:r w:rsidRPr="003D042C">
        <w:rPr>
          <w:sz w:val="22"/>
          <w:szCs w:val="22"/>
        </w:rPr>
        <w:t xml:space="preserve">In evaluating proposals, Chemonics will use the following evaluation criteria and sub-criteria: </w:t>
      </w:r>
    </w:p>
    <w:p w14:paraId="5B1BCD60" w14:textId="77777777" w:rsidR="00A03940" w:rsidRDefault="00A03940" w:rsidP="00A03940">
      <w:pPr>
        <w:pStyle w:val="BodyText3"/>
        <w:spacing w:after="0"/>
        <w:jc w:val="both"/>
        <w:rPr>
          <w:sz w:val="22"/>
          <w:szCs w:val="22"/>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5792"/>
        <w:gridCol w:w="1842"/>
      </w:tblGrid>
      <w:tr w:rsidR="00A03940" w:rsidRPr="00950730" w14:paraId="04D8E0A0" w14:textId="77777777" w:rsidTr="00E85530">
        <w:tc>
          <w:tcPr>
            <w:tcW w:w="2141" w:type="dxa"/>
            <w:vAlign w:val="center"/>
          </w:tcPr>
          <w:p w14:paraId="54A2C1B4" w14:textId="77777777" w:rsidR="00A03940" w:rsidRPr="00950730" w:rsidRDefault="00A03940" w:rsidP="00CC285F">
            <w:pPr>
              <w:jc w:val="center"/>
              <w:rPr>
                <w:b/>
                <w:sz w:val="22"/>
                <w:szCs w:val="22"/>
              </w:rPr>
            </w:pPr>
            <w:r w:rsidRPr="00950730">
              <w:rPr>
                <w:b/>
                <w:sz w:val="22"/>
                <w:szCs w:val="22"/>
              </w:rPr>
              <w:t>Evaluation Criteria</w:t>
            </w:r>
          </w:p>
        </w:tc>
        <w:tc>
          <w:tcPr>
            <w:tcW w:w="5792" w:type="dxa"/>
            <w:vAlign w:val="center"/>
          </w:tcPr>
          <w:p w14:paraId="02EDEA77" w14:textId="77777777" w:rsidR="00A03940" w:rsidRPr="00950730" w:rsidRDefault="00A03940" w:rsidP="00CC285F">
            <w:pPr>
              <w:jc w:val="center"/>
              <w:rPr>
                <w:b/>
                <w:sz w:val="22"/>
                <w:szCs w:val="22"/>
              </w:rPr>
            </w:pPr>
            <w:r w:rsidRPr="00950730">
              <w:rPr>
                <w:b/>
                <w:sz w:val="22"/>
                <w:szCs w:val="22"/>
              </w:rPr>
              <w:t>Evaluation Sub-criteria</w:t>
            </w:r>
          </w:p>
        </w:tc>
        <w:tc>
          <w:tcPr>
            <w:tcW w:w="1842" w:type="dxa"/>
            <w:vAlign w:val="center"/>
          </w:tcPr>
          <w:p w14:paraId="7C48830F" w14:textId="77777777" w:rsidR="00A03940" w:rsidRPr="00950730" w:rsidRDefault="00A03940" w:rsidP="00CC285F">
            <w:pPr>
              <w:jc w:val="center"/>
              <w:rPr>
                <w:b/>
                <w:sz w:val="22"/>
                <w:szCs w:val="22"/>
              </w:rPr>
            </w:pPr>
            <w:r w:rsidRPr="00950730">
              <w:rPr>
                <w:b/>
                <w:sz w:val="22"/>
                <w:szCs w:val="22"/>
              </w:rPr>
              <w:t>Maximum Points</w:t>
            </w:r>
          </w:p>
        </w:tc>
      </w:tr>
      <w:tr w:rsidR="00B37123" w:rsidRPr="00950730" w14:paraId="4226128B" w14:textId="77777777" w:rsidTr="00E85530">
        <w:tc>
          <w:tcPr>
            <w:tcW w:w="2141" w:type="dxa"/>
            <w:vMerge w:val="restart"/>
            <w:vAlign w:val="center"/>
          </w:tcPr>
          <w:p w14:paraId="0D7920A5" w14:textId="30563613" w:rsidR="00B37123" w:rsidRPr="00950730" w:rsidRDefault="00B37123" w:rsidP="00E57BEE">
            <w:pPr>
              <w:rPr>
                <w:sz w:val="22"/>
                <w:szCs w:val="22"/>
              </w:rPr>
            </w:pPr>
            <w:r w:rsidRPr="00950730">
              <w:rPr>
                <w:sz w:val="22"/>
                <w:szCs w:val="22"/>
              </w:rPr>
              <w:t>Technical Approach, Methodology, and Detailed Work Plan</w:t>
            </w:r>
          </w:p>
        </w:tc>
        <w:tc>
          <w:tcPr>
            <w:tcW w:w="5792" w:type="dxa"/>
          </w:tcPr>
          <w:p w14:paraId="7AE611C2" w14:textId="77777777" w:rsidR="00B37123" w:rsidRPr="00950730" w:rsidRDefault="00B37123" w:rsidP="00CC285F">
            <w:pPr>
              <w:jc w:val="both"/>
              <w:rPr>
                <w:sz w:val="22"/>
                <w:szCs w:val="22"/>
              </w:rPr>
            </w:pPr>
            <w:r w:rsidRPr="00950730">
              <w:rPr>
                <w:sz w:val="22"/>
                <w:szCs w:val="22"/>
              </w:rPr>
              <w:t>Technical know-how – Chemonics will assess whether the proposal explains, understands, and responds to the objectives of the project as stated in the Scope of Work</w:t>
            </w:r>
          </w:p>
        </w:tc>
        <w:tc>
          <w:tcPr>
            <w:tcW w:w="1842" w:type="dxa"/>
            <w:vAlign w:val="center"/>
          </w:tcPr>
          <w:p w14:paraId="67444C0A" w14:textId="77777777" w:rsidR="00B37123" w:rsidRPr="00950730" w:rsidRDefault="00B37123" w:rsidP="00CC285F">
            <w:pPr>
              <w:jc w:val="right"/>
              <w:rPr>
                <w:sz w:val="22"/>
                <w:szCs w:val="22"/>
              </w:rPr>
            </w:pPr>
            <w:r>
              <w:rPr>
                <w:sz w:val="22"/>
                <w:szCs w:val="22"/>
              </w:rPr>
              <w:t xml:space="preserve">10 </w:t>
            </w:r>
            <w:r w:rsidRPr="00950730">
              <w:rPr>
                <w:sz w:val="22"/>
                <w:szCs w:val="22"/>
              </w:rPr>
              <w:t>points</w:t>
            </w:r>
          </w:p>
        </w:tc>
      </w:tr>
      <w:tr w:rsidR="00B37123" w:rsidRPr="00950730" w14:paraId="367BD0A7" w14:textId="77777777" w:rsidTr="00E85530">
        <w:tc>
          <w:tcPr>
            <w:tcW w:w="2141" w:type="dxa"/>
            <w:vMerge/>
          </w:tcPr>
          <w:p w14:paraId="49A24273" w14:textId="77777777" w:rsidR="00B37123" w:rsidRPr="00950730" w:rsidRDefault="00B37123" w:rsidP="00CC285F">
            <w:pPr>
              <w:jc w:val="both"/>
              <w:rPr>
                <w:sz w:val="22"/>
                <w:szCs w:val="22"/>
              </w:rPr>
            </w:pPr>
          </w:p>
        </w:tc>
        <w:tc>
          <w:tcPr>
            <w:tcW w:w="5792" w:type="dxa"/>
          </w:tcPr>
          <w:p w14:paraId="70DC1B74" w14:textId="77777777" w:rsidR="00B37123" w:rsidRPr="00950730" w:rsidRDefault="00B37123" w:rsidP="00CC285F">
            <w:pPr>
              <w:jc w:val="both"/>
              <w:rPr>
                <w:sz w:val="22"/>
                <w:szCs w:val="22"/>
              </w:rPr>
            </w:pPr>
            <w:r w:rsidRPr="00950730">
              <w:rPr>
                <w:sz w:val="22"/>
                <w:szCs w:val="22"/>
              </w:rPr>
              <w:t>Approach and Methodology – Chemonics will assess whether the proposed program approach and detailed activities and suggested timeline fulfill the requirements of executing the Scope of Work effectively and efficiently?</w:t>
            </w:r>
          </w:p>
        </w:tc>
        <w:tc>
          <w:tcPr>
            <w:tcW w:w="1842" w:type="dxa"/>
            <w:vAlign w:val="center"/>
          </w:tcPr>
          <w:p w14:paraId="47161DA3" w14:textId="77777777" w:rsidR="00B37123" w:rsidRPr="00950730" w:rsidRDefault="00B37123" w:rsidP="00CC285F">
            <w:pPr>
              <w:jc w:val="right"/>
              <w:rPr>
                <w:sz w:val="22"/>
                <w:szCs w:val="22"/>
              </w:rPr>
            </w:pPr>
            <w:r>
              <w:rPr>
                <w:sz w:val="22"/>
                <w:szCs w:val="22"/>
              </w:rPr>
              <w:t xml:space="preserve">10 </w:t>
            </w:r>
            <w:r w:rsidRPr="00950730">
              <w:rPr>
                <w:sz w:val="22"/>
                <w:szCs w:val="22"/>
              </w:rPr>
              <w:t>points</w:t>
            </w:r>
          </w:p>
        </w:tc>
      </w:tr>
      <w:tr w:rsidR="00B37123" w:rsidRPr="00950730" w14:paraId="79E58714" w14:textId="77777777" w:rsidTr="00E85530">
        <w:tc>
          <w:tcPr>
            <w:tcW w:w="2141" w:type="dxa"/>
            <w:vMerge/>
          </w:tcPr>
          <w:p w14:paraId="470079B9" w14:textId="77777777" w:rsidR="00B37123" w:rsidRPr="00950730" w:rsidRDefault="00B37123" w:rsidP="00CC285F">
            <w:pPr>
              <w:jc w:val="both"/>
              <w:rPr>
                <w:sz w:val="22"/>
                <w:szCs w:val="22"/>
              </w:rPr>
            </w:pPr>
          </w:p>
        </w:tc>
        <w:tc>
          <w:tcPr>
            <w:tcW w:w="5792" w:type="dxa"/>
          </w:tcPr>
          <w:p w14:paraId="784A8CFD" w14:textId="77777777" w:rsidR="00B37123" w:rsidRPr="00950730" w:rsidRDefault="00B37123" w:rsidP="00CC285F">
            <w:pPr>
              <w:jc w:val="both"/>
              <w:rPr>
                <w:sz w:val="22"/>
                <w:szCs w:val="22"/>
              </w:rPr>
            </w:pPr>
            <w:r w:rsidRPr="00950730">
              <w:rPr>
                <w:sz w:val="22"/>
                <w:szCs w:val="22"/>
              </w:rPr>
              <w:t xml:space="preserve">Sector Knowledge – Chemonics will assess whether the proposal demonstrates the offeror’s knowledge related to technical sectors required by the SOW? </w:t>
            </w:r>
          </w:p>
        </w:tc>
        <w:tc>
          <w:tcPr>
            <w:tcW w:w="1842" w:type="dxa"/>
            <w:vAlign w:val="center"/>
          </w:tcPr>
          <w:p w14:paraId="5F0FBD7E" w14:textId="77777777" w:rsidR="00B37123" w:rsidRPr="00950730" w:rsidRDefault="00B37123" w:rsidP="00CC285F">
            <w:pPr>
              <w:jc w:val="right"/>
              <w:rPr>
                <w:sz w:val="22"/>
                <w:szCs w:val="22"/>
              </w:rPr>
            </w:pPr>
            <w:r>
              <w:rPr>
                <w:sz w:val="22"/>
                <w:szCs w:val="22"/>
              </w:rPr>
              <w:t xml:space="preserve">15 </w:t>
            </w:r>
            <w:r w:rsidRPr="00950730">
              <w:rPr>
                <w:sz w:val="22"/>
                <w:szCs w:val="22"/>
              </w:rPr>
              <w:t xml:space="preserve"> points</w:t>
            </w:r>
          </w:p>
        </w:tc>
      </w:tr>
      <w:tr w:rsidR="00A03940" w:rsidRPr="00950730" w14:paraId="24CFB7C2" w14:textId="77777777" w:rsidTr="00E85530">
        <w:tc>
          <w:tcPr>
            <w:tcW w:w="7933" w:type="dxa"/>
            <w:gridSpan w:val="2"/>
            <w:vAlign w:val="center"/>
          </w:tcPr>
          <w:p w14:paraId="757BF137" w14:textId="77777777" w:rsidR="00A03940" w:rsidRPr="00950730" w:rsidRDefault="00A03940" w:rsidP="00E57BEE">
            <w:pPr>
              <w:jc w:val="center"/>
              <w:rPr>
                <w:b/>
                <w:sz w:val="22"/>
                <w:szCs w:val="22"/>
              </w:rPr>
            </w:pPr>
            <w:r w:rsidRPr="00950730">
              <w:rPr>
                <w:b/>
                <w:sz w:val="22"/>
                <w:szCs w:val="22"/>
              </w:rPr>
              <w:t>Total Points – Technical Approach</w:t>
            </w:r>
          </w:p>
        </w:tc>
        <w:tc>
          <w:tcPr>
            <w:tcW w:w="1842" w:type="dxa"/>
            <w:vAlign w:val="center"/>
          </w:tcPr>
          <w:p w14:paraId="2EE1BB00" w14:textId="77777777" w:rsidR="00A03940" w:rsidRPr="00865610" w:rsidRDefault="00A03940" w:rsidP="00CC285F">
            <w:pPr>
              <w:jc w:val="right"/>
              <w:rPr>
                <w:b/>
                <w:bCs/>
                <w:sz w:val="22"/>
                <w:szCs w:val="22"/>
              </w:rPr>
            </w:pPr>
            <w:r w:rsidRPr="00865610">
              <w:rPr>
                <w:b/>
                <w:bCs/>
                <w:sz w:val="22"/>
                <w:szCs w:val="22"/>
              </w:rPr>
              <w:t>35  points</w:t>
            </w:r>
          </w:p>
        </w:tc>
      </w:tr>
      <w:tr w:rsidR="00A03940" w:rsidRPr="00950730" w14:paraId="388DF157" w14:textId="77777777" w:rsidTr="00E85530">
        <w:tc>
          <w:tcPr>
            <w:tcW w:w="2141" w:type="dxa"/>
            <w:vAlign w:val="center"/>
          </w:tcPr>
          <w:p w14:paraId="24843207" w14:textId="6D1964AE" w:rsidR="00A03940" w:rsidRPr="00950730" w:rsidRDefault="00B37123" w:rsidP="00E57BEE">
            <w:pPr>
              <w:rPr>
                <w:sz w:val="22"/>
                <w:szCs w:val="22"/>
              </w:rPr>
            </w:pPr>
            <w:r w:rsidRPr="00950730">
              <w:rPr>
                <w:sz w:val="22"/>
                <w:szCs w:val="22"/>
              </w:rPr>
              <w:t>Management, Key Personnel, and Staffing Plan</w:t>
            </w:r>
          </w:p>
        </w:tc>
        <w:tc>
          <w:tcPr>
            <w:tcW w:w="5792" w:type="dxa"/>
          </w:tcPr>
          <w:p w14:paraId="7E7FFD92" w14:textId="77777777" w:rsidR="00A03940" w:rsidRPr="00950730" w:rsidRDefault="00A03940" w:rsidP="00CC285F">
            <w:pPr>
              <w:jc w:val="both"/>
              <w:rPr>
                <w:sz w:val="22"/>
                <w:szCs w:val="22"/>
              </w:rPr>
            </w:pPr>
            <w:r w:rsidRPr="00950730">
              <w:rPr>
                <w:sz w:val="22"/>
                <w:szCs w:val="22"/>
              </w:rPr>
              <w:t>Personnel Qualifications – Chemonics will evaluate the CVs of the proposed team members and evaluate if the offer has the experience and capabilities carry out the Scope of Work?</w:t>
            </w:r>
          </w:p>
        </w:tc>
        <w:tc>
          <w:tcPr>
            <w:tcW w:w="1842" w:type="dxa"/>
            <w:vAlign w:val="center"/>
          </w:tcPr>
          <w:p w14:paraId="0F2FD1BD" w14:textId="77777777" w:rsidR="00A03940" w:rsidRPr="00950730" w:rsidRDefault="00A03940" w:rsidP="00CC285F">
            <w:pPr>
              <w:jc w:val="right"/>
              <w:rPr>
                <w:sz w:val="22"/>
                <w:szCs w:val="22"/>
              </w:rPr>
            </w:pPr>
            <w:r>
              <w:rPr>
                <w:sz w:val="22"/>
                <w:szCs w:val="22"/>
              </w:rPr>
              <w:t xml:space="preserve">15 </w:t>
            </w:r>
            <w:r w:rsidRPr="00950730">
              <w:rPr>
                <w:sz w:val="22"/>
                <w:szCs w:val="22"/>
              </w:rPr>
              <w:t>points</w:t>
            </w:r>
          </w:p>
        </w:tc>
      </w:tr>
      <w:tr w:rsidR="00A03940" w:rsidRPr="00950730" w14:paraId="1197CE6C" w14:textId="77777777" w:rsidTr="00E85530">
        <w:tc>
          <w:tcPr>
            <w:tcW w:w="7933" w:type="dxa"/>
            <w:gridSpan w:val="2"/>
            <w:vAlign w:val="center"/>
          </w:tcPr>
          <w:p w14:paraId="38705A7E" w14:textId="77777777" w:rsidR="00A03940" w:rsidRPr="00950730" w:rsidRDefault="00A03940" w:rsidP="00E57BEE">
            <w:pPr>
              <w:jc w:val="center"/>
              <w:rPr>
                <w:sz w:val="22"/>
                <w:szCs w:val="22"/>
              </w:rPr>
            </w:pPr>
            <w:r w:rsidRPr="00950730">
              <w:rPr>
                <w:b/>
                <w:sz w:val="22"/>
                <w:szCs w:val="22"/>
              </w:rPr>
              <w:t>Total Points – Management</w:t>
            </w:r>
          </w:p>
        </w:tc>
        <w:tc>
          <w:tcPr>
            <w:tcW w:w="1842" w:type="dxa"/>
          </w:tcPr>
          <w:p w14:paraId="494C5CFA" w14:textId="77777777" w:rsidR="00A03940" w:rsidRPr="00865610" w:rsidRDefault="00A03940" w:rsidP="00CC285F">
            <w:pPr>
              <w:jc w:val="right"/>
              <w:rPr>
                <w:b/>
                <w:bCs/>
                <w:sz w:val="22"/>
                <w:szCs w:val="22"/>
              </w:rPr>
            </w:pPr>
            <w:r w:rsidRPr="00865610">
              <w:rPr>
                <w:b/>
                <w:bCs/>
                <w:sz w:val="22"/>
                <w:szCs w:val="22"/>
              </w:rPr>
              <w:t>15  points</w:t>
            </w:r>
          </w:p>
        </w:tc>
      </w:tr>
      <w:tr w:rsidR="00B37123" w:rsidRPr="00950730" w14:paraId="4E056812" w14:textId="77777777" w:rsidTr="00E85530">
        <w:tc>
          <w:tcPr>
            <w:tcW w:w="2141" w:type="dxa"/>
            <w:vMerge w:val="restart"/>
            <w:vAlign w:val="center"/>
          </w:tcPr>
          <w:p w14:paraId="4EF0A96E" w14:textId="0045DD6E" w:rsidR="00B37123" w:rsidRPr="00950730" w:rsidRDefault="00B37123" w:rsidP="00E57BEE">
            <w:pPr>
              <w:rPr>
                <w:sz w:val="22"/>
                <w:szCs w:val="22"/>
              </w:rPr>
            </w:pPr>
            <w:r w:rsidRPr="00950730">
              <w:rPr>
                <w:bCs/>
                <w:sz w:val="22"/>
                <w:szCs w:val="22"/>
              </w:rPr>
              <w:t>Corporate Capabilities, Experience, and Past Performance</w:t>
            </w:r>
          </w:p>
        </w:tc>
        <w:tc>
          <w:tcPr>
            <w:tcW w:w="5792" w:type="dxa"/>
          </w:tcPr>
          <w:p w14:paraId="01A0C4EB" w14:textId="77777777" w:rsidR="00B37123" w:rsidRPr="00950730" w:rsidRDefault="00B37123" w:rsidP="00CC285F">
            <w:pPr>
              <w:jc w:val="both"/>
              <w:rPr>
                <w:sz w:val="22"/>
                <w:szCs w:val="22"/>
              </w:rPr>
            </w:pPr>
            <w:r w:rsidRPr="00950730">
              <w:rPr>
                <w:sz w:val="22"/>
                <w:szCs w:val="22"/>
              </w:rPr>
              <w:t>Company Background and Experience – Chemonics will evaluate whether the company experience is relevant to the project Scope of Work?</w:t>
            </w:r>
          </w:p>
        </w:tc>
        <w:tc>
          <w:tcPr>
            <w:tcW w:w="1842" w:type="dxa"/>
            <w:vAlign w:val="center"/>
          </w:tcPr>
          <w:p w14:paraId="0FAF2AB0" w14:textId="77777777" w:rsidR="00B37123" w:rsidRPr="00950730" w:rsidRDefault="00B37123" w:rsidP="00CC285F">
            <w:pPr>
              <w:jc w:val="right"/>
              <w:rPr>
                <w:sz w:val="22"/>
                <w:szCs w:val="22"/>
              </w:rPr>
            </w:pPr>
            <w:r>
              <w:rPr>
                <w:sz w:val="22"/>
                <w:szCs w:val="22"/>
              </w:rPr>
              <w:t>25</w:t>
            </w:r>
            <w:r w:rsidRPr="00950730">
              <w:rPr>
                <w:sz w:val="22"/>
                <w:szCs w:val="22"/>
              </w:rPr>
              <w:t xml:space="preserve"> points</w:t>
            </w:r>
          </w:p>
        </w:tc>
      </w:tr>
      <w:tr w:rsidR="00B37123" w:rsidRPr="00950730" w14:paraId="2E237730" w14:textId="77777777" w:rsidTr="00E85530">
        <w:tc>
          <w:tcPr>
            <w:tcW w:w="2141" w:type="dxa"/>
            <w:vMerge/>
          </w:tcPr>
          <w:p w14:paraId="4076607B" w14:textId="77777777" w:rsidR="00B37123" w:rsidRPr="00950730" w:rsidRDefault="00B37123" w:rsidP="00CC285F">
            <w:pPr>
              <w:jc w:val="both"/>
              <w:rPr>
                <w:sz w:val="22"/>
                <w:szCs w:val="22"/>
              </w:rPr>
            </w:pPr>
          </w:p>
        </w:tc>
        <w:tc>
          <w:tcPr>
            <w:tcW w:w="5792" w:type="dxa"/>
          </w:tcPr>
          <w:p w14:paraId="18601A10" w14:textId="77777777" w:rsidR="00B37123" w:rsidRPr="00950730" w:rsidRDefault="00B37123" w:rsidP="00CC285F">
            <w:pPr>
              <w:rPr>
                <w:sz w:val="22"/>
                <w:szCs w:val="22"/>
              </w:rPr>
            </w:pPr>
            <w:r w:rsidRPr="00950730">
              <w:rPr>
                <w:sz w:val="22"/>
                <w:szCs w:val="22"/>
              </w:rPr>
              <w:t xml:space="preserve">Chemonics will assess the past performance of the Offerors by contacting three references who may indicate the Offeror's past performance for projects of similar size and scope </w:t>
            </w:r>
          </w:p>
        </w:tc>
        <w:tc>
          <w:tcPr>
            <w:tcW w:w="1842" w:type="dxa"/>
            <w:vAlign w:val="center"/>
          </w:tcPr>
          <w:p w14:paraId="39D4A750" w14:textId="77777777" w:rsidR="00B37123" w:rsidRPr="00950730" w:rsidRDefault="00B37123" w:rsidP="00CC285F">
            <w:pPr>
              <w:jc w:val="right"/>
              <w:rPr>
                <w:sz w:val="22"/>
                <w:szCs w:val="22"/>
              </w:rPr>
            </w:pPr>
            <w:r>
              <w:rPr>
                <w:sz w:val="22"/>
                <w:szCs w:val="22"/>
              </w:rPr>
              <w:t>10</w:t>
            </w:r>
            <w:r w:rsidRPr="00950730">
              <w:rPr>
                <w:sz w:val="22"/>
                <w:szCs w:val="22"/>
              </w:rPr>
              <w:t xml:space="preserve"> points</w:t>
            </w:r>
          </w:p>
        </w:tc>
      </w:tr>
      <w:tr w:rsidR="00A03940" w:rsidRPr="00950730" w14:paraId="081F701F" w14:textId="77777777" w:rsidTr="00E85530">
        <w:tc>
          <w:tcPr>
            <w:tcW w:w="7933" w:type="dxa"/>
            <w:gridSpan w:val="2"/>
            <w:vAlign w:val="center"/>
          </w:tcPr>
          <w:p w14:paraId="21A03F16" w14:textId="77777777" w:rsidR="00A03940" w:rsidRPr="0094105A" w:rsidRDefault="00A03940" w:rsidP="00E57BEE">
            <w:pPr>
              <w:jc w:val="center"/>
              <w:rPr>
                <w:bCs/>
                <w:sz w:val="22"/>
                <w:szCs w:val="22"/>
              </w:rPr>
            </w:pPr>
            <w:r w:rsidRPr="0094105A">
              <w:rPr>
                <w:bCs/>
                <w:sz w:val="22"/>
                <w:szCs w:val="22"/>
              </w:rPr>
              <w:t>Total Points – Corporate Capabilities</w:t>
            </w:r>
          </w:p>
        </w:tc>
        <w:tc>
          <w:tcPr>
            <w:tcW w:w="1842" w:type="dxa"/>
          </w:tcPr>
          <w:p w14:paraId="1BA0EFE2" w14:textId="77777777" w:rsidR="00A03940" w:rsidRPr="0094105A" w:rsidRDefault="00A03940" w:rsidP="00CC285F">
            <w:pPr>
              <w:jc w:val="right"/>
              <w:rPr>
                <w:b/>
                <w:sz w:val="22"/>
                <w:szCs w:val="22"/>
              </w:rPr>
            </w:pPr>
            <w:r w:rsidRPr="0094105A">
              <w:rPr>
                <w:b/>
                <w:sz w:val="22"/>
                <w:szCs w:val="22"/>
              </w:rPr>
              <w:t>35 points</w:t>
            </w:r>
          </w:p>
        </w:tc>
      </w:tr>
      <w:tr w:rsidR="00A03940" w:rsidRPr="00950730" w14:paraId="574211B7" w14:textId="77777777" w:rsidTr="00E85530">
        <w:tc>
          <w:tcPr>
            <w:tcW w:w="7933" w:type="dxa"/>
            <w:gridSpan w:val="2"/>
            <w:vAlign w:val="center"/>
          </w:tcPr>
          <w:p w14:paraId="391CFF86" w14:textId="77777777" w:rsidR="00A03940" w:rsidRPr="0094105A" w:rsidRDefault="00A03940" w:rsidP="00E57BEE">
            <w:pPr>
              <w:jc w:val="center"/>
              <w:rPr>
                <w:bCs/>
                <w:sz w:val="22"/>
                <w:szCs w:val="22"/>
              </w:rPr>
            </w:pPr>
            <w:r w:rsidRPr="0094105A">
              <w:rPr>
                <w:bCs/>
                <w:sz w:val="22"/>
                <w:szCs w:val="22"/>
              </w:rPr>
              <w:t>Total Price</w:t>
            </w:r>
          </w:p>
        </w:tc>
        <w:tc>
          <w:tcPr>
            <w:tcW w:w="1842" w:type="dxa"/>
          </w:tcPr>
          <w:p w14:paraId="28837C3E" w14:textId="77777777" w:rsidR="00A03940" w:rsidRPr="0094105A" w:rsidRDefault="00A03940" w:rsidP="00CC285F">
            <w:pPr>
              <w:jc w:val="right"/>
              <w:rPr>
                <w:b/>
                <w:sz w:val="22"/>
                <w:szCs w:val="22"/>
                <w:lang w:val="ru-RU"/>
              </w:rPr>
            </w:pPr>
            <w:r w:rsidRPr="0094105A">
              <w:rPr>
                <w:b/>
                <w:sz w:val="22"/>
                <w:szCs w:val="22"/>
              </w:rPr>
              <w:t>15 points</w:t>
            </w:r>
          </w:p>
        </w:tc>
      </w:tr>
      <w:tr w:rsidR="00A03940" w:rsidRPr="003D042C" w14:paraId="33FBB27C" w14:textId="77777777" w:rsidTr="00E85530">
        <w:tc>
          <w:tcPr>
            <w:tcW w:w="7933" w:type="dxa"/>
            <w:gridSpan w:val="2"/>
            <w:vAlign w:val="center"/>
          </w:tcPr>
          <w:p w14:paraId="1CAE865B" w14:textId="77777777" w:rsidR="00A03940" w:rsidRPr="00950730" w:rsidRDefault="00A03940" w:rsidP="00E57BEE">
            <w:pPr>
              <w:jc w:val="center"/>
              <w:rPr>
                <w:b/>
                <w:sz w:val="22"/>
                <w:szCs w:val="22"/>
              </w:rPr>
            </w:pPr>
            <w:r w:rsidRPr="00950730">
              <w:rPr>
                <w:b/>
                <w:sz w:val="22"/>
                <w:szCs w:val="22"/>
              </w:rPr>
              <w:t>Total Points</w:t>
            </w:r>
          </w:p>
        </w:tc>
        <w:tc>
          <w:tcPr>
            <w:tcW w:w="1842" w:type="dxa"/>
          </w:tcPr>
          <w:p w14:paraId="6E65019C" w14:textId="77777777" w:rsidR="00A03940" w:rsidRPr="004471DC" w:rsidRDefault="00A03940" w:rsidP="00CC285F">
            <w:pPr>
              <w:jc w:val="right"/>
              <w:rPr>
                <w:b/>
                <w:bCs/>
                <w:sz w:val="22"/>
                <w:szCs w:val="22"/>
              </w:rPr>
            </w:pPr>
            <w:r w:rsidRPr="004471DC">
              <w:rPr>
                <w:b/>
                <w:bCs/>
                <w:sz w:val="22"/>
                <w:szCs w:val="22"/>
              </w:rPr>
              <w:t>100  points</w:t>
            </w:r>
          </w:p>
        </w:tc>
      </w:tr>
    </w:tbl>
    <w:p w14:paraId="64969FF1" w14:textId="77777777" w:rsidR="00443DA6" w:rsidRPr="003D042C" w:rsidRDefault="00443DA6" w:rsidP="00443DA6">
      <w:pPr>
        <w:jc w:val="both"/>
        <w:rPr>
          <w:sz w:val="22"/>
          <w:szCs w:val="22"/>
        </w:rPr>
      </w:pPr>
    </w:p>
    <w:p w14:paraId="651E1043" w14:textId="77777777" w:rsidR="00E27FD2" w:rsidRPr="003D042C" w:rsidRDefault="00E27FD2" w:rsidP="00706700">
      <w:pPr>
        <w:jc w:val="both"/>
        <w:rPr>
          <w:sz w:val="22"/>
          <w:szCs w:val="22"/>
        </w:rPr>
      </w:pPr>
    </w:p>
    <w:p w14:paraId="5271F38D" w14:textId="6471E5AE" w:rsidR="00443DA6" w:rsidRPr="005B4AFE" w:rsidRDefault="00CA1EEE" w:rsidP="00F744BA">
      <w:pPr>
        <w:jc w:val="both"/>
        <w:rPr>
          <w:b/>
          <w:bCs/>
          <w:sz w:val="22"/>
          <w:szCs w:val="22"/>
        </w:rPr>
      </w:pPr>
      <w:r>
        <w:rPr>
          <w:b/>
          <w:bCs/>
          <w:sz w:val="22"/>
          <w:szCs w:val="22"/>
        </w:rPr>
        <w:t xml:space="preserve">I.9 </w:t>
      </w:r>
      <w:r>
        <w:rPr>
          <w:b/>
          <w:bCs/>
          <w:sz w:val="22"/>
          <w:szCs w:val="22"/>
        </w:rPr>
        <w:tab/>
      </w:r>
      <w:bookmarkStart w:id="5" w:name="_Hlk42504780"/>
      <w:r w:rsidR="00443DA6" w:rsidRPr="005B4AFE">
        <w:rPr>
          <w:b/>
          <w:bCs/>
          <w:sz w:val="22"/>
          <w:szCs w:val="22"/>
        </w:rPr>
        <w:t>Negotiations</w:t>
      </w:r>
    </w:p>
    <w:bookmarkEnd w:id="5"/>
    <w:p w14:paraId="78993D4D" w14:textId="77777777" w:rsidR="00443DA6" w:rsidRPr="003D042C" w:rsidRDefault="00443DA6" w:rsidP="00443DA6">
      <w:pPr>
        <w:ind w:left="540"/>
        <w:jc w:val="both"/>
        <w:rPr>
          <w:sz w:val="22"/>
          <w:szCs w:val="22"/>
        </w:rPr>
      </w:pPr>
    </w:p>
    <w:p w14:paraId="29D1A9A9" w14:textId="77777777" w:rsidR="00443DA6" w:rsidRPr="003D042C" w:rsidRDefault="00443DA6" w:rsidP="00443DA6">
      <w:pPr>
        <w:pStyle w:val="BodyTextIndent2"/>
        <w:ind w:left="0" w:firstLine="0"/>
        <w:jc w:val="both"/>
        <w:rPr>
          <w:sz w:val="22"/>
          <w:szCs w:val="22"/>
        </w:rPr>
      </w:pPr>
      <w:r w:rsidRPr="003D042C">
        <w:rPr>
          <w:sz w:val="22"/>
          <w:szCs w:val="22"/>
        </w:rPr>
        <w:lastRenderedPageBreak/>
        <w:t>Best offer proposals are requested. It is anticipated that a subcontract will be awarded solely on the basis of the original offers received. However, Chemonics reserves the right to conduct discussions, negotiations and/or request clarifications prior to awarding a subcontract. Furthermore, Chemonics reserves the right to conduct a competitive range and to limit the number of offerors in the competitive range to permit an efficient evaluation environment among the most highly-rated proposals. Highest-rated offerors, as determined by the technical evaluation committee, may be asked to submit their best prices or technical responses during a competitive range. At the sole discretion of Chemonics, offerors may be requested to conduct oral presentations. If deemed an opportunity, Chemonics reserves the right to make separate awards per component or to make no award at all.</w:t>
      </w:r>
    </w:p>
    <w:p w14:paraId="6B668771" w14:textId="77777777" w:rsidR="00443DA6" w:rsidRPr="003D042C" w:rsidRDefault="00443DA6" w:rsidP="00443DA6">
      <w:pPr>
        <w:ind w:left="540"/>
        <w:jc w:val="both"/>
        <w:rPr>
          <w:sz w:val="22"/>
          <w:szCs w:val="22"/>
          <w:highlight w:val="yellow"/>
        </w:rPr>
      </w:pPr>
    </w:p>
    <w:p w14:paraId="5766EC17" w14:textId="5FEBDE8B" w:rsidR="00443DA6" w:rsidRPr="005B4AFE" w:rsidRDefault="00CA1EEE" w:rsidP="00F744BA">
      <w:pPr>
        <w:jc w:val="both"/>
        <w:rPr>
          <w:b/>
          <w:bCs/>
          <w:sz w:val="22"/>
          <w:szCs w:val="22"/>
        </w:rPr>
      </w:pPr>
      <w:r>
        <w:rPr>
          <w:b/>
          <w:bCs/>
          <w:sz w:val="22"/>
          <w:szCs w:val="22"/>
        </w:rPr>
        <w:t xml:space="preserve">I.10 </w:t>
      </w:r>
      <w:r>
        <w:rPr>
          <w:b/>
          <w:bCs/>
          <w:sz w:val="22"/>
          <w:szCs w:val="22"/>
        </w:rPr>
        <w:tab/>
      </w:r>
      <w:bookmarkStart w:id="6" w:name="_Hlk42504791"/>
      <w:r w:rsidR="00443DA6" w:rsidRPr="005B4AFE">
        <w:rPr>
          <w:b/>
          <w:bCs/>
          <w:sz w:val="22"/>
          <w:szCs w:val="22"/>
        </w:rPr>
        <w:t>Terms of Subcontract</w:t>
      </w:r>
      <w:bookmarkEnd w:id="6"/>
    </w:p>
    <w:p w14:paraId="227C19E1" w14:textId="77777777" w:rsidR="00443DA6" w:rsidRPr="003D042C" w:rsidRDefault="00443DA6" w:rsidP="00443DA6">
      <w:pPr>
        <w:jc w:val="both"/>
        <w:rPr>
          <w:sz w:val="22"/>
          <w:szCs w:val="22"/>
        </w:rPr>
      </w:pPr>
    </w:p>
    <w:p w14:paraId="0DF99952" w14:textId="77777777" w:rsidR="00443DA6" w:rsidRPr="003D042C" w:rsidRDefault="00443DA6" w:rsidP="00443DA6">
      <w:pPr>
        <w:jc w:val="both"/>
        <w:rPr>
          <w:sz w:val="22"/>
          <w:szCs w:val="22"/>
        </w:rPr>
      </w:pPr>
      <w:r w:rsidRPr="003D042C">
        <w:rPr>
          <w:sz w:val="22"/>
          <w:szCs w:val="22"/>
        </w:rPr>
        <w:t>This is a request for proposals only and in no way obligates Chemonics to award a subcontract. In the event of subcontract negotiations, any resulting subcontract will be subject to and governed by the terms and clauses detailed in Section III. Chemonics will use the template shown in section III to finalize the subcontract. Terms and clauses are not subject to negotiation. By submitting a proposal, offerors certify that they understand and agree to all of the terms and clauses contained in section III.</w:t>
      </w:r>
    </w:p>
    <w:p w14:paraId="3B7B8454" w14:textId="2F8380FF" w:rsidR="00443DA6" w:rsidRDefault="00443DA6" w:rsidP="00443DA6">
      <w:pPr>
        <w:jc w:val="both"/>
        <w:rPr>
          <w:sz w:val="22"/>
          <w:szCs w:val="22"/>
        </w:rPr>
      </w:pPr>
    </w:p>
    <w:p w14:paraId="32F8F8D7" w14:textId="63D35437" w:rsidR="0055650E" w:rsidRDefault="00CE63C0" w:rsidP="0055650E">
      <w:pPr>
        <w:jc w:val="both"/>
        <w:rPr>
          <w:b/>
          <w:sz w:val="22"/>
          <w:szCs w:val="22"/>
        </w:rPr>
      </w:pPr>
      <w:r w:rsidRPr="00BD3291">
        <w:rPr>
          <w:b/>
          <w:sz w:val="22"/>
          <w:szCs w:val="22"/>
        </w:rPr>
        <w:t>I.</w:t>
      </w:r>
      <w:r w:rsidR="00CA1EEE">
        <w:rPr>
          <w:b/>
          <w:sz w:val="22"/>
          <w:szCs w:val="22"/>
        </w:rPr>
        <w:t>11</w:t>
      </w:r>
      <w:r w:rsidRPr="00BD3291">
        <w:rPr>
          <w:b/>
          <w:sz w:val="22"/>
          <w:szCs w:val="22"/>
        </w:rPr>
        <w:t xml:space="preserve"> </w:t>
      </w:r>
      <w:r w:rsidR="00CA1EEE">
        <w:rPr>
          <w:b/>
          <w:sz w:val="22"/>
          <w:szCs w:val="22"/>
        </w:rPr>
        <w:tab/>
      </w:r>
      <w:bookmarkStart w:id="7" w:name="_Hlk42504803"/>
      <w:r w:rsidRPr="00BD3291">
        <w:rPr>
          <w:b/>
          <w:sz w:val="22"/>
          <w:szCs w:val="22"/>
        </w:rPr>
        <w:t>Insurance and Services</w:t>
      </w:r>
      <w:bookmarkEnd w:id="7"/>
    </w:p>
    <w:p w14:paraId="03BDC7BA" w14:textId="77777777" w:rsidR="0055650E" w:rsidRDefault="0055650E" w:rsidP="0055650E">
      <w:pPr>
        <w:jc w:val="both"/>
        <w:rPr>
          <w:b/>
          <w:sz w:val="22"/>
          <w:szCs w:val="22"/>
        </w:rPr>
      </w:pPr>
    </w:p>
    <w:p w14:paraId="06633287" w14:textId="242B9544" w:rsidR="00CE63C0" w:rsidRPr="00BD3291" w:rsidRDefault="00CE63C0" w:rsidP="00706700">
      <w:pPr>
        <w:jc w:val="both"/>
        <w:rPr>
          <w:color w:val="000000"/>
          <w:sz w:val="22"/>
          <w:szCs w:val="22"/>
        </w:rPr>
      </w:pPr>
      <w:r w:rsidRPr="00BD3291">
        <w:rPr>
          <w:color w:val="232323"/>
          <w:sz w:val="22"/>
          <w:szCs w:val="22"/>
        </w:rPr>
        <w:t xml:space="preserve">Within two weeks of signature of this </w:t>
      </w:r>
      <w:r w:rsidR="00C258D0">
        <w:rPr>
          <w:color w:val="232323"/>
          <w:sz w:val="22"/>
          <w:szCs w:val="22"/>
        </w:rPr>
        <w:t>subcontract</w:t>
      </w:r>
      <w:r w:rsidRPr="00BD3291">
        <w:rPr>
          <w:color w:val="232323"/>
          <w:sz w:val="22"/>
          <w:szCs w:val="22"/>
        </w:rPr>
        <w:t xml:space="preserve">, the </w:t>
      </w:r>
      <w:r>
        <w:rPr>
          <w:color w:val="232323"/>
          <w:sz w:val="22"/>
          <w:szCs w:val="22"/>
        </w:rPr>
        <w:t>O</w:t>
      </w:r>
      <w:r w:rsidRPr="00CE63C0">
        <w:rPr>
          <w:color w:val="232323"/>
          <w:sz w:val="22"/>
          <w:szCs w:val="22"/>
        </w:rPr>
        <w:t>fferor</w:t>
      </w:r>
      <w:r w:rsidRPr="00706700">
        <w:rPr>
          <w:color w:val="232323"/>
          <w:sz w:val="22"/>
          <w:szCs w:val="22"/>
        </w:rPr>
        <w:t xml:space="preserve"> </w:t>
      </w:r>
      <w:r w:rsidR="00FD2C48" w:rsidRPr="00BD3291">
        <w:rPr>
          <w:color w:val="232323"/>
          <w:sz w:val="22"/>
          <w:szCs w:val="22"/>
        </w:rPr>
        <w:t>shall procure</w:t>
      </w:r>
      <w:r w:rsidRPr="00BD3291">
        <w:rPr>
          <w:color w:val="232323"/>
          <w:sz w:val="22"/>
          <w:szCs w:val="22"/>
        </w:rPr>
        <w:t xml:space="preserve"> and</w:t>
      </w:r>
      <w:r w:rsidRPr="00706700">
        <w:rPr>
          <w:color w:val="232323"/>
          <w:sz w:val="22"/>
          <w:szCs w:val="22"/>
        </w:rPr>
        <w:t xml:space="preserve"> </w:t>
      </w:r>
      <w:r w:rsidRPr="00BD3291">
        <w:rPr>
          <w:color w:val="232323"/>
          <w:sz w:val="22"/>
          <w:szCs w:val="22"/>
        </w:rPr>
        <w:t>maintain</w:t>
      </w:r>
      <w:r w:rsidRPr="00706700">
        <w:rPr>
          <w:color w:val="232323"/>
          <w:sz w:val="22"/>
          <w:szCs w:val="22"/>
        </w:rPr>
        <w:t xml:space="preserve"> </w:t>
      </w:r>
      <w:r w:rsidRPr="00BD3291">
        <w:rPr>
          <w:color w:val="232323"/>
          <w:sz w:val="22"/>
          <w:szCs w:val="22"/>
        </w:rPr>
        <w:t>in</w:t>
      </w:r>
      <w:r w:rsidRPr="00706700">
        <w:rPr>
          <w:color w:val="232323"/>
          <w:sz w:val="22"/>
          <w:szCs w:val="22"/>
        </w:rPr>
        <w:t xml:space="preserve"> </w:t>
      </w:r>
      <w:r w:rsidRPr="00BD3291">
        <w:rPr>
          <w:color w:val="232323"/>
          <w:sz w:val="22"/>
          <w:szCs w:val="22"/>
        </w:rPr>
        <w:t>force,</w:t>
      </w:r>
      <w:r w:rsidRPr="00706700">
        <w:rPr>
          <w:color w:val="232323"/>
          <w:sz w:val="22"/>
          <w:szCs w:val="22"/>
        </w:rPr>
        <w:t xml:space="preserve"> </w:t>
      </w:r>
      <w:r w:rsidRPr="00BD3291">
        <w:rPr>
          <w:color w:val="232323"/>
          <w:sz w:val="22"/>
          <w:szCs w:val="22"/>
        </w:rPr>
        <w:t>on</w:t>
      </w:r>
      <w:r w:rsidRPr="00706700">
        <w:rPr>
          <w:color w:val="232323"/>
          <w:sz w:val="22"/>
          <w:szCs w:val="22"/>
        </w:rPr>
        <w:t xml:space="preserve"> </w:t>
      </w:r>
      <w:r w:rsidRPr="00BD3291">
        <w:rPr>
          <w:color w:val="232323"/>
          <w:sz w:val="22"/>
          <w:szCs w:val="22"/>
        </w:rPr>
        <w:t>all</w:t>
      </w:r>
      <w:r w:rsidRPr="00706700">
        <w:rPr>
          <w:color w:val="232323"/>
          <w:sz w:val="22"/>
          <w:szCs w:val="22"/>
        </w:rPr>
        <w:t xml:space="preserve"> </w:t>
      </w:r>
      <w:r w:rsidRPr="00BD3291">
        <w:rPr>
          <w:color w:val="232323"/>
          <w:sz w:val="22"/>
          <w:szCs w:val="22"/>
        </w:rPr>
        <w:t>its</w:t>
      </w:r>
      <w:r w:rsidRPr="00706700">
        <w:rPr>
          <w:color w:val="232323"/>
          <w:sz w:val="22"/>
          <w:szCs w:val="22"/>
        </w:rPr>
        <w:t xml:space="preserve"> </w:t>
      </w:r>
      <w:r w:rsidRPr="00BD3291">
        <w:rPr>
          <w:color w:val="232323"/>
          <w:sz w:val="22"/>
          <w:szCs w:val="22"/>
        </w:rPr>
        <w:t>operations,</w:t>
      </w:r>
      <w:r w:rsidRPr="00706700">
        <w:rPr>
          <w:color w:val="232323"/>
          <w:sz w:val="22"/>
          <w:szCs w:val="22"/>
        </w:rPr>
        <w:t xml:space="preserve"> </w:t>
      </w:r>
      <w:r w:rsidRPr="00BD3291">
        <w:rPr>
          <w:color w:val="232323"/>
          <w:sz w:val="22"/>
          <w:szCs w:val="22"/>
        </w:rPr>
        <w:t>insurance</w:t>
      </w:r>
      <w:r w:rsidRPr="00706700">
        <w:rPr>
          <w:color w:val="232323"/>
          <w:sz w:val="22"/>
          <w:szCs w:val="22"/>
        </w:rPr>
        <w:t xml:space="preserve"> </w:t>
      </w:r>
      <w:r w:rsidRPr="00BD3291">
        <w:rPr>
          <w:color w:val="232323"/>
          <w:sz w:val="22"/>
          <w:szCs w:val="22"/>
        </w:rPr>
        <w:t>in</w:t>
      </w:r>
      <w:r w:rsidRPr="00706700">
        <w:rPr>
          <w:color w:val="232323"/>
          <w:sz w:val="22"/>
          <w:szCs w:val="22"/>
        </w:rPr>
        <w:t xml:space="preserve"> </w:t>
      </w:r>
      <w:r w:rsidRPr="00BD3291">
        <w:rPr>
          <w:color w:val="232323"/>
          <w:sz w:val="22"/>
          <w:szCs w:val="22"/>
        </w:rPr>
        <w:t>accordance</w:t>
      </w:r>
      <w:r w:rsidRPr="00706700">
        <w:rPr>
          <w:color w:val="232323"/>
          <w:sz w:val="22"/>
          <w:szCs w:val="22"/>
        </w:rPr>
        <w:t xml:space="preserve"> </w:t>
      </w:r>
      <w:r w:rsidRPr="00BD3291">
        <w:rPr>
          <w:color w:val="232323"/>
          <w:sz w:val="22"/>
          <w:szCs w:val="22"/>
        </w:rPr>
        <w:t>with</w:t>
      </w:r>
      <w:r w:rsidRPr="00706700">
        <w:rPr>
          <w:color w:val="232323"/>
          <w:sz w:val="22"/>
          <w:szCs w:val="22"/>
        </w:rPr>
        <w:t xml:space="preserve"> </w:t>
      </w:r>
      <w:r w:rsidRPr="00BD3291">
        <w:rPr>
          <w:color w:val="232323"/>
          <w:sz w:val="22"/>
          <w:szCs w:val="22"/>
        </w:rPr>
        <w:t>the</w:t>
      </w:r>
      <w:r w:rsidRPr="00706700">
        <w:rPr>
          <w:color w:val="232323"/>
          <w:sz w:val="22"/>
          <w:szCs w:val="22"/>
        </w:rPr>
        <w:t xml:space="preserve"> </w:t>
      </w:r>
      <w:r w:rsidRPr="00BD3291">
        <w:rPr>
          <w:color w:val="232323"/>
          <w:sz w:val="22"/>
          <w:szCs w:val="22"/>
        </w:rPr>
        <w:t>charts</w:t>
      </w:r>
      <w:r w:rsidRPr="00706700">
        <w:rPr>
          <w:color w:val="232323"/>
          <w:sz w:val="22"/>
          <w:szCs w:val="22"/>
        </w:rPr>
        <w:t xml:space="preserve"> </w:t>
      </w:r>
      <w:r w:rsidRPr="00BD3291">
        <w:rPr>
          <w:color w:val="232323"/>
          <w:sz w:val="22"/>
          <w:szCs w:val="22"/>
        </w:rPr>
        <w:t>listed</w:t>
      </w:r>
      <w:r w:rsidRPr="00706700">
        <w:rPr>
          <w:color w:val="232323"/>
          <w:sz w:val="22"/>
          <w:szCs w:val="22"/>
        </w:rPr>
        <w:t xml:space="preserve"> </w:t>
      </w:r>
      <w:r w:rsidRPr="00BD3291">
        <w:rPr>
          <w:color w:val="232323"/>
          <w:sz w:val="22"/>
          <w:szCs w:val="22"/>
        </w:rPr>
        <w:t>below.</w:t>
      </w:r>
      <w:r w:rsidR="0055650E">
        <w:rPr>
          <w:color w:val="232323"/>
          <w:sz w:val="22"/>
          <w:szCs w:val="22"/>
        </w:rPr>
        <w:t xml:space="preserve"> </w:t>
      </w:r>
      <w:r w:rsidRPr="00BD3291">
        <w:rPr>
          <w:color w:val="232323"/>
          <w:sz w:val="22"/>
          <w:szCs w:val="22"/>
        </w:rPr>
        <w:t>The</w:t>
      </w:r>
      <w:r w:rsidRPr="00BD3291">
        <w:rPr>
          <w:color w:val="232323"/>
          <w:spacing w:val="-10"/>
          <w:sz w:val="22"/>
          <w:szCs w:val="22"/>
        </w:rPr>
        <w:t xml:space="preserve"> </w:t>
      </w:r>
      <w:r w:rsidRPr="00BD3291">
        <w:rPr>
          <w:color w:val="232323"/>
          <w:sz w:val="22"/>
          <w:szCs w:val="22"/>
        </w:rPr>
        <w:t>policies</w:t>
      </w:r>
      <w:r w:rsidRPr="00BD3291">
        <w:rPr>
          <w:color w:val="232323"/>
          <w:spacing w:val="11"/>
          <w:sz w:val="22"/>
          <w:szCs w:val="22"/>
        </w:rPr>
        <w:t xml:space="preserve"> </w:t>
      </w:r>
      <w:r w:rsidRPr="00BD3291">
        <w:rPr>
          <w:color w:val="232323"/>
          <w:sz w:val="22"/>
          <w:szCs w:val="22"/>
        </w:rPr>
        <w:t>of</w:t>
      </w:r>
      <w:r w:rsidRPr="00BD3291">
        <w:rPr>
          <w:color w:val="232323"/>
          <w:spacing w:val="-5"/>
          <w:sz w:val="22"/>
          <w:szCs w:val="22"/>
        </w:rPr>
        <w:t xml:space="preserve"> </w:t>
      </w:r>
      <w:r w:rsidRPr="00BD3291">
        <w:rPr>
          <w:color w:val="232323"/>
          <w:sz w:val="22"/>
          <w:szCs w:val="22"/>
        </w:rPr>
        <w:t>insurance</w:t>
      </w:r>
      <w:r w:rsidRPr="00BD3291">
        <w:rPr>
          <w:color w:val="232323"/>
          <w:spacing w:val="7"/>
          <w:sz w:val="22"/>
          <w:szCs w:val="22"/>
        </w:rPr>
        <w:t xml:space="preserve"> </w:t>
      </w:r>
      <w:r w:rsidRPr="00BD3291">
        <w:rPr>
          <w:color w:val="232323"/>
          <w:sz w:val="22"/>
          <w:szCs w:val="22"/>
        </w:rPr>
        <w:t>shall</w:t>
      </w:r>
      <w:r w:rsidRPr="00BD3291">
        <w:rPr>
          <w:color w:val="232323"/>
          <w:spacing w:val="-4"/>
          <w:sz w:val="22"/>
          <w:szCs w:val="22"/>
        </w:rPr>
        <w:t xml:space="preserve"> </w:t>
      </w:r>
      <w:r w:rsidRPr="00BD3291">
        <w:rPr>
          <w:color w:val="232323"/>
          <w:sz w:val="22"/>
          <w:szCs w:val="22"/>
        </w:rPr>
        <w:t>be</w:t>
      </w:r>
      <w:r w:rsidRPr="00BD3291">
        <w:rPr>
          <w:color w:val="232323"/>
          <w:spacing w:val="2"/>
          <w:sz w:val="22"/>
          <w:szCs w:val="22"/>
        </w:rPr>
        <w:t xml:space="preserve"> </w:t>
      </w:r>
      <w:r w:rsidRPr="00BD3291">
        <w:rPr>
          <w:color w:val="232323"/>
          <w:sz w:val="22"/>
          <w:szCs w:val="22"/>
        </w:rPr>
        <w:t>in</w:t>
      </w:r>
      <w:r w:rsidRPr="00BD3291">
        <w:rPr>
          <w:color w:val="232323"/>
          <w:spacing w:val="4"/>
          <w:sz w:val="22"/>
          <w:szCs w:val="22"/>
        </w:rPr>
        <w:t xml:space="preserve"> </w:t>
      </w:r>
      <w:r w:rsidRPr="00BD3291">
        <w:rPr>
          <w:color w:val="232323"/>
          <w:sz w:val="22"/>
          <w:szCs w:val="22"/>
        </w:rPr>
        <w:t>such</w:t>
      </w:r>
      <w:r w:rsidRPr="00BD3291">
        <w:rPr>
          <w:color w:val="232323"/>
          <w:spacing w:val="-2"/>
          <w:sz w:val="22"/>
          <w:szCs w:val="22"/>
        </w:rPr>
        <w:t xml:space="preserve"> </w:t>
      </w:r>
      <w:r w:rsidRPr="00BD3291">
        <w:rPr>
          <w:color w:val="232323"/>
          <w:sz w:val="22"/>
          <w:szCs w:val="22"/>
        </w:rPr>
        <w:t>form</w:t>
      </w:r>
      <w:r w:rsidRPr="00BD3291">
        <w:rPr>
          <w:color w:val="232323"/>
          <w:spacing w:val="-2"/>
          <w:sz w:val="22"/>
          <w:szCs w:val="22"/>
        </w:rPr>
        <w:t xml:space="preserve"> </w:t>
      </w:r>
      <w:r w:rsidRPr="00BD3291">
        <w:rPr>
          <w:color w:val="232323"/>
          <w:sz w:val="22"/>
          <w:szCs w:val="22"/>
        </w:rPr>
        <w:t>and</w:t>
      </w:r>
      <w:r w:rsidRPr="00BD3291">
        <w:rPr>
          <w:color w:val="232323"/>
          <w:spacing w:val="8"/>
          <w:sz w:val="22"/>
          <w:szCs w:val="22"/>
        </w:rPr>
        <w:t xml:space="preserve"> </w:t>
      </w:r>
      <w:r w:rsidRPr="00BD3291">
        <w:rPr>
          <w:color w:val="232323"/>
          <w:sz w:val="22"/>
          <w:szCs w:val="22"/>
        </w:rPr>
        <w:t>shall</w:t>
      </w:r>
      <w:r w:rsidRPr="00BD3291">
        <w:rPr>
          <w:color w:val="232323"/>
          <w:spacing w:val="-5"/>
          <w:sz w:val="22"/>
          <w:szCs w:val="22"/>
        </w:rPr>
        <w:t xml:space="preserve"> </w:t>
      </w:r>
      <w:r w:rsidRPr="00BD3291">
        <w:rPr>
          <w:color w:val="232323"/>
          <w:sz w:val="22"/>
          <w:szCs w:val="22"/>
        </w:rPr>
        <w:t>be</w:t>
      </w:r>
      <w:r w:rsidRPr="00BD3291">
        <w:rPr>
          <w:color w:val="232323"/>
          <w:spacing w:val="-2"/>
          <w:sz w:val="22"/>
          <w:szCs w:val="22"/>
        </w:rPr>
        <w:t xml:space="preserve"> </w:t>
      </w:r>
      <w:r w:rsidRPr="00BD3291">
        <w:rPr>
          <w:color w:val="232323"/>
          <w:sz w:val="22"/>
          <w:szCs w:val="22"/>
        </w:rPr>
        <w:t>issued</w:t>
      </w:r>
      <w:r w:rsidRPr="00BD3291">
        <w:rPr>
          <w:color w:val="232323"/>
          <w:spacing w:val="3"/>
          <w:sz w:val="22"/>
          <w:szCs w:val="22"/>
        </w:rPr>
        <w:t xml:space="preserve"> </w:t>
      </w:r>
      <w:r w:rsidRPr="00BD3291">
        <w:rPr>
          <w:color w:val="232323"/>
          <w:sz w:val="22"/>
          <w:szCs w:val="22"/>
        </w:rPr>
        <w:t>by</w:t>
      </w:r>
      <w:r w:rsidRPr="00BD3291">
        <w:rPr>
          <w:color w:val="232323"/>
          <w:spacing w:val="7"/>
          <w:sz w:val="22"/>
          <w:szCs w:val="22"/>
        </w:rPr>
        <w:t xml:space="preserve"> </w:t>
      </w:r>
      <w:r w:rsidRPr="00BD3291">
        <w:rPr>
          <w:color w:val="232323"/>
          <w:sz w:val="22"/>
          <w:szCs w:val="22"/>
        </w:rPr>
        <w:t>such company</w:t>
      </w:r>
      <w:r w:rsidRPr="00BD3291">
        <w:rPr>
          <w:color w:val="232323"/>
          <w:spacing w:val="5"/>
          <w:sz w:val="22"/>
          <w:szCs w:val="22"/>
        </w:rPr>
        <w:t xml:space="preserve"> </w:t>
      </w:r>
      <w:r w:rsidRPr="00BD3291">
        <w:rPr>
          <w:color w:val="232323"/>
          <w:sz w:val="22"/>
          <w:szCs w:val="22"/>
        </w:rPr>
        <w:t>or</w:t>
      </w:r>
      <w:r w:rsidRPr="00BD3291">
        <w:rPr>
          <w:color w:val="232323"/>
          <w:spacing w:val="-6"/>
          <w:sz w:val="22"/>
          <w:szCs w:val="22"/>
        </w:rPr>
        <w:t xml:space="preserve"> </w:t>
      </w:r>
      <w:r w:rsidRPr="00BD3291">
        <w:rPr>
          <w:color w:val="232323"/>
          <w:sz w:val="22"/>
          <w:szCs w:val="22"/>
        </w:rPr>
        <w:t>companies</w:t>
      </w:r>
      <w:r w:rsidRPr="00BD3291">
        <w:rPr>
          <w:color w:val="232323"/>
          <w:spacing w:val="-1"/>
          <w:sz w:val="22"/>
          <w:szCs w:val="22"/>
        </w:rPr>
        <w:t xml:space="preserve"> </w:t>
      </w:r>
      <w:r w:rsidRPr="00BD3291">
        <w:rPr>
          <w:color w:val="232323"/>
          <w:sz w:val="22"/>
          <w:szCs w:val="22"/>
        </w:rPr>
        <w:t>as</w:t>
      </w:r>
      <w:r w:rsidRPr="00BD3291">
        <w:rPr>
          <w:color w:val="232323"/>
          <w:spacing w:val="-14"/>
          <w:sz w:val="22"/>
          <w:szCs w:val="22"/>
        </w:rPr>
        <w:t xml:space="preserve"> </w:t>
      </w:r>
      <w:r w:rsidRPr="00BD3291">
        <w:rPr>
          <w:color w:val="232323"/>
          <w:sz w:val="22"/>
          <w:szCs w:val="22"/>
        </w:rPr>
        <w:t>may</w:t>
      </w:r>
      <w:r w:rsidRPr="00BD3291">
        <w:rPr>
          <w:color w:val="232323"/>
          <w:w w:val="96"/>
          <w:sz w:val="22"/>
          <w:szCs w:val="22"/>
        </w:rPr>
        <w:t xml:space="preserve"> </w:t>
      </w:r>
      <w:r w:rsidRPr="00BD3291">
        <w:rPr>
          <w:color w:val="232323"/>
          <w:sz w:val="22"/>
          <w:szCs w:val="22"/>
        </w:rPr>
        <w:t>be</w:t>
      </w:r>
      <w:r w:rsidRPr="00BD3291">
        <w:rPr>
          <w:color w:val="232323"/>
          <w:spacing w:val="42"/>
          <w:sz w:val="22"/>
          <w:szCs w:val="22"/>
        </w:rPr>
        <w:t xml:space="preserve"> </w:t>
      </w:r>
      <w:r w:rsidRPr="00BD3291">
        <w:rPr>
          <w:color w:val="232323"/>
          <w:sz w:val="22"/>
          <w:szCs w:val="22"/>
        </w:rPr>
        <w:t>satisfactory</w:t>
      </w:r>
      <w:r w:rsidRPr="00BD3291">
        <w:rPr>
          <w:color w:val="232323"/>
          <w:spacing w:val="48"/>
          <w:sz w:val="22"/>
          <w:szCs w:val="22"/>
        </w:rPr>
        <w:t xml:space="preserve"> </w:t>
      </w:r>
      <w:r w:rsidRPr="00BD3291">
        <w:rPr>
          <w:color w:val="232323"/>
          <w:sz w:val="22"/>
          <w:szCs w:val="22"/>
        </w:rPr>
        <w:t>to Chemonics.</w:t>
      </w:r>
      <w:r w:rsidRPr="00BD3291">
        <w:rPr>
          <w:color w:val="232323"/>
          <w:spacing w:val="28"/>
          <w:sz w:val="22"/>
          <w:szCs w:val="22"/>
        </w:rPr>
        <w:t xml:space="preserve"> </w:t>
      </w:r>
      <w:r w:rsidRPr="00BD3291">
        <w:rPr>
          <w:color w:val="232323"/>
          <w:sz w:val="22"/>
          <w:szCs w:val="22"/>
        </w:rPr>
        <w:t>Upon</w:t>
      </w:r>
      <w:r w:rsidRPr="00BD3291">
        <w:rPr>
          <w:color w:val="232323"/>
          <w:spacing w:val="54"/>
          <w:sz w:val="22"/>
          <w:szCs w:val="22"/>
        </w:rPr>
        <w:t xml:space="preserve"> </w:t>
      </w:r>
      <w:r w:rsidRPr="00BD3291">
        <w:rPr>
          <w:color w:val="232323"/>
          <w:sz w:val="22"/>
          <w:szCs w:val="22"/>
        </w:rPr>
        <w:t>request</w:t>
      </w:r>
      <w:r w:rsidRPr="00BD3291">
        <w:rPr>
          <w:color w:val="232323"/>
          <w:spacing w:val="48"/>
          <w:sz w:val="22"/>
          <w:szCs w:val="22"/>
        </w:rPr>
        <w:t xml:space="preserve"> </w:t>
      </w:r>
      <w:r w:rsidRPr="00BD3291">
        <w:rPr>
          <w:color w:val="232323"/>
          <w:sz w:val="22"/>
          <w:szCs w:val="22"/>
        </w:rPr>
        <w:t>from</w:t>
      </w:r>
      <w:r w:rsidRPr="00BD3291">
        <w:rPr>
          <w:color w:val="232323"/>
          <w:spacing w:val="52"/>
          <w:sz w:val="22"/>
          <w:szCs w:val="22"/>
        </w:rPr>
        <w:t xml:space="preserve"> </w:t>
      </w:r>
      <w:r w:rsidRPr="00B75DEF">
        <w:rPr>
          <w:color w:val="232323"/>
          <w:sz w:val="22"/>
          <w:szCs w:val="22"/>
        </w:rPr>
        <w:t>Chemonics,</w:t>
      </w:r>
      <w:r w:rsidRPr="00BD3291">
        <w:rPr>
          <w:color w:val="232323"/>
          <w:spacing w:val="24"/>
          <w:sz w:val="22"/>
          <w:szCs w:val="22"/>
        </w:rPr>
        <w:t xml:space="preserve"> </w:t>
      </w:r>
      <w:r w:rsidRPr="00BD3291">
        <w:rPr>
          <w:color w:val="232323"/>
          <w:sz w:val="22"/>
          <w:szCs w:val="22"/>
        </w:rPr>
        <w:t>the</w:t>
      </w:r>
      <w:r w:rsidRPr="00BD3291">
        <w:rPr>
          <w:color w:val="232323"/>
          <w:spacing w:val="47"/>
          <w:sz w:val="22"/>
          <w:szCs w:val="22"/>
        </w:rPr>
        <w:t xml:space="preserve"> </w:t>
      </w:r>
      <w:r w:rsidRPr="00BD3291">
        <w:rPr>
          <w:color w:val="232323"/>
          <w:sz w:val="22"/>
          <w:szCs w:val="22"/>
        </w:rPr>
        <w:t>Supplier</w:t>
      </w:r>
      <w:r w:rsidRPr="00BD3291">
        <w:rPr>
          <w:color w:val="232323"/>
          <w:spacing w:val="45"/>
          <w:sz w:val="22"/>
          <w:szCs w:val="22"/>
        </w:rPr>
        <w:t xml:space="preserve"> </w:t>
      </w:r>
      <w:r w:rsidRPr="00BD3291">
        <w:rPr>
          <w:color w:val="232323"/>
          <w:sz w:val="22"/>
          <w:szCs w:val="22"/>
        </w:rPr>
        <w:t>shall</w:t>
      </w:r>
      <w:r w:rsidRPr="00BD3291">
        <w:rPr>
          <w:color w:val="232323"/>
          <w:spacing w:val="41"/>
          <w:sz w:val="22"/>
          <w:szCs w:val="22"/>
        </w:rPr>
        <w:t xml:space="preserve"> </w:t>
      </w:r>
      <w:r w:rsidRPr="00BD3291">
        <w:rPr>
          <w:color w:val="232323"/>
          <w:sz w:val="22"/>
          <w:szCs w:val="22"/>
        </w:rPr>
        <w:t>furnish</w:t>
      </w:r>
      <w:r w:rsidRPr="00BD3291">
        <w:rPr>
          <w:color w:val="232323"/>
          <w:spacing w:val="50"/>
          <w:sz w:val="22"/>
          <w:szCs w:val="22"/>
        </w:rPr>
        <w:t xml:space="preserve"> </w:t>
      </w:r>
      <w:r w:rsidRPr="00B75DEF">
        <w:rPr>
          <w:color w:val="232323"/>
          <w:sz w:val="22"/>
          <w:szCs w:val="22"/>
        </w:rPr>
        <w:t xml:space="preserve">Chemonics </w:t>
      </w:r>
      <w:r w:rsidRPr="00BD3291">
        <w:rPr>
          <w:color w:val="232323"/>
          <w:sz w:val="22"/>
          <w:szCs w:val="22"/>
        </w:rPr>
        <w:t>with</w:t>
      </w:r>
      <w:r w:rsidRPr="00B75DEF">
        <w:rPr>
          <w:color w:val="232323"/>
          <w:sz w:val="22"/>
          <w:szCs w:val="22"/>
        </w:rPr>
        <w:t xml:space="preserve"> </w:t>
      </w:r>
      <w:r w:rsidRPr="00BD3291">
        <w:rPr>
          <w:color w:val="232323"/>
          <w:sz w:val="22"/>
          <w:szCs w:val="22"/>
        </w:rPr>
        <w:t>certificates</w:t>
      </w:r>
      <w:r w:rsidRPr="00B75DEF">
        <w:rPr>
          <w:color w:val="232323"/>
          <w:spacing w:val="45"/>
          <w:sz w:val="22"/>
          <w:szCs w:val="22"/>
        </w:rPr>
        <w:t xml:space="preserve"> </w:t>
      </w:r>
      <w:r w:rsidRPr="00BD3291">
        <w:rPr>
          <w:color w:val="232323"/>
          <w:sz w:val="22"/>
          <w:szCs w:val="22"/>
        </w:rPr>
        <w:t>of</w:t>
      </w:r>
      <w:r w:rsidRPr="00B75DEF">
        <w:rPr>
          <w:color w:val="232323"/>
          <w:sz w:val="22"/>
          <w:szCs w:val="22"/>
        </w:rPr>
        <w:t xml:space="preserve"> </w:t>
      </w:r>
      <w:r w:rsidRPr="00BD3291">
        <w:rPr>
          <w:color w:val="232323"/>
          <w:sz w:val="22"/>
          <w:szCs w:val="22"/>
        </w:rPr>
        <w:t>insurance</w:t>
      </w:r>
      <w:r w:rsidRPr="00B75DEF">
        <w:rPr>
          <w:color w:val="232323"/>
          <w:sz w:val="22"/>
          <w:szCs w:val="22"/>
        </w:rPr>
        <w:t xml:space="preserve"> </w:t>
      </w:r>
      <w:r w:rsidRPr="00BD3291">
        <w:rPr>
          <w:color w:val="232323"/>
          <w:sz w:val="22"/>
          <w:szCs w:val="22"/>
        </w:rPr>
        <w:t>from</w:t>
      </w:r>
      <w:r w:rsidRPr="00B75DEF">
        <w:rPr>
          <w:color w:val="232323"/>
          <w:sz w:val="22"/>
          <w:szCs w:val="22"/>
        </w:rPr>
        <w:t xml:space="preserve"> </w:t>
      </w:r>
      <w:r w:rsidRPr="00BD3291">
        <w:rPr>
          <w:color w:val="232323"/>
          <w:sz w:val="22"/>
          <w:szCs w:val="22"/>
        </w:rPr>
        <w:t>the</w:t>
      </w:r>
      <w:r w:rsidRPr="00B75DEF">
        <w:rPr>
          <w:color w:val="232323"/>
          <w:sz w:val="22"/>
          <w:szCs w:val="22"/>
        </w:rPr>
        <w:t xml:space="preserve"> </w:t>
      </w:r>
      <w:r w:rsidRPr="00BD3291">
        <w:rPr>
          <w:color w:val="232323"/>
          <w:sz w:val="22"/>
          <w:szCs w:val="22"/>
        </w:rPr>
        <w:t>insuring</w:t>
      </w:r>
      <w:r w:rsidRPr="00B75DEF">
        <w:rPr>
          <w:color w:val="232323"/>
          <w:sz w:val="22"/>
          <w:szCs w:val="22"/>
        </w:rPr>
        <w:t xml:space="preserve"> </w:t>
      </w:r>
      <w:r w:rsidRPr="00BD3291">
        <w:rPr>
          <w:color w:val="232323"/>
          <w:sz w:val="22"/>
          <w:szCs w:val="22"/>
        </w:rPr>
        <w:t>companies</w:t>
      </w:r>
      <w:r w:rsidRPr="00B75DEF">
        <w:rPr>
          <w:color w:val="232323"/>
          <w:sz w:val="22"/>
          <w:szCs w:val="22"/>
        </w:rPr>
        <w:t xml:space="preserve"> </w:t>
      </w:r>
      <w:r w:rsidRPr="00BD3291">
        <w:rPr>
          <w:color w:val="232323"/>
          <w:sz w:val="22"/>
          <w:szCs w:val="22"/>
        </w:rPr>
        <w:t>which</w:t>
      </w:r>
      <w:r w:rsidRPr="00B75DEF">
        <w:rPr>
          <w:color w:val="232323"/>
          <w:sz w:val="22"/>
          <w:szCs w:val="22"/>
        </w:rPr>
        <w:t xml:space="preserve"> </w:t>
      </w:r>
      <w:r w:rsidRPr="00BD3291">
        <w:rPr>
          <w:color w:val="232323"/>
          <w:sz w:val="22"/>
          <w:szCs w:val="22"/>
        </w:rPr>
        <w:t>shall</w:t>
      </w:r>
      <w:r w:rsidRPr="00B75DEF">
        <w:rPr>
          <w:color w:val="232323"/>
          <w:sz w:val="22"/>
          <w:szCs w:val="22"/>
        </w:rPr>
        <w:t xml:space="preserve"> </w:t>
      </w:r>
      <w:r w:rsidRPr="00BD3291">
        <w:rPr>
          <w:color w:val="232323"/>
          <w:sz w:val="22"/>
          <w:szCs w:val="22"/>
        </w:rPr>
        <w:t>specify</w:t>
      </w:r>
      <w:r w:rsidRPr="00B75DEF">
        <w:rPr>
          <w:color w:val="232323"/>
          <w:sz w:val="22"/>
          <w:szCs w:val="22"/>
        </w:rPr>
        <w:t xml:space="preserve"> </w:t>
      </w:r>
      <w:r w:rsidRPr="00BD3291">
        <w:rPr>
          <w:color w:val="232323"/>
          <w:sz w:val="22"/>
          <w:szCs w:val="22"/>
        </w:rPr>
        <w:t>the effective</w:t>
      </w:r>
      <w:r w:rsidRPr="00BD3291">
        <w:rPr>
          <w:color w:val="232323"/>
          <w:spacing w:val="2"/>
          <w:sz w:val="22"/>
          <w:szCs w:val="22"/>
        </w:rPr>
        <w:t xml:space="preserve"> </w:t>
      </w:r>
      <w:r w:rsidRPr="00BD3291">
        <w:rPr>
          <w:color w:val="232323"/>
          <w:sz w:val="22"/>
          <w:szCs w:val="22"/>
        </w:rPr>
        <w:t>dates</w:t>
      </w:r>
      <w:r w:rsidRPr="00BD3291">
        <w:rPr>
          <w:color w:val="232323"/>
          <w:spacing w:val="-2"/>
          <w:sz w:val="22"/>
          <w:szCs w:val="22"/>
        </w:rPr>
        <w:t xml:space="preserve"> </w:t>
      </w:r>
      <w:r w:rsidRPr="00BD3291">
        <w:rPr>
          <w:color w:val="232323"/>
          <w:sz w:val="22"/>
          <w:szCs w:val="22"/>
        </w:rPr>
        <w:t>of</w:t>
      </w:r>
      <w:r w:rsidRPr="00BD3291">
        <w:rPr>
          <w:color w:val="232323"/>
          <w:spacing w:val="-14"/>
          <w:sz w:val="22"/>
          <w:szCs w:val="22"/>
        </w:rPr>
        <w:t xml:space="preserve"> </w:t>
      </w:r>
      <w:r w:rsidRPr="00BD3291">
        <w:rPr>
          <w:color w:val="232323"/>
          <w:sz w:val="22"/>
          <w:szCs w:val="22"/>
        </w:rPr>
        <w:t>the</w:t>
      </w:r>
      <w:r w:rsidRPr="00BD3291">
        <w:rPr>
          <w:color w:val="232323"/>
          <w:spacing w:val="1"/>
          <w:sz w:val="22"/>
          <w:szCs w:val="22"/>
        </w:rPr>
        <w:t xml:space="preserve"> </w:t>
      </w:r>
      <w:r w:rsidRPr="00BD3291">
        <w:rPr>
          <w:color w:val="232323"/>
          <w:sz w:val="22"/>
          <w:szCs w:val="22"/>
        </w:rPr>
        <w:t>policies,</w:t>
      </w:r>
      <w:r w:rsidRPr="00BD3291">
        <w:rPr>
          <w:color w:val="232323"/>
          <w:spacing w:val="4"/>
          <w:sz w:val="22"/>
          <w:szCs w:val="22"/>
        </w:rPr>
        <w:t xml:space="preserve"> </w:t>
      </w:r>
      <w:r w:rsidRPr="00BD3291">
        <w:rPr>
          <w:color w:val="232323"/>
          <w:sz w:val="22"/>
          <w:szCs w:val="22"/>
        </w:rPr>
        <w:t>the</w:t>
      </w:r>
      <w:r w:rsidRPr="00BD3291">
        <w:rPr>
          <w:color w:val="232323"/>
          <w:spacing w:val="9"/>
          <w:sz w:val="22"/>
          <w:szCs w:val="22"/>
        </w:rPr>
        <w:t xml:space="preserve"> </w:t>
      </w:r>
      <w:r w:rsidRPr="00BD3291">
        <w:rPr>
          <w:color w:val="232323"/>
          <w:sz w:val="22"/>
          <w:szCs w:val="22"/>
        </w:rPr>
        <w:t>limits</w:t>
      </w:r>
      <w:r w:rsidRPr="00BD3291">
        <w:rPr>
          <w:color w:val="232323"/>
          <w:spacing w:val="-2"/>
          <w:sz w:val="22"/>
          <w:szCs w:val="22"/>
        </w:rPr>
        <w:t xml:space="preserve"> </w:t>
      </w:r>
      <w:r w:rsidRPr="00BD3291">
        <w:rPr>
          <w:color w:val="232323"/>
          <w:sz w:val="22"/>
          <w:szCs w:val="22"/>
        </w:rPr>
        <w:t>of</w:t>
      </w:r>
      <w:r w:rsidRPr="00BD3291">
        <w:rPr>
          <w:color w:val="232323"/>
          <w:w w:val="102"/>
          <w:sz w:val="22"/>
          <w:szCs w:val="22"/>
        </w:rPr>
        <w:t xml:space="preserve"> </w:t>
      </w:r>
      <w:r w:rsidRPr="00BD3291">
        <w:rPr>
          <w:color w:val="232323"/>
          <w:sz w:val="22"/>
          <w:szCs w:val="22"/>
        </w:rPr>
        <w:t>liabilities</w:t>
      </w:r>
      <w:r w:rsidRPr="00BD3291">
        <w:rPr>
          <w:color w:val="232323"/>
          <w:spacing w:val="-13"/>
          <w:sz w:val="22"/>
          <w:szCs w:val="22"/>
        </w:rPr>
        <w:t xml:space="preserve"> </w:t>
      </w:r>
      <w:r w:rsidRPr="00BD3291">
        <w:rPr>
          <w:color w:val="232323"/>
          <w:sz w:val="22"/>
          <w:szCs w:val="22"/>
        </w:rPr>
        <w:t>there</w:t>
      </w:r>
      <w:r w:rsidRPr="00BD3291">
        <w:rPr>
          <w:color w:val="232323"/>
          <w:spacing w:val="-13"/>
          <w:sz w:val="22"/>
          <w:szCs w:val="22"/>
        </w:rPr>
        <w:t xml:space="preserve"> </w:t>
      </w:r>
      <w:r w:rsidRPr="00BD3291">
        <w:rPr>
          <w:color w:val="232323"/>
          <w:sz w:val="22"/>
          <w:szCs w:val="22"/>
        </w:rPr>
        <w:t>under,</w:t>
      </w:r>
      <w:r w:rsidRPr="00BD3291">
        <w:rPr>
          <w:color w:val="232323"/>
          <w:spacing w:val="-12"/>
          <w:sz w:val="22"/>
          <w:szCs w:val="22"/>
        </w:rPr>
        <w:t xml:space="preserve"> </w:t>
      </w:r>
      <w:r w:rsidRPr="00BD3291">
        <w:rPr>
          <w:color w:val="232323"/>
          <w:sz w:val="22"/>
          <w:szCs w:val="22"/>
        </w:rPr>
        <w:t>and</w:t>
      </w:r>
      <w:r w:rsidRPr="00BD3291">
        <w:rPr>
          <w:color w:val="232323"/>
          <w:spacing w:val="-15"/>
          <w:sz w:val="22"/>
          <w:szCs w:val="22"/>
        </w:rPr>
        <w:t xml:space="preserve"> </w:t>
      </w:r>
      <w:r w:rsidRPr="00BD3291">
        <w:rPr>
          <w:color w:val="232323"/>
          <w:sz w:val="22"/>
          <w:szCs w:val="22"/>
        </w:rPr>
        <w:t>contain</w:t>
      </w:r>
      <w:r w:rsidRPr="00BD3291">
        <w:rPr>
          <w:color w:val="232323"/>
          <w:spacing w:val="-13"/>
          <w:sz w:val="22"/>
          <w:szCs w:val="22"/>
        </w:rPr>
        <w:t xml:space="preserve"> </w:t>
      </w:r>
      <w:r w:rsidRPr="00BD3291">
        <w:rPr>
          <w:color w:val="232323"/>
          <w:sz w:val="22"/>
          <w:szCs w:val="22"/>
        </w:rPr>
        <w:t>a</w:t>
      </w:r>
      <w:r w:rsidRPr="00BD3291">
        <w:rPr>
          <w:color w:val="232323"/>
          <w:spacing w:val="-24"/>
          <w:sz w:val="22"/>
          <w:szCs w:val="22"/>
        </w:rPr>
        <w:t xml:space="preserve"> </w:t>
      </w:r>
      <w:r w:rsidRPr="00BD3291">
        <w:rPr>
          <w:color w:val="232323"/>
          <w:sz w:val="22"/>
          <w:szCs w:val="22"/>
        </w:rPr>
        <w:t>provision</w:t>
      </w:r>
      <w:r w:rsidRPr="00BD3291">
        <w:rPr>
          <w:color w:val="232323"/>
          <w:spacing w:val="-5"/>
          <w:sz w:val="22"/>
          <w:szCs w:val="22"/>
        </w:rPr>
        <w:t xml:space="preserve"> </w:t>
      </w:r>
      <w:r w:rsidRPr="00BD3291">
        <w:rPr>
          <w:color w:val="232323"/>
          <w:sz w:val="22"/>
          <w:szCs w:val="22"/>
        </w:rPr>
        <w:t>that</w:t>
      </w:r>
      <w:r w:rsidRPr="00BD3291">
        <w:rPr>
          <w:color w:val="232323"/>
          <w:spacing w:val="-20"/>
          <w:sz w:val="22"/>
          <w:szCs w:val="22"/>
        </w:rPr>
        <w:t xml:space="preserve"> </w:t>
      </w:r>
      <w:r w:rsidRPr="00BD3291">
        <w:rPr>
          <w:color w:val="232323"/>
          <w:sz w:val="22"/>
          <w:szCs w:val="22"/>
        </w:rPr>
        <w:t>the</w:t>
      </w:r>
      <w:r w:rsidRPr="00BD3291">
        <w:rPr>
          <w:color w:val="232323"/>
          <w:spacing w:val="-18"/>
          <w:sz w:val="22"/>
          <w:szCs w:val="22"/>
        </w:rPr>
        <w:t xml:space="preserve"> </w:t>
      </w:r>
      <w:r w:rsidRPr="00BD3291">
        <w:rPr>
          <w:color w:val="232323"/>
          <w:sz w:val="22"/>
          <w:szCs w:val="22"/>
        </w:rPr>
        <w:t>said</w:t>
      </w:r>
      <w:r w:rsidRPr="00BD3291">
        <w:rPr>
          <w:color w:val="232323"/>
          <w:spacing w:val="-10"/>
          <w:sz w:val="22"/>
          <w:szCs w:val="22"/>
        </w:rPr>
        <w:t xml:space="preserve"> </w:t>
      </w:r>
      <w:r w:rsidRPr="00BD3291">
        <w:rPr>
          <w:color w:val="232323"/>
          <w:sz w:val="22"/>
          <w:szCs w:val="22"/>
        </w:rPr>
        <w:t>insurance</w:t>
      </w:r>
      <w:r w:rsidRPr="00BD3291">
        <w:rPr>
          <w:color w:val="232323"/>
          <w:spacing w:val="-13"/>
          <w:sz w:val="22"/>
          <w:szCs w:val="22"/>
        </w:rPr>
        <w:t xml:space="preserve"> </w:t>
      </w:r>
      <w:r w:rsidRPr="00BD3291">
        <w:rPr>
          <w:color w:val="232323"/>
          <w:sz w:val="22"/>
          <w:szCs w:val="22"/>
        </w:rPr>
        <w:t>will</w:t>
      </w:r>
      <w:r w:rsidRPr="00BD3291">
        <w:rPr>
          <w:color w:val="232323"/>
          <w:spacing w:val="-7"/>
          <w:sz w:val="22"/>
          <w:szCs w:val="22"/>
        </w:rPr>
        <w:t xml:space="preserve"> </w:t>
      </w:r>
      <w:r w:rsidRPr="00BD3291">
        <w:rPr>
          <w:color w:val="232323"/>
          <w:sz w:val="22"/>
          <w:szCs w:val="22"/>
        </w:rPr>
        <w:t>not</w:t>
      </w:r>
      <w:r w:rsidRPr="00BD3291">
        <w:rPr>
          <w:color w:val="232323"/>
          <w:spacing w:val="-10"/>
          <w:sz w:val="22"/>
          <w:szCs w:val="22"/>
        </w:rPr>
        <w:t xml:space="preserve"> </w:t>
      </w:r>
      <w:r w:rsidRPr="00BD3291">
        <w:rPr>
          <w:color w:val="232323"/>
          <w:sz w:val="22"/>
          <w:szCs w:val="22"/>
        </w:rPr>
        <w:t>be</w:t>
      </w:r>
      <w:r w:rsidRPr="00BD3291">
        <w:rPr>
          <w:color w:val="232323"/>
          <w:spacing w:val="-15"/>
          <w:sz w:val="22"/>
          <w:szCs w:val="22"/>
        </w:rPr>
        <w:t xml:space="preserve"> </w:t>
      </w:r>
      <w:r w:rsidRPr="00BD3291">
        <w:rPr>
          <w:color w:val="232323"/>
          <w:sz w:val="22"/>
          <w:szCs w:val="22"/>
        </w:rPr>
        <w:t>canceled</w:t>
      </w:r>
      <w:r w:rsidRPr="00BD3291">
        <w:rPr>
          <w:color w:val="232323"/>
          <w:spacing w:val="-7"/>
          <w:sz w:val="22"/>
          <w:szCs w:val="22"/>
        </w:rPr>
        <w:t xml:space="preserve"> </w:t>
      </w:r>
      <w:r w:rsidRPr="00BD3291">
        <w:rPr>
          <w:color w:val="232323"/>
          <w:sz w:val="22"/>
          <w:szCs w:val="22"/>
        </w:rPr>
        <w:t>except</w:t>
      </w:r>
      <w:r w:rsidRPr="00BD3291">
        <w:rPr>
          <w:color w:val="232323"/>
          <w:spacing w:val="-15"/>
          <w:sz w:val="22"/>
          <w:szCs w:val="22"/>
        </w:rPr>
        <w:t xml:space="preserve"> </w:t>
      </w:r>
      <w:r w:rsidRPr="00BD3291">
        <w:rPr>
          <w:color w:val="232323"/>
          <w:sz w:val="22"/>
          <w:szCs w:val="22"/>
        </w:rPr>
        <w:t>upon</w:t>
      </w:r>
      <w:r w:rsidRPr="00BD3291">
        <w:rPr>
          <w:color w:val="232323"/>
          <w:spacing w:val="-15"/>
          <w:sz w:val="22"/>
          <w:szCs w:val="22"/>
        </w:rPr>
        <w:t xml:space="preserve"> </w:t>
      </w:r>
      <w:r w:rsidRPr="00BD3291">
        <w:rPr>
          <w:color w:val="232323"/>
          <w:sz w:val="22"/>
          <w:szCs w:val="22"/>
        </w:rPr>
        <w:t>thirty (30)</w:t>
      </w:r>
      <w:r w:rsidRPr="00BD3291">
        <w:rPr>
          <w:color w:val="232323"/>
          <w:spacing w:val="26"/>
          <w:sz w:val="22"/>
          <w:szCs w:val="22"/>
        </w:rPr>
        <w:t xml:space="preserve"> </w:t>
      </w:r>
      <w:r w:rsidRPr="00BD3291">
        <w:rPr>
          <w:color w:val="232323"/>
          <w:sz w:val="22"/>
          <w:szCs w:val="22"/>
        </w:rPr>
        <w:t>days'</w:t>
      </w:r>
      <w:r w:rsidRPr="00BD3291">
        <w:rPr>
          <w:color w:val="232323"/>
          <w:spacing w:val="41"/>
          <w:sz w:val="22"/>
          <w:szCs w:val="22"/>
        </w:rPr>
        <w:t xml:space="preserve"> </w:t>
      </w:r>
      <w:r w:rsidRPr="00BD3291">
        <w:rPr>
          <w:color w:val="232323"/>
          <w:sz w:val="22"/>
          <w:szCs w:val="22"/>
        </w:rPr>
        <w:t>notice</w:t>
      </w:r>
      <w:r w:rsidRPr="00BD3291">
        <w:rPr>
          <w:color w:val="232323"/>
          <w:spacing w:val="38"/>
          <w:sz w:val="22"/>
          <w:szCs w:val="22"/>
        </w:rPr>
        <w:t xml:space="preserve"> </w:t>
      </w:r>
      <w:r w:rsidRPr="00BD3291">
        <w:rPr>
          <w:color w:val="232323"/>
          <w:sz w:val="22"/>
          <w:szCs w:val="22"/>
        </w:rPr>
        <w:t>in</w:t>
      </w:r>
      <w:r w:rsidRPr="00BD3291">
        <w:rPr>
          <w:color w:val="232323"/>
          <w:spacing w:val="28"/>
          <w:sz w:val="22"/>
          <w:szCs w:val="22"/>
        </w:rPr>
        <w:t xml:space="preserve"> </w:t>
      </w:r>
      <w:r w:rsidRPr="00BD3291">
        <w:rPr>
          <w:color w:val="232323"/>
          <w:sz w:val="22"/>
          <w:szCs w:val="22"/>
        </w:rPr>
        <w:t>writing</w:t>
      </w:r>
      <w:r w:rsidRPr="00BD3291">
        <w:rPr>
          <w:color w:val="232323"/>
          <w:spacing w:val="34"/>
          <w:sz w:val="22"/>
          <w:szCs w:val="22"/>
        </w:rPr>
        <w:t xml:space="preserve"> </w:t>
      </w:r>
      <w:r w:rsidRPr="00BD3291">
        <w:rPr>
          <w:color w:val="232323"/>
          <w:sz w:val="22"/>
          <w:szCs w:val="22"/>
        </w:rPr>
        <w:t>to</w:t>
      </w:r>
      <w:r w:rsidRPr="00BD3291">
        <w:rPr>
          <w:color w:val="232323"/>
          <w:spacing w:val="34"/>
          <w:sz w:val="22"/>
          <w:szCs w:val="22"/>
        </w:rPr>
        <w:t xml:space="preserve"> </w:t>
      </w:r>
      <w:r w:rsidRPr="00B75DEF">
        <w:rPr>
          <w:color w:val="232323"/>
          <w:sz w:val="22"/>
          <w:szCs w:val="22"/>
        </w:rPr>
        <w:t>Chemonics</w:t>
      </w:r>
      <w:r w:rsidRPr="00BD3291">
        <w:rPr>
          <w:color w:val="232323"/>
          <w:sz w:val="22"/>
          <w:szCs w:val="22"/>
        </w:rPr>
        <w:t>.</w:t>
      </w:r>
      <w:r w:rsidRPr="00BD3291">
        <w:rPr>
          <w:color w:val="232323"/>
          <w:spacing w:val="23"/>
          <w:sz w:val="22"/>
          <w:szCs w:val="22"/>
        </w:rPr>
        <w:t xml:space="preserve"> </w:t>
      </w:r>
      <w:r w:rsidRPr="00BD3291">
        <w:rPr>
          <w:color w:val="232323"/>
          <w:sz w:val="22"/>
          <w:szCs w:val="22"/>
        </w:rPr>
        <w:t>The</w:t>
      </w:r>
      <w:r w:rsidRPr="00BD3291">
        <w:rPr>
          <w:color w:val="232323"/>
          <w:spacing w:val="39"/>
          <w:sz w:val="22"/>
          <w:szCs w:val="22"/>
        </w:rPr>
        <w:t xml:space="preserve"> </w:t>
      </w:r>
      <w:r w:rsidRPr="00BD3291">
        <w:rPr>
          <w:color w:val="232323"/>
          <w:sz w:val="22"/>
          <w:szCs w:val="22"/>
        </w:rPr>
        <w:t>Supplier</w:t>
      </w:r>
      <w:r w:rsidRPr="00BD3291">
        <w:rPr>
          <w:color w:val="232323"/>
          <w:spacing w:val="36"/>
          <w:sz w:val="22"/>
          <w:szCs w:val="22"/>
        </w:rPr>
        <w:t xml:space="preserve"> </w:t>
      </w:r>
      <w:r w:rsidRPr="00BD3291">
        <w:rPr>
          <w:color w:val="232323"/>
          <w:sz w:val="22"/>
          <w:szCs w:val="22"/>
        </w:rPr>
        <w:t>shall</w:t>
      </w:r>
      <w:r w:rsidRPr="00BD3291">
        <w:rPr>
          <w:color w:val="232323"/>
          <w:spacing w:val="28"/>
          <w:sz w:val="22"/>
          <w:szCs w:val="22"/>
        </w:rPr>
        <w:t xml:space="preserve"> </w:t>
      </w:r>
      <w:r w:rsidRPr="00BD3291">
        <w:rPr>
          <w:color w:val="232323"/>
          <w:sz w:val="22"/>
          <w:szCs w:val="22"/>
        </w:rPr>
        <w:t>not</w:t>
      </w:r>
      <w:r w:rsidRPr="00BD3291">
        <w:rPr>
          <w:color w:val="232323"/>
          <w:spacing w:val="33"/>
          <w:sz w:val="22"/>
          <w:szCs w:val="22"/>
        </w:rPr>
        <w:t xml:space="preserve"> </w:t>
      </w:r>
      <w:r w:rsidRPr="00BD3291">
        <w:rPr>
          <w:color w:val="232323"/>
          <w:sz w:val="22"/>
          <w:szCs w:val="22"/>
        </w:rPr>
        <w:t>cancel</w:t>
      </w:r>
      <w:r w:rsidRPr="00BD3291">
        <w:rPr>
          <w:color w:val="232323"/>
          <w:spacing w:val="33"/>
          <w:sz w:val="22"/>
          <w:szCs w:val="22"/>
        </w:rPr>
        <w:t xml:space="preserve"> </w:t>
      </w:r>
      <w:r w:rsidRPr="00BD3291">
        <w:rPr>
          <w:color w:val="232323"/>
          <w:sz w:val="22"/>
          <w:szCs w:val="22"/>
        </w:rPr>
        <w:t>any</w:t>
      </w:r>
      <w:r w:rsidRPr="00BD3291">
        <w:rPr>
          <w:color w:val="232323"/>
          <w:spacing w:val="34"/>
          <w:sz w:val="22"/>
          <w:szCs w:val="22"/>
        </w:rPr>
        <w:t xml:space="preserve"> </w:t>
      </w:r>
      <w:r w:rsidRPr="00BD3291">
        <w:rPr>
          <w:color w:val="232323"/>
          <w:sz w:val="22"/>
          <w:szCs w:val="22"/>
        </w:rPr>
        <w:t>policies</w:t>
      </w:r>
      <w:r w:rsidRPr="00BD3291">
        <w:rPr>
          <w:color w:val="232323"/>
          <w:spacing w:val="44"/>
          <w:sz w:val="22"/>
          <w:szCs w:val="22"/>
        </w:rPr>
        <w:t xml:space="preserve"> </w:t>
      </w:r>
      <w:r w:rsidRPr="00BD3291">
        <w:rPr>
          <w:color w:val="232323"/>
          <w:sz w:val="22"/>
          <w:szCs w:val="22"/>
        </w:rPr>
        <w:t>of</w:t>
      </w:r>
      <w:r w:rsidRPr="00BD3291">
        <w:rPr>
          <w:color w:val="232323"/>
          <w:spacing w:val="31"/>
          <w:sz w:val="22"/>
          <w:szCs w:val="22"/>
        </w:rPr>
        <w:t xml:space="preserve"> </w:t>
      </w:r>
      <w:r w:rsidRPr="00BD3291">
        <w:rPr>
          <w:color w:val="232323"/>
          <w:sz w:val="22"/>
          <w:szCs w:val="22"/>
        </w:rPr>
        <w:t>insurance</w:t>
      </w:r>
      <w:r w:rsidRPr="00BD3291">
        <w:rPr>
          <w:color w:val="232323"/>
          <w:spacing w:val="37"/>
          <w:sz w:val="22"/>
          <w:szCs w:val="22"/>
        </w:rPr>
        <w:t xml:space="preserve"> </w:t>
      </w:r>
      <w:r w:rsidRPr="00BD3291">
        <w:rPr>
          <w:color w:val="232323"/>
          <w:sz w:val="22"/>
          <w:szCs w:val="22"/>
        </w:rPr>
        <w:t>required</w:t>
      </w:r>
      <w:r w:rsidRPr="00BD3291">
        <w:rPr>
          <w:color w:val="232323"/>
          <w:w w:val="95"/>
          <w:sz w:val="22"/>
          <w:szCs w:val="22"/>
        </w:rPr>
        <w:t xml:space="preserve"> </w:t>
      </w:r>
      <w:r w:rsidRPr="00BD3291">
        <w:rPr>
          <w:color w:val="232323"/>
          <w:sz w:val="22"/>
          <w:szCs w:val="22"/>
        </w:rPr>
        <w:t>hereunder</w:t>
      </w:r>
      <w:r w:rsidRPr="00BD3291">
        <w:rPr>
          <w:color w:val="232323"/>
          <w:spacing w:val="5"/>
          <w:sz w:val="22"/>
          <w:szCs w:val="22"/>
        </w:rPr>
        <w:t xml:space="preserve"> </w:t>
      </w:r>
      <w:r w:rsidRPr="00BD3291">
        <w:rPr>
          <w:color w:val="232323"/>
          <w:sz w:val="22"/>
          <w:szCs w:val="22"/>
        </w:rPr>
        <w:t>either</w:t>
      </w:r>
      <w:r w:rsidRPr="00BD3291">
        <w:rPr>
          <w:color w:val="232323"/>
          <w:spacing w:val="-3"/>
          <w:sz w:val="22"/>
          <w:szCs w:val="22"/>
        </w:rPr>
        <w:t xml:space="preserve"> </w:t>
      </w:r>
      <w:r w:rsidRPr="00BD3291">
        <w:rPr>
          <w:color w:val="232323"/>
          <w:sz w:val="22"/>
          <w:szCs w:val="22"/>
        </w:rPr>
        <w:t>before</w:t>
      </w:r>
      <w:r w:rsidRPr="00BD3291">
        <w:rPr>
          <w:color w:val="232323"/>
          <w:spacing w:val="9"/>
          <w:sz w:val="22"/>
          <w:szCs w:val="22"/>
        </w:rPr>
        <w:t xml:space="preserve"> </w:t>
      </w:r>
      <w:r w:rsidRPr="00BD3291">
        <w:rPr>
          <w:color w:val="232323"/>
          <w:sz w:val="22"/>
          <w:szCs w:val="22"/>
        </w:rPr>
        <w:t>or</w:t>
      </w:r>
      <w:r w:rsidRPr="00BD3291">
        <w:rPr>
          <w:color w:val="232323"/>
          <w:spacing w:val="-4"/>
          <w:sz w:val="22"/>
          <w:szCs w:val="22"/>
        </w:rPr>
        <w:t xml:space="preserve"> </w:t>
      </w:r>
      <w:r w:rsidRPr="00BD3291">
        <w:rPr>
          <w:color w:val="232323"/>
          <w:sz w:val="22"/>
          <w:szCs w:val="22"/>
        </w:rPr>
        <w:t>after</w:t>
      </w:r>
      <w:r w:rsidRPr="00BD3291">
        <w:rPr>
          <w:color w:val="232323"/>
          <w:spacing w:val="-1"/>
          <w:sz w:val="22"/>
          <w:szCs w:val="22"/>
        </w:rPr>
        <w:t xml:space="preserve"> </w:t>
      </w:r>
      <w:r w:rsidRPr="00BD3291">
        <w:rPr>
          <w:color w:val="232323"/>
          <w:sz w:val="22"/>
          <w:szCs w:val="22"/>
        </w:rPr>
        <w:t>completion</w:t>
      </w:r>
      <w:r w:rsidRPr="00BD3291">
        <w:rPr>
          <w:color w:val="232323"/>
          <w:spacing w:val="6"/>
          <w:sz w:val="22"/>
          <w:szCs w:val="22"/>
        </w:rPr>
        <w:t xml:space="preserve"> </w:t>
      </w:r>
      <w:r w:rsidRPr="00BD3291">
        <w:rPr>
          <w:color w:val="232323"/>
          <w:sz w:val="22"/>
          <w:szCs w:val="22"/>
        </w:rPr>
        <w:t>of</w:t>
      </w:r>
      <w:r w:rsidRPr="00BD3291">
        <w:rPr>
          <w:color w:val="232323"/>
          <w:spacing w:val="-13"/>
          <w:sz w:val="22"/>
          <w:szCs w:val="22"/>
        </w:rPr>
        <w:t xml:space="preserve"> </w:t>
      </w:r>
      <w:r w:rsidRPr="00BD3291">
        <w:rPr>
          <w:color w:val="232323"/>
          <w:sz w:val="22"/>
          <w:szCs w:val="22"/>
        </w:rPr>
        <w:t>the</w:t>
      </w:r>
      <w:r w:rsidRPr="00BD3291">
        <w:rPr>
          <w:color w:val="232323"/>
          <w:spacing w:val="-8"/>
          <w:sz w:val="22"/>
          <w:szCs w:val="22"/>
        </w:rPr>
        <w:t xml:space="preserve"> </w:t>
      </w:r>
      <w:r w:rsidRPr="00BD3291">
        <w:rPr>
          <w:color w:val="232323"/>
          <w:sz w:val="22"/>
          <w:szCs w:val="22"/>
        </w:rPr>
        <w:t>work</w:t>
      </w:r>
      <w:r w:rsidRPr="00BD3291">
        <w:rPr>
          <w:color w:val="232323"/>
          <w:spacing w:val="1"/>
          <w:sz w:val="22"/>
          <w:szCs w:val="22"/>
        </w:rPr>
        <w:t xml:space="preserve"> </w:t>
      </w:r>
      <w:r w:rsidRPr="00BD3291">
        <w:rPr>
          <w:color w:val="232323"/>
          <w:sz w:val="22"/>
          <w:szCs w:val="22"/>
        </w:rPr>
        <w:t>without written</w:t>
      </w:r>
      <w:r w:rsidRPr="00BD3291">
        <w:rPr>
          <w:color w:val="232323"/>
          <w:spacing w:val="5"/>
          <w:sz w:val="22"/>
          <w:szCs w:val="22"/>
        </w:rPr>
        <w:t xml:space="preserve"> </w:t>
      </w:r>
      <w:r w:rsidRPr="00BD3291">
        <w:rPr>
          <w:color w:val="232323"/>
          <w:sz w:val="22"/>
          <w:szCs w:val="22"/>
        </w:rPr>
        <w:t>consent</w:t>
      </w:r>
      <w:r w:rsidRPr="00BD3291">
        <w:rPr>
          <w:color w:val="232323"/>
          <w:spacing w:val="4"/>
          <w:sz w:val="22"/>
          <w:szCs w:val="22"/>
        </w:rPr>
        <w:t xml:space="preserve"> </w:t>
      </w:r>
      <w:r w:rsidRPr="00BD3291">
        <w:rPr>
          <w:color w:val="232323"/>
          <w:sz w:val="22"/>
          <w:szCs w:val="22"/>
        </w:rPr>
        <w:t>of</w:t>
      </w:r>
      <w:r w:rsidRPr="00BD3291">
        <w:rPr>
          <w:color w:val="232323"/>
          <w:spacing w:val="-2"/>
          <w:sz w:val="22"/>
          <w:szCs w:val="22"/>
        </w:rPr>
        <w:t xml:space="preserve"> Chemonics</w:t>
      </w:r>
      <w:r w:rsidRPr="00BD3291">
        <w:rPr>
          <w:color w:val="232323"/>
          <w:sz w:val="22"/>
          <w:szCs w:val="22"/>
        </w:rPr>
        <w:t>.</w:t>
      </w:r>
      <w:r w:rsidR="00FF3D43" w:rsidRPr="00FF3D43">
        <w:t xml:space="preserve"> </w:t>
      </w:r>
      <w:r w:rsidR="00FF3D43">
        <w:rPr>
          <w:color w:val="232323"/>
          <w:sz w:val="22"/>
          <w:szCs w:val="22"/>
        </w:rPr>
        <w:t>Note DBA is</w:t>
      </w:r>
      <w:r w:rsidR="00FF3D43" w:rsidRPr="00FF3D43">
        <w:rPr>
          <w:color w:val="232323"/>
          <w:sz w:val="22"/>
          <w:szCs w:val="22"/>
        </w:rPr>
        <w:t xml:space="preserve"> reimbursable to the Offeror</w:t>
      </w:r>
      <w:r w:rsidR="00FF3D43">
        <w:rPr>
          <w:color w:val="232323"/>
          <w:sz w:val="22"/>
          <w:szCs w:val="22"/>
        </w:rPr>
        <w:t>.</w:t>
      </w:r>
    </w:p>
    <w:p w14:paraId="2696246F" w14:textId="77777777" w:rsidR="00CE63C0" w:rsidRPr="00CE50F7" w:rsidRDefault="00CE63C0" w:rsidP="00CE63C0">
      <w:pPr>
        <w:kinsoku w:val="0"/>
        <w:overflowPunct w:val="0"/>
        <w:autoSpaceDE w:val="0"/>
        <w:autoSpaceDN w:val="0"/>
        <w:adjustRightInd w:val="0"/>
        <w:spacing w:before="7"/>
        <w:rPr>
          <w:sz w:val="22"/>
          <w:szCs w:val="22"/>
        </w:rPr>
      </w:pPr>
    </w:p>
    <w:p w14:paraId="6900836C" w14:textId="77777777" w:rsidR="00CE63C0" w:rsidRPr="00CE50F7" w:rsidRDefault="00CE63C0" w:rsidP="00706700">
      <w:pPr>
        <w:kinsoku w:val="0"/>
        <w:overflowPunct w:val="0"/>
        <w:autoSpaceDE w:val="0"/>
        <w:autoSpaceDN w:val="0"/>
        <w:adjustRightInd w:val="0"/>
        <w:jc w:val="both"/>
        <w:rPr>
          <w:color w:val="000000"/>
          <w:sz w:val="22"/>
          <w:szCs w:val="22"/>
        </w:rPr>
      </w:pPr>
      <w:r w:rsidRPr="00CE50F7">
        <w:rPr>
          <w:color w:val="232323"/>
          <w:sz w:val="22"/>
          <w:szCs w:val="22"/>
        </w:rPr>
        <w:t>DEFENSE</w:t>
      </w:r>
      <w:r w:rsidRPr="00CE50F7">
        <w:rPr>
          <w:color w:val="232323"/>
          <w:spacing w:val="-1"/>
          <w:sz w:val="22"/>
          <w:szCs w:val="22"/>
        </w:rPr>
        <w:t xml:space="preserve"> </w:t>
      </w:r>
      <w:r w:rsidRPr="00CE50F7">
        <w:rPr>
          <w:color w:val="232323"/>
          <w:sz w:val="22"/>
          <w:szCs w:val="22"/>
        </w:rPr>
        <w:t>BASE</w:t>
      </w:r>
      <w:r w:rsidRPr="00CE50F7">
        <w:rPr>
          <w:color w:val="232323"/>
          <w:spacing w:val="-11"/>
          <w:sz w:val="22"/>
          <w:szCs w:val="22"/>
        </w:rPr>
        <w:t xml:space="preserve"> </w:t>
      </w:r>
      <w:r w:rsidRPr="00CE50F7">
        <w:rPr>
          <w:color w:val="232323"/>
          <w:sz w:val="22"/>
          <w:szCs w:val="22"/>
        </w:rPr>
        <w:t>ACT</w:t>
      </w:r>
      <w:r w:rsidRPr="00CE50F7">
        <w:rPr>
          <w:color w:val="232323"/>
          <w:spacing w:val="-6"/>
          <w:sz w:val="22"/>
          <w:szCs w:val="22"/>
        </w:rPr>
        <w:t xml:space="preserve"> </w:t>
      </w:r>
      <w:r w:rsidRPr="00CE50F7">
        <w:rPr>
          <w:color w:val="232323"/>
          <w:sz w:val="22"/>
          <w:szCs w:val="22"/>
        </w:rPr>
        <w:t>(DBA)</w:t>
      </w:r>
      <w:r w:rsidRPr="00CE50F7">
        <w:rPr>
          <w:color w:val="232323"/>
          <w:spacing w:val="-9"/>
          <w:sz w:val="22"/>
          <w:szCs w:val="22"/>
        </w:rPr>
        <w:t xml:space="preserve"> </w:t>
      </w:r>
      <w:r w:rsidRPr="00CE50F7">
        <w:rPr>
          <w:color w:val="232323"/>
          <w:sz w:val="22"/>
          <w:szCs w:val="22"/>
        </w:rPr>
        <w:t>INSURANCE</w:t>
      </w:r>
    </w:p>
    <w:p w14:paraId="53BEC2EA" w14:textId="77777777" w:rsidR="00CE63C0" w:rsidRPr="00CE50F7" w:rsidRDefault="00CE63C0" w:rsidP="00CE63C0">
      <w:pPr>
        <w:kinsoku w:val="0"/>
        <w:overflowPunct w:val="0"/>
        <w:autoSpaceDE w:val="0"/>
        <w:autoSpaceDN w:val="0"/>
        <w:adjustRightInd w:val="0"/>
        <w:spacing w:before="3"/>
        <w:rPr>
          <w:sz w:val="22"/>
          <w:szCs w:val="22"/>
        </w:rPr>
      </w:pPr>
    </w:p>
    <w:p w14:paraId="58486E70" w14:textId="6FBF8E50" w:rsidR="00CE63C0" w:rsidRPr="00B75DEF" w:rsidRDefault="00CE63C0" w:rsidP="00706700">
      <w:pPr>
        <w:kinsoku w:val="0"/>
        <w:overflowPunct w:val="0"/>
        <w:autoSpaceDE w:val="0"/>
        <w:autoSpaceDN w:val="0"/>
        <w:adjustRightInd w:val="0"/>
        <w:spacing w:line="240" w:lineRule="exact"/>
        <w:jc w:val="both"/>
        <w:rPr>
          <w:color w:val="232323"/>
          <w:sz w:val="22"/>
          <w:szCs w:val="22"/>
        </w:rPr>
      </w:pPr>
      <w:r w:rsidRPr="00B75DEF">
        <w:rPr>
          <w:color w:val="232323"/>
          <w:sz w:val="22"/>
          <w:szCs w:val="22"/>
        </w:rPr>
        <w:t xml:space="preserve">a) FAR 52.228-3 WORKER’S COMPENSATION INSURANCE (DEFENSE BASE ACT INSURANCE) </w:t>
      </w:r>
      <w:r w:rsidR="00EF4128" w:rsidRPr="00EF4128">
        <w:rPr>
          <w:color w:val="232323"/>
          <w:sz w:val="22"/>
          <w:szCs w:val="22"/>
        </w:rPr>
        <w:t>(Jul 2014</w:t>
      </w:r>
      <w:r w:rsidRPr="00B75DEF">
        <w:rPr>
          <w:color w:val="232323"/>
          <w:sz w:val="22"/>
          <w:szCs w:val="22"/>
        </w:rPr>
        <w:t xml:space="preserve">) [Updated by AAPD </w:t>
      </w:r>
      <w:r w:rsidR="00F2286E" w:rsidRPr="00B929E0">
        <w:t>22-01- 6-10-22</w:t>
      </w:r>
      <w:r w:rsidRPr="00B75DEF">
        <w:rPr>
          <w:color w:val="232323"/>
          <w:sz w:val="22"/>
          <w:szCs w:val="22"/>
        </w:rPr>
        <w:t>]</w:t>
      </w:r>
    </w:p>
    <w:p w14:paraId="6DC199F3" w14:textId="77777777" w:rsidR="00CE63C0" w:rsidRPr="00F3147A" w:rsidRDefault="00CE63C0" w:rsidP="00CE63C0">
      <w:pPr>
        <w:kinsoku w:val="0"/>
        <w:overflowPunct w:val="0"/>
        <w:autoSpaceDE w:val="0"/>
        <w:autoSpaceDN w:val="0"/>
        <w:adjustRightInd w:val="0"/>
        <w:spacing w:line="240" w:lineRule="exact"/>
        <w:ind w:left="90"/>
        <w:jc w:val="both"/>
        <w:rPr>
          <w:color w:val="232323"/>
        </w:rPr>
      </w:pPr>
    </w:p>
    <w:p w14:paraId="0F63D5DF" w14:textId="213E30F7" w:rsidR="00CE63C0" w:rsidRPr="00B75DEF" w:rsidRDefault="00CE63C0" w:rsidP="00706700">
      <w:pPr>
        <w:kinsoku w:val="0"/>
        <w:overflowPunct w:val="0"/>
        <w:autoSpaceDE w:val="0"/>
        <w:autoSpaceDN w:val="0"/>
        <w:adjustRightInd w:val="0"/>
        <w:spacing w:line="240" w:lineRule="exact"/>
        <w:jc w:val="both"/>
        <w:rPr>
          <w:color w:val="232323"/>
          <w:sz w:val="22"/>
          <w:szCs w:val="22"/>
        </w:rPr>
      </w:pPr>
      <w:r w:rsidRPr="00B75DEF">
        <w:rPr>
          <w:color w:val="232323"/>
          <w:sz w:val="22"/>
          <w:szCs w:val="22"/>
        </w:rPr>
        <w:t>The Subcontractor shall (a) provide, before commencing performance under this Subcontract, such workers’ compensation or security as the Defense Base Act (DBA) (42 U.S.C. 1651, et seq.) requires and (b) continue to maintain it until performance is completed. The Subcontractor shall insert, in all lower-tier subcontracts authorized by Chemonics under this Subcontract to which the Defense Base Act applies, a clause similar to this clause imposing upon those lower-tier subcontractors this requirement to comply with the Defense Base Act.</w:t>
      </w:r>
      <w:r w:rsidR="00E27FD2">
        <w:rPr>
          <w:color w:val="232323"/>
          <w:sz w:val="22"/>
          <w:szCs w:val="22"/>
        </w:rPr>
        <w:t xml:space="preserve"> </w:t>
      </w:r>
      <w:r w:rsidRPr="00B75DEF">
        <w:rPr>
          <w:color w:val="232323"/>
          <w:sz w:val="22"/>
          <w:szCs w:val="22"/>
        </w:rPr>
        <w:t xml:space="preserve">DBA insurance provides critical protection and limits on liability. The Subcontractor shall provide a proof of DBA insurance coverage to Chemonics upon request. Chemonics will verify coverage for, at least, projects in </w:t>
      </w:r>
      <w:r w:rsidR="00FD2C48" w:rsidRPr="00B75DEF">
        <w:rPr>
          <w:color w:val="232323"/>
          <w:sz w:val="22"/>
          <w:szCs w:val="22"/>
        </w:rPr>
        <w:t>high-risk</w:t>
      </w:r>
      <w:r w:rsidRPr="00B75DEF">
        <w:rPr>
          <w:color w:val="232323"/>
          <w:sz w:val="22"/>
          <w:szCs w:val="22"/>
        </w:rPr>
        <w:t xml:space="preserve"> environments and where Chemonics may be providing security.</w:t>
      </w:r>
    </w:p>
    <w:p w14:paraId="041081F7"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7B3E9568" w14:textId="22C393A4" w:rsidR="00CE63C0" w:rsidRPr="00B75DEF" w:rsidRDefault="00CE63C0" w:rsidP="00706700">
      <w:pPr>
        <w:kinsoku w:val="0"/>
        <w:overflowPunct w:val="0"/>
        <w:autoSpaceDE w:val="0"/>
        <w:autoSpaceDN w:val="0"/>
        <w:adjustRightInd w:val="0"/>
        <w:spacing w:line="240" w:lineRule="exact"/>
        <w:jc w:val="both"/>
        <w:rPr>
          <w:color w:val="232323"/>
          <w:sz w:val="22"/>
          <w:szCs w:val="22"/>
        </w:rPr>
      </w:pPr>
      <w:r w:rsidRPr="00B75DEF">
        <w:rPr>
          <w:color w:val="232323"/>
          <w:sz w:val="22"/>
          <w:szCs w:val="22"/>
        </w:rPr>
        <w:t>(b) AIDAR 752.228-3 WORKERS’ COMPENSATION (DEFENSE BASE ACT) [Updated by AAPD</w:t>
      </w:r>
      <w:r w:rsidRPr="00B929E0">
        <w:rPr>
          <w:sz w:val="22"/>
          <w:szCs w:val="22"/>
        </w:rPr>
        <w:t xml:space="preserve"> </w:t>
      </w:r>
      <w:r w:rsidR="004C37DB" w:rsidRPr="00B929E0">
        <w:t>22-01- 6-10-22</w:t>
      </w:r>
      <w:r w:rsidRPr="00B929E0">
        <w:rPr>
          <w:sz w:val="22"/>
          <w:szCs w:val="22"/>
        </w:rPr>
        <w:t>]</w:t>
      </w:r>
      <w:r w:rsidR="00E27FD2" w:rsidRPr="00B929E0">
        <w:rPr>
          <w:sz w:val="22"/>
          <w:szCs w:val="22"/>
        </w:rPr>
        <w:t xml:space="preserve"> </w:t>
      </w:r>
      <w:r w:rsidRPr="00B75DEF">
        <w:rPr>
          <w:color w:val="232323"/>
          <w:sz w:val="22"/>
          <w:szCs w:val="22"/>
        </w:rPr>
        <w:t>As prescribed in AIDAR 728.308, the following supplemental coverage is to be added to the clause specified in FAR 52.228-3.</w:t>
      </w:r>
    </w:p>
    <w:p w14:paraId="2AF6B7BC"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55F37200" w14:textId="69E937D7"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(1) The Subcontractor agrees to procure DBA insurance pursuant to the terms of the contract between USAID and USAID’s DBA insurance carrier unless the Subcontractor has a DBA self-insurance program approved by the U.S. Department of Labor or has an approved retrospective rating agreement for DBA.</w:t>
      </w:r>
    </w:p>
    <w:p w14:paraId="77694782" w14:textId="77777777" w:rsidR="00CE63C0" w:rsidRPr="00B75DEF" w:rsidRDefault="00CE63C0" w:rsidP="00CE63C0">
      <w:pPr>
        <w:kinsoku w:val="0"/>
        <w:overflowPunct w:val="0"/>
        <w:autoSpaceDE w:val="0"/>
        <w:autoSpaceDN w:val="0"/>
        <w:adjustRightInd w:val="0"/>
        <w:spacing w:line="240" w:lineRule="exact"/>
        <w:ind w:left="720"/>
        <w:jc w:val="both"/>
        <w:rPr>
          <w:color w:val="232323"/>
          <w:sz w:val="22"/>
          <w:szCs w:val="22"/>
        </w:rPr>
      </w:pPr>
    </w:p>
    <w:p w14:paraId="1CE93A71" w14:textId="33101137"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(2) If USAID or Subcontractor has secured a waiver of DBA coverage (See AIDAR 728.305-70(a)) for Subcontractor’s employees who are not citizens of, residents of, or hired in the United States, the Subcontractor agrees to provide such employees with worker’s compensation benefits as required by the laws of the country in which the employees are working, or by the laws of the employee’s native country, whichever offers greater benefits.</w:t>
      </w:r>
    </w:p>
    <w:p w14:paraId="42F5FE56" w14:textId="0A714A38" w:rsidR="00156038" w:rsidRDefault="00156038" w:rsidP="00706700">
      <w:pPr>
        <w:kinsoku w:val="0"/>
        <w:overflowPunct w:val="0"/>
        <w:autoSpaceDE w:val="0"/>
        <w:autoSpaceDN w:val="0"/>
        <w:adjustRightInd w:val="0"/>
        <w:spacing w:line="240" w:lineRule="exact"/>
        <w:jc w:val="both"/>
        <w:rPr>
          <w:color w:val="232323"/>
          <w:sz w:val="22"/>
          <w:szCs w:val="22"/>
        </w:rPr>
      </w:pPr>
    </w:p>
    <w:p w14:paraId="080EC09C" w14:textId="641634D7"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(3) The Subcontractor further agrees to insert in all lower-tier subcontracts hereunder to which the DBA is applicable a clause similar to this clause, including the sentence, imposing on all lower-tier subcontractors authorized by Chemonics a like requirement to provide overseas workmen’s compensation insurance coverage and obtain DBA coverage under the USAID requirements contract.</w:t>
      </w:r>
    </w:p>
    <w:p w14:paraId="38FFD533" w14:textId="77777777" w:rsidR="00CE63C0" w:rsidRPr="00B75DEF" w:rsidRDefault="00CE63C0" w:rsidP="00CE63C0">
      <w:pPr>
        <w:kinsoku w:val="0"/>
        <w:overflowPunct w:val="0"/>
        <w:autoSpaceDE w:val="0"/>
        <w:autoSpaceDN w:val="0"/>
        <w:adjustRightInd w:val="0"/>
        <w:spacing w:line="240" w:lineRule="exact"/>
        <w:ind w:left="720"/>
        <w:jc w:val="both"/>
        <w:rPr>
          <w:color w:val="232323"/>
          <w:sz w:val="22"/>
          <w:szCs w:val="22"/>
        </w:rPr>
      </w:pPr>
    </w:p>
    <w:p w14:paraId="1DC591F7" w14:textId="77777777" w:rsidR="00915D27" w:rsidRPr="00E97837" w:rsidRDefault="00915D27" w:rsidP="00915D27">
      <w:pPr>
        <w:ind w:left="720"/>
        <w:rPr>
          <w:sz w:val="22"/>
          <w:szCs w:val="22"/>
        </w:rPr>
      </w:pPr>
      <w:r>
        <w:t xml:space="preserve">(4) </w:t>
      </w:r>
      <w:r w:rsidRPr="00E97837">
        <w:rPr>
          <w:sz w:val="22"/>
          <w:szCs w:val="22"/>
        </w:rPr>
        <w:t xml:space="preserve">Contractors must apply for coverage directly to Starr Indemnity &amp; Liability Company through its agent, Marsh McLennan Agency (MMA), using any of the following methods: </w:t>
      </w:r>
    </w:p>
    <w:p w14:paraId="4FBC52E6" w14:textId="77777777" w:rsidR="007972ED" w:rsidRDefault="007972ED" w:rsidP="00915D27">
      <w:pPr>
        <w:ind w:left="720"/>
        <w:rPr>
          <w:sz w:val="22"/>
          <w:szCs w:val="22"/>
        </w:rPr>
      </w:pPr>
    </w:p>
    <w:p w14:paraId="3F7D6764" w14:textId="3E25EB30" w:rsidR="00915D27" w:rsidRPr="00E97837" w:rsidRDefault="00915D27" w:rsidP="00915D27">
      <w:pPr>
        <w:ind w:left="720"/>
        <w:rPr>
          <w:sz w:val="22"/>
          <w:szCs w:val="22"/>
        </w:rPr>
      </w:pPr>
      <w:r w:rsidRPr="00E97837">
        <w:rPr>
          <w:sz w:val="22"/>
          <w:szCs w:val="22"/>
        </w:rPr>
        <w:t xml:space="preserve">1. </w:t>
      </w:r>
      <w:r w:rsidRPr="00E97837">
        <w:rPr>
          <w:b/>
          <w:bCs/>
          <w:sz w:val="22"/>
          <w:szCs w:val="22"/>
        </w:rPr>
        <w:t>Website.</w:t>
      </w:r>
      <w:r w:rsidRPr="00E97837">
        <w:rPr>
          <w:sz w:val="22"/>
          <w:szCs w:val="22"/>
        </w:rPr>
        <w:t xml:space="preserve"> There is a website with the option to print a PDF application form and submit it or complete an online application. The link to the website is: </w:t>
      </w:r>
      <w:hyperlink r:id="rId19" w:history="1">
        <w:r w:rsidRPr="00E97837">
          <w:rPr>
            <w:rStyle w:val="Hyperlink"/>
            <w:sz w:val="22"/>
            <w:szCs w:val="22"/>
          </w:rPr>
          <w:t>https://www.starr.com/Insurance/Casualty/Defense-Base-Act/USAID---Defense-Base-Act</w:t>
        </w:r>
      </w:hyperlink>
      <w:r w:rsidRPr="00E97837">
        <w:rPr>
          <w:sz w:val="22"/>
          <w:szCs w:val="22"/>
        </w:rPr>
        <w:t xml:space="preserve">  </w:t>
      </w:r>
    </w:p>
    <w:p w14:paraId="53625BBB" w14:textId="77777777" w:rsidR="007972ED" w:rsidRDefault="007972ED" w:rsidP="00915D27">
      <w:pPr>
        <w:ind w:firstLine="720"/>
        <w:jc w:val="both"/>
        <w:rPr>
          <w:sz w:val="22"/>
          <w:szCs w:val="22"/>
        </w:rPr>
      </w:pPr>
    </w:p>
    <w:p w14:paraId="48F4416E" w14:textId="06C51FD1" w:rsidR="00915D27" w:rsidRPr="00E97837" w:rsidRDefault="00915D27" w:rsidP="00915D27">
      <w:pPr>
        <w:ind w:firstLine="720"/>
        <w:jc w:val="both"/>
        <w:rPr>
          <w:sz w:val="22"/>
          <w:szCs w:val="22"/>
        </w:rPr>
      </w:pPr>
      <w:r w:rsidRPr="00E97837">
        <w:rPr>
          <w:sz w:val="22"/>
          <w:szCs w:val="22"/>
        </w:rPr>
        <w:t xml:space="preserve">2. </w:t>
      </w:r>
      <w:r w:rsidRPr="00E97837">
        <w:rPr>
          <w:b/>
          <w:bCs/>
          <w:sz w:val="22"/>
          <w:szCs w:val="22"/>
        </w:rPr>
        <w:t>Email.</w:t>
      </w:r>
      <w:r w:rsidRPr="00E97837">
        <w:rPr>
          <w:sz w:val="22"/>
          <w:szCs w:val="22"/>
        </w:rPr>
        <w:t xml:space="preserve"> An application form can be emailed to: </w:t>
      </w:r>
      <w:hyperlink r:id="rId20" w:history="1">
        <w:r w:rsidRPr="00E97837">
          <w:rPr>
            <w:rStyle w:val="Hyperlink"/>
            <w:sz w:val="22"/>
            <w:szCs w:val="22"/>
          </w:rPr>
          <w:t>USAID@marshmma.com</w:t>
        </w:r>
      </w:hyperlink>
      <w:r w:rsidRPr="00E97837">
        <w:rPr>
          <w:sz w:val="22"/>
          <w:szCs w:val="22"/>
        </w:rPr>
        <w:t xml:space="preserve"> </w:t>
      </w:r>
    </w:p>
    <w:p w14:paraId="0843288A" w14:textId="77777777" w:rsidR="007972ED" w:rsidRDefault="007972ED" w:rsidP="00915D27">
      <w:pPr>
        <w:ind w:left="720"/>
        <w:jc w:val="both"/>
        <w:rPr>
          <w:sz w:val="22"/>
          <w:szCs w:val="22"/>
        </w:rPr>
      </w:pPr>
    </w:p>
    <w:p w14:paraId="5D7EEFE0" w14:textId="7F6607B8" w:rsidR="00915D27" w:rsidRDefault="00915D27" w:rsidP="00915D27">
      <w:pPr>
        <w:ind w:left="720"/>
        <w:jc w:val="both"/>
      </w:pPr>
      <w:r w:rsidRPr="00E97837">
        <w:rPr>
          <w:sz w:val="22"/>
          <w:szCs w:val="22"/>
        </w:rPr>
        <w:t xml:space="preserve">3. </w:t>
      </w:r>
      <w:r w:rsidRPr="00E97837">
        <w:rPr>
          <w:b/>
          <w:bCs/>
          <w:sz w:val="22"/>
          <w:szCs w:val="22"/>
        </w:rPr>
        <w:t>Additional Contacts</w:t>
      </w:r>
      <w:r>
        <w:rPr>
          <w:sz w:val="22"/>
          <w:szCs w:val="22"/>
        </w:rPr>
        <w:t>.</w:t>
      </w:r>
      <w:r w:rsidRPr="00E97837">
        <w:rPr>
          <w:sz w:val="22"/>
          <w:szCs w:val="22"/>
        </w:rPr>
        <w:t xml:space="preserve"> </w:t>
      </w:r>
      <w:r>
        <w:rPr>
          <w:sz w:val="22"/>
          <w:szCs w:val="22"/>
        </w:rPr>
        <w:t>C</w:t>
      </w:r>
      <w:r w:rsidRPr="00E97837">
        <w:rPr>
          <w:sz w:val="22"/>
          <w:szCs w:val="22"/>
        </w:rPr>
        <w:t>ontacts for Starr Indemnity &amp; Liability Company and its agent, Marsh MMA</w:t>
      </w:r>
      <w:r>
        <w:rPr>
          <w:sz w:val="22"/>
          <w:szCs w:val="22"/>
        </w:rPr>
        <w:t xml:space="preserve"> </w:t>
      </w:r>
      <w:r w:rsidRPr="00E97837">
        <w:rPr>
          <w:sz w:val="22"/>
          <w:szCs w:val="22"/>
        </w:rPr>
        <w:t xml:space="preserve">are available for guidance and question regarding the required application form and submission requirements: </w:t>
      </w:r>
    </w:p>
    <w:p w14:paraId="552EC8DC" w14:textId="77777777" w:rsidR="007972ED" w:rsidRDefault="007972ED" w:rsidP="00915D27">
      <w:pPr>
        <w:ind w:left="720"/>
        <w:jc w:val="both"/>
        <w:rPr>
          <w:sz w:val="22"/>
          <w:szCs w:val="22"/>
        </w:rPr>
      </w:pPr>
    </w:p>
    <w:p w14:paraId="69C55930" w14:textId="33EA8C7B" w:rsidR="00915D27" w:rsidRPr="00E97837" w:rsidRDefault="00915D27" w:rsidP="00915D27">
      <w:pPr>
        <w:ind w:left="720"/>
        <w:jc w:val="both"/>
        <w:rPr>
          <w:sz w:val="22"/>
          <w:szCs w:val="22"/>
        </w:rPr>
      </w:pPr>
      <w:r>
        <w:rPr>
          <w:sz w:val="22"/>
          <w:szCs w:val="22"/>
        </w:rPr>
        <w:t xml:space="preserve">- </w:t>
      </w:r>
      <w:r w:rsidRPr="00E97837">
        <w:rPr>
          <w:sz w:val="22"/>
          <w:szCs w:val="22"/>
        </w:rPr>
        <w:t xml:space="preserve">Tyler Hlawati (Starr) </w:t>
      </w:r>
      <w:hyperlink r:id="rId21" w:history="1">
        <w:r w:rsidRPr="00E97837">
          <w:rPr>
            <w:rStyle w:val="Hyperlink"/>
            <w:sz w:val="22"/>
            <w:szCs w:val="22"/>
          </w:rPr>
          <w:t>tyler.hlawati@Starrcompanies.com</w:t>
        </w:r>
      </w:hyperlink>
      <w:r w:rsidRPr="00E97837">
        <w:rPr>
          <w:sz w:val="22"/>
          <w:szCs w:val="22"/>
        </w:rPr>
        <w:t xml:space="preserve"> Telephone: 646-227-6556 </w:t>
      </w:r>
      <w:r>
        <w:br/>
      </w:r>
      <w:r>
        <w:rPr>
          <w:sz w:val="22"/>
          <w:szCs w:val="22"/>
        </w:rPr>
        <w:t xml:space="preserve">- </w:t>
      </w:r>
      <w:r w:rsidRPr="00E97837">
        <w:rPr>
          <w:sz w:val="22"/>
          <w:szCs w:val="22"/>
        </w:rPr>
        <w:t xml:space="preserve">Bryan Cessna (Starr) </w:t>
      </w:r>
      <w:hyperlink r:id="rId22" w:history="1">
        <w:r w:rsidRPr="00E97837">
          <w:rPr>
            <w:rStyle w:val="Hyperlink"/>
            <w:sz w:val="22"/>
            <w:szCs w:val="22"/>
          </w:rPr>
          <w:t>bryan.cessna@starrcompanies.com</w:t>
        </w:r>
      </w:hyperlink>
      <w:r w:rsidRPr="00E97837">
        <w:rPr>
          <w:sz w:val="22"/>
          <w:szCs w:val="22"/>
        </w:rPr>
        <w:t xml:space="preserve"> Telephone: 302-249-6780 </w:t>
      </w:r>
      <w:r>
        <w:br/>
      </w:r>
      <w:r>
        <w:rPr>
          <w:sz w:val="22"/>
          <w:szCs w:val="22"/>
        </w:rPr>
        <w:t xml:space="preserve">- </w:t>
      </w:r>
      <w:r w:rsidRPr="00E97837">
        <w:rPr>
          <w:sz w:val="22"/>
          <w:szCs w:val="22"/>
        </w:rPr>
        <w:t xml:space="preserve">Mike Dower (Marsh MMA) </w:t>
      </w:r>
      <w:hyperlink r:id="rId23" w:history="1">
        <w:r w:rsidRPr="00E97837">
          <w:rPr>
            <w:rStyle w:val="Hyperlink"/>
            <w:sz w:val="22"/>
            <w:szCs w:val="22"/>
          </w:rPr>
          <w:t>mike.dower@marshmma.com</w:t>
        </w:r>
      </w:hyperlink>
      <w:r w:rsidRPr="00E97837">
        <w:rPr>
          <w:sz w:val="22"/>
          <w:szCs w:val="22"/>
        </w:rPr>
        <w:t xml:space="preserve"> Telephone: 703-813-6513 </w:t>
      </w:r>
      <w:r>
        <w:br/>
      </w:r>
      <w:r>
        <w:rPr>
          <w:sz w:val="22"/>
          <w:szCs w:val="22"/>
        </w:rPr>
        <w:t xml:space="preserve">- </w:t>
      </w:r>
      <w:r w:rsidRPr="00E97837">
        <w:rPr>
          <w:sz w:val="22"/>
          <w:szCs w:val="22"/>
        </w:rPr>
        <w:t xml:space="preserve">Diane Proctor (Marsh MMA) </w:t>
      </w:r>
      <w:hyperlink r:id="rId24" w:history="1">
        <w:r w:rsidRPr="00E97837">
          <w:rPr>
            <w:rStyle w:val="Hyperlink"/>
            <w:sz w:val="22"/>
            <w:szCs w:val="22"/>
          </w:rPr>
          <w:t>diane.proctor@marshmma.com</w:t>
        </w:r>
      </w:hyperlink>
      <w:r w:rsidRPr="00E97837">
        <w:rPr>
          <w:sz w:val="22"/>
          <w:szCs w:val="22"/>
        </w:rPr>
        <w:t xml:space="preserve"> Telephone: 703-813-6506  </w:t>
      </w:r>
    </w:p>
    <w:p w14:paraId="6AF8C25B" w14:textId="77777777" w:rsidR="007972ED" w:rsidRDefault="007972ED" w:rsidP="00915D27">
      <w:pPr>
        <w:ind w:left="720"/>
        <w:jc w:val="both"/>
        <w:rPr>
          <w:sz w:val="22"/>
          <w:szCs w:val="22"/>
        </w:rPr>
      </w:pPr>
    </w:p>
    <w:p w14:paraId="52FB6718" w14:textId="7EDC781C" w:rsidR="00915D27" w:rsidRPr="00E97837" w:rsidRDefault="00915D27" w:rsidP="00915D27">
      <w:pPr>
        <w:ind w:left="720"/>
        <w:jc w:val="both"/>
        <w:rPr>
          <w:sz w:val="22"/>
          <w:szCs w:val="22"/>
        </w:rPr>
      </w:pPr>
      <w:r w:rsidRPr="00E97837">
        <w:rPr>
          <w:sz w:val="22"/>
          <w:szCs w:val="22"/>
        </w:rPr>
        <w:t xml:space="preserve">For instructions on the required application form and submission requirements, please refer to </w:t>
      </w:r>
      <w:hyperlink r:id="rId25" w:history="1">
        <w:r w:rsidRPr="00E97837">
          <w:rPr>
            <w:rStyle w:val="Hyperlink"/>
            <w:sz w:val="22"/>
            <w:szCs w:val="22"/>
          </w:rPr>
          <w:t>AAPD 22-01</w:t>
        </w:r>
      </w:hyperlink>
      <w:r w:rsidRPr="00E97837">
        <w:rPr>
          <w:sz w:val="22"/>
          <w:szCs w:val="22"/>
        </w:rPr>
        <w:t>. Pursuant to AIDAR 752.228-70, medical evacuation is a separate insurance requirement for overseas performance of USAID funded subcontracts; the Defense Base Act insurance does not provide coverage for medical evacuation. The costs of DBA insurance are allowable and reimbursable as a direct cost to this Subcontract.</w:t>
      </w:r>
    </w:p>
    <w:p w14:paraId="11AEE9B3" w14:textId="77777777" w:rsidR="00915D27" w:rsidRPr="00364627" w:rsidRDefault="00915D27" w:rsidP="00915D27">
      <w:pPr>
        <w:ind w:left="720"/>
        <w:rPr>
          <w:sz w:val="22"/>
          <w:szCs w:val="22"/>
        </w:rPr>
      </w:pPr>
      <w:r w:rsidRPr="00E97837">
        <w:rPr>
          <w:sz w:val="22"/>
          <w:szCs w:val="22"/>
        </w:rPr>
        <w:t>Before starting work, the offeror must provide Chemonics with a copy of the DBA coverage policy that covers each of its employees.</w:t>
      </w:r>
    </w:p>
    <w:p w14:paraId="540E221E"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5239D17E" w14:textId="51F4B371" w:rsidR="00CE63C0" w:rsidRPr="00B75DEF" w:rsidRDefault="00CE63C0" w:rsidP="00706700">
      <w:pPr>
        <w:kinsoku w:val="0"/>
        <w:overflowPunct w:val="0"/>
        <w:autoSpaceDE w:val="0"/>
        <w:autoSpaceDN w:val="0"/>
        <w:adjustRightInd w:val="0"/>
        <w:spacing w:line="240" w:lineRule="exact"/>
        <w:jc w:val="both"/>
        <w:rPr>
          <w:color w:val="232323"/>
          <w:sz w:val="22"/>
          <w:szCs w:val="22"/>
        </w:rPr>
      </w:pPr>
      <w:r w:rsidRPr="00B75DEF">
        <w:rPr>
          <w:color w:val="232323"/>
          <w:sz w:val="22"/>
          <w:szCs w:val="22"/>
        </w:rPr>
        <w:t>(c) AIDAR 752.228-7 INSURANCE ON PRIVATE AUTOMOBILES</w:t>
      </w:r>
      <w:r w:rsidR="00E806D2">
        <w:rPr>
          <w:color w:val="232323"/>
          <w:sz w:val="22"/>
          <w:szCs w:val="22"/>
        </w:rPr>
        <w:t xml:space="preserve"> </w:t>
      </w:r>
      <w:r w:rsidRPr="00B75DEF">
        <w:rPr>
          <w:color w:val="232323"/>
          <w:sz w:val="22"/>
          <w:szCs w:val="22"/>
        </w:rPr>
        <w:t>Pursuant to the clause of this Subcontract entitled “Insurance Liability to Third Persons” (AIDAR 752.228-07), if the Subcontractor or any of its employees, consultants, or their dependents transport or cause to be transported (whether or not at Subcontract expense) privately owned automobiles to the Cooperating Country, or if any of them purchase an automobile within the Cooperating Country, the Subcontractor shall, during the period of this Subcontract, ensure that all such automobiles during such ownership within the Cooperating Country will be covered by a paid-up insurance policy issued by a reliable company providing minimum coverage of US$10,000/US$20,000 for injury to persons and US$5,000 for property damage, or such other minimum coverages as may be set by the cognizant Mission Director, payable in U.S. dollars or its equivalent in the currency of the Cooperating Country. The premium costs of such insurance shall not be a reimbursable cost under this Subcontract.</w:t>
      </w:r>
    </w:p>
    <w:p w14:paraId="0F26A9E4"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790057BC" w14:textId="06B4324E" w:rsidR="00E806D2" w:rsidRDefault="00CE63C0" w:rsidP="00E806D2">
      <w:pPr>
        <w:kinsoku w:val="0"/>
        <w:overflowPunct w:val="0"/>
        <w:autoSpaceDE w:val="0"/>
        <w:autoSpaceDN w:val="0"/>
        <w:adjustRightInd w:val="0"/>
        <w:spacing w:line="240" w:lineRule="exact"/>
        <w:jc w:val="both"/>
        <w:rPr>
          <w:color w:val="232323"/>
          <w:sz w:val="22"/>
          <w:szCs w:val="22"/>
        </w:rPr>
      </w:pPr>
      <w:r w:rsidRPr="00B75DEF">
        <w:rPr>
          <w:color w:val="232323"/>
          <w:sz w:val="22"/>
          <w:szCs w:val="22"/>
        </w:rPr>
        <w:lastRenderedPageBreak/>
        <w:t>(d) AIDAR 752.228-70 Medical Evacuation Services (MEDEVAC) Services (</w:t>
      </w:r>
      <w:r w:rsidR="00E04937" w:rsidRPr="00B75DEF">
        <w:rPr>
          <w:color w:val="232323"/>
          <w:sz w:val="22"/>
          <w:szCs w:val="22"/>
        </w:rPr>
        <w:t>J</w:t>
      </w:r>
      <w:r w:rsidR="00E04937">
        <w:rPr>
          <w:color w:val="232323"/>
          <w:sz w:val="22"/>
          <w:szCs w:val="22"/>
        </w:rPr>
        <w:t>uly</w:t>
      </w:r>
      <w:r w:rsidR="00E04937" w:rsidRPr="00B75DEF">
        <w:rPr>
          <w:color w:val="232323"/>
          <w:sz w:val="22"/>
          <w:szCs w:val="22"/>
        </w:rPr>
        <w:t xml:space="preserve"> </w:t>
      </w:r>
      <w:r w:rsidRPr="00B75DEF">
        <w:rPr>
          <w:color w:val="232323"/>
          <w:sz w:val="22"/>
          <w:szCs w:val="22"/>
        </w:rPr>
        <w:t>2007</w:t>
      </w:r>
      <w:r w:rsidR="00C10C34" w:rsidRPr="00B75DEF">
        <w:rPr>
          <w:color w:val="232323"/>
          <w:sz w:val="22"/>
          <w:szCs w:val="22"/>
        </w:rPr>
        <w:t>) [</w:t>
      </w:r>
      <w:r w:rsidRPr="00B75DEF">
        <w:rPr>
          <w:color w:val="232323"/>
          <w:sz w:val="22"/>
          <w:szCs w:val="22"/>
        </w:rPr>
        <w:t>Updated by AAPD 06-01].</w:t>
      </w:r>
      <w:r w:rsidR="00E806D2">
        <w:rPr>
          <w:color w:val="232323"/>
          <w:sz w:val="22"/>
          <w:szCs w:val="22"/>
        </w:rPr>
        <w:t xml:space="preserve"> </w:t>
      </w:r>
    </w:p>
    <w:p w14:paraId="3DEBC464" w14:textId="77777777" w:rsidR="00E806D2" w:rsidRDefault="00E806D2" w:rsidP="00E806D2">
      <w:pPr>
        <w:kinsoku w:val="0"/>
        <w:overflowPunct w:val="0"/>
        <w:autoSpaceDE w:val="0"/>
        <w:autoSpaceDN w:val="0"/>
        <w:adjustRightInd w:val="0"/>
        <w:spacing w:line="240" w:lineRule="exact"/>
        <w:jc w:val="both"/>
        <w:rPr>
          <w:color w:val="232323"/>
          <w:sz w:val="22"/>
          <w:szCs w:val="22"/>
        </w:rPr>
      </w:pPr>
    </w:p>
    <w:p w14:paraId="67E22E5A" w14:textId="1D32B8E4" w:rsidR="00807D75"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 xml:space="preserve">(1) The Subcontractor shall provide MEDEVAC service coverage to all U.S. citizen, U.S. resident alien, and Third Country National employees and their authorized dependents (hereinafter “individual”) while overseas under a USAID-financed direct contract. Chemonics will reimburse reasonable, allowable, and allocable costs for MEDEVAC service coverage incurred under this Subcontract. The USAID Contracting Officer through Chemonics will determine the reasonableness, allowability, and allocability of the costs based on the applicable cost principles and in accordance with cost accounting standards. </w:t>
      </w:r>
    </w:p>
    <w:p w14:paraId="3D081E2A" w14:textId="77777777" w:rsidR="00807D75" w:rsidRDefault="00807D75" w:rsidP="001209AC">
      <w:pPr>
        <w:kinsoku w:val="0"/>
        <w:overflowPunct w:val="0"/>
        <w:autoSpaceDE w:val="0"/>
        <w:autoSpaceDN w:val="0"/>
        <w:adjustRightInd w:val="0"/>
        <w:spacing w:line="240" w:lineRule="exact"/>
        <w:ind w:left="1440"/>
        <w:jc w:val="both"/>
        <w:rPr>
          <w:color w:val="232323"/>
          <w:sz w:val="22"/>
          <w:szCs w:val="22"/>
        </w:rPr>
      </w:pPr>
    </w:p>
    <w:p w14:paraId="5B99B866" w14:textId="700B3158"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 xml:space="preserve">(2) Exceptions: (i) The Subcontractor is not required to provide MEDEVAC insurance to eligible employees and their dependents with a health program that includes sufficient MEDEVAC coverage as approved by Chemonics. </w:t>
      </w:r>
      <w:r w:rsidR="00E806D2">
        <w:rPr>
          <w:color w:val="232323"/>
          <w:sz w:val="22"/>
          <w:szCs w:val="22"/>
        </w:rPr>
        <w:t xml:space="preserve"> </w:t>
      </w:r>
      <w:r w:rsidRPr="00B75DEF">
        <w:rPr>
          <w:color w:val="232323"/>
          <w:sz w:val="22"/>
          <w:szCs w:val="22"/>
        </w:rPr>
        <w:t xml:space="preserve">(ii) The USAID Mission Director through Chemonics, may make a written determination to waive the requirement for such coverage. The determination must be based on findings that the quality of local medical services or other circumstances obviate the need for such coverage for eligible employees and their dependents located at post. </w:t>
      </w:r>
    </w:p>
    <w:p w14:paraId="3344035D" w14:textId="77777777" w:rsidR="00CE63C0" w:rsidRPr="00B75DEF" w:rsidRDefault="00CE63C0" w:rsidP="001209AC">
      <w:pPr>
        <w:kinsoku w:val="0"/>
        <w:overflowPunct w:val="0"/>
        <w:autoSpaceDE w:val="0"/>
        <w:autoSpaceDN w:val="0"/>
        <w:adjustRightInd w:val="0"/>
        <w:spacing w:line="240" w:lineRule="exact"/>
        <w:ind w:left="944"/>
        <w:jc w:val="both"/>
        <w:rPr>
          <w:color w:val="232323"/>
          <w:sz w:val="22"/>
          <w:szCs w:val="22"/>
        </w:rPr>
      </w:pPr>
    </w:p>
    <w:p w14:paraId="5341C640" w14:textId="77777777" w:rsidR="00CE63C0" w:rsidRPr="00B75DEF" w:rsidRDefault="00CE63C0" w:rsidP="001209AC">
      <w:pPr>
        <w:kinsoku w:val="0"/>
        <w:overflowPunct w:val="0"/>
        <w:autoSpaceDE w:val="0"/>
        <w:autoSpaceDN w:val="0"/>
        <w:adjustRightInd w:val="0"/>
        <w:spacing w:line="240" w:lineRule="exact"/>
        <w:ind w:left="720"/>
        <w:jc w:val="both"/>
        <w:rPr>
          <w:color w:val="232323"/>
          <w:sz w:val="22"/>
          <w:szCs w:val="22"/>
        </w:rPr>
      </w:pPr>
      <w:r w:rsidRPr="00B75DEF">
        <w:rPr>
          <w:color w:val="232323"/>
          <w:sz w:val="22"/>
          <w:szCs w:val="22"/>
        </w:rPr>
        <w:t>(3) If authorized to issue lower-tier subcontracts, the Subcontractor shall insert a clause similar to this clause in all lower-tier subcontracts that require performance by Subcontractor employees</w:t>
      </w:r>
    </w:p>
    <w:p w14:paraId="1D5F5952" w14:textId="77777777" w:rsidR="00CE63C0" w:rsidRPr="00B75DEF" w:rsidRDefault="00CE63C0" w:rsidP="00CE63C0">
      <w:pPr>
        <w:kinsoku w:val="0"/>
        <w:overflowPunct w:val="0"/>
        <w:autoSpaceDE w:val="0"/>
        <w:autoSpaceDN w:val="0"/>
        <w:adjustRightInd w:val="0"/>
        <w:spacing w:line="240" w:lineRule="exact"/>
        <w:ind w:left="224"/>
        <w:jc w:val="both"/>
        <w:rPr>
          <w:color w:val="232323"/>
          <w:sz w:val="22"/>
          <w:szCs w:val="22"/>
        </w:rPr>
      </w:pPr>
    </w:p>
    <w:p w14:paraId="6DF270FC" w14:textId="77777777" w:rsidR="00CE63C0" w:rsidRPr="00BD3291" w:rsidRDefault="00CE63C0" w:rsidP="00706700">
      <w:pPr>
        <w:spacing w:after="120"/>
        <w:rPr>
          <w:sz w:val="22"/>
          <w:szCs w:val="22"/>
        </w:rPr>
      </w:pPr>
      <w:r w:rsidRPr="00BD3291">
        <w:rPr>
          <w:sz w:val="22"/>
          <w:szCs w:val="22"/>
        </w:rPr>
        <w:t>e) In addition to the foregoing insurance requirements, the Supplier shall, as a minimum, obtain the following insurance in form and substance satisfactory to Chemonics that are covered by the standard fixed rates in Section 3.</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21"/>
        <w:gridCol w:w="1955"/>
      </w:tblGrid>
      <w:tr w:rsidR="00CE63C0" w:rsidRPr="00BD3291" w14:paraId="634EDB74" w14:textId="77777777" w:rsidTr="00706700">
        <w:trPr>
          <w:trHeight w:hRule="exact" w:val="593"/>
        </w:trPr>
        <w:tc>
          <w:tcPr>
            <w:tcW w:w="6921" w:type="dxa"/>
          </w:tcPr>
          <w:p w14:paraId="3D1B3599" w14:textId="77777777" w:rsidR="00CE63C0" w:rsidRPr="00706700" w:rsidRDefault="00CE63C0" w:rsidP="003A566A">
            <w:pPr>
              <w:kinsoku w:val="0"/>
              <w:overflowPunct w:val="0"/>
              <w:autoSpaceDE w:val="0"/>
              <w:autoSpaceDN w:val="0"/>
              <w:adjustRightInd w:val="0"/>
              <w:spacing w:before="123"/>
              <w:ind w:left="-1" w:right="2"/>
              <w:jc w:val="center"/>
              <w:rPr>
                <w:sz w:val="20"/>
              </w:rPr>
            </w:pPr>
            <w:r w:rsidRPr="00706700">
              <w:rPr>
                <w:b/>
                <w:bCs/>
                <w:spacing w:val="-1"/>
                <w:sz w:val="20"/>
              </w:rPr>
              <w:t>TYPE</w:t>
            </w:r>
          </w:p>
        </w:tc>
        <w:tc>
          <w:tcPr>
            <w:tcW w:w="1955" w:type="dxa"/>
          </w:tcPr>
          <w:p w14:paraId="57E41036" w14:textId="77777777" w:rsidR="00CE63C0" w:rsidRPr="00706700" w:rsidRDefault="00CE63C0" w:rsidP="003A566A">
            <w:pPr>
              <w:kinsoku w:val="0"/>
              <w:overflowPunct w:val="0"/>
              <w:autoSpaceDE w:val="0"/>
              <w:autoSpaceDN w:val="0"/>
              <w:adjustRightInd w:val="0"/>
              <w:ind w:left="645" w:right="405" w:hanging="221"/>
              <w:rPr>
                <w:sz w:val="20"/>
              </w:rPr>
            </w:pPr>
            <w:r w:rsidRPr="00706700">
              <w:rPr>
                <w:b/>
                <w:bCs/>
                <w:spacing w:val="-1"/>
                <w:sz w:val="20"/>
              </w:rPr>
              <w:t>MINIMUM</w:t>
            </w:r>
            <w:r w:rsidRPr="00706700">
              <w:rPr>
                <w:b/>
                <w:bCs/>
                <w:spacing w:val="22"/>
                <w:sz w:val="20"/>
              </w:rPr>
              <w:t xml:space="preserve"> </w:t>
            </w:r>
            <w:r w:rsidRPr="00706700">
              <w:rPr>
                <w:b/>
                <w:bCs/>
                <w:spacing w:val="-1"/>
                <w:sz w:val="20"/>
              </w:rPr>
              <w:t>LIMIT</w:t>
            </w:r>
          </w:p>
        </w:tc>
      </w:tr>
      <w:tr w:rsidR="00CE63C0" w:rsidRPr="00BD3291" w14:paraId="02D88B53" w14:textId="77777777" w:rsidTr="001209AC">
        <w:trPr>
          <w:trHeight w:hRule="exact" w:val="793"/>
        </w:trPr>
        <w:tc>
          <w:tcPr>
            <w:tcW w:w="6921" w:type="dxa"/>
          </w:tcPr>
          <w:p w14:paraId="409A3F42" w14:textId="79B176B0" w:rsidR="00CE63C0" w:rsidRPr="00706700" w:rsidRDefault="00CE63C0" w:rsidP="00706700">
            <w:pPr>
              <w:kinsoku w:val="0"/>
              <w:overflowPunct w:val="0"/>
              <w:autoSpaceDE w:val="0"/>
              <w:autoSpaceDN w:val="0"/>
              <w:adjustRightInd w:val="0"/>
              <w:ind w:left="104" w:right="198"/>
              <w:rPr>
                <w:sz w:val="20"/>
              </w:rPr>
            </w:pPr>
            <w:r w:rsidRPr="00706700">
              <w:rPr>
                <w:sz w:val="20"/>
              </w:rPr>
              <w:t>(a)</w:t>
            </w:r>
            <w:r w:rsidRPr="00706700">
              <w:rPr>
                <w:spacing w:val="1"/>
                <w:sz w:val="20"/>
              </w:rPr>
              <w:t xml:space="preserve"> </w:t>
            </w:r>
            <w:r w:rsidRPr="00706700">
              <w:rPr>
                <w:spacing w:val="-1"/>
                <w:sz w:val="20"/>
              </w:rPr>
              <w:t>Defense</w:t>
            </w:r>
            <w:r w:rsidRPr="00706700">
              <w:rPr>
                <w:sz w:val="20"/>
              </w:rPr>
              <w:t xml:space="preserve"> </w:t>
            </w:r>
            <w:r w:rsidRPr="00706700">
              <w:rPr>
                <w:spacing w:val="-1"/>
                <w:sz w:val="20"/>
              </w:rPr>
              <w:t>Base</w:t>
            </w:r>
            <w:r w:rsidRPr="00706700">
              <w:rPr>
                <w:sz w:val="20"/>
              </w:rPr>
              <w:t xml:space="preserve"> </w:t>
            </w:r>
            <w:r w:rsidRPr="00706700">
              <w:rPr>
                <w:spacing w:val="-2"/>
                <w:sz w:val="20"/>
              </w:rPr>
              <w:t>Act</w:t>
            </w:r>
            <w:r w:rsidRPr="00706700">
              <w:rPr>
                <w:spacing w:val="1"/>
                <w:sz w:val="20"/>
              </w:rPr>
              <w:t xml:space="preserve"> </w:t>
            </w:r>
            <w:r w:rsidRPr="00706700">
              <w:rPr>
                <w:sz w:val="20"/>
              </w:rPr>
              <w:t>or</w:t>
            </w:r>
            <w:r w:rsidRPr="00706700">
              <w:rPr>
                <w:spacing w:val="-2"/>
                <w:sz w:val="20"/>
              </w:rPr>
              <w:t xml:space="preserve"> </w:t>
            </w:r>
            <w:r w:rsidRPr="00706700">
              <w:rPr>
                <w:spacing w:val="-1"/>
                <w:sz w:val="20"/>
              </w:rPr>
              <w:t>equivalent</w:t>
            </w:r>
            <w:r w:rsidRPr="00706700">
              <w:rPr>
                <w:spacing w:val="1"/>
                <w:sz w:val="20"/>
              </w:rPr>
              <w:t xml:space="preserve"> </w:t>
            </w:r>
            <w:r w:rsidRPr="00706700">
              <w:rPr>
                <w:spacing w:val="-1"/>
                <w:sz w:val="20"/>
              </w:rPr>
              <w:t>for</w:t>
            </w:r>
            <w:r w:rsidRPr="00706700">
              <w:rPr>
                <w:sz w:val="20"/>
              </w:rPr>
              <w:t xml:space="preserve"> </w:t>
            </w:r>
            <w:r w:rsidRPr="00706700">
              <w:rPr>
                <w:spacing w:val="-2"/>
                <w:sz w:val="20"/>
              </w:rPr>
              <w:t>waived</w:t>
            </w:r>
            <w:r w:rsidRPr="00706700">
              <w:rPr>
                <w:sz w:val="20"/>
              </w:rPr>
              <w:t xml:space="preserve"> </w:t>
            </w:r>
            <w:r w:rsidRPr="00706700">
              <w:rPr>
                <w:spacing w:val="-1"/>
                <w:sz w:val="20"/>
              </w:rPr>
              <w:t>nationals</w:t>
            </w:r>
            <w:r w:rsidRPr="00706700">
              <w:rPr>
                <w:sz w:val="20"/>
              </w:rPr>
              <w:t xml:space="preserve"> </w:t>
            </w:r>
            <w:r w:rsidRPr="00706700">
              <w:rPr>
                <w:spacing w:val="-1"/>
                <w:sz w:val="20"/>
              </w:rPr>
              <w:t>per</w:t>
            </w:r>
            <w:r w:rsidRPr="00706700">
              <w:rPr>
                <w:sz w:val="20"/>
              </w:rPr>
              <w:t xml:space="preserve"> </w:t>
            </w:r>
            <w:r w:rsidRPr="00706700">
              <w:rPr>
                <w:spacing w:val="-1"/>
                <w:sz w:val="20"/>
              </w:rPr>
              <w:t>FAR 52.228-3</w:t>
            </w:r>
            <w:r w:rsidRPr="00706700">
              <w:rPr>
                <w:spacing w:val="51"/>
                <w:sz w:val="20"/>
              </w:rPr>
              <w:t xml:space="preserve"> </w:t>
            </w:r>
            <w:r w:rsidRPr="00706700">
              <w:rPr>
                <w:sz w:val="20"/>
              </w:rPr>
              <w:t xml:space="preserve">and </w:t>
            </w:r>
            <w:r w:rsidRPr="00706700">
              <w:rPr>
                <w:spacing w:val="-1"/>
                <w:sz w:val="20"/>
              </w:rPr>
              <w:t>52.228-4.</w:t>
            </w:r>
            <w:r w:rsidR="00E27FD2" w:rsidRPr="00706700">
              <w:rPr>
                <w:spacing w:val="-1"/>
                <w:sz w:val="20"/>
              </w:rPr>
              <w:t xml:space="preserve"> </w:t>
            </w:r>
            <w:r w:rsidRPr="00706700">
              <w:rPr>
                <w:sz w:val="20"/>
              </w:rPr>
              <w:t>The</w:t>
            </w:r>
            <w:r w:rsidRPr="00706700">
              <w:rPr>
                <w:spacing w:val="-2"/>
                <w:sz w:val="20"/>
              </w:rPr>
              <w:t xml:space="preserve"> </w:t>
            </w:r>
            <w:r w:rsidRPr="00706700">
              <w:rPr>
                <w:spacing w:val="-1"/>
                <w:sz w:val="20"/>
              </w:rPr>
              <w:t>coverage</w:t>
            </w:r>
            <w:r w:rsidRPr="00706700">
              <w:rPr>
                <w:sz w:val="20"/>
              </w:rPr>
              <w:t xml:space="preserve"> </w:t>
            </w:r>
            <w:r w:rsidRPr="00706700">
              <w:rPr>
                <w:spacing w:val="-1"/>
                <w:sz w:val="20"/>
              </w:rPr>
              <w:t>shall</w:t>
            </w:r>
            <w:r w:rsidRPr="00706700">
              <w:rPr>
                <w:spacing w:val="1"/>
                <w:sz w:val="20"/>
              </w:rPr>
              <w:t xml:space="preserve"> </w:t>
            </w:r>
            <w:r w:rsidRPr="00706700">
              <w:rPr>
                <w:spacing w:val="-1"/>
                <w:sz w:val="20"/>
              </w:rPr>
              <w:t>extend</w:t>
            </w:r>
            <w:r w:rsidRPr="00706700">
              <w:rPr>
                <w:spacing w:val="-2"/>
                <w:sz w:val="20"/>
              </w:rPr>
              <w:t xml:space="preserve"> </w:t>
            </w:r>
            <w:r w:rsidRPr="00706700">
              <w:rPr>
                <w:spacing w:val="-1"/>
                <w:sz w:val="20"/>
              </w:rPr>
              <w:t>to</w:t>
            </w:r>
            <w:r w:rsidRPr="00706700">
              <w:rPr>
                <w:spacing w:val="1"/>
                <w:sz w:val="20"/>
              </w:rPr>
              <w:t xml:space="preserve"> </w:t>
            </w:r>
            <w:r w:rsidRPr="00706700">
              <w:rPr>
                <w:spacing w:val="-1"/>
                <w:sz w:val="20"/>
              </w:rPr>
              <w:t>Employers</w:t>
            </w:r>
            <w:r w:rsidRPr="00706700">
              <w:rPr>
                <w:sz w:val="20"/>
              </w:rPr>
              <w:t xml:space="preserve"> </w:t>
            </w:r>
            <w:r w:rsidRPr="00706700">
              <w:rPr>
                <w:spacing w:val="-1"/>
                <w:sz w:val="20"/>
              </w:rPr>
              <w:t>Liability</w:t>
            </w:r>
            <w:r w:rsidRPr="00706700">
              <w:rPr>
                <w:spacing w:val="-3"/>
                <w:sz w:val="20"/>
              </w:rPr>
              <w:t xml:space="preserve"> </w:t>
            </w:r>
            <w:r w:rsidRPr="00706700">
              <w:rPr>
                <w:spacing w:val="-1"/>
                <w:sz w:val="20"/>
              </w:rPr>
              <w:t>for</w:t>
            </w:r>
            <w:r w:rsidRPr="00706700">
              <w:rPr>
                <w:sz w:val="20"/>
              </w:rPr>
              <w:t xml:space="preserve"> </w:t>
            </w:r>
            <w:r w:rsidRPr="00706700">
              <w:rPr>
                <w:spacing w:val="-1"/>
                <w:sz w:val="20"/>
              </w:rPr>
              <w:t>bodily</w:t>
            </w:r>
            <w:r w:rsidRPr="00706700">
              <w:rPr>
                <w:spacing w:val="-3"/>
                <w:sz w:val="20"/>
              </w:rPr>
              <w:t xml:space="preserve"> </w:t>
            </w:r>
            <w:r w:rsidRPr="00706700">
              <w:rPr>
                <w:spacing w:val="-1"/>
                <w:sz w:val="20"/>
              </w:rPr>
              <w:t>injury,</w:t>
            </w:r>
            <w:r w:rsidRPr="00706700">
              <w:rPr>
                <w:sz w:val="20"/>
              </w:rPr>
              <w:t xml:space="preserve"> </w:t>
            </w:r>
            <w:r w:rsidRPr="00706700">
              <w:rPr>
                <w:spacing w:val="-1"/>
                <w:sz w:val="20"/>
              </w:rPr>
              <w:t>death,</w:t>
            </w:r>
            <w:r w:rsidRPr="00706700">
              <w:rPr>
                <w:spacing w:val="53"/>
                <w:sz w:val="20"/>
              </w:rPr>
              <w:t xml:space="preserve"> </w:t>
            </w:r>
            <w:r w:rsidRPr="00706700">
              <w:rPr>
                <w:sz w:val="20"/>
              </w:rPr>
              <w:t xml:space="preserve">and </w:t>
            </w:r>
            <w:r w:rsidRPr="00706700">
              <w:rPr>
                <w:spacing w:val="-1"/>
                <w:sz w:val="20"/>
              </w:rPr>
              <w:t>for</w:t>
            </w:r>
            <w:r w:rsidRPr="00706700">
              <w:rPr>
                <w:sz w:val="20"/>
              </w:rPr>
              <w:t xml:space="preserve"> </w:t>
            </w:r>
            <w:r w:rsidRPr="00706700">
              <w:rPr>
                <w:spacing w:val="-1"/>
                <w:sz w:val="20"/>
              </w:rPr>
              <w:t>occupational</w:t>
            </w:r>
            <w:r w:rsidRPr="00706700">
              <w:rPr>
                <w:spacing w:val="1"/>
                <w:sz w:val="20"/>
              </w:rPr>
              <w:t xml:space="preserve"> </w:t>
            </w:r>
            <w:r w:rsidRPr="00706700">
              <w:rPr>
                <w:spacing w:val="-1"/>
                <w:sz w:val="20"/>
              </w:rPr>
              <w:t>disease.</w:t>
            </w:r>
          </w:p>
        </w:tc>
        <w:tc>
          <w:tcPr>
            <w:tcW w:w="1955" w:type="dxa"/>
          </w:tcPr>
          <w:p w14:paraId="6E9C7244" w14:textId="77777777" w:rsidR="00CE63C0" w:rsidRPr="00706700" w:rsidRDefault="00CE63C0" w:rsidP="003A566A">
            <w:pPr>
              <w:kinsoku w:val="0"/>
              <w:overflowPunct w:val="0"/>
              <w:autoSpaceDE w:val="0"/>
              <w:autoSpaceDN w:val="0"/>
              <w:adjustRightInd w:val="0"/>
              <w:ind w:left="110" w:right="523"/>
              <w:rPr>
                <w:sz w:val="20"/>
              </w:rPr>
            </w:pPr>
            <w:r w:rsidRPr="00706700">
              <w:rPr>
                <w:spacing w:val="-1"/>
                <w:sz w:val="20"/>
              </w:rPr>
              <w:t>As</w:t>
            </w:r>
            <w:r w:rsidRPr="00706700">
              <w:rPr>
                <w:sz w:val="20"/>
              </w:rPr>
              <w:t xml:space="preserve"> </w:t>
            </w:r>
            <w:r w:rsidRPr="00706700">
              <w:rPr>
                <w:spacing w:val="-1"/>
                <w:sz w:val="20"/>
              </w:rPr>
              <w:t>required</w:t>
            </w:r>
            <w:r w:rsidRPr="00706700">
              <w:rPr>
                <w:sz w:val="20"/>
              </w:rPr>
              <w:t xml:space="preserve"> by</w:t>
            </w:r>
            <w:r w:rsidRPr="00706700">
              <w:rPr>
                <w:spacing w:val="25"/>
                <w:sz w:val="20"/>
              </w:rPr>
              <w:t xml:space="preserve"> </w:t>
            </w:r>
            <w:r w:rsidRPr="00706700">
              <w:rPr>
                <w:spacing w:val="-1"/>
                <w:sz w:val="20"/>
              </w:rPr>
              <w:t>DBA</w:t>
            </w:r>
          </w:p>
        </w:tc>
      </w:tr>
      <w:tr w:rsidR="00FA09C4" w:rsidRPr="00BD3291" w14:paraId="12C4F6DF" w14:textId="77777777" w:rsidTr="00706700">
        <w:trPr>
          <w:trHeight w:hRule="exact" w:val="595"/>
        </w:trPr>
        <w:tc>
          <w:tcPr>
            <w:tcW w:w="6921" w:type="dxa"/>
          </w:tcPr>
          <w:p w14:paraId="396591F5" w14:textId="01DE8248" w:rsidR="00FA09C4" w:rsidRPr="009A7925" w:rsidRDefault="00FA09C4" w:rsidP="00706700">
            <w:pPr>
              <w:kinsoku w:val="0"/>
              <w:overflowPunct w:val="0"/>
              <w:autoSpaceDE w:val="0"/>
              <w:autoSpaceDN w:val="0"/>
              <w:adjustRightInd w:val="0"/>
              <w:ind w:left="104" w:right="198"/>
              <w:rPr>
                <w:sz w:val="20"/>
              </w:rPr>
            </w:pPr>
            <w:r>
              <w:rPr>
                <w:sz w:val="20"/>
              </w:rPr>
              <w:t xml:space="preserve">(b) </w:t>
            </w:r>
            <w:r w:rsidRPr="00FA09C4">
              <w:rPr>
                <w:sz w:val="20"/>
              </w:rPr>
              <w:t>Comprehensive General Liability Each Occurrence Combined Single Limit for Personal Injury and/or Property Damage.</w:t>
            </w:r>
          </w:p>
        </w:tc>
        <w:tc>
          <w:tcPr>
            <w:tcW w:w="1955" w:type="dxa"/>
          </w:tcPr>
          <w:p w14:paraId="795E7F4B" w14:textId="77777777" w:rsidR="00FA09C4" w:rsidRPr="00706700" w:rsidRDefault="00FA09C4" w:rsidP="00706700">
            <w:pPr>
              <w:kinsoku w:val="0"/>
              <w:overflowPunct w:val="0"/>
              <w:autoSpaceDE w:val="0"/>
              <w:autoSpaceDN w:val="0"/>
              <w:adjustRightInd w:val="0"/>
              <w:ind w:left="110" w:right="523"/>
              <w:rPr>
                <w:spacing w:val="-1"/>
                <w:sz w:val="20"/>
              </w:rPr>
            </w:pPr>
            <w:r w:rsidRPr="00706700">
              <w:rPr>
                <w:spacing w:val="-1"/>
                <w:sz w:val="20"/>
              </w:rPr>
              <w:t>$1,000,000</w:t>
            </w:r>
          </w:p>
          <w:p w14:paraId="089D39F4" w14:textId="394657AF" w:rsidR="00FA09C4" w:rsidRPr="009A7925" w:rsidRDefault="00FA09C4" w:rsidP="00706700">
            <w:pPr>
              <w:kinsoku w:val="0"/>
              <w:overflowPunct w:val="0"/>
              <w:autoSpaceDE w:val="0"/>
              <w:autoSpaceDN w:val="0"/>
              <w:adjustRightInd w:val="0"/>
              <w:ind w:left="110" w:right="523"/>
              <w:rPr>
                <w:sz w:val="20"/>
              </w:rPr>
            </w:pPr>
            <w:r w:rsidRPr="00706700">
              <w:rPr>
                <w:spacing w:val="-1"/>
                <w:sz w:val="20"/>
              </w:rPr>
              <w:t>$2,000,000</w:t>
            </w:r>
          </w:p>
        </w:tc>
      </w:tr>
      <w:tr w:rsidR="00CE63C0" w:rsidRPr="00BD3291" w14:paraId="3B63A62A" w14:textId="77777777" w:rsidTr="00706700">
        <w:trPr>
          <w:trHeight w:hRule="exact" w:val="802"/>
        </w:trPr>
        <w:tc>
          <w:tcPr>
            <w:tcW w:w="6921" w:type="dxa"/>
          </w:tcPr>
          <w:p w14:paraId="0A9B297E" w14:textId="76546E03" w:rsidR="00CE63C0" w:rsidRPr="00706700" w:rsidRDefault="00CE63C0" w:rsidP="00706700">
            <w:pPr>
              <w:kinsoku w:val="0"/>
              <w:overflowPunct w:val="0"/>
              <w:autoSpaceDE w:val="0"/>
              <w:autoSpaceDN w:val="0"/>
              <w:adjustRightInd w:val="0"/>
              <w:ind w:left="104"/>
              <w:rPr>
                <w:sz w:val="20"/>
              </w:rPr>
            </w:pPr>
            <w:r w:rsidRPr="00706700">
              <w:rPr>
                <w:sz w:val="20"/>
              </w:rPr>
              <w:t>(c)</w:t>
            </w:r>
            <w:r w:rsidRPr="00706700">
              <w:rPr>
                <w:spacing w:val="1"/>
                <w:sz w:val="20"/>
              </w:rPr>
              <w:t xml:space="preserve"> </w:t>
            </w:r>
            <w:r w:rsidRPr="00706700">
              <w:rPr>
                <w:spacing w:val="-1"/>
                <w:sz w:val="20"/>
              </w:rPr>
              <w:t>Automobile</w:t>
            </w:r>
            <w:r w:rsidRPr="00706700">
              <w:rPr>
                <w:sz w:val="20"/>
              </w:rPr>
              <w:t xml:space="preserve"> </w:t>
            </w:r>
            <w:r w:rsidRPr="00706700">
              <w:rPr>
                <w:spacing w:val="-1"/>
                <w:sz w:val="20"/>
              </w:rPr>
              <w:t>Liability</w:t>
            </w:r>
            <w:r w:rsidR="00FA09C4">
              <w:rPr>
                <w:spacing w:val="-1"/>
                <w:sz w:val="20"/>
              </w:rPr>
              <w:t xml:space="preserve"> </w:t>
            </w:r>
            <w:r w:rsidRPr="00706700">
              <w:rPr>
                <w:spacing w:val="-1"/>
                <w:sz w:val="20"/>
              </w:rPr>
              <w:t>Combined</w:t>
            </w:r>
            <w:r w:rsidRPr="00706700">
              <w:rPr>
                <w:sz w:val="20"/>
              </w:rPr>
              <w:t xml:space="preserve"> </w:t>
            </w:r>
            <w:r w:rsidRPr="00706700">
              <w:rPr>
                <w:spacing w:val="-1"/>
                <w:sz w:val="20"/>
              </w:rPr>
              <w:t>Single</w:t>
            </w:r>
            <w:r w:rsidRPr="00706700">
              <w:rPr>
                <w:sz w:val="20"/>
              </w:rPr>
              <w:t xml:space="preserve"> </w:t>
            </w:r>
            <w:r w:rsidRPr="00706700">
              <w:rPr>
                <w:spacing w:val="-1"/>
                <w:sz w:val="20"/>
              </w:rPr>
              <w:t>Limit</w:t>
            </w:r>
            <w:r w:rsidRPr="00706700">
              <w:rPr>
                <w:spacing w:val="-2"/>
                <w:sz w:val="20"/>
              </w:rPr>
              <w:t xml:space="preserve"> </w:t>
            </w:r>
            <w:r w:rsidRPr="00706700">
              <w:rPr>
                <w:spacing w:val="-1"/>
                <w:sz w:val="20"/>
              </w:rPr>
              <w:t>each</w:t>
            </w:r>
            <w:r w:rsidRPr="00706700">
              <w:rPr>
                <w:sz w:val="20"/>
              </w:rPr>
              <w:t xml:space="preserve"> </w:t>
            </w:r>
            <w:r w:rsidRPr="00706700">
              <w:rPr>
                <w:spacing w:val="-1"/>
                <w:sz w:val="20"/>
              </w:rPr>
              <w:t>occurrence</w:t>
            </w:r>
          </w:p>
        </w:tc>
        <w:tc>
          <w:tcPr>
            <w:tcW w:w="1955" w:type="dxa"/>
          </w:tcPr>
          <w:p w14:paraId="7D9389FB" w14:textId="77777777" w:rsidR="00CE63C0" w:rsidRPr="00706700" w:rsidRDefault="00CE63C0" w:rsidP="003A566A">
            <w:pPr>
              <w:kinsoku w:val="0"/>
              <w:overflowPunct w:val="0"/>
              <w:autoSpaceDE w:val="0"/>
              <w:autoSpaceDN w:val="0"/>
              <w:adjustRightInd w:val="0"/>
              <w:spacing w:line="239" w:lineRule="auto"/>
              <w:ind w:left="110" w:right="502"/>
              <w:rPr>
                <w:sz w:val="20"/>
              </w:rPr>
            </w:pPr>
            <w:r w:rsidRPr="00706700">
              <w:rPr>
                <w:spacing w:val="-1"/>
                <w:sz w:val="20"/>
              </w:rPr>
              <w:t>As</w:t>
            </w:r>
            <w:r w:rsidRPr="00706700">
              <w:rPr>
                <w:sz w:val="20"/>
              </w:rPr>
              <w:t xml:space="preserve"> per </w:t>
            </w:r>
            <w:r w:rsidRPr="00706700">
              <w:rPr>
                <w:spacing w:val="-2"/>
                <w:sz w:val="20"/>
              </w:rPr>
              <w:t>AIDAR</w:t>
            </w:r>
            <w:r w:rsidRPr="00706700">
              <w:rPr>
                <w:spacing w:val="21"/>
                <w:sz w:val="20"/>
              </w:rPr>
              <w:t xml:space="preserve"> </w:t>
            </w:r>
            <w:r w:rsidRPr="00706700">
              <w:rPr>
                <w:spacing w:val="-1"/>
                <w:sz w:val="20"/>
              </w:rPr>
              <w:t>752.228-7</w:t>
            </w:r>
            <w:r w:rsidRPr="00706700">
              <w:rPr>
                <w:sz w:val="20"/>
              </w:rPr>
              <w:t xml:space="preserve"> and</w:t>
            </w:r>
          </w:p>
          <w:p w14:paraId="20215FC4" w14:textId="77777777" w:rsidR="00CE63C0" w:rsidRPr="00706700" w:rsidRDefault="00CE63C0" w:rsidP="003A566A">
            <w:pPr>
              <w:kinsoku w:val="0"/>
              <w:overflowPunct w:val="0"/>
              <w:autoSpaceDE w:val="0"/>
              <w:autoSpaceDN w:val="0"/>
              <w:adjustRightInd w:val="0"/>
              <w:spacing w:line="252" w:lineRule="exact"/>
              <w:ind w:left="110"/>
              <w:rPr>
                <w:sz w:val="20"/>
              </w:rPr>
            </w:pPr>
            <w:r w:rsidRPr="00706700">
              <w:rPr>
                <w:sz w:val="20"/>
              </w:rPr>
              <w:t>$1,000,000</w:t>
            </w:r>
          </w:p>
        </w:tc>
      </w:tr>
      <w:tr w:rsidR="00CE63C0" w:rsidRPr="00BD3291" w14:paraId="16B1786D" w14:textId="77777777" w:rsidTr="00706700">
        <w:trPr>
          <w:trHeight w:hRule="exact" w:val="550"/>
        </w:trPr>
        <w:tc>
          <w:tcPr>
            <w:tcW w:w="6921" w:type="dxa"/>
          </w:tcPr>
          <w:p w14:paraId="280E04AF" w14:textId="67F38D16" w:rsidR="00CE63C0" w:rsidRPr="00706700" w:rsidRDefault="00FA09C4" w:rsidP="00706700">
            <w:pPr>
              <w:tabs>
                <w:tab w:val="left" w:pos="419"/>
              </w:tabs>
              <w:suppressAutoHyphens w:val="0"/>
              <w:kinsoku w:val="0"/>
              <w:overflowPunct w:val="0"/>
              <w:autoSpaceDE w:val="0"/>
              <w:autoSpaceDN w:val="0"/>
              <w:adjustRightInd w:val="0"/>
              <w:spacing w:line="252" w:lineRule="exact"/>
              <w:rPr>
                <w:sz w:val="20"/>
              </w:rPr>
            </w:pPr>
            <w:r>
              <w:rPr>
                <w:sz w:val="20"/>
              </w:rPr>
              <w:t xml:space="preserve">  (d) </w:t>
            </w:r>
            <w:r w:rsidR="00CE63C0" w:rsidRPr="00706700">
              <w:rPr>
                <w:sz w:val="20"/>
              </w:rPr>
              <w:t>Other Required Insurance</w:t>
            </w:r>
            <w:r>
              <w:rPr>
                <w:sz w:val="20"/>
              </w:rPr>
              <w:t xml:space="preserve">- </w:t>
            </w:r>
            <w:r w:rsidR="00CE63C0" w:rsidRPr="00706700">
              <w:rPr>
                <w:spacing w:val="-1"/>
                <w:sz w:val="20"/>
              </w:rPr>
              <w:t>Umbrella</w:t>
            </w:r>
            <w:r w:rsidR="00CE63C0" w:rsidRPr="00706700">
              <w:rPr>
                <w:sz w:val="20"/>
              </w:rPr>
              <w:t xml:space="preserve"> </w:t>
            </w:r>
            <w:r w:rsidR="00CE63C0" w:rsidRPr="00706700">
              <w:rPr>
                <w:spacing w:val="-1"/>
                <w:sz w:val="20"/>
              </w:rPr>
              <w:t>Insurance</w:t>
            </w:r>
            <w:r w:rsidR="00CE63C0" w:rsidRPr="00706700">
              <w:rPr>
                <w:spacing w:val="28"/>
                <w:sz w:val="20"/>
              </w:rPr>
              <w:t xml:space="preserve"> </w:t>
            </w:r>
            <w:r w:rsidR="00CE63C0" w:rsidRPr="00706700">
              <w:rPr>
                <w:spacing w:val="-1"/>
                <w:sz w:val="20"/>
              </w:rPr>
              <w:t>additive</w:t>
            </w:r>
            <w:r w:rsidR="00CE63C0" w:rsidRPr="00706700">
              <w:rPr>
                <w:sz w:val="20"/>
              </w:rPr>
              <w:t xml:space="preserve"> to</w:t>
            </w:r>
            <w:r w:rsidR="00CE63C0" w:rsidRPr="00706700">
              <w:rPr>
                <w:spacing w:val="-3"/>
                <w:sz w:val="20"/>
              </w:rPr>
              <w:t xml:space="preserve"> </w:t>
            </w:r>
            <w:r w:rsidR="00CE63C0" w:rsidRPr="00706700">
              <w:rPr>
                <w:spacing w:val="-1"/>
                <w:sz w:val="20"/>
              </w:rPr>
              <w:t>(b)</w:t>
            </w:r>
            <w:r w:rsidR="00CE63C0" w:rsidRPr="00706700">
              <w:rPr>
                <w:sz w:val="20"/>
              </w:rPr>
              <w:t xml:space="preserve"> and</w:t>
            </w:r>
            <w:r w:rsidR="00CE63C0" w:rsidRPr="00706700">
              <w:rPr>
                <w:spacing w:val="-2"/>
                <w:sz w:val="20"/>
              </w:rPr>
              <w:t xml:space="preserve"> </w:t>
            </w:r>
            <w:r w:rsidR="00CE63C0" w:rsidRPr="00706700">
              <w:rPr>
                <w:spacing w:val="-1"/>
                <w:sz w:val="20"/>
              </w:rPr>
              <w:t>(c)</w:t>
            </w:r>
            <w:r w:rsidR="00CE63C0" w:rsidRPr="00706700">
              <w:rPr>
                <w:sz w:val="20"/>
              </w:rPr>
              <w:t xml:space="preserve"> </w:t>
            </w:r>
            <w:r w:rsidR="00CE63C0" w:rsidRPr="00706700">
              <w:rPr>
                <w:spacing w:val="-1"/>
                <w:sz w:val="20"/>
              </w:rPr>
              <w:t>above</w:t>
            </w:r>
          </w:p>
        </w:tc>
        <w:tc>
          <w:tcPr>
            <w:tcW w:w="1955" w:type="dxa"/>
          </w:tcPr>
          <w:p w14:paraId="0AE53867" w14:textId="476E2858" w:rsidR="00CE63C0" w:rsidRPr="00706700" w:rsidRDefault="00CE63C0" w:rsidP="003A566A">
            <w:pPr>
              <w:kinsoku w:val="0"/>
              <w:overflowPunct w:val="0"/>
              <w:autoSpaceDE w:val="0"/>
              <w:autoSpaceDN w:val="0"/>
              <w:adjustRightInd w:val="0"/>
              <w:ind w:left="110" w:right="468"/>
              <w:rPr>
                <w:sz w:val="20"/>
              </w:rPr>
            </w:pPr>
            <w:r w:rsidRPr="00706700">
              <w:rPr>
                <w:spacing w:val="-1"/>
                <w:sz w:val="20"/>
              </w:rPr>
              <w:t>$1,000,000/</w:t>
            </w:r>
            <w:r w:rsidRPr="00706700">
              <w:rPr>
                <w:spacing w:val="26"/>
                <w:sz w:val="20"/>
              </w:rPr>
              <w:t xml:space="preserve"> </w:t>
            </w:r>
            <w:r w:rsidRPr="00706700">
              <w:rPr>
                <w:spacing w:val="-1"/>
                <w:sz w:val="20"/>
              </w:rPr>
              <w:t>$2,000,000</w:t>
            </w:r>
          </w:p>
        </w:tc>
      </w:tr>
    </w:tbl>
    <w:p w14:paraId="62F87F17" w14:textId="77777777" w:rsidR="00CE63C0" w:rsidRPr="003D042C" w:rsidRDefault="00CE63C0" w:rsidP="00443DA6">
      <w:pPr>
        <w:jc w:val="both"/>
        <w:rPr>
          <w:sz w:val="22"/>
          <w:szCs w:val="22"/>
        </w:rPr>
      </w:pPr>
    </w:p>
    <w:p w14:paraId="0C90646F" w14:textId="10C4A29F" w:rsidR="00443DA6" w:rsidRPr="00E27FD2" w:rsidRDefault="00E27FD2" w:rsidP="00706700">
      <w:pPr>
        <w:jc w:val="both"/>
        <w:rPr>
          <w:b/>
          <w:sz w:val="22"/>
          <w:szCs w:val="22"/>
        </w:rPr>
      </w:pPr>
      <w:r w:rsidRPr="00E27FD2">
        <w:rPr>
          <w:b/>
          <w:sz w:val="22"/>
          <w:szCs w:val="22"/>
        </w:rPr>
        <w:t xml:space="preserve">I. </w:t>
      </w:r>
      <w:r w:rsidR="00CA1EEE">
        <w:rPr>
          <w:b/>
          <w:sz w:val="22"/>
          <w:szCs w:val="22"/>
        </w:rPr>
        <w:t>12</w:t>
      </w:r>
      <w:bookmarkStart w:id="8" w:name="_Hlk42504816"/>
      <w:r w:rsidRPr="00E27FD2">
        <w:rPr>
          <w:b/>
          <w:sz w:val="22"/>
          <w:szCs w:val="22"/>
        </w:rPr>
        <w:t xml:space="preserve"> </w:t>
      </w:r>
      <w:r w:rsidR="00443DA6" w:rsidRPr="00E27FD2">
        <w:rPr>
          <w:b/>
          <w:sz w:val="22"/>
          <w:szCs w:val="22"/>
        </w:rPr>
        <w:t>Privity</w:t>
      </w:r>
      <w:bookmarkEnd w:id="8"/>
      <w:r w:rsidR="00443DA6" w:rsidRPr="00E27FD2">
        <w:rPr>
          <w:b/>
          <w:sz w:val="22"/>
          <w:szCs w:val="22"/>
        </w:rPr>
        <w:tab/>
      </w:r>
    </w:p>
    <w:p w14:paraId="1A69A89B" w14:textId="77777777" w:rsidR="00443DA6" w:rsidRPr="003D042C" w:rsidRDefault="00443DA6" w:rsidP="00443DA6">
      <w:pPr>
        <w:jc w:val="both"/>
        <w:rPr>
          <w:sz w:val="22"/>
          <w:szCs w:val="22"/>
          <w:highlight w:val="yellow"/>
        </w:rPr>
      </w:pPr>
    </w:p>
    <w:p w14:paraId="6275F136" w14:textId="74F2E45A" w:rsidR="00443DA6" w:rsidRPr="003D042C" w:rsidRDefault="00443DA6" w:rsidP="00443DA6">
      <w:pPr>
        <w:jc w:val="both"/>
        <w:rPr>
          <w:sz w:val="22"/>
          <w:szCs w:val="22"/>
        </w:rPr>
      </w:pPr>
      <w:r w:rsidRPr="003D042C">
        <w:rPr>
          <w:sz w:val="22"/>
          <w:szCs w:val="22"/>
        </w:rPr>
        <w:t xml:space="preserve">By submitting a response to this request for proposals, offerors understand that USAID is NOT a party to this </w:t>
      </w:r>
      <w:r w:rsidR="00C258D0" w:rsidRPr="003D042C">
        <w:rPr>
          <w:sz w:val="22"/>
          <w:szCs w:val="22"/>
        </w:rPr>
        <w:t>solicitation</w:t>
      </w:r>
      <w:r w:rsidR="00C258D0" w:rsidRPr="0092405B">
        <w:rPr>
          <w:sz w:val="22"/>
          <w:szCs w:val="22"/>
        </w:rPr>
        <w:t xml:space="preserve"> and</w:t>
      </w:r>
      <w:r w:rsidR="00E27FD2" w:rsidRPr="0092405B">
        <w:rPr>
          <w:sz w:val="22"/>
          <w:szCs w:val="22"/>
        </w:rPr>
        <w:t xml:space="preserve"> the offeror agrees that any protest hereunder must be presented—in writing with full explanations—to Chemonics International for consideration, as USAID will not consider protests made to it under USAID-financed subcontracts. Chemonics, at its sole discretion, will make a final decision on the protest for this procurement</w:t>
      </w:r>
    </w:p>
    <w:p w14:paraId="61B39994" w14:textId="77777777" w:rsidR="00443DA6" w:rsidRPr="003D042C" w:rsidRDefault="00443DA6" w:rsidP="00443DA6">
      <w:pPr>
        <w:ind w:left="1440" w:hanging="1440"/>
        <w:rPr>
          <w:b/>
          <w:sz w:val="22"/>
          <w:szCs w:val="22"/>
          <w:highlight w:val="lightGray"/>
        </w:rPr>
      </w:pPr>
      <w:r w:rsidRPr="003D042C">
        <w:rPr>
          <w:sz w:val="22"/>
          <w:szCs w:val="22"/>
          <w:highlight w:val="lightGray"/>
        </w:rPr>
        <w:br w:type="page"/>
      </w:r>
      <w:r w:rsidRPr="003D042C">
        <w:rPr>
          <w:b/>
          <w:sz w:val="22"/>
          <w:szCs w:val="22"/>
        </w:rPr>
        <w:lastRenderedPageBreak/>
        <w:t>Section II</w:t>
      </w:r>
      <w:r w:rsidRPr="003D042C">
        <w:rPr>
          <w:b/>
          <w:sz w:val="22"/>
          <w:szCs w:val="22"/>
        </w:rPr>
        <w:tab/>
        <w:t>Background, Scope of Work, Deliverables, and Deliverables Schedule</w:t>
      </w:r>
      <w:r w:rsidRPr="003D042C">
        <w:rPr>
          <w:b/>
          <w:sz w:val="22"/>
          <w:szCs w:val="22"/>
          <w:highlight w:val="lightGray"/>
        </w:rPr>
        <w:t xml:space="preserve"> </w:t>
      </w:r>
    </w:p>
    <w:p w14:paraId="4217B15C" w14:textId="77777777" w:rsidR="00443DA6" w:rsidRPr="003D042C" w:rsidRDefault="00443DA6" w:rsidP="00443DA6">
      <w:pPr>
        <w:rPr>
          <w:sz w:val="22"/>
          <w:szCs w:val="22"/>
          <w:highlight w:val="lightGray"/>
        </w:rPr>
      </w:pPr>
    </w:p>
    <w:p w14:paraId="21FBF429" w14:textId="77777777" w:rsidR="00443DA6" w:rsidRPr="005B4AFE" w:rsidRDefault="00443DA6" w:rsidP="003D07A1">
      <w:pPr>
        <w:numPr>
          <w:ilvl w:val="0"/>
          <w:numId w:val="9"/>
        </w:numPr>
        <w:tabs>
          <w:tab w:val="left" w:pos="540"/>
        </w:tabs>
        <w:ind w:left="360"/>
        <w:jc w:val="both"/>
        <w:rPr>
          <w:b/>
          <w:bCs/>
          <w:sz w:val="22"/>
          <w:szCs w:val="22"/>
        </w:rPr>
      </w:pPr>
      <w:r w:rsidRPr="005B4AFE">
        <w:rPr>
          <w:b/>
          <w:bCs/>
          <w:sz w:val="22"/>
          <w:szCs w:val="22"/>
        </w:rPr>
        <w:t>Background</w:t>
      </w:r>
    </w:p>
    <w:p w14:paraId="59D28549" w14:textId="77777777" w:rsidR="00443DA6" w:rsidRPr="003D042C" w:rsidRDefault="00443DA6" w:rsidP="00443DA6">
      <w:pPr>
        <w:jc w:val="both"/>
        <w:rPr>
          <w:sz w:val="22"/>
          <w:szCs w:val="22"/>
        </w:rPr>
      </w:pPr>
    </w:p>
    <w:p w14:paraId="6D32E9CF" w14:textId="77777777" w:rsidR="00451CEE" w:rsidRPr="00487BE0" w:rsidRDefault="00451CEE" w:rsidP="00451CEE">
      <w:pPr>
        <w:spacing w:after="240"/>
        <w:jc w:val="both"/>
        <w:rPr>
          <w:sz w:val="22"/>
          <w:szCs w:val="22"/>
        </w:rPr>
      </w:pPr>
      <w:bookmarkStart w:id="9" w:name="_Hlk178865272"/>
      <w:r w:rsidRPr="00487BE0">
        <w:rPr>
          <w:sz w:val="22"/>
          <w:szCs w:val="22"/>
        </w:rPr>
        <w:t>The USAID Kyrgyz Agro Trade Activity (ATA), implemented by Chemonics International, aims to create jobs, strengthen value chains, and enhance the business environment by improving productivity, upgrading processing, fostering international business linkages, facilitating access to finance, and supporting private sector-driven policy reform</w:t>
      </w:r>
      <w:bookmarkEnd w:id="9"/>
      <w:r w:rsidRPr="00487BE0">
        <w:rPr>
          <w:sz w:val="22"/>
          <w:szCs w:val="22"/>
        </w:rPr>
        <w:t>.</w:t>
      </w:r>
    </w:p>
    <w:p w14:paraId="554091E6" w14:textId="77777777" w:rsidR="00451CEE" w:rsidRDefault="00451CEE" w:rsidP="00451CEE">
      <w:pPr>
        <w:spacing w:after="240"/>
        <w:jc w:val="both"/>
        <w:rPr>
          <w:sz w:val="22"/>
          <w:szCs w:val="22"/>
        </w:rPr>
      </w:pPr>
      <w:bookmarkStart w:id="10" w:name="_Hlk178865401"/>
      <w:r w:rsidRPr="00487BE0">
        <w:rPr>
          <w:sz w:val="22"/>
          <w:szCs w:val="22"/>
        </w:rPr>
        <w:t xml:space="preserve">Domestic violence remains a pressing issue in the Kyrgyz Republic, with recent statistics revealing concerning levels of violence against women and vulnerable individuals. Despite ongoing efforts, including legal reforms, challenges persist due to entrenched gender inequalities, cultural norms that tolerate violence, economic instability, and limited access to support services for survivors. </w:t>
      </w:r>
    </w:p>
    <w:p w14:paraId="292A0D62" w14:textId="77777777" w:rsidR="00451CEE" w:rsidRPr="00487BE0" w:rsidRDefault="00451CEE" w:rsidP="00451CEE">
      <w:pPr>
        <w:spacing w:after="240"/>
        <w:jc w:val="both"/>
        <w:rPr>
          <w:sz w:val="22"/>
          <w:szCs w:val="22"/>
        </w:rPr>
      </w:pPr>
      <w:r w:rsidRPr="00487BE0">
        <w:rPr>
          <w:sz w:val="22"/>
          <w:szCs w:val="22"/>
        </w:rPr>
        <w:t xml:space="preserve">The objective of this assignment is to raise awareness on gender-based violence (GBV) by launching targeted awareness campaigns aimed at informing the population, including farmers, agricultural workers, and local leaders, about the prevalence and impact of gender-based violence. </w:t>
      </w:r>
      <w:r w:rsidRPr="00C433F6">
        <w:rPr>
          <w:sz w:val="22"/>
          <w:szCs w:val="22"/>
        </w:rPr>
        <w:t>By raising awareness about the prevalence, forms, and consequences of GBV, the campaign will foster a better understanding of the issue, especially in rural and agricultural communities where such topics are often overlooked. People will be more equipped to recognize abusive behavior and its negative effects. Women and girls will gain access to crucial information about their rights and the available resources. This can lead to an increase in self-advocacy and the likelihood of reporting instances of violence.</w:t>
      </w:r>
    </w:p>
    <w:p w14:paraId="4D50207F" w14:textId="77777777" w:rsidR="00451CEE" w:rsidRPr="004646FC" w:rsidRDefault="00451CEE" w:rsidP="00451CEE">
      <w:pPr>
        <w:tabs>
          <w:tab w:val="num" w:pos="720"/>
        </w:tabs>
        <w:spacing w:after="240"/>
        <w:jc w:val="both"/>
        <w:rPr>
          <w:sz w:val="22"/>
          <w:szCs w:val="22"/>
        </w:rPr>
      </w:pPr>
      <w:r w:rsidRPr="004646FC">
        <w:rPr>
          <w:sz w:val="22"/>
          <w:szCs w:val="22"/>
        </w:rPr>
        <w:t xml:space="preserve">By </w:t>
      </w:r>
      <w:r>
        <w:rPr>
          <w:sz w:val="22"/>
          <w:szCs w:val="22"/>
        </w:rPr>
        <w:t>addressing</w:t>
      </w:r>
      <w:r w:rsidRPr="004646FC">
        <w:rPr>
          <w:sz w:val="22"/>
          <w:szCs w:val="22"/>
        </w:rPr>
        <w:t xml:space="preserve"> GBV, the campaign directly supports ATA’s broader </w:t>
      </w:r>
      <w:r>
        <w:rPr>
          <w:sz w:val="22"/>
          <w:szCs w:val="22"/>
        </w:rPr>
        <w:t>goal</w:t>
      </w:r>
      <w:r w:rsidRPr="004646FC">
        <w:rPr>
          <w:sz w:val="22"/>
          <w:szCs w:val="22"/>
        </w:rPr>
        <w:t xml:space="preserve"> of creating a more inclusive and equitable business environment. This will contribute to building more resilient value chains, empowering marginalized groups (especially women), and fostering economic growth in the agricultural sector.</w:t>
      </w:r>
    </w:p>
    <w:p w14:paraId="15FB954F" w14:textId="4B642EA1" w:rsidR="00451CEE" w:rsidRDefault="00451CEE" w:rsidP="00451CEE">
      <w:pPr>
        <w:spacing w:after="240"/>
        <w:jc w:val="both"/>
        <w:rPr>
          <w:sz w:val="22"/>
          <w:szCs w:val="22"/>
        </w:rPr>
      </w:pPr>
      <w:r w:rsidRPr="00487BE0">
        <w:rPr>
          <w:sz w:val="22"/>
          <w:szCs w:val="22"/>
        </w:rPr>
        <w:t xml:space="preserve">ATA is seeking to receive proposals from existing qualified companies, or NGOs to support 16 days of non-violence campaign and conduct activities aimed to empower women and girls in </w:t>
      </w:r>
      <w:r w:rsidR="006F0A0F">
        <w:rPr>
          <w:sz w:val="22"/>
          <w:szCs w:val="22"/>
        </w:rPr>
        <w:t>Kyrgyz Republic</w:t>
      </w:r>
      <w:r w:rsidRPr="00487BE0">
        <w:rPr>
          <w:sz w:val="22"/>
          <w:szCs w:val="22"/>
        </w:rPr>
        <w:t xml:space="preserve">, raise awareness on </w:t>
      </w:r>
      <w:r>
        <w:rPr>
          <w:sz w:val="22"/>
          <w:szCs w:val="22"/>
        </w:rPr>
        <w:t>GBV</w:t>
      </w:r>
      <w:r w:rsidRPr="00487BE0">
        <w:rPr>
          <w:sz w:val="22"/>
          <w:szCs w:val="22"/>
        </w:rPr>
        <w:t xml:space="preserve"> and domestic violence, and </w:t>
      </w:r>
      <w:r>
        <w:rPr>
          <w:sz w:val="22"/>
          <w:szCs w:val="22"/>
        </w:rPr>
        <w:t xml:space="preserve">contribute to GBV </w:t>
      </w:r>
      <w:r w:rsidRPr="00487BE0">
        <w:rPr>
          <w:sz w:val="22"/>
          <w:szCs w:val="22"/>
        </w:rPr>
        <w:t>prevent</w:t>
      </w:r>
      <w:r>
        <w:rPr>
          <w:sz w:val="22"/>
          <w:szCs w:val="22"/>
        </w:rPr>
        <w:t xml:space="preserve">ion and </w:t>
      </w:r>
      <w:r w:rsidRPr="00C433F6">
        <w:rPr>
          <w:sz w:val="22"/>
          <w:szCs w:val="22"/>
        </w:rPr>
        <w:t>gradual shifts in societal attitudes towards women and gender equality</w:t>
      </w:r>
      <w:r>
        <w:rPr>
          <w:sz w:val="22"/>
          <w:szCs w:val="22"/>
        </w:rPr>
        <w:t xml:space="preserve"> by </w:t>
      </w:r>
      <w:r w:rsidRPr="00C433F6">
        <w:rPr>
          <w:sz w:val="22"/>
          <w:szCs w:val="22"/>
        </w:rPr>
        <w:t>challenging harmful cultural norms and stereotypes that condone GBV.</w:t>
      </w:r>
    </w:p>
    <w:bookmarkEnd w:id="10"/>
    <w:p w14:paraId="6F9BC420" w14:textId="77777777" w:rsidR="00451CEE" w:rsidRPr="005B4AFE" w:rsidRDefault="00451CEE" w:rsidP="00451CEE">
      <w:pPr>
        <w:numPr>
          <w:ilvl w:val="0"/>
          <w:numId w:val="9"/>
        </w:numPr>
        <w:ind w:left="540" w:hanging="540"/>
        <w:jc w:val="both"/>
        <w:rPr>
          <w:b/>
          <w:bCs/>
          <w:sz w:val="22"/>
          <w:szCs w:val="22"/>
        </w:rPr>
      </w:pPr>
      <w:r w:rsidRPr="005B4AFE">
        <w:rPr>
          <w:b/>
          <w:bCs/>
          <w:sz w:val="22"/>
          <w:szCs w:val="22"/>
        </w:rPr>
        <w:t>S</w:t>
      </w:r>
      <w:r>
        <w:rPr>
          <w:b/>
          <w:bCs/>
          <w:sz w:val="22"/>
          <w:szCs w:val="22"/>
        </w:rPr>
        <w:t>pecific tasks</w:t>
      </w:r>
    </w:p>
    <w:p w14:paraId="45BFE3F4" w14:textId="77777777" w:rsidR="00451CEE" w:rsidRPr="003D042C" w:rsidRDefault="00451CEE" w:rsidP="00451CEE">
      <w:pPr>
        <w:jc w:val="both"/>
        <w:rPr>
          <w:sz w:val="22"/>
          <w:szCs w:val="22"/>
        </w:rPr>
      </w:pPr>
    </w:p>
    <w:p w14:paraId="6D98E9DF" w14:textId="77777777" w:rsidR="00451CEE" w:rsidRPr="00487BE0" w:rsidRDefault="00451CEE" w:rsidP="00451CEE">
      <w:pPr>
        <w:numPr>
          <w:ilvl w:val="0"/>
          <w:numId w:val="18"/>
        </w:numPr>
        <w:jc w:val="both"/>
        <w:rPr>
          <w:b/>
          <w:bCs/>
          <w:sz w:val="22"/>
          <w:szCs w:val="22"/>
        </w:rPr>
      </w:pPr>
      <w:r w:rsidRPr="00487BE0">
        <w:rPr>
          <w:b/>
          <w:bCs/>
          <w:sz w:val="22"/>
          <w:szCs w:val="22"/>
        </w:rPr>
        <w:t>Campaign planning:</w:t>
      </w:r>
    </w:p>
    <w:p w14:paraId="1E50EEE0" w14:textId="77777777" w:rsidR="00451CEE" w:rsidRPr="00487BE0" w:rsidRDefault="00451CEE" w:rsidP="00451CEE">
      <w:pPr>
        <w:numPr>
          <w:ilvl w:val="1"/>
          <w:numId w:val="18"/>
        </w:numPr>
        <w:jc w:val="both"/>
        <w:rPr>
          <w:sz w:val="22"/>
          <w:szCs w:val="22"/>
        </w:rPr>
      </w:pPr>
      <w:r w:rsidRPr="00487BE0">
        <w:rPr>
          <w:sz w:val="22"/>
          <w:szCs w:val="22"/>
        </w:rPr>
        <w:t>Develop a comprehensive content plan outlining campaign goal, target audience, key messages, and desired outcomes</w:t>
      </w:r>
      <w:r>
        <w:rPr>
          <w:sz w:val="22"/>
          <w:szCs w:val="22"/>
        </w:rPr>
        <w:t>.</w:t>
      </w:r>
    </w:p>
    <w:p w14:paraId="21E8B95B" w14:textId="77777777" w:rsidR="00451CEE" w:rsidRDefault="00451CEE" w:rsidP="00451CEE">
      <w:pPr>
        <w:numPr>
          <w:ilvl w:val="1"/>
          <w:numId w:val="18"/>
        </w:numPr>
        <w:jc w:val="both"/>
        <w:rPr>
          <w:sz w:val="22"/>
          <w:szCs w:val="22"/>
        </w:rPr>
      </w:pPr>
      <w:r w:rsidRPr="00922E8F">
        <w:rPr>
          <w:sz w:val="22"/>
          <w:szCs w:val="22"/>
        </w:rPr>
        <w:t>Establish a timeline, budget, and a set of clear metrics to measure the campaign's success (e.g., reach, engagement, and impact).</w:t>
      </w:r>
    </w:p>
    <w:p w14:paraId="781B9173" w14:textId="77777777" w:rsidR="00451CEE" w:rsidRPr="00487BE0" w:rsidRDefault="00451CEE" w:rsidP="00451CEE">
      <w:pPr>
        <w:numPr>
          <w:ilvl w:val="1"/>
          <w:numId w:val="18"/>
        </w:numPr>
        <w:jc w:val="both"/>
        <w:rPr>
          <w:sz w:val="22"/>
          <w:szCs w:val="22"/>
        </w:rPr>
      </w:pPr>
      <w:r w:rsidRPr="00922E8F">
        <w:rPr>
          <w:sz w:val="22"/>
          <w:szCs w:val="22"/>
        </w:rPr>
        <w:t xml:space="preserve">Collaborate with ATA staff and </w:t>
      </w:r>
      <w:r>
        <w:rPr>
          <w:sz w:val="22"/>
          <w:szCs w:val="22"/>
        </w:rPr>
        <w:t>stakeholders</w:t>
      </w:r>
      <w:r w:rsidRPr="00922E8F">
        <w:rPr>
          <w:sz w:val="22"/>
          <w:szCs w:val="22"/>
        </w:rPr>
        <w:t xml:space="preserve"> to ensure alignment with the broader goals of the 16 Days of Activism.</w:t>
      </w:r>
    </w:p>
    <w:p w14:paraId="54A7EE39" w14:textId="77777777" w:rsidR="00451CEE" w:rsidRPr="00487BE0" w:rsidRDefault="00451CEE" w:rsidP="00451CEE">
      <w:pPr>
        <w:ind w:firstLine="720"/>
        <w:jc w:val="both"/>
        <w:rPr>
          <w:sz w:val="22"/>
          <w:szCs w:val="22"/>
        </w:rPr>
      </w:pPr>
    </w:p>
    <w:p w14:paraId="496AEDE1" w14:textId="77777777" w:rsidR="00451CEE" w:rsidRPr="00487BE0" w:rsidRDefault="00451CEE" w:rsidP="00451CEE">
      <w:pPr>
        <w:numPr>
          <w:ilvl w:val="0"/>
          <w:numId w:val="18"/>
        </w:numPr>
        <w:jc w:val="both"/>
        <w:rPr>
          <w:sz w:val="22"/>
          <w:szCs w:val="22"/>
        </w:rPr>
      </w:pPr>
      <w:r w:rsidRPr="00487BE0">
        <w:rPr>
          <w:b/>
          <w:bCs/>
          <w:sz w:val="22"/>
          <w:szCs w:val="22"/>
        </w:rPr>
        <w:t>Message development and content creation:</w:t>
      </w:r>
    </w:p>
    <w:p w14:paraId="26349D2B" w14:textId="77777777" w:rsidR="00451CEE" w:rsidRPr="00487BE0" w:rsidRDefault="00451CEE" w:rsidP="00451CEE">
      <w:pPr>
        <w:numPr>
          <w:ilvl w:val="1"/>
          <w:numId w:val="18"/>
        </w:numPr>
        <w:jc w:val="both"/>
        <w:rPr>
          <w:sz w:val="22"/>
          <w:szCs w:val="22"/>
        </w:rPr>
      </w:pPr>
      <w:r w:rsidRPr="00922E8F">
        <w:rPr>
          <w:sz w:val="22"/>
          <w:szCs w:val="22"/>
        </w:rPr>
        <w:t>Craft culturally sensitive, compelling messages that challenge stereotypes, promote respectful behavior, and address the realities of GBV in rural areas.</w:t>
      </w:r>
    </w:p>
    <w:p w14:paraId="4B7E3896" w14:textId="77777777" w:rsidR="00451CEE" w:rsidRPr="00936CA8" w:rsidRDefault="00451CEE" w:rsidP="00451CEE">
      <w:pPr>
        <w:numPr>
          <w:ilvl w:val="1"/>
          <w:numId w:val="18"/>
        </w:numPr>
        <w:jc w:val="both"/>
        <w:rPr>
          <w:sz w:val="22"/>
          <w:szCs w:val="22"/>
        </w:rPr>
      </w:pPr>
      <w:r w:rsidRPr="00936CA8">
        <w:rPr>
          <w:sz w:val="22"/>
          <w:szCs w:val="22"/>
        </w:rPr>
        <w:t>Develop a content plan with at least 16 posts, including: 5 videos, 3 infographics, 3 narrative stories from GBV survivors, 2 live discussions, and 1 expert interview.</w:t>
      </w:r>
    </w:p>
    <w:p w14:paraId="444DB4A6" w14:textId="77777777" w:rsidR="00451CEE" w:rsidRPr="00936CA8" w:rsidRDefault="00451CEE" w:rsidP="00451CEE">
      <w:pPr>
        <w:numPr>
          <w:ilvl w:val="1"/>
          <w:numId w:val="18"/>
        </w:numPr>
        <w:jc w:val="both"/>
        <w:rPr>
          <w:sz w:val="22"/>
          <w:szCs w:val="22"/>
        </w:rPr>
      </w:pPr>
      <w:r w:rsidRPr="00936CA8">
        <w:rPr>
          <w:sz w:val="22"/>
          <w:szCs w:val="22"/>
        </w:rPr>
        <w:t>Ensure all content is available in Kyrgyz and Russian and reflects the cultural and social contexts of the target audiences.</w:t>
      </w:r>
    </w:p>
    <w:p w14:paraId="74181C31" w14:textId="77777777" w:rsidR="00451CEE" w:rsidRPr="00487BE0" w:rsidRDefault="00451CEE" w:rsidP="00451CEE">
      <w:pPr>
        <w:numPr>
          <w:ilvl w:val="0"/>
          <w:numId w:val="18"/>
        </w:numPr>
        <w:jc w:val="both"/>
        <w:rPr>
          <w:b/>
          <w:bCs/>
          <w:sz w:val="22"/>
          <w:szCs w:val="22"/>
        </w:rPr>
      </w:pPr>
      <w:r w:rsidRPr="00487BE0">
        <w:rPr>
          <w:b/>
          <w:bCs/>
          <w:sz w:val="22"/>
          <w:szCs w:val="22"/>
        </w:rPr>
        <w:t>Media selection and execution:</w:t>
      </w:r>
    </w:p>
    <w:p w14:paraId="5BFE8679" w14:textId="77777777" w:rsidR="00451CEE" w:rsidRPr="00487BE0" w:rsidRDefault="00451CEE" w:rsidP="00451CEE">
      <w:pPr>
        <w:numPr>
          <w:ilvl w:val="1"/>
          <w:numId w:val="18"/>
        </w:numPr>
        <w:jc w:val="both"/>
        <w:rPr>
          <w:sz w:val="22"/>
          <w:szCs w:val="22"/>
        </w:rPr>
      </w:pPr>
      <w:r w:rsidRPr="00487BE0">
        <w:rPr>
          <w:sz w:val="22"/>
          <w:szCs w:val="22"/>
        </w:rPr>
        <w:lastRenderedPageBreak/>
        <w:t>Identify the most effective media channels (e.g., television, radio, social media) to reach the target audience.</w:t>
      </w:r>
    </w:p>
    <w:p w14:paraId="4E79C7C4" w14:textId="77777777" w:rsidR="00451CEE" w:rsidRPr="00487BE0" w:rsidRDefault="00451CEE" w:rsidP="00451CEE">
      <w:pPr>
        <w:numPr>
          <w:ilvl w:val="1"/>
          <w:numId w:val="18"/>
        </w:numPr>
        <w:jc w:val="both"/>
        <w:rPr>
          <w:sz w:val="22"/>
          <w:szCs w:val="22"/>
        </w:rPr>
      </w:pPr>
      <w:r w:rsidRPr="00487BE0">
        <w:rPr>
          <w:sz w:val="22"/>
          <w:szCs w:val="22"/>
        </w:rPr>
        <w:t>Engage activists, bloggers, celebrities, and organizations to expand the campaign’s outreach.</w:t>
      </w:r>
    </w:p>
    <w:p w14:paraId="30F1950D" w14:textId="77777777" w:rsidR="00451CEE" w:rsidRPr="00936CA8" w:rsidRDefault="00451CEE" w:rsidP="00451CEE">
      <w:pPr>
        <w:numPr>
          <w:ilvl w:val="1"/>
          <w:numId w:val="18"/>
        </w:numPr>
        <w:jc w:val="both"/>
        <w:rPr>
          <w:b/>
          <w:bCs/>
          <w:sz w:val="22"/>
          <w:szCs w:val="22"/>
        </w:rPr>
      </w:pPr>
      <w:r w:rsidRPr="00936CA8">
        <w:rPr>
          <w:sz w:val="22"/>
          <w:szCs w:val="22"/>
        </w:rPr>
        <w:t xml:space="preserve">Run the media campaign on selected platforms (e.g., Facebook, Instagram, Telegram, “Kaida baram”), posting daily content for 16 days during the 16 Days of Activism. </w:t>
      </w:r>
    </w:p>
    <w:p w14:paraId="3EEFEE50" w14:textId="77777777" w:rsidR="00451CEE" w:rsidRPr="00C54BD5" w:rsidRDefault="00451CEE" w:rsidP="00451CEE">
      <w:pPr>
        <w:numPr>
          <w:ilvl w:val="1"/>
          <w:numId w:val="18"/>
        </w:numPr>
        <w:jc w:val="both"/>
        <w:rPr>
          <w:b/>
          <w:bCs/>
          <w:sz w:val="22"/>
          <w:szCs w:val="22"/>
        </w:rPr>
      </w:pPr>
      <w:r w:rsidRPr="00936CA8">
        <w:rPr>
          <w:sz w:val="22"/>
          <w:szCs w:val="22"/>
        </w:rPr>
        <w:t>Organize community events (seminars, panel discussions) in collaboration with ATA staff to further engage the target audience.</w:t>
      </w:r>
    </w:p>
    <w:p w14:paraId="15963DB2" w14:textId="77777777" w:rsidR="00451CEE" w:rsidRPr="00C54BD5" w:rsidRDefault="00451CEE" w:rsidP="00451CEE">
      <w:pPr>
        <w:numPr>
          <w:ilvl w:val="0"/>
          <w:numId w:val="18"/>
        </w:numPr>
        <w:jc w:val="both"/>
        <w:rPr>
          <w:b/>
          <w:bCs/>
          <w:sz w:val="22"/>
          <w:szCs w:val="22"/>
        </w:rPr>
      </w:pPr>
      <w:r w:rsidRPr="00C54BD5">
        <w:rPr>
          <w:b/>
          <w:bCs/>
          <w:sz w:val="22"/>
          <w:szCs w:val="22"/>
        </w:rPr>
        <w:t xml:space="preserve">Support </w:t>
      </w:r>
      <w:r>
        <w:rPr>
          <w:b/>
          <w:bCs/>
          <w:sz w:val="22"/>
          <w:szCs w:val="22"/>
        </w:rPr>
        <w:t>s</w:t>
      </w:r>
      <w:r w:rsidRPr="00C54BD5">
        <w:rPr>
          <w:b/>
          <w:bCs/>
          <w:sz w:val="22"/>
          <w:szCs w:val="22"/>
        </w:rPr>
        <w:t xml:space="preserve">ervices and </w:t>
      </w:r>
      <w:r>
        <w:rPr>
          <w:b/>
          <w:bCs/>
          <w:sz w:val="22"/>
          <w:szCs w:val="22"/>
        </w:rPr>
        <w:t>r</w:t>
      </w:r>
      <w:r w:rsidRPr="00C54BD5">
        <w:rPr>
          <w:b/>
          <w:bCs/>
          <w:sz w:val="22"/>
          <w:szCs w:val="22"/>
        </w:rPr>
        <w:t xml:space="preserve">esource </w:t>
      </w:r>
      <w:r>
        <w:rPr>
          <w:b/>
          <w:bCs/>
          <w:sz w:val="22"/>
          <w:szCs w:val="22"/>
        </w:rPr>
        <w:t>d</w:t>
      </w:r>
      <w:r w:rsidRPr="00C54BD5">
        <w:rPr>
          <w:b/>
          <w:bCs/>
          <w:sz w:val="22"/>
          <w:szCs w:val="22"/>
        </w:rPr>
        <w:t>istribution:</w:t>
      </w:r>
    </w:p>
    <w:p w14:paraId="3FC985D8" w14:textId="77777777" w:rsidR="00451CEE" w:rsidRPr="00C54BD5" w:rsidRDefault="00451CEE" w:rsidP="00451CEE">
      <w:pPr>
        <w:numPr>
          <w:ilvl w:val="1"/>
          <w:numId w:val="18"/>
        </w:numPr>
        <w:jc w:val="both"/>
        <w:rPr>
          <w:sz w:val="22"/>
          <w:szCs w:val="22"/>
        </w:rPr>
      </w:pPr>
      <w:r w:rsidRPr="00C54BD5">
        <w:rPr>
          <w:sz w:val="22"/>
          <w:szCs w:val="22"/>
        </w:rPr>
        <w:t>Include information in each post and video about available local and national resources, such as hotlines, support groups, and legal aid.</w:t>
      </w:r>
    </w:p>
    <w:p w14:paraId="31208171" w14:textId="77777777" w:rsidR="00451CEE" w:rsidRPr="00C54BD5" w:rsidRDefault="00451CEE" w:rsidP="00451CEE">
      <w:pPr>
        <w:numPr>
          <w:ilvl w:val="1"/>
          <w:numId w:val="18"/>
        </w:numPr>
        <w:jc w:val="both"/>
        <w:rPr>
          <w:sz w:val="22"/>
          <w:szCs w:val="22"/>
        </w:rPr>
      </w:pPr>
      <w:r w:rsidRPr="00C54BD5">
        <w:rPr>
          <w:sz w:val="22"/>
          <w:szCs w:val="22"/>
        </w:rPr>
        <w:t>Collaborate with local organizations to ensure survivors have access to these services and that outreach efforts continue beyond the campaign.</w:t>
      </w:r>
    </w:p>
    <w:p w14:paraId="47129AF3" w14:textId="77777777" w:rsidR="00451CEE" w:rsidRPr="00487BE0" w:rsidRDefault="00451CEE" w:rsidP="00451CEE">
      <w:pPr>
        <w:numPr>
          <w:ilvl w:val="0"/>
          <w:numId w:val="19"/>
        </w:numPr>
        <w:jc w:val="both"/>
        <w:rPr>
          <w:b/>
          <w:bCs/>
          <w:sz w:val="22"/>
          <w:szCs w:val="22"/>
        </w:rPr>
      </w:pPr>
      <w:r w:rsidRPr="00487BE0">
        <w:rPr>
          <w:b/>
          <w:bCs/>
          <w:sz w:val="22"/>
          <w:szCs w:val="22"/>
        </w:rPr>
        <w:t>Monitoring and evaluation:</w:t>
      </w:r>
    </w:p>
    <w:p w14:paraId="2FCF4062" w14:textId="77777777" w:rsidR="00451CEE" w:rsidRPr="00C54BD5" w:rsidRDefault="00451CEE" w:rsidP="00451CEE">
      <w:pPr>
        <w:numPr>
          <w:ilvl w:val="1"/>
          <w:numId w:val="19"/>
        </w:numPr>
        <w:jc w:val="both"/>
        <w:rPr>
          <w:sz w:val="22"/>
          <w:szCs w:val="22"/>
        </w:rPr>
      </w:pPr>
      <w:r w:rsidRPr="00C54BD5">
        <w:rPr>
          <w:sz w:val="22"/>
          <w:szCs w:val="22"/>
        </w:rPr>
        <w:t>Set specific metrics for measuring campaign success, including:</w:t>
      </w:r>
    </w:p>
    <w:p w14:paraId="3CE5BCDA" w14:textId="77777777" w:rsidR="00451CEE" w:rsidRPr="00C54BD5" w:rsidRDefault="00451CEE" w:rsidP="00451CEE">
      <w:pPr>
        <w:numPr>
          <w:ilvl w:val="2"/>
          <w:numId w:val="19"/>
        </w:numPr>
        <w:jc w:val="both"/>
        <w:rPr>
          <w:sz w:val="22"/>
          <w:szCs w:val="22"/>
        </w:rPr>
      </w:pPr>
      <w:r w:rsidRPr="00C54BD5">
        <w:rPr>
          <w:sz w:val="22"/>
          <w:szCs w:val="22"/>
        </w:rPr>
        <w:t>Audience reach (e.g., number of views, shares, and followers),</w:t>
      </w:r>
    </w:p>
    <w:p w14:paraId="548ADB73" w14:textId="77777777" w:rsidR="00451CEE" w:rsidRPr="00C54BD5" w:rsidRDefault="00451CEE" w:rsidP="00451CEE">
      <w:pPr>
        <w:numPr>
          <w:ilvl w:val="2"/>
          <w:numId w:val="19"/>
        </w:numPr>
        <w:jc w:val="both"/>
        <w:rPr>
          <w:sz w:val="22"/>
          <w:szCs w:val="22"/>
        </w:rPr>
      </w:pPr>
      <w:r w:rsidRPr="00C54BD5">
        <w:rPr>
          <w:sz w:val="22"/>
          <w:szCs w:val="22"/>
        </w:rPr>
        <w:t>Engagement (e.g., likes, comments, and feedback).</w:t>
      </w:r>
    </w:p>
    <w:p w14:paraId="6E11A5F6" w14:textId="77777777" w:rsidR="00451CEE" w:rsidRPr="00C54BD5" w:rsidRDefault="00451CEE" w:rsidP="00451CEE">
      <w:pPr>
        <w:numPr>
          <w:ilvl w:val="1"/>
          <w:numId w:val="19"/>
        </w:numPr>
        <w:jc w:val="both"/>
        <w:rPr>
          <w:sz w:val="22"/>
          <w:szCs w:val="22"/>
        </w:rPr>
      </w:pPr>
      <w:r w:rsidRPr="00C54BD5">
        <w:rPr>
          <w:sz w:val="22"/>
          <w:szCs w:val="22"/>
        </w:rPr>
        <w:t>Track media coverage and social media analytics to assess the impact of the campaign.</w:t>
      </w:r>
    </w:p>
    <w:p w14:paraId="3618D0BE" w14:textId="77777777" w:rsidR="00451CEE" w:rsidRPr="00C54BD5" w:rsidRDefault="00451CEE" w:rsidP="00451CEE">
      <w:pPr>
        <w:numPr>
          <w:ilvl w:val="1"/>
          <w:numId w:val="20"/>
        </w:numPr>
        <w:jc w:val="both"/>
        <w:rPr>
          <w:sz w:val="22"/>
          <w:szCs w:val="22"/>
        </w:rPr>
      </w:pPr>
      <w:r w:rsidRPr="00C54BD5">
        <w:rPr>
          <w:sz w:val="22"/>
          <w:szCs w:val="22"/>
        </w:rPr>
        <w:t>Collect qualitative feedback from the target audiences and provide insights into changes in awareness and attitudes toward GBV.</w:t>
      </w:r>
    </w:p>
    <w:p w14:paraId="710CE4F5" w14:textId="77777777" w:rsidR="00451CEE" w:rsidRPr="003D042C" w:rsidRDefault="00451CEE" w:rsidP="00451CEE">
      <w:pPr>
        <w:ind w:firstLine="720"/>
        <w:jc w:val="both"/>
        <w:rPr>
          <w:sz w:val="22"/>
          <w:szCs w:val="22"/>
        </w:rPr>
      </w:pPr>
    </w:p>
    <w:p w14:paraId="16B88657" w14:textId="77777777" w:rsidR="00451CEE" w:rsidRDefault="00451CEE" w:rsidP="00451CEE">
      <w:pPr>
        <w:numPr>
          <w:ilvl w:val="0"/>
          <w:numId w:val="9"/>
        </w:numPr>
        <w:ind w:left="540" w:hanging="540"/>
        <w:jc w:val="both"/>
        <w:rPr>
          <w:b/>
          <w:bCs/>
          <w:sz w:val="22"/>
          <w:szCs w:val="22"/>
        </w:rPr>
      </w:pPr>
      <w:r w:rsidRPr="005B4AFE">
        <w:rPr>
          <w:b/>
          <w:bCs/>
          <w:sz w:val="22"/>
          <w:szCs w:val="22"/>
        </w:rPr>
        <w:t>Deliverables</w:t>
      </w:r>
    </w:p>
    <w:p w14:paraId="0B2FB387" w14:textId="77777777" w:rsidR="00B47363" w:rsidRDefault="00B47363" w:rsidP="00B47363">
      <w:pPr>
        <w:jc w:val="both"/>
        <w:rPr>
          <w:b/>
          <w:bCs/>
          <w:sz w:val="22"/>
          <w:szCs w:val="22"/>
        </w:rPr>
      </w:pPr>
    </w:p>
    <w:p w14:paraId="467EBB1E" w14:textId="4ABB6757" w:rsidR="00B47363" w:rsidRPr="003D042C" w:rsidRDefault="00B47363" w:rsidP="00B47363">
      <w:pPr>
        <w:jc w:val="both"/>
        <w:rPr>
          <w:sz w:val="22"/>
          <w:szCs w:val="22"/>
        </w:rPr>
      </w:pPr>
      <w:r w:rsidRPr="003D042C">
        <w:rPr>
          <w:sz w:val="22"/>
          <w:szCs w:val="22"/>
        </w:rPr>
        <w:t>The successful offeror shall deliver to Chemonics the following deliverables, in accordance with the schedule set forth below.</w:t>
      </w:r>
    </w:p>
    <w:p w14:paraId="67AF2DD9" w14:textId="77777777" w:rsidR="00B47363" w:rsidRPr="005B4AFE" w:rsidRDefault="00B47363" w:rsidP="00B47363">
      <w:pPr>
        <w:jc w:val="both"/>
        <w:rPr>
          <w:b/>
          <w:bCs/>
          <w:sz w:val="22"/>
          <w:szCs w:val="22"/>
        </w:rPr>
      </w:pPr>
    </w:p>
    <w:p w14:paraId="40066A7B" w14:textId="77777777" w:rsidR="00451CEE" w:rsidRPr="00B47363" w:rsidRDefault="00451CEE" w:rsidP="00451CEE">
      <w:pPr>
        <w:jc w:val="both"/>
        <w:rPr>
          <w:sz w:val="22"/>
          <w:szCs w:val="22"/>
        </w:rPr>
      </w:pPr>
    </w:p>
    <w:p w14:paraId="512FD756" w14:textId="77777777" w:rsidR="00451CEE" w:rsidRPr="004621C7" w:rsidRDefault="00451CEE" w:rsidP="00451CEE">
      <w:pPr>
        <w:jc w:val="both"/>
        <w:rPr>
          <w:sz w:val="22"/>
          <w:szCs w:val="22"/>
        </w:rPr>
      </w:pPr>
      <w:r w:rsidRPr="003D042C">
        <w:rPr>
          <w:sz w:val="22"/>
          <w:szCs w:val="22"/>
        </w:rPr>
        <w:t>Deliverable No. 1:</w:t>
      </w:r>
      <w:r w:rsidRPr="003D042C">
        <w:rPr>
          <w:color w:val="FF0000"/>
          <w:sz w:val="22"/>
          <w:szCs w:val="22"/>
        </w:rPr>
        <w:t xml:space="preserve"> </w:t>
      </w:r>
      <w:r>
        <w:rPr>
          <w:color w:val="FF0000"/>
          <w:sz w:val="22"/>
          <w:szCs w:val="22"/>
        </w:rPr>
        <w:t xml:space="preserve"> </w:t>
      </w:r>
      <w:r w:rsidRPr="004621C7">
        <w:rPr>
          <w:sz w:val="22"/>
          <w:szCs w:val="22"/>
        </w:rPr>
        <w:t xml:space="preserve">Campaign schedule </w:t>
      </w:r>
    </w:p>
    <w:p w14:paraId="3364D23D" w14:textId="77777777" w:rsidR="00451CEE" w:rsidRPr="004621C7" w:rsidRDefault="00451CEE" w:rsidP="00451CEE">
      <w:pPr>
        <w:numPr>
          <w:ilvl w:val="0"/>
          <w:numId w:val="18"/>
        </w:numPr>
        <w:jc w:val="both"/>
        <w:rPr>
          <w:bCs/>
          <w:sz w:val="22"/>
          <w:szCs w:val="22"/>
        </w:rPr>
      </w:pPr>
      <w:r w:rsidRPr="004621C7">
        <w:rPr>
          <w:bCs/>
          <w:sz w:val="22"/>
          <w:szCs w:val="22"/>
        </w:rPr>
        <w:t>Detailed campaign plan with goals, target audience, key messages, desired outcomes, timeline, budget and metrics for measuring campaign success (reach and engagement of the target audience).</w:t>
      </w:r>
    </w:p>
    <w:p w14:paraId="3DE23963" w14:textId="77777777" w:rsidR="00451CEE" w:rsidRPr="007D31F5" w:rsidRDefault="00451CEE" w:rsidP="00451CEE">
      <w:pPr>
        <w:numPr>
          <w:ilvl w:val="0"/>
          <w:numId w:val="18"/>
        </w:numPr>
        <w:jc w:val="both"/>
        <w:rPr>
          <w:bCs/>
          <w:sz w:val="22"/>
          <w:szCs w:val="22"/>
        </w:rPr>
      </w:pPr>
      <w:r w:rsidRPr="004621C7">
        <w:rPr>
          <w:bCs/>
          <w:sz w:val="22"/>
          <w:szCs w:val="22"/>
        </w:rPr>
        <w:t>A content plan outlining set of clear and tailored messages addressing GBV and at least 14 posts, including 5 videos, 3 infographics, and 3 stories, 2 live discussions, 1 expert interview developed in Kyrgyz and Russian.</w:t>
      </w:r>
    </w:p>
    <w:p w14:paraId="2AC072E4" w14:textId="77777777" w:rsidR="00451CEE" w:rsidRPr="003D042C" w:rsidRDefault="00451CEE" w:rsidP="00451CEE">
      <w:pPr>
        <w:jc w:val="both"/>
        <w:rPr>
          <w:color w:val="FF0000"/>
          <w:sz w:val="22"/>
          <w:szCs w:val="22"/>
        </w:rPr>
      </w:pPr>
    </w:p>
    <w:p w14:paraId="34046C32" w14:textId="77777777" w:rsidR="00451CEE" w:rsidRDefault="00451CEE" w:rsidP="00451CEE">
      <w:pPr>
        <w:jc w:val="both"/>
        <w:rPr>
          <w:sz w:val="22"/>
          <w:szCs w:val="22"/>
        </w:rPr>
      </w:pPr>
      <w:r w:rsidRPr="003D042C">
        <w:rPr>
          <w:sz w:val="22"/>
          <w:szCs w:val="22"/>
        </w:rPr>
        <w:t>Deliverable No. 2</w:t>
      </w:r>
      <w:r w:rsidRPr="00BA5020">
        <w:rPr>
          <w:sz w:val="22"/>
          <w:szCs w:val="22"/>
        </w:rPr>
        <w:t>:</w:t>
      </w:r>
      <w:r w:rsidRPr="003D042C">
        <w:rPr>
          <w:color w:val="FF0000"/>
          <w:sz w:val="22"/>
          <w:szCs w:val="22"/>
        </w:rPr>
        <w:t xml:space="preserve"> </w:t>
      </w:r>
      <w:r w:rsidRPr="00BA5020">
        <w:rPr>
          <w:sz w:val="22"/>
          <w:szCs w:val="22"/>
        </w:rPr>
        <w:t>Campaign execution and f</w:t>
      </w:r>
      <w:r>
        <w:rPr>
          <w:sz w:val="22"/>
          <w:szCs w:val="22"/>
        </w:rPr>
        <w:t>inal report</w:t>
      </w:r>
    </w:p>
    <w:p w14:paraId="1EA5A3D3" w14:textId="608A4F41" w:rsidR="00B43DD6" w:rsidRPr="009F4E24" w:rsidRDefault="00B43DD6" w:rsidP="00B43DD6">
      <w:pPr>
        <w:numPr>
          <w:ilvl w:val="0"/>
          <w:numId w:val="18"/>
        </w:numPr>
        <w:suppressAutoHyphens w:val="0"/>
        <w:spacing w:before="100" w:beforeAutospacing="1" w:after="100" w:afterAutospacing="1"/>
        <w:rPr>
          <w:sz w:val="22"/>
          <w:szCs w:val="22"/>
        </w:rPr>
      </w:pPr>
      <w:r w:rsidRPr="009F4E24">
        <w:rPr>
          <w:sz w:val="22"/>
          <w:szCs w:val="22"/>
        </w:rPr>
        <w:t>Five scripted videos, featuring up to 10 influencers, aimed at raising awareness of gender-based violence (GBV) and challenging gender stereotypes. Length</w:t>
      </w:r>
      <w:r>
        <w:rPr>
          <w:sz w:val="22"/>
          <w:szCs w:val="22"/>
        </w:rPr>
        <w:t xml:space="preserve">: </w:t>
      </w:r>
      <w:r w:rsidRPr="009F4E24">
        <w:rPr>
          <w:sz w:val="22"/>
          <w:szCs w:val="22"/>
        </w:rPr>
        <w:t>up to 3 minutes each.</w:t>
      </w:r>
    </w:p>
    <w:p w14:paraId="538A86F4" w14:textId="77777777" w:rsidR="00B43DD6" w:rsidRPr="009F4E24" w:rsidRDefault="00B43DD6" w:rsidP="00B43DD6">
      <w:pPr>
        <w:numPr>
          <w:ilvl w:val="0"/>
          <w:numId w:val="18"/>
        </w:numPr>
        <w:suppressAutoHyphens w:val="0"/>
        <w:spacing w:before="100" w:beforeAutospacing="1" w:after="100" w:afterAutospacing="1"/>
        <w:rPr>
          <w:sz w:val="22"/>
          <w:szCs w:val="22"/>
        </w:rPr>
      </w:pPr>
      <w:r w:rsidRPr="009F4E24">
        <w:rPr>
          <w:sz w:val="22"/>
          <w:szCs w:val="22"/>
        </w:rPr>
        <w:t>Two live-stream sessions on Instagram, each up to 45 minutes long, featuring gender experts, activists, and community members focusing on different forms of GBV and available support systems for survivors.</w:t>
      </w:r>
    </w:p>
    <w:p w14:paraId="04682C6A" w14:textId="77777777" w:rsidR="00B43DD6" w:rsidRPr="009F4E24" w:rsidRDefault="00B43DD6" w:rsidP="00B43DD6">
      <w:pPr>
        <w:numPr>
          <w:ilvl w:val="0"/>
          <w:numId w:val="18"/>
        </w:numPr>
        <w:suppressAutoHyphens w:val="0"/>
        <w:spacing w:before="100" w:beforeAutospacing="1" w:after="100" w:afterAutospacing="1"/>
        <w:rPr>
          <w:sz w:val="22"/>
          <w:szCs w:val="22"/>
        </w:rPr>
      </w:pPr>
      <w:r w:rsidRPr="009F4E24">
        <w:rPr>
          <w:sz w:val="22"/>
          <w:szCs w:val="22"/>
        </w:rPr>
        <w:t>One expert video interview with a GBV expert offering insights on prevention, awareness, and available resources.</w:t>
      </w:r>
    </w:p>
    <w:p w14:paraId="34BC0D24" w14:textId="77777777" w:rsidR="00B43DD6" w:rsidRDefault="00B43DD6" w:rsidP="00B43DD6">
      <w:pPr>
        <w:numPr>
          <w:ilvl w:val="0"/>
          <w:numId w:val="18"/>
        </w:numPr>
        <w:suppressAutoHyphens w:val="0"/>
        <w:spacing w:before="100" w:beforeAutospacing="1" w:after="100" w:afterAutospacing="1"/>
        <w:rPr>
          <w:sz w:val="22"/>
          <w:szCs w:val="22"/>
        </w:rPr>
      </w:pPr>
      <w:r w:rsidRPr="009F4E24">
        <w:rPr>
          <w:sz w:val="22"/>
          <w:szCs w:val="22"/>
        </w:rPr>
        <w:t>Three survivor stories shared in a text format aimed at inspiring, educating, and raising awareness by showcasing real-life experiences of overcoming gender-based violence.</w:t>
      </w:r>
    </w:p>
    <w:p w14:paraId="03A733B3" w14:textId="77777777" w:rsidR="00B43DD6" w:rsidRDefault="00B43DD6" w:rsidP="00B43DD6">
      <w:pPr>
        <w:numPr>
          <w:ilvl w:val="0"/>
          <w:numId w:val="18"/>
        </w:numPr>
        <w:suppressAutoHyphens w:val="0"/>
        <w:spacing w:before="100" w:beforeAutospacing="1" w:after="100" w:afterAutospacing="1"/>
        <w:rPr>
          <w:sz w:val="22"/>
          <w:szCs w:val="22"/>
        </w:rPr>
      </w:pPr>
      <w:r w:rsidRPr="00B43DD6">
        <w:rPr>
          <w:sz w:val="22"/>
          <w:szCs w:val="22"/>
        </w:rPr>
        <w:t>The 14 daily social media posts, that include:</w:t>
      </w:r>
    </w:p>
    <w:p w14:paraId="65919B5D" w14:textId="3B1A8683" w:rsidR="00B43DD6" w:rsidRPr="00B43DD6" w:rsidRDefault="00B43DD6" w:rsidP="00D07B50">
      <w:pPr>
        <w:numPr>
          <w:ilvl w:val="1"/>
          <w:numId w:val="18"/>
        </w:numPr>
        <w:suppressAutoHyphens w:val="0"/>
        <w:spacing w:before="100" w:beforeAutospacing="1" w:after="100" w:afterAutospacing="1"/>
        <w:rPr>
          <w:sz w:val="22"/>
          <w:szCs w:val="22"/>
        </w:rPr>
      </w:pPr>
      <w:r w:rsidRPr="00B43DD6">
        <w:rPr>
          <w:bCs/>
          <w:sz w:val="22"/>
          <w:szCs w:val="22"/>
        </w:rPr>
        <w:t>Three infographics on GBV facts, statistics, and prevention tips.</w:t>
      </w:r>
    </w:p>
    <w:p w14:paraId="1E0223F1" w14:textId="77777777" w:rsidR="00B43DD6" w:rsidRDefault="00B43DD6" w:rsidP="00B43DD6">
      <w:pPr>
        <w:numPr>
          <w:ilvl w:val="1"/>
          <w:numId w:val="18"/>
        </w:numPr>
        <w:rPr>
          <w:bCs/>
          <w:sz w:val="22"/>
          <w:szCs w:val="22"/>
        </w:rPr>
      </w:pPr>
      <w:r w:rsidRPr="009F4E24">
        <w:rPr>
          <w:bCs/>
          <w:sz w:val="22"/>
          <w:szCs w:val="22"/>
        </w:rPr>
        <w:t>Five influencer-led videos.</w:t>
      </w:r>
    </w:p>
    <w:p w14:paraId="53299045" w14:textId="77777777" w:rsidR="00B43DD6" w:rsidRDefault="00B43DD6" w:rsidP="00B43DD6">
      <w:pPr>
        <w:numPr>
          <w:ilvl w:val="1"/>
          <w:numId w:val="18"/>
        </w:numPr>
        <w:rPr>
          <w:bCs/>
          <w:sz w:val="22"/>
          <w:szCs w:val="22"/>
        </w:rPr>
      </w:pPr>
      <w:r w:rsidRPr="009F4E24">
        <w:rPr>
          <w:bCs/>
          <w:sz w:val="22"/>
          <w:szCs w:val="22"/>
        </w:rPr>
        <w:t>Three powerful survivor stories posted in the text format. </w:t>
      </w:r>
    </w:p>
    <w:p w14:paraId="7C9077FC" w14:textId="77777777" w:rsidR="00B43DD6" w:rsidRDefault="00B43DD6" w:rsidP="00B43DD6">
      <w:pPr>
        <w:numPr>
          <w:ilvl w:val="1"/>
          <w:numId w:val="18"/>
        </w:numPr>
        <w:rPr>
          <w:bCs/>
          <w:sz w:val="22"/>
          <w:szCs w:val="22"/>
        </w:rPr>
      </w:pPr>
      <w:r w:rsidRPr="009F4E24">
        <w:rPr>
          <w:bCs/>
          <w:sz w:val="22"/>
          <w:szCs w:val="22"/>
        </w:rPr>
        <w:t>An expert video interview</w:t>
      </w:r>
    </w:p>
    <w:p w14:paraId="4D580558" w14:textId="77777777" w:rsidR="00B43DD6" w:rsidRPr="009F4E24" w:rsidRDefault="00B43DD6" w:rsidP="00B43DD6">
      <w:pPr>
        <w:numPr>
          <w:ilvl w:val="1"/>
          <w:numId w:val="18"/>
        </w:numPr>
        <w:rPr>
          <w:bCs/>
          <w:sz w:val="22"/>
          <w:szCs w:val="22"/>
        </w:rPr>
      </w:pPr>
      <w:r w:rsidRPr="009F4E24">
        <w:rPr>
          <w:bCs/>
          <w:sz w:val="22"/>
          <w:szCs w:val="22"/>
        </w:rPr>
        <w:lastRenderedPageBreak/>
        <w:t>Two recorded live discussions.</w:t>
      </w:r>
    </w:p>
    <w:p w14:paraId="7D6AC225" w14:textId="13828180" w:rsidR="0020571B" w:rsidRPr="0020571B" w:rsidRDefault="0020571B" w:rsidP="0020571B">
      <w:pPr>
        <w:numPr>
          <w:ilvl w:val="0"/>
          <w:numId w:val="18"/>
        </w:numPr>
        <w:jc w:val="both"/>
        <w:rPr>
          <w:bCs/>
          <w:sz w:val="22"/>
          <w:szCs w:val="22"/>
        </w:rPr>
      </w:pPr>
      <w:r w:rsidRPr="0020571B">
        <w:rPr>
          <w:bCs/>
          <w:sz w:val="22"/>
          <w:szCs w:val="22"/>
        </w:rPr>
        <w:t>Final report providing a comprehensive assessment of the campaign's effectiveness and progress toward ATA’s Indicator #12: Number of people whose awareness of GBV issues and resources was raised. The report will include:</w:t>
      </w:r>
    </w:p>
    <w:p w14:paraId="03A6FCE2" w14:textId="77777777" w:rsidR="0020571B" w:rsidRPr="0020571B" w:rsidRDefault="0020571B" w:rsidP="00D07B50">
      <w:pPr>
        <w:numPr>
          <w:ilvl w:val="1"/>
          <w:numId w:val="18"/>
        </w:numPr>
        <w:jc w:val="both"/>
        <w:rPr>
          <w:bCs/>
          <w:sz w:val="22"/>
          <w:szCs w:val="22"/>
        </w:rPr>
      </w:pPr>
      <w:r w:rsidRPr="0020571B">
        <w:rPr>
          <w:bCs/>
          <w:sz w:val="22"/>
          <w:szCs w:val="22"/>
        </w:rPr>
        <w:t>Audience reach (estimated 600,000 total views)</w:t>
      </w:r>
    </w:p>
    <w:p w14:paraId="38400BE5" w14:textId="77777777" w:rsidR="0020571B" w:rsidRPr="0020571B" w:rsidRDefault="0020571B" w:rsidP="00D07B50">
      <w:pPr>
        <w:numPr>
          <w:ilvl w:val="1"/>
          <w:numId w:val="18"/>
        </w:numPr>
        <w:jc w:val="both"/>
        <w:rPr>
          <w:bCs/>
          <w:sz w:val="22"/>
          <w:szCs w:val="22"/>
        </w:rPr>
      </w:pPr>
      <w:r w:rsidRPr="0020571B">
        <w:rPr>
          <w:bCs/>
          <w:sz w:val="22"/>
          <w:szCs w:val="22"/>
        </w:rPr>
        <w:t>Engagement metrics (e.g., comments, shares, likes)</w:t>
      </w:r>
    </w:p>
    <w:p w14:paraId="50F588BB" w14:textId="77777777" w:rsidR="00B43DD6" w:rsidRDefault="0020571B" w:rsidP="00B43DD6">
      <w:pPr>
        <w:numPr>
          <w:ilvl w:val="1"/>
          <w:numId w:val="18"/>
        </w:numPr>
        <w:jc w:val="both"/>
        <w:rPr>
          <w:bCs/>
          <w:sz w:val="22"/>
          <w:szCs w:val="22"/>
        </w:rPr>
      </w:pPr>
      <w:r w:rsidRPr="0020571B">
        <w:rPr>
          <w:bCs/>
          <w:sz w:val="22"/>
          <w:szCs w:val="22"/>
        </w:rPr>
        <w:t>Analysis of audience feedback, along with recommendations for enhancing future campaigns</w:t>
      </w:r>
    </w:p>
    <w:p w14:paraId="0CF6EC1F" w14:textId="03899A6A" w:rsidR="00676A2B" w:rsidRPr="00B43DD6" w:rsidRDefault="00676A2B" w:rsidP="00D07B50">
      <w:pPr>
        <w:numPr>
          <w:ilvl w:val="1"/>
          <w:numId w:val="18"/>
        </w:numPr>
        <w:jc w:val="both"/>
        <w:rPr>
          <w:bCs/>
          <w:sz w:val="22"/>
          <w:szCs w:val="22"/>
        </w:rPr>
      </w:pPr>
      <w:r w:rsidRPr="00B43DD6">
        <w:rPr>
          <w:bCs/>
          <w:sz w:val="22"/>
          <w:szCs w:val="22"/>
        </w:rPr>
        <w:t>Lessons learned and actionable recommendations for future efforts in raising awareness of GBV and supporting survivors in rural areas</w:t>
      </w:r>
    </w:p>
    <w:p w14:paraId="2C522FA9" w14:textId="77777777" w:rsidR="00E91735" w:rsidRPr="00050F78" w:rsidRDefault="00E91735" w:rsidP="00977501">
      <w:pPr>
        <w:jc w:val="both"/>
        <w:rPr>
          <w:rFonts w:eastAsia="Symbol"/>
          <w:b/>
          <w:bCs/>
          <w:color w:val="000000"/>
          <w:sz w:val="22"/>
          <w:szCs w:val="22"/>
        </w:rPr>
      </w:pPr>
    </w:p>
    <w:p w14:paraId="5C0135B2" w14:textId="77777777" w:rsidR="007F7579" w:rsidRDefault="007F7579" w:rsidP="007F7579">
      <w:pPr>
        <w:numPr>
          <w:ilvl w:val="0"/>
          <w:numId w:val="9"/>
        </w:numPr>
        <w:ind w:left="540" w:hanging="540"/>
        <w:jc w:val="both"/>
        <w:rPr>
          <w:b/>
          <w:bCs/>
          <w:sz w:val="22"/>
          <w:szCs w:val="22"/>
        </w:rPr>
      </w:pPr>
      <w:r w:rsidRPr="005B4AFE">
        <w:rPr>
          <w:b/>
          <w:bCs/>
          <w:sz w:val="22"/>
          <w:szCs w:val="22"/>
        </w:rPr>
        <w:t>Deliverables Schedule</w:t>
      </w:r>
    </w:p>
    <w:p w14:paraId="3575D285" w14:textId="77777777" w:rsidR="007F7579" w:rsidRPr="005B4AFE" w:rsidRDefault="007F7579" w:rsidP="007F7579">
      <w:pPr>
        <w:ind w:left="540"/>
        <w:jc w:val="both"/>
        <w:rPr>
          <w:b/>
          <w:bCs/>
          <w:sz w:val="22"/>
          <w:szCs w:val="22"/>
        </w:rPr>
      </w:pPr>
    </w:p>
    <w:p w14:paraId="0419FE87" w14:textId="77777777" w:rsidR="007F7579" w:rsidRPr="003D042C" w:rsidRDefault="007F7579" w:rsidP="007F7579">
      <w:pPr>
        <w:jc w:val="both"/>
        <w:rPr>
          <w:sz w:val="22"/>
          <w:szCs w:val="22"/>
        </w:rPr>
      </w:pPr>
      <w:r w:rsidRPr="003D042C">
        <w:rPr>
          <w:sz w:val="22"/>
          <w:szCs w:val="22"/>
        </w:rPr>
        <w:t>The successful offeror shall submit the deliverables described above in accordance with the following deliverables schedule:</w:t>
      </w:r>
    </w:p>
    <w:p w14:paraId="75416394" w14:textId="77777777" w:rsidR="00443DA6" w:rsidRPr="003D042C" w:rsidRDefault="00443DA6" w:rsidP="00443DA6">
      <w:pPr>
        <w:jc w:val="both"/>
        <w:rPr>
          <w:sz w:val="22"/>
          <w:szCs w:val="22"/>
        </w:rPr>
      </w:pPr>
    </w:p>
    <w:p w14:paraId="62FB3114" w14:textId="77777777" w:rsidR="00443DA6" w:rsidRPr="003D042C" w:rsidRDefault="00443DA6" w:rsidP="00443DA6">
      <w:pPr>
        <w:ind w:firstLine="720"/>
        <w:jc w:val="both"/>
        <w:rPr>
          <w:sz w:val="22"/>
          <w:szCs w:val="22"/>
        </w:rPr>
      </w:pPr>
    </w:p>
    <w:p w14:paraId="0543B667" w14:textId="77777777" w:rsidR="00443DA6" w:rsidRPr="003D042C" w:rsidRDefault="00443DA6" w:rsidP="00443DA6">
      <w:pPr>
        <w:jc w:val="both"/>
        <w:rPr>
          <w:sz w:val="22"/>
          <w:szCs w:val="22"/>
        </w:rPr>
      </w:pP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30"/>
        <w:gridCol w:w="1080"/>
        <w:gridCol w:w="1350"/>
      </w:tblGrid>
      <w:tr w:rsidR="00FB3609" w:rsidRPr="008A4F26" w14:paraId="0134A01F" w14:textId="77777777" w:rsidTr="00286FC8">
        <w:trPr>
          <w:trHeight w:val="340"/>
        </w:trPr>
        <w:tc>
          <w:tcPr>
            <w:tcW w:w="625" w:type="dxa"/>
          </w:tcPr>
          <w:p w14:paraId="7455B2DF" w14:textId="52F42284" w:rsidR="00FB3609" w:rsidRPr="008A4F26" w:rsidRDefault="00FB3609" w:rsidP="00CC285F">
            <w:pPr>
              <w:jc w:val="center"/>
              <w:rPr>
                <w:b/>
                <w:bCs/>
                <w:sz w:val="22"/>
                <w:szCs w:val="22"/>
              </w:rPr>
            </w:pPr>
            <w:bookmarkStart w:id="11" w:name="_Hlk171499255"/>
            <w:r w:rsidRPr="008A4F26">
              <w:rPr>
                <w:b/>
                <w:bCs/>
                <w:sz w:val="22"/>
                <w:szCs w:val="22"/>
              </w:rPr>
              <w:t>#</w:t>
            </w:r>
          </w:p>
        </w:tc>
        <w:tc>
          <w:tcPr>
            <w:tcW w:w="6930" w:type="dxa"/>
            <w:vAlign w:val="center"/>
          </w:tcPr>
          <w:p w14:paraId="1AAFEEA9" w14:textId="0015699C" w:rsidR="00FB3609" w:rsidRPr="008A4F26" w:rsidRDefault="00FB3609" w:rsidP="00CC285F">
            <w:pPr>
              <w:jc w:val="center"/>
              <w:rPr>
                <w:b/>
                <w:bCs/>
                <w:sz w:val="22"/>
                <w:szCs w:val="22"/>
              </w:rPr>
            </w:pPr>
            <w:r w:rsidRPr="008A4F26">
              <w:rPr>
                <w:b/>
                <w:bCs/>
                <w:sz w:val="22"/>
                <w:szCs w:val="22"/>
              </w:rPr>
              <w:t>Deliverables</w:t>
            </w:r>
          </w:p>
        </w:tc>
        <w:tc>
          <w:tcPr>
            <w:tcW w:w="1080" w:type="dxa"/>
            <w:vAlign w:val="center"/>
          </w:tcPr>
          <w:p w14:paraId="6A63961E" w14:textId="24458F42" w:rsidR="00FB3609" w:rsidRPr="008A4F26" w:rsidRDefault="00FB3609" w:rsidP="00CC285F">
            <w:pPr>
              <w:jc w:val="center"/>
              <w:rPr>
                <w:b/>
                <w:bCs/>
                <w:sz w:val="22"/>
                <w:szCs w:val="22"/>
              </w:rPr>
            </w:pPr>
            <w:r w:rsidRPr="008A4F26">
              <w:rPr>
                <w:b/>
                <w:bCs/>
                <w:sz w:val="22"/>
                <w:szCs w:val="22"/>
              </w:rPr>
              <w:t>Due dates, 2024</w:t>
            </w:r>
          </w:p>
        </w:tc>
        <w:tc>
          <w:tcPr>
            <w:tcW w:w="1350" w:type="dxa"/>
            <w:vAlign w:val="center"/>
          </w:tcPr>
          <w:p w14:paraId="0982FD1B" w14:textId="77777777" w:rsidR="00FB3609" w:rsidRPr="008A4F26" w:rsidRDefault="00FB3609" w:rsidP="00CC285F">
            <w:pPr>
              <w:jc w:val="center"/>
              <w:rPr>
                <w:b/>
                <w:bCs/>
                <w:sz w:val="22"/>
                <w:szCs w:val="22"/>
              </w:rPr>
            </w:pPr>
            <w:r w:rsidRPr="008A4F26">
              <w:rPr>
                <w:b/>
                <w:bCs/>
                <w:sz w:val="22"/>
                <w:szCs w:val="22"/>
              </w:rPr>
              <w:t>Payment schedule</w:t>
            </w:r>
          </w:p>
        </w:tc>
      </w:tr>
      <w:tr w:rsidR="00FB3609" w:rsidRPr="008A4F26" w14:paraId="741C18FD" w14:textId="77777777" w:rsidTr="00034004">
        <w:trPr>
          <w:trHeight w:val="340"/>
        </w:trPr>
        <w:tc>
          <w:tcPr>
            <w:tcW w:w="625" w:type="dxa"/>
          </w:tcPr>
          <w:p w14:paraId="327DDA62" w14:textId="35B985FD" w:rsidR="00FB3609" w:rsidRPr="008A4F26" w:rsidRDefault="00FB3609" w:rsidP="00CC285F">
            <w:pPr>
              <w:jc w:val="center"/>
              <w:rPr>
                <w:b/>
                <w:bCs/>
                <w:sz w:val="22"/>
                <w:szCs w:val="22"/>
              </w:rPr>
            </w:pPr>
            <w:r w:rsidRPr="008A4F26">
              <w:rPr>
                <w:b/>
                <w:bCs/>
                <w:sz w:val="22"/>
                <w:szCs w:val="22"/>
              </w:rPr>
              <w:t>1</w:t>
            </w:r>
          </w:p>
        </w:tc>
        <w:tc>
          <w:tcPr>
            <w:tcW w:w="6930" w:type="dxa"/>
            <w:vAlign w:val="center"/>
          </w:tcPr>
          <w:p w14:paraId="7CC2162A" w14:textId="767C064A" w:rsidR="00C945A1" w:rsidRPr="00E21990" w:rsidRDefault="00C945A1" w:rsidP="00C945A1">
            <w:pPr>
              <w:jc w:val="both"/>
              <w:rPr>
                <w:sz w:val="22"/>
                <w:szCs w:val="22"/>
              </w:rPr>
            </w:pPr>
            <w:r w:rsidRPr="00E21990">
              <w:rPr>
                <w:sz w:val="22"/>
                <w:szCs w:val="22"/>
              </w:rPr>
              <w:t xml:space="preserve">Campaign schedule: </w:t>
            </w:r>
          </w:p>
          <w:p w14:paraId="6D6CA9FC" w14:textId="77777777" w:rsidR="00C945A1" w:rsidRDefault="00C945A1" w:rsidP="00C945A1">
            <w:pPr>
              <w:ind w:left="644"/>
              <w:jc w:val="both"/>
              <w:rPr>
                <w:bCs/>
                <w:sz w:val="22"/>
                <w:szCs w:val="22"/>
              </w:rPr>
            </w:pPr>
          </w:p>
          <w:p w14:paraId="1FEFEEA7" w14:textId="3803309C" w:rsidR="00FB3609" w:rsidRPr="004621C7" w:rsidRDefault="00FB3609" w:rsidP="00FB3609">
            <w:pPr>
              <w:numPr>
                <w:ilvl w:val="0"/>
                <w:numId w:val="18"/>
              </w:numPr>
              <w:jc w:val="both"/>
              <w:rPr>
                <w:bCs/>
                <w:sz w:val="22"/>
                <w:szCs w:val="22"/>
              </w:rPr>
            </w:pPr>
            <w:r w:rsidRPr="004621C7">
              <w:rPr>
                <w:bCs/>
                <w:sz w:val="22"/>
                <w:szCs w:val="22"/>
              </w:rPr>
              <w:t>Detailed campaign plan with goals, target audience, key messages, desired outcomes, timeline, budget and metrics for measuring campaign success (reach and engagement of the target audience).</w:t>
            </w:r>
          </w:p>
          <w:p w14:paraId="52A34353" w14:textId="77777777" w:rsidR="00FB3609" w:rsidRPr="007D31F5" w:rsidRDefault="00FB3609" w:rsidP="00FB3609">
            <w:pPr>
              <w:numPr>
                <w:ilvl w:val="0"/>
                <w:numId w:val="18"/>
              </w:numPr>
              <w:jc w:val="both"/>
              <w:rPr>
                <w:bCs/>
                <w:sz w:val="22"/>
                <w:szCs w:val="22"/>
              </w:rPr>
            </w:pPr>
            <w:r w:rsidRPr="004621C7">
              <w:rPr>
                <w:bCs/>
                <w:sz w:val="22"/>
                <w:szCs w:val="22"/>
              </w:rPr>
              <w:t>A content plan outlining set of clear and tailored messages addressing GBV and at least 14 posts, including 5 videos, 3 infographics, and 3 stories, 2 live discussions, 1 expert interview developed in Kyrgyz and Russian.</w:t>
            </w:r>
          </w:p>
          <w:p w14:paraId="3BDE1643" w14:textId="79CE44FB" w:rsidR="00FB3609" w:rsidRPr="008A4F26" w:rsidRDefault="00FB3609" w:rsidP="006E22B1">
            <w:pPr>
              <w:jc w:val="both"/>
              <w:rPr>
                <w:rFonts w:cs="Arial"/>
                <w:sz w:val="22"/>
                <w:szCs w:val="22"/>
              </w:rPr>
            </w:pPr>
          </w:p>
        </w:tc>
        <w:tc>
          <w:tcPr>
            <w:tcW w:w="1080" w:type="dxa"/>
            <w:vAlign w:val="center"/>
          </w:tcPr>
          <w:p w14:paraId="5208E22E" w14:textId="2B83790C" w:rsidR="00FB3609" w:rsidRPr="008A4F26" w:rsidRDefault="00DB47AF" w:rsidP="00CC285F">
            <w:pPr>
              <w:jc w:val="center"/>
              <w:rPr>
                <w:sz w:val="22"/>
                <w:szCs w:val="22"/>
              </w:rPr>
            </w:pPr>
            <w:r>
              <w:rPr>
                <w:sz w:val="22"/>
                <w:szCs w:val="22"/>
              </w:rPr>
              <w:t>19</w:t>
            </w:r>
            <w:r w:rsidR="00015C6E">
              <w:rPr>
                <w:sz w:val="22"/>
                <w:szCs w:val="22"/>
              </w:rPr>
              <w:t>-Nov-2024</w:t>
            </w:r>
          </w:p>
        </w:tc>
        <w:tc>
          <w:tcPr>
            <w:tcW w:w="1350" w:type="dxa"/>
            <w:vAlign w:val="center"/>
          </w:tcPr>
          <w:p w14:paraId="39D9D062" w14:textId="5FB655B7" w:rsidR="00FB3609" w:rsidRPr="008A4F26" w:rsidRDefault="00E21990" w:rsidP="00CC285F">
            <w:pPr>
              <w:jc w:val="center"/>
              <w:rPr>
                <w:sz w:val="22"/>
                <w:szCs w:val="22"/>
              </w:rPr>
            </w:pPr>
            <w:r>
              <w:rPr>
                <w:sz w:val="22"/>
                <w:szCs w:val="22"/>
              </w:rPr>
              <w:t>50%</w:t>
            </w:r>
          </w:p>
        </w:tc>
      </w:tr>
      <w:tr w:rsidR="00FB3609" w:rsidRPr="008A4F26" w14:paraId="52176A6A" w14:textId="77777777" w:rsidTr="009A391E">
        <w:trPr>
          <w:trHeight w:val="340"/>
        </w:trPr>
        <w:tc>
          <w:tcPr>
            <w:tcW w:w="625" w:type="dxa"/>
          </w:tcPr>
          <w:p w14:paraId="61E16E48" w14:textId="7CC25143" w:rsidR="00FB3609" w:rsidRPr="008A4F26" w:rsidRDefault="00FB3609" w:rsidP="00CC285F">
            <w:pPr>
              <w:jc w:val="center"/>
              <w:rPr>
                <w:b/>
                <w:bCs/>
                <w:sz w:val="22"/>
                <w:szCs w:val="22"/>
              </w:rPr>
            </w:pPr>
            <w:r w:rsidRPr="008A4F26">
              <w:rPr>
                <w:b/>
                <w:bCs/>
                <w:sz w:val="22"/>
                <w:szCs w:val="22"/>
              </w:rPr>
              <w:t>2</w:t>
            </w:r>
          </w:p>
        </w:tc>
        <w:tc>
          <w:tcPr>
            <w:tcW w:w="6930" w:type="dxa"/>
            <w:vAlign w:val="center"/>
          </w:tcPr>
          <w:p w14:paraId="3316A980" w14:textId="77777777" w:rsidR="00CB11A4" w:rsidRDefault="00CB11A4" w:rsidP="00CB11A4">
            <w:pPr>
              <w:jc w:val="both"/>
              <w:rPr>
                <w:sz w:val="22"/>
                <w:szCs w:val="22"/>
              </w:rPr>
            </w:pPr>
            <w:r w:rsidRPr="00BA5020">
              <w:rPr>
                <w:sz w:val="22"/>
                <w:szCs w:val="22"/>
              </w:rPr>
              <w:t>Campaign execution and f</w:t>
            </w:r>
            <w:r>
              <w:rPr>
                <w:sz w:val="22"/>
                <w:szCs w:val="22"/>
              </w:rPr>
              <w:t>inal report</w:t>
            </w:r>
          </w:p>
          <w:p w14:paraId="438DD5A0" w14:textId="77777777" w:rsidR="00B43DD6" w:rsidRPr="009F4E24" w:rsidRDefault="00B43DD6" w:rsidP="00B43DD6">
            <w:pPr>
              <w:numPr>
                <w:ilvl w:val="0"/>
                <w:numId w:val="18"/>
              </w:numPr>
              <w:suppressAutoHyphens w:val="0"/>
              <w:spacing w:before="100" w:beforeAutospacing="1" w:after="100" w:afterAutospacing="1"/>
              <w:rPr>
                <w:sz w:val="22"/>
                <w:szCs w:val="22"/>
              </w:rPr>
            </w:pPr>
            <w:r w:rsidRPr="009F4E24">
              <w:rPr>
                <w:sz w:val="22"/>
                <w:szCs w:val="22"/>
              </w:rPr>
              <w:t>Five scripted videos, featuring up to 10 influencers, aimed at raising awareness of gender-based violence (GBV) and challenging gender stereotypes. Length – up to 3 minutes each.</w:t>
            </w:r>
          </w:p>
          <w:p w14:paraId="33494466" w14:textId="77777777" w:rsidR="00B43DD6" w:rsidRPr="009F4E24" w:rsidRDefault="00B43DD6" w:rsidP="00B43DD6">
            <w:pPr>
              <w:numPr>
                <w:ilvl w:val="0"/>
                <w:numId w:val="18"/>
              </w:numPr>
              <w:suppressAutoHyphens w:val="0"/>
              <w:spacing w:before="100" w:beforeAutospacing="1" w:after="100" w:afterAutospacing="1"/>
              <w:rPr>
                <w:sz w:val="22"/>
                <w:szCs w:val="22"/>
              </w:rPr>
            </w:pPr>
            <w:r w:rsidRPr="009F4E24">
              <w:rPr>
                <w:sz w:val="22"/>
                <w:szCs w:val="22"/>
              </w:rPr>
              <w:t>Two live-stream sessions on Instagram, each up to 45 minutes long, featuring gender experts, activists, and community members focusing on different forms of GBV and available support systems for survivors.</w:t>
            </w:r>
          </w:p>
          <w:p w14:paraId="1CD1DEC3" w14:textId="77777777" w:rsidR="00B43DD6" w:rsidRPr="009F4E24" w:rsidRDefault="00B43DD6" w:rsidP="00B43DD6">
            <w:pPr>
              <w:numPr>
                <w:ilvl w:val="0"/>
                <w:numId w:val="18"/>
              </w:numPr>
              <w:suppressAutoHyphens w:val="0"/>
              <w:spacing w:before="100" w:beforeAutospacing="1" w:after="100" w:afterAutospacing="1"/>
              <w:rPr>
                <w:sz w:val="22"/>
                <w:szCs w:val="22"/>
              </w:rPr>
            </w:pPr>
            <w:r w:rsidRPr="009F4E24">
              <w:rPr>
                <w:sz w:val="22"/>
                <w:szCs w:val="22"/>
              </w:rPr>
              <w:t>One expert video interview with a GBV expert offering insights on prevention, awareness, and available resources.</w:t>
            </w:r>
          </w:p>
          <w:p w14:paraId="3A5BB349" w14:textId="77777777" w:rsidR="00B43DD6" w:rsidRDefault="00B43DD6" w:rsidP="00B43DD6">
            <w:pPr>
              <w:numPr>
                <w:ilvl w:val="0"/>
                <w:numId w:val="18"/>
              </w:numPr>
              <w:suppressAutoHyphens w:val="0"/>
              <w:spacing w:before="100" w:beforeAutospacing="1" w:after="100" w:afterAutospacing="1"/>
              <w:rPr>
                <w:sz w:val="22"/>
                <w:szCs w:val="22"/>
              </w:rPr>
            </w:pPr>
            <w:r w:rsidRPr="009F4E24">
              <w:rPr>
                <w:sz w:val="22"/>
                <w:szCs w:val="22"/>
              </w:rPr>
              <w:t>Three survivor stories shared in a text format aimed at inspiring, educating, and raising awareness by showcasing real-life experiences of overcoming gender-based violence.</w:t>
            </w:r>
          </w:p>
          <w:p w14:paraId="6AF9C631" w14:textId="77777777" w:rsidR="00B43DD6" w:rsidRDefault="00B43DD6" w:rsidP="00B43DD6">
            <w:pPr>
              <w:numPr>
                <w:ilvl w:val="0"/>
                <w:numId w:val="18"/>
              </w:numPr>
              <w:suppressAutoHyphens w:val="0"/>
              <w:spacing w:before="100" w:beforeAutospacing="1" w:after="100" w:afterAutospacing="1"/>
              <w:rPr>
                <w:sz w:val="22"/>
                <w:szCs w:val="22"/>
              </w:rPr>
            </w:pPr>
            <w:r w:rsidRPr="00B43DD6">
              <w:rPr>
                <w:sz w:val="22"/>
                <w:szCs w:val="22"/>
              </w:rPr>
              <w:t>The 14 daily social media posts, that include:</w:t>
            </w:r>
          </w:p>
          <w:p w14:paraId="0B353B5E" w14:textId="77777777" w:rsidR="00B43DD6" w:rsidRPr="00B43DD6" w:rsidRDefault="00B43DD6" w:rsidP="00B43DD6">
            <w:pPr>
              <w:numPr>
                <w:ilvl w:val="1"/>
                <w:numId w:val="18"/>
              </w:numPr>
              <w:suppressAutoHyphens w:val="0"/>
              <w:spacing w:before="100" w:beforeAutospacing="1" w:after="100" w:afterAutospacing="1"/>
              <w:rPr>
                <w:sz w:val="22"/>
                <w:szCs w:val="22"/>
              </w:rPr>
            </w:pPr>
            <w:r w:rsidRPr="00B43DD6">
              <w:rPr>
                <w:bCs/>
                <w:sz w:val="22"/>
                <w:szCs w:val="22"/>
              </w:rPr>
              <w:t>Three infographics on GBV facts, statistics, and prevention tips.</w:t>
            </w:r>
          </w:p>
          <w:p w14:paraId="1433387A" w14:textId="77777777" w:rsidR="00B43DD6" w:rsidRDefault="00B43DD6" w:rsidP="00B43DD6">
            <w:pPr>
              <w:numPr>
                <w:ilvl w:val="1"/>
                <w:numId w:val="18"/>
              </w:numPr>
              <w:rPr>
                <w:bCs/>
                <w:sz w:val="22"/>
                <w:szCs w:val="22"/>
              </w:rPr>
            </w:pPr>
            <w:r w:rsidRPr="009F4E24">
              <w:rPr>
                <w:bCs/>
                <w:sz w:val="22"/>
                <w:szCs w:val="22"/>
              </w:rPr>
              <w:t>Five influencer-led videos.</w:t>
            </w:r>
          </w:p>
          <w:p w14:paraId="0C0A640F" w14:textId="77777777" w:rsidR="00B43DD6" w:rsidRDefault="00B43DD6" w:rsidP="00B43DD6">
            <w:pPr>
              <w:numPr>
                <w:ilvl w:val="1"/>
                <w:numId w:val="18"/>
              </w:numPr>
              <w:rPr>
                <w:bCs/>
                <w:sz w:val="22"/>
                <w:szCs w:val="22"/>
              </w:rPr>
            </w:pPr>
            <w:r w:rsidRPr="009F4E24">
              <w:rPr>
                <w:bCs/>
                <w:sz w:val="22"/>
                <w:szCs w:val="22"/>
              </w:rPr>
              <w:t>Three powerful survivor stories posted in the text format. </w:t>
            </w:r>
          </w:p>
          <w:p w14:paraId="05AD4EB9" w14:textId="77777777" w:rsidR="00B43DD6" w:rsidRDefault="00B43DD6" w:rsidP="00B43DD6">
            <w:pPr>
              <w:numPr>
                <w:ilvl w:val="1"/>
                <w:numId w:val="18"/>
              </w:numPr>
              <w:rPr>
                <w:bCs/>
                <w:sz w:val="22"/>
                <w:szCs w:val="22"/>
              </w:rPr>
            </w:pPr>
            <w:r w:rsidRPr="009F4E24">
              <w:rPr>
                <w:bCs/>
                <w:sz w:val="22"/>
                <w:szCs w:val="22"/>
              </w:rPr>
              <w:lastRenderedPageBreak/>
              <w:t>An expert video interview</w:t>
            </w:r>
          </w:p>
          <w:p w14:paraId="64B1B651" w14:textId="77777777" w:rsidR="00B43DD6" w:rsidRPr="009F4E24" w:rsidRDefault="00B43DD6" w:rsidP="00B43DD6">
            <w:pPr>
              <w:numPr>
                <w:ilvl w:val="1"/>
                <w:numId w:val="18"/>
              </w:numPr>
              <w:rPr>
                <w:bCs/>
                <w:sz w:val="22"/>
                <w:szCs w:val="22"/>
              </w:rPr>
            </w:pPr>
            <w:r w:rsidRPr="009F4E24">
              <w:rPr>
                <w:bCs/>
                <w:sz w:val="22"/>
                <w:szCs w:val="22"/>
              </w:rPr>
              <w:t>Two recorded live discussions.</w:t>
            </w:r>
          </w:p>
          <w:p w14:paraId="71685A6D" w14:textId="77777777" w:rsidR="0020571B" w:rsidRPr="0020571B" w:rsidRDefault="0020571B" w:rsidP="0020571B">
            <w:pPr>
              <w:numPr>
                <w:ilvl w:val="0"/>
                <w:numId w:val="18"/>
              </w:numPr>
              <w:jc w:val="both"/>
              <w:rPr>
                <w:bCs/>
                <w:sz w:val="22"/>
                <w:szCs w:val="22"/>
              </w:rPr>
            </w:pPr>
            <w:r w:rsidRPr="0020571B">
              <w:rPr>
                <w:bCs/>
                <w:sz w:val="22"/>
                <w:szCs w:val="22"/>
              </w:rPr>
              <w:t>Final report providing a comprehensive assessment of the campaign's effectiveness and progress toward ATA’s Indicator #12: Number of people whose awareness of GBV issues and resources was raised. The report will include:</w:t>
            </w:r>
          </w:p>
          <w:p w14:paraId="4B62069A" w14:textId="77777777" w:rsidR="0020571B" w:rsidRPr="0020571B" w:rsidRDefault="0020571B" w:rsidP="0020571B">
            <w:pPr>
              <w:numPr>
                <w:ilvl w:val="1"/>
                <w:numId w:val="18"/>
              </w:numPr>
              <w:jc w:val="both"/>
              <w:rPr>
                <w:bCs/>
                <w:sz w:val="22"/>
                <w:szCs w:val="22"/>
              </w:rPr>
            </w:pPr>
            <w:r w:rsidRPr="0020571B">
              <w:rPr>
                <w:bCs/>
                <w:sz w:val="22"/>
                <w:szCs w:val="22"/>
              </w:rPr>
              <w:t>Audience reach (estimated 600,000 total views)</w:t>
            </w:r>
          </w:p>
          <w:p w14:paraId="0AA4174B" w14:textId="77777777" w:rsidR="0020571B" w:rsidRPr="0020571B" w:rsidRDefault="0020571B" w:rsidP="0020571B">
            <w:pPr>
              <w:numPr>
                <w:ilvl w:val="1"/>
                <w:numId w:val="18"/>
              </w:numPr>
              <w:jc w:val="both"/>
              <w:rPr>
                <w:bCs/>
                <w:sz w:val="22"/>
                <w:szCs w:val="22"/>
              </w:rPr>
            </w:pPr>
            <w:r w:rsidRPr="0020571B">
              <w:rPr>
                <w:bCs/>
                <w:sz w:val="22"/>
                <w:szCs w:val="22"/>
              </w:rPr>
              <w:t>Engagement metrics (e.g., comments, shares, likes)</w:t>
            </w:r>
          </w:p>
          <w:p w14:paraId="541E4773" w14:textId="77777777" w:rsidR="0020571B" w:rsidRDefault="0020571B" w:rsidP="0020571B">
            <w:pPr>
              <w:numPr>
                <w:ilvl w:val="1"/>
                <w:numId w:val="18"/>
              </w:numPr>
              <w:jc w:val="both"/>
              <w:rPr>
                <w:bCs/>
                <w:sz w:val="22"/>
                <w:szCs w:val="22"/>
              </w:rPr>
            </w:pPr>
            <w:r w:rsidRPr="0020571B">
              <w:rPr>
                <w:bCs/>
                <w:sz w:val="22"/>
                <w:szCs w:val="22"/>
              </w:rPr>
              <w:t>Analysis of audience feedback, along with recommendations for enhancing future campaigns</w:t>
            </w:r>
          </w:p>
          <w:p w14:paraId="56452D5D" w14:textId="3D4AF180" w:rsidR="0020571B" w:rsidRPr="0020571B" w:rsidRDefault="0020571B" w:rsidP="00D07B50">
            <w:pPr>
              <w:numPr>
                <w:ilvl w:val="1"/>
                <w:numId w:val="18"/>
              </w:numPr>
              <w:jc w:val="both"/>
              <w:rPr>
                <w:bCs/>
                <w:sz w:val="22"/>
                <w:szCs w:val="22"/>
              </w:rPr>
            </w:pPr>
            <w:r w:rsidRPr="00676A2B">
              <w:rPr>
                <w:bCs/>
                <w:sz w:val="22"/>
                <w:szCs w:val="22"/>
              </w:rPr>
              <w:t>Lessons learned and actionable recommendations for future efforts in raising awareness of GBV and supporting survivors in rural areas</w:t>
            </w:r>
          </w:p>
          <w:p w14:paraId="51B1B779" w14:textId="08C40E86" w:rsidR="00FB3609" w:rsidRPr="008A4F26" w:rsidRDefault="00FB3609" w:rsidP="008F4E72">
            <w:pPr>
              <w:suppressAutoHyphens w:val="0"/>
              <w:spacing w:after="160" w:line="259" w:lineRule="auto"/>
              <w:contextualSpacing/>
              <w:rPr>
                <w:rFonts w:cs="Arial"/>
                <w:sz w:val="22"/>
                <w:szCs w:val="22"/>
              </w:rPr>
            </w:pPr>
          </w:p>
        </w:tc>
        <w:tc>
          <w:tcPr>
            <w:tcW w:w="1080" w:type="dxa"/>
            <w:vAlign w:val="center"/>
          </w:tcPr>
          <w:p w14:paraId="29D86F01" w14:textId="7B9AD0BA" w:rsidR="00FB3609" w:rsidRPr="008A4F26" w:rsidRDefault="00DB47AF" w:rsidP="00CC285F">
            <w:pPr>
              <w:jc w:val="center"/>
              <w:rPr>
                <w:sz w:val="22"/>
                <w:szCs w:val="22"/>
              </w:rPr>
            </w:pPr>
            <w:r>
              <w:rPr>
                <w:sz w:val="22"/>
                <w:szCs w:val="22"/>
              </w:rPr>
              <w:lastRenderedPageBreak/>
              <w:t>26-Dec-2024</w:t>
            </w:r>
          </w:p>
        </w:tc>
        <w:tc>
          <w:tcPr>
            <w:tcW w:w="1350" w:type="dxa"/>
            <w:vAlign w:val="center"/>
          </w:tcPr>
          <w:p w14:paraId="6F274F3B" w14:textId="550781FA" w:rsidR="00FB3609" w:rsidRPr="008A4F26" w:rsidRDefault="00E21990" w:rsidP="00CC285F">
            <w:pPr>
              <w:jc w:val="center"/>
              <w:rPr>
                <w:sz w:val="22"/>
                <w:szCs w:val="22"/>
              </w:rPr>
            </w:pPr>
            <w:r>
              <w:rPr>
                <w:sz w:val="22"/>
                <w:szCs w:val="22"/>
              </w:rPr>
              <w:t>50%</w:t>
            </w:r>
          </w:p>
        </w:tc>
      </w:tr>
      <w:bookmarkEnd w:id="11"/>
    </w:tbl>
    <w:p w14:paraId="1D7241F8" w14:textId="77777777" w:rsidR="00B37123" w:rsidRDefault="00B37123" w:rsidP="00443DA6">
      <w:pPr>
        <w:ind w:firstLine="720"/>
        <w:jc w:val="both"/>
        <w:rPr>
          <w:sz w:val="22"/>
          <w:szCs w:val="22"/>
        </w:rPr>
      </w:pPr>
    </w:p>
    <w:p w14:paraId="2F5512EB" w14:textId="5F816BCC" w:rsidR="00443DA6" w:rsidRPr="003D042C" w:rsidRDefault="00472376" w:rsidP="00443DA6">
      <w:pPr>
        <w:jc w:val="both"/>
        <w:rPr>
          <w:sz w:val="22"/>
          <w:szCs w:val="22"/>
        </w:rPr>
      </w:pPr>
      <w:r>
        <w:rPr>
          <w:sz w:val="22"/>
          <w:szCs w:val="22"/>
        </w:rPr>
        <w:t xml:space="preserve"> </w:t>
      </w:r>
      <w:r w:rsidR="00745A65" w:rsidRPr="003D042C">
        <w:rPr>
          <w:sz w:val="22"/>
          <w:szCs w:val="22"/>
        </w:rPr>
        <w:t>*Deliverable numbers and names refer to those fully described in II.3 above.</w:t>
      </w:r>
    </w:p>
    <w:p w14:paraId="4E8D501F" w14:textId="77777777" w:rsidR="00451110" w:rsidRDefault="00451110" w:rsidP="00443DA6">
      <w:pPr>
        <w:rPr>
          <w:sz w:val="22"/>
          <w:szCs w:val="22"/>
          <w:highlight w:val="lightGray"/>
        </w:rPr>
      </w:pPr>
    </w:p>
    <w:p w14:paraId="71B4FFD4" w14:textId="77777777" w:rsidR="004A77F4" w:rsidRDefault="004A77F4" w:rsidP="004A77F4">
      <w:pPr>
        <w:rPr>
          <w:sz w:val="22"/>
          <w:szCs w:val="22"/>
        </w:rPr>
      </w:pPr>
    </w:p>
    <w:p w14:paraId="6DC37B4A" w14:textId="7FC681E9" w:rsidR="00443DA6" w:rsidRPr="003D042C" w:rsidRDefault="00443DA6" w:rsidP="00443DA6">
      <w:pPr>
        <w:rPr>
          <w:b/>
          <w:sz w:val="22"/>
          <w:szCs w:val="22"/>
        </w:rPr>
      </w:pPr>
      <w:r w:rsidRPr="003D042C">
        <w:rPr>
          <w:b/>
          <w:sz w:val="22"/>
          <w:szCs w:val="22"/>
        </w:rPr>
        <w:t>Section III</w:t>
      </w:r>
      <w:r w:rsidRPr="003D042C">
        <w:rPr>
          <w:b/>
          <w:sz w:val="22"/>
          <w:szCs w:val="22"/>
        </w:rPr>
        <w:tab/>
        <w:t>Firm Fixed Price Subcontract (Terms and Clauses)</w:t>
      </w:r>
    </w:p>
    <w:p w14:paraId="7F5DAF61" w14:textId="77777777" w:rsidR="00443DA6" w:rsidRDefault="00443DA6" w:rsidP="00443DA6">
      <w:pPr>
        <w:jc w:val="both"/>
        <w:rPr>
          <w:color w:val="17365D"/>
          <w:sz w:val="22"/>
          <w:szCs w:val="22"/>
        </w:rPr>
      </w:pPr>
    </w:p>
    <w:p w14:paraId="6ABF1337" w14:textId="3F5120EA" w:rsidR="00E806D2" w:rsidRDefault="00E806D2" w:rsidP="00443DA6">
      <w:pPr>
        <w:jc w:val="both"/>
        <w:rPr>
          <w:b/>
          <w:color w:val="FF0000"/>
          <w:sz w:val="22"/>
          <w:szCs w:val="22"/>
        </w:rPr>
      </w:pPr>
    </w:p>
    <w:p w14:paraId="743B0895" w14:textId="77777777" w:rsidR="009602CB" w:rsidRPr="00C56F7F" w:rsidRDefault="009602CB" w:rsidP="009602CB">
      <w:pPr>
        <w:jc w:val="both"/>
        <w:rPr>
          <w:sz w:val="22"/>
          <w:szCs w:val="22"/>
        </w:rPr>
      </w:pPr>
      <w:r w:rsidRPr="00C56F7F">
        <w:rPr>
          <w:sz w:val="22"/>
          <w:szCs w:val="22"/>
        </w:rPr>
        <w:t>Please see attached document “</w:t>
      </w:r>
      <w:r w:rsidRPr="00C56F7F">
        <w:rPr>
          <w:b/>
          <w:sz w:val="22"/>
          <w:szCs w:val="22"/>
        </w:rPr>
        <w:t>Firm Fixed Price Subcontract (Terms and Clauses)</w:t>
      </w:r>
      <w:r w:rsidRPr="00C56F7F">
        <w:rPr>
          <w:sz w:val="22"/>
          <w:szCs w:val="22"/>
        </w:rPr>
        <w:t>”</w:t>
      </w:r>
    </w:p>
    <w:p w14:paraId="28F6FFDA" w14:textId="77777777" w:rsidR="00E806D2" w:rsidRPr="0026428E" w:rsidRDefault="00E806D2" w:rsidP="00E806D2">
      <w:pPr>
        <w:jc w:val="both"/>
        <w:rPr>
          <w:b/>
          <w:color w:val="FF0000"/>
          <w:szCs w:val="24"/>
          <w:highlight w:val="lightGray"/>
        </w:rPr>
      </w:pPr>
    </w:p>
    <w:p w14:paraId="4B854C75" w14:textId="53D2FA39" w:rsidR="005C445C" w:rsidRDefault="005C445C" w:rsidP="00E806D2">
      <w:pPr>
        <w:jc w:val="both"/>
        <w:rPr>
          <w:b/>
          <w:color w:val="FF0000"/>
          <w:szCs w:val="24"/>
        </w:rPr>
      </w:pPr>
    </w:p>
    <w:p w14:paraId="5FD62EC0" w14:textId="36CC77FB" w:rsidR="005C445C" w:rsidRDefault="005C445C" w:rsidP="00E806D2">
      <w:pPr>
        <w:jc w:val="both"/>
        <w:rPr>
          <w:b/>
          <w:color w:val="FF0000"/>
          <w:szCs w:val="24"/>
        </w:rPr>
      </w:pPr>
    </w:p>
    <w:p w14:paraId="5AD25795" w14:textId="5276CCA3" w:rsidR="005C445C" w:rsidRDefault="005C445C" w:rsidP="00E806D2">
      <w:pPr>
        <w:jc w:val="both"/>
        <w:rPr>
          <w:b/>
          <w:color w:val="FF0000"/>
          <w:szCs w:val="24"/>
        </w:rPr>
      </w:pPr>
    </w:p>
    <w:p w14:paraId="32957D6E" w14:textId="2BF9B43D" w:rsidR="005C445C" w:rsidRDefault="005C445C" w:rsidP="00E806D2">
      <w:pPr>
        <w:jc w:val="both"/>
        <w:rPr>
          <w:b/>
          <w:color w:val="FF0000"/>
          <w:szCs w:val="24"/>
        </w:rPr>
      </w:pPr>
    </w:p>
    <w:p w14:paraId="25844262" w14:textId="5DF3623F" w:rsidR="005C445C" w:rsidRDefault="005C445C" w:rsidP="00E806D2">
      <w:pPr>
        <w:jc w:val="both"/>
        <w:rPr>
          <w:b/>
          <w:color w:val="FF0000"/>
          <w:szCs w:val="24"/>
        </w:rPr>
      </w:pPr>
    </w:p>
    <w:p w14:paraId="5D0CF103" w14:textId="5486F008" w:rsidR="005C445C" w:rsidRDefault="005C445C" w:rsidP="00E806D2">
      <w:pPr>
        <w:jc w:val="both"/>
        <w:rPr>
          <w:b/>
          <w:color w:val="FF0000"/>
          <w:szCs w:val="24"/>
        </w:rPr>
      </w:pPr>
    </w:p>
    <w:p w14:paraId="57B34AFB" w14:textId="1450647D" w:rsidR="005C445C" w:rsidRDefault="005C445C" w:rsidP="00E806D2">
      <w:pPr>
        <w:jc w:val="both"/>
        <w:rPr>
          <w:b/>
          <w:color w:val="FF0000"/>
          <w:szCs w:val="24"/>
        </w:rPr>
      </w:pPr>
    </w:p>
    <w:p w14:paraId="4473CBA8" w14:textId="77777777" w:rsidR="005C445C" w:rsidRPr="003D042C" w:rsidRDefault="005C445C" w:rsidP="00E806D2">
      <w:pPr>
        <w:jc w:val="both"/>
        <w:rPr>
          <w:color w:val="FF0000"/>
          <w:sz w:val="22"/>
          <w:szCs w:val="22"/>
        </w:rPr>
      </w:pPr>
    </w:p>
    <w:p w14:paraId="7CF2768D" w14:textId="77777777" w:rsidR="00872FEE" w:rsidRDefault="00872FEE">
      <w:pPr>
        <w:suppressAutoHyphens w:val="0"/>
        <w:rPr>
          <w:b/>
          <w:sz w:val="22"/>
          <w:szCs w:val="22"/>
        </w:rPr>
      </w:pPr>
      <w:r>
        <w:rPr>
          <w:b/>
          <w:sz w:val="22"/>
          <w:szCs w:val="22"/>
        </w:rPr>
        <w:br w:type="page"/>
      </w:r>
    </w:p>
    <w:p w14:paraId="2FDB9F00" w14:textId="06452102" w:rsidR="00443DA6" w:rsidRPr="003D042C" w:rsidRDefault="00443DA6" w:rsidP="00443DA6">
      <w:pPr>
        <w:jc w:val="both"/>
        <w:rPr>
          <w:b/>
          <w:sz w:val="22"/>
          <w:szCs w:val="22"/>
        </w:rPr>
      </w:pPr>
      <w:r w:rsidRPr="003D042C">
        <w:rPr>
          <w:b/>
          <w:sz w:val="22"/>
          <w:szCs w:val="22"/>
        </w:rPr>
        <w:lastRenderedPageBreak/>
        <w:t>Annex 1</w:t>
      </w:r>
      <w:r w:rsidRPr="003D042C">
        <w:rPr>
          <w:b/>
          <w:sz w:val="22"/>
          <w:szCs w:val="22"/>
        </w:rPr>
        <w:tab/>
        <w:t>Cover Letter</w:t>
      </w:r>
    </w:p>
    <w:p w14:paraId="176F88D6" w14:textId="77777777" w:rsidR="00443DA6" w:rsidRPr="001209AC" w:rsidRDefault="00443DA6" w:rsidP="00443DA6">
      <w:pPr>
        <w:jc w:val="right"/>
        <w:rPr>
          <w:color w:val="FF0000"/>
          <w:sz w:val="22"/>
          <w:szCs w:val="22"/>
        </w:rPr>
      </w:pPr>
      <w:r w:rsidRPr="001209AC">
        <w:rPr>
          <w:color w:val="FF0000"/>
          <w:sz w:val="22"/>
          <w:szCs w:val="22"/>
        </w:rPr>
        <w:fldChar w:fldCharType="begin">
          <w:ffData>
            <w:name w:val=""/>
            <w:enabled/>
            <w:calcOnExit w:val="0"/>
            <w:textInput>
              <w:default w:val="[Offeror: Insert date]"/>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date]</w:t>
      </w:r>
      <w:r w:rsidRPr="001209AC">
        <w:rPr>
          <w:color w:val="FF0000"/>
          <w:sz w:val="22"/>
          <w:szCs w:val="22"/>
        </w:rPr>
        <w:fldChar w:fldCharType="end"/>
      </w:r>
    </w:p>
    <w:p w14:paraId="2CE1384F" w14:textId="77777777" w:rsidR="00443DA6" w:rsidRPr="003D042C" w:rsidRDefault="00443DA6" w:rsidP="00443DA6">
      <w:pPr>
        <w:rPr>
          <w:sz w:val="22"/>
          <w:szCs w:val="22"/>
        </w:rPr>
      </w:pPr>
    </w:p>
    <w:p w14:paraId="7C02C5CE" w14:textId="77777777" w:rsidR="00AE7675" w:rsidRDefault="00AE7675" w:rsidP="00AE7675">
      <w:pPr>
        <w:rPr>
          <w:sz w:val="22"/>
          <w:szCs w:val="22"/>
        </w:rPr>
      </w:pPr>
      <w:r>
        <w:rPr>
          <w:sz w:val="22"/>
          <w:szCs w:val="22"/>
        </w:rPr>
        <w:t>The Kyrgyz Republic Agro Trade Activity</w:t>
      </w:r>
    </w:p>
    <w:p w14:paraId="116B5BD0" w14:textId="77777777" w:rsidR="00AE7675" w:rsidRPr="00521E04" w:rsidRDefault="00AE7675" w:rsidP="00AE7675">
      <w:pPr>
        <w:rPr>
          <w:sz w:val="22"/>
          <w:szCs w:val="22"/>
        </w:rPr>
      </w:pPr>
      <w:r>
        <w:rPr>
          <w:sz w:val="22"/>
          <w:szCs w:val="22"/>
        </w:rPr>
        <w:t xml:space="preserve">The Branch of </w:t>
      </w:r>
      <w:r w:rsidRPr="00521E04">
        <w:rPr>
          <w:sz w:val="22"/>
          <w:szCs w:val="22"/>
        </w:rPr>
        <w:t>Chemonics International Inc.</w:t>
      </w:r>
      <w:r>
        <w:rPr>
          <w:sz w:val="22"/>
          <w:szCs w:val="22"/>
        </w:rPr>
        <w:t>in the Kyrgyz Republic</w:t>
      </w:r>
    </w:p>
    <w:p w14:paraId="501C181E" w14:textId="172B22ED" w:rsidR="00AE7675" w:rsidRPr="00521E04" w:rsidRDefault="0012554C" w:rsidP="00AE7675">
      <w:pPr>
        <w:rPr>
          <w:sz w:val="22"/>
          <w:szCs w:val="22"/>
        </w:rPr>
      </w:pPr>
      <w:r>
        <w:rPr>
          <w:sz w:val="22"/>
          <w:szCs w:val="22"/>
        </w:rPr>
        <w:t>1</w:t>
      </w:r>
      <w:r w:rsidR="002B34FC">
        <w:rPr>
          <w:sz w:val="22"/>
          <w:szCs w:val="22"/>
        </w:rPr>
        <w:t>91</w:t>
      </w:r>
      <w:r w:rsidR="00AE7675" w:rsidRPr="00AF1A49">
        <w:rPr>
          <w:sz w:val="22"/>
          <w:szCs w:val="22"/>
        </w:rPr>
        <w:t xml:space="preserve">, </w:t>
      </w:r>
      <w:r w:rsidR="002B34FC">
        <w:rPr>
          <w:sz w:val="22"/>
          <w:szCs w:val="22"/>
        </w:rPr>
        <w:t>Abdrakhmanov</w:t>
      </w:r>
      <w:r w:rsidR="00AE7675" w:rsidRPr="00AF1A49">
        <w:rPr>
          <w:sz w:val="22"/>
          <w:szCs w:val="22"/>
        </w:rPr>
        <w:t xml:space="preserve"> street, office </w:t>
      </w:r>
      <w:r w:rsidR="002B34FC">
        <w:rPr>
          <w:sz w:val="22"/>
          <w:szCs w:val="22"/>
        </w:rPr>
        <w:t>122,</w:t>
      </w:r>
      <w:r w:rsidR="00AE7675" w:rsidRPr="00AF1A49">
        <w:rPr>
          <w:sz w:val="22"/>
          <w:szCs w:val="22"/>
        </w:rPr>
        <w:t xml:space="preserve"> Bishkek</w:t>
      </w:r>
      <w:r w:rsidR="00CB4DF9">
        <w:rPr>
          <w:sz w:val="22"/>
          <w:szCs w:val="22"/>
        </w:rPr>
        <w:t xml:space="preserve">, </w:t>
      </w:r>
      <w:r w:rsidR="00AE7675" w:rsidRPr="00521E04">
        <w:rPr>
          <w:sz w:val="22"/>
          <w:szCs w:val="22"/>
        </w:rPr>
        <w:t>Kyrgyz Republic</w:t>
      </w:r>
    </w:p>
    <w:p w14:paraId="60D60EF0" w14:textId="77777777" w:rsidR="00AE7675" w:rsidRPr="00BB2B76" w:rsidRDefault="00AE7675" w:rsidP="00AE7675">
      <w:pPr>
        <w:pStyle w:val="Footer"/>
        <w:tabs>
          <w:tab w:val="clear" w:pos="5029"/>
          <w:tab w:val="clear" w:pos="10064"/>
        </w:tabs>
        <w:spacing w:line="240" w:lineRule="auto"/>
        <w:jc w:val="both"/>
        <w:rPr>
          <w:sz w:val="22"/>
          <w:szCs w:val="22"/>
        </w:rPr>
      </w:pPr>
      <w:r w:rsidRPr="00BB2B76">
        <w:rPr>
          <w:sz w:val="22"/>
          <w:szCs w:val="22"/>
        </w:rPr>
        <w:t xml:space="preserve"> </w:t>
      </w:r>
    </w:p>
    <w:p w14:paraId="0F07F770" w14:textId="2996E16B" w:rsidR="00AE7675" w:rsidRPr="00BB2B76" w:rsidRDefault="00AE7675" w:rsidP="00AE7675">
      <w:pPr>
        <w:ind w:left="1418" w:hanging="1418"/>
        <w:jc w:val="both"/>
        <w:rPr>
          <w:sz w:val="22"/>
          <w:szCs w:val="22"/>
        </w:rPr>
      </w:pPr>
      <w:r w:rsidRPr="00BB2B76">
        <w:rPr>
          <w:sz w:val="22"/>
          <w:szCs w:val="22"/>
        </w:rPr>
        <w:t>Reference:</w:t>
      </w:r>
      <w:r w:rsidRPr="00BB2B76">
        <w:rPr>
          <w:sz w:val="22"/>
          <w:szCs w:val="22"/>
        </w:rPr>
        <w:tab/>
        <w:t xml:space="preserve">Request for Proposals </w:t>
      </w:r>
      <w:r>
        <w:rPr>
          <w:sz w:val="22"/>
          <w:szCs w:val="22"/>
        </w:rPr>
        <w:t>RFP-ATA-01</w:t>
      </w:r>
      <w:r w:rsidR="00C13BBC">
        <w:rPr>
          <w:sz w:val="22"/>
          <w:szCs w:val="22"/>
        </w:rPr>
        <w:t>8</w:t>
      </w:r>
    </w:p>
    <w:p w14:paraId="3FAC4CE5" w14:textId="77777777" w:rsidR="00AE7675" w:rsidRPr="00BB2B76" w:rsidRDefault="00AE7675" w:rsidP="00AE7675">
      <w:pPr>
        <w:ind w:left="1418" w:hanging="1418"/>
        <w:jc w:val="both"/>
        <w:rPr>
          <w:sz w:val="22"/>
          <w:szCs w:val="22"/>
        </w:rPr>
      </w:pPr>
    </w:p>
    <w:p w14:paraId="500EB26D" w14:textId="77777777" w:rsidR="00AE7675" w:rsidRPr="00BB2B76" w:rsidRDefault="00AE7675" w:rsidP="00AE7675">
      <w:pPr>
        <w:ind w:left="1418" w:hanging="1418"/>
        <w:jc w:val="both"/>
        <w:rPr>
          <w:sz w:val="22"/>
          <w:szCs w:val="22"/>
        </w:rPr>
      </w:pPr>
      <w:r w:rsidRPr="00BB2B76">
        <w:rPr>
          <w:sz w:val="22"/>
          <w:szCs w:val="22"/>
        </w:rPr>
        <w:t>Subject:</w:t>
      </w:r>
      <w:r w:rsidRPr="00BB2B76">
        <w:rPr>
          <w:sz w:val="22"/>
          <w:szCs w:val="22"/>
        </w:rPr>
        <w:tab/>
      </w:r>
      <w:r w:rsidRPr="00BB2B76">
        <w:rPr>
          <w:sz w:val="22"/>
          <w:szCs w:val="22"/>
        </w:rPr>
        <w:fldChar w:fldCharType="begin">
          <w:ffData>
            <w:name w:val=""/>
            <w:enabled/>
            <w:calcOnExit w:val="0"/>
            <w:textInput>
              <w:default w:val="[Offeror: Insert name of your organization]"/>
            </w:textInput>
          </w:ffData>
        </w:fldChar>
      </w:r>
      <w:r w:rsidRPr="00BB2B76">
        <w:rPr>
          <w:sz w:val="22"/>
          <w:szCs w:val="22"/>
        </w:rPr>
        <w:instrText xml:space="preserve"> FORMTEXT </w:instrText>
      </w:r>
      <w:r w:rsidRPr="00BB2B76">
        <w:rPr>
          <w:sz w:val="22"/>
          <w:szCs w:val="22"/>
        </w:rPr>
      </w:r>
      <w:r w:rsidRPr="00BB2B76">
        <w:rPr>
          <w:sz w:val="22"/>
          <w:szCs w:val="22"/>
        </w:rPr>
        <w:fldChar w:fldCharType="separate"/>
      </w:r>
      <w:r w:rsidRPr="00BB2B76">
        <w:rPr>
          <w:noProof/>
          <w:sz w:val="22"/>
          <w:szCs w:val="22"/>
        </w:rPr>
        <w:t>[Offeror: Insert name of your organization]</w:t>
      </w:r>
      <w:r w:rsidRPr="00BB2B76">
        <w:rPr>
          <w:sz w:val="22"/>
          <w:szCs w:val="22"/>
        </w:rPr>
        <w:fldChar w:fldCharType="end"/>
      </w:r>
      <w:r w:rsidRPr="00BB2B76">
        <w:rPr>
          <w:sz w:val="22"/>
          <w:szCs w:val="22"/>
        </w:rPr>
        <w:t>’s technical and cost proposals</w:t>
      </w:r>
    </w:p>
    <w:p w14:paraId="5EDFD324" w14:textId="77777777" w:rsidR="00AE7675" w:rsidRPr="00BB2B76" w:rsidRDefault="00AE7675" w:rsidP="00AE7675">
      <w:pPr>
        <w:jc w:val="both"/>
        <w:rPr>
          <w:sz w:val="22"/>
          <w:szCs w:val="22"/>
        </w:rPr>
      </w:pPr>
    </w:p>
    <w:p w14:paraId="4BB3FA39" w14:textId="77777777" w:rsidR="00AE7675" w:rsidRPr="00BB2B76" w:rsidRDefault="00AE7675" w:rsidP="00AE7675">
      <w:pPr>
        <w:pStyle w:val="tableanswers"/>
        <w:widowControl/>
        <w:spacing w:before="0" w:beforeAutospacing="0" w:after="0" w:afterAutospacing="0" w:line="240" w:lineRule="auto"/>
        <w:jc w:val="both"/>
        <w:rPr>
          <w:rFonts w:ascii="Times New Roman" w:hAnsi="Times New Roman"/>
          <w:noProof w:val="0"/>
          <w:szCs w:val="22"/>
        </w:rPr>
      </w:pPr>
      <w:r w:rsidRPr="00BB2B76">
        <w:rPr>
          <w:rFonts w:ascii="Times New Roman" w:hAnsi="Times New Roman"/>
          <w:noProof w:val="0"/>
          <w:szCs w:val="22"/>
        </w:rPr>
        <w:t xml:space="preserve">Dear Mrs. </w:t>
      </w:r>
      <w:r>
        <w:rPr>
          <w:rFonts w:ascii="Times New Roman" w:hAnsi="Times New Roman"/>
          <w:szCs w:val="22"/>
        </w:rPr>
        <w:t>Gulnara Pazylova</w:t>
      </w:r>
      <w:r w:rsidRPr="00BB2B76">
        <w:rPr>
          <w:rFonts w:ascii="Times New Roman" w:hAnsi="Times New Roman"/>
          <w:noProof w:val="0"/>
          <w:szCs w:val="22"/>
        </w:rPr>
        <w:t>:</w:t>
      </w:r>
    </w:p>
    <w:p w14:paraId="529336FF" w14:textId="77777777" w:rsidR="00AE7675" w:rsidRPr="00BB2B76" w:rsidRDefault="00AE7675" w:rsidP="00AE7675">
      <w:pPr>
        <w:jc w:val="both"/>
        <w:rPr>
          <w:sz w:val="22"/>
          <w:szCs w:val="22"/>
        </w:rPr>
      </w:pPr>
    </w:p>
    <w:p w14:paraId="74B1A9C1" w14:textId="77777777" w:rsidR="00AE7675" w:rsidRPr="00BB2B76" w:rsidRDefault="00AE7675" w:rsidP="00AE7675">
      <w:pPr>
        <w:pStyle w:val="BodyText3"/>
        <w:spacing w:after="0"/>
        <w:jc w:val="both"/>
        <w:rPr>
          <w:sz w:val="22"/>
          <w:szCs w:val="22"/>
        </w:rPr>
      </w:pPr>
      <w:r w:rsidRPr="00BB2B76">
        <w:rPr>
          <w:sz w:val="22"/>
          <w:szCs w:val="22"/>
        </w:rPr>
        <w:fldChar w:fldCharType="begin">
          <w:ffData>
            <w:name w:val=""/>
            <w:enabled/>
            <w:calcOnExit w:val="0"/>
            <w:textInput>
              <w:default w:val="[Offeror: Insert name of your organization]"/>
            </w:textInput>
          </w:ffData>
        </w:fldChar>
      </w:r>
      <w:r w:rsidRPr="00BB2B76">
        <w:rPr>
          <w:sz w:val="22"/>
          <w:szCs w:val="22"/>
        </w:rPr>
        <w:instrText xml:space="preserve"> FORMTEXT </w:instrText>
      </w:r>
      <w:r w:rsidRPr="00BB2B76">
        <w:rPr>
          <w:sz w:val="22"/>
          <w:szCs w:val="22"/>
        </w:rPr>
      </w:r>
      <w:r w:rsidRPr="00BB2B76">
        <w:rPr>
          <w:sz w:val="22"/>
          <w:szCs w:val="22"/>
        </w:rPr>
        <w:fldChar w:fldCharType="separate"/>
      </w:r>
      <w:r w:rsidRPr="00BB2B76">
        <w:rPr>
          <w:noProof/>
          <w:sz w:val="22"/>
          <w:szCs w:val="22"/>
        </w:rPr>
        <w:t>[Offeror: Insert name of your organization]</w:t>
      </w:r>
      <w:r w:rsidRPr="00BB2B76">
        <w:rPr>
          <w:sz w:val="22"/>
          <w:szCs w:val="22"/>
        </w:rPr>
        <w:fldChar w:fldCharType="end"/>
      </w:r>
      <w:r w:rsidRPr="00BB2B76">
        <w:rPr>
          <w:sz w:val="22"/>
          <w:szCs w:val="22"/>
        </w:rPr>
        <w:t xml:space="preserve"> is pleased to submit its proposal in regard to the above- referenced request for proposals. For this purpose, we are pleased to provide the information furnished below:</w:t>
      </w:r>
    </w:p>
    <w:p w14:paraId="5ECA3823" w14:textId="77777777" w:rsidR="00AE7675" w:rsidRPr="00BB2B76" w:rsidRDefault="00AE7675" w:rsidP="00AE7675">
      <w:pPr>
        <w:jc w:val="both"/>
        <w:rPr>
          <w:sz w:val="22"/>
          <w:szCs w:val="22"/>
        </w:rPr>
      </w:pPr>
    </w:p>
    <w:p w14:paraId="0ED88DA1" w14:textId="77777777" w:rsidR="00AE7675" w:rsidRPr="00BB2B76" w:rsidRDefault="00AE7675" w:rsidP="00AE7675">
      <w:pPr>
        <w:jc w:val="both"/>
        <w:rPr>
          <w:sz w:val="22"/>
          <w:szCs w:val="22"/>
        </w:rPr>
      </w:pPr>
      <w:r w:rsidRPr="00BB2B76">
        <w:rPr>
          <w:sz w:val="22"/>
          <w:szCs w:val="22"/>
        </w:rPr>
        <w:t>Name of Organization’s Representative</w:t>
      </w:r>
      <w:r w:rsidRPr="00BB2B76">
        <w:rPr>
          <w:sz w:val="22"/>
          <w:szCs w:val="22"/>
        </w:rPr>
        <w:tab/>
      </w:r>
      <w:r w:rsidRPr="00BB2B76">
        <w:rPr>
          <w:sz w:val="22"/>
          <w:szCs w:val="22"/>
        </w:rPr>
        <w:tab/>
        <w:t>___________________________</w:t>
      </w:r>
    </w:p>
    <w:p w14:paraId="24BE1715" w14:textId="77777777" w:rsidR="00AE7675" w:rsidRPr="00BB2B76" w:rsidRDefault="00AE7675" w:rsidP="00AE7675">
      <w:pPr>
        <w:jc w:val="both"/>
        <w:rPr>
          <w:sz w:val="22"/>
          <w:szCs w:val="22"/>
        </w:rPr>
      </w:pPr>
      <w:r w:rsidRPr="00BB2B76">
        <w:rPr>
          <w:sz w:val="22"/>
          <w:szCs w:val="22"/>
        </w:rPr>
        <w:t xml:space="preserve">Name of Offeror </w:t>
      </w:r>
      <w:r w:rsidRPr="00BB2B76">
        <w:rPr>
          <w:sz w:val="22"/>
          <w:szCs w:val="22"/>
        </w:rPr>
        <w:tab/>
      </w:r>
      <w:r w:rsidRPr="00BB2B76">
        <w:rPr>
          <w:sz w:val="22"/>
          <w:szCs w:val="22"/>
        </w:rPr>
        <w:tab/>
      </w:r>
      <w:r w:rsidRPr="00BB2B76">
        <w:rPr>
          <w:sz w:val="22"/>
          <w:szCs w:val="22"/>
        </w:rPr>
        <w:tab/>
      </w:r>
      <w:r w:rsidRPr="00BB2B76">
        <w:rPr>
          <w:sz w:val="22"/>
          <w:szCs w:val="22"/>
        </w:rPr>
        <w:tab/>
        <w:t>___________________________</w:t>
      </w:r>
    </w:p>
    <w:p w14:paraId="2B883FF2" w14:textId="77777777" w:rsidR="00AE7675" w:rsidRPr="00BB2B76" w:rsidRDefault="00AE7675" w:rsidP="00AE7675">
      <w:pPr>
        <w:jc w:val="both"/>
        <w:rPr>
          <w:sz w:val="22"/>
          <w:szCs w:val="22"/>
        </w:rPr>
      </w:pPr>
      <w:r w:rsidRPr="00BB2B76">
        <w:rPr>
          <w:sz w:val="22"/>
          <w:szCs w:val="22"/>
        </w:rPr>
        <w:t>Type of Organization</w:t>
      </w:r>
      <w:r w:rsidRPr="00BB2B76">
        <w:rPr>
          <w:sz w:val="22"/>
          <w:szCs w:val="22"/>
        </w:rPr>
        <w:tab/>
      </w:r>
      <w:r w:rsidRPr="00BB2B76">
        <w:rPr>
          <w:sz w:val="22"/>
          <w:szCs w:val="22"/>
        </w:rPr>
        <w:tab/>
      </w:r>
      <w:r w:rsidRPr="00BB2B76">
        <w:rPr>
          <w:sz w:val="22"/>
          <w:szCs w:val="22"/>
        </w:rPr>
        <w:tab/>
      </w:r>
      <w:r w:rsidRPr="00BB2B76">
        <w:rPr>
          <w:sz w:val="22"/>
          <w:szCs w:val="22"/>
        </w:rPr>
        <w:tab/>
        <w:t>___________________________</w:t>
      </w:r>
    </w:p>
    <w:p w14:paraId="2509ED0D" w14:textId="77777777" w:rsidR="00AE7675" w:rsidRPr="00BB2B76" w:rsidRDefault="00AE7675" w:rsidP="00AE7675">
      <w:pPr>
        <w:jc w:val="both"/>
        <w:rPr>
          <w:sz w:val="22"/>
          <w:szCs w:val="22"/>
        </w:rPr>
      </w:pPr>
      <w:r w:rsidRPr="00BB2B76">
        <w:rPr>
          <w:sz w:val="22"/>
          <w:szCs w:val="22"/>
        </w:rPr>
        <w:t>Taxpayer Identification Number</w:t>
      </w:r>
      <w:r w:rsidRPr="00BB2B76">
        <w:rPr>
          <w:sz w:val="22"/>
          <w:szCs w:val="22"/>
        </w:rPr>
        <w:tab/>
      </w:r>
      <w:r w:rsidRPr="00BB2B76">
        <w:rPr>
          <w:sz w:val="22"/>
          <w:szCs w:val="22"/>
        </w:rPr>
        <w:tab/>
      </w:r>
      <w:r w:rsidRPr="00BB2B76">
        <w:rPr>
          <w:sz w:val="22"/>
          <w:szCs w:val="22"/>
        </w:rPr>
        <w:tab/>
        <w:t>___________________________</w:t>
      </w:r>
    </w:p>
    <w:p w14:paraId="08D7BFCD" w14:textId="77777777" w:rsidR="00AE7675" w:rsidRPr="00BB2B76" w:rsidRDefault="00AE7675" w:rsidP="00AE7675">
      <w:pPr>
        <w:jc w:val="both"/>
        <w:rPr>
          <w:sz w:val="22"/>
          <w:szCs w:val="22"/>
        </w:rPr>
      </w:pPr>
      <w:r w:rsidRPr="00BB2B76">
        <w:rPr>
          <w:sz w:val="22"/>
          <w:szCs w:val="22"/>
        </w:rPr>
        <w:t>DUNS Number</w:t>
      </w:r>
      <w:r w:rsidRPr="00BB2B76">
        <w:rPr>
          <w:sz w:val="22"/>
          <w:szCs w:val="22"/>
        </w:rPr>
        <w:tab/>
      </w:r>
      <w:r w:rsidRPr="00BB2B76">
        <w:rPr>
          <w:sz w:val="22"/>
          <w:szCs w:val="22"/>
        </w:rPr>
        <w:tab/>
      </w:r>
      <w:r w:rsidRPr="00BB2B76">
        <w:rPr>
          <w:sz w:val="22"/>
          <w:szCs w:val="22"/>
        </w:rPr>
        <w:tab/>
      </w:r>
      <w:r w:rsidRPr="00BB2B76">
        <w:rPr>
          <w:sz w:val="22"/>
          <w:szCs w:val="22"/>
        </w:rPr>
        <w:tab/>
      </w:r>
      <w:r w:rsidRPr="00BB2B76">
        <w:rPr>
          <w:sz w:val="22"/>
          <w:szCs w:val="22"/>
        </w:rPr>
        <w:tab/>
        <w:t>___________________________</w:t>
      </w:r>
    </w:p>
    <w:p w14:paraId="57E5D82A" w14:textId="77777777" w:rsidR="00AE7675" w:rsidRPr="00BB2B76" w:rsidRDefault="00AE7675" w:rsidP="00AE7675">
      <w:pPr>
        <w:jc w:val="both"/>
        <w:rPr>
          <w:sz w:val="22"/>
          <w:szCs w:val="22"/>
        </w:rPr>
      </w:pPr>
      <w:r w:rsidRPr="00BB2B76">
        <w:rPr>
          <w:sz w:val="22"/>
          <w:szCs w:val="22"/>
        </w:rPr>
        <w:t xml:space="preserve">Address </w:t>
      </w:r>
      <w:r w:rsidRPr="00BB2B76">
        <w:rPr>
          <w:sz w:val="22"/>
          <w:szCs w:val="22"/>
        </w:rPr>
        <w:tab/>
      </w:r>
      <w:r w:rsidRPr="00BB2B76">
        <w:rPr>
          <w:sz w:val="22"/>
          <w:szCs w:val="22"/>
        </w:rPr>
        <w:tab/>
      </w:r>
      <w:r w:rsidRPr="00BB2B76">
        <w:rPr>
          <w:sz w:val="22"/>
          <w:szCs w:val="22"/>
        </w:rPr>
        <w:tab/>
      </w:r>
      <w:r w:rsidRPr="00BB2B76">
        <w:rPr>
          <w:sz w:val="22"/>
          <w:szCs w:val="22"/>
        </w:rPr>
        <w:tab/>
      </w:r>
      <w:r w:rsidRPr="00BB2B76">
        <w:rPr>
          <w:sz w:val="22"/>
          <w:szCs w:val="22"/>
        </w:rPr>
        <w:tab/>
        <w:t>___________________________</w:t>
      </w:r>
    </w:p>
    <w:p w14:paraId="27A2A20B" w14:textId="77777777" w:rsidR="00AE7675" w:rsidRPr="00BB2B76" w:rsidRDefault="00AE7675" w:rsidP="00AE7675">
      <w:pPr>
        <w:jc w:val="both"/>
        <w:rPr>
          <w:sz w:val="22"/>
          <w:szCs w:val="22"/>
        </w:rPr>
      </w:pPr>
      <w:r w:rsidRPr="00BB2B76">
        <w:rPr>
          <w:sz w:val="22"/>
          <w:szCs w:val="22"/>
        </w:rPr>
        <w:t xml:space="preserve">Address </w:t>
      </w:r>
      <w:r w:rsidRPr="00BB2B76">
        <w:rPr>
          <w:sz w:val="22"/>
          <w:szCs w:val="22"/>
        </w:rPr>
        <w:tab/>
      </w:r>
      <w:r w:rsidRPr="00BB2B76">
        <w:rPr>
          <w:sz w:val="22"/>
          <w:szCs w:val="22"/>
        </w:rPr>
        <w:tab/>
      </w:r>
      <w:r w:rsidRPr="00BB2B76">
        <w:rPr>
          <w:sz w:val="22"/>
          <w:szCs w:val="22"/>
        </w:rPr>
        <w:tab/>
      </w:r>
      <w:r w:rsidRPr="00BB2B76">
        <w:rPr>
          <w:sz w:val="22"/>
          <w:szCs w:val="22"/>
        </w:rPr>
        <w:tab/>
      </w:r>
      <w:r w:rsidRPr="00BB2B76">
        <w:rPr>
          <w:sz w:val="22"/>
          <w:szCs w:val="22"/>
        </w:rPr>
        <w:tab/>
        <w:t>___________________________</w:t>
      </w:r>
    </w:p>
    <w:p w14:paraId="252F5138" w14:textId="77777777" w:rsidR="00AE7675" w:rsidRPr="00BB2B76" w:rsidRDefault="00AE7675" w:rsidP="00AE7675">
      <w:pPr>
        <w:jc w:val="both"/>
        <w:rPr>
          <w:sz w:val="22"/>
          <w:szCs w:val="22"/>
        </w:rPr>
      </w:pPr>
      <w:r w:rsidRPr="00BB2B76">
        <w:rPr>
          <w:sz w:val="22"/>
          <w:szCs w:val="22"/>
        </w:rPr>
        <w:t xml:space="preserve">Telephone </w:t>
      </w:r>
      <w:r w:rsidRPr="00BB2B76">
        <w:rPr>
          <w:sz w:val="22"/>
          <w:szCs w:val="22"/>
        </w:rPr>
        <w:tab/>
      </w:r>
      <w:r w:rsidRPr="00BB2B76">
        <w:rPr>
          <w:sz w:val="22"/>
          <w:szCs w:val="22"/>
        </w:rPr>
        <w:tab/>
      </w:r>
      <w:r w:rsidRPr="00BB2B76">
        <w:rPr>
          <w:sz w:val="22"/>
          <w:szCs w:val="22"/>
        </w:rPr>
        <w:tab/>
      </w:r>
      <w:r w:rsidRPr="00BB2B76">
        <w:rPr>
          <w:sz w:val="22"/>
          <w:szCs w:val="22"/>
        </w:rPr>
        <w:tab/>
      </w:r>
      <w:r w:rsidRPr="00BB2B76">
        <w:rPr>
          <w:sz w:val="22"/>
          <w:szCs w:val="22"/>
        </w:rPr>
        <w:tab/>
        <w:t>___________________________</w:t>
      </w:r>
    </w:p>
    <w:p w14:paraId="234BA74A" w14:textId="77777777" w:rsidR="00AE7675" w:rsidRPr="00BB2B76" w:rsidRDefault="00AE7675" w:rsidP="00AE7675">
      <w:pPr>
        <w:jc w:val="both"/>
        <w:rPr>
          <w:sz w:val="22"/>
          <w:szCs w:val="22"/>
        </w:rPr>
      </w:pPr>
      <w:r w:rsidRPr="00BB2B76">
        <w:rPr>
          <w:sz w:val="22"/>
          <w:szCs w:val="22"/>
        </w:rPr>
        <w:t xml:space="preserve">Fax </w:t>
      </w:r>
      <w:r w:rsidRPr="00BB2B76">
        <w:rPr>
          <w:sz w:val="22"/>
          <w:szCs w:val="22"/>
        </w:rPr>
        <w:tab/>
      </w:r>
      <w:r w:rsidRPr="00BB2B76">
        <w:rPr>
          <w:sz w:val="22"/>
          <w:szCs w:val="22"/>
        </w:rPr>
        <w:tab/>
      </w:r>
      <w:r w:rsidRPr="00BB2B76">
        <w:rPr>
          <w:sz w:val="22"/>
          <w:szCs w:val="22"/>
        </w:rPr>
        <w:tab/>
      </w:r>
      <w:r w:rsidRPr="00BB2B76">
        <w:rPr>
          <w:sz w:val="22"/>
          <w:szCs w:val="22"/>
        </w:rPr>
        <w:tab/>
      </w:r>
      <w:r w:rsidRPr="00BB2B76">
        <w:rPr>
          <w:sz w:val="22"/>
          <w:szCs w:val="22"/>
        </w:rPr>
        <w:tab/>
      </w:r>
      <w:r w:rsidRPr="00BB2B76">
        <w:rPr>
          <w:sz w:val="22"/>
          <w:szCs w:val="22"/>
        </w:rPr>
        <w:tab/>
        <w:t>___________________________</w:t>
      </w:r>
    </w:p>
    <w:p w14:paraId="285D8279" w14:textId="77777777" w:rsidR="00AE7675" w:rsidRPr="00BB2B76" w:rsidRDefault="00AE7675" w:rsidP="00AE7675">
      <w:pPr>
        <w:jc w:val="both"/>
        <w:rPr>
          <w:sz w:val="22"/>
          <w:szCs w:val="22"/>
        </w:rPr>
      </w:pPr>
      <w:r w:rsidRPr="00BB2B76">
        <w:rPr>
          <w:sz w:val="22"/>
          <w:szCs w:val="22"/>
        </w:rPr>
        <w:t xml:space="preserve">E-mail </w:t>
      </w:r>
      <w:r w:rsidRPr="00BB2B76">
        <w:rPr>
          <w:sz w:val="22"/>
          <w:szCs w:val="22"/>
        </w:rPr>
        <w:tab/>
      </w:r>
      <w:r w:rsidRPr="00BB2B76">
        <w:rPr>
          <w:sz w:val="22"/>
          <w:szCs w:val="22"/>
        </w:rPr>
        <w:tab/>
      </w:r>
      <w:r w:rsidRPr="00BB2B76">
        <w:rPr>
          <w:sz w:val="22"/>
          <w:szCs w:val="22"/>
        </w:rPr>
        <w:tab/>
      </w:r>
      <w:r w:rsidRPr="00BB2B76">
        <w:rPr>
          <w:sz w:val="22"/>
          <w:szCs w:val="22"/>
        </w:rPr>
        <w:tab/>
      </w:r>
      <w:r w:rsidRPr="00BB2B76">
        <w:rPr>
          <w:sz w:val="22"/>
          <w:szCs w:val="22"/>
        </w:rPr>
        <w:tab/>
      </w:r>
      <w:r w:rsidRPr="00BB2B76">
        <w:rPr>
          <w:sz w:val="22"/>
          <w:szCs w:val="22"/>
        </w:rPr>
        <w:tab/>
        <w:t>___________________________</w:t>
      </w:r>
    </w:p>
    <w:p w14:paraId="26632577" w14:textId="77777777" w:rsidR="00AE7675" w:rsidRPr="003D042C" w:rsidRDefault="00AE7675" w:rsidP="00AE7675">
      <w:pPr>
        <w:jc w:val="both"/>
        <w:rPr>
          <w:sz w:val="22"/>
          <w:szCs w:val="22"/>
        </w:rPr>
      </w:pPr>
    </w:p>
    <w:p w14:paraId="44A100F9" w14:textId="77777777" w:rsidR="00AE7675" w:rsidRPr="003D042C" w:rsidRDefault="00AE7675" w:rsidP="00AE7675">
      <w:pPr>
        <w:jc w:val="both"/>
        <w:rPr>
          <w:sz w:val="22"/>
          <w:szCs w:val="22"/>
        </w:rPr>
      </w:pPr>
      <w:r w:rsidRPr="003D042C">
        <w:rPr>
          <w:sz w:val="22"/>
          <w:szCs w:val="22"/>
        </w:rPr>
        <w:t>As required by section I, I.7, we confirm that our proposal, including the cost proposal will remain valid for</w:t>
      </w:r>
      <w:r>
        <w:rPr>
          <w:sz w:val="22"/>
          <w:szCs w:val="22"/>
        </w:rPr>
        <w:t xml:space="preserve"> 60</w:t>
      </w:r>
      <w:r>
        <w:rPr>
          <w:color w:val="FF0000"/>
          <w:sz w:val="22"/>
          <w:szCs w:val="22"/>
        </w:rPr>
        <w:t xml:space="preserve"> </w:t>
      </w:r>
      <w:r w:rsidRPr="003D042C">
        <w:rPr>
          <w:sz w:val="22"/>
          <w:szCs w:val="22"/>
        </w:rPr>
        <w:t>calendar days after the proposal deadline.</w:t>
      </w:r>
    </w:p>
    <w:p w14:paraId="6FAF39E1" w14:textId="77777777" w:rsidR="00AE7675" w:rsidRPr="003D042C" w:rsidRDefault="00AE7675" w:rsidP="00AE7675">
      <w:pPr>
        <w:jc w:val="both"/>
        <w:rPr>
          <w:sz w:val="22"/>
          <w:szCs w:val="22"/>
        </w:rPr>
      </w:pPr>
    </w:p>
    <w:p w14:paraId="304C5C62" w14:textId="79F0D885" w:rsidR="00AE7675" w:rsidRPr="003D042C" w:rsidRDefault="00AE7675" w:rsidP="00AE7675">
      <w:pPr>
        <w:jc w:val="both"/>
        <w:rPr>
          <w:sz w:val="22"/>
          <w:szCs w:val="22"/>
        </w:rPr>
      </w:pPr>
      <w:r w:rsidRPr="003D042C">
        <w:rPr>
          <w:sz w:val="22"/>
          <w:szCs w:val="22"/>
        </w:rPr>
        <w:t>We are further pleased to provide the following annexes containing the information requested in the RFP:</w:t>
      </w:r>
    </w:p>
    <w:p w14:paraId="7C80E7F3" w14:textId="77777777" w:rsidR="00AE7675" w:rsidRPr="003D042C" w:rsidRDefault="00AE7675" w:rsidP="00AE7675">
      <w:pPr>
        <w:jc w:val="both"/>
        <w:rPr>
          <w:sz w:val="22"/>
          <w:szCs w:val="22"/>
        </w:rPr>
      </w:pPr>
    </w:p>
    <w:p w14:paraId="784F5900" w14:textId="77777777" w:rsidR="00AE7675" w:rsidRPr="001209AC" w:rsidRDefault="00AE7675" w:rsidP="00AE7675">
      <w:pPr>
        <w:jc w:val="both"/>
        <w:rPr>
          <w:color w:val="FF0000"/>
          <w:sz w:val="22"/>
          <w:szCs w:val="22"/>
        </w:rPr>
      </w:pPr>
      <w:r w:rsidRPr="001209AC">
        <w:rPr>
          <w:color w:val="FF0000"/>
          <w:sz w:val="22"/>
          <w:szCs w:val="22"/>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[Offerors: It is incumbent on each offeror to clearly review the RFP and its requirements. It is each offeror's responsibility to identify all required annexes and include them]</w:t>
      </w:r>
      <w:r w:rsidRPr="001209AC">
        <w:rPr>
          <w:color w:val="FF0000"/>
          <w:sz w:val="22"/>
          <w:szCs w:val="22"/>
        </w:rPr>
        <w:fldChar w:fldCharType="end"/>
      </w:r>
    </w:p>
    <w:p w14:paraId="17163B6E" w14:textId="77777777" w:rsidR="00AE7675" w:rsidRPr="003D042C" w:rsidRDefault="00AE7675" w:rsidP="00AE7675">
      <w:pPr>
        <w:jc w:val="both"/>
        <w:rPr>
          <w:sz w:val="22"/>
          <w:szCs w:val="22"/>
        </w:rPr>
      </w:pPr>
    </w:p>
    <w:p w14:paraId="4AF2AA20" w14:textId="77777777" w:rsidR="00AE7675" w:rsidRPr="003D042C" w:rsidRDefault="00AE7675" w:rsidP="003D07A1">
      <w:pPr>
        <w:numPr>
          <w:ilvl w:val="0"/>
          <w:numId w:val="10"/>
        </w:numPr>
        <w:ind w:left="540" w:hanging="540"/>
        <w:jc w:val="both"/>
        <w:rPr>
          <w:sz w:val="22"/>
          <w:szCs w:val="22"/>
        </w:rPr>
      </w:pPr>
      <w:r w:rsidRPr="003D042C">
        <w:rPr>
          <w:sz w:val="22"/>
          <w:szCs w:val="22"/>
        </w:rPr>
        <w:t>Copy of registration or incorporation in the public registry, or equivalent document from the government office where the offeror is registered.</w:t>
      </w:r>
    </w:p>
    <w:p w14:paraId="5A756C2F" w14:textId="77777777" w:rsidR="00AE7675" w:rsidRPr="003D042C" w:rsidRDefault="00AE7675" w:rsidP="003D07A1">
      <w:pPr>
        <w:numPr>
          <w:ilvl w:val="0"/>
          <w:numId w:val="10"/>
        </w:numPr>
        <w:ind w:left="540" w:hanging="540"/>
        <w:jc w:val="both"/>
        <w:rPr>
          <w:sz w:val="22"/>
          <w:szCs w:val="22"/>
        </w:rPr>
      </w:pPr>
      <w:r w:rsidRPr="003D042C">
        <w:rPr>
          <w:sz w:val="22"/>
          <w:szCs w:val="22"/>
        </w:rPr>
        <w:t>Copy of company tax registration, or equivalent document.</w:t>
      </w:r>
    </w:p>
    <w:p w14:paraId="65C429C1" w14:textId="77777777" w:rsidR="00AE7675" w:rsidRPr="003D042C" w:rsidRDefault="00AE7675" w:rsidP="003D07A1">
      <w:pPr>
        <w:numPr>
          <w:ilvl w:val="0"/>
          <w:numId w:val="10"/>
        </w:numPr>
        <w:ind w:left="540" w:hanging="540"/>
        <w:jc w:val="both"/>
        <w:rPr>
          <w:sz w:val="22"/>
          <w:szCs w:val="22"/>
        </w:rPr>
      </w:pPr>
      <w:r w:rsidRPr="003D042C">
        <w:rPr>
          <w:sz w:val="22"/>
          <w:szCs w:val="22"/>
        </w:rPr>
        <w:t>Copy of trade license, or equivalent document.</w:t>
      </w:r>
    </w:p>
    <w:p w14:paraId="3182B36C" w14:textId="77777777" w:rsidR="00AE7675" w:rsidRPr="003D042C" w:rsidRDefault="00AE7675" w:rsidP="003D07A1">
      <w:pPr>
        <w:numPr>
          <w:ilvl w:val="0"/>
          <w:numId w:val="10"/>
        </w:numPr>
        <w:ind w:left="540" w:hanging="540"/>
        <w:jc w:val="both"/>
        <w:rPr>
          <w:sz w:val="22"/>
          <w:szCs w:val="22"/>
        </w:rPr>
      </w:pPr>
      <w:r w:rsidRPr="003D042C">
        <w:rPr>
          <w:sz w:val="22"/>
          <w:szCs w:val="22"/>
        </w:rPr>
        <w:t>Evidence of Responsibility Statement.</w:t>
      </w:r>
    </w:p>
    <w:p w14:paraId="7E29F5B2" w14:textId="77777777" w:rsidR="00AE7675" w:rsidRPr="003D042C" w:rsidRDefault="00AE7675" w:rsidP="00AE7675">
      <w:pPr>
        <w:jc w:val="both"/>
        <w:rPr>
          <w:sz w:val="22"/>
          <w:szCs w:val="22"/>
        </w:rPr>
      </w:pPr>
    </w:p>
    <w:p w14:paraId="2AC3A819" w14:textId="77777777" w:rsidR="00AE7675" w:rsidRPr="003D042C" w:rsidRDefault="00AE7675" w:rsidP="00AE7675">
      <w:pPr>
        <w:jc w:val="both"/>
        <w:rPr>
          <w:sz w:val="22"/>
          <w:szCs w:val="22"/>
        </w:rPr>
      </w:pPr>
      <w:r w:rsidRPr="003D042C">
        <w:rPr>
          <w:sz w:val="22"/>
          <w:szCs w:val="22"/>
        </w:rPr>
        <w:t>Sincerely yours,</w:t>
      </w:r>
    </w:p>
    <w:p w14:paraId="2F14996E" w14:textId="77777777" w:rsidR="00AE7675" w:rsidRPr="003D042C" w:rsidRDefault="00AE7675" w:rsidP="00AE7675">
      <w:pPr>
        <w:jc w:val="both"/>
        <w:rPr>
          <w:sz w:val="22"/>
          <w:szCs w:val="22"/>
        </w:rPr>
      </w:pPr>
    </w:p>
    <w:p w14:paraId="444EDC57" w14:textId="77777777" w:rsidR="00AE7675" w:rsidRPr="003D042C" w:rsidRDefault="00AE7675" w:rsidP="00AE7675">
      <w:pPr>
        <w:jc w:val="both"/>
        <w:rPr>
          <w:sz w:val="22"/>
          <w:szCs w:val="22"/>
        </w:rPr>
      </w:pPr>
      <w:r w:rsidRPr="003D042C">
        <w:rPr>
          <w:sz w:val="22"/>
          <w:szCs w:val="22"/>
        </w:rPr>
        <w:t>______________________</w:t>
      </w:r>
    </w:p>
    <w:p w14:paraId="2067C51B" w14:textId="77777777" w:rsidR="00AE7675" w:rsidRPr="003D042C" w:rsidRDefault="00AE7675" w:rsidP="00AE7675">
      <w:pPr>
        <w:jc w:val="both"/>
        <w:rPr>
          <w:sz w:val="22"/>
          <w:szCs w:val="22"/>
        </w:rPr>
      </w:pPr>
      <w:r w:rsidRPr="003D042C">
        <w:rPr>
          <w:sz w:val="22"/>
          <w:szCs w:val="22"/>
        </w:rPr>
        <w:t>Signature</w:t>
      </w:r>
    </w:p>
    <w:p w14:paraId="48016BEF" w14:textId="77777777" w:rsidR="00AE7675" w:rsidRPr="001209AC" w:rsidRDefault="00AE7675" w:rsidP="00AE7675">
      <w:pPr>
        <w:jc w:val="both"/>
        <w:rPr>
          <w:color w:val="FF0000"/>
          <w:sz w:val="22"/>
          <w:szCs w:val="22"/>
        </w:rPr>
      </w:pPr>
      <w:r w:rsidRPr="001209AC">
        <w:rPr>
          <w:color w:val="FF0000"/>
          <w:sz w:val="22"/>
          <w:szCs w:val="22"/>
        </w:rPr>
        <w:fldChar w:fldCharType="begin">
          <w:ffData>
            <w:name w:val=""/>
            <w:enabled/>
            <w:calcOnExit w:val="0"/>
            <w:textInput>
              <w:default w:val="[Offeror: Insert name of your organization's representative]"/>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name of your organization's representative]</w:t>
      </w:r>
      <w:r w:rsidRPr="001209AC">
        <w:rPr>
          <w:color w:val="FF0000"/>
          <w:sz w:val="22"/>
          <w:szCs w:val="22"/>
        </w:rPr>
        <w:fldChar w:fldCharType="end"/>
      </w:r>
    </w:p>
    <w:p w14:paraId="79968278" w14:textId="77777777" w:rsidR="00AE7675" w:rsidRPr="001209AC" w:rsidRDefault="00AE7675" w:rsidP="00AE7675">
      <w:pPr>
        <w:jc w:val="both"/>
        <w:rPr>
          <w:color w:val="FF0000"/>
          <w:sz w:val="22"/>
          <w:szCs w:val="22"/>
        </w:rPr>
      </w:pPr>
      <w:r w:rsidRPr="001209AC">
        <w:rPr>
          <w:color w:val="FF0000"/>
          <w:sz w:val="22"/>
          <w:szCs w:val="22"/>
        </w:rPr>
        <w:fldChar w:fldCharType="begin">
          <w:ffData>
            <w:name w:val=""/>
            <w:enabled/>
            <w:calcOnExit w:val="0"/>
            <w:textInput>
              <w:default w:val="[Offeror: Insert name of your organization]"/>
            </w:textInput>
          </w:ffData>
        </w:fldChar>
      </w:r>
      <w:r w:rsidRPr="001209AC">
        <w:rPr>
          <w:color w:val="FF0000"/>
          <w:sz w:val="22"/>
          <w:szCs w:val="22"/>
        </w:rPr>
        <w:instrText xml:space="preserve"> FORMTEXT </w:instrText>
      </w:r>
      <w:r w:rsidRPr="001209AC">
        <w:rPr>
          <w:color w:val="FF0000"/>
          <w:sz w:val="22"/>
          <w:szCs w:val="22"/>
        </w:rPr>
      </w:r>
      <w:r w:rsidRPr="001209AC">
        <w:rPr>
          <w:color w:val="FF0000"/>
          <w:sz w:val="22"/>
          <w:szCs w:val="22"/>
        </w:rPr>
        <w:fldChar w:fldCharType="separate"/>
      </w:r>
      <w:r w:rsidRPr="001209AC">
        <w:rPr>
          <w:noProof/>
          <w:color w:val="FF0000"/>
          <w:sz w:val="22"/>
          <w:szCs w:val="22"/>
        </w:rPr>
        <w:t>[Offeror: Insert name of your organization]</w:t>
      </w:r>
      <w:r w:rsidRPr="001209AC">
        <w:rPr>
          <w:color w:val="FF0000"/>
          <w:sz w:val="22"/>
          <w:szCs w:val="22"/>
        </w:rPr>
        <w:fldChar w:fldCharType="end"/>
      </w:r>
      <w:bookmarkStart w:id="12" w:name="wp1137584"/>
      <w:bookmarkStart w:id="13" w:name="wp1137585"/>
      <w:bookmarkStart w:id="14" w:name="wp1137586"/>
      <w:bookmarkStart w:id="15" w:name="wp1137587"/>
      <w:bookmarkStart w:id="16" w:name="wp1137588"/>
      <w:bookmarkStart w:id="17" w:name="wp1137589"/>
      <w:bookmarkStart w:id="18" w:name="wp1137590"/>
      <w:bookmarkStart w:id="19" w:name="wp1137591"/>
      <w:bookmarkStart w:id="20" w:name="wp1137592"/>
      <w:bookmarkStart w:id="21" w:name="wp1137593"/>
      <w:bookmarkStart w:id="22" w:name="wp1137594"/>
      <w:bookmarkStart w:id="23" w:name="wp1137595"/>
      <w:bookmarkStart w:id="24" w:name="wp1137596"/>
      <w:bookmarkStart w:id="25" w:name="wp1137597"/>
      <w:bookmarkStart w:id="26" w:name="wp1137598"/>
      <w:bookmarkStart w:id="27" w:name="wp1137685"/>
      <w:bookmarkStart w:id="28" w:name="wp1137686"/>
      <w:bookmarkStart w:id="29" w:name="wp1137687"/>
      <w:bookmarkStart w:id="30" w:name="wp1137688"/>
      <w:bookmarkStart w:id="31" w:name="wp1137689"/>
      <w:bookmarkStart w:id="32" w:name="wp1137690"/>
      <w:bookmarkStart w:id="33" w:name="wp1137691"/>
      <w:bookmarkStart w:id="34" w:name="wp1138378"/>
      <w:bookmarkStart w:id="35" w:name="wp1140911"/>
      <w:bookmarkStart w:id="36" w:name="wp1140912"/>
      <w:bookmarkStart w:id="37" w:name="wp1140913"/>
      <w:bookmarkStart w:id="38" w:name="wp1140914"/>
      <w:bookmarkStart w:id="39" w:name="wp1140915"/>
      <w:bookmarkStart w:id="40" w:name="wp1140916"/>
      <w:bookmarkStart w:id="41" w:name="wp1140917"/>
      <w:bookmarkStart w:id="42" w:name="wp1140918"/>
      <w:bookmarkStart w:id="43" w:name="wp1140919"/>
      <w:bookmarkStart w:id="44" w:name="wp1140921"/>
      <w:bookmarkStart w:id="45" w:name="wp1140922"/>
      <w:bookmarkStart w:id="46" w:name="wp1140923"/>
      <w:bookmarkStart w:id="47" w:name="wp1140924"/>
      <w:bookmarkStart w:id="48" w:name="wp1208604"/>
      <w:bookmarkStart w:id="49" w:name="wp1208605"/>
      <w:bookmarkStart w:id="50" w:name="wp1208606"/>
      <w:bookmarkStart w:id="51" w:name="wp1208607"/>
      <w:bookmarkStart w:id="52" w:name="wp1208608"/>
      <w:bookmarkStart w:id="53" w:name="wp1208609"/>
      <w:bookmarkStart w:id="54" w:name="wp1208610"/>
      <w:bookmarkStart w:id="55" w:name="wp1208611"/>
      <w:bookmarkStart w:id="56" w:name="wp1208612"/>
      <w:bookmarkStart w:id="57" w:name="wp1208613"/>
      <w:bookmarkStart w:id="58" w:name="wp12086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3BDE86D" w14:textId="77777777" w:rsidR="00443DA6" w:rsidRPr="003D042C" w:rsidRDefault="00443DA6" w:rsidP="00443DA6">
      <w:pPr>
        <w:jc w:val="both"/>
        <w:rPr>
          <w:b/>
          <w:sz w:val="22"/>
          <w:szCs w:val="22"/>
        </w:rPr>
      </w:pPr>
      <w:r w:rsidRPr="003D042C">
        <w:rPr>
          <w:sz w:val="22"/>
          <w:szCs w:val="22"/>
        </w:rPr>
        <w:br w:type="page"/>
      </w:r>
      <w:r w:rsidRPr="003D042C">
        <w:rPr>
          <w:b/>
          <w:sz w:val="22"/>
          <w:szCs w:val="22"/>
        </w:rPr>
        <w:lastRenderedPageBreak/>
        <w:t>Annex 2</w:t>
      </w:r>
      <w:r w:rsidRPr="003D042C">
        <w:rPr>
          <w:b/>
          <w:sz w:val="22"/>
          <w:szCs w:val="22"/>
        </w:rPr>
        <w:tab/>
        <w:t>Guide to Creating a Financial Proposal for a Fixed Price Subcontract</w:t>
      </w:r>
    </w:p>
    <w:p w14:paraId="2AC43B98" w14:textId="0EF18993" w:rsidR="00A955EF" w:rsidRDefault="00A955EF" w:rsidP="00443DA6">
      <w:pPr>
        <w:jc w:val="both"/>
        <w:rPr>
          <w:sz w:val="22"/>
          <w:szCs w:val="22"/>
        </w:rPr>
      </w:pPr>
    </w:p>
    <w:p w14:paraId="3A009BB1" w14:textId="77777777" w:rsidR="00A955EF" w:rsidRDefault="00A955EF" w:rsidP="00443DA6">
      <w:pPr>
        <w:jc w:val="both"/>
        <w:rPr>
          <w:sz w:val="22"/>
          <w:szCs w:val="22"/>
        </w:rPr>
      </w:pPr>
    </w:p>
    <w:p w14:paraId="45685D1E" w14:textId="452F1334" w:rsidR="00443DA6" w:rsidRDefault="00443DA6" w:rsidP="00443DA6">
      <w:pPr>
        <w:jc w:val="both"/>
        <w:rPr>
          <w:sz w:val="22"/>
          <w:szCs w:val="22"/>
        </w:rPr>
      </w:pPr>
      <w:r w:rsidRPr="003D042C">
        <w:rPr>
          <w:sz w:val="22"/>
          <w:szCs w:val="22"/>
        </w:rPr>
        <w:t xml:space="preserve">The purpose of this annex is to guide offerors in creating a budget for their cost proposal. Because the subcontract will be funded under a United States government-funded project, it is important that all offerors’ budgets conform to this standard format. It is thus </w:t>
      </w:r>
      <w:r w:rsidR="00507F8B">
        <w:rPr>
          <w:sz w:val="22"/>
          <w:szCs w:val="22"/>
        </w:rPr>
        <w:t xml:space="preserve">strongly </w:t>
      </w:r>
      <w:r w:rsidRPr="003D042C">
        <w:rPr>
          <w:sz w:val="22"/>
          <w:szCs w:val="22"/>
        </w:rPr>
        <w:t xml:space="preserve">recommended that offerors follow the steps described below. </w:t>
      </w:r>
    </w:p>
    <w:p w14:paraId="4BC1F3EA" w14:textId="6AB72F26" w:rsidR="00507F8B" w:rsidRDefault="00507F8B" w:rsidP="00443DA6">
      <w:pPr>
        <w:jc w:val="both"/>
        <w:rPr>
          <w:sz w:val="22"/>
          <w:szCs w:val="22"/>
        </w:rPr>
      </w:pPr>
    </w:p>
    <w:p w14:paraId="1098A82A" w14:textId="55D2758A" w:rsidR="00507F8B" w:rsidRPr="00507F8B" w:rsidRDefault="00507F8B" w:rsidP="00507F8B">
      <w:pPr>
        <w:pStyle w:val="Subhead"/>
        <w:spacing w:after="0"/>
        <w:jc w:val="both"/>
        <w:rPr>
          <w:rFonts w:ascii="Times New Roman" w:hAnsi="Times New Roman" w:cs="Times New Roman"/>
        </w:rPr>
      </w:pPr>
      <w:r w:rsidRPr="00C5146A">
        <w:rPr>
          <w:rFonts w:ascii="Times New Roman" w:hAnsi="Times New Roman" w:cs="Times New Roman"/>
          <w:noProof w:val="0"/>
        </w:rPr>
        <w:t>Under no circumstances may cost information be included in the technical proposal</w:t>
      </w:r>
      <w:r w:rsidRPr="003D042C">
        <w:rPr>
          <w:rFonts w:ascii="Times New Roman" w:hAnsi="Times New Roman" w:cs="Times New Roman"/>
          <w:b w:val="0"/>
          <w:bCs w:val="0"/>
          <w:noProof w:val="0"/>
        </w:rPr>
        <w:t>. No cost information or any prices, whether for deliverables or line items, may be included in the technical proposal. Cost information must only be shown in the cost proposal.</w:t>
      </w:r>
    </w:p>
    <w:p w14:paraId="4FC9325F" w14:textId="77777777" w:rsidR="00443DA6" w:rsidRPr="003D042C" w:rsidRDefault="00443DA6" w:rsidP="00443DA6">
      <w:pPr>
        <w:jc w:val="both"/>
        <w:rPr>
          <w:sz w:val="22"/>
          <w:szCs w:val="22"/>
        </w:rPr>
      </w:pPr>
    </w:p>
    <w:p w14:paraId="749E449E" w14:textId="77777777" w:rsidR="00443DA6" w:rsidRPr="003D042C" w:rsidRDefault="00443DA6" w:rsidP="00443DA6">
      <w:pPr>
        <w:jc w:val="both"/>
        <w:rPr>
          <w:sz w:val="22"/>
          <w:szCs w:val="22"/>
        </w:rPr>
      </w:pPr>
      <w:r w:rsidRPr="003D042C">
        <w:rPr>
          <w:bCs/>
          <w:sz w:val="22"/>
          <w:szCs w:val="22"/>
        </w:rPr>
        <w:t xml:space="preserve">Step 1: Design the technical proposal. Offerors </w:t>
      </w:r>
      <w:r w:rsidRPr="003D042C">
        <w:rPr>
          <w:sz w:val="22"/>
          <w:szCs w:val="22"/>
        </w:rPr>
        <w:t xml:space="preserve">should examine the market for the proposed activity and realistically assess how they can meet the needs as described in this RFP, specifically in section II. Offerors should present and describe this assessment in their technical proposals. </w:t>
      </w:r>
    </w:p>
    <w:p w14:paraId="76BB66FE" w14:textId="77777777" w:rsidR="00443DA6" w:rsidRPr="003D042C" w:rsidRDefault="00443DA6" w:rsidP="00443DA6">
      <w:pPr>
        <w:jc w:val="both"/>
        <w:rPr>
          <w:sz w:val="22"/>
          <w:szCs w:val="22"/>
        </w:rPr>
      </w:pPr>
    </w:p>
    <w:p w14:paraId="26BF0776" w14:textId="0951F2DB" w:rsidR="00916DDE" w:rsidRDefault="00443DA6" w:rsidP="00443DA6">
      <w:pPr>
        <w:jc w:val="both"/>
        <w:rPr>
          <w:sz w:val="22"/>
          <w:szCs w:val="22"/>
        </w:rPr>
      </w:pPr>
      <w:r w:rsidRPr="003D042C">
        <w:rPr>
          <w:bCs/>
          <w:sz w:val="22"/>
          <w:szCs w:val="22"/>
        </w:rPr>
        <w:t xml:space="preserve">Step 2: Determine the basic costs associated with each deliverable. </w:t>
      </w:r>
      <w:r w:rsidR="00916DDE">
        <w:rPr>
          <w:sz w:val="22"/>
          <w:szCs w:val="22"/>
        </w:rPr>
        <w:t>Offerors should consider</w:t>
      </w:r>
      <w:r w:rsidRPr="003D042C">
        <w:rPr>
          <w:sz w:val="22"/>
          <w:szCs w:val="22"/>
        </w:rPr>
        <w:t xml:space="preserve"> best estimate of the costs associated with each deliverable, which should include labor and all non-labor costs, e.g. other direct costs, such as fringe, allowances, travel and transport, etc.</w:t>
      </w:r>
    </w:p>
    <w:p w14:paraId="1A002417" w14:textId="77777777" w:rsidR="00916DDE" w:rsidRDefault="00916DDE" w:rsidP="00443DA6">
      <w:pPr>
        <w:jc w:val="both"/>
        <w:rPr>
          <w:sz w:val="22"/>
          <w:szCs w:val="22"/>
        </w:rPr>
      </w:pPr>
    </w:p>
    <w:p w14:paraId="3DB988DD" w14:textId="485EC652" w:rsidR="00443DA6" w:rsidRPr="003D042C" w:rsidRDefault="00916DDE" w:rsidP="00E57BEE">
      <w:pPr>
        <w:jc w:val="both"/>
        <w:rPr>
          <w:sz w:val="22"/>
          <w:szCs w:val="22"/>
        </w:rPr>
      </w:pPr>
      <w:r w:rsidRPr="003D042C">
        <w:rPr>
          <w:sz w:val="22"/>
          <w:szCs w:val="22"/>
        </w:rPr>
        <w:t xml:space="preserve">Step 3: </w:t>
      </w:r>
      <w:r w:rsidRPr="003D042C">
        <w:rPr>
          <w:bCs/>
          <w:sz w:val="22"/>
          <w:szCs w:val="22"/>
        </w:rPr>
        <w:t xml:space="preserve">Create a budget for the cost proposal. </w:t>
      </w:r>
      <w:r w:rsidRPr="003D042C">
        <w:rPr>
          <w:sz w:val="22"/>
          <w:szCs w:val="22"/>
        </w:rPr>
        <w:t>Each offeror must create a budget using a spreadsheet program compatible with MS Excel. The budget period should follow the technical proposal period. A sample budget is shown on the following page.</w:t>
      </w:r>
      <w:r>
        <w:rPr>
          <w:sz w:val="22"/>
          <w:szCs w:val="22"/>
        </w:rPr>
        <w:t xml:space="preserve"> All items and services must be clearly labeled and include the total offered price.  The detailed budget must show major line items, including, for example:</w:t>
      </w:r>
    </w:p>
    <w:p w14:paraId="32A34016" w14:textId="75951D96" w:rsidR="00443DA6" w:rsidRPr="003D042C" w:rsidRDefault="00443DA6" w:rsidP="00443DA6">
      <w:pPr>
        <w:pStyle w:val="Subhead"/>
        <w:spacing w:after="0"/>
        <w:jc w:val="both"/>
        <w:rPr>
          <w:rFonts w:ascii="Times New Roman" w:hAnsi="Times New Roman" w:cs="Times New Roman"/>
          <w:b w:val="0"/>
          <w:noProof w:val="0"/>
        </w:rPr>
      </w:pPr>
    </w:p>
    <w:p w14:paraId="503C8209" w14:textId="1E563126" w:rsidR="00916DDE" w:rsidRDefault="00916DDE" w:rsidP="003D07A1">
      <w:pPr>
        <w:numPr>
          <w:ilvl w:val="0"/>
          <w:numId w:val="5"/>
        </w:numPr>
        <w:tabs>
          <w:tab w:val="clear" w:pos="360"/>
        </w:tabs>
        <w:suppressAutoHyphens w:val="0"/>
        <w:autoSpaceDE w:val="0"/>
        <w:jc w:val="both"/>
        <w:rPr>
          <w:sz w:val="22"/>
          <w:szCs w:val="22"/>
        </w:rPr>
      </w:pPr>
      <w:r>
        <w:rPr>
          <w:sz w:val="22"/>
          <w:szCs w:val="22"/>
        </w:rPr>
        <w:t>Salaries</w:t>
      </w:r>
    </w:p>
    <w:p w14:paraId="393D3BB7" w14:textId="2AA4C1AC" w:rsidR="00443DA6" w:rsidRDefault="00A3629F" w:rsidP="003D07A1">
      <w:pPr>
        <w:numPr>
          <w:ilvl w:val="0"/>
          <w:numId w:val="5"/>
        </w:numPr>
        <w:tabs>
          <w:tab w:val="clear" w:pos="360"/>
        </w:tabs>
        <w:suppressAutoHyphens w:val="0"/>
        <w:autoSpaceDE w:val="0"/>
        <w:jc w:val="both"/>
        <w:rPr>
          <w:sz w:val="22"/>
          <w:szCs w:val="22"/>
        </w:rPr>
      </w:pPr>
      <w:r>
        <w:rPr>
          <w:sz w:val="22"/>
          <w:szCs w:val="22"/>
        </w:rPr>
        <w:t>Indirect costs</w:t>
      </w:r>
    </w:p>
    <w:p w14:paraId="085D2B20" w14:textId="7CBAFBD3" w:rsidR="00A3629F" w:rsidRDefault="00A3629F" w:rsidP="003D07A1">
      <w:pPr>
        <w:numPr>
          <w:ilvl w:val="0"/>
          <w:numId w:val="5"/>
        </w:numPr>
        <w:tabs>
          <w:tab w:val="clear" w:pos="360"/>
        </w:tabs>
        <w:suppressAutoHyphens w:val="0"/>
        <w:autoSpaceDE w:val="0"/>
        <w:jc w:val="both"/>
        <w:rPr>
          <w:sz w:val="22"/>
          <w:szCs w:val="22"/>
        </w:rPr>
      </w:pPr>
      <w:r>
        <w:rPr>
          <w:sz w:val="22"/>
          <w:szCs w:val="22"/>
        </w:rPr>
        <w:t>Any other cost</w:t>
      </w:r>
      <w:r w:rsidR="00872FEE">
        <w:rPr>
          <w:sz w:val="22"/>
          <w:szCs w:val="22"/>
        </w:rPr>
        <w:t>s</w:t>
      </w:r>
      <w:r>
        <w:rPr>
          <w:sz w:val="22"/>
          <w:szCs w:val="22"/>
        </w:rPr>
        <w:t xml:space="preserve"> applicable to the work</w:t>
      </w:r>
    </w:p>
    <w:p w14:paraId="3C16DEE0" w14:textId="27AF5211" w:rsidR="00332D4A" w:rsidRPr="003D042C" w:rsidRDefault="00332D4A" w:rsidP="003D07A1">
      <w:pPr>
        <w:numPr>
          <w:ilvl w:val="0"/>
          <w:numId w:val="5"/>
        </w:numPr>
        <w:tabs>
          <w:tab w:val="clear" w:pos="360"/>
        </w:tabs>
        <w:suppressAutoHyphens w:val="0"/>
        <w:autoSpaceDE w:val="0"/>
        <w:jc w:val="both"/>
        <w:rPr>
          <w:sz w:val="22"/>
          <w:szCs w:val="22"/>
        </w:rPr>
      </w:pPr>
      <w:r>
        <w:rPr>
          <w:sz w:val="22"/>
          <w:szCs w:val="22"/>
        </w:rPr>
        <w:t xml:space="preserve">DBA </w:t>
      </w:r>
      <w:r w:rsidR="00E27FD2">
        <w:rPr>
          <w:sz w:val="22"/>
          <w:szCs w:val="22"/>
        </w:rPr>
        <w:t>–</w:t>
      </w:r>
      <w:r>
        <w:rPr>
          <w:sz w:val="22"/>
          <w:szCs w:val="22"/>
        </w:rPr>
        <w:t xml:space="preserve"> </w:t>
      </w:r>
      <w:r w:rsidR="00E27FD2">
        <w:rPr>
          <w:sz w:val="22"/>
          <w:szCs w:val="22"/>
        </w:rPr>
        <w:t xml:space="preserve">see clause I. </w:t>
      </w:r>
      <w:r w:rsidR="008C52B8">
        <w:rPr>
          <w:sz w:val="22"/>
          <w:szCs w:val="22"/>
        </w:rPr>
        <w:t xml:space="preserve">11 </w:t>
      </w:r>
    </w:p>
    <w:p w14:paraId="7D28C0EE" w14:textId="77777777" w:rsidR="00443DA6" w:rsidRPr="003D042C" w:rsidRDefault="00443DA6" w:rsidP="00443DA6">
      <w:pPr>
        <w:jc w:val="both"/>
        <w:rPr>
          <w:sz w:val="22"/>
          <w:szCs w:val="22"/>
        </w:rPr>
      </w:pPr>
    </w:p>
    <w:p w14:paraId="4F789162" w14:textId="0B263114" w:rsidR="00443DA6" w:rsidRPr="003D042C" w:rsidRDefault="00916DDE" w:rsidP="00443DA6">
      <w:pPr>
        <w:jc w:val="both"/>
        <w:rPr>
          <w:sz w:val="22"/>
          <w:szCs w:val="22"/>
        </w:rPr>
      </w:pPr>
      <w:r w:rsidRPr="003D042C">
        <w:rPr>
          <w:sz w:val="22"/>
          <w:szCs w:val="22"/>
        </w:rPr>
        <w:t xml:space="preserve">All cost information must be expressed in </w:t>
      </w:r>
      <w:r w:rsidR="00AE7675" w:rsidRPr="00AE7675">
        <w:rPr>
          <w:sz w:val="22"/>
          <w:szCs w:val="22"/>
        </w:rPr>
        <w:t xml:space="preserve">Kyrgyz Soms. </w:t>
      </w:r>
      <w:r w:rsidRPr="00AE7675">
        <w:rPr>
          <w:sz w:val="22"/>
          <w:szCs w:val="22"/>
        </w:rPr>
        <w:t xml:space="preserve">  </w:t>
      </w:r>
    </w:p>
    <w:p w14:paraId="246D24BB" w14:textId="77777777" w:rsidR="00443DA6" w:rsidRPr="00AE7675" w:rsidRDefault="00443DA6" w:rsidP="00443DA6">
      <w:pPr>
        <w:jc w:val="both"/>
        <w:rPr>
          <w:sz w:val="22"/>
          <w:szCs w:val="22"/>
        </w:rPr>
      </w:pPr>
    </w:p>
    <w:p w14:paraId="5C867151" w14:textId="528DFA83" w:rsidR="00507F8B" w:rsidRPr="003D042C" w:rsidRDefault="00443DA6" w:rsidP="00507F8B">
      <w:pPr>
        <w:jc w:val="both"/>
        <w:rPr>
          <w:sz w:val="22"/>
          <w:szCs w:val="22"/>
        </w:rPr>
      </w:pPr>
      <w:r w:rsidRPr="003D042C">
        <w:rPr>
          <w:bCs/>
          <w:sz w:val="22"/>
          <w:szCs w:val="22"/>
        </w:rPr>
        <w:t xml:space="preserve">Step 4: Write </w:t>
      </w:r>
      <w:r w:rsidR="00507F8B">
        <w:rPr>
          <w:bCs/>
          <w:sz w:val="22"/>
          <w:szCs w:val="22"/>
        </w:rPr>
        <w:t>Budget Narrative.</w:t>
      </w:r>
      <w:r w:rsidRPr="003D042C">
        <w:rPr>
          <w:sz w:val="22"/>
          <w:szCs w:val="22"/>
        </w:rPr>
        <w:t xml:space="preserve"> The spreadsheets shall be accompanied by written notes in MS Word that explain each cost line item and the assumption why a cost is being budgeted as well as how the amount is reasonable. </w:t>
      </w:r>
      <w:r w:rsidR="00507F8B" w:rsidRPr="003D042C">
        <w:rPr>
          <w:sz w:val="22"/>
          <w:szCs w:val="22"/>
        </w:rPr>
        <w:t>Supporting information must be provided in sufficient detail to allow for a complete analysis of each cost element or line item. Chemonics reserves the right to request additional cost information if the evaluation committee has concerns of the reasonableness, realism, or completeness of an offeror’s proposed cost.</w:t>
      </w:r>
    </w:p>
    <w:p w14:paraId="2CB61342" w14:textId="77777777" w:rsidR="00507F8B" w:rsidRPr="003D042C" w:rsidRDefault="00507F8B" w:rsidP="00507F8B">
      <w:pPr>
        <w:jc w:val="both"/>
        <w:rPr>
          <w:sz w:val="22"/>
          <w:szCs w:val="22"/>
        </w:rPr>
      </w:pPr>
    </w:p>
    <w:p w14:paraId="600D94DB" w14:textId="77777777" w:rsidR="00507F8B" w:rsidRPr="003D042C" w:rsidRDefault="00507F8B" w:rsidP="00507F8B">
      <w:pPr>
        <w:jc w:val="both"/>
        <w:rPr>
          <w:sz w:val="22"/>
          <w:szCs w:val="22"/>
        </w:rPr>
      </w:pPr>
      <w:r w:rsidRPr="003D042C">
        <w:rPr>
          <w:sz w:val="22"/>
          <w:szCs w:val="22"/>
        </w:rPr>
        <w:t>If it is an offeror’s regular practice to budget indirect rates, e.g. overhead, fringe, G&amp;A, administrative, or other rate, Offerors must explain the rates and the rates’ base of application in the budget narrative. Chemonics reserves the right to request additional information to substantiate an Offeror’s indirect rates.</w:t>
      </w:r>
    </w:p>
    <w:p w14:paraId="0A26DCA0" w14:textId="04147326" w:rsidR="00443DA6" w:rsidRPr="00C5146A" w:rsidRDefault="00443DA6" w:rsidP="00443DA6">
      <w:pPr>
        <w:pStyle w:val="BodyText3"/>
        <w:autoSpaceDE w:val="0"/>
        <w:spacing w:after="0"/>
        <w:jc w:val="both"/>
        <w:rPr>
          <w:sz w:val="22"/>
          <w:szCs w:val="22"/>
          <w:lang w:val="en-US"/>
        </w:rPr>
      </w:pPr>
    </w:p>
    <w:p w14:paraId="341F511F" w14:textId="77777777" w:rsidR="00443DA6" w:rsidRPr="005B4AFE" w:rsidRDefault="00443DA6" w:rsidP="00443DA6">
      <w:pPr>
        <w:pStyle w:val="BodyText3"/>
        <w:autoSpaceDE w:val="0"/>
        <w:spacing w:after="0"/>
        <w:jc w:val="center"/>
        <w:rPr>
          <w:b/>
          <w:bCs/>
          <w:sz w:val="22"/>
          <w:szCs w:val="22"/>
        </w:rPr>
      </w:pPr>
      <w:r w:rsidRPr="003D042C">
        <w:rPr>
          <w:sz w:val="22"/>
          <w:szCs w:val="22"/>
        </w:rPr>
        <w:br w:type="page"/>
      </w:r>
      <w:r w:rsidRPr="005B4AFE">
        <w:rPr>
          <w:b/>
          <w:bCs/>
          <w:sz w:val="22"/>
          <w:szCs w:val="22"/>
        </w:rPr>
        <w:lastRenderedPageBreak/>
        <w:t xml:space="preserve">Sample Budget </w:t>
      </w:r>
    </w:p>
    <w:p w14:paraId="3077DFD0" w14:textId="77777777" w:rsidR="00443DA6" w:rsidRPr="003D042C" w:rsidRDefault="00443DA6" w:rsidP="00443DA6">
      <w:pPr>
        <w:pStyle w:val="BodyText3"/>
        <w:autoSpaceDE w:val="0"/>
        <w:spacing w:after="0"/>
        <w:rPr>
          <w:sz w:val="22"/>
          <w:szCs w:val="22"/>
        </w:rPr>
      </w:pPr>
    </w:p>
    <w:p w14:paraId="01D20855" w14:textId="77777777" w:rsidR="00443DA6" w:rsidRPr="003D042C" w:rsidRDefault="00443DA6" w:rsidP="00443DA6">
      <w:pPr>
        <w:pStyle w:val="BodyText3"/>
        <w:autoSpaceDE w:val="0"/>
        <w:spacing w:after="0"/>
        <w:jc w:val="both"/>
        <w:rPr>
          <w:sz w:val="22"/>
          <w:szCs w:val="22"/>
        </w:rPr>
      </w:pPr>
      <w:r w:rsidRPr="003D042C">
        <w:rPr>
          <w:sz w:val="22"/>
          <w:szCs w:val="22"/>
        </w:rPr>
        <w:t xml:space="preserve">Offerors should revise the budget line items accordingly in response to the technical and cost requirements of this RFP. </w:t>
      </w:r>
    </w:p>
    <w:p w14:paraId="71964937" w14:textId="77777777" w:rsidR="00443DA6" w:rsidRPr="003D042C" w:rsidRDefault="00443DA6" w:rsidP="00443DA6">
      <w:pPr>
        <w:pStyle w:val="BodyText3"/>
        <w:autoSpaceDE w:val="0"/>
        <w:spacing w:after="0"/>
        <w:rPr>
          <w:sz w:val="22"/>
          <w:szCs w:val="22"/>
        </w:rPr>
      </w:pPr>
    </w:p>
    <w:p w14:paraId="2D83C6DC" w14:textId="760BA56D" w:rsidR="00443DA6" w:rsidRPr="003D042C" w:rsidRDefault="002E4E48" w:rsidP="00443DA6">
      <w:pPr>
        <w:pStyle w:val="BodyText3"/>
        <w:autoSpaceDE w:val="0"/>
        <w:spacing w:after="0"/>
        <w:rPr>
          <w:sz w:val="22"/>
          <w:szCs w:val="22"/>
        </w:rPr>
      </w:pPr>
      <w:r>
        <w:rPr>
          <w:noProof/>
        </w:rPr>
        <w:drawing>
          <wp:inline distT="0" distB="0" distL="0" distR="0" wp14:anchorId="37D64873" wp14:editId="5A435025">
            <wp:extent cx="5943600" cy="2903855"/>
            <wp:effectExtent l="0" t="0" r="0" b="0"/>
            <wp:docPr id="487607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07770" name=""/>
                    <pic:cNvPicPr/>
                  </pic:nvPicPr>
                  <pic:blipFill>
                    <a:blip r:embed="rId26"/>
                    <a:stretch>
                      <a:fillRect/>
                    </a:stretch>
                  </pic:blipFill>
                  <pic:spPr>
                    <a:xfrm>
                      <a:off x="0" y="0"/>
                      <a:ext cx="5943600" cy="2903855"/>
                    </a:xfrm>
                    <a:prstGeom prst="rect">
                      <a:avLst/>
                    </a:prstGeom>
                  </pic:spPr>
                </pic:pic>
              </a:graphicData>
            </a:graphic>
          </wp:inline>
        </w:drawing>
      </w:r>
    </w:p>
    <w:p w14:paraId="3370A47D" w14:textId="77777777" w:rsidR="00443DA6" w:rsidRPr="003D042C" w:rsidRDefault="00443DA6" w:rsidP="00443DA6">
      <w:pPr>
        <w:jc w:val="both"/>
        <w:rPr>
          <w:sz w:val="22"/>
          <w:szCs w:val="22"/>
        </w:rPr>
      </w:pPr>
    </w:p>
    <w:p w14:paraId="0C4C83C8" w14:textId="77777777" w:rsidR="00443DA6" w:rsidRPr="003D042C" w:rsidRDefault="00443DA6" w:rsidP="00443DA6">
      <w:pPr>
        <w:jc w:val="both"/>
        <w:rPr>
          <w:b/>
          <w:sz w:val="22"/>
          <w:szCs w:val="22"/>
        </w:rPr>
      </w:pPr>
      <w:r w:rsidRPr="003D042C">
        <w:rPr>
          <w:sz w:val="22"/>
          <w:szCs w:val="22"/>
        </w:rPr>
        <w:br w:type="page"/>
      </w:r>
      <w:r w:rsidRPr="003D042C">
        <w:rPr>
          <w:b/>
          <w:sz w:val="22"/>
          <w:szCs w:val="22"/>
        </w:rPr>
        <w:lastRenderedPageBreak/>
        <w:t>Annex 3</w:t>
      </w:r>
      <w:r w:rsidRPr="003D042C">
        <w:rPr>
          <w:b/>
          <w:sz w:val="22"/>
          <w:szCs w:val="22"/>
        </w:rPr>
        <w:tab/>
        <w:t>Required Certifications</w:t>
      </w:r>
    </w:p>
    <w:p w14:paraId="6E684899" w14:textId="77777777" w:rsidR="00443DA6" w:rsidRPr="003D042C" w:rsidRDefault="00443DA6" w:rsidP="00443DA6">
      <w:pPr>
        <w:jc w:val="both"/>
        <w:rPr>
          <w:sz w:val="22"/>
          <w:szCs w:val="22"/>
        </w:rPr>
      </w:pPr>
    </w:p>
    <w:p w14:paraId="6909C302" w14:textId="77777777" w:rsidR="00884993" w:rsidRDefault="00884993" w:rsidP="00884993">
      <w:pPr>
        <w:pStyle w:val="SectionTitleHead"/>
        <w:outlineLvl w:val="0"/>
        <w:rPr>
          <w:sz w:val="22"/>
          <w:szCs w:val="22"/>
        </w:rPr>
      </w:pPr>
      <w:r w:rsidRPr="005C59E3">
        <w:rPr>
          <w:sz w:val="22"/>
          <w:szCs w:val="22"/>
        </w:rPr>
        <w:t>Evidence of Responsibility</w:t>
      </w:r>
    </w:p>
    <w:p w14:paraId="368B0AFB" w14:textId="77777777" w:rsidR="00884993" w:rsidRPr="001373A1" w:rsidRDefault="00884993" w:rsidP="00884993">
      <w:pPr>
        <w:pStyle w:val="SectionTitleHead"/>
        <w:outlineLvl w:val="0"/>
        <w:rPr>
          <w:sz w:val="22"/>
          <w:szCs w:val="22"/>
        </w:rPr>
      </w:pPr>
    </w:p>
    <w:p w14:paraId="0F30FE34" w14:textId="77777777" w:rsidR="00884993" w:rsidRPr="00884993" w:rsidRDefault="00884993" w:rsidP="00884993">
      <w:pPr>
        <w:pStyle w:val="Subhead"/>
        <w:rPr>
          <w:rFonts w:ascii="Times New Roman" w:hAnsi="Times New Roman" w:cs="Times New Roman"/>
        </w:rPr>
      </w:pPr>
      <w:r w:rsidRPr="00884993">
        <w:rPr>
          <w:rFonts w:ascii="Times New Roman" w:hAnsi="Times New Roman" w:cs="Times New Roman"/>
        </w:rPr>
        <w:t>1. Offeror Business Information</w:t>
      </w:r>
    </w:p>
    <w:p w14:paraId="6594BB26" w14:textId="77777777" w:rsidR="00884993" w:rsidRPr="00884993" w:rsidRDefault="00884993" w:rsidP="00884993">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Company Name</w:t>
      </w:r>
      <w:r w:rsidRPr="00884993">
        <w:rPr>
          <w:rFonts w:ascii="Times New Roman" w:hAnsi="Times New Roman" w:cs="Times New Roman"/>
          <w:sz w:val="22"/>
          <w:szCs w:val="22"/>
        </w:rPr>
        <w:t xml:space="preserve">: </w:t>
      </w:r>
      <w:r w:rsidRPr="00884993">
        <w:rPr>
          <w:rFonts w:ascii="Times New Roman" w:hAnsi="Times New Roman" w:cs="Times New Roman"/>
          <w:color w:val="FF0000"/>
          <w:sz w:val="22"/>
          <w:szCs w:val="22"/>
          <w:highlight w:val="lightGray"/>
        </w:rPr>
        <w:fldChar w:fldCharType="begin">
          <w:ffData>
            <w:name w:val="Text3"/>
            <w:enabled/>
            <w:calcOnExit w:val="0"/>
            <w:textInput>
              <w:default w:val="Company Name"/>
            </w:textInput>
          </w:ffData>
        </w:fldChar>
      </w:r>
      <w:r w:rsidRPr="00884993">
        <w:rPr>
          <w:rFonts w:ascii="Times New Roman" w:hAnsi="Times New Roman" w:cs="Times New Roman"/>
          <w:color w:val="FF0000"/>
          <w:sz w:val="22"/>
          <w:szCs w:val="22"/>
          <w:highlight w:val="lightGray"/>
        </w:rPr>
        <w:instrText xml:space="preserve"> FORMTEXT </w:instrText>
      </w:r>
      <w:r w:rsidRPr="00884993">
        <w:rPr>
          <w:rFonts w:ascii="Times New Roman" w:hAnsi="Times New Roman" w:cs="Times New Roman"/>
          <w:color w:val="FF0000"/>
          <w:sz w:val="22"/>
          <w:szCs w:val="22"/>
          <w:highlight w:val="lightGray"/>
        </w:rPr>
      </w:r>
      <w:r w:rsidRPr="00884993">
        <w:rPr>
          <w:rFonts w:ascii="Times New Roman" w:hAnsi="Times New Roman" w:cs="Times New Roman"/>
          <w:color w:val="FF0000"/>
          <w:sz w:val="22"/>
          <w:szCs w:val="22"/>
          <w:highlight w:val="lightGray"/>
        </w:rPr>
        <w:fldChar w:fldCharType="separate"/>
      </w:r>
      <w:r w:rsidRPr="00884993">
        <w:rPr>
          <w:rFonts w:ascii="Times New Roman" w:hAnsi="Times New Roman" w:cs="Times New Roman"/>
          <w:noProof/>
          <w:color w:val="FF0000"/>
          <w:sz w:val="22"/>
          <w:szCs w:val="22"/>
          <w:highlight w:val="lightGray"/>
        </w:rPr>
        <w:t>Full Legal Name</w:t>
      </w:r>
      <w:r w:rsidRPr="00884993">
        <w:rPr>
          <w:rFonts w:ascii="Times New Roman" w:hAnsi="Times New Roman" w:cs="Times New Roman"/>
          <w:color w:val="FF0000"/>
          <w:sz w:val="22"/>
          <w:szCs w:val="22"/>
          <w:highlight w:val="lightGray"/>
        </w:rPr>
        <w:fldChar w:fldCharType="end"/>
      </w:r>
      <w:r w:rsidRPr="00884993">
        <w:rPr>
          <w:rFonts w:ascii="Times New Roman" w:hAnsi="Times New Roman" w:cs="Times New Roman"/>
          <w:sz w:val="22"/>
          <w:szCs w:val="22"/>
        </w:rPr>
        <w:tab/>
      </w:r>
      <w:r w:rsidRPr="00884993">
        <w:rPr>
          <w:rFonts w:ascii="Times New Roman" w:hAnsi="Times New Roman" w:cs="Times New Roman"/>
          <w:sz w:val="22"/>
          <w:szCs w:val="22"/>
        </w:rPr>
        <w:tab/>
      </w:r>
    </w:p>
    <w:p w14:paraId="15DC8BBB" w14:textId="77777777" w:rsidR="00884993" w:rsidRPr="00884993" w:rsidRDefault="00884993" w:rsidP="00884993">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Address</w:t>
      </w:r>
      <w:r w:rsidRPr="00884993">
        <w:rPr>
          <w:rFonts w:ascii="Times New Roman" w:hAnsi="Times New Roman" w:cs="Times New Roman"/>
          <w:sz w:val="22"/>
          <w:szCs w:val="22"/>
        </w:rPr>
        <w:t xml:space="preserve">: </w:t>
      </w:r>
      <w:r w:rsidRPr="00884993">
        <w:rPr>
          <w:rFonts w:ascii="Times New Roman" w:hAnsi="Times New Roman" w:cs="Times New Roman"/>
          <w:color w:val="FF0000"/>
          <w:sz w:val="22"/>
          <w:szCs w:val="22"/>
          <w:highlight w:val="lightGray"/>
        </w:rPr>
        <w:fldChar w:fldCharType="begin">
          <w:ffData>
            <w:name w:val="Text7"/>
            <w:enabled/>
            <w:calcOnExit w:val="0"/>
            <w:textInput>
              <w:default w:val="Address"/>
            </w:textInput>
          </w:ffData>
        </w:fldChar>
      </w:r>
      <w:r w:rsidRPr="00884993">
        <w:rPr>
          <w:rFonts w:ascii="Times New Roman" w:hAnsi="Times New Roman" w:cs="Times New Roman"/>
          <w:color w:val="FF0000"/>
          <w:sz w:val="22"/>
          <w:szCs w:val="22"/>
          <w:highlight w:val="lightGray"/>
        </w:rPr>
        <w:instrText xml:space="preserve"> FORMTEXT </w:instrText>
      </w:r>
      <w:r w:rsidRPr="00884993">
        <w:rPr>
          <w:rFonts w:ascii="Times New Roman" w:hAnsi="Times New Roman" w:cs="Times New Roman"/>
          <w:color w:val="FF0000"/>
          <w:sz w:val="22"/>
          <w:szCs w:val="22"/>
          <w:highlight w:val="lightGray"/>
        </w:rPr>
      </w:r>
      <w:r w:rsidRPr="00884993">
        <w:rPr>
          <w:rFonts w:ascii="Times New Roman" w:hAnsi="Times New Roman" w:cs="Times New Roman"/>
          <w:color w:val="FF0000"/>
          <w:sz w:val="22"/>
          <w:szCs w:val="22"/>
          <w:highlight w:val="lightGray"/>
        </w:rPr>
        <w:fldChar w:fldCharType="separate"/>
      </w:r>
      <w:r w:rsidRPr="00884993">
        <w:rPr>
          <w:rFonts w:ascii="Times New Roman" w:hAnsi="Times New Roman" w:cs="Times New Roman"/>
          <w:noProof/>
          <w:color w:val="FF0000"/>
          <w:sz w:val="22"/>
          <w:szCs w:val="22"/>
          <w:highlight w:val="lightGray"/>
        </w:rPr>
        <w:t>Address</w:t>
      </w:r>
      <w:r w:rsidRPr="00884993">
        <w:rPr>
          <w:rFonts w:ascii="Times New Roman" w:hAnsi="Times New Roman" w:cs="Times New Roman"/>
          <w:color w:val="FF0000"/>
          <w:sz w:val="22"/>
          <w:szCs w:val="22"/>
          <w:highlight w:val="lightGray"/>
        </w:rPr>
        <w:fldChar w:fldCharType="end"/>
      </w:r>
    </w:p>
    <w:p w14:paraId="48E94020" w14:textId="77777777" w:rsidR="00884993" w:rsidRPr="00884993" w:rsidRDefault="00884993" w:rsidP="00884993">
      <w:pPr>
        <w:rPr>
          <w:sz w:val="22"/>
          <w:szCs w:val="22"/>
        </w:rPr>
      </w:pPr>
    </w:p>
    <w:p w14:paraId="374DF87F" w14:textId="77777777" w:rsidR="00884993" w:rsidRPr="00884993" w:rsidRDefault="00884993" w:rsidP="00884993">
      <w:pPr>
        <w:pStyle w:val="Subhead"/>
        <w:rPr>
          <w:rFonts w:ascii="Times New Roman" w:hAnsi="Times New Roman" w:cs="Times New Roman"/>
        </w:rPr>
      </w:pPr>
      <w:r w:rsidRPr="00884993">
        <w:rPr>
          <w:rFonts w:ascii="Times New Roman" w:hAnsi="Times New Roman" w:cs="Times New Roman"/>
        </w:rPr>
        <w:t>2. Authorized Negotiators</w:t>
      </w:r>
    </w:p>
    <w:p w14:paraId="4542F70E" w14:textId="77777777" w:rsidR="00884993" w:rsidRPr="00884993" w:rsidRDefault="00884993" w:rsidP="00884993">
      <w:pPr>
        <w:rPr>
          <w:color w:val="FF0000"/>
          <w:sz w:val="22"/>
          <w:szCs w:val="22"/>
        </w:rPr>
      </w:pPr>
      <w:r w:rsidRPr="00884993">
        <w:rPr>
          <w:color w:val="FF0000"/>
          <w:sz w:val="22"/>
          <w:szCs w:val="22"/>
          <w:highlight w:val="lightGray"/>
        </w:rPr>
        <w:fldChar w:fldCharType="begin">
          <w:ffData>
            <w:name w:val="Text3"/>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proposal for </w:t>
      </w:r>
      <w:r w:rsidRPr="00884993">
        <w:rPr>
          <w:color w:val="FF0000"/>
          <w:sz w:val="22"/>
          <w:szCs w:val="22"/>
          <w:highlight w:val="lightGray"/>
        </w:rPr>
        <w:fldChar w:fldCharType="begin">
          <w:ffData>
            <w:name w:val="Text4"/>
            <w:enabled/>
            <w:calcOnExit w:val="0"/>
            <w:textInput>
              <w:default w:val="Proposal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Proposal Name</w:t>
      </w:r>
      <w:r w:rsidRPr="00884993">
        <w:rPr>
          <w:color w:val="FF0000"/>
          <w:sz w:val="22"/>
          <w:szCs w:val="22"/>
          <w:highlight w:val="lightGray"/>
        </w:rPr>
        <w:fldChar w:fldCharType="end"/>
      </w:r>
      <w:r w:rsidRPr="00884993">
        <w:rPr>
          <w:sz w:val="22"/>
          <w:szCs w:val="22"/>
        </w:rPr>
        <w:t xml:space="preserve"> may be discussed with any of the following individuals. These individuals are authorized to represent </w:t>
      </w:r>
      <w:r w:rsidRPr="00884993">
        <w:rPr>
          <w:color w:val="FF0000"/>
          <w:sz w:val="22"/>
          <w:szCs w:val="22"/>
          <w:highlight w:val="lightGray"/>
        </w:rPr>
        <w:fldChar w:fldCharType="begin">
          <w:ffData>
            <w:name w:val="Text3"/>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in negotiation of this offer in response to </w:t>
      </w:r>
      <w:r w:rsidRPr="00884993">
        <w:rPr>
          <w:color w:val="FF0000"/>
          <w:sz w:val="22"/>
          <w:szCs w:val="22"/>
          <w:highlight w:val="lightGray"/>
          <w:u w:val="single"/>
        </w:rPr>
        <w:fldChar w:fldCharType="begin">
          <w:ffData>
            <w:name w:val="Text5"/>
            <w:enabled/>
            <w:calcOnExit w:val="0"/>
            <w:textInput>
              <w:default w:val="RFP No. "/>
            </w:textInput>
          </w:ffData>
        </w:fldChar>
      </w:r>
      <w:r w:rsidRPr="00884993">
        <w:rPr>
          <w:color w:val="FF0000"/>
          <w:sz w:val="22"/>
          <w:szCs w:val="22"/>
          <w:highlight w:val="lightGray"/>
          <w:u w:val="single"/>
        </w:rPr>
        <w:instrText xml:space="preserve"> FORMTEXT </w:instrText>
      </w:r>
      <w:r w:rsidRPr="00884993">
        <w:rPr>
          <w:color w:val="FF0000"/>
          <w:sz w:val="22"/>
          <w:szCs w:val="22"/>
          <w:highlight w:val="lightGray"/>
          <w:u w:val="single"/>
        </w:rPr>
      </w:r>
      <w:r w:rsidRPr="00884993">
        <w:rPr>
          <w:color w:val="FF0000"/>
          <w:sz w:val="22"/>
          <w:szCs w:val="22"/>
          <w:highlight w:val="lightGray"/>
          <w:u w:val="single"/>
        </w:rPr>
        <w:fldChar w:fldCharType="separate"/>
      </w:r>
      <w:r w:rsidRPr="00884993">
        <w:rPr>
          <w:noProof/>
          <w:color w:val="FF0000"/>
          <w:sz w:val="22"/>
          <w:szCs w:val="22"/>
          <w:highlight w:val="lightGray"/>
          <w:u w:val="single"/>
        </w:rPr>
        <w:t xml:space="preserve">RFP No. </w:t>
      </w:r>
      <w:r w:rsidRPr="00884993">
        <w:rPr>
          <w:color w:val="FF0000"/>
          <w:sz w:val="22"/>
          <w:szCs w:val="22"/>
          <w:highlight w:val="lightGray"/>
          <w:u w:val="single"/>
        </w:rPr>
        <w:fldChar w:fldCharType="end"/>
      </w:r>
    </w:p>
    <w:p w14:paraId="350CA289" w14:textId="77777777" w:rsidR="00884993" w:rsidRPr="00884993" w:rsidRDefault="00884993" w:rsidP="00884993">
      <w:pPr>
        <w:rPr>
          <w:sz w:val="22"/>
          <w:szCs w:val="22"/>
        </w:rPr>
      </w:pPr>
    </w:p>
    <w:p w14:paraId="40C4426D" w14:textId="77777777" w:rsidR="00884993" w:rsidRPr="00884993" w:rsidRDefault="00884993" w:rsidP="00884993">
      <w:pPr>
        <w:rPr>
          <w:sz w:val="22"/>
          <w:szCs w:val="22"/>
          <w:highlight w:val="lightGray"/>
        </w:rPr>
      </w:pPr>
      <w:r w:rsidRPr="00884993">
        <w:rPr>
          <w:color w:val="FF0000"/>
          <w:sz w:val="22"/>
          <w:szCs w:val="22"/>
          <w:highlight w:val="lightGray"/>
        </w:rPr>
        <w:fldChar w:fldCharType="begin">
          <w:ffData>
            <w:name w:val="Text6"/>
            <w:enabled/>
            <w:calcOnExit w:val="0"/>
            <w:textInput>
              <w:default w:val="List Names of Authorized signatories"/>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List Names of Authorized signatories</w:t>
      </w:r>
      <w:r w:rsidRPr="00884993">
        <w:rPr>
          <w:color w:val="FF0000"/>
          <w:sz w:val="22"/>
          <w:szCs w:val="22"/>
          <w:highlight w:val="lightGray"/>
        </w:rPr>
        <w:fldChar w:fldCharType="end"/>
      </w:r>
    </w:p>
    <w:p w14:paraId="44353593" w14:textId="77777777" w:rsidR="00884993" w:rsidRPr="00884993" w:rsidRDefault="00884993" w:rsidP="00884993">
      <w:pPr>
        <w:rPr>
          <w:sz w:val="22"/>
          <w:szCs w:val="22"/>
        </w:rPr>
      </w:pPr>
    </w:p>
    <w:p w14:paraId="48552A69" w14:textId="77777777" w:rsidR="00884993" w:rsidRPr="00884993" w:rsidRDefault="00884993" w:rsidP="00884993">
      <w:pPr>
        <w:rPr>
          <w:sz w:val="22"/>
          <w:szCs w:val="22"/>
        </w:rPr>
      </w:pPr>
      <w:r w:rsidRPr="00884993">
        <w:rPr>
          <w:sz w:val="22"/>
          <w:szCs w:val="22"/>
        </w:rPr>
        <w:t xml:space="preserve">These individuals can be reached at </w:t>
      </w:r>
      <w:r w:rsidRPr="00884993">
        <w:rPr>
          <w:color w:val="FF0000"/>
          <w:sz w:val="22"/>
          <w:szCs w:val="22"/>
          <w:highlight w:val="lightGray"/>
        </w:rPr>
        <w:fldChar w:fldCharType="begin">
          <w:ffData>
            <w:name w:val="Text3"/>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office:</w:t>
      </w:r>
    </w:p>
    <w:p w14:paraId="0648C81A" w14:textId="77777777" w:rsidR="00884993" w:rsidRPr="00884993" w:rsidRDefault="00884993" w:rsidP="00884993">
      <w:pPr>
        <w:rPr>
          <w:sz w:val="22"/>
          <w:szCs w:val="22"/>
        </w:rPr>
      </w:pPr>
    </w:p>
    <w:p w14:paraId="31314BA3" w14:textId="77777777" w:rsidR="00884993" w:rsidRPr="00884993" w:rsidRDefault="00884993" w:rsidP="00884993">
      <w:pPr>
        <w:rPr>
          <w:color w:val="FF0000"/>
          <w:sz w:val="22"/>
          <w:szCs w:val="22"/>
          <w:highlight w:val="lightGray"/>
        </w:rPr>
      </w:pPr>
      <w:r w:rsidRPr="00884993">
        <w:rPr>
          <w:color w:val="FF0000"/>
          <w:sz w:val="22"/>
          <w:szCs w:val="22"/>
          <w:highlight w:val="lightGray"/>
        </w:rPr>
        <w:fldChar w:fldCharType="begin">
          <w:ffData>
            <w:name w:val="Text7"/>
            <w:enabled/>
            <w:calcOnExit w:val="0"/>
            <w:textInput>
              <w:default w:val="Address"/>
            </w:textInput>
          </w:ffData>
        </w:fldChar>
      </w:r>
      <w:bookmarkStart w:id="59" w:name="Text7"/>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Address</w:t>
      </w:r>
      <w:r w:rsidRPr="00884993">
        <w:rPr>
          <w:color w:val="FF0000"/>
          <w:sz w:val="22"/>
          <w:szCs w:val="22"/>
          <w:highlight w:val="lightGray"/>
        </w:rPr>
        <w:fldChar w:fldCharType="end"/>
      </w:r>
      <w:bookmarkEnd w:id="59"/>
    </w:p>
    <w:p w14:paraId="4B2F7CEA" w14:textId="77777777" w:rsidR="00884993" w:rsidRPr="00884993" w:rsidRDefault="00884993" w:rsidP="00884993">
      <w:pPr>
        <w:rPr>
          <w:color w:val="FF0000"/>
          <w:sz w:val="22"/>
          <w:szCs w:val="22"/>
          <w:highlight w:val="lightGray"/>
        </w:rPr>
      </w:pPr>
      <w:r w:rsidRPr="00884993">
        <w:rPr>
          <w:color w:val="FF0000"/>
          <w:sz w:val="22"/>
          <w:szCs w:val="22"/>
          <w:highlight w:val="lightGray"/>
        </w:rPr>
        <w:fldChar w:fldCharType="begin">
          <w:ffData>
            <w:name w:val="Text8"/>
            <w:enabled/>
            <w:calcOnExit w:val="0"/>
            <w:textInput>
              <w:default w:val="Telephone/Fax"/>
            </w:textInput>
          </w:ffData>
        </w:fldChar>
      </w:r>
      <w:bookmarkStart w:id="60" w:name="Text8"/>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Telephone/Fax</w:t>
      </w:r>
      <w:r w:rsidRPr="00884993">
        <w:rPr>
          <w:color w:val="FF0000"/>
          <w:sz w:val="22"/>
          <w:szCs w:val="22"/>
          <w:highlight w:val="lightGray"/>
        </w:rPr>
        <w:fldChar w:fldCharType="end"/>
      </w:r>
      <w:bookmarkEnd w:id="60"/>
    </w:p>
    <w:p w14:paraId="77D7E888" w14:textId="77777777" w:rsidR="00884993" w:rsidRPr="00884993" w:rsidRDefault="00884993" w:rsidP="00884993">
      <w:pPr>
        <w:rPr>
          <w:color w:val="FF0000"/>
          <w:sz w:val="22"/>
          <w:szCs w:val="22"/>
          <w:highlight w:val="lightGray"/>
        </w:rPr>
      </w:pPr>
      <w:r w:rsidRPr="00884993">
        <w:rPr>
          <w:color w:val="FF0000"/>
          <w:sz w:val="22"/>
          <w:szCs w:val="22"/>
          <w:highlight w:val="lightGray"/>
        </w:rPr>
        <w:fldChar w:fldCharType="begin">
          <w:ffData>
            <w:name w:val="Text9"/>
            <w:enabled/>
            <w:calcOnExit w:val="0"/>
            <w:textInput>
              <w:default w:val="Email address"/>
            </w:textInput>
          </w:ffData>
        </w:fldChar>
      </w:r>
      <w:bookmarkStart w:id="61" w:name="Text9"/>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Email address</w:t>
      </w:r>
      <w:r w:rsidRPr="00884993">
        <w:rPr>
          <w:color w:val="FF0000"/>
          <w:sz w:val="22"/>
          <w:szCs w:val="22"/>
          <w:highlight w:val="lightGray"/>
        </w:rPr>
        <w:fldChar w:fldCharType="end"/>
      </w:r>
      <w:bookmarkEnd w:id="61"/>
    </w:p>
    <w:p w14:paraId="3100AD35" w14:textId="77777777" w:rsidR="00884993" w:rsidRPr="00884993" w:rsidRDefault="00884993" w:rsidP="00884993">
      <w:pPr>
        <w:rPr>
          <w:sz w:val="22"/>
          <w:szCs w:val="22"/>
        </w:rPr>
      </w:pPr>
    </w:p>
    <w:p w14:paraId="02019137" w14:textId="77777777" w:rsidR="00884993" w:rsidRPr="00884993" w:rsidRDefault="00884993" w:rsidP="00884993">
      <w:pPr>
        <w:pStyle w:val="Subhead"/>
        <w:rPr>
          <w:rFonts w:ascii="Times New Roman" w:hAnsi="Times New Roman" w:cs="Times New Roman"/>
        </w:rPr>
      </w:pPr>
      <w:r w:rsidRPr="00884993">
        <w:rPr>
          <w:rFonts w:ascii="Times New Roman" w:hAnsi="Times New Roman" w:cs="Times New Roman"/>
        </w:rPr>
        <w:t>3. Adequate Financial Resources</w:t>
      </w:r>
    </w:p>
    <w:p w14:paraId="112C9EFC" w14:textId="77777777" w:rsidR="00884993" w:rsidRPr="00884993" w:rsidRDefault="00884993" w:rsidP="00884993">
      <w:pPr>
        <w:rPr>
          <w:sz w:val="22"/>
          <w:szCs w:val="22"/>
        </w:rPr>
      </w:pPr>
      <w:r w:rsidRPr="00884993">
        <w:rPr>
          <w:color w:val="FF0000"/>
          <w:sz w:val="22"/>
          <w:szCs w:val="22"/>
          <w:highlight w:val="lightGray"/>
        </w:rPr>
        <w:fldChar w:fldCharType="begin">
          <w:ffData>
            <w:name w:val="Text3"/>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has adequate financial resources to manage this contract, as established by </w:t>
      </w:r>
      <w:r w:rsidRPr="00884993">
        <w:rPr>
          <w:color w:val="FF0000"/>
          <w:sz w:val="22"/>
          <w:szCs w:val="22"/>
          <w:highlight w:val="lightGray"/>
        </w:rPr>
        <w:fldChar w:fldCharType="begin">
          <w:ffData>
            <w:name w:val=""/>
            <w:enabled/>
            <w:calcOnExit w:val="0"/>
            <w:textInput>
              <w:default w:val="our audited financial statements (OR list what else may have been submitted)"/>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our audited financial statements (OR list what else may have been submitted)</w:t>
      </w:r>
      <w:r w:rsidRPr="00884993">
        <w:rPr>
          <w:color w:val="FF0000"/>
          <w:sz w:val="22"/>
          <w:szCs w:val="22"/>
          <w:highlight w:val="lightGray"/>
        </w:rPr>
        <w:fldChar w:fldCharType="end"/>
      </w:r>
      <w:r w:rsidRPr="00884993">
        <w:rPr>
          <w:sz w:val="22"/>
          <w:szCs w:val="22"/>
        </w:rPr>
        <w:t xml:space="preserve"> submitted as part of our response to this proposal.</w:t>
      </w:r>
    </w:p>
    <w:p w14:paraId="77DBDF45" w14:textId="77777777" w:rsidR="00884993" w:rsidRPr="00884993" w:rsidRDefault="00884993" w:rsidP="00884993">
      <w:pPr>
        <w:rPr>
          <w:sz w:val="22"/>
          <w:szCs w:val="22"/>
        </w:rPr>
      </w:pPr>
    </w:p>
    <w:p w14:paraId="491153F9" w14:textId="77777777" w:rsidR="00884993" w:rsidRPr="00884993" w:rsidRDefault="00884993" w:rsidP="00E835D7">
      <w:pPr>
        <w:pStyle w:val="Default"/>
        <w:spacing w:after="120"/>
        <w:jc w:val="both"/>
        <w:rPr>
          <w:rFonts w:ascii="Times New Roman" w:hAnsi="Times New Roman" w:cs="Times New Roman"/>
          <w:sz w:val="22"/>
          <w:szCs w:val="22"/>
        </w:rPr>
      </w:pPr>
      <w:r w:rsidRPr="00884993">
        <w:rPr>
          <w:rFonts w:ascii="Times New Roman" w:hAnsi="Times New Roman" w:cs="Times New Roman"/>
          <w:sz w:val="22"/>
          <w:szCs w:val="22"/>
        </w:rPr>
        <w:t>If the offeror is selected for an award valued at $30,000 or above, and is not exempted based on a negative response to Section 3(a) below, any first-tier subaward to the organization may be reported and made public through FSRS.gov in accordance with The Transparancy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proposal, the offeror agrees to comply with this requirement as applicable if selected for a subaward.</w:t>
      </w:r>
    </w:p>
    <w:p w14:paraId="38CF65AD" w14:textId="77777777" w:rsidR="00884993" w:rsidRPr="00884993" w:rsidRDefault="00884993" w:rsidP="00E835D7">
      <w:pPr>
        <w:pStyle w:val="Default"/>
        <w:spacing w:after="120"/>
        <w:jc w:val="both"/>
        <w:rPr>
          <w:rFonts w:ascii="Times New Roman" w:hAnsi="Times New Roman" w:cs="Times New Roman"/>
          <w:sz w:val="22"/>
          <w:szCs w:val="22"/>
        </w:rPr>
      </w:pPr>
      <w:r w:rsidRPr="00884993">
        <w:rPr>
          <w:rFonts w:ascii="Times New Roman" w:hAnsi="Times New Roman" w:cs="Times New Roman"/>
          <w:sz w:val="22"/>
          <w:szCs w:val="22"/>
        </w:rPr>
        <w:t xml:space="preserve">In accordance with those Acts and to determine applicable reporting requirements, </w:t>
      </w:r>
      <w:r w:rsidRPr="00884993">
        <w:rPr>
          <w:rFonts w:ascii="Times New Roman" w:hAnsi="Times New Roman" w:cs="Times New Roman"/>
          <w:color w:val="FF0000"/>
          <w:sz w:val="22"/>
          <w:szCs w:val="22"/>
          <w:highlight w:val="lightGray"/>
        </w:rPr>
        <w:fldChar w:fldCharType="begin">
          <w:ffData>
            <w:name w:val="Text3"/>
            <w:enabled/>
            <w:calcOnExit w:val="0"/>
            <w:textInput>
              <w:default w:val="Company Name"/>
            </w:textInput>
          </w:ffData>
        </w:fldChar>
      </w:r>
      <w:r w:rsidRPr="00884993">
        <w:rPr>
          <w:rFonts w:ascii="Times New Roman" w:hAnsi="Times New Roman" w:cs="Times New Roman"/>
          <w:color w:val="FF0000"/>
          <w:sz w:val="22"/>
          <w:szCs w:val="22"/>
          <w:highlight w:val="lightGray"/>
        </w:rPr>
        <w:instrText xml:space="preserve"> FORMTEXT </w:instrText>
      </w:r>
      <w:r w:rsidRPr="00884993">
        <w:rPr>
          <w:rFonts w:ascii="Times New Roman" w:hAnsi="Times New Roman" w:cs="Times New Roman"/>
          <w:color w:val="FF0000"/>
          <w:sz w:val="22"/>
          <w:szCs w:val="22"/>
          <w:highlight w:val="lightGray"/>
        </w:rPr>
      </w:r>
      <w:r w:rsidRPr="00884993">
        <w:rPr>
          <w:rFonts w:ascii="Times New Roman" w:hAnsi="Times New Roman" w:cs="Times New Roman"/>
          <w:color w:val="FF0000"/>
          <w:sz w:val="22"/>
          <w:szCs w:val="22"/>
          <w:highlight w:val="lightGray"/>
        </w:rPr>
        <w:fldChar w:fldCharType="separate"/>
      </w:r>
      <w:r w:rsidRPr="00884993">
        <w:rPr>
          <w:rFonts w:ascii="Times New Roman" w:hAnsi="Times New Roman" w:cs="Times New Roman"/>
          <w:noProof/>
          <w:color w:val="FF0000"/>
          <w:sz w:val="22"/>
          <w:szCs w:val="22"/>
          <w:highlight w:val="lightGray"/>
        </w:rPr>
        <w:t>Company Name</w:t>
      </w:r>
      <w:r w:rsidRPr="00884993">
        <w:rPr>
          <w:rFonts w:ascii="Times New Roman" w:hAnsi="Times New Roman" w:cs="Times New Roman"/>
          <w:color w:val="FF0000"/>
          <w:sz w:val="22"/>
          <w:szCs w:val="22"/>
          <w:highlight w:val="lightGray"/>
        </w:rPr>
        <w:fldChar w:fldCharType="end"/>
      </w:r>
      <w:r w:rsidRPr="00884993">
        <w:rPr>
          <w:rFonts w:ascii="Times New Roman" w:hAnsi="Times New Roman" w:cs="Times New Roman"/>
          <w:sz w:val="22"/>
          <w:szCs w:val="22"/>
        </w:rPr>
        <w:t xml:space="preserve"> certifies as follows:</w:t>
      </w:r>
    </w:p>
    <w:p w14:paraId="077C7F1C" w14:textId="77777777" w:rsidR="00884993" w:rsidRPr="00884993" w:rsidRDefault="00884993" w:rsidP="00E835D7">
      <w:pPr>
        <w:pStyle w:val="ListParagraph"/>
        <w:numPr>
          <w:ilvl w:val="0"/>
          <w:numId w:val="13"/>
        </w:numPr>
        <w:suppressAutoHyphens w:val="0"/>
        <w:contextualSpacing/>
        <w:jc w:val="both"/>
        <w:rPr>
          <w:bCs/>
          <w:color w:val="333333"/>
          <w:sz w:val="22"/>
          <w:szCs w:val="22"/>
        </w:rPr>
      </w:pPr>
      <w:r w:rsidRPr="00884993">
        <w:rPr>
          <w:bCs/>
          <w:color w:val="333333"/>
          <w:sz w:val="22"/>
          <w:szCs w:val="22"/>
        </w:rPr>
        <w:t>In the previous tax year, was your company’s gross income from all sources above $300,000?</w:t>
      </w:r>
    </w:p>
    <w:p w14:paraId="4E24FFCE" w14:textId="77777777" w:rsidR="00884993" w:rsidRPr="00884993" w:rsidRDefault="00884993" w:rsidP="00E835D7">
      <w:pPr>
        <w:pStyle w:val="ListParagraph"/>
        <w:suppressAutoHyphens w:val="0"/>
        <w:contextualSpacing/>
        <w:jc w:val="both"/>
        <w:rPr>
          <w:bCs/>
          <w:color w:val="333333"/>
          <w:sz w:val="22"/>
          <w:szCs w:val="22"/>
        </w:rPr>
      </w:pPr>
    </w:p>
    <w:p w14:paraId="7C76693C" w14:textId="77777777" w:rsidR="00884993" w:rsidRPr="00884993" w:rsidRDefault="00884993" w:rsidP="00E835D7">
      <w:pPr>
        <w:ind w:firstLine="720"/>
        <w:jc w:val="both"/>
        <w:rPr>
          <w:sz w:val="22"/>
          <w:szCs w:val="22"/>
        </w:rPr>
      </w:pPr>
      <w:r w:rsidRPr="00884993">
        <w:rPr>
          <w:sz w:val="22"/>
          <w:szCs w:val="22"/>
        </w:rPr>
        <w:fldChar w:fldCharType="begin">
          <w:ffData>
            <w:name w:val="Check15"/>
            <w:enabled/>
            <w:calcOnExit w:val="0"/>
            <w:checkBox>
              <w:sizeAuto/>
              <w:default w:val="0"/>
              <w:checked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Yes </w:t>
      </w:r>
      <w:r w:rsidRPr="00884993">
        <w:rPr>
          <w:sz w:val="22"/>
          <w:szCs w:val="22"/>
        </w:rPr>
        <w:fldChar w:fldCharType="begin">
          <w:ffData>
            <w:name w:val="Check14"/>
            <w:enabled/>
            <w:calcOnExit w:val="0"/>
            <w:checkBox>
              <w:sizeAuto/>
              <w:default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No     </w:t>
      </w:r>
    </w:p>
    <w:p w14:paraId="65B0161C" w14:textId="77777777" w:rsidR="00884993" w:rsidRPr="00884993" w:rsidRDefault="00884993" w:rsidP="00E835D7">
      <w:pPr>
        <w:ind w:firstLine="360"/>
        <w:jc w:val="both"/>
        <w:rPr>
          <w:b/>
          <w:bCs/>
          <w:color w:val="333333"/>
          <w:sz w:val="22"/>
          <w:szCs w:val="22"/>
        </w:rPr>
      </w:pPr>
    </w:p>
    <w:p w14:paraId="2F4D1EFE" w14:textId="77777777" w:rsidR="00884993" w:rsidRPr="00884993" w:rsidRDefault="00884993" w:rsidP="00E835D7">
      <w:pPr>
        <w:pStyle w:val="ListParagraph"/>
        <w:numPr>
          <w:ilvl w:val="0"/>
          <w:numId w:val="13"/>
        </w:numPr>
        <w:suppressAutoHyphens w:val="0"/>
        <w:contextualSpacing/>
        <w:jc w:val="both"/>
        <w:rPr>
          <w:bCs/>
          <w:color w:val="333333"/>
          <w:sz w:val="22"/>
          <w:szCs w:val="22"/>
        </w:rPr>
      </w:pPr>
      <w:bookmarkStart w:id="62" w:name="wp1149119"/>
      <w:bookmarkStart w:id="63" w:name="wp1149139"/>
      <w:bookmarkStart w:id="64" w:name="wp1151104"/>
      <w:bookmarkEnd w:id="62"/>
      <w:bookmarkEnd w:id="63"/>
      <w:bookmarkEnd w:id="64"/>
      <w:r w:rsidRPr="00884993">
        <w:rPr>
          <w:bCs/>
          <w:color w:val="333333"/>
          <w:sz w:val="22"/>
          <w:szCs w:val="22"/>
        </w:rPr>
        <w:t>In your business or organization's preceding completed fiscal year, did your business or organization (the legal entity to which the DUNS/UEInumber belongs) receive (1) 80 percent or more of its annual gross revenues in U.S. federal contracts, subcontracts, loans, grants, subgrants, and/or cooperative agreements;</w:t>
      </w:r>
      <w:r w:rsidRPr="00884993">
        <w:rPr>
          <w:b/>
          <w:bCs/>
          <w:color w:val="333333"/>
          <w:sz w:val="22"/>
          <w:szCs w:val="22"/>
        </w:rPr>
        <w:t xml:space="preserve"> and</w:t>
      </w:r>
      <w:r w:rsidRPr="00884993">
        <w:rPr>
          <w:bCs/>
          <w:color w:val="333333"/>
          <w:sz w:val="22"/>
          <w:szCs w:val="22"/>
        </w:rPr>
        <w:t xml:space="preserve"> (2) $25,000,000 or more in annual gross revenues from U.S. federal contracts, subcontracts, loans, grants, subgrants, and/or cooperative agreements?: </w:t>
      </w:r>
    </w:p>
    <w:p w14:paraId="3CAAC28D" w14:textId="77777777" w:rsidR="00884993" w:rsidRPr="00884993" w:rsidRDefault="00884993" w:rsidP="00884993">
      <w:pPr>
        <w:pStyle w:val="ListParagraph"/>
        <w:ind w:left="1080"/>
        <w:rPr>
          <w:bCs/>
          <w:color w:val="333333"/>
          <w:sz w:val="22"/>
          <w:szCs w:val="22"/>
        </w:rPr>
      </w:pPr>
    </w:p>
    <w:bookmarkStart w:id="65" w:name="dnf_class_values_ffata__subcontractors__"/>
    <w:bookmarkEnd w:id="65"/>
    <w:p w14:paraId="7DF6719D" w14:textId="77777777" w:rsidR="00884993" w:rsidRPr="00884993" w:rsidRDefault="00884993" w:rsidP="00884993">
      <w:pPr>
        <w:pStyle w:val="ListParagraph"/>
        <w:rPr>
          <w:sz w:val="22"/>
          <w:szCs w:val="22"/>
        </w:rPr>
      </w:pPr>
      <w:r w:rsidRPr="00884993">
        <w:rPr>
          <w:sz w:val="22"/>
          <w:szCs w:val="22"/>
        </w:rPr>
        <w:fldChar w:fldCharType="begin">
          <w:ffData>
            <w:name w:val="Check15"/>
            <w:enabled/>
            <w:calcOnExit w:val="0"/>
            <w:checkBox>
              <w:sizeAuto/>
              <w:default w:val="0"/>
              <w:checked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Yes </w:t>
      </w:r>
      <w:r w:rsidRPr="00884993">
        <w:rPr>
          <w:sz w:val="22"/>
          <w:szCs w:val="22"/>
        </w:rPr>
        <w:fldChar w:fldCharType="begin">
          <w:ffData>
            <w:name w:val="Check14"/>
            <w:enabled/>
            <w:calcOnExit w:val="0"/>
            <w:checkBox>
              <w:sizeAuto/>
              <w:default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No</w:t>
      </w:r>
    </w:p>
    <w:p w14:paraId="72717E6E" w14:textId="77777777" w:rsidR="00884993" w:rsidRPr="00884993" w:rsidRDefault="00884993" w:rsidP="00884993">
      <w:pPr>
        <w:pStyle w:val="ListParagraph"/>
        <w:ind w:left="1080"/>
        <w:rPr>
          <w:sz w:val="22"/>
          <w:szCs w:val="22"/>
        </w:rPr>
      </w:pPr>
      <w:r w:rsidRPr="00884993">
        <w:rPr>
          <w:sz w:val="22"/>
          <w:szCs w:val="22"/>
        </w:rPr>
        <w:t xml:space="preserve">     </w:t>
      </w:r>
    </w:p>
    <w:p w14:paraId="070C3F78" w14:textId="77777777" w:rsidR="00884993" w:rsidRPr="00884993" w:rsidRDefault="00884993" w:rsidP="00E835D7">
      <w:pPr>
        <w:pStyle w:val="ListParagraph"/>
        <w:numPr>
          <w:ilvl w:val="0"/>
          <w:numId w:val="13"/>
        </w:numPr>
        <w:suppressAutoHyphens w:val="0"/>
        <w:contextualSpacing/>
        <w:jc w:val="both"/>
        <w:rPr>
          <w:bCs/>
          <w:color w:val="333333"/>
          <w:sz w:val="22"/>
          <w:szCs w:val="22"/>
        </w:rPr>
      </w:pPr>
      <w:r w:rsidRPr="00884993">
        <w:rPr>
          <w:bCs/>
          <w:color w:val="333333"/>
          <w:sz w:val="22"/>
          <w:szCs w:val="22"/>
        </w:rPr>
        <w:t xml:space="preserve">Does the public have access to information about the compensation of the executives in your business or organization (the legal entity to which the DUNS/UEI number it provided belongs) through periodic reports filed under section 13(a) or 15(d) of the Securities Exchange Act of 1934 (15 U.S.C. 78m(a), 78o(d)) or section 6104 of the Internal Revenue Code of 1986? </w:t>
      </w:r>
      <w:r w:rsidRPr="00884993">
        <w:rPr>
          <w:sz w:val="22"/>
          <w:szCs w:val="22"/>
        </w:rPr>
        <w:t>(FFATA § 2(b)(1))</w:t>
      </w:r>
      <w:r w:rsidRPr="00884993">
        <w:rPr>
          <w:bCs/>
          <w:color w:val="333333"/>
          <w:sz w:val="22"/>
          <w:szCs w:val="22"/>
        </w:rPr>
        <w:t xml:space="preserve">: </w:t>
      </w:r>
    </w:p>
    <w:p w14:paraId="7BEB9BA8" w14:textId="77777777" w:rsidR="00884993" w:rsidRPr="00884993" w:rsidRDefault="00884993" w:rsidP="00E835D7">
      <w:pPr>
        <w:pStyle w:val="ListParagraph"/>
        <w:ind w:left="1080"/>
        <w:jc w:val="both"/>
        <w:rPr>
          <w:sz w:val="22"/>
          <w:szCs w:val="22"/>
        </w:rPr>
      </w:pPr>
    </w:p>
    <w:p w14:paraId="18BF7DA9" w14:textId="77777777" w:rsidR="00884993" w:rsidRPr="00884993" w:rsidRDefault="00884993" w:rsidP="00E835D7">
      <w:pPr>
        <w:pStyle w:val="ListParagraph"/>
        <w:jc w:val="both"/>
        <w:rPr>
          <w:sz w:val="22"/>
          <w:szCs w:val="22"/>
        </w:rPr>
      </w:pPr>
      <w:r w:rsidRPr="00884993">
        <w:rPr>
          <w:sz w:val="22"/>
          <w:szCs w:val="22"/>
        </w:rPr>
        <w:fldChar w:fldCharType="begin">
          <w:ffData>
            <w:name w:val="Check15"/>
            <w:enabled/>
            <w:calcOnExit w:val="0"/>
            <w:checkBox>
              <w:sizeAuto/>
              <w:default w:val="0"/>
              <w:checked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Yes </w:t>
      </w:r>
      <w:r w:rsidRPr="00884993">
        <w:rPr>
          <w:sz w:val="22"/>
          <w:szCs w:val="22"/>
        </w:rPr>
        <w:fldChar w:fldCharType="begin">
          <w:ffData>
            <w:name w:val="Check14"/>
            <w:enabled/>
            <w:calcOnExit w:val="0"/>
            <w:checkBox>
              <w:sizeAuto/>
              <w:default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No </w:t>
      </w:r>
    </w:p>
    <w:p w14:paraId="0544792A" w14:textId="77777777" w:rsidR="00884993" w:rsidRPr="00884993" w:rsidRDefault="00884993" w:rsidP="00E835D7">
      <w:pPr>
        <w:pStyle w:val="ListParagraph"/>
        <w:ind w:left="1080"/>
        <w:jc w:val="both"/>
        <w:rPr>
          <w:sz w:val="22"/>
          <w:szCs w:val="22"/>
        </w:rPr>
      </w:pPr>
      <w:r w:rsidRPr="00884993">
        <w:rPr>
          <w:sz w:val="22"/>
          <w:szCs w:val="22"/>
        </w:rPr>
        <w:t xml:space="preserve">    </w:t>
      </w:r>
    </w:p>
    <w:p w14:paraId="2EE8FFA6" w14:textId="77777777" w:rsidR="00884993" w:rsidRPr="00884993" w:rsidRDefault="00884993" w:rsidP="00E835D7">
      <w:pPr>
        <w:pStyle w:val="ListParagraph"/>
        <w:numPr>
          <w:ilvl w:val="0"/>
          <w:numId w:val="13"/>
        </w:numPr>
        <w:suppressAutoHyphens w:val="0"/>
        <w:contextualSpacing/>
        <w:jc w:val="both"/>
        <w:rPr>
          <w:sz w:val="22"/>
          <w:szCs w:val="22"/>
        </w:rPr>
      </w:pPr>
      <w:r w:rsidRPr="00884993">
        <w:rPr>
          <w:sz w:val="22"/>
          <w:szCs w:val="22"/>
        </w:rPr>
        <w:t>Does your business or organization maintain an active registration in the System for Award Management (</w:t>
      </w:r>
      <w:hyperlink r:id="rId27" w:history="1">
        <w:r w:rsidRPr="00884993">
          <w:rPr>
            <w:rStyle w:val="Hyperlink"/>
            <w:sz w:val="22"/>
            <w:szCs w:val="22"/>
          </w:rPr>
          <w:t>www.SAM.gov</w:t>
        </w:r>
      </w:hyperlink>
      <w:r w:rsidRPr="00884993">
        <w:rPr>
          <w:sz w:val="22"/>
          <w:szCs w:val="22"/>
        </w:rPr>
        <w:t>)?</w:t>
      </w:r>
    </w:p>
    <w:p w14:paraId="3BA45068" w14:textId="77777777" w:rsidR="00884993" w:rsidRPr="00884993" w:rsidRDefault="00884993" w:rsidP="00E835D7">
      <w:pPr>
        <w:pStyle w:val="ListParagraph"/>
        <w:ind w:left="1080"/>
        <w:jc w:val="both"/>
        <w:rPr>
          <w:b/>
          <w:sz w:val="22"/>
          <w:szCs w:val="22"/>
        </w:rPr>
      </w:pPr>
    </w:p>
    <w:p w14:paraId="29AD7C1A" w14:textId="77777777" w:rsidR="00884993" w:rsidRPr="00884993" w:rsidRDefault="00884993" w:rsidP="00E835D7">
      <w:pPr>
        <w:pStyle w:val="ListParagraph"/>
        <w:jc w:val="both"/>
        <w:rPr>
          <w:sz w:val="22"/>
          <w:szCs w:val="22"/>
        </w:rPr>
      </w:pPr>
      <w:r w:rsidRPr="00884993">
        <w:rPr>
          <w:sz w:val="22"/>
          <w:szCs w:val="22"/>
        </w:rPr>
        <w:fldChar w:fldCharType="begin">
          <w:ffData>
            <w:name w:val="Check15"/>
            <w:enabled/>
            <w:calcOnExit w:val="0"/>
            <w:checkBox>
              <w:sizeAuto/>
              <w:default w:val="0"/>
              <w:checked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Yes </w:t>
      </w:r>
      <w:r w:rsidRPr="00884993">
        <w:rPr>
          <w:sz w:val="22"/>
          <w:szCs w:val="22"/>
        </w:rPr>
        <w:fldChar w:fldCharType="begin">
          <w:ffData>
            <w:name w:val="Check14"/>
            <w:enabled/>
            <w:calcOnExit w:val="0"/>
            <w:checkBox>
              <w:sizeAuto/>
              <w:default w:val="0"/>
            </w:checkBox>
          </w:ffData>
        </w:fldChar>
      </w:r>
      <w:r w:rsidRPr="00884993">
        <w:rPr>
          <w:sz w:val="22"/>
          <w:szCs w:val="22"/>
        </w:rPr>
        <w:instrText xml:space="preserve"> FORMCHECKBOX </w:instrText>
      </w:r>
      <w:r w:rsidRPr="00884993">
        <w:rPr>
          <w:sz w:val="22"/>
          <w:szCs w:val="22"/>
        </w:rPr>
      </w:r>
      <w:r w:rsidRPr="00884993">
        <w:rPr>
          <w:sz w:val="22"/>
          <w:szCs w:val="22"/>
        </w:rPr>
        <w:fldChar w:fldCharType="separate"/>
      </w:r>
      <w:r w:rsidRPr="00884993">
        <w:rPr>
          <w:sz w:val="22"/>
          <w:szCs w:val="22"/>
        </w:rPr>
        <w:fldChar w:fldCharType="end"/>
      </w:r>
      <w:r w:rsidRPr="00884993">
        <w:rPr>
          <w:sz w:val="22"/>
          <w:szCs w:val="22"/>
        </w:rPr>
        <w:t xml:space="preserve"> No     </w:t>
      </w:r>
    </w:p>
    <w:p w14:paraId="7F7EAE82" w14:textId="77777777" w:rsidR="00884993" w:rsidRPr="00884993" w:rsidRDefault="00884993" w:rsidP="00E835D7">
      <w:pPr>
        <w:jc w:val="both"/>
        <w:rPr>
          <w:sz w:val="22"/>
          <w:szCs w:val="22"/>
        </w:rPr>
      </w:pPr>
      <w:r w:rsidRPr="00884993">
        <w:rPr>
          <w:sz w:val="22"/>
          <w:szCs w:val="22"/>
        </w:rPr>
        <w:t xml:space="preserve"> </w:t>
      </w:r>
    </w:p>
    <w:p w14:paraId="39F9B2DA" w14:textId="77777777" w:rsidR="00884993" w:rsidRPr="00884993" w:rsidRDefault="00884993" w:rsidP="00E835D7">
      <w:pPr>
        <w:pStyle w:val="Subhead"/>
        <w:jc w:val="both"/>
        <w:rPr>
          <w:rFonts w:ascii="Times New Roman" w:hAnsi="Times New Roman" w:cs="Times New Roman"/>
        </w:rPr>
      </w:pPr>
      <w:r w:rsidRPr="00884993">
        <w:rPr>
          <w:rFonts w:ascii="Times New Roman" w:hAnsi="Times New Roman" w:cs="Times New Roman"/>
        </w:rPr>
        <w:t>4. Ability to Comply</w:t>
      </w:r>
    </w:p>
    <w:p w14:paraId="3B4F3853" w14:textId="77777777" w:rsidR="00884993" w:rsidRPr="00884993" w:rsidRDefault="00884993" w:rsidP="00884993">
      <w:pPr>
        <w:rPr>
          <w:sz w:val="22"/>
          <w:szCs w:val="22"/>
        </w:rPr>
      </w:pPr>
      <w:r w:rsidRPr="00884993">
        <w:rPr>
          <w:sz w:val="22"/>
          <w:szCs w:val="22"/>
          <w:highlight w:val="lightGray"/>
        </w:rPr>
        <w:fldChar w:fldCharType="begin">
          <w:ffData>
            <w:name w:val="Text3"/>
            <w:enabled/>
            <w:calcOnExit w:val="0"/>
            <w:textInput>
              <w:default w:val="Company Name"/>
            </w:textInput>
          </w:ffData>
        </w:fldChar>
      </w:r>
      <w:r w:rsidRPr="00884993">
        <w:rPr>
          <w:sz w:val="22"/>
          <w:szCs w:val="22"/>
          <w:highlight w:val="lightGray"/>
        </w:rPr>
        <w:instrText xml:space="preserve"> FORMTEXT </w:instrText>
      </w:r>
      <w:r w:rsidRPr="00884993">
        <w:rPr>
          <w:sz w:val="22"/>
          <w:szCs w:val="22"/>
          <w:highlight w:val="lightGray"/>
        </w:rPr>
      </w:r>
      <w:r w:rsidRPr="00884993">
        <w:rPr>
          <w:sz w:val="22"/>
          <w:szCs w:val="22"/>
          <w:highlight w:val="lightGray"/>
        </w:rPr>
        <w:fldChar w:fldCharType="separate"/>
      </w:r>
      <w:r w:rsidRPr="00884993">
        <w:rPr>
          <w:noProof/>
          <w:sz w:val="22"/>
          <w:szCs w:val="22"/>
          <w:highlight w:val="lightGray"/>
        </w:rPr>
        <w:t>Company Name</w:t>
      </w:r>
      <w:r w:rsidRPr="00884993">
        <w:rPr>
          <w:sz w:val="22"/>
          <w:szCs w:val="22"/>
          <w:highlight w:val="lightGray"/>
        </w:rPr>
        <w:fldChar w:fldCharType="end"/>
      </w:r>
      <w:r w:rsidRPr="00884993">
        <w:rPr>
          <w:sz w:val="22"/>
          <w:szCs w:val="22"/>
        </w:rPr>
        <w:t xml:space="preserve"> is able to comply with the proposed delivery of performance schedule having taken into consideration all existing business commitments, commercial as well as governmental.</w:t>
      </w:r>
    </w:p>
    <w:p w14:paraId="6930ADE7" w14:textId="77777777" w:rsidR="00884993" w:rsidRPr="00884993" w:rsidRDefault="00884993" w:rsidP="00884993">
      <w:pPr>
        <w:rPr>
          <w:sz w:val="22"/>
          <w:szCs w:val="22"/>
        </w:rPr>
      </w:pPr>
    </w:p>
    <w:p w14:paraId="0B8C6A63" w14:textId="77777777" w:rsidR="00884993" w:rsidRPr="00884993" w:rsidRDefault="00884993" w:rsidP="00884993">
      <w:pPr>
        <w:pStyle w:val="Subhead"/>
        <w:rPr>
          <w:rFonts w:ascii="Times New Roman" w:hAnsi="Times New Roman" w:cs="Times New Roman"/>
        </w:rPr>
      </w:pPr>
      <w:r w:rsidRPr="00884993">
        <w:rPr>
          <w:rFonts w:ascii="Times New Roman" w:hAnsi="Times New Roman" w:cs="Times New Roman"/>
        </w:rPr>
        <w:t>5. Record of Performance, Integrity, and Business Ethics</w:t>
      </w:r>
    </w:p>
    <w:p w14:paraId="24DA07EC" w14:textId="77777777" w:rsidR="00884993" w:rsidRPr="00884993" w:rsidRDefault="00884993" w:rsidP="00E835D7">
      <w:pPr>
        <w:jc w:val="both"/>
        <w:rPr>
          <w:sz w:val="22"/>
          <w:szCs w:val="22"/>
        </w:rPr>
      </w:pPr>
      <w:r w:rsidRPr="00884993">
        <w:rPr>
          <w:color w:val="FF0000"/>
          <w:sz w:val="22"/>
          <w:szCs w:val="22"/>
          <w:highlight w:val="lightGray"/>
        </w:rPr>
        <w:fldChar w:fldCharType="begin">
          <w:ffData>
            <w:name w:val=""/>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Company Name</w:t>
      </w:r>
      <w:r w:rsidRPr="00884993">
        <w:rPr>
          <w:color w:val="FF0000"/>
          <w:sz w:val="22"/>
          <w:szCs w:val="22"/>
          <w:highlight w:val="lightGray"/>
        </w:rPr>
        <w:fldChar w:fldCharType="end"/>
      </w:r>
      <w:r w:rsidRPr="00884993">
        <w:rPr>
          <w:sz w:val="22"/>
          <w:szCs w:val="22"/>
        </w:rPr>
        <w:t xml:space="preserve"> record of integrity is </w:t>
      </w:r>
      <w:r w:rsidRPr="00884993">
        <w:rPr>
          <w:color w:val="FF0000"/>
          <w:sz w:val="22"/>
          <w:szCs w:val="22"/>
          <w:highlight w:val="lightGray"/>
        </w:rPr>
        <w:fldChar w:fldCharType="begin">
          <w:ffData>
            <w:name w:val=""/>
            <w:enabled/>
            <w:calcOnExit w:val="0"/>
            <w:textInput>
              <w:default w:val="Company Name"/>
            </w:textInput>
          </w:ffData>
        </w:fldChar>
      </w:r>
      <w:r w:rsidRPr="00884993">
        <w:rPr>
          <w:color w:val="FF0000"/>
          <w:sz w:val="22"/>
          <w:szCs w:val="22"/>
          <w:highlight w:val="lightGray"/>
        </w:rPr>
        <w:instrText xml:space="preserve"> FORMTEXT </w:instrText>
      </w:r>
      <w:r w:rsidRPr="00884993">
        <w:rPr>
          <w:color w:val="FF0000"/>
          <w:sz w:val="22"/>
          <w:szCs w:val="22"/>
          <w:highlight w:val="lightGray"/>
        </w:rPr>
      </w:r>
      <w:r w:rsidRPr="00884993">
        <w:rPr>
          <w:color w:val="FF0000"/>
          <w:sz w:val="22"/>
          <w:szCs w:val="22"/>
          <w:highlight w:val="lightGray"/>
        </w:rPr>
        <w:fldChar w:fldCharType="separate"/>
      </w:r>
      <w:r w:rsidRPr="00884993">
        <w:rPr>
          <w:noProof/>
          <w:color w:val="FF0000"/>
          <w:sz w:val="22"/>
          <w:szCs w:val="22"/>
          <w:highlight w:val="lightGray"/>
        </w:rPr>
        <w:t>(Instructions: Offeror should describe their record. Text could include example such as the following to describe their record: "</w:t>
      </w:r>
      <w:r w:rsidRPr="00884993">
        <w:rPr>
          <w:color w:val="FF0000"/>
          <w:sz w:val="22"/>
          <w:szCs w:val="22"/>
          <w:highlight w:val="lightGray"/>
        </w:rPr>
        <w:t>outstanding, as shown in the Representations and Certifications. We have no allegations of lack of integrity or of questionable business ethics. Our integrity can be confirmed by our references in our Past Performance References, contained in the Technical Proposal."</w:t>
      </w:r>
      <w:r w:rsidRPr="00884993">
        <w:rPr>
          <w:color w:val="FF0000"/>
          <w:sz w:val="22"/>
          <w:szCs w:val="22"/>
          <w:highlight w:val="lightGray"/>
        </w:rPr>
        <w:fldChar w:fldCharType="end"/>
      </w:r>
      <w:r w:rsidRPr="00884993">
        <w:rPr>
          <w:sz w:val="22"/>
          <w:szCs w:val="22"/>
        </w:rPr>
        <w:t xml:space="preserve"> </w:t>
      </w:r>
    </w:p>
    <w:p w14:paraId="5B6EA5CD" w14:textId="77777777" w:rsidR="00884993" w:rsidRPr="00884993" w:rsidRDefault="00884993" w:rsidP="00E835D7">
      <w:pPr>
        <w:jc w:val="both"/>
        <w:rPr>
          <w:sz w:val="22"/>
          <w:szCs w:val="22"/>
        </w:rPr>
      </w:pPr>
    </w:p>
    <w:p w14:paraId="3EDB84BC" w14:textId="77777777" w:rsidR="00884993" w:rsidRPr="00884993" w:rsidRDefault="00884993" w:rsidP="00E835D7">
      <w:pPr>
        <w:pStyle w:val="Subhead"/>
        <w:jc w:val="both"/>
        <w:rPr>
          <w:rFonts w:ascii="Times New Roman" w:hAnsi="Times New Roman" w:cs="Times New Roman"/>
        </w:rPr>
      </w:pPr>
      <w:r w:rsidRPr="00884993">
        <w:rPr>
          <w:rFonts w:ascii="Times New Roman" w:hAnsi="Times New Roman" w:cs="Times New Roman"/>
        </w:rPr>
        <w:t>6. Organization, Experience, Accounting and Operational Controls, and Technical Skills</w:t>
      </w:r>
    </w:p>
    <w:p w14:paraId="06800348" w14:textId="77777777" w:rsidR="00884993" w:rsidRPr="00884993" w:rsidRDefault="00884993" w:rsidP="00E835D7">
      <w:pPr>
        <w:jc w:val="both"/>
        <w:rPr>
          <w:color w:val="FF0000"/>
          <w:sz w:val="22"/>
          <w:szCs w:val="22"/>
          <w:highlight w:val="yellow"/>
        </w:rPr>
      </w:pPr>
      <w:r w:rsidRPr="00884993">
        <w:rPr>
          <w:color w:val="FF0000"/>
          <w:sz w:val="22"/>
          <w:szCs w:val="22"/>
        </w:rPr>
        <w:fldChar w:fldCharType="begin">
          <w:ffData>
            <w:name w:val=""/>
            <w:enabled/>
            <w:calcOnExit w:val="0"/>
            <w:textInput>
              <w:default w:val="(Instructions: Subcontractor should explain their organizational system for managing the subcontract, as well as the type of accounting and control procedure they have to accommodate the type of subcontract being considered.)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explain their organizational system for managing the subcontract, as well as the type of accounting and control procedure they have to accommodate the type of subcontract being considered.) </w:t>
      </w:r>
      <w:r w:rsidRPr="00884993">
        <w:rPr>
          <w:color w:val="FF0000"/>
          <w:sz w:val="22"/>
          <w:szCs w:val="22"/>
        </w:rPr>
        <w:fldChar w:fldCharType="end"/>
      </w:r>
    </w:p>
    <w:p w14:paraId="780A929B" w14:textId="77777777" w:rsidR="00884993" w:rsidRPr="00884993" w:rsidRDefault="00884993" w:rsidP="00E835D7">
      <w:pPr>
        <w:jc w:val="both"/>
        <w:rPr>
          <w:sz w:val="22"/>
          <w:szCs w:val="22"/>
        </w:rPr>
      </w:pPr>
    </w:p>
    <w:p w14:paraId="48A74004" w14:textId="77777777" w:rsidR="00884993" w:rsidRPr="00884993" w:rsidRDefault="00884993" w:rsidP="00E835D7">
      <w:pPr>
        <w:pStyle w:val="Subhead"/>
        <w:jc w:val="both"/>
        <w:rPr>
          <w:rFonts w:ascii="Times New Roman" w:hAnsi="Times New Roman" w:cs="Times New Roman"/>
        </w:rPr>
      </w:pPr>
      <w:r w:rsidRPr="00884993">
        <w:rPr>
          <w:rFonts w:ascii="Times New Roman" w:hAnsi="Times New Roman" w:cs="Times New Roman"/>
        </w:rPr>
        <w:t>7. Equipment and Facilities</w:t>
      </w:r>
    </w:p>
    <w:p w14:paraId="534FAF18" w14:textId="77777777" w:rsidR="00884993" w:rsidRPr="00884993" w:rsidRDefault="00884993" w:rsidP="00E835D7">
      <w:pPr>
        <w:jc w:val="both"/>
        <w:rPr>
          <w:color w:val="FF0000"/>
          <w:sz w:val="22"/>
          <w:szCs w:val="22"/>
        </w:rPr>
      </w:pPr>
      <w:r w:rsidRPr="00884993">
        <w:rPr>
          <w:color w:val="FF0000"/>
          <w:sz w:val="22"/>
          <w:szCs w:val="22"/>
        </w:rPr>
        <w:fldChar w:fldCharType="begin">
          <w:ffData>
            <w:name w:val=""/>
            <w:enabled/>
            <w:calcOnExit w:val="0"/>
            <w:textInput>
              <w:default w:val="(Instructions: Subcontractor should state they have necessary facilities and equipment to carry out the contract with specific details as appropriate per the subcontract SOW.)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state if they have necessary facilities and equipment to carry out the contract with specific details as appropriate per the subcontract SOW.) </w:t>
      </w:r>
      <w:r w:rsidRPr="00884993">
        <w:rPr>
          <w:color w:val="FF0000"/>
          <w:sz w:val="22"/>
          <w:szCs w:val="22"/>
        </w:rPr>
        <w:fldChar w:fldCharType="end"/>
      </w:r>
    </w:p>
    <w:p w14:paraId="32FD1D29" w14:textId="77777777" w:rsidR="00884993" w:rsidRPr="00884993" w:rsidRDefault="00884993" w:rsidP="00E835D7">
      <w:pPr>
        <w:jc w:val="both"/>
        <w:rPr>
          <w:sz w:val="22"/>
          <w:szCs w:val="22"/>
        </w:rPr>
      </w:pPr>
    </w:p>
    <w:p w14:paraId="335487E2" w14:textId="77777777" w:rsidR="00884993" w:rsidRPr="00884993" w:rsidRDefault="00884993" w:rsidP="00E835D7">
      <w:pPr>
        <w:pStyle w:val="Subhead"/>
        <w:jc w:val="both"/>
        <w:rPr>
          <w:rFonts w:ascii="Times New Roman" w:hAnsi="Times New Roman" w:cs="Times New Roman"/>
        </w:rPr>
      </w:pPr>
      <w:r w:rsidRPr="00884993">
        <w:rPr>
          <w:rFonts w:ascii="Times New Roman" w:hAnsi="Times New Roman" w:cs="Times New Roman"/>
        </w:rPr>
        <w:t>8. Eligibility to Receive Award</w:t>
      </w:r>
    </w:p>
    <w:p w14:paraId="4CEDC8B6" w14:textId="77777777" w:rsidR="00884993" w:rsidRPr="00884993" w:rsidRDefault="00884993" w:rsidP="00E835D7">
      <w:pPr>
        <w:jc w:val="both"/>
        <w:rPr>
          <w:color w:val="FF0000"/>
          <w:sz w:val="22"/>
          <w:szCs w:val="22"/>
        </w:rPr>
      </w:pPr>
      <w:r w:rsidRPr="00884993">
        <w:rPr>
          <w:color w:val="FF0000"/>
          <w:sz w:val="22"/>
          <w:szCs w:val="22"/>
        </w:rPr>
        <w:fldChar w:fldCharType="begin">
          <w:ffData>
            <w:name w:val=""/>
            <w:enabled/>
            <w:calcOnExit w:val="0"/>
            <w:textInput>
              <w:default w:val="Company Name"/>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color w:val="FF0000"/>
          <w:sz w:val="22"/>
          <w:szCs w:val="22"/>
        </w:rPr>
        <w:t xml:space="preserve">(Instructions: </w:t>
      </w:r>
      <w:r w:rsidRPr="00884993">
        <w:rPr>
          <w:color w:val="FF0000"/>
          <w:sz w:val="22"/>
          <w:szCs w:val="22"/>
          <w:highlight w:val="lightGray"/>
        </w:rPr>
        <w:t>Offeror should state if they are qualified and eligible to receive an award under applicable laws and regulation and affirm that they are not included in any list maintained by the US Government of entities debarred, suspended or excluded for US Government awards and funding. The Offeror should state whether they have performed work of similar nature under similar mechanisms for USAID.</w:t>
      </w:r>
      <w:r w:rsidRPr="00884993">
        <w:rPr>
          <w:color w:val="FF0000"/>
          <w:sz w:val="22"/>
          <w:szCs w:val="22"/>
        </w:rPr>
        <w:t xml:space="preserve"> ) </w:t>
      </w:r>
    </w:p>
    <w:p w14:paraId="5939BF43" w14:textId="77777777" w:rsidR="00884993" w:rsidRPr="00884993" w:rsidRDefault="00884993" w:rsidP="00E835D7">
      <w:pPr>
        <w:jc w:val="both"/>
        <w:rPr>
          <w:sz w:val="22"/>
          <w:szCs w:val="22"/>
        </w:rPr>
      </w:pPr>
      <w:r w:rsidRPr="00884993">
        <w:rPr>
          <w:color w:val="FF0000"/>
          <w:sz w:val="22"/>
          <w:szCs w:val="22"/>
        </w:rPr>
        <w:fldChar w:fldCharType="end"/>
      </w:r>
    </w:p>
    <w:p w14:paraId="176B62AE" w14:textId="77777777" w:rsidR="00884993" w:rsidRPr="00884993" w:rsidRDefault="00884993" w:rsidP="00884993">
      <w:pPr>
        <w:pStyle w:val="Subhead"/>
        <w:rPr>
          <w:rFonts w:ascii="Times New Roman" w:hAnsi="Times New Roman" w:cs="Times New Roman"/>
        </w:rPr>
      </w:pPr>
      <w:r w:rsidRPr="00884993">
        <w:rPr>
          <w:rFonts w:ascii="Times New Roman" w:hAnsi="Times New Roman" w:cs="Times New Roman"/>
        </w:rPr>
        <w:lastRenderedPageBreak/>
        <w:t>9. Commodity Procurement</w:t>
      </w:r>
    </w:p>
    <w:p w14:paraId="0DB571EC" w14:textId="77777777" w:rsidR="00884993" w:rsidRPr="00884993" w:rsidRDefault="00884993" w:rsidP="00E835D7">
      <w:pPr>
        <w:jc w:val="both"/>
        <w:rPr>
          <w:color w:val="FF0000"/>
          <w:sz w:val="22"/>
          <w:szCs w:val="22"/>
        </w:rPr>
      </w:pPr>
      <w:r w:rsidRPr="00884993">
        <w:rPr>
          <w:color w:val="FF0000"/>
          <w:sz w:val="22"/>
          <w:szCs w:val="22"/>
        </w:rPr>
        <w:fldChar w:fldCharType="begin">
          <w:ffData>
            <w:name w:val="Text3"/>
            <w:enabled/>
            <w:calcOnExit w:val="0"/>
            <w:textInput>
              <w:default w:val="Company Name"/>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color w:val="FF0000"/>
          <w:sz w:val="22"/>
          <w:szCs w:val="22"/>
        </w:rPr>
        <w:t xml:space="preserve">(Instructions: If the Offeror does not have the capacity for commodity procurements - delete this section. If the Offeror does have the capacity, the Offeror should state their qualifications necessary to support the proposed subcontract requirements.) </w:t>
      </w:r>
    </w:p>
    <w:p w14:paraId="04E033DE" w14:textId="77777777" w:rsidR="00884993" w:rsidRPr="00884993" w:rsidRDefault="00884993" w:rsidP="00E835D7">
      <w:pPr>
        <w:jc w:val="both"/>
        <w:rPr>
          <w:sz w:val="22"/>
          <w:szCs w:val="22"/>
        </w:rPr>
      </w:pPr>
      <w:r w:rsidRPr="00884993">
        <w:rPr>
          <w:color w:val="FF0000"/>
          <w:sz w:val="22"/>
          <w:szCs w:val="22"/>
        </w:rPr>
        <w:fldChar w:fldCharType="end"/>
      </w:r>
    </w:p>
    <w:p w14:paraId="283289EA" w14:textId="77777777" w:rsidR="00884993" w:rsidRPr="00884993" w:rsidRDefault="00884993" w:rsidP="00E835D7">
      <w:pPr>
        <w:pStyle w:val="Subhead"/>
        <w:jc w:val="both"/>
        <w:rPr>
          <w:rFonts w:ascii="Times New Roman" w:hAnsi="Times New Roman" w:cs="Times New Roman"/>
        </w:rPr>
      </w:pPr>
      <w:r w:rsidRPr="00884993">
        <w:rPr>
          <w:rFonts w:ascii="Times New Roman" w:hAnsi="Times New Roman" w:cs="Times New Roman"/>
        </w:rPr>
        <w:t>10. Cognizant Auditor</w:t>
      </w:r>
    </w:p>
    <w:p w14:paraId="35E1ADAD" w14:textId="77777777" w:rsidR="00884993" w:rsidRPr="00884993" w:rsidRDefault="00884993" w:rsidP="00E835D7">
      <w:pPr>
        <w:jc w:val="both"/>
        <w:rPr>
          <w:color w:val="FF0000"/>
          <w:sz w:val="22"/>
          <w:szCs w:val="22"/>
        </w:rPr>
      </w:pPr>
      <w:r w:rsidRPr="00884993">
        <w:rPr>
          <w:color w:val="FF0000"/>
          <w:sz w:val="22"/>
          <w:szCs w:val="22"/>
        </w:rPr>
        <w:fldChar w:fldCharType="begin">
          <w:ffData>
            <w:name w:val=""/>
            <w:enabled/>
            <w:calcOnExit w:val="0"/>
            <w:textInput>
              <w:default w:val="(Instructions: Subcontractor should provide Name, address, phone of their auditors – whether it is a government audit agency, such as DCAA, or an independent CPA.)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provide Name, address, phone of their auditors – whether it is a government audit agency, such as DCAA, or an independent CPA.) </w:t>
      </w:r>
      <w:r w:rsidRPr="00884993">
        <w:rPr>
          <w:color w:val="FF0000"/>
          <w:sz w:val="22"/>
          <w:szCs w:val="22"/>
        </w:rPr>
        <w:fldChar w:fldCharType="end"/>
      </w:r>
    </w:p>
    <w:p w14:paraId="2DD08D41" w14:textId="77777777" w:rsidR="00884993" w:rsidRPr="00884993" w:rsidRDefault="00884993" w:rsidP="00E835D7">
      <w:pPr>
        <w:jc w:val="both"/>
        <w:rPr>
          <w:sz w:val="22"/>
          <w:szCs w:val="22"/>
        </w:rPr>
      </w:pPr>
    </w:p>
    <w:p w14:paraId="34C7D46D" w14:textId="77777777" w:rsidR="00884993" w:rsidRPr="00884993" w:rsidRDefault="00884993" w:rsidP="00E835D7">
      <w:pPr>
        <w:pStyle w:val="Subhead"/>
        <w:jc w:val="both"/>
        <w:rPr>
          <w:rFonts w:ascii="Times New Roman" w:hAnsi="Times New Roman" w:cs="Times New Roman"/>
        </w:rPr>
      </w:pPr>
      <w:r w:rsidRPr="00884993">
        <w:rPr>
          <w:rFonts w:ascii="Times New Roman" w:hAnsi="Times New Roman" w:cs="Times New Roman"/>
        </w:rPr>
        <w:t>11. Acceptability of Contract Terms</w:t>
      </w:r>
    </w:p>
    <w:p w14:paraId="712D1CF5" w14:textId="77777777" w:rsidR="00884993" w:rsidRPr="00884993" w:rsidRDefault="00884993" w:rsidP="00E835D7">
      <w:pPr>
        <w:jc w:val="both"/>
        <w:rPr>
          <w:color w:val="FF0000"/>
          <w:sz w:val="22"/>
          <w:szCs w:val="22"/>
        </w:rPr>
      </w:pPr>
      <w:r w:rsidRPr="00884993">
        <w:rPr>
          <w:color w:val="FF0000"/>
          <w:sz w:val="22"/>
          <w:szCs w:val="22"/>
        </w:rPr>
        <w:fldChar w:fldCharType="begin">
          <w:ffData>
            <w:name w:val=""/>
            <w:enabled/>
            <w:calcOnExit w:val="0"/>
            <w:textInput>
              <w:default w:val="(Instructions: Subcontractor should state its acceptance of the proposed contract terms.)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state its acceptance of the proposed contract terms.) </w:t>
      </w:r>
      <w:r w:rsidRPr="00884993">
        <w:rPr>
          <w:color w:val="FF0000"/>
          <w:sz w:val="22"/>
          <w:szCs w:val="22"/>
        </w:rPr>
        <w:fldChar w:fldCharType="end"/>
      </w:r>
    </w:p>
    <w:p w14:paraId="6ABCC828" w14:textId="77777777" w:rsidR="00884993" w:rsidRPr="00884993" w:rsidRDefault="00884993" w:rsidP="00E835D7">
      <w:pPr>
        <w:jc w:val="both"/>
        <w:rPr>
          <w:sz w:val="22"/>
          <w:szCs w:val="22"/>
          <w:highlight w:val="yellow"/>
        </w:rPr>
      </w:pPr>
    </w:p>
    <w:p w14:paraId="675788C3" w14:textId="77777777" w:rsidR="00884993" w:rsidRPr="00884993" w:rsidRDefault="00884993" w:rsidP="00E835D7">
      <w:pPr>
        <w:pStyle w:val="Subhead"/>
        <w:jc w:val="both"/>
        <w:rPr>
          <w:rFonts w:ascii="Times New Roman" w:hAnsi="Times New Roman" w:cs="Times New Roman"/>
        </w:rPr>
      </w:pPr>
      <w:r w:rsidRPr="00884993">
        <w:rPr>
          <w:rFonts w:ascii="Times New Roman" w:hAnsi="Times New Roman" w:cs="Times New Roman"/>
        </w:rPr>
        <w:t>12. Recovery of Vacation, Holiday and Sick Pay</w:t>
      </w:r>
    </w:p>
    <w:p w14:paraId="24267FB3" w14:textId="77777777" w:rsidR="00884993" w:rsidRPr="00884993" w:rsidRDefault="00884993" w:rsidP="00E835D7">
      <w:pPr>
        <w:jc w:val="both"/>
        <w:rPr>
          <w:color w:val="FF0000"/>
          <w:sz w:val="22"/>
          <w:szCs w:val="22"/>
        </w:rPr>
      </w:pPr>
      <w:r w:rsidRPr="00884993">
        <w:rPr>
          <w:color w:val="FF0000"/>
          <w:sz w:val="22"/>
          <w:szCs w:val="22"/>
        </w:rPr>
        <w:fldChar w:fldCharType="begin">
          <w:ffData>
            <w:name w:val=""/>
            <w:enabled/>
            <w:calcOnExit w:val="0"/>
            <w:textInput>
              <w:default w:val="Company Name"/>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color w:val="FF0000"/>
          <w:sz w:val="22"/>
          <w:szCs w:val="22"/>
        </w:rPr>
        <w:t xml:space="preserve">(Instructions: Offeror should explain whether it recovers vacation, holiday, and sick leave through a corporate indirect rate (e.g. Overhead or Fringe rate) or through a direct cost. If the Offeror recovers vacation, holiday, and sick leave through a corporate indirect rate, it should state in this section the number of working days in a calendar year it normally bills to contracts to account for the vacation, holiday, and sick leave days that will not be billed directly to the contract since this cost is being recovered through the corporate indirect rate.) </w:t>
      </w:r>
    </w:p>
    <w:p w14:paraId="73FDCE37" w14:textId="77777777" w:rsidR="00884993" w:rsidRPr="00884993" w:rsidRDefault="00884993" w:rsidP="00E835D7">
      <w:pPr>
        <w:jc w:val="both"/>
        <w:rPr>
          <w:sz w:val="22"/>
          <w:szCs w:val="22"/>
        </w:rPr>
      </w:pPr>
      <w:r w:rsidRPr="00884993">
        <w:rPr>
          <w:color w:val="FF0000"/>
          <w:sz w:val="22"/>
          <w:szCs w:val="22"/>
        </w:rPr>
        <w:fldChar w:fldCharType="end"/>
      </w:r>
    </w:p>
    <w:p w14:paraId="6ADD0C2A" w14:textId="77777777" w:rsidR="00884993" w:rsidRPr="00884993" w:rsidRDefault="00884993" w:rsidP="00E835D7">
      <w:pPr>
        <w:pStyle w:val="Subhead"/>
        <w:jc w:val="both"/>
        <w:rPr>
          <w:rFonts w:ascii="Times New Roman" w:hAnsi="Times New Roman" w:cs="Times New Roman"/>
        </w:rPr>
      </w:pPr>
      <w:r w:rsidRPr="00884993">
        <w:rPr>
          <w:rFonts w:ascii="Times New Roman" w:hAnsi="Times New Roman" w:cs="Times New Roman"/>
        </w:rPr>
        <w:t>13. Organization of Firm</w:t>
      </w:r>
    </w:p>
    <w:p w14:paraId="3D288E96" w14:textId="77777777" w:rsidR="00884993" w:rsidRPr="00884993" w:rsidRDefault="00884993" w:rsidP="00E835D7">
      <w:pPr>
        <w:jc w:val="both"/>
        <w:rPr>
          <w:color w:val="FF0000"/>
          <w:sz w:val="22"/>
          <w:szCs w:val="22"/>
        </w:rPr>
      </w:pPr>
      <w:r w:rsidRPr="00884993">
        <w:rPr>
          <w:color w:val="FF0000"/>
          <w:sz w:val="22"/>
          <w:szCs w:val="22"/>
        </w:rPr>
        <w:fldChar w:fldCharType="begin">
          <w:ffData>
            <w:name w:val=""/>
            <w:enabled/>
            <w:calcOnExit w:val="0"/>
            <w:textInput>
              <w:default w:val="(Instructions: Subcontractor should explain how their firm is organized on a corporate level and on practical implementation level, for example regionally or by technical practice.) "/>
            </w:textInput>
          </w:ffData>
        </w:fldChar>
      </w:r>
      <w:r w:rsidRPr="00884993">
        <w:rPr>
          <w:color w:val="FF0000"/>
          <w:sz w:val="22"/>
          <w:szCs w:val="22"/>
        </w:rPr>
        <w:instrText xml:space="preserve"> FORMTEXT </w:instrText>
      </w:r>
      <w:r w:rsidRPr="00884993">
        <w:rPr>
          <w:color w:val="FF0000"/>
          <w:sz w:val="22"/>
          <w:szCs w:val="22"/>
        </w:rPr>
      </w:r>
      <w:r w:rsidRPr="00884993">
        <w:rPr>
          <w:color w:val="FF0000"/>
          <w:sz w:val="22"/>
          <w:szCs w:val="22"/>
        </w:rPr>
        <w:fldChar w:fldCharType="separate"/>
      </w:r>
      <w:r w:rsidRPr="00884993">
        <w:rPr>
          <w:noProof/>
          <w:color w:val="FF0000"/>
          <w:sz w:val="22"/>
          <w:szCs w:val="22"/>
        </w:rPr>
        <w:t xml:space="preserve">(Instructions: Offeror should explain how their firm is organized on a corporate level and on practical implementation level, for example regionally or by technical practice.) </w:t>
      </w:r>
      <w:r w:rsidRPr="00884993">
        <w:rPr>
          <w:color w:val="FF0000"/>
          <w:sz w:val="22"/>
          <w:szCs w:val="22"/>
        </w:rPr>
        <w:fldChar w:fldCharType="end"/>
      </w:r>
    </w:p>
    <w:p w14:paraId="57F2D68D" w14:textId="77777777" w:rsidR="00884993" w:rsidRPr="00884993" w:rsidRDefault="00884993" w:rsidP="00E835D7">
      <w:pPr>
        <w:jc w:val="both"/>
        <w:rPr>
          <w:sz w:val="22"/>
          <w:szCs w:val="22"/>
        </w:rPr>
      </w:pPr>
    </w:p>
    <w:p w14:paraId="1A1DB2B2" w14:textId="77777777" w:rsidR="00884993" w:rsidRPr="00884993" w:rsidRDefault="00884993" w:rsidP="00E835D7">
      <w:pPr>
        <w:tabs>
          <w:tab w:val="left" w:pos="1080"/>
        </w:tabs>
        <w:jc w:val="both"/>
        <w:rPr>
          <w:sz w:val="22"/>
          <w:szCs w:val="22"/>
        </w:rPr>
      </w:pPr>
      <w:r w:rsidRPr="00884993">
        <w:rPr>
          <w:sz w:val="22"/>
          <w:szCs w:val="22"/>
        </w:rPr>
        <w:t>Signature:</w:t>
      </w:r>
      <w:r w:rsidRPr="00884993">
        <w:rPr>
          <w:sz w:val="22"/>
          <w:szCs w:val="22"/>
        </w:rPr>
        <w:tab/>
        <w:t>___________________________</w:t>
      </w:r>
    </w:p>
    <w:p w14:paraId="005D177B" w14:textId="77777777" w:rsidR="00884993" w:rsidRPr="00884993" w:rsidRDefault="00884993" w:rsidP="00E835D7">
      <w:pPr>
        <w:jc w:val="both"/>
        <w:rPr>
          <w:sz w:val="22"/>
          <w:szCs w:val="22"/>
        </w:rPr>
      </w:pPr>
    </w:p>
    <w:p w14:paraId="0E5A81BC" w14:textId="77777777" w:rsidR="00884993" w:rsidRPr="00884993" w:rsidRDefault="00884993" w:rsidP="00E835D7">
      <w:pPr>
        <w:tabs>
          <w:tab w:val="left" w:pos="1080"/>
        </w:tabs>
        <w:spacing w:after="120"/>
        <w:jc w:val="both"/>
        <w:rPr>
          <w:sz w:val="22"/>
          <w:szCs w:val="22"/>
        </w:rPr>
      </w:pPr>
      <w:r w:rsidRPr="00884993">
        <w:rPr>
          <w:sz w:val="22"/>
          <w:szCs w:val="22"/>
        </w:rPr>
        <w:t>Name:</w:t>
      </w:r>
      <w:r w:rsidRPr="00884993">
        <w:rPr>
          <w:sz w:val="22"/>
          <w:szCs w:val="22"/>
        </w:rPr>
        <w:tab/>
        <w:t>___________________________</w:t>
      </w:r>
    </w:p>
    <w:p w14:paraId="412FB7AE" w14:textId="77777777" w:rsidR="00884993" w:rsidRPr="00884993" w:rsidRDefault="00884993" w:rsidP="00E835D7">
      <w:pPr>
        <w:tabs>
          <w:tab w:val="left" w:pos="1080"/>
        </w:tabs>
        <w:spacing w:after="120"/>
        <w:jc w:val="both"/>
        <w:rPr>
          <w:sz w:val="22"/>
          <w:szCs w:val="22"/>
        </w:rPr>
      </w:pPr>
      <w:r w:rsidRPr="00884993">
        <w:rPr>
          <w:i/>
          <w:color w:val="FF0000"/>
          <w:sz w:val="22"/>
          <w:szCs w:val="22"/>
        </w:rPr>
        <w:t>One of the authorized negotiators listed in Section 2 above should sign</w:t>
      </w:r>
    </w:p>
    <w:p w14:paraId="5EA660C3" w14:textId="77777777" w:rsidR="00884993" w:rsidRPr="00884993" w:rsidRDefault="00884993" w:rsidP="00E835D7">
      <w:pPr>
        <w:tabs>
          <w:tab w:val="left" w:pos="1080"/>
        </w:tabs>
        <w:spacing w:after="120"/>
        <w:jc w:val="both"/>
        <w:rPr>
          <w:sz w:val="22"/>
          <w:szCs w:val="22"/>
        </w:rPr>
      </w:pPr>
      <w:r w:rsidRPr="00884993">
        <w:rPr>
          <w:sz w:val="22"/>
          <w:szCs w:val="22"/>
        </w:rPr>
        <w:t>Title:</w:t>
      </w:r>
      <w:r w:rsidRPr="00884993">
        <w:rPr>
          <w:sz w:val="22"/>
          <w:szCs w:val="22"/>
        </w:rPr>
        <w:tab/>
        <w:t>___________________________</w:t>
      </w:r>
    </w:p>
    <w:p w14:paraId="2FDB00FE" w14:textId="77777777" w:rsidR="00884993" w:rsidRPr="00884993" w:rsidRDefault="00884993" w:rsidP="00E835D7">
      <w:pPr>
        <w:tabs>
          <w:tab w:val="left" w:pos="1080"/>
        </w:tabs>
        <w:jc w:val="both"/>
        <w:rPr>
          <w:sz w:val="22"/>
          <w:szCs w:val="22"/>
        </w:rPr>
      </w:pPr>
      <w:r w:rsidRPr="00884993">
        <w:rPr>
          <w:sz w:val="22"/>
          <w:szCs w:val="22"/>
        </w:rPr>
        <w:t>Date:</w:t>
      </w:r>
      <w:r w:rsidRPr="00884993">
        <w:rPr>
          <w:sz w:val="22"/>
          <w:szCs w:val="22"/>
        </w:rPr>
        <w:tab/>
        <w:t>___________________________</w:t>
      </w:r>
    </w:p>
    <w:p w14:paraId="7FC1D62E" w14:textId="77777777" w:rsidR="00884993" w:rsidRPr="00884993" w:rsidRDefault="00884993" w:rsidP="00E835D7">
      <w:pPr>
        <w:jc w:val="both"/>
        <w:rPr>
          <w:sz w:val="22"/>
          <w:szCs w:val="22"/>
        </w:rPr>
      </w:pPr>
      <w:r w:rsidRPr="00884993">
        <w:rPr>
          <w:i/>
          <w:color w:val="FF0000"/>
          <w:sz w:val="22"/>
          <w:szCs w:val="22"/>
        </w:rPr>
        <w:br w:type="page"/>
      </w:r>
    </w:p>
    <w:p w14:paraId="4A428E9B" w14:textId="77777777" w:rsidR="00884993" w:rsidRPr="00884993" w:rsidRDefault="00884993" w:rsidP="00E835D7">
      <w:pPr>
        <w:pStyle w:val="Heading31"/>
        <w:jc w:val="both"/>
        <w:rPr>
          <w:rFonts w:ascii="Times New Roman" w:hAnsi="Times New Roman" w:cs="Times New Roman"/>
        </w:rPr>
      </w:pPr>
      <w:r w:rsidRPr="00884993">
        <w:rPr>
          <w:rFonts w:ascii="Times New Roman" w:hAnsi="Times New Roman" w:cs="Times New Roman"/>
        </w:rPr>
        <w:lastRenderedPageBreak/>
        <w:t>Subcontractor Size Self-Certification Form</w:t>
      </w:r>
    </w:p>
    <w:p w14:paraId="7665BFB9" w14:textId="77777777" w:rsidR="00884993" w:rsidRPr="00884993" w:rsidRDefault="00884993" w:rsidP="00884993">
      <w:pPr>
        <w:pStyle w:val="Default"/>
        <w:rPr>
          <w:rFonts w:ascii="Times New Roman" w:hAnsi="Times New Roman" w:cs="Times New Roman"/>
          <w:b/>
          <w:color w:val="auto"/>
          <w:sz w:val="22"/>
          <w:szCs w:val="22"/>
        </w:rPr>
      </w:pPr>
    </w:p>
    <w:p w14:paraId="3879203B" w14:textId="77777777" w:rsidR="00884993" w:rsidRPr="00884993" w:rsidRDefault="00884993" w:rsidP="00884993">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Reference Number</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[enter the funding agency's solicitation or contract number]</w:t>
      </w:r>
    </w:p>
    <w:p w14:paraId="19D65360" w14:textId="77777777" w:rsidR="00884993" w:rsidRPr="00884993" w:rsidRDefault="00884993" w:rsidP="00884993">
      <w:pPr>
        <w:pStyle w:val="Default"/>
        <w:spacing w:after="120"/>
        <w:rPr>
          <w:rStyle w:val="PlaceholderText"/>
          <w:rFonts w:ascii="Times New Roman" w:hAnsi="Times New Roman" w:cs="Times New Roman"/>
          <w:sz w:val="22"/>
          <w:szCs w:val="22"/>
        </w:rPr>
      </w:pPr>
      <w:r w:rsidRPr="00884993">
        <w:rPr>
          <w:rFonts w:ascii="Times New Roman" w:hAnsi="Times New Roman" w:cs="Times New Roman"/>
          <w:b/>
          <w:sz w:val="22"/>
          <w:szCs w:val="22"/>
        </w:rPr>
        <w:t>Project Name</w:t>
      </w:r>
      <w:r w:rsidRPr="00884993">
        <w:rPr>
          <w:rFonts w:ascii="Times New Roman" w:hAnsi="Times New Roman" w:cs="Times New Roman"/>
          <w:sz w:val="22"/>
          <w:szCs w:val="22"/>
        </w:rPr>
        <w:t xml:space="preserve">: </w:t>
      </w:r>
      <w:r w:rsidRPr="00884993">
        <w:rPr>
          <w:rFonts w:ascii="Times New Roman" w:hAnsi="Times New Roman" w:cs="Times New Roman"/>
          <w:color w:val="808080"/>
          <w:sz w:val="22"/>
          <w:szCs w:val="22"/>
        </w:rPr>
        <w:t>[e</w:t>
      </w:r>
      <w:r w:rsidRPr="00884993">
        <w:rPr>
          <w:rStyle w:val="PlaceholderText"/>
          <w:rFonts w:ascii="Times New Roman" w:hAnsi="Times New Roman" w:cs="Times New Roman"/>
          <w:sz w:val="22"/>
          <w:szCs w:val="22"/>
        </w:rPr>
        <w:t>nter full name of project]</w:t>
      </w:r>
    </w:p>
    <w:p w14:paraId="4E49387B" w14:textId="77777777" w:rsidR="00884993" w:rsidRPr="00884993" w:rsidRDefault="00884993" w:rsidP="00884993">
      <w:pPr>
        <w:pStyle w:val="Default"/>
        <w:pBdr>
          <w:bottom w:val="triple" w:sz="4" w:space="6" w:color="auto"/>
        </w:pBdr>
        <w:spacing w:after="120"/>
        <w:rPr>
          <w:rFonts w:ascii="Times New Roman" w:hAnsi="Times New Roman" w:cs="Times New Roman"/>
          <w:sz w:val="22"/>
          <w:szCs w:val="22"/>
        </w:rPr>
      </w:pPr>
      <w:r w:rsidRPr="00884993">
        <w:rPr>
          <w:rFonts w:ascii="Times New Roman" w:hAnsi="Times New Roman" w:cs="Times New Roman"/>
          <w:b/>
          <w:sz w:val="22"/>
          <w:szCs w:val="22"/>
        </w:rPr>
        <w:t>Primary NAICS Code</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 xml:space="preserve">[enter the </w:t>
      </w:r>
      <w:hyperlink r:id="rId28" w:history="1">
        <w:r w:rsidRPr="00884993">
          <w:rPr>
            <w:rStyle w:val="Hyperlink"/>
            <w:rFonts w:ascii="Times New Roman" w:hAnsi="Times New Roman" w:cs="Times New Roman"/>
            <w:sz w:val="22"/>
            <w:szCs w:val="22"/>
          </w:rPr>
          <w:t>NAICS</w:t>
        </w:r>
      </w:hyperlink>
      <w:r w:rsidRPr="00884993">
        <w:rPr>
          <w:rStyle w:val="PlaceholderText"/>
          <w:rFonts w:ascii="Times New Roman" w:hAnsi="Times New Roman" w:cs="Times New Roman"/>
          <w:sz w:val="22"/>
          <w:szCs w:val="22"/>
        </w:rPr>
        <w:t xml:space="preserve"> code that best describes the work being performed under the </w:t>
      </w:r>
      <w:r w:rsidRPr="00884993">
        <w:rPr>
          <w:rStyle w:val="PlaceholderText"/>
          <w:rFonts w:ascii="Times New Roman" w:hAnsi="Times New Roman" w:cs="Times New Roman"/>
          <w:sz w:val="22"/>
          <w:szCs w:val="22"/>
          <w:u w:val="single"/>
        </w:rPr>
        <w:t>subcontract</w:t>
      </w:r>
      <w:r w:rsidRPr="00884993">
        <w:rPr>
          <w:rStyle w:val="PlaceholderText"/>
          <w:rFonts w:ascii="Times New Roman" w:hAnsi="Times New Roman" w:cs="Times New Roman"/>
          <w:sz w:val="22"/>
          <w:szCs w:val="22"/>
        </w:rPr>
        <w:t>. i.e.: for technical assistance provision use 541990 or management consulting use 541611. For HHE use 484210 and for GIS use 541360. The NAICS codes most commonly used by Chemonics is 541611, 541618, 541620, 541990]</w:t>
      </w:r>
    </w:p>
    <w:p w14:paraId="6A089FC5" w14:textId="77777777" w:rsidR="00884993" w:rsidRPr="00884993" w:rsidRDefault="00884993" w:rsidP="00884993">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Company Name</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Full legal name</w:t>
      </w:r>
      <w:r w:rsidRPr="00884993">
        <w:rPr>
          <w:rFonts w:ascii="Times New Roman" w:hAnsi="Times New Roman" w:cs="Times New Roman"/>
          <w:sz w:val="22"/>
          <w:szCs w:val="22"/>
        </w:rPr>
        <w:tab/>
      </w:r>
      <w:r w:rsidRPr="00884993">
        <w:rPr>
          <w:rFonts w:ascii="Times New Roman" w:hAnsi="Times New Roman" w:cs="Times New Roman"/>
          <w:sz w:val="22"/>
          <w:szCs w:val="22"/>
        </w:rPr>
        <w:tab/>
      </w:r>
    </w:p>
    <w:p w14:paraId="67E647A5" w14:textId="77777777" w:rsidR="00884993" w:rsidRPr="00884993" w:rsidRDefault="00884993" w:rsidP="00884993">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Address</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Street address</w:t>
      </w:r>
    </w:p>
    <w:p w14:paraId="0857612F" w14:textId="77777777" w:rsidR="00884993" w:rsidRPr="00884993" w:rsidRDefault="00884993" w:rsidP="00884993">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City, State, Zip</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City, State Zip</w:t>
      </w:r>
    </w:p>
    <w:p w14:paraId="1B37EC31" w14:textId="77777777" w:rsidR="00884993" w:rsidRPr="00884993" w:rsidRDefault="00884993" w:rsidP="00884993">
      <w:pPr>
        <w:pStyle w:val="Default"/>
        <w:spacing w:after="120"/>
        <w:rPr>
          <w:rFonts w:ascii="Times New Roman" w:hAnsi="Times New Roman" w:cs="Times New Roman"/>
          <w:sz w:val="22"/>
          <w:szCs w:val="22"/>
        </w:rPr>
      </w:pPr>
      <w:r w:rsidRPr="00884993">
        <w:rPr>
          <w:rFonts w:ascii="Times New Roman" w:hAnsi="Times New Roman" w:cs="Times New Roman"/>
          <w:b/>
          <w:sz w:val="22"/>
          <w:szCs w:val="22"/>
        </w:rPr>
        <w:t>Contact Person</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Name, Title</w:t>
      </w:r>
    </w:p>
    <w:p w14:paraId="4B6CDC68" w14:textId="77777777" w:rsidR="00884993" w:rsidRPr="00884993" w:rsidRDefault="00884993" w:rsidP="00884993">
      <w:pPr>
        <w:pStyle w:val="Default"/>
        <w:pBdr>
          <w:bottom w:val="triple" w:sz="4" w:space="6" w:color="auto"/>
        </w:pBdr>
        <w:spacing w:after="120"/>
        <w:rPr>
          <w:rFonts w:ascii="Times New Roman" w:hAnsi="Times New Roman" w:cs="Times New Roman"/>
          <w:sz w:val="22"/>
          <w:szCs w:val="22"/>
        </w:rPr>
      </w:pPr>
      <w:r w:rsidRPr="00884993">
        <w:rPr>
          <w:rFonts w:ascii="Times New Roman" w:hAnsi="Times New Roman" w:cs="Times New Roman"/>
          <w:b/>
          <w:sz w:val="22"/>
          <w:szCs w:val="22"/>
        </w:rPr>
        <w:t>Contact Phone Number</w:t>
      </w:r>
      <w:r w:rsidRPr="00884993">
        <w:rPr>
          <w:rFonts w:ascii="Times New Roman" w:hAnsi="Times New Roman" w:cs="Times New Roman"/>
          <w:sz w:val="22"/>
          <w:szCs w:val="22"/>
        </w:rPr>
        <w:t xml:space="preserve">: </w:t>
      </w:r>
      <w:r w:rsidRPr="00884993">
        <w:rPr>
          <w:rStyle w:val="PlaceholderText"/>
          <w:rFonts w:ascii="Times New Roman" w:hAnsi="Times New Roman" w:cs="Times New Roman"/>
          <w:sz w:val="22"/>
          <w:szCs w:val="22"/>
        </w:rPr>
        <w:t>(555) 555-5555</w:t>
      </w:r>
    </w:p>
    <w:p w14:paraId="2A505BFF" w14:textId="77777777" w:rsidR="00884993" w:rsidRPr="00884993" w:rsidRDefault="00884993" w:rsidP="00884993">
      <w:pPr>
        <w:pStyle w:val="Default"/>
        <w:spacing w:after="120"/>
        <w:rPr>
          <w:rFonts w:ascii="Times New Roman" w:hAnsi="Times New Roman" w:cs="Times New Roman"/>
          <w:b/>
          <w:sz w:val="22"/>
          <w:szCs w:val="22"/>
        </w:rPr>
      </w:pPr>
      <w:r w:rsidRPr="00884993">
        <w:rPr>
          <w:rFonts w:ascii="Times New Roman" w:hAnsi="Times New Roman" w:cs="Times New Roman"/>
          <w:b/>
          <w:sz w:val="22"/>
          <w:szCs w:val="22"/>
        </w:rPr>
        <w:t>Type of Entity</w:t>
      </w:r>
    </w:p>
    <w:p w14:paraId="67E613C9" w14:textId="77777777" w:rsidR="00884993" w:rsidRPr="00884993" w:rsidRDefault="00884993" w:rsidP="00884993">
      <w:pPr>
        <w:pStyle w:val="Default"/>
        <w:rPr>
          <w:rFonts w:ascii="Times New Roman" w:hAnsi="Times New Roman" w:cs="Times New Roman"/>
          <w:sz w:val="22"/>
          <w:szCs w:val="22"/>
        </w:rPr>
      </w:pPr>
      <w:r w:rsidRPr="00884993">
        <w:rPr>
          <w:rFonts w:ascii="Times New Roman" w:hAnsi="Times New Roman" w:cs="Times New Roman"/>
          <w:sz w:val="22"/>
          <w:szCs w:val="22"/>
        </w:rPr>
        <w:t>If you have difficulty ascertaining the business size status, please refer to SBA’s website (</w:t>
      </w:r>
      <w:hyperlink r:id="rId29" w:history="1">
        <w:r w:rsidRPr="00884993">
          <w:rPr>
            <w:rStyle w:val="Hyperlink"/>
            <w:rFonts w:ascii="Times New Roman" w:hAnsi="Times New Roman" w:cs="Times New Roman"/>
            <w:sz w:val="22"/>
            <w:szCs w:val="22"/>
          </w:rPr>
          <w:t>www.sba.gov/size</w:t>
        </w:r>
      </w:hyperlink>
      <w:r w:rsidRPr="00884993">
        <w:rPr>
          <w:rFonts w:ascii="Times New Roman" w:hAnsi="Times New Roman" w:cs="Times New Roman"/>
          <w:sz w:val="22"/>
          <w:szCs w:val="22"/>
        </w:rPr>
        <w:t xml:space="preserve">) or contact your local SBA office. </w:t>
      </w:r>
    </w:p>
    <w:p w14:paraId="0091F12C" w14:textId="77777777" w:rsidR="00884993" w:rsidRPr="00884993" w:rsidRDefault="00884993" w:rsidP="00884993">
      <w:pPr>
        <w:pStyle w:val="Default"/>
        <w:rPr>
          <w:rFonts w:ascii="Times New Roman" w:hAnsi="Times New Roman" w:cs="Times New Roman"/>
          <w:sz w:val="22"/>
          <w:szCs w:val="22"/>
        </w:rPr>
      </w:pPr>
    </w:p>
    <w:p w14:paraId="79DDCEB7" w14:textId="77777777" w:rsidR="00884993" w:rsidRPr="00884993" w:rsidRDefault="00884993" w:rsidP="00884993">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15"/>
            <w:enabled/>
            <w:calcOnExit w:val="0"/>
            <w:checkBox>
              <w:sizeAuto/>
              <w:default w:val="0"/>
              <w:checked w:val="0"/>
            </w:checkBox>
          </w:ffData>
        </w:fldChar>
      </w:r>
      <w:bookmarkStart w:id="66" w:name="Check15"/>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6"/>
      <w:r w:rsidRPr="00884993">
        <w:rPr>
          <w:rFonts w:ascii="Times New Roman" w:hAnsi="Times New Roman" w:cs="Times New Roman"/>
          <w:sz w:val="22"/>
          <w:szCs w:val="22"/>
        </w:rPr>
        <w:t xml:space="preserve"> Small Business </w:t>
      </w:r>
      <w:r w:rsidRPr="00884993">
        <w:rPr>
          <w:rFonts w:ascii="Times New Roman" w:hAnsi="Times New Roman" w:cs="Times New Roman"/>
          <w:sz w:val="22"/>
          <w:szCs w:val="22"/>
        </w:rPr>
        <w:fldChar w:fldCharType="begin">
          <w:ffData>
            <w:name w:val="Check14"/>
            <w:enabled/>
            <w:calcOnExit w:val="0"/>
            <w:checkBox>
              <w:sizeAuto/>
              <w:default w:val="0"/>
            </w:checkBox>
          </w:ffData>
        </w:fldChar>
      </w:r>
      <w:bookmarkStart w:id="67" w:name="Check14"/>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7"/>
      <w:r w:rsidRPr="00884993">
        <w:rPr>
          <w:rFonts w:ascii="Times New Roman" w:hAnsi="Times New Roman" w:cs="Times New Roman"/>
          <w:sz w:val="22"/>
          <w:szCs w:val="22"/>
        </w:rPr>
        <w:t xml:space="preserve"> Large Business     </w:t>
      </w:r>
      <w:r w:rsidRPr="00884993">
        <w:rPr>
          <w:rFonts w:ascii="Times New Roman" w:hAnsi="Times New Roman" w:cs="Times New Roman"/>
          <w:sz w:val="22"/>
          <w:szCs w:val="22"/>
        </w:rPr>
        <w:fldChar w:fldCharType="begin">
          <w:ffData>
            <w:name w:val="Check16"/>
            <w:enabled/>
            <w:calcOnExit w:val="0"/>
            <w:checkBox>
              <w:sizeAuto/>
              <w:default w:val="0"/>
              <w:checked w:val="0"/>
            </w:checkBox>
          </w:ffData>
        </w:fldChar>
      </w:r>
      <w:bookmarkStart w:id="68" w:name="Check16"/>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8"/>
      <w:r w:rsidRPr="00884993">
        <w:rPr>
          <w:rFonts w:ascii="Times New Roman" w:hAnsi="Times New Roman" w:cs="Times New Roman"/>
          <w:sz w:val="22"/>
          <w:szCs w:val="22"/>
        </w:rPr>
        <w:t xml:space="preserve"> Nonprofit/Educational   </w:t>
      </w:r>
      <w:r w:rsidRPr="00884993">
        <w:rPr>
          <w:rFonts w:ascii="Times New Roman" w:hAnsi="Times New Roman" w:cs="Times New Roman"/>
          <w:sz w:val="22"/>
          <w:szCs w:val="22"/>
        </w:rPr>
        <w:fldChar w:fldCharType="begin">
          <w:ffData>
            <w:name w:val="Check18"/>
            <w:enabled/>
            <w:calcOnExit w:val="0"/>
            <w:checkBox>
              <w:sizeAuto/>
              <w:default w:val="0"/>
            </w:checkBox>
          </w:ffData>
        </w:fldChar>
      </w:r>
      <w:bookmarkStart w:id="69" w:name="Check18"/>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69"/>
      <w:r w:rsidRPr="00884993">
        <w:rPr>
          <w:rFonts w:ascii="Times New Roman" w:hAnsi="Times New Roman" w:cs="Times New Roman"/>
          <w:sz w:val="22"/>
          <w:szCs w:val="22"/>
        </w:rPr>
        <w:t xml:space="preserve"> Government   </w:t>
      </w:r>
      <w:r w:rsidRPr="00884993">
        <w:rPr>
          <w:rFonts w:ascii="Times New Roman" w:hAnsi="Times New Roman" w:cs="Times New Roman"/>
          <w:sz w:val="22"/>
          <w:szCs w:val="22"/>
        </w:rPr>
        <w:fldChar w:fldCharType="begin">
          <w:ffData>
            <w:name w:val="Check17"/>
            <w:enabled/>
            <w:calcOnExit w:val="0"/>
            <w:checkBox>
              <w:sizeAuto/>
              <w:default w:val="0"/>
            </w:checkBox>
          </w:ffData>
        </w:fldChar>
      </w:r>
      <w:bookmarkStart w:id="70" w:name="Check17"/>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0"/>
      <w:r w:rsidRPr="00884993">
        <w:rPr>
          <w:rFonts w:ascii="Times New Roman" w:hAnsi="Times New Roman" w:cs="Times New Roman"/>
          <w:sz w:val="22"/>
          <w:szCs w:val="22"/>
        </w:rPr>
        <w:t xml:space="preserve"> Non-US</w:t>
      </w:r>
    </w:p>
    <w:p w14:paraId="4D50495A" w14:textId="77777777" w:rsidR="00884993" w:rsidRPr="00884993" w:rsidRDefault="00884993" w:rsidP="00884993">
      <w:pPr>
        <w:pStyle w:val="Default"/>
        <w:rPr>
          <w:rFonts w:ascii="Times New Roman" w:hAnsi="Times New Roman" w:cs="Times New Roman"/>
          <w:sz w:val="22"/>
          <w:szCs w:val="22"/>
        </w:rPr>
      </w:pPr>
    </w:p>
    <w:p w14:paraId="1C1AE547" w14:textId="77777777" w:rsidR="00884993" w:rsidRPr="00884993" w:rsidRDefault="00884993" w:rsidP="00884993">
      <w:pPr>
        <w:pStyle w:val="Default"/>
        <w:jc w:val="both"/>
        <w:rPr>
          <w:rFonts w:ascii="Times New Roman" w:hAnsi="Times New Roman" w:cs="Times New Roman"/>
          <w:sz w:val="22"/>
          <w:szCs w:val="22"/>
        </w:rPr>
      </w:pPr>
      <w:r w:rsidRPr="00884993">
        <w:rPr>
          <w:rFonts w:ascii="Times New Roman" w:hAnsi="Times New Roman" w:cs="Times New Roman"/>
          <w:sz w:val="22"/>
          <w:szCs w:val="22"/>
        </w:rPr>
        <w:t>If “Small Business” is checked above, and if applicable, please identify any additional small business designations under which the company qualifies. You may wish to review the definitions for the below categories in the Federal Acquisition Regulation 19.7 or 52.219-8 (</w:t>
      </w:r>
      <w:hyperlink r:id="rId30" w:history="1">
        <w:r w:rsidRPr="00884993">
          <w:rPr>
            <w:rStyle w:val="Hyperlink"/>
            <w:rFonts w:ascii="Times New Roman" w:hAnsi="Times New Roman" w:cs="Times New Roman"/>
            <w:sz w:val="22"/>
            <w:szCs w:val="22"/>
          </w:rPr>
          <w:t>www.acquisition.gov/far/</w:t>
        </w:r>
      </w:hyperlink>
      <w:r w:rsidRPr="00884993">
        <w:rPr>
          <w:rFonts w:ascii="Times New Roman" w:hAnsi="Times New Roman" w:cs="Times New Roman"/>
          <w:sz w:val="22"/>
          <w:szCs w:val="22"/>
        </w:rPr>
        <w:t>) to determine applicability.</w:t>
      </w:r>
    </w:p>
    <w:p w14:paraId="4EDA97A1" w14:textId="77777777" w:rsidR="00884993" w:rsidRPr="00884993" w:rsidRDefault="00884993" w:rsidP="00884993">
      <w:pPr>
        <w:pStyle w:val="Default"/>
        <w:rPr>
          <w:rFonts w:ascii="Times New Roman" w:hAnsi="Times New Roman" w:cs="Times New Roman"/>
          <w:sz w:val="22"/>
          <w:szCs w:val="22"/>
        </w:rPr>
      </w:pPr>
    </w:p>
    <w:p w14:paraId="32F7D63A" w14:textId="77777777" w:rsidR="00884993" w:rsidRPr="00884993" w:rsidRDefault="00884993" w:rsidP="00884993">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3"/>
            <w:enabled/>
            <w:calcOnExit w:val="0"/>
            <w:checkBox>
              <w:sizeAuto/>
              <w:default w:val="0"/>
              <w:checked w:val="0"/>
            </w:checkBox>
          </w:ffData>
        </w:fldChar>
      </w:r>
      <w:bookmarkStart w:id="71" w:name="Check3"/>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1"/>
      <w:r w:rsidRPr="00884993">
        <w:rPr>
          <w:rFonts w:ascii="Times New Roman" w:hAnsi="Times New Roman" w:cs="Times New Roman"/>
          <w:sz w:val="22"/>
          <w:szCs w:val="22"/>
        </w:rPr>
        <w:t xml:space="preserve"> Small Disadvantaged Business</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fldChar w:fldCharType="begin">
          <w:ffData>
            <w:name w:val="Check4"/>
            <w:enabled/>
            <w:calcOnExit w:val="0"/>
            <w:checkBox>
              <w:sizeAuto/>
              <w:default w:val="0"/>
            </w:checkBox>
          </w:ffData>
        </w:fldChar>
      </w:r>
      <w:bookmarkStart w:id="72" w:name="Check4"/>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2"/>
      <w:r w:rsidRPr="00884993">
        <w:rPr>
          <w:rFonts w:ascii="Times New Roman" w:hAnsi="Times New Roman" w:cs="Times New Roman"/>
          <w:sz w:val="22"/>
          <w:szCs w:val="22"/>
        </w:rPr>
        <w:t xml:space="preserve"> 8(a)</w:t>
      </w:r>
    </w:p>
    <w:p w14:paraId="68E247A2" w14:textId="77777777" w:rsidR="00884993" w:rsidRPr="00884993" w:rsidRDefault="00884993" w:rsidP="00884993">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5"/>
            <w:enabled/>
            <w:calcOnExit w:val="0"/>
            <w:checkBox>
              <w:sizeAuto/>
              <w:default w:val="0"/>
            </w:checkBox>
          </w:ffData>
        </w:fldChar>
      </w:r>
      <w:bookmarkStart w:id="73" w:name="Check5"/>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3"/>
      <w:r w:rsidRPr="00884993">
        <w:rPr>
          <w:rFonts w:ascii="Times New Roman" w:hAnsi="Times New Roman" w:cs="Times New Roman"/>
          <w:sz w:val="22"/>
          <w:szCs w:val="22"/>
        </w:rPr>
        <w:t xml:space="preserve"> HUBZone</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fldChar w:fldCharType="begin">
          <w:ffData>
            <w:name w:val="Check6"/>
            <w:enabled/>
            <w:calcOnExit w:val="0"/>
            <w:checkBox>
              <w:sizeAuto/>
              <w:default w:val="0"/>
            </w:checkBox>
          </w:ffData>
        </w:fldChar>
      </w:r>
      <w:bookmarkStart w:id="74" w:name="Check6"/>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4"/>
      <w:r w:rsidRPr="00884993">
        <w:rPr>
          <w:rFonts w:ascii="Times New Roman" w:hAnsi="Times New Roman" w:cs="Times New Roman"/>
          <w:sz w:val="22"/>
          <w:szCs w:val="22"/>
        </w:rPr>
        <w:t xml:space="preserve"> Woman Owned Small Business</w:t>
      </w:r>
    </w:p>
    <w:p w14:paraId="4BE30684" w14:textId="77777777" w:rsidR="00884993" w:rsidRPr="00884993" w:rsidRDefault="00884993" w:rsidP="00884993">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7"/>
            <w:enabled/>
            <w:calcOnExit w:val="0"/>
            <w:checkBox>
              <w:sizeAuto/>
              <w:default w:val="0"/>
            </w:checkBox>
          </w:ffData>
        </w:fldChar>
      </w:r>
      <w:bookmarkStart w:id="75" w:name="Check7"/>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5"/>
      <w:r w:rsidRPr="00884993">
        <w:rPr>
          <w:rFonts w:ascii="Times New Roman" w:hAnsi="Times New Roman" w:cs="Times New Roman"/>
          <w:sz w:val="22"/>
          <w:szCs w:val="22"/>
        </w:rPr>
        <w:t xml:space="preserve"> Veteran Owned</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fldChar w:fldCharType="begin">
          <w:ffData>
            <w:name w:val="Check8"/>
            <w:enabled/>
            <w:calcOnExit w:val="0"/>
            <w:checkBox>
              <w:sizeAuto/>
              <w:default w:val="0"/>
            </w:checkBox>
          </w:ffData>
        </w:fldChar>
      </w:r>
      <w:bookmarkStart w:id="76" w:name="Check8"/>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6"/>
      <w:r w:rsidRPr="00884993">
        <w:rPr>
          <w:rFonts w:ascii="Times New Roman" w:hAnsi="Times New Roman" w:cs="Times New Roman"/>
          <w:sz w:val="22"/>
          <w:szCs w:val="22"/>
        </w:rPr>
        <w:t xml:space="preserve"> Service Disabled Veteran Owned </w:t>
      </w:r>
    </w:p>
    <w:p w14:paraId="5F7DC8AC" w14:textId="77777777" w:rsidR="00884993" w:rsidRPr="00884993" w:rsidRDefault="00884993" w:rsidP="00884993">
      <w:pPr>
        <w:pStyle w:val="Default"/>
        <w:rPr>
          <w:rFonts w:ascii="Times New Roman" w:hAnsi="Times New Roman" w:cs="Times New Roman"/>
          <w:sz w:val="22"/>
          <w:szCs w:val="22"/>
        </w:rPr>
      </w:pPr>
      <w:r w:rsidRPr="00884993">
        <w:rPr>
          <w:rFonts w:ascii="Times New Roman" w:hAnsi="Times New Roman" w:cs="Times New Roman"/>
          <w:sz w:val="22"/>
          <w:szCs w:val="22"/>
        </w:rPr>
        <w:fldChar w:fldCharType="begin">
          <w:ffData>
            <w:name w:val="Check12"/>
            <w:enabled/>
            <w:calcOnExit w:val="0"/>
            <w:checkBox>
              <w:sizeAuto/>
              <w:default w:val="0"/>
            </w:checkBox>
          </w:ffData>
        </w:fldChar>
      </w:r>
      <w:bookmarkStart w:id="77" w:name="Check12"/>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7"/>
      <w:r w:rsidRPr="00884993">
        <w:rPr>
          <w:rFonts w:ascii="Times New Roman" w:hAnsi="Times New Roman" w:cs="Times New Roman"/>
          <w:sz w:val="22"/>
          <w:szCs w:val="22"/>
        </w:rPr>
        <w:t xml:space="preserve"> Alaskan Native Corporation</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fldChar w:fldCharType="begin">
          <w:ffData>
            <w:name w:val="Check13"/>
            <w:enabled/>
            <w:calcOnExit w:val="0"/>
            <w:checkBox>
              <w:sizeAuto/>
              <w:default w:val="0"/>
            </w:checkBox>
          </w:ffData>
        </w:fldChar>
      </w:r>
      <w:bookmarkStart w:id="78" w:name="Check13"/>
      <w:r w:rsidRPr="00884993">
        <w:rPr>
          <w:rFonts w:ascii="Times New Roman" w:hAnsi="Times New Roman" w:cs="Times New Roman"/>
          <w:sz w:val="22"/>
          <w:szCs w:val="22"/>
        </w:rPr>
        <w:instrText xml:space="preserve"> FORMCHECKBOX </w:instrText>
      </w:r>
      <w:r w:rsidRPr="00884993">
        <w:rPr>
          <w:rFonts w:ascii="Times New Roman" w:hAnsi="Times New Roman" w:cs="Times New Roman"/>
          <w:sz w:val="22"/>
          <w:szCs w:val="22"/>
        </w:rPr>
      </w:r>
      <w:r w:rsidRPr="00884993">
        <w:rPr>
          <w:rFonts w:ascii="Times New Roman" w:hAnsi="Times New Roman" w:cs="Times New Roman"/>
          <w:sz w:val="22"/>
          <w:szCs w:val="22"/>
        </w:rPr>
        <w:fldChar w:fldCharType="separate"/>
      </w:r>
      <w:r w:rsidRPr="00884993">
        <w:rPr>
          <w:rFonts w:ascii="Times New Roman" w:hAnsi="Times New Roman" w:cs="Times New Roman"/>
          <w:sz w:val="22"/>
          <w:szCs w:val="22"/>
        </w:rPr>
        <w:fldChar w:fldCharType="end"/>
      </w:r>
      <w:bookmarkEnd w:id="78"/>
      <w:r w:rsidRPr="00884993">
        <w:rPr>
          <w:rFonts w:ascii="Times New Roman" w:hAnsi="Times New Roman" w:cs="Times New Roman"/>
          <w:sz w:val="22"/>
          <w:szCs w:val="22"/>
        </w:rPr>
        <w:t xml:space="preserve"> Indian Tribe</w:t>
      </w:r>
    </w:p>
    <w:p w14:paraId="77885CB3" w14:textId="77777777" w:rsidR="00884993" w:rsidRPr="00884993" w:rsidRDefault="00884993" w:rsidP="00884993">
      <w:pPr>
        <w:pStyle w:val="Default"/>
        <w:rPr>
          <w:rFonts w:ascii="Times New Roman" w:hAnsi="Times New Roman" w:cs="Times New Roman"/>
          <w:sz w:val="22"/>
          <w:szCs w:val="22"/>
        </w:rPr>
      </w:pPr>
    </w:p>
    <w:p w14:paraId="455946A6" w14:textId="77777777" w:rsidR="00884993" w:rsidRPr="00884993" w:rsidRDefault="00884993" w:rsidP="00884993">
      <w:pPr>
        <w:pStyle w:val="Default"/>
        <w:jc w:val="both"/>
        <w:rPr>
          <w:rFonts w:ascii="Times New Roman" w:hAnsi="Times New Roman" w:cs="Times New Roman"/>
          <w:sz w:val="22"/>
          <w:szCs w:val="22"/>
        </w:rPr>
      </w:pPr>
      <w:r w:rsidRPr="00884993">
        <w:rPr>
          <w:rFonts w:ascii="Times New Roman" w:hAnsi="Times New Roman" w:cs="Times New Roman"/>
          <w:sz w:val="22"/>
          <w:szCs w:val="22"/>
        </w:rPr>
        <w:t xml:space="preserve">By signature below, I hereby certify that the business type and designation indicated above is true and accurate as of the date of execution of this document, and I further understand that under 15 U.S.C. 645(d), any person who misrepresents a business’ size status shall (1) be punished by a fine, imprisonment, or both; (2) be subject to administrative remedies; and (3) be ineligible for participation in programs conducted under the authority of the Small Business Act. </w:t>
      </w:r>
    </w:p>
    <w:p w14:paraId="0CF81F75" w14:textId="77777777" w:rsidR="00884993" w:rsidRPr="00884993" w:rsidRDefault="00884993" w:rsidP="00884993">
      <w:pPr>
        <w:pStyle w:val="Default"/>
        <w:rPr>
          <w:rFonts w:ascii="Times New Roman" w:hAnsi="Times New Roman" w:cs="Times New Roman"/>
          <w:sz w:val="22"/>
          <w:szCs w:val="22"/>
        </w:rPr>
      </w:pPr>
    </w:p>
    <w:p w14:paraId="25DB741E" w14:textId="77777777" w:rsidR="00884993" w:rsidRPr="00884993" w:rsidRDefault="00884993" w:rsidP="00884993">
      <w:pPr>
        <w:pStyle w:val="Default"/>
        <w:rPr>
          <w:rFonts w:ascii="Times New Roman" w:hAnsi="Times New Roman" w:cs="Times New Roman"/>
          <w:sz w:val="22"/>
          <w:szCs w:val="22"/>
          <w:u w:val="single"/>
        </w:rPr>
      </w:pP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r w:rsidRPr="00884993">
        <w:rPr>
          <w:rFonts w:ascii="Times New Roman" w:hAnsi="Times New Roman" w:cs="Times New Roman"/>
          <w:sz w:val="22"/>
          <w:szCs w:val="22"/>
          <w:u w:val="single"/>
        </w:rPr>
        <w:tab/>
      </w:r>
    </w:p>
    <w:p w14:paraId="6F02679B" w14:textId="77777777" w:rsidR="00884993" w:rsidRPr="00884993" w:rsidRDefault="00884993" w:rsidP="00884993">
      <w:pPr>
        <w:pStyle w:val="Default"/>
        <w:rPr>
          <w:rFonts w:ascii="Times New Roman" w:hAnsi="Times New Roman" w:cs="Times New Roman"/>
          <w:sz w:val="22"/>
          <w:szCs w:val="22"/>
        </w:rPr>
      </w:pPr>
      <w:r w:rsidRPr="00884993">
        <w:rPr>
          <w:rFonts w:ascii="Times New Roman" w:hAnsi="Times New Roman" w:cs="Times New Roman"/>
          <w:sz w:val="22"/>
          <w:szCs w:val="22"/>
        </w:rPr>
        <w:t>Signature and Title (required)</w:t>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r>
      <w:r w:rsidRPr="00884993">
        <w:rPr>
          <w:rFonts w:ascii="Times New Roman" w:hAnsi="Times New Roman" w:cs="Times New Roman"/>
          <w:sz w:val="22"/>
          <w:szCs w:val="22"/>
        </w:rPr>
        <w:tab/>
        <w:t xml:space="preserve">Date </w:t>
      </w:r>
    </w:p>
    <w:p w14:paraId="4A4D94CD" w14:textId="77777777" w:rsidR="00884993" w:rsidRPr="00884993" w:rsidRDefault="00884993" w:rsidP="00884993">
      <w:pPr>
        <w:pStyle w:val="Default"/>
        <w:rPr>
          <w:rFonts w:ascii="Times New Roman" w:hAnsi="Times New Roman" w:cs="Times New Roman"/>
          <w:sz w:val="22"/>
          <w:szCs w:val="22"/>
        </w:rPr>
      </w:pPr>
    </w:p>
    <w:p w14:paraId="1D52611B" w14:textId="77777777" w:rsidR="00884993" w:rsidRPr="00884993" w:rsidRDefault="00884993" w:rsidP="00884993">
      <w:pPr>
        <w:rPr>
          <w:sz w:val="22"/>
          <w:szCs w:val="22"/>
          <w:u w:val="single"/>
        </w:rPr>
      </w:pPr>
      <w:r w:rsidRPr="00884993">
        <w:rPr>
          <w:sz w:val="22"/>
          <w:szCs w:val="22"/>
        </w:rPr>
        <w:t xml:space="preserve">***********************CHEMONICS  INTERNAL USE ONLY********************** </w:t>
      </w:r>
      <w:r w:rsidRPr="00884993">
        <w:rPr>
          <w:sz w:val="22"/>
          <w:szCs w:val="22"/>
          <w:u w:val="single"/>
        </w:rPr>
        <w:t xml:space="preserve">  </w:t>
      </w:r>
    </w:p>
    <w:p w14:paraId="7C63FA1C" w14:textId="77777777" w:rsidR="00884993" w:rsidRPr="00884993" w:rsidRDefault="00884993" w:rsidP="00884993">
      <w:pPr>
        <w:rPr>
          <w:sz w:val="22"/>
          <w:szCs w:val="22"/>
        </w:rPr>
      </w:pPr>
      <w:r w:rsidRPr="00884993">
        <w:rPr>
          <w:sz w:val="22"/>
          <w:szCs w:val="22"/>
        </w:rPr>
        <w:t xml:space="preserve">HUBZone Status has been verified in the </w:t>
      </w:r>
      <w:hyperlink r:id="rId31" w:history="1">
        <w:r w:rsidRPr="00884993">
          <w:rPr>
            <w:rStyle w:val="Hyperlink"/>
            <w:sz w:val="22"/>
            <w:szCs w:val="22"/>
          </w:rPr>
          <w:t>System for Award Management database</w:t>
        </w:r>
      </w:hyperlink>
      <w:r w:rsidRPr="00884993">
        <w:rPr>
          <w:sz w:val="22"/>
          <w:szCs w:val="22"/>
        </w:rPr>
        <w:t xml:space="preserve"> or </w:t>
      </w:r>
      <w:hyperlink r:id="rId32" w:history="1">
        <w:r w:rsidRPr="00884993">
          <w:rPr>
            <w:rStyle w:val="Hyperlink"/>
            <w:sz w:val="22"/>
            <w:szCs w:val="22"/>
          </w:rPr>
          <w:t xml:space="preserve">Dynamic Small Business Database Search </w:t>
        </w:r>
      </w:hyperlink>
      <w:r w:rsidRPr="00884993">
        <w:rPr>
          <w:sz w:val="22"/>
          <w:szCs w:val="22"/>
        </w:rPr>
        <w:t xml:space="preserve"> as of </w:t>
      </w:r>
      <w:r w:rsidRPr="00884993">
        <w:rPr>
          <w:sz w:val="22"/>
          <w:szCs w:val="22"/>
          <w:u w:val="single"/>
        </w:rPr>
        <w:t xml:space="preserve">        </w:t>
      </w:r>
      <w:r w:rsidRPr="00884993">
        <w:rPr>
          <w:sz w:val="22"/>
          <w:szCs w:val="22"/>
        </w:rPr>
        <w:t>/</w:t>
      </w:r>
      <w:r w:rsidRPr="00884993">
        <w:rPr>
          <w:sz w:val="22"/>
          <w:szCs w:val="22"/>
          <w:u w:val="single"/>
        </w:rPr>
        <w:t xml:space="preserve">        </w:t>
      </w:r>
      <w:r w:rsidRPr="00884993">
        <w:rPr>
          <w:sz w:val="22"/>
          <w:szCs w:val="22"/>
        </w:rPr>
        <w:t>/</w:t>
      </w:r>
      <w:r w:rsidRPr="00884993">
        <w:rPr>
          <w:sz w:val="22"/>
          <w:szCs w:val="22"/>
          <w:u w:val="single"/>
        </w:rPr>
        <w:t xml:space="preserve">       </w:t>
      </w:r>
      <w:r w:rsidRPr="00884993">
        <w:rPr>
          <w:sz w:val="22"/>
          <w:szCs w:val="22"/>
        </w:rPr>
        <w:t xml:space="preserve">  conducted by: </w:t>
      </w:r>
      <w:r w:rsidRPr="00884993">
        <w:rPr>
          <w:sz w:val="22"/>
          <w:szCs w:val="22"/>
          <w:u w:val="single"/>
        </w:rPr>
        <w:t xml:space="preserve">________________________              </w:t>
      </w:r>
      <w:r w:rsidRPr="00884993">
        <w:rPr>
          <w:sz w:val="22"/>
          <w:szCs w:val="22"/>
        </w:rPr>
        <w:t>.</w:t>
      </w:r>
    </w:p>
    <w:p w14:paraId="4813BF7D" w14:textId="77777777" w:rsidR="00443DA6" w:rsidRPr="00884993" w:rsidRDefault="00443DA6" w:rsidP="00443DA6">
      <w:pPr>
        <w:jc w:val="both"/>
        <w:rPr>
          <w:sz w:val="22"/>
          <w:szCs w:val="22"/>
        </w:rPr>
      </w:pPr>
    </w:p>
    <w:p w14:paraId="63000FFF" w14:textId="77777777" w:rsidR="00443DA6" w:rsidRPr="00884993" w:rsidRDefault="00443DA6" w:rsidP="00443DA6">
      <w:pPr>
        <w:jc w:val="both"/>
        <w:rPr>
          <w:sz w:val="22"/>
          <w:szCs w:val="22"/>
        </w:rPr>
      </w:pPr>
    </w:p>
    <w:p w14:paraId="320812E3" w14:textId="6623AB1A" w:rsidR="0042600C" w:rsidRDefault="0042600C">
      <w:pPr>
        <w:suppressAutoHyphens w:val="0"/>
        <w:rPr>
          <w:sz w:val="22"/>
          <w:szCs w:val="22"/>
        </w:rPr>
      </w:pPr>
      <w:r>
        <w:rPr>
          <w:sz w:val="22"/>
          <w:szCs w:val="22"/>
        </w:rPr>
        <w:br w:type="page"/>
      </w:r>
    </w:p>
    <w:p w14:paraId="0D2875C2" w14:textId="77777777" w:rsidR="0042600C" w:rsidRPr="00463A3A" w:rsidRDefault="0042600C" w:rsidP="0042600C">
      <w:pPr>
        <w:rPr>
          <w:b/>
          <w:sz w:val="22"/>
          <w:szCs w:val="22"/>
        </w:rPr>
      </w:pPr>
      <w:r w:rsidRPr="00463A3A">
        <w:rPr>
          <w:b/>
          <w:sz w:val="22"/>
          <w:szCs w:val="22"/>
        </w:rPr>
        <w:lastRenderedPageBreak/>
        <w:t>Key Individual Certification Narcotics Offenses and Drug Trafficking</w:t>
      </w:r>
    </w:p>
    <w:p w14:paraId="643A4A8C" w14:textId="77777777" w:rsidR="0042600C" w:rsidRPr="00463A3A" w:rsidRDefault="0042600C" w:rsidP="0042600C">
      <w:pPr>
        <w:rPr>
          <w:iCs/>
          <w:sz w:val="22"/>
          <w:szCs w:val="22"/>
          <w:u w:val="single"/>
        </w:rPr>
      </w:pPr>
    </w:p>
    <w:p w14:paraId="2B4AD59C" w14:textId="77777777" w:rsidR="0042600C" w:rsidRPr="00463A3A" w:rsidRDefault="0042600C" w:rsidP="0042600C">
      <w:pPr>
        <w:rPr>
          <w:sz w:val="22"/>
          <w:szCs w:val="22"/>
        </w:rPr>
      </w:pPr>
      <w:r w:rsidRPr="00463A3A">
        <w:rPr>
          <w:sz w:val="22"/>
          <w:szCs w:val="22"/>
        </w:rPr>
        <w:t>I hereby certify that within the last ten years:</w:t>
      </w:r>
    </w:p>
    <w:p w14:paraId="70F17D50" w14:textId="77777777" w:rsidR="0042600C" w:rsidRPr="00463A3A" w:rsidRDefault="0042600C" w:rsidP="00E835D7">
      <w:pPr>
        <w:jc w:val="both"/>
        <w:rPr>
          <w:sz w:val="22"/>
          <w:szCs w:val="22"/>
        </w:rPr>
      </w:pPr>
      <w:r w:rsidRPr="00463A3A">
        <w:rPr>
          <w:sz w:val="22"/>
          <w:szCs w:val="22"/>
        </w:rPr>
        <w:t>1. I have not been convicted of a violation of, or a conspiracy to violate, any law or regulation of the United States or any country concerning narcotic or psychotropic drugs or other controlled substances.</w:t>
      </w:r>
    </w:p>
    <w:p w14:paraId="7B615660" w14:textId="77777777" w:rsidR="0042600C" w:rsidRPr="00463A3A" w:rsidRDefault="0042600C" w:rsidP="00E835D7">
      <w:pPr>
        <w:jc w:val="both"/>
        <w:rPr>
          <w:sz w:val="22"/>
          <w:szCs w:val="22"/>
        </w:rPr>
      </w:pPr>
      <w:r w:rsidRPr="00463A3A">
        <w:rPr>
          <w:sz w:val="22"/>
          <w:szCs w:val="22"/>
        </w:rPr>
        <w:t>2. I am not and have not been an illicit trafficker in any such drug or controlled substance.</w:t>
      </w:r>
    </w:p>
    <w:p w14:paraId="603BABDE" w14:textId="77777777" w:rsidR="0042600C" w:rsidRPr="00463A3A" w:rsidRDefault="0042600C" w:rsidP="00E835D7">
      <w:pPr>
        <w:jc w:val="both"/>
        <w:rPr>
          <w:sz w:val="22"/>
          <w:szCs w:val="22"/>
        </w:rPr>
      </w:pPr>
      <w:r w:rsidRPr="00463A3A">
        <w:rPr>
          <w:sz w:val="22"/>
          <w:szCs w:val="22"/>
        </w:rPr>
        <w:t>3. I am not and have not been a knowing assistor, abettor, conspirator, or colluder with others in the illicit trafficking in any such drug or substance.</w:t>
      </w:r>
    </w:p>
    <w:p w14:paraId="6C3D3B63" w14:textId="77777777" w:rsidR="0042600C" w:rsidRPr="00463A3A" w:rsidRDefault="0042600C" w:rsidP="00E835D7">
      <w:pPr>
        <w:jc w:val="both"/>
        <w:rPr>
          <w:sz w:val="22"/>
          <w:szCs w:val="22"/>
        </w:rPr>
      </w:pPr>
      <w:r w:rsidRPr="00463A3A">
        <w:rPr>
          <w:sz w:val="22"/>
          <w:szCs w:val="22"/>
        </w:rPr>
        <w:t xml:space="preserve">Signature: </w:t>
      </w:r>
      <w:r w:rsidRPr="00463A3A">
        <w:rPr>
          <w:sz w:val="22"/>
          <w:szCs w:val="22"/>
        </w:rPr>
        <w:tab/>
        <w:t>__________________________________</w:t>
      </w:r>
      <w:r w:rsidRPr="00463A3A">
        <w:rPr>
          <w:sz w:val="22"/>
          <w:szCs w:val="22"/>
        </w:rPr>
        <w:tab/>
        <w:t>Date:</w:t>
      </w:r>
      <w:r w:rsidRPr="00463A3A">
        <w:rPr>
          <w:sz w:val="22"/>
          <w:szCs w:val="22"/>
        </w:rPr>
        <w:tab/>
      </w:r>
      <w:r w:rsidRPr="00463A3A">
        <w:rPr>
          <w:sz w:val="22"/>
          <w:szCs w:val="22"/>
          <w:u w:val="single"/>
        </w:rPr>
        <w:fldChar w:fldCharType="begin">
          <w:ffData>
            <w:name w:val="Text1"/>
            <w:enabled/>
            <w:calcOnExit w:val="0"/>
            <w:textInput/>
          </w:ffData>
        </w:fldChar>
      </w:r>
      <w:bookmarkStart w:id="79" w:name="Text1"/>
      <w:r w:rsidRPr="00463A3A">
        <w:rPr>
          <w:sz w:val="22"/>
          <w:szCs w:val="22"/>
          <w:u w:val="single"/>
        </w:rPr>
        <w:instrText xml:space="preserve"> FORMTEXT </w:instrText>
      </w:r>
      <w:r w:rsidRPr="00463A3A">
        <w:rPr>
          <w:sz w:val="22"/>
          <w:szCs w:val="22"/>
          <w:u w:val="single"/>
        </w:rPr>
      </w:r>
      <w:r w:rsidRPr="00463A3A">
        <w:rPr>
          <w:sz w:val="22"/>
          <w:szCs w:val="22"/>
          <w:u w:val="single"/>
        </w:rPr>
        <w:fldChar w:fldCharType="separate"/>
      </w:r>
      <w:r w:rsidRPr="00463A3A">
        <w:rPr>
          <w:sz w:val="22"/>
          <w:szCs w:val="22"/>
          <w:u w:val="single"/>
        </w:rPr>
        <w:t> </w:t>
      </w:r>
      <w:r w:rsidRPr="00463A3A">
        <w:rPr>
          <w:sz w:val="22"/>
          <w:szCs w:val="22"/>
          <w:u w:val="single"/>
        </w:rPr>
        <w:t> </w:t>
      </w:r>
      <w:r w:rsidRPr="00463A3A">
        <w:rPr>
          <w:sz w:val="22"/>
          <w:szCs w:val="22"/>
          <w:u w:val="single"/>
        </w:rPr>
        <w:t> </w:t>
      </w:r>
      <w:r w:rsidRPr="00463A3A">
        <w:rPr>
          <w:sz w:val="22"/>
          <w:szCs w:val="22"/>
          <w:u w:val="single"/>
        </w:rPr>
        <w:t> </w:t>
      </w:r>
      <w:r w:rsidRPr="00463A3A">
        <w:rPr>
          <w:sz w:val="22"/>
          <w:szCs w:val="22"/>
          <w:u w:val="single"/>
        </w:rPr>
        <w:t> </w:t>
      </w:r>
      <w:r w:rsidRPr="00463A3A">
        <w:rPr>
          <w:sz w:val="22"/>
          <w:szCs w:val="22"/>
        </w:rPr>
        <w:fldChar w:fldCharType="end"/>
      </w:r>
      <w:bookmarkEnd w:id="79"/>
    </w:p>
    <w:p w14:paraId="041C39B5" w14:textId="77777777" w:rsidR="0042600C" w:rsidRPr="00463A3A" w:rsidRDefault="0042600C" w:rsidP="00E835D7">
      <w:pPr>
        <w:jc w:val="both"/>
        <w:rPr>
          <w:sz w:val="22"/>
          <w:szCs w:val="22"/>
        </w:rPr>
      </w:pPr>
    </w:p>
    <w:p w14:paraId="49DE883B" w14:textId="77777777" w:rsidR="0042600C" w:rsidRPr="00463A3A" w:rsidRDefault="0042600C" w:rsidP="00E835D7">
      <w:pPr>
        <w:jc w:val="both"/>
        <w:rPr>
          <w:sz w:val="22"/>
          <w:szCs w:val="22"/>
        </w:rPr>
      </w:pPr>
      <w:r w:rsidRPr="00463A3A">
        <w:rPr>
          <w:sz w:val="22"/>
          <w:szCs w:val="22"/>
        </w:rPr>
        <w:t>Name:</w:t>
      </w:r>
      <w:r w:rsidRPr="00463A3A">
        <w:rPr>
          <w:sz w:val="22"/>
          <w:szCs w:val="22"/>
        </w:rPr>
        <w:tab/>
      </w:r>
      <w:r w:rsidRPr="00463A3A">
        <w:rPr>
          <w:sz w:val="22"/>
          <w:szCs w:val="22"/>
        </w:rPr>
        <w:tab/>
      </w:r>
      <w:r w:rsidRPr="00463A3A">
        <w:rPr>
          <w:sz w:val="22"/>
          <w:szCs w:val="22"/>
        </w:rPr>
        <w:fldChar w:fldCharType="begin">
          <w:ffData>
            <w:name w:val="Text2"/>
            <w:enabled/>
            <w:calcOnExit w:val="0"/>
            <w:textInput/>
          </w:ffData>
        </w:fldChar>
      </w:r>
      <w:bookmarkStart w:id="80" w:name="Text2"/>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bookmarkEnd w:id="80"/>
    </w:p>
    <w:p w14:paraId="791D111A" w14:textId="77777777" w:rsidR="0042600C" w:rsidRPr="00463A3A" w:rsidRDefault="0042600C" w:rsidP="00E835D7">
      <w:pPr>
        <w:jc w:val="both"/>
        <w:rPr>
          <w:sz w:val="22"/>
          <w:szCs w:val="22"/>
        </w:rPr>
      </w:pPr>
      <w:r w:rsidRPr="00463A3A">
        <w:rPr>
          <w:sz w:val="22"/>
          <w:szCs w:val="22"/>
        </w:rPr>
        <w:t xml:space="preserve">Title/Position: </w:t>
      </w:r>
      <w:r w:rsidRPr="00463A3A">
        <w:rPr>
          <w:sz w:val="22"/>
          <w:szCs w:val="22"/>
        </w:rPr>
        <w:fldChar w:fldCharType="begin">
          <w:ffData>
            <w:name w:val="Text3"/>
            <w:enabled/>
            <w:calcOnExit w:val="0"/>
            <w:textInput/>
          </w:ffData>
        </w:fldChar>
      </w:r>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p>
    <w:p w14:paraId="6B261232" w14:textId="77777777" w:rsidR="0042600C" w:rsidRPr="00463A3A" w:rsidRDefault="0042600C" w:rsidP="00E835D7">
      <w:pPr>
        <w:jc w:val="both"/>
        <w:rPr>
          <w:sz w:val="22"/>
          <w:szCs w:val="22"/>
        </w:rPr>
      </w:pPr>
      <w:r w:rsidRPr="00463A3A">
        <w:rPr>
          <w:sz w:val="22"/>
          <w:szCs w:val="22"/>
        </w:rPr>
        <w:t>Organization:</w:t>
      </w:r>
      <w:r w:rsidRPr="00463A3A">
        <w:rPr>
          <w:sz w:val="22"/>
          <w:szCs w:val="22"/>
        </w:rPr>
        <w:tab/>
        <w:t xml:space="preserve"> </w:t>
      </w:r>
      <w:r w:rsidRPr="00463A3A">
        <w:rPr>
          <w:sz w:val="22"/>
          <w:szCs w:val="22"/>
        </w:rPr>
        <w:fldChar w:fldCharType="begin">
          <w:ffData>
            <w:name w:val="Text4"/>
            <w:enabled/>
            <w:calcOnExit w:val="0"/>
            <w:textInput/>
          </w:ffData>
        </w:fldChar>
      </w:r>
      <w:bookmarkStart w:id="81" w:name="Text4"/>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bookmarkEnd w:id="81"/>
    </w:p>
    <w:p w14:paraId="2E94FCD4" w14:textId="77777777" w:rsidR="0042600C" w:rsidRPr="00463A3A" w:rsidRDefault="0042600C" w:rsidP="00E835D7">
      <w:pPr>
        <w:jc w:val="both"/>
        <w:rPr>
          <w:sz w:val="22"/>
          <w:szCs w:val="22"/>
        </w:rPr>
      </w:pPr>
      <w:r w:rsidRPr="00463A3A">
        <w:rPr>
          <w:sz w:val="22"/>
          <w:szCs w:val="22"/>
        </w:rPr>
        <w:t xml:space="preserve">Address: </w:t>
      </w:r>
      <w:r w:rsidRPr="00463A3A">
        <w:rPr>
          <w:sz w:val="22"/>
          <w:szCs w:val="22"/>
        </w:rPr>
        <w:fldChar w:fldCharType="begin">
          <w:ffData>
            <w:name w:val="Text5"/>
            <w:enabled/>
            <w:calcOnExit w:val="0"/>
            <w:textInput/>
          </w:ffData>
        </w:fldChar>
      </w:r>
      <w:bookmarkStart w:id="82" w:name="Text5"/>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bookmarkEnd w:id="82"/>
    </w:p>
    <w:p w14:paraId="24B423D0" w14:textId="77777777" w:rsidR="0042600C" w:rsidRPr="00463A3A" w:rsidRDefault="0042600C" w:rsidP="00E835D7">
      <w:pPr>
        <w:jc w:val="both"/>
        <w:rPr>
          <w:sz w:val="22"/>
          <w:szCs w:val="22"/>
        </w:rPr>
      </w:pPr>
      <w:r w:rsidRPr="00463A3A">
        <w:rPr>
          <w:sz w:val="22"/>
          <w:szCs w:val="22"/>
        </w:rPr>
        <w:t xml:space="preserve">Date of Birth: </w:t>
      </w:r>
      <w:r w:rsidRPr="00463A3A">
        <w:rPr>
          <w:sz w:val="22"/>
          <w:szCs w:val="22"/>
        </w:rPr>
        <w:fldChar w:fldCharType="begin">
          <w:ffData>
            <w:name w:val="Text6"/>
            <w:enabled/>
            <w:calcOnExit w:val="0"/>
            <w:textInput/>
          </w:ffData>
        </w:fldChar>
      </w:r>
      <w:bookmarkStart w:id="83" w:name="Text6"/>
      <w:r w:rsidRPr="00463A3A">
        <w:rPr>
          <w:sz w:val="22"/>
          <w:szCs w:val="22"/>
        </w:rPr>
        <w:instrText xml:space="preserve"> FORMTEXT </w:instrText>
      </w:r>
      <w:r w:rsidRPr="00463A3A">
        <w:rPr>
          <w:sz w:val="22"/>
          <w:szCs w:val="22"/>
        </w:rPr>
      </w:r>
      <w:r w:rsidRPr="00463A3A">
        <w:rPr>
          <w:sz w:val="22"/>
          <w:szCs w:val="22"/>
        </w:rPr>
        <w:fldChar w:fldCharType="separate"/>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t> </w:t>
      </w:r>
      <w:r w:rsidRPr="00463A3A">
        <w:rPr>
          <w:sz w:val="22"/>
          <w:szCs w:val="22"/>
        </w:rPr>
        <w:fldChar w:fldCharType="end"/>
      </w:r>
      <w:bookmarkEnd w:id="83"/>
    </w:p>
    <w:p w14:paraId="2DCEB163" w14:textId="77777777" w:rsidR="0042600C" w:rsidRPr="00463A3A" w:rsidRDefault="0042600C" w:rsidP="00E835D7">
      <w:pPr>
        <w:jc w:val="both"/>
        <w:rPr>
          <w:sz w:val="22"/>
          <w:szCs w:val="22"/>
        </w:rPr>
      </w:pPr>
    </w:p>
    <w:p w14:paraId="6D780019" w14:textId="77777777" w:rsidR="0042600C" w:rsidRPr="00463A3A" w:rsidRDefault="0042600C" w:rsidP="00E835D7">
      <w:pPr>
        <w:jc w:val="both"/>
        <w:rPr>
          <w:sz w:val="22"/>
          <w:szCs w:val="22"/>
        </w:rPr>
      </w:pPr>
      <w:r w:rsidRPr="00463A3A">
        <w:rPr>
          <w:sz w:val="22"/>
          <w:szCs w:val="22"/>
        </w:rPr>
        <w:t>NOTICE:</w:t>
      </w:r>
    </w:p>
    <w:p w14:paraId="2FA8B6D2" w14:textId="77777777" w:rsidR="0042600C" w:rsidRPr="00463A3A" w:rsidRDefault="0042600C" w:rsidP="00E835D7">
      <w:pPr>
        <w:jc w:val="both"/>
        <w:rPr>
          <w:sz w:val="22"/>
          <w:szCs w:val="22"/>
        </w:rPr>
      </w:pPr>
      <w:r w:rsidRPr="00463A3A">
        <w:rPr>
          <w:sz w:val="22"/>
          <w:szCs w:val="22"/>
        </w:rPr>
        <w:t>1. You are required to sign this Certification under the provisions of 22 CFR Part 140, Prohibition on Assistance to Drug Traffickers.  These regulations were issued by the Department of State and require that certain key individuals of organizations must sign this Certification.</w:t>
      </w:r>
    </w:p>
    <w:p w14:paraId="767A53F4" w14:textId="77777777" w:rsidR="0042600C" w:rsidRPr="00463A3A" w:rsidRDefault="0042600C" w:rsidP="0042600C">
      <w:pPr>
        <w:rPr>
          <w:sz w:val="22"/>
          <w:szCs w:val="22"/>
        </w:rPr>
      </w:pPr>
      <w:r w:rsidRPr="00463A3A">
        <w:rPr>
          <w:sz w:val="22"/>
          <w:szCs w:val="22"/>
        </w:rPr>
        <w:t>2. If you make a false Certification you are subject to U.S. criminal prosecution under 18 U.S.C. 1001.</w:t>
      </w:r>
    </w:p>
    <w:p w14:paraId="4DF3A449" w14:textId="77777777" w:rsidR="0042600C" w:rsidRPr="00463A3A" w:rsidRDefault="0042600C" w:rsidP="0042600C">
      <w:pPr>
        <w:rPr>
          <w:i/>
          <w:sz w:val="22"/>
          <w:szCs w:val="22"/>
        </w:rPr>
      </w:pPr>
      <w:r w:rsidRPr="00463A3A">
        <w:rPr>
          <w:sz w:val="22"/>
          <w:szCs w:val="22"/>
        </w:rPr>
        <w:br w:type="page"/>
      </w:r>
      <w:bookmarkStart w:id="84" w:name="Subcontractor_Size_Self_Certification"/>
      <w:bookmarkEnd w:id="84"/>
    </w:p>
    <w:p w14:paraId="2CA29C47" w14:textId="77777777" w:rsidR="008E51F9" w:rsidRPr="00AB4EFD" w:rsidRDefault="008E51F9" w:rsidP="008E51F9">
      <w:pPr>
        <w:suppressAutoHyphens w:val="0"/>
        <w:spacing w:before="100" w:beforeAutospacing="1" w:after="100" w:afterAutospacing="1"/>
        <w:rPr>
          <w:b/>
          <w:bCs/>
          <w:color w:val="000000"/>
          <w:sz w:val="22"/>
          <w:szCs w:val="22"/>
        </w:rPr>
      </w:pPr>
      <w:r w:rsidRPr="00AB4EFD">
        <w:rPr>
          <w:b/>
          <w:bCs/>
          <w:color w:val="000000"/>
          <w:sz w:val="22"/>
          <w:szCs w:val="22"/>
        </w:rPr>
        <w:lastRenderedPageBreak/>
        <w:t>FEDERAL FUNDING ACCOUNTABILITY AND TRANSPARENCY ACT (FFATA) SUBAWARD REPORTING QUESTIONNAIRE AND CERTIFICATION</w:t>
      </w:r>
    </w:p>
    <w:p w14:paraId="75520DC1"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Prime Contract</w:t>
      </w:r>
    </w:p>
    <w:p w14:paraId="67E6ADA1"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Insert Prime Contract Name</w:t>
      </w:r>
    </w:p>
    <w:p w14:paraId="179FF7E5"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Insert Prime Contract Number/Task Order Number</w:t>
      </w:r>
    </w:p>
    <w:p w14:paraId="6EF5D013"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Subcontractor Data</w:t>
      </w:r>
    </w:p>
    <w:p w14:paraId="673C5878"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Insert Subcontractor Name</w:t>
      </w:r>
    </w:p>
    <w:p w14:paraId="111ADF45"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Insert Subcontractor AddressLine1</w:t>
      </w:r>
    </w:p>
    <w:p w14:paraId="4EF40E37"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Insert Subcontractor AddressLine2</w:t>
      </w:r>
    </w:p>
    <w:p w14:paraId="03D23E02"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Insert Subcontractor City, Insert Subcontractor State in USA, or Province/Other</w:t>
      </w:r>
    </w:p>
    <w:p w14:paraId="33A18707"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Insert Subcontractor Zipcode or PostalCode Insert Subcontractor Country</w:t>
      </w:r>
    </w:p>
    <w:p w14:paraId="56C5E924"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Subcontract Number: INSERT SUBCONTRACT NUMBER</w:t>
      </w:r>
    </w:p>
    <w:p w14:paraId="018DDC81"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Start Date: INSERT SUBCONTRACT START DATE</w:t>
      </w:r>
    </w:p>
    <w:p w14:paraId="3A50ECD9"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Subcontract Value: INSERT SUBCONTRACT VALUE</w:t>
      </w:r>
    </w:p>
    <w:p w14:paraId="4D9B0C36"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A. In the previous tax year, was your company’s gross income from all sources under $300,000?</w:t>
      </w:r>
    </w:p>
    <w:p w14:paraId="50304E94"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Yes No</w:t>
      </w:r>
    </w:p>
    <w:p w14:paraId="6843713C"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B. If “No”, please provide the below information and answer the remaining questions.</w:t>
      </w:r>
    </w:p>
    <w:p w14:paraId="7E5BF318"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(i) Subcontractor DUNS Number: Insert DUNS on record</w:t>
      </w:r>
    </w:p>
    <w:p w14:paraId="2889D9EE"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(ii) In your business or organization's preceding completed fiscal year, did your business or organization (the legal entity to which the DUNS number belongs) receive (1) 80 percent or more of its annual gross revenues in U.S. federal contracts, subcontracts, loans, grants, subgrants, and/or cooperative agreements; and (2) $25,000,000 or more in annual gross revenues from U.S. federal contracts, subcontracts, loans, grants, subgrants, and/or cooperative agreements?:</w:t>
      </w:r>
    </w:p>
    <w:p w14:paraId="4B7A3CD4"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Yes No</w:t>
      </w:r>
    </w:p>
    <w:p w14:paraId="2B7C61CA"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(iii) Does the public have access to information about the compensation of the executives in your business or organization (the legal entity to which the DUNS number it provided belongs) through periodic reports filed under section 13(a) or 15(d) of the Securities Exchange Act of 1934 (15 U.S.C. 78m(a), 78o(d)) or section 6104 of the Internal Revenue Code of 1986?:</w:t>
      </w:r>
    </w:p>
    <w:p w14:paraId="5DC054E1"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Yes No</w:t>
      </w:r>
    </w:p>
    <w:p w14:paraId="3685150E"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lastRenderedPageBreak/>
        <w:t>(iv) Does your business or organization maintain a record in the System for Award Management (www.SAM.gov)?</w:t>
      </w:r>
    </w:p>
    <w:p w14:paraId="2A858158"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Yes No</w:t>
      </w:r>
    </w:p>
    <w:p w14:paraId="5EBFDCD7"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(v) If you have indicated “Yes” for paragraph (ii) and “No” for paragraph (iii) and (iv) above, provide the names and total compensation* of your five most highly compensated executives** for the preceding completed fiscal year.</w:t>
      </w:r>
    </w:p>
    <w:p w14:paraId="01881613"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1. Name:______________________________________________________________</w:t>
      </w:r>
    </w:p>
    <w:p w14:paraId="5CC394F1"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Amount:_____________________________________________________________</w:t>
      </w:r>
    </w:p>
    <w:p w14:paraId="5635CAAD"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2. Name:______________________________________________________________</w:t>
      </w:r>
    </w:p>
    <w:p w14:paraId="68AD2E14"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Amount:_____________________________________________________________</w:t>
      </w:r>
    </w:p>
    <w:p w14:paraId="56CDB04C"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3. Name:______________________________________________________________</w:t>
      </w:r>
    </w:p>
    <w:p w14:paraId="2BF13731"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Amount:_____________________________________________________________</w:t>
      </w:r>
    </w:p>
    <w:p w14:paraId="5FDF15A3"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4. Name:______________________________________________________________</w:t>
      </w:r>
    </w:p>
    <w:p w14:paraId="0C4DE8F5"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Amount:_____________________________________________________________</w:t>
      </w:r>
    </w:p>
    <w:p w14:paraId="23EEB135"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5. Name:______________________________________________________________</w:t>
      </w:r>
    </w:p>
    <w:p w14:paraId="17110C8F" w14:textId="77777777" w:rsidR="008E51F9" w:rsidRPr="00AB4EFD" w:rsidRDefault="008E51F9" w:rsidP="008E51F9">
      <w:pPr>
        <w:suppressAutoHyphens w:val="0"/>
        <w:spacing w:before="100" w:beforeAutospacing="1" w:after="100" w:afterAutospacing="1"/>
        <w:rPr>
          <w:color w:val="000000"/>
          <w:sz w:val="22"/>
          <w:szCs w:val="22"/>
        </w:rPr>
      </w:pPr>
      <w:r w:rsidRPr="00AB4EFD">
        <w:rPr>
          <w:color w:val="000000"/>
          <w:sz w:val="22"/>
          <w:szCs w:val="22"/>
        </w:rPr>
        <w:t>Amount:_____________________________________________________________</w:t>
      </w:r>
    </w:p>
    <w:p w14:paraId="041B7650"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By signature below, I hereby certify that the information provided above is true and accurate as of the date of execution of this document, and I further understand that annual certification is required for information provided in paragraph (v) above.</w:t>
      </w:r>
    </w:p>
    <w:p w14:paraId="2C967C8F"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Signature and Title (required) Date</w:t>
      </w:r>
    </w:p>
    <w:p w14:paraId="243534D8"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*“Total compensation” means the cash and noncash dollar value earned by the executive during the Subcontractor’s preceding fiscal year and includes the following (for more information see 17 CFR 229.402(c)(2)):</w:t>
      </w:r>
    </w:p>
    <w:p w14:paraId="28391378"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(1) Salary and bonus.</w:t>
      </w:r>
    </w:p>
    <w:p w14:paraId="30ACA3A2"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(2) Awards of stock, stock options, and stock appreciation rights. Use the dollar amount recognized for financial statement reporting purposes with respect to the fiscal year in accordance with the Financial Accounting Standards Board’s Accounting Standards Codification (FASB ASC) 718, Compensation-Stock Compensation.</w:t>
      </w:r>
    </w:p>
    <w:p w14:paraId="6A0E4ACD"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(3) Earnings for services under non-equity incentive plans. This does not include group life, health, hospitalization or medical reimbursement plans that do not discriminate in favor of executives, and are available generally to all salaried employees.</w:t>
      </w:r>
    </w:p>
    <w:p w14:paraId="41588938"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lastRenderedPageBreak/>
        <w:t>(4) Change in pension value. This is the change in present value of defined benefit and actuarial pension plans.</w:t>
      </w:r>
    </w:p>
    <w:p w14:paraId="7C94EEA6"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(5) Above-market earnings on deferred compensation which is not tax-qualified.</w:t>
      </w:r>
    </w:p>
    <w:p w14:paraId="7894572E"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(6) Other compensation, if the aggregate value of all such other compensation (e.g., severance, termination payments, value of life insurance paid on behalf of the employee, perquisites or property) for the executive exceeds $10,000.</w:t>
      </w:r>
    </w:p>
    <w:p w14:paraId="6DE169BB" w14:textId="77777777" w:rsidR="008E51F9" w:rsidRPr="00AB4EFD" w:rsidRDefault="008E51F9" w:rsidP="001846DF">
      <w:pPr>
        <w:suppressAutoHyphens w:val="0"/>
        <w:spacing w:before="100" w:beforeAutospacing="1" w:after="100" w:afterAutospacing="1"/>
        <w:jc w:val="both"/>
        <w:rPr>
          <w:color w:val="000000"/>
          <w:sz w:val="22"/>
          <w:szCs w:val="22"/>
        </w:rPr>
      </w:pPr>
      <w:r w:rsidRPr="00AB4EFD">
        <w:rPr>
          <w:color w:val="000000"/>
          <w:sz w:val="22"/>
          <w:szCs w:val="22"/>
        </w:rPr>
        <w:t>**”Executive” means officers, managing partners, or any other employees in management positions.</w:t>
      </w:r>
    </w:p>
    <w:p w14:paraId="7BA22C08" w14:textId="77777777" w:rsidR="008E51F9" w:rsidRDefault="008E51F9" w:rsidP="001846DF">
      <w:pPr>
        <w:jc w:val="both"/>
        <w:rPr>
          <w:sz w:val="22"/>
          <w:szCs w:val="22"/>
        </w:rPr>
      </w:pPr>
    </w:p>
    <w:p w14:paraId="17802DEA" w14:textId="77777777" w:rsidR="008E51F9" w:rsidRDefault="008E51F9" w:rsidP="008E51F9">
      <w:pPr>
        <w:jc w:val="both"/>
        <w:rPr>
          <w:sz w:val="22"/>
          <w:szCs w:val="22"/>
        </w:rPr>
      </w:pPr>
    </w:p>
    <w:p w14:paraId="2B6E18FD" w14:textId="77777777" w:rsidR="008E51F9" w:rsidRDefault="008E51F9" w:rsidP="008E51F9">
      <w:pPr>
        <w:jc w:val="both"/>
        <w:rPr>
          <w:sz w:val="22"/>
          <w:szCs w:val="22"/>
        </w:rPr>
      </w:pPr>
    </w:p>
    <w:p w14:paraId="0167FB83" w14:textId="77777777" w:rsidR="00443DA6" w:rsidRPr="003E065B" w:rsidRDefault="00443DA6" w:rsidP="008C52B8">
      <w:pPr>
        <w:jc w:val="center"/>
        <w:rPr>
          <w:sz w:val="22"/>
          <w:szCs w:val="22"/>
        </w:rPr>
      </w:pPr>
    </w:p>
    <w:sectPr w:rsidR="00443DA6" w:rsidRPr="003E065B" w:rsidSect="00B855B9">
      <w:headerReference w:type="default" r:id="rId33"/>
      <w:footerReference w:type="defaul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21A4" w14:textId="77777777" w:rsidR="0019036E" w:rsidRDefault="0019036E" w:rsidP="00443DA6">
      <w:r>
        <w:separator/>
      </w:r>
    </w:p>
  </w:endnote>
  <w:endnote w:type="continuationSeparator" w:id="0">
    <w:p w14:paraId="78D29257" w14:textId="77777777" w:rsidR="0019036E" w:rsidRDefault="0019036E" w:rsidP="00443DA6">
      <w:r>
        <w:continuationSeparator/>
      </w:r>
    </w:p>
  </w:endnote>
  <w:endnote w:type="continuationNotice" w:id="1">
    <w:p w14:paraId="11F1CF9A" w14:textId="77777777" w:rsidR="0019036E" w:rsidRDefault="00190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3500" w14:textId="5C4A96ED" w:rsidR="00CA1EEE" w:rsidRPr="0063131D" w:rsidRDefault="00CA1EEE" w:rsidP="00443DA6">
    <w:pPr>
      <w:pStyle w:val="Footer"/>
      <w:tabs>
        <w:tab w:val="clear" w:pos="10064"/>
        <w:tab w:val="right" w:pos="9360"/>
      </w:tabs>
      <w:rPr>
        <w:rFonts w:ascii="Arial" w:hAnsi="Arial" w:cs="Arial"/>
        <w:sz w:val="14"/>
        <w:szCs w:val="14"/>
        <w:lang w:val="en-US"/>
      </w:rPr>
    </w:pPr>
    <w:r>
      <w:rPr>
        <w:lang w:val="en-US"/>
      </w:rPr>
      <w:tab/>
    </w:r>
    <w:r>
      <w:rPr>
        <w:lang w:val="en-US"/>
      </w:rPr>
      <w:tab/>
    </w:r>
    <w:r>
      <w:rPr>
        <w:rFonts w:ascii="Arial" w:hAnsi="Arial" w:cs="Arial"/>
        <w:sz w:val="14"/>
        <w:szCs w:val="14"/>
        <w:lang w:val="en-US"/>
      </w:rPr>
      <w:t>GlobalQMS ID: 681.1</w:t>
    </w:r>
    <w:r w:rsidR="00321C19">
      <w:rPr>
        <w:rFonts w:ascii="Arial" w:hAnsi="Arial" w:cs="Arial"/>
        <w:sz w:val="14"/>
        <w:szCs w:val="14"/>
        <w:lang w:val="en-US"/>
      </w:rPr>
      <w:t>5</w:t>
    </w:r>
    <w:r w:rsidR="00B855B9">
      <w:rPr>
        <w:rFonts w:ascii="Arial" w:hAnsi="Arial" w:cs="Arial"/>
        <w:sz w:val="14"/>
        <w:szCs w:val="14"/>
        <w:lang w:val="en-US"/>
      </w:rPr>
      <w:t xml:space="preserve">, </w:t>
    </w:r>
    <w:r w:rsidR="00321C19">
      <w:rPr>
        <w:rFonts w:ascii="Arial" w:hAnsi="Arial" w:cs="Arial"/>
        <w:sz w:val="14"/>
        <w:szCs w:val="14"/>
        <w:lang w:val="en-US"/>
      </w:rPr>
      <w:t>29 November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131D" w14:textId="2BE29B46" w:rsidR="00CA1EEE" w:rsidRPr="00F26364" w:rsidRDefault="00CA1EEE" w:rsidP="00823266">
    <w:pPr>
      <w:pStyle w:val="Footer"/>
      <w:tabs>
        <w:tab w:val="clear" w:pos="10064"/>
        <w:tab w:val="right" w:pos="9360"/>
      </w:tabs>
      <w:jc w:val="right"/>
      <w:rPr>
        <w:rFonts w:ascii="Arial" w:hAnsi="Arial" w:cs="Arial"/>
        <w:sz w:val="14"/>
        <w:szCs w:val="14"/>
        <w:lang w:val="en-US"/>
      </w:rPr>
    </w:pPr>
    <w:r>
      <w:rPr>
        <w:lang w:val="en-US"/>
      </w:rPr>
      <w:tab/>
    </w:r>
    <w:r>
      <w:rPr>
        <w:lang w:val="en-US"/>
      </w:rPr>
      <w:tab/>
    </w:r>
    <w:r>
      <w:rPr>
        <w:lang w:val="en-US"/>
      </w:rPr>
      <w:tab/>
    </w:r>
    <w:r>
      <w:rPr>
        <w:lang w:val="en-US"/>
      </w:rPr>
      <w:tab/>
    </w:r>
    <w:r>
      <w:rPr>
        <w:rFonts w:ascii="Arial" w:hAnsi="Arial" w:cs="Arial"/>
        <w:sz w:val="14"/>
        <w:szCs w:val="14"/>
        <w:lang w:val="en-US"/>
      </w:rPr>
      <w:t>GlobalQMS ID: 681.1</w:t>
    </w:r>
    <w:r w:rsidR="00B855B9">
      <w:rPr>
        <w:rFonts w:ascii="Arial" w:hAnsi="Arial" w:cs="Arial"/>
        <w:sz w:val="14"/>
        <w:szCs w:val="14"/>
        <w:lang w:val="en-US"/>
      </w:rPr>
      <w:t>1</w:t>
    </w:r>
    <w:r>
      <w:rPr>
        <w:rFonts w:ascii="Arial" w:hAnsi="Arial" w:cs="Arial"/>
        <w:sz w:val="14"/>
        <w:szCs w:val="14"/>
        <w:lang w:val="en-US"/>
      </w:rPr>
      <w:t xml:space="preserve">, </w:t>
    </w:r>
    <w:r w:rsidR="00B855B9">
      <w:rPr>
        <w:rFonts w:ascii="Arial" w:hAnsi="Arial" w:cs="Arial"/>
        <w:sz w:val="14"/>
        <w:szCs w:val="14"/>
        <w:lang w:val="en-US"/>
      </w:rPr>
      <w:t>8 June</w:t>
    </w:r>
    <w:r>
      <w:rPr>
        <w:rFonts w:ascii="Arial" w:hAnsi="Arial" w:cs="Arial"/>
        <w:sz w:val="14"/>
        <w:szCs w:val="14"/>
        <w:lang w:val="en-US"/>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D0CBB" w14:textId="77777777" w:rsidR="0019036E" w:rsidRDefault="0019036E" w:rsidP="00443DA6">
      <w:r>
        <w:separator/>
      </w:r>
    </w:p>
  </w:footnote>
  <w:footnote w:type="continuationSeparator" w:id="0">
    <w:p w14:paraId="2543A200" w14:textId="77777777" w:rsidR="0019036E" w:rsidRDefault="0019036E" w:rsidP="00443DA6">
      <w:r>
        <w:continuationSeparator/>
      </w:r>
    </w:p>
  </w:footnote>
  <w:footnote w:type="continuationNotice" w:id="1">
    <w:p w14:paraId="610AC718" w14:textId="77777777" w:rsidR="0019036E" w:rsidRDefault="00190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13B4" w14:textId="2C74AB97" w:rsidR="00CA1EEE" w:rsidRPr="00DC5B33" w:rsidRDefault="00DC5B33" w:rsidP="00443DA6">
    <w:pPr>
      <w:pStyle w:val="Header"/>
      <w:spacing w:line="240" w:lineRule="auto"/>
      <w:jc w:val="right"/>
      <w:rPr>
        <w:b w:val="0"/>
        <w:sz w:val="20"/>
        <w:lang w:val="en-US"/>
      </w:rPr>
    </w:pPr>
    <w:r>
      <w:rPr>
        <w:b w:val="0"/>
        <w:sz w:val="20"/>
        <w:lang w:val="en-US"/>
      </w:rPr>
      <w:t>RFP-ATA-01</w:t>
    </w:r>
    <w:r w:rsidR="008915BF">
      <w:rPr>
        <w:b w:val="0"/>
        <w:sz w:val="20"/>
        <w:lang w:val="en-US"/>
      </w:rPr>
      <w:t>8</w:t>
    </w:r>
  </w:p>
  <w:p w14:paraId="60A29031" w14:textId="70811DFE" w:rsidR="00CA1EEE" w:rsidRDefault="00CA1EEE" w:rsidP="00443DA6">
    <w:pPr>
      <w:pStyle w:val="Header"/>
      <w:spacing w:line="240" w:lineRule="auto"/>
      <w:jc w:val="right"/>
      <w:rPr>
        <w:b w:val="0"/>
        <w:sz w:val="20"/>
      </w:rPr>
    </w:pPr>
    <w:r w:rsidRPr="00BF6A09">
      <w:rPr>
        <w:b w:val="0"/>
        <w:sz w:val="20"/>
      </w:rPr>
      <w:t xml:space="preserve">Page </w:t>
    </w:r>
    <w:r w:rsidRPr="00BF6A09">
      <w:rPr>
        <w:b w:val="0"/>
        <w:sz w:val="20"/>
        <w:szCs w:val="24"/>
      </w:rPr>
      <w:fldChar w:fldCharType="begin"/>
    </w:r>
    <w:r w:rsidRPr="00BF6A09">
      <w:rPr>
        <w:b w:val="0"/>
        <w:sz w:val="20"/>
      </w:rPr>
      <w:instrText xml:space="preserve"> PAGE </w:instrText>
    </w:r>
    <w:r w:rsidRPr="00BF6A09">
      <w:rPr>
        <w:b w:val="0"/>
        <w:sz w:val="20"/>
        <w:szCs w:val="24"/>
      </w:rPr>
      <w:fldChar w:fldCharType="separate"/>
    </w:r>
    <w:r>
      <w:rPr>
        <w:b w:val="0"/>
        <w:noProof/>
        <w:sz w:val="20"/>
      </w:rPr>
      <w:t>24</w:t>
    </w:r>
    <w:r w:rsidRPr="00BF6A09">
      <w:rPr>
        <w:b w:val="0"/>
        <w:sz w:val="20"/>
        <w:szCs w:val="24"/>
      </w:rPr>
      <w:fldChar w:fldCharType="end"/>
    </w:r>
    <w:r w:rsidRPr="00BF6A09">
      <w:rPr>
        <w:b w:val="0"/>
        <w:sz w:val="20"/>
      </w:rPr>
      <w:t xml:space="preserve"> of </w:t>
    </w:r>
    <w:r w:rsidRPr="00BF6A09">
      <w:rPr>
        <w:b w:val="0"/>
        <w:sz w:val="20"/>
        <w:szCs w:val="24"/>
      </w:rPr>
      <w:fldChar w:fldCharType="begin"/>
    </w:r>
    <w:r w:rsidRPr="00BF6A09">
      <w:rPr>
        <w:b w:val="0"/>
        <w:sz w:val="20"/>
      </w:rPr>
      <w:instrText xml:space="preserve"> NUMPAGES  </w:instrText>
    </w:r>
    <w:r w:rsidRPr="00BF6A09">
      <w:rPr>
        <w:b w:val="0"/>
        <w:sz w:val="20"/>
        <w:szCs w:val="24"/>
      </w:rPr>
      <w:fldChar w:fldCharType="separate"/>
    </w:r>
    <w:r>
      <w:rPr>
        <w:b w:val="0"/>
        <w:noProof/>
        <w:sz w:val="20"/>
      </w:rPr>
      <w:t>25</w:t>
    </w:r>
    <w:r w:rsidRPr="00BF6A09">
      <w:rPr>
        <w:b w:val="0"/>
        <w:sz w:val="20"/>
        <w:szCs w:val="24"/>
      </w:rPr>
      <w:fldChar w:fldCharType="end"/>
    </w:r>
  </w:p>
  <w:p w14:paraId="5782A3A8" w14:textId="77777777" w:rsidR="00CA1EEE" w:rsidRPr="00256445" w:rsidRDefault="00CA1EEE" w:rsidP="00443DA6">
    <w:pPr>
      <w:pStyle w:val="Header"/>
      <w:spacing w:line="240" w:lineRule="auto"/>
      <w:jc w:val="right"/>
      <w:rPr>
        <w:rFonts w:ascii="Arial" w:hAnsi="Arial" w:cs="Arial"/>
        <w:b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936"/>
        </w:tabs>
        <w:ind w:left="936" w:hanging="360"/>
      </w:pPr>
      <w:rPr>
        <w:rFonts w:ascii="Symbol" w:hAnsi="Symbol"/>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3"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A"/>
    <w:multiLevelType w:val="multilevel"/>
    <w:tmpl w:val="75B63E2E"/>
    <w:name w:val="WW8Num10"/>
    <w:lvl w:ilvl="0">
      <w:start w:val="1"/>
      <w:numFmt w:val="lowerRoman"/>
      <w:lvlText w:val="%1."/>
      <w:lvlJc w:val="left"/>
      <w:pPr>
        <w:tabs>
          <w:tab w:val="num" w:pos="1080"/>
        </w:tabs>
        <w:ind w:left="1080"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6" w15:restartNumberingAfterBreak="0">
    <w:nsid w:val="00000011"/>
    <w:multiLevelType w:val="multilevel"/>
    <w:tmpl w:val="DFC29142"/>
    <w:name w:val="WW8Num17"/>
    <w:lvl w:ilvl="0">
      <w:start w:val="1"/>
      <w:numFmt w:val="decimal"/>
      <w:lvlText w:val="%1."/>
      <w:lvlJc w:val="left"/>
      <w:pPr>
        <w:tabs>
          <w:tab w:val="num" w:pos="360"/>
        </w:tabs>
        <w:ind w:left="360" w:hanging="360"/>
      </w:pPr>
      <w:rPr>
        <w:b w:val="0"/>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2"/>
    <w:multiLevelType w:val="singleLevel"/>
    <w:tmpl w:val="00000012"/>
    <w:name w:val="WW8Num18"/>
    <w:lvl w:ilvl="0">
      <w:start w:val="1"/>
      <w:numFmt w:val="bullet"/>
      <w:lvlText w:val=""/>
      <w:lvlJc w:val="left"/>
      <w:pPr>
        <w:tabs>
          <w:tab w:val="num" w:pos="1080"/>
        </w:tabs>
        <w:ind w:left="1080" w:hanging="360"/>
      </w:pPr>
      <w:rPr>
        <w:rFonts w:ascii="Symbol" w:hAnsi="Symbol"/>
        <w:sz w:val="20"/>
      </w:rPr>
    </w:lvl>
  </w:abstractNum>
  <w:abstractNum w:abstractNumId="8" w15:restartNumberingAfterBreak="0">
    <w:nsid w:val="00000015"/>
    <w:multiLevelType w:val="multilevel"/>
    <w:tmpl w:val="1BFCD72A"/>
    <w:name w:val="WW8Num21"/>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b w:val="0"/>
      </w:rPr>
    </w:lvl>
  </w:abstractNum>
  <w:abstractNum w:abstractNumId="11" w15:restartNumberingAfterBreak="0">
    <w:nsid w:val="00EF79F8"/>
    <w:multiLevelType w:val="hybridMultilevel"/>
    <w:tmpl w:val="BA586128"/>
    <w:lvl w:ilvl="0" w:tplc="FFFFFFFF">
      <w:start w:val="1"/>
      <w:numFmt w:val="bullet"/>
      <w:lvlText w:val=""/>
      <w:lvlJc w:val="left"/>
      <w:pPr>
        <w:ind w:left="720" w:hanging="360"/>
      </w:pPr>
      <w:rPr>
        <w:rFonts w:ascii="Symbol" w:hAnsi="Symbol" w:hint="default"/>
      </w:rPr>
    </w:lvl>
    <w:lvl w:ilvl="1" w:tplc="F252D9E6">
      <w:start w:val="1"/>
      <w:numFmt w:val="bullet"/>
      <w:lvlText w:val=""/>
      <w:lvlJc w:val="left"/>
      <w:pPr>
        <w:ind w:left="1440" w:hanging="360"/>
      </w:pPr>
      <w:rPr>
        <w:rFonts w:ascii="Symbol" w:hAnsi="Symbol" w:hint="default"/>
      </w:rPr>
    </w:lvl>
    <w:lvl w:ilvl="2" w:tplc="D6C2515E">
      <w:start w:val="1"/>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13" w15:restartNumberingAfterBreak="0">
    <w:nsid w:val="089321F6"/>
    <w:multiLevelType w:val="multilevel"/>
    <w:tmpl w:val="308E2B78"/>
    <w:lvl w:ilvl="0">
      <w:start w:val="1"/>
      <w:numFmt w:val="upperRoman"/>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3F7EDB"/>
    <w:multiLevelType w:val="hybridMultilevel"/>
    <w:tmpl w:val="F782E36E"/>
    <w:lvl w:ilvl="0" w:tplc="B2E8DB20">
      <w:start w:val="1"/>
      <w:numFmt w:val="bullet"/>
      <w:lvlText w:val=""/>
      <w:lvlJc w:val="left"/>
      <w:pPr>
        <w:ind w:left="1020" w:hanging="360"/>
      </w:pPr>
      <w:rPr>
        <w:rFonts w:ascii="Symbol" w:hAnsi="Symbol"/>
      </w:rPr>
    </w:lvl>
    <w:lvl w:ilvl="1" w:tplc="FDAE87AC">
      <w:start w:val="1"/>
      <w:numFmt w:val="bullet"/>
      <w:lvlText w:val=""/>
      <w:lvlJc w:val="left"/>
      <w:pPr>
        <w:ind w:left="1020" w:hanging="360"/>
      </w:pPr>
      <w:rPr>
        <w:rFonts w:ascii="Symbol" w:hAnsi="Symbol"/>
      </w:rPr>
    </w:lvl>
    <w:lvl w:ilvl="2" w:tplc="34A88A36">
      <w:start w:val="1"/>
      <w:numFmt w:val="bullet"/>
      <w:lvlText w:val=""/>
      <w:lvlJc w:val="left"/>
      <w:pPr>
        <w:ind w:left="1020" w:hanging="360"/>
      </w:pPr>
      <w:rPr>
        <w:rFonts w:ascii="Symbol" w:hAnsi="Symbol"/>
      </w:rPr>
    </w:lvl>
    <w:lvl w:ilvl="3" w:tplc="AFEA455A">
      <w:start w:val="1"/>
      <w:numFmt w:val="bullet"/>
      <w:lvlText w:val=""/>
      <w:lvlJc w:val="left"/>
      <w:pPr>
        <w:ind w:left="1020" w:hanging="360"/>
      </w:pPr>
      <w:rPr>
        <w:rFonts w:ascii="Symbol" w:hAnsi="Symbol"/>
      </w:rPr>
    </w:lvl>
    <w:lvl w:ilvl="4" w:tplc="E612E81A">
      <w:start w:val="1"/>
      <w:numFmt w:val="bullet"/>
      <w:lvlText w:val=""/>
      <w:lvlJc w:val="left"/>
      <w:pPr>
        <w:ind w:left="1020" w:hanging="360"/>
      </w:pPr>
      <w:rPr>
        <w:rFonts w:ascii="Symbol" w:hAnsi="Symbol"/>
      </w:rPr>
    </w:lvl>
    <w:lvl w:ilvl="5" w:tplc="DFBE16FA">
      <w:start w:val="1"/>
      <w:numFmt w:val="bullet"/>
      <w:lvlText w:val=""/>
      <w:lvlJc w:val="left"/>
      <w:pPr>
        <w:ind w:left="1020" w:hanging="360"/>
      </w:pPr>
      <w:rPr>
        <w:rFonts w:ascii="Symbol" w:hAnsi="Symbol"/>
      </w:rPr>
    </w:lvl>
    <w:lvl w:ilvl="6" w:tplc="BA06F34E">
      <w:start w:val="1"/>
      <w:numFmt w:val="bullet"/>
      <w:lvlText w:val=""/>
      <w:lvlJc w:val="left"/>
      <w:pPr>
        <w:ind w:left="1020" w:hanging="360"/>
      </w:pPr>
      <w:rPr>
        <w:rFonts w:ascii="Symbol" w:hAnsi="Symbol"/>
      </w:rPr>
    </w:lvl>
    <w:lvl w:ilvl="7" w:tplc="B0B47520">
      <w:start w:val="1"/>
      <w:numFmt w:val="bullet"/>
      <w:lvlText w:val=""/>
      <w:lvlJc w:val="left"/>
      <w:pPr>
        <w:ind w:left="1020" w:hanging="360"/>
      </w:pPr>
      <w:rPr>
        <w:rFonts w:ascii="Symbol" w:hAnsi="Symbol"/>
      </w:rPr>
    </w:lvl>
    <w:lvl w:ilvl="8" w:tplc="E3A6DDCA">
      <w:start w:val="1"/>
      <w:numFmt w:val="bullet"/>
      <w:lvlText w:val=""/>
      <w:lvlJc w:val="left"/>
      <w:pPr>
        <w:ind w:left="1020" w:hanging="360"/>
      </w:pPr>
      <w:rPr>
        <w:rFonts w:ascii="Symbol" w:hAnsi="Symbol"/>
      </w:rPr>
    </w:lvl>
  </w:abstractNum>
  <w:abstractNum w:abstractNumId="15" w15:restartNumberingAfterBreak="0">
    <w:nsid w:val="1E402B2D"/>
    <w:multiLevelType w:val="hybridMultilevel"/>
    <w:tmpl w:val="5FF6D1EE"/>
    <w:lvl w:ilvl="0" w:tplc="B9BE52FA">
      <w:start w:val="2"/>
      <w:numFmt w:val="bullet"/>
      <w:pStyle w:val="USAIDbulletslevel1-doublespace"/>
      <w:lvlText w:val=""/>
      <w:lvlJc w:val="left"/>
      <w:pPr>
        <w:tabs>
          <w:tab w:val="num" w:pos="2880"/>
        </w:tabs>
        <w:ind w:left="2880" w:hanging="360"/>
      </w:pPr>
      <w:rPr>
        <w:rFonts w:ascii="Symbol" w:hAnsi="Symbol" w:hint="default"/>
      </w:rPr>
    </w:lvl>
    <w:lvl w:ilvl="1" w:tplc="C5747B9C">
      <w:start w:val="2"/>
      <w:numFmt w:val="bullet"/>
      <w:pStyle w:val="USAIDbulletslevel2-doublespace"/>
      <w:lvlText w:val=""/>
      <w:lvlJc w:val="left"/>
      <w:pPr>
        <w:tabs>
          <w:tab w:val="num" w:pos="1080"/>
        </w:tabs>
        <w:ind w:left="1080" w:hanging="360"/>
      </w:pPr>
      <w:rPr>
        <w:rFonts w:ascii="Symbol" w:hAnsi="Symbol" w:hint="default"/>
      </w:rPr>
    </w:lvl>
    <w:lvl w:ilvl="2" w:tplc="705A91B2" w:tentative="1">
      <w:start w:val="1"/>
      <w:numFmt w:val="bullet"/>
      <w:lvlText w:val=""/>
      <w:lvlJc w:val="left"/>
      <w:pPr>
        <w:tabs>
          <w:tab w:val="num" w:pos="2160"/>
        </w:tabs>
        <w:ind w:left="2160" w:hanging="360"/>
      </w:pPr>
      <w:rPr>
        <w:rFonts w:ascii="Wingdings" w:hAnsi="Wingdings" w:hint="default"/>
      </w:rPr>
    </w:lvl>
    <w:lvl w:ilvl="3" w:tplc="E6B42788" w:tentative="1">
      <w:start w:val="1"/>
      <w:numFmt w:val="bullet"/>
      <w:lvlText w:val=""/>
      <w:lvlJc w:val="left"/>
      <w:pPr>
        <w:tabs>
          <w:tab w:val="num" w:pos="2880"/>
        </w:tabs>
        <w:ind w:left="2880" w:hanging="360"/>
      </w:pPr>
      <w:rPr>
        <w:rFonts w:ascii="Symbol" w:hAnsi="Symbol" w:hint="default"/>
      </w:rPr>
    </w:lvl>
    <w:lvl w:ilvl="4" w:tplc="DD78FCE8" w:tentative="1">
      <w:start w:val="1"/>
      <w:numFmt w:val="bullet"/>
      <w:lvlText w:val="o"/>
      <w:lvlJc w:val="left"/>
      <w:pPr>
        <w:tabs>
          <w:tab w:val="num" w:pos="3600"/>
        </w:tabs>
        <w:ind w:left="3600" w:hanging="360"/>
      </w:pPr>
      <w:rPr>
        <w:rFonts w:ascii="Courier New" w:hAnsi="Courier New" w:hint="default"/>
      </w:rPr>
    </w:lvl>
    <w:lvl w:ilvl="5" w:tplc="0E76225A" w:tentative="1">
      <w:start w:val="1"/>
      <w:numFmt w:val="bullet"/>
      <w:lvlText w:val=""/>
      <w:lvlJc w:val="left"/>
      <w:pPr>
        <w:tabs>
          <w:tab w:val="num" w:pos="4320"/>
        </w:tabs>
        <w:ind w:left="4320" w:hanging="360"/>
      </w:pPr>
      <w:rPr>
        <w:rFonts w:ascii="Wingdings" w:hAnsi="Wingdings" w:hint="default"/>
      </w:rPr>
    </w:lvl>
    <w:lvl w:ilvl="6" w:tplc="26F0374E" w:tentative="1">
      <w:start w:val="1"/>
      <w:numFmt w:val="bullet"/>
      <w:lvlText w:val=""/>
      <w:lvlJc w:val="left"/>
      <w:pPr>
        <w:tabs>
          <w:tab w:val="num" w:pos="5040"/>
        </w:tabs>
        <w:ind w:left="5040" w:hanging="360"/>
      </w:pPr>
      <w:rPr>
        <w:rFonts w:ascii="Symbol" w:hAnsi="Symbol" w:hint="default"/>
      </w:rPr>
    </w:lvl>
    <w:lvl w:ilvl="7" w:tplc="3E105652" w:tentative="1">
      <w:start w:val="1"/>
      <w:numFmt w:val="bullet"/>
      <w:lvlText w:val="o"/>
      <w:lvlJc w:val="left"/>
      <w:pPr>
        <w:tabs>
          <w:tab w:val="num" w:pos="5760"/>
        </w:tabs>
        <w:ind w:left="5760" w:hanging="360"/>
      </w:pPr>
      <w:rPr>
        <w:rFonts w:ascii="Courier New" w:hAnsi="Courier New" w:hint="default"/>
      </w:rPr>
    </w:lvl>
    <w:lvl w:ilvl="8" w:tplc="0396CC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7D083E"/>
    <w:multiLevelType w:val="multilevel"/>
    <w:tmpl w:val="B70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04B13"/>
    <w:multiLevelType w:val="hybridMultilevel"/>
    <w:tmpl w:val="1136CA6E"/>
    <w:lvl w:ilvl="0" w:tplc="F252D9E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C5171E"/>
    <w:multiLevelType w:val="hybridMultilevel"/>
    <w:tmpl w:val="29422C3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44E8"/>
    <w:multiLevelType w:val="multilevel"/>
    <w:tmpl w:val="6BF4C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C23CE"/>
    <w:multiLevelType w:val="multilevel"/>
    <w:tmpl w:val="7BD4FCB4"/>
    <w:lvl w:ilvl="0">
      <w:start w:val="1"/>
      <w:numFmt w:val="none"/>
      <w:lvlText w:val=""/>
      <w:lvlJc w:val="left"/>
      <w:pPr>
        <w:tabs>
          <w:tab w:val="num" w:pos="-2160"/>
        </w:tabs>
        <w:ind w:left="0" w:firstLine="0"/>
      </w:pPr>
      <w:rPr>
        <w:rFonts w:hint="default"/>
      </w:rPr>
    </w:lvl>
    <w:lvl w:ilvl="1">
      <w:start w:val="1"/>
      <w:numFmt w:val="upperLetter"/>
      <w:lvlText w:val="%2."/>
      <w:lvlJc w:val="left"/>
      <w:pPr>
        <w:tabs>
          <w:tab w:val="num" w:pos="284"/>
        </w:tabs>
        <w:ind w:left="284" w:hanging="284"/>
      </w:pPr>
      <w:rPr>
        <w:rFonts w:hint="default"/>
      </w:rPr>
    </w:lvl>
    <w:lvl w:ilvl="2">
      <w:start w:val="1"/>
      <w:numFmt w:val="decimal"/>
      <w:lvlText w:val="%2. %3"/>
      <w:lvlJc w:val="left"/>
      <w:pPr>
        <w:tabs>
          <w:tab w:val="num" w:pos="567"/>
        </w:tabs>
        <w:ind w:left="567" w:hanging="567"/>
      </w:pPr>
      <w:rPr>
        <w:rFonts w:hint="default"/>
      </w:rPr>
    </w:lvl>
    <w:lvl w:ilvl="3">
      <w:start w:val="1"/>
      <w:numFmt w:val="lowerLetter"/>
      <w:lvlText w:val="%4)"/>
      <w:lvlJc w:val="left"/>
      <w:pPr>
        <w:tabs>
          <w:tab w:val="num" w:pos="360"/>
        </w:tabs>
        <w:ind w:left="0" w:firstLine="0"/>
      </w:pPr>
      <w:rPr>
        <w:rFonts w:hint="default"/>
      </w:rPr>
    </w:lvl>
    <w:lvl w:ilvl="4">
      <w:start w:val="1"/>
      <w:numFmt w:val="decimal"/>
      <w:pStyle w:val="Heading5"/>
      <w:lvlText w:val="(%5)"/>
      <w:lvlJc w:val="left"/>
      <w:pPr>
        <w:tabs>
          <w:tab w:val="num" w:pos="1080"/>
        </w:tabs>
        <w:ind w:left="720" w:firstLine="0"/>
      </w:pPr>
      <w:rPr>
        <w:rFonts w:hint="default"/>
      </w:rPr>
    </w:lvl>
    <w:lvl w:ilvl="5">
      <w:start w:val="1"/>
      <w:numFmt w:val="lowerLetter"/>
      <w:pStyle w:val="Heading6"/>
      <w:lvlText w:val="(%6)"/>
      <w:lvlJc w:val="left"/>
      <w:pPr>
        <w:tabs>
          <w:tab w:val="num" w:pos="1800"/>
        </w:tabs>
        <w:ind w:left="1440" w:firstLine="0"/>
      </w:pPr>
      <w:rPr>
        <w:rFonts w:hint="default"/>
      </w:rPr>
    </w:lvl>
    <w:lvl w:ilvl="6">
      <w:start w:val="1"/>
      <w:numFmt w:val="lowerRoman"/>
      <w:pStyle w:val="Heading7"/>
      <w:lvlText w:val="(%7)"/>
      <w:lvlJc w:val="left"/>
      <w:pPr>
        <w:tabs>
          <w:tab w:val="num" w:pos="2520"/>
        </w:tabs>
        <w:ind w:left="2160" w:firstLine="0"/>
      </w:pPr>
      <w:rPr>
        <w:rFonts w:hint="default"/>
      </w:rPr>
    </w:lvl>
    <w:lvl w:ilvl="7">
      <w:start w:val="1"/>
      <w:numFmt w:val="lowerLetter"/>
      <w:pStyle w:val="Heading8"/>
      <w:lvlText w:val="(%8)"/>
      <w:lvlJc w:val="left"/>
      <w:pPr>
        <w:tabs>
          <w:tab w:val="num" w:pos="3240"/>
        </w:tabs>
        <w:ind w:left="2880" w:firstLine="0"/>
      </w:pPr>
      <w:rPr>
        <w:rFonts w:hint="default"/>
      </w:rPr>
    </w:lvl>
    <w:lvl w:ilvl="8">
      <w:start w:val="1"/>
      <w:numFmt w:val="lowerRoman"/>
      <w:pStyle w:val="Heading9"/>
      <w:lvlText w:val="(%9)"/>
      <w:lvlJc w:val="left"/>
      <w:pPr>
        <w:tabs>
          <w:tab w:val="num" w:pos="3960"/>
        </w:tabs>
        <w:ind w:left="3600" w:firstLine="0"/>
      </w:pPr>
      <w:rPr>
        <w:rFonts w:hint="default"/>
      </w:rPr>
    </w:lvl>
  </w:abstractNum>
  <w:abstractNum w:abstractNumId="21"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22" w15:restartNumberingAfterBreak="0">
    <w:nsid w:val="450061BC"/>
    <w:multiLevelType w:val="hybridMultilevel"/>
    <w:tmpl w:val="E8DE114C"/>
    <w:lvl w:ilvl="0" w:tplc="37B6C620">
      <w:start w:val="1"/>
      <w:numFmt w:val="upperRoman"/>
      <w:lvlText w:val="%1."/>
      <w:lvlJc w:val="left"/>
      <w:pPr>
        <w:ind w:left="1080" w:hanging="720"/>
      </w:pPr>
      <w:rPr>
        <w:rFonts w:hint="default"/>
      </w:rPr>
    </w:lvl>
    <w:lvl w:ilvl="1" w:tplc="330806BA" w:tentative="1">
      <w:start w:val="1"/>
      <w:numFmt w:val="lowerLetter"/>
      <w:lvlText w:val="%2."/>
      <w:lvlJc w:val="left"/>
      <w:pPr>
        <w:ind w:left="1440" w:hanging="360"/>
      </w:pPr>
    </w:lvl>
    <w:lvl w:ilvl="2" w:tplc="45C04FB8" w:tentative="1">
      <w:start w:val="1"/>
      <w:numFmt w:val="lowerRoman"/>
      <w:lvlText w:val="%3."/>
      <w:lvlJc w:val="right"/>
      <w:pPr>
        <w:ind w:left="2160" w:hanging="180"/>
      </w:pPr>
    </w:lvl>
    <w:lvl w:ilvl="3" w:tplc="D1C62658" w:tentative="1">
      <w:start w:val="1"/>
      <w:numFmt w:val="decimal"/>
      <w:lvlText w:val="%4."/>
      <w:lvlJc w:val="left"/>
      <w:pPr>
        <w:ind w:left="2880" w:hanging="360"/>
      </w:pPr>
    </w:lvl>
    <w:lvl w:ilvl="4" w:tplc="6CC64D1A" w:tentative="1">
      <w:start w:val="1"/>
      <w:numFmt w:val="lowerLetter"/>
      <w:lvlText w:val="%5."/>
      <w:lvlJc w:val="left"/>
      <w:pPr>
        <w:ind w:left="3600" w:hanging="360"/>
      </w:pPr>
    </w:lvl>
    <w:lvl w:ilvl="5" w:tplc="59F8E94E" w:tentative="1">
      <w:start w:val="1"/>
      <w:numFmt w:val="lowerRoman"/>
      <w:lvlText w:val="%6."/>
      <w:lvlJc w:val="right"/>
      <w:pPr>
        <w:ind w:left="4320" w:hanging="180"/>
      </w:pPr>
    </w:lvl>
    <w:lvl w:ilvl="6" w:tplc="07CEE700" w:tentative="1">
      <w:start w:val="1"/>
      <w:numFmt w:val="decimal"/>
      <w:lvlText w:val="%7."/>
      <w:lvlJc w:val="left"/>
      <w:pPr>
        <w:ind w:left="5040" w:hanging="360"/>
      </w:pPr>
    </w:lvl>
    <w:lvl w:ilvl="7" w:tplc="6F6047EE" w:tentative="1">
      <w:start w:val="1"/>
      <w:numFmt w:val="lowerLetter"/>
      <w:lvlText w:val="%8."/>
      <w:lvlJc w:val="left"/>
      <w:pPr>
        <w:ind w:left="5760" w:hanging="360"/>
      </w:pPr>
    </w:lvl>
    <w:lvl w:ilvl="8" w:tplc="CBFE7230" w:tentative="1">
      <w:start w:val="1"/>
      <w:numFmt w:val="lowerRoman"/>
      <w:lvlText w:val="%9."/>
      <w:lvlJc w:val="right"/>
      <w:pPr>
        <w:ind w:left="6480" w:hanging="180"/>
      </w:pPr>
    </w:lvl>
  </w:abstractNum>
  <w:abstractNum w:abstractNumId="23" w15:restartNumberingAfterBreak="0">
    <w:nsid w:val="49061F61"/>
    <w:multiLevelType w:val="hybridMultilevel"/>
    <w:tmpl w:val="9A9A7C76"/>
    <w:lvl w:ilvl="0" w:tplc="9034B934">
      <w:start w:val="1"/>
      <w:numFmt w:val="decimal"/>
      <w:lvlText w:val="II.%1."/>
      <w:lvlJc w:val="left"/>
      <w:pPr>
        <w:ind w:left="1800" w:hanging="360"/>
      </w:pPr>
      <w:rPr>
        <w:rFonts w:hint="default"/>
      </w:rPr>
    </w:lvl>
    <w:lvl w:ilvl="1" w:tplc="A2948A16" w:tentative="1">
      <w:start w:val="1"/>
      <w:numFmt w:val="lowerLetter"/>
      <w:lvlText w:val="%2."/>
      <w:lvlJc w:val="left"/>
      <w:pPr>
        <w:ind w:left="2520" w:hanging="360"/>
      </w:pPr>
    </w:lvl>
    <w:lvl w:ilvl="2" w:tplc="07021D5C" w:tentative="1">
      <w:start w:val="1"/>
      <w:numFmt w:val="lowerRoman"/>
      <w:lvlText w:val="%3."/>
      <w:lvlJc w:val="right"/>
      <w:pPr>
        <w:ind w:left="3240" w:hanging="180"/>
      </w:pPr>
    </w:lvl>
    <w:lvl w:ilvl="3" w:tplc="96D87CF8" w:tentative="1">
      <w:start w:val="1"/>
      <w:numFmt w:val="decimal"/>
      <w:lvlText w:val="%4."/>
      <w:lvlJc w:val="left"/>
      <w:pPr>
        <w:ind w:left="3960" w:hanging="360"/>
      </w:pPr>
    </w:lvl>
    <w:lvl w:ilvl="4" w:tplc="B69AA056" w:tentative="1">
      <w:start w:val="1"/>
      <w:numFmt w:val="lowerLetter"/>
      <w:lvlText w:val="%5."/>
      <w:lvlJc w:val="left"/>
      <w:pPr>
        <w:ind w:left="4680" w:hanging="360"/>
      </w:pPr>
    </w:lvl>
    <w:lvl w:ilvl="5" w:tplc="96B8744A" w:tentative="1">
      <w:start w:val="1"/>
      <w:numFmt w:val="lowerRoman"/>
      <w:lvlText w:val="%6."/>
      <w:lvlJc w:val="right"/>
      <w:pPr>
        <w:ind w:left="5400" w:hanging="180"/>
      </w:pPr>
    </w:lvl>
    <w:lvl w:ilvl="6" w:tplc="9718DFCC" w:tentative="1">
      <w:start w:val="1"/>
      <w:numFmt w:val="decimal"/>
      <w:lvlText w:val="%7."/>
      <w:lvlJc w:val="left"/>
      <w:pPr>
        <w:ind w:left="6120" w:hanging="360"/>
      </w:pPr>
    </w:lvl>
    <w:lvl w:ilvl="7" w:tplc="50F42968" w:tentative="1">
      <w:start w:val="1"/>
      <w:numFmt w:val="lowerLetter"/>
      <w:lvlText w:val="%8."/>
      <w:lvlJc w:val="left"/>
      <w:pPr>
        <w:ind w:left="6840" w:hanging="360"/>
      </w:pPr>
    </w:lvl>
    <w:lvl w:ilvl="8" w:tplc="F8F8D6EA" w:tentative="1">
      <w:start w:val="1"/>
      <w:numFmt w:val="lowerRoman"/>
      <w:lvlText w:val="%9."/>
      <w:lvlJc w:val="right"/>
      <w:pPr>
        <w:ind w:left="7560" w:hanging="180"/>
      </w:pPr>
    </w:lvl>
  </w:abstractNum>
  <w:abstractNum w:abstractNumId="24" w15:restartNumberingAfterBreak="0">
    <w:nsid w:val="5D5C6059"/>
    <w:multiLevelType w:val="hybridMultilevel"/>
    <w:tmpl w:val="3F109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E0EED"/>
    <w:multiLevelType w:val="hybridMultilevel"/>
    <w:tmpl w:val="9A9A7C76"/>
    <w:lvl w:ilvl="0" w:tplc="FC946844">
      <w:start w:val="1"/>
      <w:numFmt w:val="decimal"/>
      <w:lvlText w:val="II.%1."/>
      <w:lvlJc w:val="left"/>
      <w:pPr>
        <w:ind w:left="1800" w:hanging="360"/>
      </w:pPr>
      <w:rPr>
        <w:rFonts w:hint="default"/>
      </w:rPr>
    </w:lvl>
    <w:lvl w:ilvl="1" w:tplc="78001CEC" w:tentative="1">
      <w:start w:val="1"/>
      <w:numFmt w:val="lowerLetter"/>
      <w:lvlText w:val="%2."/>
      <w:lvlJc w:val="left"/>
      <w:pPr>
        <w:ind w:left="2520" w:hanging="360"/>
      </w:pPr>
    </w:lvl>
    <w:lvl w:ilvl="2" w:tplc="E564C92A" w:tentative="1">
      <w:start w:val="1"/>
      <w:numFmt w:val="lowerRoman"/>
      <w:lvlText w:val="%3."/>
      <w:lvlJc w:val="right"/>
      <w:pPr>
        <w:ind w:left="3240" w:hanging="180"/>
      </w:pPr>
    </w:lvl>
    <w:lvl w:ilvl="3" w:tplc="09E86EC2" w:tentative="1">
      <w:start w:val="1"/>
      <w:numFmt w:val="decimal"/>
      <w:lvlText w:val="%4."/>
      <w:lvlJc w:val="left"/>
      <w:pPr>
        <w:ind w:left="3960" w:hanging="360"/>
      </w:pPr>
    </w:lvl>
    <w:lvl w:ilvl="4" w:tplc="9D8C6D0A" w:tentative="1">
      <w:start w:val="1"/>
      <w:numFmt w:val="lowerLetter"/>
      <w:lvlText w:val="%5."/>
      <w:lvlJc w:val="left"/>
      <w:pPr>
        <w:ind w:left="4680" w:hanging="360"/>
      </w:pPr>
    </w:lvl>
    <w:lvl w:ilvl="5" w:tplc="9C9443FA" w:tentative="1">
      <w:start w:val="1"/>
      <w:numFmt w:val="lowerRoman"/>
      <w:lvlText w:val="%6."/>
      <w:lvlJc w:val="right"/>
      <w:pPr>
        <w:ind w:left="5400" w:hanging="180"/>
      </w:pPr>
    </w:lvl>
    <w:lvl w:ilvl="6" w:tplc="5A18A050" w:tentative="1">
      <w:start w:val="1"/>
      <w:numFmt w:val="decimal"/>
      <w:lvlText w:val="%7."/>
      <w:lvlJc w:val="left"/>
      <w:pPr>
        <w:ind w:left="6120" w:hanging="360"/>
      </w:pPr>
    </w:lvl>
    <w:lvl w:ilvl="7" w:tplc="C08EB3D0" w:tentative="1">
      <w:start w:val="1"/>
      <w:numFmt w:val="lowerLetter"/>
      <w:lvlText w:val="%8."/>
      <w:lvlJc w:val="left"/>
      <w:pPr>
        <w:ind w:left="6840" w:hanging="360"/>
      </w:pPr>
    </w:lvl>
    <w:lvl w:ilvl="8" w:tplc="E108979C" w:tentative="1">
      <w:start w:val="1"/>
      <w:numFmt w:val="lowerRoman"/>
      <w:lvlText w:val="%9."/>
      <w:lvlJc w:val="right"/>
      <w:pPr>
        <w:ind w:left="7560" w:hanging="180"/>
      </w:pPr>
    </w:lvl>
  </w:abstractNum>
  <w:abstractNum w:abstractNumId="26" w15:restartNumberingAfterBreak="0">
    <w:nsid w:val="65C92D87"/>
    <w:multiLevelType w:val="hybridMultilevel"/>
    <w:tmpl w:val="6CC8A3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3D7DB5"/>
    <w:multiLevelType w:val="hybridMultilevel"/>
    <w:tmpl w:val="9E28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A6014"/>
    <w:multiLevelType w:val="hybridMultilevel"/>
    <w:tmpl w:val="65665A72"/>
    <w:lvl w:ilvl="0" w:tplc="78364BB2">
      <w:start w:val="1"/>
      <w:numFmt w:val="bullet"/>
      <w:lvlText w:val=""/>
      <w:lvlJc w:val="left"/>
      <w:pPr>
        <w:ind w:left="360" w:hanging="360"/>
      </w:pPr>
      <w:rPr>
        <w:rFonts w:ascii="Symbol" w:hAnsi="Symbol" w:hint="default"/>
      </w:rPr>
    </w:lvl>
    <w:lvl w:ilvl="1" w:tplc="74626B06" w:tentative="1">
      <w:start w:val="1"/>
      <w:numFmt w:val="bullet"/>
      <w:lvlText w:val="o"/>
      <w:lvlJc w:val="left"/>
      <w:pPr>
        <w:ind w:left="1080" w:hanging="360"/>
      </w:pPr>
      <w:rPr>
        <w:rFonts w:ascii="Courier New" w:hAnsi="Courier New" w:cs="Courier New" w:hint="default"/>
      </w:rPr>
    </w:lvl>
    <w:lvl w:ilvl="2" w:tplc="49C453BC" w:tentative="1">
      <w:start w:val="1"/>
      <w:numFmt w:val="bullet"/>
      <w:lvlText w:val=""/>
      <w:lvlJc w:val="left"/>
      <w:pPr>
        <w:ind w:left="1800" w:hanging="360"/>
      </w:pPr>
      <w:rPr>
        <w:rFonts w:ascii="Wingdings" w:hAnsi="Wingdings" w:hint="default"/>
      </w:rPr>
    </w:lvl>
    <w:lvl w:ilvl="3" w:tplc="C0C837AA" w:tentative="1">
      <w:start w:val="1"/>
      <w:numFmt w:val="bullet"/>
      <w:lvlText w:val=""/>
      <w:lvlJc w:val="left"/>
      <w:pPr>
        <w:ind w:left="2520" w:hanging="360"/>
      </w:pPr>
      <w:rPr>
        <w:rFonts w:ascii="Symbol" w:hAnsi="Symbol" w:hint="default"/>
      </w:rPr>
    </w:lvl>
    <w:lvl w:ilvl="4" w:tplc="EF48301C" w:tentative="1">
      <w:start w:val="1"/>
      <w:numFmt w:val="bullet"/>
      <w:lvlText w:val="o"/>
      <w:lvlJc w:val="left"/>
      <w:pPr>
        <w:ind w:left="3240" w:hanging="360"/>
      </w:pPr>
      <w:rPr>
        <w:rFonts w:ascii="Courier New" w:hAnsi="Courier New" w:cs="Courier New" w:hint="default"/>
      </w:rPr>
    </w:lvl>
    <w:lvl w:ilvl="5" w:tplc="FF2CC9F4" w:tentative="1">
      <w:start w:val="1"/>
      <w:numFmt w:val="bullet"/>
      <w:lvlText w:val=""/>
      <w:lvlJc w:val="left"/>
      <w:pPr>
        <w:ind w:left="3960" w:hanging="360"/>
      </w:pPr>
      <w:rPr>
        <w:rFonts w:ascii="Wingdings" w:hAnsi="Wingdings" w:hint="default"/>
      </w:rPr>
    </w:lvl>
    <w:lvl w:ilvl="6" w:tplc="0F7C65DE" w:tentative="1">
      <w:start w:val="1"/>
      <w:numFmt w:val="bullet"/>
      <w:lvlText w:val=""/>
      <w:lvlJc w:val="left"/>
      <w:pPr>
        <w:ind w:left="4680" w:hanging="360"/>
      </w:pPr>
      <w:rPr>
        <w:rFonts w:ascii="Symbol" w:hAnsi="Symbol" w:hint="default"/>
      </w:rPr>
    </w:lvl>
    <w:lvl w:ilvl="7" w:tplc="81341F9C" w:tentative="1">
      <w:start w:val="1"/>
      <w:numFmt w:val="bullet"/>
      <w:lvlText w:val="o"/>
      <w:lvlJc w:val="left"/>
      <w:pPr>
        <w:ind w:left="5400" w:hanging="360"/>
      </w:pPr>
      <w:rPr>
        <w:rFonts w:ascii="Courier New" w:hAnsi="Courier New" w:cs="Courier New" w:hint="default"/>
      </w:rPr>
    </w:lvl>
    <w:lvl w:ilvl="8" w:tplc="FC4A2B96" w:tentative="1">
      <w:start w:val="1"/>
      <w:numFmt w:val="bullet"/>
      <w:lvlText w:val=""/>
      <w:lvlJc w:val="left"/>
      <w:pPr>
        <w:ind w:left="6120" w:hanging="360"/>
      </w:pPr>
      <w:rPr>
        <w:rFonts w:ascii="Wingdings" w:hAnsi="Wingdings" w:hint="default"/>
      </w:rPr>
    </w:lvl>
  </w:abstractNum>
  <w:abstractNum w:abstractNumId="29" w15:restartNumberingAfterBreak="0">
    <w:nsid w:val="79FC0139"/>
    <w:multiLevelType w:val="hybridMultilevel"/>
    <w:tmpl w:val="48F09FC8"/>
    <w:lvl w:ilvl="0" w:tplc="6C4E7B7A">
      <w:start w:val="1"/>
      <w:numFmt w:val="bullet"/>
      <w:lvlText w:val=""/>
      <w:lvlJc w:val="left"/>
      <w:pPr>
        <w:ind w:left="1020" w:hanging="360"/>
      </w:pPr>
      <w:rPr>
        <w:rFonts w:ascii="Symbol" w:hAnsi="Symbol"/>
      </w:rPr>
    </w:lvl>
    <w:lvl w:ilvl="1" w:tplc="63E25F22">
      <w:start w:val="1"/>
      <w:numFmt w:val="bullet"/>
      <w:lvlText w:val=""/>
      <w:lvlJc w:val="left"/>
      <w:pPr>
        <w:ind w:left="1020" w:hanging="360"/>
      </w:pPr>
      <w:rPr>
        <w:rFonts w:ascii="Symbol" w:hAnsi="Symbol"/>
      </w:rPr>
    </w:lvl>
    <w:lvl w:ilvl="2" w:tplc="0FB4C688">
      <w:start w:val="1"/>
      <w:numFmt w:val="bullet"/>
      <w:lvlText w:val=""/>
      <w:lvlJc w:val="left"/>
      <w:pPr>
        <w:ind w:left="1020" w:hanging="360"/>
      </w:pPr>
      <w:rPr>
        <w:rFonts w:ascii="Symbol" w:hAnsi="Symbol"/>
      </w:rPr>
    </w:lvl>
    <w:lvl w:ilvl="3" w:tplc="C484A944">
      <w:start w:val="1"/>
      <w:numFmt w:val="bullet"/>
      <w:lvlText w:val=""/>
      <w:lvlJc w:val="left"/>
      <w:pPr>
        <w:ind w:left="1020" w:hanging="360"/>
      </w:pPr>
      <w:rPr>
        <w:rFonts w:ascii="Symbol" w:hAnsi="Symbol"/>
      </w:rPr>
    </w:lvl>
    <w:lvl w:ilvl="4" w:tplc="2DEACBB4">
      <w:start w:val="1"/>
      <w:numFmt w:val="bullet"/>
      <w:lvlText w:val=""/>
      <w:lvlJc w:val="left"/>
      <w:pPr>
        <w:ind w:left="1020" w:hanging="360"/>
      </w:pPr>
      <w:rPr>
        <w:rFonts w:ascii="Symbol" w:hAnsi="Symbol"/>
      </w:rPr>
    </w:lvl>
    <w:lvl w:ilvl="5" w:tplc="2E6434E0">
      <w:start w:val="1"/>
      <w:numFmt w:val="bullet"/>
      <w:lvlText w:val=""/>
      <w:lvlJc w:val="left"/>
      <w:pPr>
        <w:ind w:left="1020" w:hanging="360"/>
      </w:pPr>
      <w:rPr>
        <w:rFonts w:ascii="Symbol" w:hAnsi="Symbol"/>
      </w:rPr>
    </w:lvl>
    <w:lvl w:ilvl="6" w:tplc="F67477A8">
      <w:start w:val="1"/>
      <w:numFmt w:val="bullet"/>
      <w:lvlText w:val=""/>
      <w:lvlJc w:val="left"/>
      <w:pPr>
        <w:ind w:left="1020" w:hanging="360"/>
      </w:pPr>
      <w:rPr>
        <w:rFonts w:ascii="Symbol" w:hAnsi="Symbol"/>
      </w:rPr>
    </w:lvl>
    <w:lvl w:ilvl="7" w:tplc="F09048C0">
      <w:start w:val="1"/>
      <w:numFmt w:val="bullet"/>
      <w:lvlText w:val=""/>
      <w:lvlJc w:val="left"/>
      <w:pPr>
        <w:ind w:left="1020" w:hanging="360"/>
      </w:pPr>
      <w:rPr>
        <w:rFonts w:ascii="Symbol" w:hAnsi="Symbol"/>
      </w:rPr>
    </w:lvl>
    <w:lvl w:ilvl="8" w:tplc="408C9A38">
      <w:start w:val="1"/>
      <w:numFmt w:val="bullet"/>
      <w:lvlText w:val=""/>
      <w:lvlJc w:val="left"/>
      <w:pPr>
        <w:ind w:left="1020" w:hanging="360"/>
      </w:pPr>
      <w:rPr>
        <w:rFonts w:ascii="Symbol" w:hAnsi="Symbol"/>
      </w:rPr>
    </w:lvl>
  </w:abstractNum>
  <w:abstractNum w:abstractNumId="30" w15:restartNumberingAfterBreak="0">
    <w:nsid w:val="7A4B59B5"/>
    <w:multiLevelType w:val="hybridMultilevel"/>
    <w:tmpl w:val="652833BE"/>
    <w:lvl w:ilvl="0" w:tplc="F252D9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6C3236"/>
    <w:multiLevelType w:val="hybridMultilevel"/>
    <w:tmpl w:val="0ACEBEA8"/>
    <w:lvl w:ilvl="0" w:tplc="B33205F4">
      <w:start w:val="1"/>
      <w:numFmt w:val="bullet"/>
      <w:lvlText w:val=""/>
      <w:lvlJc w:val="left"/>
      <w:pPr>
        <w:ind w:left="720" w:hanging="360"/>
      </w:pPr>
      <w:rPr>
        <w:rFonts w:ascii="Symbol" w:hAnsi="Symbol" w:hint="default"/>
      </w:rPr>
    </w:lvl>
    <w:lvl w:ilvl="1" w:tplc="AE603F3E" w:tentative="1">
      <w:start w:val="1"/>
      <w:numFmt w:val="bullet"/>
      <w:lvlText w:val="o"/>
      <w:lvlJc w:val="left"/>
      <w:pPr>
        <w:ind w:left="1440" w:hanging="360"/>
      </w:pPr>
      <w:rPr>
        <w:rFonts w:ascii="Courier New" w:hAnsi="Courier New" w:cs="Courier New" w:hint="default"/>
      </w:rPr>
    </w:lvl>
    <w:lvl w:ilvl="2" w:tplc="A70C0DFE" w:tentative="1">
      <w:start w:val="1"/>
      <w:numFmt w:val="bullet"/>
      <w:lvlText w:val=""/>
      <w:lvlJc w:val="left"/>
      <w:pPr>
        <w:ind w:left="2160" w:hanging="360"/>
      </w:pPr>
      <w:rPr>
        <w:rFonts w:ascii="Wingdings" w:hAnsi="Wingdings" w:hint="default"/>
      </w:rPr>
    </w:lvl>
    <w:lvl w:ilvl="3" w:tplc="23F27572" w:tentative="1">
      <w:start w:val="1"/>
      <w:numFmt w:val="bullet"/>
      <w:lvlText w:val=""/>
      <w:lvlJc w:val="left"/>
      <w:pPr>
        <w:ind w:left="2880" w:hanging="360"/>
      </w:pPr>
      <w:rPr>
        <w:rFonts w:ascii="Symbol" w:hAnsi="Symbol" w:hint="default"/>
      </w:rPr>
    </w:lvl>
    <w:lvl w:ilvl="4" w:tplc="0AFE0C00" w:tentative="1">
      <w:start w:val="1"/>
      <w:numFmt w:val="bullet"/>
      <w:lvlText w:val="o"/>
      <w:lvlJc w:val="left"/>
      <w:pPr>
        <w:ind w:left="3600" w:hanging="360"/>
      </w:pPr>
      <w:rPr>
        <w:rFonts w:ascii="Courier New" w:hAnsi="Courier New" w:cs="Courier New" w:hint="default"/>
      </w:rPr>
    </w:lvl>
    <w:lvl w:ilvl="5" w:tplc="D7488FB4" w:tentative="1">
      <w:start w:val="1"/>
      <w:numFmt w:val="bullet"/>
      <w:lvlText w:val=""/>
      <w:lvlJc w:val="left"/>
      <w:pPr>
        <w:ind w:left="4320" w:hanging="360"/>
      </w:pPr>
      <w:rPr>
        <w:rFonts w:ascii="Wingdings" w:hAnsi="Wingdings" w:hint="default"/>
      </w:rPr>
    </w:lvl>
    <w:lvl w:ilvl="6" w:tplc="69D210A4" w:tentative="1">
      <w:start w:val="1"/>
      <w:numFmt w:val="bullet"/>
      <w:lvlText w:val=""/>
      <w:lvlJc w:val="left"/>
      <w:pPr>
        <w:ind w:left="5040" w:hanging="360"/>
      </w:pPr>
      <w:rPr>
        <w:rFonts w:ascii="Symbol" w:hAnsi="Symbol" w:hint="default"/>
      </w:rPr>
    </w:lvl>
    <w:lvl w:ilvl="7" w:tplc="A502E180" w:tentative="1">
      <w:start w:val="1"/>
      <w:numFmt w:val="bullet"/>
      <w:lvlText w:val="o"/>
      <w:lvlJc w:val="left"/>
      <w:pPr>
        <w:ind w:left="5760" w:hanging="360"/>
      </w:pPr>
      <w:rPr>
        <w:rFonts w:ascii="Courier New" w:hAnsi="Courier New" w:cs="Courier New" w:hint="default"/>
      </w:rPr>
    </w:lvl>
    <w:lvl w:ilvl="8" w:tplc="91062608" w:tentative="1">
      <w:start w:val="1"/>
      <w:numFmt w:val="bullet"/>
      <w:lvlText w:val=""/>
      <w:lvlJc w:val="left"/>
      <w:pPr>
        <w:ind w:left="6480" w:hanging="360"/>
      </w:pPr>
      <w:rPr>
        <w:rFonts w:ascii="Wingdings" w:hAnsi="Wingdings" w:hint="default"/>
      </w:rPr>
    </w:lvl>
  </w:abstractNum>
  <w:num w:numId="1" w16cid:durableId="540171907">
    <w:abstractNumId w:val="20"/>
  </w:num>
  <w:num w:numId="2" w16cid:durableId="375393362">
    <w:abstractNumId w:val="15"/>
  </w:num>
  <w:num w:numId="3" w16cid:durableId="1702393665">
    <w:abstractNumId w:val="21"/>
  </w:num>
  <w:num w:numId="4" w16cid:durableId="301010196">
    <w:abstractNumId w:val="2"/>
  </w:num>
  <w:num w:numId="5" w16cid:durableId="1886064527">
    <w:abstractNumId w:val="1"/>
  </w:num>
  <w:num w:numId="6" w16cid:durableId="769004438">
    <w:abstractNumId w:val="13"/>
  </w:num>
  <w:num w:numId="7" w16cid:durableId="963653713">
    <w:abstractNumId w:val="31"/>
  </w:num>
  <w:num w:numId="8" w16cid:durableId="545482887">
    <w:abstractNumId w:val="23"/>
  </w:num>
  <w:num w:numId="9" w16cid:durableId="1236862074">
    <w:abstractNumId w:val="25"/>
  </w:num>
  <w:num w:numId="10" w16cid:durableId="1271280321">
    <w:abstractNumId w:val="22"/>
  </w:num>
  <w:num w:numId="11" w16cid:durableId="1295255442">
    <w:abstractNumId w:val="28"/>
  </w:num>
  <w:num w:numId="12" w16cid:durableId="1593473563">
    <w:abstractNumId w:val="24"/>
  </w:num>
  <w:num w:numId="13" w16cid:durableId="504323828">
    <w:abstractNumId w:val="12"/>
  </w:num>
  <w:num w:numId="14" w16cid:durableId="1721708256">
    <w:abstractNumId w:val="17"/>
  </w:num>
  <w:num w:numId="15" w16cid:durableId="20399448">
    <w:abstractNumId w:val="11"/>
  </w:num>
  <w:num w:numId="16" w16cid:durableId="1654331416">
    <w:abstractNumId w:val="26"/>
  </w:num>
  <w:num w:numId="17" w16cid:durableId="685790560">
    <w:abstractNumId w:val="30"/>
  </w:num>
  <w:num w:numId="18" w16cid:durableId="1375157314">
    <w:abstractNumId w:val="18"/>
  </w:num>
  <w:num w:numId="19" w16cid:durableId="1699547391">
    <w:abstractNumId w:val="27"/>
  </w:num>
  <w:num w:numId="20" w16cid:durableId="112722580">
    <w:abstractNumId w:val="19"/>
  </w:num>
  <w:num w:numId="21" w16cid:durableId="1888490293">
    <w:abstractNumId w:val="29"/>
  </w:num>
  <w:num w:numId="22" w16cid:durableId="132522874">
    <w:abstractNumId w:val="14"/>
  </w:num>
  <w:num w:numId="23" w16cid:durableId="12248266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F9"/>
    <w:rsid w:val="00010529"/>
    <w:rsid w:val="00012942"/>
    <w:rsid w:val="000135FD"/>
    <w:rsid w:val="00015C6E"/>
    <w:rsid w:val="000402A9"/>
    <w:rsid w:val="00050F78"/>
    <w:rsid w:val="00051BDF"/>
    <w:rsid w:val="00057C1A"/>
    <w:rsid w:val="000625D9"/>
    <w:rsid w:val="000910EF"/>
    <w:rsid w:val="00093B18"/>
    <w:rsid w:val="000A314B"/>
    <w:rsid w:val="000B254D"/>
    <w:rsid w:val="000B26A7"/>
    <w:rsid w:val="000B3A85"/>
    <w:rsid w:val="000C3265"/>
    <w:rsid w:val="000C6AAA"/>
    <w:rsid w:val="000D0099"/>
    <w:rsid w:val="000D42ED"/>
    <w:rsid w:val="000D580F"/>
    <w:rsid w:val="000E09E5"/>
    <w:rsid w:val="000E17A6"/>
    <w:rsid w:val="001209AC"/>
    <w:rsid w:val="0012554C"/>
    <w:rsid w:val="0013780D"/>
    <w:rsid w:val="00153141"/>
    <w:rsid w:val="00156038"/>
    <w:rsid w:val="001622C7"/>
    <w:rsid w:val="001726C8"/>
    <w:rsid w:val="00176282"/>
    <w:rsid w:val="00177B7D"/>
    <w:rsid w:val="001826C0"/>
    <w:rsid w:val="001846DF"/>
    <w:rsid w:val="0019036E"/>
    <w:rsid w:val="00191015"/>
    <w:rsid w:val="00192D0E"/>
    <w:rsid w:val="001975AE"/>
    <w:rsid w:val="001B22FD"/>
    <w:rsid w:val="001C1A7F"/>
    <w:rsid w:val="001C4B27"/>
    <w:rsid w:val="001C5931"/>
    <w:rsid w:val="001D6740"/>
    <w:rsid w:val="001D7B39"/>
    <w:rsid w:val="0020571B"/>
    <w:rsid w:val="00215E68"/>
    <w:rsid w:val="0021650A"/>
    <w:rsid w:val="00232967"/>
    <w:rsid w:val="00236FD3"/>
    <w:rsid w:val="00240E98"/>
    <w:rsid w:val="00251CBA"/>
    <w:rsid w:val="002575B4"/>
    <w:rsid w:val="002627F6"/>
    <w:rsid w:val="0026428E"/>
    <w:rsid w:val="002642B9"/>
    <w:rsid w:val="00267319"/>
    <w:rsid w:val="00283624"/>
    <w:rsid w:val="00286CA3"/>
    <w:rsid w:val="00293C6C"/>
    <w:rsid w:val="002B0AFA"/>
    <w:rsid w:val="002B1420"/>
    <w:rsid w:val="002B34FC"/>
    <w:rsid w:val="002E0E1D"/>
    <w:rsid w:val="002E4B53"/>
    <w:rsid w:val="002E4E48"/>
    <w:rsid w:val="002E623A"/>
    <w:rsid w:val="002F368A"/>
    <w:rsid w:val="00310D59"/>
    <w:rsid w:val="00311F5D"/>
    <w:rsid w:val="00313773"/>
    <w:rsid w:val="00313BE5"/>
    <w:rsid w:val="0032139B"/>
    <w:rsid w:val="00321C19"/>
    <w:rsid w:val="003227A3"/>
    <w:rsid w:val="003249A4"/>
    <w:rsid w:val="00326EB8"/>
    <w:rsid w:val="00332D4A"/>
    <w:rsid w:val="0034545D"/>
    <w:rsid w:val="00347BAA"/>
    <w:rsid w:val="00353050"/>
    <w:rsid w:val="00353995"/>
    <w:rsid w:val="003540E4"/>
    <w:rsid w:val="003645AC"/>
    <w:rsid w:val="00373895"/>
    <w:rsid w:val="00381518"/>
    <w:rsid w:val="003820DF"/>
    <w:rsid w:val="00386ECE"/>
    <w:rsid w:val="00391660"/>
    <w:rsid w:val="00397B85"/>
    <w:rsid w:val="003A223E"/>
    <w:rsid w:val="003A566A"/>
    <w:rsid w:val="003C32D5"/>
    <w:rsid w:val="003C67C9"/>
    <w:rsid w:val="003D07A1"/>
    <w:rsid w:val="003D0DB4"/>
    <w:rsid w:val="003E1099"/>
    <w:rsid w:val="003F317D"/>
    <w:rsid w:val="0040047F"/>
    <w:rsid w:val="0040563D"/>
    <w:rsid w:val="00410373"/>
    <w:rsid w:val="00411A47"/>
    <w:rsid w:val="00412009"/>
    <w:rsid w:val="004173CE"/>
    <w:rsid w:val="004178DA"/>
    <w:rsid w:val="0042600C"/>
    <w:rsid w:val="0043269E"/>
    <w:rsid w:val="0043429B"/>
    <w:rsid w:val="00436372"/>
    <w:rsid w:val="00443DA6"/>
    <w:rsid w:val="00444C5C"/>
    <w:rsid w:val="00444E1F"/>
    <w:rsid w:val="004450CF"/>
    <w:rsid w:val="004502EE"/>
    <w:rsid w:val="00451110"/>
    <w:rsid w:val="00451CEE"/>
    <w:rsid w:val="0045332F"/>
    <w:rsid w:val="004535A8"/>
    <w:rsid w:val="00455AB0"/>
    <w:rsid w:val="004634A6"/>
    <w:rsid w:val="00465F1C"/>
    <w:rsid w:val="00472376"/>
    <w:rsid w:val="0048323E"/>
    <w:rsid w:val="0049224F"/>
    <w:rsid w:val="004A2D8F"/>
    <w:rsid w:val="004A77F4"/>
    <w:rsid w:val="004B4802"/>
    <w:rsid w:val="004C0218"/>
    <w:rsid w:val="004C37DB"/>
    <w:rsid w:val="004C3C3B"/>
    <w:rsid w:val="004D2F62"/>
    <w:rsid w:val="004E0F01"/>
    <w:rsid w:val="004E49C1"/>
    <w:rsid w:val="005023B8"/>
    <w:rsid w:val="00507390"/>
    <w:rsid w:val="00507F8B"/>
    <w:rsid w:val="00512041"/>
    <w:rsid w:val="00524741"/>
    <w:rsid w:val="00553F21"/>
    <w:rsid w:val="0055650E"/>
    <w:rsid w:val="0056520D"/>
    <w:rsid w:val="00574F85"/>
    <w:rsid w:val="00583290"/>
    <w:rsid w:val="0059717A"/>
    <w:rsid w:val="005A2ED4"/>
    <w:rsid w:val="005A77B8"/>
    <w:rsid w:val="005B56B0"/>
    <w:rsid w:val="005C445C"/>
    <w:rsid w:val="005C5820"/>
    <w:rsid w:val="005E1579"/>
    <w:rsid w:val="005E5F32"/>
    <w:rsid w:val="005F2119"/>
    <w:rsid w:val="005F2A7A"/>
    <w:rsid w:val="005F7451"/>
    <w:rsid w:val="00605044"/>
    <w:rsid w:val="00610764"/>
    <w:rsid w:val="00611F2F"/>
    <w:rsid w:val="006128C4"/>
    <w:rsid w:val="006159E5"/>
    <w:rsid w:val="0063131D"/>
    <w:rsid w:val="00637CA4"/>
    <w:rsid w:val="0066240C"/>
    <w:rsid w:val="00676A2B"/>
    <w:rsid w:val="0068220B"/>
    <w:rsid w:val="00683A11"/>
    <w:rsid w:val="0068699F"/>
    <w:rsid w:val="00695BA5"/>
    <w:rsid w:val="00697672"/>
    <w:rsid w:val="006A30FA"/>
    <w:rsid w:val="006B014F"/>
    <w:rsid w:val="006B5EDA"/>
    <w:rsid w:val="006C3DDF"/>
    <w:rsid w:val="006C5596"/>
    <w:rsid w:val="006D366D"/>
    <w:rsid w:val="006E22B1"/>
    <w:rsid w:val="006F09C3"/>
    <w:rsid w:val="006F0A0F"/>
    <w:rsid w:val="006F3314"/>
    <w:rsid w:val="006F3361"/>
    <w:rsid w:val="006F4722"/>
    <w:rsid w:val="006F5D66"/>
    <w:rsid w:val="006F72A8"/>
    <w:rsid w:val="00700DD2"/>
    <w:rsid w:val="00701EE1"/>
    <w:rsid w:val="00702F0E"/>
    <w:rsid w:val="0070453E"/>
    <w:rsid w:val="007066A9"/>
    <w:rsid w:val="00706700"/>
    <w:rsid w:val="00732043"/>
    <w:rsid w:val="007373FF"/>
    <w:rsid w:val="007446E2"/>
    <w:rsid w:val="00745A65"/>
    <w:rsid w:val="00756C3E"/>
    <w:rsid w:val="00760EDD"/>
    <w:rsid w:val="007610A9"/>
    <w:rsid w:val="00762C05"/>
    <w:rsid w:val="00764674"/>
    <w:rsid w:val="00766259"/>
    <w:rsid w:val="00771478"/>
    <w:rsid w:val="00771D10"/>
    <w:rsid w:val="00772A7B"/>
    <w:rsid w:val="00783C78"/>
    <w:rsid w:val="00791D03"/>
    <w:rsid w:val="007972ED"/>
    <w:rsid w:val="007A10D3"/>
    <w:rsid w:val="007A18FA"/>
    <w:rsid w:val="007B7B2A"/>
    <w:rsid w:val="007C4698"/>
    <w:rsid w:val="007D1615"/>
    <w:rsid w:val="007D6A89"/>
    <w:rsid w:val="007E783D"/>
    <w:rsid w:val="007F1442"/>
    <w:rsid w:val="007F14C4"/>
    <w:rsid w:val="007F7579"/>
    <w:rsid w:val="007F76DD"/>
    <w:rsid w:val="007F796D"/>
    <w:rsid w:val="00807D75"/>
    <w:rsid w:val="0081535B"/>
    <w:rsid w:val="008179CC"/>
    <w:rsid w:val="008216CB"/>
    <w:rsid w:val="00823266"/>
    <w:rsid w:val="00834498"/>
    <w:rsid w:val="0084026E"/>
    <w:rsid w:val="00842D32"/>
    <w:rsid w:val="008430A2"/>
    <w:rsid w:val="00872FEE"/>
    <w:rsid w:val="0087390C"/>
    <w:rsid w:val="00881F81"/>
    <w:rsid w:val="00882549"/>
    <w:rsid w:val="00884993"/>
    <w:rsid w:val="008915BF"/>
    <w:rsid w:val="00894E06"/>
    <w:rsid w:val="008959BE"/>
    <w:rsid w:val="008A4F26"/>
    <w:rsid w:val="008B0F19"/>
    <w:rsid w:val="008C52B8"/>
    <w:rsid w:val="008C60E0"/>
    <w:rsid w:val="008E51F9"/>
    <w:rsid w:val="008F4E72"/>
    <w:rsid w:val="008F6BBD"/>
    <w:rsid w:val="00904009"/>
    <w:rsid w:val="00907BAE"/>
    <w:rsid w:val="00913B90"/>
    <w:rsid w:val="00915D27"/>
    <w:rsid w:val="00916DDE"/>
    <w:rsid w:val="00917B7B"/>
    <w:rsid w:val="00933764"/>
    <w:rsid w:val="009350A1"/>
    <w:rsid w:val="0094389D"/>
    <w:rsid w:val="00946B46"/>
    <w:rsid w:val="00950C76"/>
    <w:rsid w:val="00957648"/>
    <w:rsid w:val="00957BD0"/>
    <w:rsid w:val="009602CB"/>
    <w:rsid w:val="0096422E"/>
    <w:rsid w:val="009702B0"/>
    <w:rsid w:val="00977501"/>
    <w:rsid w:val="009808AD"/>
    <w:rsid w:val="00983218"/>
    <w:rsid w:val="00986CAA"/>
    <w:rsid w:val="009947C1"/>
    <w:rsid w:val="009A7925"/>
    <w:rsid w:val="009C1D70"/>
    <w:rsid w:val="009C39DA"/>
    <w:rsid w:val="009C7CBE"/>
    <w:rsid w:val="009D25BB"/>
    <w:rsid w:val="009D7CFA"/>
    <w:rsid w:val="009E2D74"/>
    <w:rsid w:val="009E5D6B"/>
    <w:rsid w:val="00A03940"/>
    <w:rsid w:val="00A12675"/>
    <w:rsid w:val="00A23CDB"/>
    <w:rsid w:val="00A3040C"/>
    <w:rsid w:val="00A3126A"/>
    <w:rsid w:val="00A35FB3"/>
    <w:rsid w:val="00A3629F"/>
    <w:rsid w:val="00A42AB2"/>
    <w:rsid w:val="00A43EC8"/>
    <w:rsid w:val="00A536B8"/>
    <w:rsid w:val="00A546E9"/>
    <w:rsid w:val="00A60E62"/>
    <w:rsid w:val="00A70291"/>
    <w:rsid w:val="00A709D5"/>
    <w:rsid w:val="00A74354"/>
    <w:rsid w:val="00A83527"/>
    <w:rsid w:val="00A92947"/>
    <w:rsid w:val="00A955EF"/>
    <w:rsid w:val="00AA542F"/>
    <w:rsid w:val="00AA6441"/>
    <w:rsid w:val="00AA7993"/>
    <w:rsid w:val="00AC295B"/>
    <w:rsid w:val="00AD7DB0"/>
    <w:rsid w:val="00AD7E97"/>
    <w:rsid w:val="00AE7675"/>
    <w:rsid w:val="00B05D59"/>
    <w:rsid w:val="00B20ECA"/>
    <w:rsid w:val="00B3400E"/>
    <w:rsid w:val="00B37123"/>
    <w:rsid w:val="00B43DD6"/>
    <w:rsid w:val="00B47363"/>
    <w:rsid w:val="00B606FF"/>
    <w:rsid w:val="00B73007"/>
    <w:rsid w:val="00B744AA"/>
    <w:rsid w:val="00B855B9"/>
    <w:rsid w:val="00B929E0"/>
    <w:rsid w:val="00B932BD"/>
    <w:rsid w:val="00BA6D27"/>
    <w:rsid w:val="00BB20C7"/>
    <w:rsid w:val="00BB3914"/>
    <w:rsid w:val="00BB79F9"/>
    <w:rsid w:val="00BC6217"/>
    <w:rsid w:val="00BD0B98"/>
    <w:rsid w:val="00BD46FB"/>
    <w:rsid w:val="00BD5D12"/>
    <w:rsid w:val="00BE3E9A"/>
    <w:rsid w:val="00BF02A3"/>
    <w:rsid w:val="00BF1A7F"/>
    <w:rsid w:val="00C05774"/>
    <w:rsid w:val="00C06EFA"/>
    <w:rsid w:val="00C10C34"/>
    <w:rsid w:val="00C13BBC"/>
    <w:rsid w:val="00C16F60"/>
    <w:rsid w:val="00C17AF9"/>
    <w:rsid w:val="00C258D0"/>
    <w:rsid w:val="00C5146A"/>
    <w:rsid w:val="00C517B3"/>
    <w:rsid w:val="00C658A1"/>
    <w:rsid w:val="00C6669A"/>
    <w:rsid w:val="00C7772B"/>
    <w:rsid w:val="00C8525B"/>
    <w:rsid w:val="00C9122F"/>
    <w:rsid w:val="00C945A1"/>
    <w:rsid w:val="00C96453"/>
    <w:rsid w:val="00CA0F2D"/>
    <w:rsid w:val="00CA1EEE"/>
    <w:rsid w:val="00CB11A4"/>
    <w:rsid w:val="00CB4DF9"/>
    <w:rsid w:val="00CB5EF9"/>
    <w:rsid w:val="00CC2123"/>
    <w:rsid w:val="00CD4799"/>
    <w:rsid w:val="00CD5B94"/>
    <w:rsid w:val="00CE59B6"/>
    <w:rsid w:val="00CE61F1"/>
    <w:rsid w:val="00CE63C0"/>
    <w:rsid w:val="00D07B50"/>
    <w:rsid w:val="00D10BF9"/>
    <w:rsid w:val="00D22DD9"/>
    <w:rsid w:val="00D30C9C"/>
    <w:rsid w:val="00D4242B"/>
    <w:rsid w:val="00D60624"/>
    <w:rsid w:val="00D6544D"/>
    <w:rsid w:val="00D66BF1"/>
    <w:rsid w:val="00D77008"/>
    <w:rsid w:val="00D8773F"/>
    <w:rsid w:val="00D96FC0"/>
    <w:rsid w:val="00DA43EB"/>
    <w:rsid w:val="00DB47AF"/>
    <w:rsid w:val="00DC5B33"/>
    <w:rsid w:val="00DC5D36"/>
    <w:rsid w:val="00DE0CC2"/>
    <w:rsid w:val="00DE1732"/>
    <w:rsid w:val="00DE38FA"/>
    <w:rsid w:val="00DE405A"/>
    <w:rsid w:val="00E018A8"/>
    <w:rsid w:val="00E04937"/>
    <w:rsid w:val="00E10561"/>
    <w:rsid w:val="00E14AA8"/>
    <w:rsid w:val="00E21990"/>
    <w:rsid w:val="00E21B8D"/>
    <w:rsid w:val="00E22F07"/>
    <w:rsid w:val="00E27FD2"/>
    <w:rsid w:val="00E40282"/>
    <w:rsid w:val="00E57BEE"/>
    <w:rsid w:val="00E800E7"/>
    <w:rsid w:val="00E806D2"/>
    <w:rsid w:val="00E81914"/>
    <w:rsid w:val="00E835D7"/>
    <w:rsid w:val="00E85530"/>
    <w:rsid w:val="00E90605"/>
    <w:rsid w:val="00E91735"/>
    <w:rsid w:val="00E956A6"/>
    <w:rsid w:val="00E9663F"/>
    <w:rsid w:val="00EF2084"/>
    <w:rsid w:val="00EF4064"/>
    <w:rsid w:val="00EF4128"/>
    <w:rsid w:val="00EF686A"/>
    <w:rsid w:val="00F07EC2"/>
    <w:rsid w:val="00F16D43"/>
    <w:rsid w:val="00F2286E"/>
    <w:rsid w:val="00F26359"/>
    <w:rsid w:val="00F26364"/>
    <w:rsid w:val="00F356DB"/>
    <w:rsid w:val="00F36243"/>
    <w:rsid w:val="00F373A0"/>
    <w:rsid w:val="00F460AD"/>
    <w:rsid w:val="00F51FC6"/>
    <w:rsid w:val="00F5511A"/>
    <w:rsid w:val="00F60977"/>
    <w:rsid w:val="00F744BA"/>
    <w:rsid w:val="00F8659D"/>
    <w:rsid w:val="00F931ED"/>
    <w:rsid w:val="00FA09C4"/>
    <w:rsid w:val="00FA0FB4"/>
    <w:rsid w:val="00FA2024"/>
    <w:rsid w:val="00FA258B"/>
    <w:rsid w:val="00FB3609"/>
    <w:rsid w:val="00FB53A3"/>
    <w:rsid w:val="00FB5971"/>
    <w:rsid w:val="00FB7D5E"/>
    <w:rsid w:val="00FC3673"/>
    <w:rsid w:val="00FC57BB"/>
    <w:rsid w:val="00FD2C48"/>
    <w:rsid w:val="00FD2F7B"/>
    <w:rsid w:val="00FE0305"/>
    <w:rsid w:val="00FF351D"/>
    <w:rsid w:val="00FF3D43"/>
    <w:rsid w:val="00FF6E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9C74"/>
  <w15:chartTrackingRefBased/>
  <w15:docId w15:val="{C74C93FC-70B5-4A73-AB67-8A3240CA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DD6"/>
    <w:pPr>
      <w:suppressAutoHyphens/>
    </w:pPr>
    <w:rPr>
      <w:rFonts w:ascii="Times New Roman" w:eastAsia="Times New Roman" w:hAnsi="Times New Roman"/>
      <w:sz w:val="24"/>
    </w:rPr>
  </w:style>
  <w:style w:type="paragraph" w:styleId="Heading1">
    <w:name w:val="heading 1"/>
    <w:basedOn w:val="USAIDMainHead"/>
    <w:next w:val="Normal"/>
    <w:link w:val="Heading1Char"/>
    <w:qFormat/>
    <w:rsid w:val="00D10BF9"/>
    <w:pPr>
      <w:keepNext/>
      <w:framePr w:hSpace="180" w:wrap="around" w:hAnchor="margin" w:xAlign="center" w:y="563"/>
      <w:spacing w:line="600" w:lineRule="exact"/>
      <w:jc w:val="both"/>
      <w:outlineLvl w:val="0"/>
    </w:pPr>
    <w:rPr>
      <w:bCs/>
      <w:snapToGrid w:val="0"/>
      <w:kern w:val="50"/>
      <w:sz w:val="40"/>
      <w:szCs w:val="24"/>
      <w:lang w:val="x-none" w:eastAsia="x-none"/>
    </w:rPr>
  </w:style>
  <w:style w:type="paragraph" w:styleId="Heading2">
    <w:name w:val="heading 2"/>
    <w:aliases w:val="Don't use"/>
    <w:basedOn w:val="Heading1"/>
    <w:next w:val="Normal"/>
    <w:link w:val="Heading2Char"/>
    <w:qFormat/>
    <w:rsid w:val="00D10BF9"/>
    <w:pPr>
      <w:framePr w:wrap="around"/>
      <w:tabs>
        <w:tab w:val="left" w:pos="567"/>
      </w:tabs>
      <w:spacing w:before="280" w:line="320" w:lineRule="exact"/>
      <w:outlineLvl w:val="1"/>
    </w:pPr>
    <w:rPr>
      <w:b/>
      <w:kern w:val="18"/>
      <w:sz w:val="28"/>
      <w:szCs w:val="28"/>
    </w:rPr>
  </w:style>
  <w:style w:type="paragraph" w:styleId="Heading3">
    <w:name w:val="heading 3"/>
    <w:basedOn w:val="Heading2"/>
    <w:next w:val="Normal"/>
    <w:link w:val="Heading3Char"/>
    <w:qFormat/>
    <w:rsid w:val="00D10BF9"/>
    <w:pPr>
      <w:framePr w:wrap="around"/>
      <w:spacing w:before="240" w:line="280" w:lineRule="exact"/>
      <w:outlineLvl w:val="2"/>
    </w:pPr>
    <w:rPr>
      <w:sz w:val="20"/>
      <w:szCs w:val="26"/>
    </w:rPr>
  </w:style>
  <w:style w:type="paragraph" w:styleId="Heading4">
    <w:name w:val="heading 4"/>
    <w:basedOn w:val="Heading3"/>
    <w:next w:val="Normal"/>
    <w:link w:val="Heading4Char"/>
    <w:qFormat/>
    <w:rsid w:val="00D10BF9"/>
    <w:pPr>
      <w:framePr w:wrap="around"/>
      <w:spacing w:before="0"/>
      <w:outlineLvl w:val="3"/>
    </w:pPr>
    <w:rPr>
      <w:smallCaps w:val="0"/>
      <w:szCs w:val="28"/>
    </w:rPr>
  </w:style>
  <w:style w:type="paragraph" w:styleId="Heading5">
    <w:name w:val="heading 5"/>
    <w:basedOn w:val="Normal"/>
    <w:next w:val="Normal"/>
    <w:link w:val="Heading5Char"/>
    <w:qFormat/>
    <w:rsid w:val="00D10BF9"/>
    <w:pPr>
      <w:numPr>
        <w:ilvl w:val="4"/>
        <w:numId w:val="1"/>
      </w:numPr>
      <w:spacing w:before="240" w:after="60"/>
      <w:outlineLvl w:val="4"/>
    </w:pPr>
    <w:rPr>
      <w:b/>
      <w:i/>
      <w:sz w:val="26"/>
      <w:szCs w:val="26"/>
      <w:lang w:val="x-none" w:eastAsia="x-none"/>
    </w:rPr>
  </w:style>
  <w:style w:type="paragraph" w:styleId="Heading6">
    <w:name w:val="heading 6"/>
    <w:basedOn w:val="Normal"/>
    <w:next w:val="Normal"/>
    <w:link w:val="Heading6Char"/>
    <w:qFormat/>
    <w:rsid w:val="00D10BF9"/>
    <w:pPr>
      <w:numPr>
        <w:ilvl w:val="5"/>
        <w:numId w:val="1"/>
      </w:numPr>
      <w:spacing w:before="240" w:after="60"/>
      <w:outlineLvl w:val="5"/>
    </w:pPr>
    <w:rPr>
      <w:b/>
      <w:szCs w:val="22"/>
      <w:lang w:val="x-none" w:eastAsia="x-none"/>
    </w:rPr>
  </w:style>
  <w:style w:type="paragraph" w:styleId="Heading7">
    <w:name w:val="heading 7"/>
    <w:basedOn w:val="Normal"/>
    <w:next w:val="Normal"/>
    <w:link w:val="Heading7Char"/>
    <w:qFormat/>
    <w:rsid w:val="00D10BF9"/>
    <w:pPr>
      <w:numPr>
        <w:ilvl w:val="6"/>
        <w:numId w:val="1"/>
      </w:numPr>
      <w:spacing w:before="240" w:after="60"/>
      <w:outlineLvl w:val="6"/>
    </w:pPr>
    <w:rPr>
      <w:szCs w:val="24"/>
      <w:lang w:val="x-none" w:eastAsia="x-none"/>
    </w:rPr>
  </w:style>
  <w:style w:type="paragraph" w:styleId="Heading8">
    <w:name w:val="heading 8"/>
    <w:basedOn w:val="Normal"/>
    <w:next w:val="Normal"/>
    <w:link w:val="Heading8Char"/>
    <w:qFormat/>
    <w:rsid w:val="00D10BF9"/>
    <w:pPr>
      <w:numPr>
        <w:ilvl w:val="7"/>
        <w:numId w:val="1"/>
      </w:numPr>
      <w:spacing w:before="240" w:after="60"/>
      <w:outlineLvl w:val="7"/>
    </w:pPr>
    <w:rPr>
      <w:i/>
      <w:szCs w:val="24"/>
      <w:lang w:val="x-none" w:eastAsia="x-none"/>
    </w:rPr>
  </w:style>
  <w:style w:type="paragraph" w:styleId="Heading9">
    <w:name w:val="heading 9"/>
    <w:basedOn w:val="Normal"/>
    <w:next w:val="Normal"/>
    <w:link w:val="Heading9Char"/>
    <w:qFormat/>
    <w:rsid w:val="00D10BF9"/>
    <w:pPr>
      <w:numPr>
        <w:ilvl w:val="8"/>
        <w:numId w:val="1"/>
      </w:numPr>
      <w:spacing w:before="240" w:after="60"/>
      <w:outlineLvl w:val="8"/>
    </w:pPr>
    <w:rPr>
      <w:rFonts w:ascii="Arial" w:hAnsi="Arial"/>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AIDMainHead">
    <w:name w:val="USAID MainHead"/>
    <w:basedOn w:val="Normal"/>
    <w:next w:val="Normal"/>
    <w:rsid w:val="00D10BF9"/>
    <w:pPr>
      <w:spacing w:line="720" w:lineRule="exact"/>
    </w:pPr>
    <w:rPr>
      <w:smallCaps/>
      <w:sz w:val="64"/>
    </w:rPr>
  </w:style>
  <w:style w:type="character" w:customStyle="1" w:styleId="Heading1Char">
    <w:name w:val="Heading 1 Char"/>
    <w:link w:val="Heading1"/>
    <w:rsid w:val="00D10BF9"/>
    <w:rPr>
      <w:rFonts w:ascii="Times New Roman" w:eastAsia="Times New Roman" w:hAnsi="Times New Roman" w:cs="Times New Roman"/>
      <w:bCs/>
      <w:smallCaps/>
      <w:snapToGrid w:val="0"/>
      <w:kern w:val="50"/>
      <w:sz w:val="40"/>
      <w:szCs w:val="24"/>
    </w:rPr>
  </w:style>
  <w:style w:type="character" w:customStyle="1" w:styleId="Heading2Char">
    <w:name w:val="Heading 2 Char"/>
    <w:aliases w:val="Don't use Char"/>
    <w:link w:val="Heading2"/>
    <w:rsid w:val="00D10BF9"/>
    <w:rPr>
      <w:rFonts w:ascii="Times New Roman" w:eastAsia="Times New Roman" w:hAnsi="Times New Roman" w:cs="Times New Roman"/>
      <w:b/>
      <w:bCs/>
      <w:smallCaps/>
      <w:snapToGrid w:val="0"/>
      <w:kern w:val="18"/>
      <w:sz w:val="28"/>
      <w:szCs w:val="28"/>
    </w:rPr>
  </w:style>
  <w:style w:type="character" w:customStyle="1" w:styleId="Heading3Char">
    <w:name w:val="Heading 3 Char"/>
    <w:link w:val="Heading3"/>
    <w:rsid w:val="00D10BF9"/>
    <w:rPr>
      <w:rFonts w:ascii="Times New Roman" w:eastAsia="Times New Roman" w:hAnsi="Times New Roman" w:cs="Times New Roman"/>
      <w:b/>
      <w:bCs/>
      <w:smallCaps/>
      <w:snapToGrid w:val="0"/>
      <w:kern w:val="18"/>
      <w:szCs w:val="26"/>
    </w:rPr>
  </w:style>
  <w:style w:type="character" w:customStyle="1" w:styleId="Heading4Char">
    <w:name w:val="Heading 4 Char"/>
    <w:link w:val="Heading4"/>
    <w:rsid w:val="00D10BF9"/>
    <w:rPr>
      <w:rFonts w:ascii="Times New Roman" w:eastAsia="Times New Roman" w:hAnsi="Times New Roman" w:cs="Times New Roman"/>
      <w:b/>
      <w:bCs/>
      <w:snapToGrid w:val="0"/>
      <w:kern w:val="18"/>
      <w:szCs w:val="28"/>
    </w:rPr>
  </w:style>
  <w:style w:type="character" w:customStyle="1" w:styleId="Heading5Char">
    <w:name w:val="Heading 5 Char"/>
    <w:link w:val="Heading5"/>
    <w:rsid w:val="00D10BF9"/>
    <w:rPr>
      <w:rFonts w:ascii="Times New Roman" w:eastAsia="Times New Roman" w:hAnsi="Times New Roman"/>
      <w:b/>
      <w:i/>
      <w:sz w:val="26"/>
      <w:szCs w:val="26"/>
      <w:lang w:val="x-none" w:eastAsia="x-none"/>
    </w:rPr>
  </w:style>
  <w:style w:type="character" w:customStyle="1" w:styleId="Heading6Char">
    <w:name w:val="Heading 6 Char"/>
    <w:link w:val="Heading6"/>
    <w:rsid w:val="00D10BF9"/>
    <w:rPr>
      <w:rFonts w:ascii="Times New Roman" w:eastAsia="Times New Roman" w:hAnsi="Times New Roman"/>
      <w:b/>
      <w:sz w:val="24"/>
      <w:szCs w:val="22"/>
      <w:lang w:val="x-none" w:eastAsia="x-none"/>
    </w:rPr>
  </w:style>
  <w:style w:type="character" w:customStyle="1" w:styleId="Heading7Char">
    <w:name w:val="Heading 7 Char"/>
    <w:link w:val="Heading7"/>
    <w:rsid w:val="00D10BF9"/>
    <w:rPr>
      <w:rFonts w:ascii="Times New Roman" w:eastAsia="Times New Roman" w:hAnsi="Times New Roman"/>
      <w:sz w:val="24"/>
      <w:szCs w:val="24"/>
      <w:lang w:val="x-none" w:eastAsia="x-none"/>
    </w:rPr>
  </w:style>
  <w:style w:type="character" w:customStyle="1" w:styleId="Heading8Char">
    <w:name w:val="Heading 8 Char"/>
    <w:link w:val="Heading8"/>
    <w:rsid w:val="00D10BF9"/>
    <w:rPr>
      <w:rFonts w:ascii="Times New Roman" w:eastAsia="Times New Roman" w:hAnsi="Times New Roman"/>
      <w:i/>
      <w:sz w:val="24"/>
      <w:szCs w:val="24"/>
      <w:lang w:val="x-none" w:eastAsia="x-none"/>
    </w:rPr>
  </w:style>
  <w:style w:type="character" w:customStyle="1" w:styleId="Heading9Char">
    <w:name w:val="Heading 9 Char"/>
    <w:link w:val="Heading9"/>
    <w:rsid w:val="00D10BF9"/>
    <w:rPr>
      <w:rFonts w:ascii="Arial" w:eastAsia="Times New Roman" w:hAnsi="Arial"/>
      <w:sz w:val="24"/>
      <w:szCs w:val="22"/>
      <w:lang w:val="x-none" w:eastAsia="x-none"/>
    </w:rPr>
  </w:style>
  <w:style w:type="paragraph" w:styleId="FootnoteText">
    <w:name w:val="footnote text"/>
    <w:basedOn w:val="Normal"/>
    <w:link w:val="FootnoteTextChar"/>
    <w:autoRedefine/>
    <w:semiHidden/>
    <w:rsid w:val="00D10BF9"/>
    <w:pPr>
      <w:tabs>
        <w:tab w:val="left" w:pos="215"/>
      </w:tabs>
    </w:pPr>
    <w:rPr>
      <w:sz w:val="20"/>
      <w:lang w:val="x-none" w:eastAsia="x-none"/>
    </w:rPr>
  </w:style>
  <w:style w:type="character" w:customStyle="1" w:styleId="FootnoteTextChar">
    <w:name w:val="Footnote Text Char"/>
    <w:link w:val="FootnoteText"/>
    <w:semiHidden/>
    <w:rsid w:val="00D10BF9"/>
    <w:rPr>
      <w:rFonts w:ascii="Times New Roman" w:eastAsia="Times New Roman" w:hAnsi="Times New Roman" w:cs="Times New Roman"/>
      <w:sz w:val="20"/>
      <w:szCs w:val="20"/>
    </w:rPr>
  </w:style>
  <w:style w:type="paragraph" w:styleId="Header">
    <w:name w:val="header"/>
    <w:basedOn w:val="Normal"/>
    <w:link w:val="HeaderChar"/>
    <w:uiPriority w:val="99"/>
    <w:rsid w:val="00D10BF9"/>
    <w:pPr>
      <w:tabs>
        <w:tab w:val="center" w:pos="4320"/>
        <w:tab w:val="right" w:pos="8640"/>
      </w:tabs>
      <w:spacing w:line="280" w:lineRule="atLeast"/>
    </w:pPr>
    <w:rPr>
      <w:b/>
      <w:lang w:val="x-none" w:eastAsia="x-none"/>
    </w:rPr>
  </w:style>
  <w:style w:type="character" w:customStyle="1" w:styleId="HeaderChar">
    <w:name w:val="Header Char"/>
    <w:link w:val="Header"/>
    <w:uiPriority w:val="99"/>
    <w:rsid w:val="00D10BF9"/>
    <w:rPr>
      <w:rFonts w:ascii="Times New Roman" w:eastAsia="Times New Roman" w:hAnsi="Times New Roman" w:cs="Times New Roman"/>
      <w:b/>
      <w:sz w:val="24"/>
      <w:szCs w:val="20"/>
    </w:rPr>
  </w:style>
  <w:style w:type="paragraph" w:styleId="Footer">
    <w:name w:val="footer"/>
    <w:basedOn w:val="Normal"/>
    <w:link w:val="FooterChar"/>
    <w:uiPriority w:val="99"/>
    <w:rsid w:val="00D10BF9"/>
    <w:pPr>
      <w:tabs>
        <w:tab w:val="center" w:pos="5029"/>
        <w:tab w:val="right" w:pos="10064"/>
      </w:tabs>
      <w:spacing w:line="200" w:lineRule="exact"/>
    </w:pPr>
    <w:rPr>
      <w:sz w:val="18"/>
      <w:lang w:val="x-none" w:eastAsia="x-none"/>
    </w:rPr>
  </w:style>
  <w:style w:type="character" w:customStyle="1" w:styleId="FooterChar">
    <w:name w:val="Footer Char"/>
    <w:link w:val="Footer"/>
    <w:uiPriority w:val="99"/>
    <w:rsid w:val="00D10BF9"/>
    <w:rPr>
      <w:rFonts w:ascii="Times New Roman" w:eastAsia="Times New Roman" w:hAnsi="Times New Roman" w:cs="Times New Roman"/>
      <w:sz w:val="18"/>
      <w:szCs w:val="20"/>
    </w:rPr>
  </w:style>
  <w:style w:type="table" w:styleId="TableGrid">
    <w:name w:val="Table Grid"/>
    <w:basedOn w:val="TableNormal"/>
    <w:uiPriority w:val="39"/>
    <w:rsid w:val="00D10BF9"/>
    <w:rPr>
      <w:rFonts w:ascii="Arial" w:eastAsia="Times New Roman" w:hAnsi="Arial"/>
      <w:sz w:val="18"/>
    </w:rPr>
    <w:tblPr/>
  </w:style>
  <w:style w:type="character" w:styleId="PageNumber">
    <w:name w:val="page number"/>
    <w:rsid w:val="00D10BF9"/>
    <w:rPr>
      <w:rFonts w:ascii="Arial" w:hAnsi="Arial"/>
      <w:sz w:val="16"/>
    </w:rPr>
  </w:style>
  <w:style w:type="paragraph" w:customStyle="1" w:styleId="USAIDbulletslevel1-doublespace">
    <w:name w:val="USAID bullets level 1 - double space"/>
    <w:basedOn w:val="Normal"/>
    <w:next w:val="Normal"/>
    <w:rsid w:val="00D10BF9"/>
    <w:pPr>
      <w:numPr>
        <w:numId w:val="2"/>
      </w:numPr>
      <w:tabs>
        <w:tab w:val="clear" w:pos="2880"/>
        <w:tab w:val="left" w:pos="360"/>
        <w:tab w:val="num" w:pos="540"/>
      </w:tabs>
      <w:spacing w:after="100"/>
      <w:ind w:left="360"/>
    </w:pPr>
    <w:rPr>
      <w:rFonts w:eastAsia="MS Mincho"/>
    </w:rPr>
  </w:style>
  <w:style w:type="paragraph" w:customStyle="1" w:styleId="USAIDBullet2">
    <w:name w:val="USAID Bullet_2"/>
    <w:basedOn w:val="USAIDbulletslevel1-doublespace"/>
    <w:next w:val="Normal"/>
    <w:rsid w:val="00D10BF9"/>
    <w:pPr>
      <w:ind w:left="663"/>
    </w:pPr>
  </w:style>
  <w:style w:type="paragraph" w:customStyle="1" w:styleId="USAIDBullet3">
    <w:name w:val="USAID Bullet_3"/>
    <w:basedOn w:val="USAIDBullet2"/>
    <w:next w:val="Normal"/>
    <w:rsid w:val="00D10BF9"/>
  </w:style>
  <w:style w:type="paragraph" w:customStyle="1" w:styleId="USAIDHeadline-Arial36pt">
    <w:name w:val="USAID Headline - Arial 36pt"/>
    <w:basedOn w:val="Normal"/>
    <w:rsid w:val="00D10BF9"/>
    <w:rPr>
      <w:rFonts w:ascii="Arial" w:eastAsia="MS Mincho" w:hAnsi="Arial"/>
      <w:caps/>
      <w:color w:val="00286B"/>
      <w:sz w:val="72"/>
      <w:szCs w:val="26"/>
    </w:rPr>
  </w:style>
  <w:style w:type="paragraph" w:customStyle="1" w:styleId="USAIDPhotoCred">
    <w:name w:val="USAID PhotoCred"/>
    <w:basedOn w:val="Normal"/>
    <w:rsid w:val="00D10BF9"/>
    <w:pPr>
      <w:spacing w:line="120" w:lineRule="exact"/>
    </w:pPr>
    <w:rPr>
      <w:caps/>
      <w:sz w:val="10"/>
    </w:rPr>
  </w:style>
  <w:style w:type="paragraph" w:customStyle="1" w:styleId="USAIDPhotoCap">
    <w:name w:val="USAID PhotoCap"/>
    <w:basedOn w:val="Normal"/>
    <w:rsid w:val="00D10BF9"/>
    <w:pPr>
      <w:spacing w:line="200" w:lineRule="exact"/>
    </w:pPr>
    <w:rPr>
      <w:b/>
      <w:sz w:val="18"/>
    </w:rPr>
  </w:style>
  <w:style w:type="paragraph" w:customStyle="1" w:styleId="USAIDFooter">
    <w:name w:val="USAID Footer"/>
    <w:basedOn w:val="Footer"/>
    <w:rsid w:val="00D10BF9"/>
    <w:pPr>
      <w:tabs>
        <w:tab w:val="clear" w:pos="5029"/>
        <w:tab w:val="clear" w:pos="10064"/>
        <w:tab w:val="left" w:pos="227"/>
        <w:tab w:val="left" w:pos="794"/>
        <w:tab w:val="right" w:pos="9270"/>
        <w:tab w:val="right" w:pos="9837"/>
      </w:tabs>
    </w:pPr>
    <w:rPr>
      <w:smallCaps/>
    </w:rPr>
  </w:style>
  <w:style w:type="paragraph" w:styleId="PlainText">
    <w:name w:val="Plain Text"/>
    <w:basedOn w:val="Normal"/>
    <w:link w:val="PlainTextChar"/>
    <w:rsid w:val="00D10BF9"/>
    <w:rPr>
      <w:rFonts w:ascii="Courier" w:hAnsi="Courier"/>
      <w:szCs w:val="24"/>
      <w:lang w:val="es-ES_tradnl" w:eastAsia="x-none"/>
    </w:rPr>
  </w:style>
  <w:style w:type="character" w:customStyle="1" w:styleId="PlainTextChar">
    <w:name w:val="Plain Text Char"/>
    <w:link w:val="PlainText"/>
    <w:rsid w:val="00D10BF9"/>
    <w:rPr>
      <w:rFonts w:ascii="Courier" w:eastAsia="Times New Roman" w:hAnsi="Courier" w:cs="Times New Roman"/>
      <w:sz w:val="24"/>
      <w:szCs w:val="24"/>
      <w:lang w:val="es-ES_tradnl"/>
    </w:rPr>
  </w:style>
  <w:style w:type="paragraph" w:styleId="TOC2">
    <w:name w:val="toc 2"/>
    <w:basedOn w:val="Normal"/>
    <w:next w:val="Normal"/>
    <w:autoRedefine/>
    <w:uiPriority w:val="39"/>
    <w:qFormat/>
    <w:rsid w:val="00D10BF9"/>
    <w:pPr>
      <w:tabs>
        <w:tab w:val="left" w:pos="600"/>
        <w:tab w:val="right" w:pos="9360"/>
      </w:tabs>
      <w:spacing w:before="80"/>
      <w:ind w:left="600" w:hanging="600"/>
    </w:pPr>
    <w:rPr>
      <w:smallCaps/>
    </w:rPr>
  </w:style>
  <w:style w:type="paragraph" w:styleId="TOC1">
    <w:name w:val="toc 1"/>
    <w:basedOn w:val="Normal"/>
    <w:next w:val="Normal"/>
    <w:autoRedefine/>
    <w:uiPriority w:val="39"/>
    <w:qFormat/>
    <w:rsid w:val="00D10BF9"/>
    <w:pPr>
      <w:tabs>
        <w:tab w:val="left" w:pos="1200"/>
        <w:tab w:val="right" w:leader="dot" w:pos="9360"/>
      </w:tabs>
      <w:spacing w:before="160"/>
      <w:ind w:left="1200" w:hanging="1200"/>
    </w:pPr>
    <w:rPr>
      <w:b/>
      <w:smallCaps/>
    </w:rPr>
  </w:style>
  <w:style w:type="paragraph" w:styleId="TOC3">
    <w:name w:val="toc 3"/>
    <w:basedOn w:val="Normal"/>
    <w:next w:val="Normal"/>
    <w:autoRedefine/>
    <w:uiPriority w:val="39"/>
    <w:qFormat/>
    <w:rsid w:val="00D10BF9"/>
    <w:pPr>
      <w:tabs>
        <w:tab w:val="left" w:pos="9356"/>
      </w:tabs>
      <w:spacing w:before="40"/>
      <w:ind w:left="709" w:right="278" w:hanging="709"/>
    </w:pPr>
  </w:style>
  <w:style w:type="paragraph" w:styleId="TOC4">
    <w:name w:val="toc 4"/>
    <w:basedOn w:val="Normal"/>
    <w:next w:val="Normal"/>
    <w:autoRedefine/>
    <w:semiHidden/>
    <w:rsid w:val="00D10BF9"/>
    <w:pPr>
      <w:ind w:left="660"/>
    </w:pPr>
  </w:style>
  <w:style w:type="paragraph" w:styleId="TOC5">
    <w:name w:val="toc 5"/>
    <w:basedOn w:val="Normal"/>
    <w:next w:val="Normal"/>
    <w:autoRedefine/>
    <w:semiHidden/>
    <w:rsid w:val="00D10BF9"/>
    <w:pPr>
      <w:ind w:left="880"/>
    </w:pPr>
  </w:style>
  <w:style w:type="paragraph" w:styleId="TOC6">
    <w:name w:val="toc 6"/>
    <w:basedOn w:val="Normal"/>
    <w:next w:val="Normal"/>
    <w:autoRedefine/>
    <w:semiHidden/>
    <w:rsid w:val="00D10BF9"/>
    <w:pPr>
      <w:ind w:left="1100"/>
    </w:pPr>
  </w:style>
  <w:style w:type="paragraph" w:styleId="TOC7">
    <w:name w:val="toc 7"/>
    <w:basedOn w:val="Normal"/>
    <w:next w:val="Normal"/>
    <w:autoRedefine/>
    <w:semiHidden/>
    <w:rsid w:val="00D10BF9"/>
    <w:pPr>
      <w:ind w:left="1320"/>
    </w:pPr>
  </w:style>
  <w:style w:type="paragraph" w:styleId="TOC8">
    <w:name w:val="toc 8"/>
    <w:basedOn w:val="Normal"/>
    <w:next w:val="Normal"/>
    <w:autoRedefine/>
    <w:semiHidden/>
    <w:rsid w:val="00D10BF9"/>
    <w:pPr>
      <w:ind w:left="1540"/>
    </w:pPr>
  </w:style>
  <w:style w:type="paragraph" w:styleId="TOC9">
    <w:name w:val="toc 9"/>
    <w:basedOn w:val="Normal"/>
    <w:next w:val="Normal"/>
    <w:autoRedefine/>
    <w:semiHidden/>
    <w:rsid w:val="00D10BF9"/>
    <w:pPr>
      <w:ind w:left="1760"/>
    </w:pPr>
  </w:style>
  <w:style w:type="paragraph" w:customStyle="1" w:styleId="USAIDTable">
    <w:name w:val="USAID Table"/>
    <w:basedOn w:val="Normal"/>
    <w:rsid w:val="00D10BF9"/>
    <w:pPr>
      <w:spacing w:before="40" w:after="40" w:line="180" w:lineRule="exact"/>
    </w:pPr>
    <w:rPr>
      <w:rFonts w:ascii="Arial" w:eastAsia="MS Mincho" w:hAnsi="Arial"/>
      <w:sz w:val="17"/>
    </w:rPr>
  </w:style>
  <w:style w:type="paragraph" w:customStyle="1" w:styleId="USAIDTableTitle">
    <w:name w:val="USAID Table Title"/>
    <w:basedOn w:val="Normal"/>
    <w:rsid w:val="00D10BF9"/>
    <w:pPr>
      <w:spacing w:before="100" w:after="100" w:line="260" w:lineRule="exact"/>
    </w:pPr>
    <w:rPr>
      <w:rFonts w:ascii="Arial" w:eastAsia="MS Mincho" w:hAnsi="Arial"/>
      <w:b/>
      <w:smallCaps/>
      <w:sz w:val="20"/>
    </w:rPr>
  </w:style>
  <w:style w:type="paragraph" w:customStyle="1" w:styleId="USAIDTableNote">
    <w:name w:val="USAID Table Note"/>
    <w:basedOn w:val="USAIDTable"/>
    <w:rsid w:val="00D10BF9"/>
    <w:rPr>
      <w:sz w:val="15"/>
    </w:rPr>
  </w:style>
  <w:style w:type="character" w:styleId="Hyperlink">
    <w:name w:val="Hyperlink"/>
    <w:uiPriority w:val="99"/>
    <w:rsid w:val="00D10BF9"/>
    <w:rPr>
      <w:color w:val="0000FF"/>
      <w:u w:val="single"/>
    </w:rPr>
  </w:style>
  <w:style w:type="paragraph" w:customStyle="1" w:styleId="USAIDContentHeader">
    <w:name w:val="USAID Content Header"/>
    <w:basedOn w:val="Normal"/>
    <w:rsid w:val="00D10BF9"/>
    <w:pPr>
      <w:spacing w:before="1700" w:after="1080"/>
      <w:ind w:left="720"/>
    </w:pPr>
    <w:rPr>
      <w:rFonts w:ascii="Arial" w:hAnsi="Arial" w:cs="Arial"/>
      <w:caps/>
      <w:color w:val="000000"/>
      <w:sz w:val="72"/>
      <w:szCs w:val="22"/>
    </w:rPr>
  </w:style>
  <w:style w:type="paragraph" w:customStyle="1" w:styleId="USAIDChapterhead">
    <w:name w:val="USAID Chapter head"/>
    <w:basedOn w:val="Normal"/>
    <w:rsid w:val="00D10BF9"/>
    <w:pPr>
      <w:spacing w:before="1700" w:after="1080"/>
    </w:pPr>
    <w:rPr>
      <w:rFonts w:ascii="Arial" w:hAnsi="Arial" w:cs="Arial"/>
      <w:caps/>
      <w:color w:val="000000"/>
      <w:sz w:val="72"/>
      <w:szCs w:val="72"/>
    </w:rPr>
  </w:style>
  <w:style w:type="paragraph" w:customStyle="1" w:styleId="Footnote2">
    <w:name w:val="Footnote 2"/>
    <w:basedOn w:val="FootnoteText"/>
    <w:rsid w:val="00D10BF9"/>
    <w:pPr>
      <w:tabs>
        <w:tab w:val="clear" w:pos="215"/>
      </w:tabs>
      <w:ind w:left="360" w:right="-3600" w:hanging="360"/>
    </w:pPr>
    <w:rPr>
      <w:rFonts w:ascii="Arial" w:hAnsi="Arial" w:cs="Arial"/>
      <w:szCs w:val="16"/>
    </w:rPr>
  </w:style>
  <w:style w:type="paragraph" w:customStyle="1" w:styleId="USAIDSubheadTextbox">
    <w:name w:val="USAID Subhead Textbox"/>
    <w:basedOn w:val="Normal"/>
    <w:rsid w:val="00D10BF9"/>
    <w:rPr>
      <w:rFonts w:ascii="Arial" w:hAnsi="Arial"/>
      <w:b/>
      <w:caps/>
      <w:color w:val="002A6C"/>
      <w:szCs w:val="24"/>
    </w:rPr>
  </w:style>
  <w:style w:type="paragraph" w:customStyle="1" w:styleId="USAIDbodytexttextbox">
    <w:name w:val="USAID bodytext textbox"/>
    <w:basedOn w:val="Normal"/>
    <w:rsid w:val="00D10BF9"/>
    <w:pPr>
      <w:spacing w:line="240" w:lineRule="exact"/>
    </w:pPr>
    <w:rPr>
      <w:rFonts w:ascii="Arial" w:hAnsi="Arial"/>
      <w:sz w:val="20"/>
      <w:szCs w:val="24"/>
      <w:lang w:val="fr-FR"/>
    </w:rPr>
  </w:style>
  <w:style w:type="character" w:styleId="FollowedHyperlink">
    <w:name w:val="FollowedHyperlink"/>
    <w:rsid w:val="00D10BF9"/>
    <w:rPr>
      <w:color w:val="800080"/>
      <w:u w:val="single"/>
    </w:rPr>
  </w:style>
  <w:style w:type="paragraph" w:styleId="BodyText2">
    <w:name w:val="Body Text 2"/>
    <w:basedOn w:val="Normal"/>
    <w:link w:val="BodyText2Char"/>
    <w:rsid w:val="00D10BF9"/>
    <w:pPr>
      <w:spacing w:after="120" w:line="480" w:lineRule="auto"/>
    </w:pPr>
    <w:rPr>
      <w:szCs w:val="24"/>
      <w:lang w:val="x-none" w:eastAsia="x-none"/>
    </w:rPr>
  </w:style>
  <w:style w:type="character" w:customStyle="1" w:styleId="BodyText2Char">
    <w:name w:val="Body Text 2 Char"/>
    <w:link w:val="BodyText2"/>
    <w:rsid w:val="00D10BF9"/>
    <w:rPr>
      <w:rFonts w:ascii="Times New Roman" w:eastAsia="Times New Roman" w:hAnsi="Times New Roman" w:cs="Times New Roman"/>
      <w:sz w:val="24"/>
      <w:szCs w:val="24"/>
    </w:rPr>
  </w:style>
  <w:style w:type="paragraph" w:styleId="NormalWeb">
    <w:name w:val="Normal (Web)"/>
    <w:basedOn w:val="Normal"/>
    <w:uiPriority w:val="99"/>
    <w:rsid w:val="00D10BF9"/>
    <w:pPr>
      <w:spacing w:before="100" w:beforeAutospacing="1" w:after="100" w:afterAutospacing="1"/>
    </w:pPr>
    <w:rPr>
      <w:lang w:eastAsia="zh-CN"/>
    </w:rPr>
  </w:style>
  <w:style w:type="paragraph" w:customStyle="1" w:styleId="Level1">
    <w:name w:val="Level 1"/>
    <w:basedOn w:val="Normal"/>
    <w:rsid w:val="00D10BF9"/>
    <w:pPr>
      <w:widowControl w:val="0"/>
      <w:autoSpaceDE w:val="0"/>
      <w:autoSpaceDN w:val="0"/>
      <w:ind w:left="720" w:right="-90" w:hanging="360"/>
      <w:outlineLvl w:val="0"/>
    </w:pPr>
    <w:rPr>
      <w:sz w:val="20"/>
      <w:lang w:eastAsia="es-ES"/>
    </w:rPr>
  </w:style>
  <w:style w:type="paragraph" w:styleId="BodyTextIndent">
    <w:name w:val="Body Text Indent"/>
    <w:basedOn w:val="Normal"/>
    <w:link w:val="BodyTextIndentChar"/>
    <w:rsid w:val="00D10BF9"/>
    <w:pPr>
      <w:widowControl w:val="0"/>
      <w:autoSpaceDE w:val="0"/>
      <w:autoSpaceDN w:val="0"/>
      <w:adjustRightInd w:val="0"/>
      <w:spacing w:after="120"/>
      <w:ind w:left="360"/>
    </w:pPr>
    <w:rPr>
      <w:sz w:val="20"/>
      <w:lang w:val="x-none" w:eastAsia="x-none"/>
    </w:rPr>
  </w:style>
  <w:style w:type="character" w:customStyle="1" w:styleId="BodyTextIndentChar">
    <w:name w:val="Body Text Indent Char"/>
    <w:link w:val="BodyTextIndent"/>
    <w:rsid w:val="00D10BF9"/>
    <w:rPr>
      <w:rFonts w:ascii="Times New Roman" w:eastAsia="Times New Roman" w:hAnsi="Times New Roman" w:cs="Times New Roman"/>
      <w:sz w:val="20"/>
      <w:szCs w:val="20"/>
    </w:rPr>
  </w:style>
  <w:style w:type="paragraph" w:styleId="BodyText3">
    <w:name w:val="Body Text 3"/>
    <w:basedOn w:val="Normal"/>
    <w:link w:val="BodyText3Char"/>
    <w:rsid w:val="00D10BF9"/>
    <w:pPr>
      <w:spacing w:after="120"/>
    </w:pPr>
    <w:rPr>
      <w:sz w:val="16"/>
      <w:szCs w:val="16"/>
      <w:lang w:val="x-none" w:eastAsia="x-none"/>
    </w:rPr>
  </w:style>
  <w:style w:type="character" w:customStyle="1" w:styleId="BodyText3Char">
    <w:name w:val="Body Text 3 Char"/>
    <w:link w:val="BodyText3"/>
    <w:rsid w:val="00D10BF9"/>
    <w:rPr>
      <w:rFonts w:ascii="Times New Roman" w:eastAsia="Times New Roman" w:hAnsi="Times New Roman" w:cs="Times New Roman"/>
      <w:sz w:val="16"/>
      <w:szCs w:val="16"/>
    </w:rPr>
  </w:style>
  <w:style w:type="paragraph" w:customStyle="1" w:styleId="FormTitle">
    <w:name w:val="FormTitle"/>
    <w:basedOn w:val="Normal"/>
    <w:rsid w:val="00D10BF9"/>
    <w:pPr>
      <w:jc w:val="center"/>
    </w:pPr>
    <w:rPr>
      <w:rFonts w:ascii="Arial" w:hAnsi="Arial"/>
      <w:b/>
      <w:smallCaps/>
      <w:sz w:val="28"/>
    </w:rPr>
  </w:style>
  <w:style w:type="paragraph" w:customStyle="1" w:styleId="BoxHeadline">
    <w:name w:val="Box Headline"/>
    <w:rsid w:val="00D10BF9"/>
    <w:pPr>
      <w:suppressAutoHyphens/>
      <w:spacing w:after="120"/>
      <w:jc w:val="center"/>
    </w:pPr>
    <w:rPr>
      <w:rFonts w:ascii="Arial" w:eastAsia="Times New Roman" w:hAnsi="Arial"/>
      <w:b/>
      <w:sz w:val="18"/>
    </w:rPr>
  </w:style>
  <w:style w:type="paragraph" w:customStyle="1" w:styleId="Default">
    <w:name w:val="Default"/>
    <w:link w:val="DefaultChar"/>
    <w:rsid w:val="00D10BF9"/>
    <w:pPr>
      <w:autoSpaceDE w:val="0"/>
      <w:autoSpaceDN w:val="0"/>
      <w:adjustRightInd w:val="0"/>
    </w:pPr>
    <w:rPr>
      <w:rFonts w:ascii="Arial" w:eastAsia="Times New Roman" w:hAnsi="Arial" w:cs="Arial"/>
      <w:color w:val="000000"/>
      <w:sz w:val="24"/>
      <w:szCs w:val="24"/>
    </w:rPr>
  </w:style>
  <w:style w:type="paragraph" w:styleId="Date">
    <w:name w:val="Date"/>
    <w:basedOn w:val="Normal"/>
    <w:next w:val="Normal"/>
    <w:link w:val="DateChar"/>
    <w:rsid w:val="00D10BF9"/>
    <w:pPr>
      <w:autoSpaceDE w:val="0"/>
      <w:autoSpaceDN w:val="0"/>
    </w:pPr>
    <w:rPr>
      <w:szCs w:val="24"/>
      <w:lang w:val="x-none" w:eastAsia="es-ES"/>
    </w:rPr>
  </w:style>
  <w:style w:type="character" w:customStyle="1" w:styleId="DateChar">
    <w:name w:val="Date Char"/>
    <w:link w:val="Date"/>
    <w:rsid w:val="00D10BF9"/>
    <w:rPr>
      <w:rFonts w:ascii="Times New Roman" w:eastAsia="Times New Roman" w:hAnsi="Times New Roman" w:cs="Times New Roman"/>
      <w:sz w:val="24"/>
      <w:szCs w:val="24"/>
      <w:lang w:eastAsia="es-ES"/>
    </w:rPr>
  </w:style>
  <w:style w:type="paragraph" w:customStyle="1" w:styleId="Description">
    <w:name w:val="Description"/>
    <w:aliases w:val="Alt-D"/>
    <w:basedOn w:val="Normal"/>
    <w:rsid w:val="00D10BF9"/>
    <w:pPr>
      <w:spacing w:before="120"/>
    </w:pPr>
    <w:rPr>
      <w:rFonts w:ascii="Arial Black" w:hAnsi="Arial Black"/>
      <w:sz w:val="28"/>
      <w:szCs w:val="28"/>
    </w:rPr>
  </w:style>
  <w:style w:type="character" w:styleId="CommentReference">
    <w:name w:val="annotation reference"/>
    <w:uiPriority w:val="99"/>
    <w:rsid w:val="00D10BF9"/>
    <w:rPr>
      <w:sz w:val="16"/>
      <w:szCs w:val="16"/>
    </w:rPr>
  </w:style>
  <w:style w:type="paragraph" w:styleId="CommentText">
    <w:name w:val="annotation text"/>
    <w:basedOn w:val="Normal"/>
    <w:link w:val="CommentTextChar"/>
    <w:uiPriority w:val="99"/>
    <w:rsid w:val="00D10BF9"/>
    <w:rPr>
      <w:sz w:val="20"/>
      <w:lang w:val="x-none" w:eastAsia="x-none"/>
    </w:rPr>
  </w:style>
  <w:style w:type="character" w:customStyle="1" w:styleId="CommentTextChar">
    <w:name w:val="Comment Text Char"/>
    <w:link w:val="CommentText"/>
    <w:uiPriority w:val="99"/>
    <w:rsid w:val="00D10B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10BF9"/>
    <w:rPr>
      <w:b/>
      <w:bCs/>
    </w:rPr>
  </w:style>
  <w:style w:type="character" w:customStyle="1" w:styleId="CommentSubjectChar">
    <w:name w:val="Comment Subject Char"/>
    <w:link w:val="CommentSubject"/>
    <w:semiHidden/>
    <w:rsid w:val="00D10BF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10BF9"/>
    <w:rPr>
      <w:rFonts w:ascii="Tahoma" w:hAnsi="Tahoma"/>
      <w:sz w:val="16"/>
      <w:szCs w:val="16"/>
      <w:lang w:val="x-none" w:eastAsia="x-none"/>
    </w:rPr>
  </w:style>
  <w:style w:type="character" w:customStyle="1" w:styleId="BalloonTextChar">
    <w:name w:val="Balloon Text Char"/>
    <w:link w:val="BalloonText"/>
    <w:semiHidden/>
    <w:rsid w:val="00D10BF9"/>
    <w:rPr>
      <w:rFonts w:ascii="Tahoma" w:eastAsia="Times New Roman" w:hAnsi="Tahoma" w:cs="Tahoma"/>
      <w:sz w:val="16"/>
      <w:szCs w:val="16"/>
    </w:rPr>
  </w:style>
  <w:style w:type="paragraph" w:customStyle="1" w:styleId="USAIDLargeSubhead-Arial14pt">
    <w:name w:val="USAID Large Subhead - Arial 14pt"/>
    <w:basedOn w:val="Normal"/>
    <w:rsid w:val="00D10BF9"/>
    <w:pPr>
      <w:spacing w:after="120"/>
    </w:pPr>
    <w:rPr>
      <w:rFonts w:ascii="Arial" w:hAnsi="Arial"/>
      <w:b/>
      <w:caps/>
      <w:color w:val="00286B"/>
      <w:sz w:val="28"/>
    </w:rPr>
  </w:style>
  <w:style w:type="paragraph" w:customStyle="1" w:styleId="USAIDMEDIUMCAPSsubhead-Arial11pt">
    <w:name w:val="USAID MEDIUM CAPS subhead - Arial 11pt"/>
    <w:basedOn w:val="Normal"/>
    <w:rsid w:val="00D10BF9"/>
    <w:pPr>
      <w:spacing w:after="100"/>
    </w:pPr>
    <w:rPr>
      <w:rFonts w:ascii="Arial" w:eastAsia="MS Mincho" w:hAnsi="Arial"/>
      <w:b/>
      <w:caps/>
      <w:sz w:val="22"/>
    </w:rPr>
  </w:style>
  <w:style w:type="paragraph" w:customStyle="1" w:styleId="USAIDmediumsubhead-Arial11pt">
    <w:name w:val="USAID medium subhead - Arial 11 pt"/>
    <w:basedOn w:val="USAIDMEDIUMCAPSsubhead-Arial11pt"/>
    <w:rsid w:val="00D10BF9"/>
    <w:rPr>
      <w:caps w:val="0"/>
    </w:rPr>
  </w:style>
  <w:style w:type="paragraph" w:customStyle="1" w:styleId="USAIDreportbodytext-TNR12pt">
    <w:name w:val="USAID report body text - TNR 12pt"/>
    <w:basedOn w:val="Normal"/>
    <w:link w:val="USAIDreportbodytext-TNR12ptChar"/>
    <w:rsid w:val="00D10BF9"/>
    <w:rPr>
      <w:rFonts w:eastAsia="MS Mincho"/>
      <w:lang w:val="x-none" w:eastAsia="x-none"/>
    </w:rPr>
  </w:style>
  <w:style w:type="character" w:customStyle="1" w:styleId="USAIDreportbodytext-TNR12ptChar">
    <w:name w:val="USAID report body text - TNR 12pt Char"/>
    <w:link w:val="USAIDreportbodytext-TNR12pt"/>
    <w:rsid w:val="00D10BF9"/>
    <w:rPr>
      <w:rFonts w:ascii="Times New Roman" w:eastAsia="MS Mincho" w:hAnsi="Times New Roman" w:cs="Times New Roman"/>
      <w:sz w:val="24"/>
      <w:szCs w:val="20"/>
    </w:rPr>
  </w:style>
  <w:style w:type="paragraph" w:customStyle="1" w:styleId="USAIDbulletslevel2-doublespace">
    <w:name w:val="USAID bullets level 2 - double space"/>
    <w:basedOn w:val="Normal"/>
    <w:rsid w:val="00D10BF9"/>
    <w:pPr>
      <w:numPr>
        <w:ilvl w:val="1"/>
        <w:numId w:val="2"/>
      </w:numPr>
      <w:tabs>
        <w:tab w:val="clear" w:pos="1080"/>
        <w:tab w:val="left" w:pos="-2790"/>
        <w:tab w:val="num" w:pos="900"/>
      </w:tabs>
      <w:spacing w:after="100"/>
      <w:ind w:left="907" w:hanging="547"/>
    </w:pPr>
  </w:style>
  <w:style w:type="paragraph" w:styleId="BodyTextIndent2">
    <w:name w:val="Body Text Indent 2"/>
    <w:basedOn w:val="Normal"/>
    <w:link w:val="BodyTextIndent2Char"/>
    <w:rsid w:val="00D10BF9"/>
    <w:pPr>
      <w:widowControl w:val="0"/>
      <w:suppressAutoHyphens w:val="0"/>
      <w:autoSpaceDE w:val="0"/>
      <w:autoSpaceDN w:val="0"/>
      <w:adjustRightInd w:val="0"/>
      <w:ind w:left="1496" w:hanging="1496"/>
    </w:pPr>
    <w:rPr>
      <w:bCs/>
      <w:sz w:val="20"/>
      <w:lang w:val="x-none" w:eastAsia="x-none"/>
    </w:rPr>
  </w:style>
  <w:style w:type="character" w:customStyle="1" w:styleId="BodyTextIndent2Char">
    <w:name w:val="Body Text Indent 2 Char"/>
    <w:link w:val="BodyTextIndent2"/>
    <w:rsid w:val="00D10BF9"/>
    <w:rPr>
      <w:rFonts w:ascii="Times New Roman" w:eastAsia="Times New Roman" w:hAnsi="Times New Roman" w:cs="Times New Roman"/>
      <w:bCs/>
      <w:sz w:val="20"/>
      <w:szCs w:val="20"/>
    </w:rPr>
  </w:style>
  <w:style w:type="paragraph" w:customStyle="1" w:styleId="SectionHead">
    <w:name w:val="Section # Head"/>
    <w:basedOn w:val="Normal"/>
    <w:rsid w:val="00D10BF9"/>
    <w:pPr>
      <w:spacing w:after="80"/>
    </w:pPr>
    <w:rPr>
      <w:rFonts w:ascii="Arial" w:hAnsi="Arial"/>
      <w:b/>
      <w:caps/>
      <w:color w:val="00286B"/>
      <w:sz w:val="28"/>
    </w:rPr>
  </w:style>
  <w:style w:type="paragraph" w:customStyle="1" w:styleId="SectionTitleHead">
    <w:name w:val="Section Title Head"/>
    <w:basedOn w:val="SectionHead"/>
    <w:rsid w:val="00D10BF9"/>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10BF9"/>
    <w:pPr>
      <w:keepNext/>
      <w:spacing w:after="240"/>
    </w:pPr>
    <w:rPr>
      <w:rFonts w:ascii="Arial" w:eastAsia="Times New Roman" w:hAnsi="Arial" w:cs="Arial"/>
      <w:b/>
      <w:bCs/>
      <w:noProof/>
      <w:sz w:val="22"/>
      <w:szCs w:val="22"/>
    </w:rPr>
  </w:style>
  <w:style w:type="character" w:customStyle="1" w:styleId="SubheadChar1">
    <w:name w:val="Subhead Char1"/>
    <w:aliases w:val="Alt-S Char1,Alt-S Char Char,Subhead Char Char"/>
    <w:link w:val="Subhead"/>
    <w:rsid w:val="00D10BF9"/>
    <w:rPr>
      <w:rFonts w:ascii="Arial" w:eastAsia="Times New Roman" w:hAnsi="Arial" w:cs="Arial"/>
      <w:b/>
      <w:bCs/>
      <w:noProof/>
      <w:sz w:val="22"/>
      <w:szCs w:val="22"/>
      <w:lang w:val="en-US" w:eastAsia="en-US" w:bidi="ar-SA"/>
    </w:rPr>
  </w:style>
  <w:style w:type="paragraph" w:customStyle="1" w:styleId="Bullet">
    <w:name w:val="Bullet"/>
    <w:aliases w:val="Alt-B"/>
    <w:next w:val="Normal"/>
    <w:rsid w:val="00D10BF9"/>
    <w:pPr>
      <w:tabs>
        <w:tab w:val="num" w:pos="720"/>
      </w:tabs>
      <w:ind w:left="720" w:hanging="360"/>
    </w:pPr>
    <w:rPr>
      <w:rFonts w:ascii="Times New Roman" w:eastAsia="Times New Roman" w:hAnsi="Times New Roman"/>
      <w:noProof/>
      <w:sz w:val="22"/>
    </w:rPr>
  </w:style>
  <w:style w:type="paragraph" w:customStyle="1" w:styleId="xl24">
    <w:name w:val="xl24"/>
    <w:basedOn w:val="Normal"/>
    <w:rsid w:val="00D10BF9"/>
    <w:pPr>
      <w:pBdr>
        <w:left w:val="single" w:sz="4" w:space="0" w:color="auto"/>
        <w:right w:val="single" w:sz="4" w:space="0" w:color="auto"/>
      </w:pBdr>
      <w:suppressAutoHyphens w:val="0"/>
      <w:spacing w:before="100" w:beforeAutospacing="1" w:after="100" w:afterAutospacing="1"/>
    </w:pPr>
    <w:rPr>
      <w:sz w:val="22"/>
      <w:szCs w:val="24"/>
    </w:rPr>
  </w:style>
  <w:style w:type="paragraph" w:customStyle="1" w:styleId="Bullet2">
    <w:name w:val="Bullet 2"/>
    <w:aliases w:val="Alt-2"/>
    <w:rsid w:val="00D10BF9"/>
    <w:pPr>
      <w:ind w:left="1440" w:hanging="360"/>
    </w:pPr>
    <w:rPr>
      <w:rFonts w:ascii="Times New Roman" w:eastAsia="Times New Roman" w:hAnsi="Times New Roman"/>
      <w:noProof/>
      <w:sz w:val="24"/>
    </w:rPr>
  </w:style>
  <w:style w:type="character" w:customStyle="1" w:styleId="4Document">
    <w:name w:val="4Document"/>
    <w:rsid w:val="00D10BF9"/>
    <w:rPr>
      <w:rFonts w:ascii="Shruti" w:cs="Shruti"/>
      <w:sz w:val="24"/>
      <w:szCs w:val="24"/>
    </w:rPr>
  </w:style>
  <w:style w:type="character" w:customStyle="1" w:styleId="pbllt">
    <w:name w:val="pbllt·"/>
    <w:rsid w:val="00D10BF9"/>
  </w:style>
  <w:style w:type="character" w:customStyle="1" w:styleId="DefaultPara">
    <w:name w:val="Default Para"/>
    <w:rsid w:val="00D10BF9"/>
  </w:style>
  <w:style w:type="paragraph" w:styleId="Subtitle">
    <w:name w:val="Subtitle"/>
    <w:basedOn w:val="Normal"/>
    <w:link w:val="SubtitleChar"/>
    <w:qFormat/>
    <w:rsid w:val="00D10BF9"/>
    <w:pPr>
      <w:pBdr>
        <w:bottom w:val="single" w:sz="12" w:space="1" w:color="auto"/>
      </w:pBdr>
      <w:suppressAutoHyphens w:val="0"/>
      <w:autoSpaceDE w:val="0"/>
      <w:autoSpaceDN w:val="0"/>
      <w:jc w:val="center"/>
    </w:pPr>
    <w:rPr>
      <w:b/>
      <w:bCs/>
      <w:szCs w:val="24"/>
      <w:lang w:val="x-none" w:eastAsia="es-ES"/>
    </w:rPr>
  </w:style>
  <w:style w:type="character" w:customStyle="1" w:styleId="SubtitleChar">
    <w:name w:val="Subtitle Char"/>
    <w:link w:val="Subtitle"/>
    <w:rsid w:val="00D10BF9"/>
    <w:rPr>
      <w:rFonts w:ascii="Times New Roman" w:eastAsia="Times New Roman" w:hAnsi="Times New Roman" w:cs="Times New Roman"/>
      <w:b/>
      <w:bCs/>
      <w:sz w:val="24"/>
      <w:szCs w:val="24"/>
      <w:lang w:eastAsia="es-ES"/>
    </w:rPr>
  </w:style>
  <w:style w:type="character" w:customStyle="1" w:styleId="1">
    <w:name w:val="1"/>
    <w:rsid w:val="00D10BF9"/>
  </w:style>
  <w:style w:type="paragraph" w:customStyle="1" w:styleId="Contents">
    <w:name w:val="Contents"/>
    <w:aliases w:val="Alt-C"/>
    <w:basedOn w:val="Normal"/>
    <w:rsid w:val="00D10BF9"/>
    <w:pPr>
      <w:tabs>
        <w:tab w:val="left" w:pos="1440"/>
        <w:tab w:val="left" w:pos="2160"/>
        <w:tab w:val="right" w:pos="9360"/>
      </w:tabs>
      <w:suppressAutoHyphens w:val="0"/>
    </w:pPr>
    <w:rPr>
      <w:rFonts w:ascii="Arial" w:hAnsi="Arial"/>
      <w:sz w:val="20"/>
    </w:rPr>
  </w:style>
  <w:style w:type="paragraph" w:customStyle="1" w:styleId="2AutoList41">
    <w:name w:val="2AutoList41"/>
    <w:rsid w:val="00D10B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w:eastAsia="Times New Roman" w:hAnsi="Times New Roman"/>
      <w:snapToGrid w:val="0"/>
      <w:sz w:val="24"/>
    </w:rPr>
  </w:style>
  <w:style w:type="paragraph" w:customStyle="1" w:styleId="1AutoList41">
    <w:name w:val="1AutoList41"/>
    <w:rsid w:val="00D1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w:eastAsia="Times New Roman" w:hAnsi="Times New Roman"/>
      <w:snapToGrid w:val="0"/>
      <w:sz w:val="24"/>
    </w:rPr>
  </w:style>
  <w:style w:type="paragraph" w:customStyle="1" w:styleId="SectionAnnex">
    <w:name w:val="Section/Annex"/>
    <w:basedOn w:val="Normal"/>
    <w:rsid w:val="00D10BF9"/>
    <w:pPr>
      <w:pBdr>
        <w:bottom w:val="single" w:sz="4" w:space="3" w:color="auto"/>
      </w:pBdr>
      <w:suppressAutoHyphens w:val="0"/>
    </w:pPr>
    <w:rPr>
      <w:rFonts w:ascii="Arial" w:hAnsi="Arial" w:cs="Arial"/>
      <w:b/>
      <w:bCs/>
      <w:caps/>
      <w:spacing w:val="20"/>
      <w:sz w:val="22"/>
      <w:szCs w:val="24"/>
    </w:rPr>
  </w:style>
  <w:style w:type="paragraph" w:customStyle="1" w:styleId="BoxText">
    <w:name w:val="Box Text"/>
    <w:aliases w:val="Alt-X"/>
    <w:rsid w:val="00D10BF9"/>
    <w:pPr>
      <w:jc w:val="both"/>
    </w:pPr>
    <w:rPr>
      <w:rFonts w:ascii="Arial" w:eastAsia="Times New Roman" w:hAnsi="Arial"/>
      <w:noProof/>
      <w:kern w:val="20"/>
      <w:sz w:val="18"/>
    </w:rPr>
  </w:style>
  <w:style w:type="character" w:customStyle="1" w:styleId="Alt-XChar">
    <w:name w:val="Alt-X Char"/>
    <w:rsid w:val="00D10BF9"/>
    <w:rPr>
      <w:rFonts w:ascii="Arial" w:hAnsi="Arial"/>
      <w:noProof/>
      <w:kern w:val="20"/>
      <w:sz w:val="18"/>
      <w:lang w:val="en-US" w:eastAsia="en-US" w:bidi="ar-SA"/>
    </w:rPr>
  </w:style>
  <w:style w:type="paragraph" w:customStyle="1" w:styleId="USAIDBullet1">
    <w:name w:val="USAID Bullet_1"/>
    <w:basedOn w:val="Normal"/>
    <w:next w:val="Normal"/>
    <w:rsid w:val="00D10BF9"/>
    <w:pPr>
      <w:suppressAutoHyphens w:val="0"/>
      <w:spacing w:after="160" w:line="280" w:lineRule="exact"/>
      <w:ind w:left="221" w:hanging="221"/>
    </w:pPr>
    <w:rPr>
      <w:rFonts w:ascii="Garamond" w:hAnsi="Garamond"/>
      <w:sz w:val="22"/>
    </w:rPr>
  </w:style>
  <w:style w:type="paragraph" w:styleId="DocumentMap">
    <w:name w:val="Document Map"/>
    <w:basedOn w:val="Normal"/>
    <w:link w:val="DocumentMapChar"/>
    <w:semiHidden/>
    <w:rsid w:val="00D10BF9"/>
    <w:pPr>
      <w:shd w:val="clear" w:color="auto" w:fill="000080"/>
    </w:pPr>
    <w:rPr>
      <w:rFonts w:ascii="Tahoma" w:hAnsi="Tahoma"/>
      <w:sz w:val="20"/>
      <w:lang w:val="x-none" w:eastAsia="x-none"/>
    </w:rPr>
  </w:style>
  <w:style w:type="character" w:customStyle="1" w:styleId="DocumentMapChar">
    <w:name w:val="Document Map Char"/>
    <w:link w:val="DocumentMap"/>
    <w:semiHidden/>
    <w:rsid w:val="00D10BF9"/>
    <w:rPr>
      <w:rFonts w:ascii="Tahoma" w:eastAsia="Times New Roman" w:hAnsi="Tahoma" w:cs="Tahoma"/>
      <w:sz w:val="20"/>
      <w:szCs w:val="20"/>
      <w:shd w:val="clear" w:color="auto" w:fill="000080"/>
    </w:rPr>
  </w:style>
  <w:style w:type="character" w:styleId="Strong">
    <w:name w:val="Strong"/>
    <w:qFormat/>
    <w:rsid w:val="00D10BF9"/>
    <w:rPr>
      <w:b/>
      <w:bCs/>
    </w:rPr>
  </w:style>
  <w:style w:type="paragraph" w:styleId="Title">
    <w:name w:val="Title"/>
    <w:basedOn w:val="Normal"/>
    <w:link w:val="TitleChar"/>
    <w:qFormat/>
    <w:rsid w:val="00D10BF9"/>
    <w:pPr>
      <w:suppressAutoHyphens w:val="0"/>
      <w:spacing w:before="240" w:after="60"/>
      <w:jc w:val="center"/>
    </w:pPr>
    <w:rPr>
      <w:rFonts w:ascii="Arial" w:hAnsi="Arial"/>
      <w:b/>
      <w:kern w:val="28"/>
      <w:sz w:val="32"/>
      <w:lang w:val="x-none" w:eastAsia="x-none"/>
    </w:rPr>
  </w:style>
  <w:style w:type="character" w:customStyle="1" w:styleId="TitleChar">
    <w:name w:val="Title Char"/>
    <w:link w:val="Title"/>
    <w:rsid w:val="00D10BF9"/>
    <w:rPr>
      <w:rFonts w:ascii="Arial" w:eastAsia="Times New Roman" w:hAnsi="Arial" w:cs="Times New Roman"/>
      <w:b/>
      <w:kern w:val="28"/>
      <w:sz w:val="32"/>
      <w:szCs w:val="20"/>
    </w:rPr>
  </w:style>
  <w:style w:type="paragraph" w:customStyle="1" w:styleId="TITLENUMBERS">
    <w:name w:val="TITLE NUMBERS"/>
    <w:basedOn w:val="Normal"/>
    <w:rsid w:val="00D10BF9"/>
    <w:pPr>
      <w:numPr>
        <w:numId w:val="3"/>
      </w:numPr>
      <w:suppressAutoHyphens w:val="0"/>
    </w:pPr>
    <w:rPr>
      <w:sz w:val="20"/>
    </w:rPr>
  </w:style>
  <w:style w:type="paragraph" w:styleId="BodyText">
    <w:name w:val="Body Text"/>
    <w:basedOn w:val="Normal"/>
    <w:link w:val="BodyTextChar"/>
    <w:rsid w:val="00D10BF9"/>
    <w:pPr>
      <w:spacing w:after="120"/>
    </w:pPr>
    <w:rPr>
      <w:lang w:val="x-none" w:eastAsia="x-none"/>
    </w:rPr>
  </w:style>
  <w:style w:type="character" w:customStyle="1" w:styleId="BodyTextChar">
    <w:name w:val="Body Text Char"/>
    <w:link w:val="BodyText"/>
    <w:rsid w:val="00D10BF9"/>
    <w:rPr>
      <w:rFonts w:ascii="Times New Roman" w:eastAsia="Times New Roman" w:hAnsi="Times New Roman" w:cs="Times New Roman"/>
      <w:sz w:val="24"/>
      <w:szCs w:val="20"/>
    </w:rPr>
  </w:style>
  <w:style w:type="character" w:styleId="Emphasis">
    <w:name w:val="Emphasis"/>
    <w:qFormat/>
    <w:rsid w:val="00D10BF9"/>
    <w:rPr>
      <w:i/>
      <w:iCs/>
    </w:rPr>
  </w:style>
  <w:style w:type="paragraph" w:customStyle="1" w:styleId="pbody">
    <w:name w:val="pbody"/>
    <w:basedOn w:val="Normal"/>
    <w:rsid w:val="00D10BF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D10BF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D10BF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D10BF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D10BF9"/>
    <w:pPr>
      <w:suppressAutoHyphens w:val="0"/>
      <w:spacing w:line="288" w:lineRule="auto"/>
      <w:ind w:firstLine="960"/>
    </w:pPr>
    <w:rPr>
      <w:rFonts w:ascii="Arial" w:hAnsi="Arial" w:cs="Arial"/>
      <w:color w:val="000000"/>
      <w:sz w:val="20"/>
    </w:rPr>
  </w:style>
  <w:style w:type="paragraph" w:styleId="BodyTextIndent3">
    <w:name w:val="Body Text Indent 3"/>
    <w:basedOn w:val="Normal"/>
    <w:link w:val="BodyTextIndent3Char"/>
    <w:rsid w:val="00D10BF9"/>
    <w:pPr>
      <w:suppressAutoHyphens w:val="0"/>
      <w:spacing w:after="120"/>
      <w:ind w:left="360"/>
    </w:pPr>
    <w:rPr>
      <w:noProof/>
      <w:sz w:val="16"/>
      <w:szCs w:val="16"/>
      <w:lang w:val="x-none" w:eastAsia="es-ES"/>
    </w:rPr>
  </w:style>
  <w:style w:type="character" w:customStyle="1" w:styleId="BodyTextIndent3Char">
    <w:name w:val="Body Text Indent 3 Char"/>
    <w:link w:val="BodyTextIndent3"/>
    <w:rsid w:val="00D10BF9"/>
    <w:rPr>
      <w:rFonts w:ascii="Times New Roman" w:eastAsia="Times New Roman" w:hAnsi="Times New Roman" w:cs="Times New Roman"/>
      <w:noProof/>
      <w:sz w:val="16"/>
      <w:szCs w:val="16"/>
      <w:lang w:eastAsia="es-ES"/>
    </w:rPr>
  </w:style>
  <w:style w:type="paragraph" w:customStyle="1" w:styleId="1AutoList28">
    <w:name w:val="1AutoList28"/>
    <w:rsid w:val="00D10BF9"/>
    <w:pPr>
      <w:tabs>
        <w:tab w:val="left" w:pos="720"/>
      </w:tabs>
      <w:ind w:left="720" w:hanging="720"/>
    </w:pPr>
    <w:rPr>
      <w:rFonts w:ascii="Times New Roman" w:eastAsia="Times New Roman" w:hAnsi="Times New Roman"/>
      <w:snapToGrid w:val="0"/>
      <w:sz w:val="24"/>
      <w:szCs w:val="24"/>
    </w:rPr>
  </w:style>
  <w:style w:type="paragraph" w:customStyle="1" w:styleId="tableanswers">
    <w:name w:val="tableanswers"/>
    <w:basedOn w:val="Normal"/>
    <w:rsid w:val="00D10BF9"/>
    <w:pPr>
      <w:widowControl w:val="0"/>
      <w:suppressAutoHyphens w:val="0"/>
      <w:spacing w:before="100" w:beforeAutospacing="1" w:after="100" w:afterAutospacing="1" w:line="200" w:lineRule="atLeast"/>
    </w:pPr>
    <w:rPr>
      <w:rFonts w:ascii="Arial" w:hAnsi="Arial"/>
      <w:noProof/>
      <w:snapToGrid w:val="0"/>
      <w:sz w:val="22"/>
      <w:szCs w:val="24"/>
    </w:rPr>
  </w:style>
  <w:style w:type="paragraph" w:customStyle="1" w:styleId="Table">
    <w:name w:val="Table"/>
    <w:basedOn w:val="Normal"/>
    <w:uiPriority w:val="99"/>
    <w:rsid w:val="00D10BF9"/>
    <w:pPr>
      <w:widowControl w:val="0"/>
      <w:suppressAutoHyphens w:val="0"/>
      <w:spacing w:before="60" w:line="200" w:lineRule="atLeast"/>
    </w:pPr>
    <w:rPr>
      <w:rFonts w:ascii="Arial" w:hAnsi="Arial"/>
      <w:noProof/>
      <w:snapToGrid w:val="0"/>
      <w:sz w:val="16"/>
    </w:rPr>
  </w:style>
  <w:style w:type="paragraph" w:customStyle="1" w:styleId="TableAnswers0">
    <w:name w:val="Table Answers"/>
    <w:basedOn w:val="Normal"/>
    <w:rsid w:val="00D10BF9"/>
    <w:pPr>
      <w:widowControl w:val="0"/>
      <w:suppressAutoHyphens w:val="0"/>
      <w:spacing w:before="60" w:line="200" w:lineRule="atLeast"/>
      <w:ind w:left="216"/>
    </w:pPr>
    <w:rPr>
      <w:rFonts w:ascii="Arial" w:hAnsi="Arial"/>
      <w:b/>
      <w:noProof/>
      <w:snapToGrid w:val="0"/>
      <w:sz w:val="18"/>
    </w:rPr>
  </w:style>
  <w:style w:type="paragraph" w:customStyle="1" w:styleId="pbodyaltnoindent">
    <w:name w:val="pbodyaltnoindent"/>
    <w:basedOn w:val="Normal"/>
    <w:rsid w:val="00D10BF9"/>
    <w:pPr>
      <w:suppressAutoHyphens w:val="0"/>
      <w:spacing w:before="240" w:after="240" w:line="288" w:lineRule="auto"/>
      <w:ind w:left="240" w:right="240"/>
    </w:pPr>
    <w:rPr>
      <w:rFonts w:ascii="Arial" w:hAnsi="Arial" w:cs="Arial"/>
      <w:color w:val="000000"/>
      <w:sz w:val="15"/>
      <w:szCs w:val="15"/>
    </w:rPr>
  </w:style>
  <w:style w:type="paragraph" w:customStyle="1" w:styleId="WW-Default">
    <w:name w:val="WW-Default"/>
    <w:rsid w:val="00D10BF9"/>
    <w:pPr>
      <w:suppressAutoHyphens/>
      <w:autoSpaceDE w:val="0"/>
    </w:pPr>
    <w:rPr>
      <w:rFonts w:ascii="Arial" w:eastAsia="Times New Roman" w:hAnsi="Arial" w:cs="Arial"/>
      <w:color w:val="000000"/>
      <w:sz w:val="24"/>
      <w:szCs w:val="24"/>
      <w:lang w:eastAsia="ar-SA"/>
    </w:rPr>
  </w:style>
  <w:style w:type="paragraph" w:customStyle="1" w:styleId="ContactDetails">
    <w:name w:val="Contact Details"/>
    <w:basedOn w:val="Normal"/>
    <w:rsid w:val="00D10BF9"/>
    <w:pPr>
      <w:suppressAutoHyphens w:val="0"/>
      <w:spacing w:line="200" w:lineRule="exact"/>
    </w:pPr>
    <w:rPr>
      <w:rFonts w:ascii="Arial" w:hAnsi="Arial"/>
      <w:color w:val="002A6C"/>
      <w:spacing w:val="-6"/>
      <w:sz w:val="16"/>
      <w:lang w:eastAsia="ar-SA"/>
    </w:rPr>
  </w:style>
  <w:style w:type="character" w:customStyle="1" w:styleId="WW8Num7z0">
    <w:name w:val="WW8Num7z0"/>
    <w:rsid w:val="00D10BF9"/>
    <w:rPr>
      <w:rFonts w:ascii="Symbol" w:hAnsi="Symbol"/>
    </w:rPr>
  </w:style>
  <w:style w:type="character" w:customStyle="1" w:styleId="FootnoteCharacters">
    <w:name w:val="Footnote Characters"/>
    <w:rsid w:val="00D10BF9"/>
    <w:rPr>
      <w:vertAlign w:val="superscript"/>
    </w:rPr>
  </w:style>
  <w:style w:type="paragraph" w:styleId="ListContinue">
    <w:name w:val="List Continue"/>
    <w:basedOn w:val="Normal"/>
    <w:rsid w:val="00D10BF9"/>
    <w:pPr>
      <w:widowControl w:val="0"/>
      <w:suppressAutoHyphens w:val="0"/>
      <w:spacing w:after="120"/>
      <w:ind w:left="360"/>
    </w:pPr>
    <w:rPr>
      <w:rFonts w:cs="Traditional Arabic"/>
      <w:sz w:val="23"/>
      <w:szCs w:val="23"/>
      <w:lang w:eastAsia="ar-SA"/>
    </w:rPr>
  </w:style>
  <w:style w:type="paragraph" w:customStyle="1" w:styleId="NoWrap">
    <w:name w:val="No Wrap"/>
    <w:rsid w:val="00D10BF9"/>
    <w:rPr>
      <w:rFonts w:ascii="Courier New" w:eastAsia="Times New Roman" w:hAnsi="Courier New" w:cs="Courier New"/>
      <w:sz w:val="22"/>
      <w:szCs w:val="22"/>
    </w:rPr>
  </w:style>
  <w:style w:type="character" w:customStyle="1" w:styleId="WW8Num27z1">
    <w:name w:val="WW8Num27z1"/>
    <w:rsid w:val="00D10BF9"/>
    <w:rPr>
      <w:rFonts w:ascii="Courier New" w:hAnsi="Courier New" w:cs="Arial"/>
    </w:rPr>
  </w:style>
  <w:style w:type="character" w:styleId="BookTitle">
    <w:name w:val="Book Title"/>
    <w:uiPriority w:val="33"/>
    <w:qFormat/>
    <w:rsid w:val="00D10BF9"/>
    <w:rPr>
      <w:b/>
      <w:bCs/>
      <w:smallCaps/>
      <w:spacing w:val="5"/>
    </w:rPr>
  </w:style>
  <w:style w:type="paragraph" w:styleId="TOCHeading">
    <w:name w:val="TOC Heading"/>
    <w:basedOn w:val="Heading1"/>
    <w:next w:val="Normal"/>
    <w:uiPriority w:val="39"/>
    <w:qFormat/>
    <w:rsid w:val="00D10BF9"/>
    <w:pPr>
      <w:keepLines/>
      <w:framePr w:hSpace="0" w:wrap="auto" w:hAnchor="text" w:xAlign="left" w:yAlign="inline"/>
      <w:suppressAutoHyphens w:val="0"/>
      <w:spacing w:before="480" w:line="276" w:lineRule="auto"/>
      <w:jc w:val="left"/>
      <w:outlineLvl w:val="9"/>
    </w:pPr>
    <w:rPr>
      <w:rFonts w:ascii="Cambria" w:hAnsi="Cambria"/>
      <w:b/>
      <w:smallCaps w:val="0"/>
      <w:snapToGrid/>
      <w:color w:val="365F91"/>
      <w:kern w:val="0"/>
      <w:sz w:val="28"/>
      <w:szCs w:val="28"/>
    </w:rPr>
  </w:style>
  <w:style w:type="paragraph" w:styleId="EndnoteText">
    <w:name w:val="endnote text"/>
    <w:basedOn w:val="Normal"/>
    <w:link w:val="EndnoteTextChar"/>
    <w:rsid w:val="00D10BF9"/>
    <w:rPr>
      <w:sz w:val="20"/>
      <w:lang w:val="x-none" w:eastAsia="x-none"/>
    </w:rPr>
  </w:style>
  <w:style w:type="character" w:customStyle="1" w:styleId="EndnoteTextChar">
    <w:name w:val="Endnote Text Char"/>
    <w:link w:val="EndnoteText"/>
    <w:rsid w:val="00D10BF9"/>
    <w:rPr>
      <w:rFonts w:ascii="Times New Roman" w:eastAsia="Times New Roman" w:hAnsi="Times New Roman" w:cs="Times New Roman"/>
      <w:sz w:val="20"/>
      <w:szCs w:val="20"/>
    </w:rPr>
  </w:style>
  <w:style w:type="character" w:styleId="EndnoteReference">
    <w:name w:val="endnote reference"/>
    <w:rsid w:val="00D10BF9"/>
    <w:rPr>
      <w:vertAlign w:val="superscript"/>
    </w:rPr>
  </w:style>
  <w:style w:type="paragraph" w:styleId="ListParagraph">
    <w:name w:val="List Paragraph"/>
    <w:aliases w:val="Akapit z listą BS,Bullets,List Paragraph 1,List_Paragraph,Multilevel para_II,List Paragraph1,References,List Paragraph (numbered (a)),IBL List Paragraph,List Paragraph nowy,Numbered List Paragraph,List with no spacing,Bullet List,Bullet1"/>
    <w:basedOn w:val="Normal"/>
    <w:link w:val="ListParagraphChar"/>
    <w:uiPriority w:val="34"/>
    <w:qFormat/>
    <w:rsid w:val="00D10BF9"/>
    <w:pPr>
      <w:ind w:left="720"/>
    </w:pPr>
  </w:style>
  <w:style w:type="paragraph" w:customStyle="1" w:styleId="Normal1">
    <w:name w:val="Normal+1"/>
    <w:basedOn w:val="Default"/>
    <w:next w:val="Default"/>
    <w:uiPriority w:val="99"/>
    <w:rsid w:val="00D10BF9"/>
    <w:rPr>
      <w:rFonts w:eastAsia="Calibri"/>
      <w:color w:val="auto"/>
    </w:rPr>
  </w:style>
  <w:style w:type="character" w:customStyle="1" w:styleId="USAIDMediumSubhead-Arial11ptChar">
    <w:name w:val="USAID Medium Subhead - Arial 11pt Char"/>
    <w:link w:val="USAIDMediumSubhead-Arial11pt0"/>
    <w:rsid w:val="00D10BF9"/>
    <w:rPr>
      <w:rFonts w:ascii="Arial" w:hAnsi="Arial"/>
      <w:b/>
      <w:color w:val="000000"/>
    </w:rPr>
  </w:style>
  <w:style w:type="paragraph" w:customStyle="1" w:styleId="USAIDMediumSubhead-Arial11pt0">
    <w:name w:val="USAID Medium Subhead - Arial 11pt"/>
    <w:basedOn w:val="Normal"/>
    <w:link w:val="USAIDMediumSubhead-Arial11ptChar"/>
    <w:rsid w:val="00D10BF9"/>
    <w:pPr>
      <w:suppressAutoHyphens w:val="0"/>
    </w:pPr>
    <w:rPr>
      <w:rFonts w:ascii="Arial" w:eastAsia="Calibri" w:hAnsi="Arial"/>
      <w:b/>
      <w:color w:val="000000"/>
      <w:sz w:val="20"/>
      <w:lang w:val="x-none" w:eastAsia="x-none"/>
    </w:rPr>
  </w:style>
  <w:style w:type="paragraph" w:styleId="Revision">
    <w:name w:val="Revision"/>
    <w:hidden/>
    <w:uiPriority w:val="99"/>
    <w:semiHidden/>
    <w:rsid w:val="00D10BF9"/>
    <w:rPr>
      <w:rFonts w:ascii="Times New Roman" w:eastAsia="Times New Roman" w:hAnsi="Times New Roman"/>
      <w:sz w:val="24"/>
    </w:rPr>
  </w:style>
  <w:style w:type="character" w:styleId="FootnoteReference">
    <w:name w:val="footnote reference"/>
    <w:semiHidden/>
    <w:unhideWhenUsed/>
    <w:rsid w:val="00221DC4"/>
    <w:rPr>
      <w:vertAlign w:val="superscript"/>
    </w:rPr>
  </w:style>
  <w:style w:type="character" w:styleId="UnresolvedMention">
    <w:name w:val="Unresolved Mention"/>
    <w:basedOn w:val="DefaultParagraphFont"/>
    <w:uiPriority w:val="99"/>
    <w:semiHidden/>
    <w:unhideWhenUsed/>
    <w:rsid w:val="00192D0E"/>
    <w:rPr>
      <w:color w:val="808080"/>
      <w:shd w:val="clear" w:color="auto" w:fill="E6E6E6"/>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uiPriority w:val="34"/>
    <w:qFormat/>
    <w:locked/>
    <w:rsid w:val="009A7925"/>
    <w:rPr>
      <w:rFonts w:ascii="Times New Roman" w:eastAsia="Times New Roman" w:hAnsi="Times New Roman"/>
      <w:sz w:val="24"/>
    </w:rPr>
  </w:style>
  <w:style w:type="character" w:styleId="Mention">
    <w:name w:val="Mention"/>
    <w:basedOn w:val="DefaultParagraphFont"/>
    <w:uiPriority w:val="99"/>
    <w:unhideWhenUsed/>
    <w:rsid w:val="004A77F4"/>
    <w:rPr>
      <w:color w:val="2B579A"/>
      <w:shd w:val="clear" w:color="auto" w:fill="E1DFDD"/>
    </w:rPr>
  </w:style>
  <w:style w:type="character" w:customStyle="1" w:styleId="DefaultChar">
    <w:name w:val="Default Char"/>
    <w:link w:val="Default"/>
    <w:rsid w:val="00884993"/>
    <w:rPr>
      <w:rFonts w:ascii="Arial" w:eastAsia="Times New Roman" w:hAnsi="Arial" w:cs="Arial"/>
      <w:color w:val="000000"/>
      <w:sz w:val="24"/>
      <w:szCs w:val="24"/>
    </w:rPr>
  </w:style>
  <w:style w:type="character" w:styleId="PlaceholderText">
    <w:name w:val="Placeholder Text"/>
    <w:uiPriority w:val="99"/>
    <w:semiHidden/>
    <w:rsid w:val="00884993"/>
    <w:rPr>
      <w:color w:val="808080"/>
    </w:rPr>
  </w:style>
  <w:style w:type="paragraph" w:customStyle="1" w:styleId="Heading31">
    <w:name w:val="Heading 31"/>
    <w:basedOn w:val="Default"/>
    <w:qFormat/>
    <w:rsid w:val="00884993"/>
    <w:pPr>
      <w:outlineLvl w:val="0"/>
    </w:pPr>
    <w:rPr>
      <w:rFonts w:eastAsia="Calibri"/>
      <w:b/>
      <w:color w:val="auto"/>
      <w:sz w:val="22"/>
      <w:szCs w:val="22"/>
    </w:rPr>
  </w:style>
  <w:style w:type="character" w:customStyle="1" w:styleId="normaltextrun">
    <w:name w:val="normaltextrun"/>
    <w:basedOn w:val="DefaultParagraphFont"/>
    <w:rsid w:val="00C517B3"/>
  </w:style>
  <w:style w:type="character" w:customStyle="1" w:styleId="eop">
    <w:name w:val="eop"/>
    <w:basedOn w:val="DefaultParagraphFont"/>
    <w:rsid w:val="00C5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41879">
      <w:bodyDiv w:val="1"/>
      <w:marLeft w:val="0"/>
      <w:marRight w:val="0"/>
      <w:marTop w:val="0"/>
      <w:marBottom w:val="0"/>
      <w:divBdr>
        <w:top w:val="none" w:sz="0" w:space="0" w:color="auto"/>
        <w:left w:val="none" w:sz="0" w:space="0" w:color="auto"/>
        <w:bottom w:val="none" w:sz="0" w:space="0" w:color="auto"/>
        <w:right w:val="none" w:sz="0" w:space="0" w:color="auto"/>
      </w:divBdr>
    </w:div>
    <w:div w:id="1099446987">
      <w:bodyDiv w:val="1"/>
      <w:marLeft w:val="0"/>
      <w:marRight w:val="0"/>
      <w:marTop w:val="0"/>
      <w:marBottom w:val="0"/>
      <w:divBdr>
        <w:top w:val="none" w:sz="0" w:space="0" w:color="auto"/>
        <w:left w:val="none" w:sz="0" w:space="0" w:color="auto"/>
        <w:bottom w:val="none" w:sz="0" w:space="0" w:color="auto"/>
        <w:right w:val="none" w:sz="0" w:space="0" w:color="auto"/>
      </w:divBdr>
    </w:div>
    <w:div w:id="20070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hemonics.com/our-approach/standards-business-conduct/" TargetMode="External"/><Relationship Id="rId18" Type="http://schemas.openxmlformats.org/officeDocument/2006/relationships/hyperlink" Target="http://www.gpo.gov/fdsys/pkg/CFR-2012-title22-vol1/pdf/CFR-2012-title22-vol1-part228.pdf" TargetMode="External"/><Relationship Id="rId26" Type="http://schemas.openxmlformats.org/officeDocument/2006/relationships/image" Target="media/image1.png"/><Relationship Id="rId21" Type="http://schemas.openxmlformats.org/officeDocument/2006/relationships/hyperlink" Target="mailto:tyler.hlawati@Starrcompanies.com"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ants@kyrgyzagrotrade.com" TargetMode="External"/><Relationship Id="rId25" Type="http://schemas.openxmlformats.org/officeDocument/2006/relationships/hyperlink" Target="https://nam02.safelinks.protection.outlook.com/?url=https%3A%2F%2Fwww.usaid.gov%2Fwork-usaid%2Faapds-cibs%2Faapd-22-01&amp;data=05%7C01%7Cmevans%40chemonics.com%7C82de2e3e459d473d0d8808da4fdc5a0c%7C7c1f24a67d39452c82370726e3b19a73%7C0%7C0%7C637910105065625706%7CUnknown%7CTWFpbGZsb3d8eyJWIjoiMC4wLjAwMDAiLCJQIjoiV2luMzIiLCJBTiI6Ik1haWwiLCJXVCI6Mn0%3D%7C3000%7C%7C%7C&amp;sdata=CLgeGEF1%2FLaBSsj238bWxvW6fNha8CKmQtprS8tqpMU%3D&amp;reserved=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kyrgyzagrotrade.com" TargetMode="External"/><Relationship Id="rId20" Type="http://schemas.openxmlformats.org/officeDocument/2006/relationships/hyperlink" Target="mailto:USAID@marshmma.com" TargetMode="External"/><Relationship Id="rId29" Type="http://schemas.openxmlformats.org/officeDocument/2006/relationships/hyperlink" Target="http://www.sba.gov/siz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iane.proctor@marshmma.com" TargetMode="External"/><Relationship Id="rId32" Type="http://schemas.openxmlformats.org/officeDocument/2006/relationships/hyperlink" Target="http://dsbs.sba.gov/dsbs/dsp_searchhubzone.cf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usinessConduct@chemonics.com" TargetMode="External"/><Relationship Id="rId23" Type="http://schemas.openxmlformats.org/officeDocument/2006/relationships/hyperlink" Target="mailto:mike.dower@marshmma.com" TargetMode="External"/><Relationship Id="rId28" Type="http://schemas.openxmlformats.org/officeDocument/2006/relationships/hyperlink" Target="https://www.sba.gov/sites/default/files/2022-09/Table%20of%20Size%20Standards_NAICS%202022%20Final%20Rule_Effective%20October%201%2C%202022.pdf"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starr.com/Insurance/Casualty/Defense-Base-Act/USAID---Defense-Base-Act" TargetMode="External"/><Relationship Id="rId31" Type="http://schemas.openxmlformats.org/officeDocument/2006/relationships/hyperlink" Target="http://www.sam.gov/content/hom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skakov@kyrgyzagrotrade.com" TargetMode="External"/><Relationship Id="rId22" Type="http://schemas.openxmlformats.org/officeDocument/2006/relationships/hyperlink" Target="mailto:bryan.cessna@starrcompanies.com" TargetMode="External"/><Relationship Id="rId27" Type="http://schemas.openxmlformats.org/officeDocument/2006/relationships/hyperlink" Target="http://www.SAM.gov" TargetMode="External"/><Relationship Id="rId30" Type="http://schemas.openxmlformats.org/officeDocument/2006/relationships/hyperlink" Target="http://www.acquisition.gov/far/"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c347d386-e1ea-41b2-94b4-2bdd4934756e">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420FFB0562B921428B63BA30E0E4A709" ma:contentTypeVersion="23" ma:contentTypeDescription="" ma:contentTypeScope="" ma:versionID="b8cbde8c5a84465fcaf8636c7a0a3ef5">
  <xsd:schema xmlns:xsd="http://www.w3.org/2001/XMLSchema" xmlns:xs="http://www.w3.org/2001/XMLSchema" xmlns:p="http://schemas.microsoft.com/office/2006/metadata/properties" xmlns:ns2="8d7096d6-fc66-4344-9e3f-2445529a09f6" xmlns:ns4="c347d386-e1ea-41b2-94b4-2bdd4934756e" targetNamespace="http://schemas.microsoft.com/office/2006/metadata/properties" ma:root="true" ma:fieldsID="f8a9b90db2772b81502ed316483bb5ac" ns2:_="" ns4:_="">
    <xsd:import namespace="8d7096d6-fc66-4344-9e3f-2445529a09f6"/>
    <xsd:import namespace="c347d386-e1ea-41b2-94b4-2bdd4934756e"/>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47d386-e1ea-41b2-94b4-2bdd4934756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22e118f-d533-465d-b5ca-7beed2256e09" ContentTypeId="0x0101008DA58B5CA681664FAB24816C56F410850C"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062F-2519-4AC8-A145-4001B3FE9827}">
  <ds:schemaRefs>
    <ds:schemaRef ds:uri="http://schemas.microsoft.com/sharepoint/v3/contenttype/forms"/>
  </ds:schemaRefs>
</ds:datastoreItem>
</file>

<file path=customXml/itemProps2.xml><?xml version="1.0" encoding="utf-8"?>
<ds:datastoreItem xmlns:ds="http://schemas.openxmlformats.org/officeDocument/2006/customXml" ds:itemID="{8DB9FD12-5653-44D8-A74A-4198CE89CC68}">
  <ds:schemaRefs>
    <ds:schemaRef ds:uri="http://schemas.microsoft.com/office/2006/metadata/properties"/>
    <ds:schemaRef ds:uri="http://schemas.microsoft.com/office/infopath/2007/PartnerControls"/>
    <ds:schemaRef ds:uri="8d7096d6-fc66-4344-9e3f-2445529a09f6"/>
    <ds:schemaRef ds:uri="c347d386-e1ea-41b2-94b4-2bdd4934756e"/>
  </ds:schemaRefs>
</ds:datastoreItem>
</file>

<file path=customXml/itemProps3.xml><?xml version="1.0" encoding="utf-8"?>
<ds:datastoreItem xmlns:ds="http://schemas.openxmlformats.org/officeDocument/2006/customXml" ds:itemID="{0B581FEB-E8B0-4059-905E-05B8799A1A13}">
  <ds:schemaRefs>
    <ds:schemaRef ds:uri="http://schemas.microsoft.com/office/2006/metadata/longProperties"/>
  </ds:schemaRefs>
</ds:datastoreItem>
</file>

<file path=customXml/itemProps4.xml><?xml version="1.0" encoding="utf-8"?>
<ds:datastoreItem xmlns:ds="http://schemas.openxmlformats.org/officeDocument/2006/customXml" ds:itemID="{533D2EB5-B7CD-4793-AC14-5E3DDD2E4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347d386-e1ea-41b2-94b4-2bdd4934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49F040-030F-4F3A-BC7D-0EF0E33B3D0E}">
  <ds:schemaRefs>
    <ds:schemaRef ds:uri="Microsoft.SharePoint.Taxonomy.ContentTypeSync"/>
  </ds:schemaRefs>
</ds:datastoreItem>
</file>

<file path=customXml/itemProps6.xml><?xml version="1.0" encoding="utf-8"?>
<ds:datastoreItem xmlns:ds="http://schemas.openxmlformats.org/officeDocument/2006/customXml" ds:itemID="{2CACD00B-73E9-4D7B-9AD3-DFFF9B98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8814</Words>
  <Characters>50245</Characters>
  <Application>Microsoft Office Word</Application>
  <DocSecurity>2</DocSecurity>
  <Lines>418</Lines>
  <Paragraphs>117</Paragraphs>
  <ScaleCrop>false</ScaleCrop>
  <HeadingPairs>
    <vt:vector size="2" baseType="variant">
      <vt:variant>
        <vt:lpstr>Title</vt:lpstr>
      </vt:variant>
      <vt:variant>
        <vt:i4>1</vt:i4>
      </vt:variant>
    </vt:vector>
  </HeadingPairs>
  <TitlesOfParts>
    <vt:vector size="1" baseType="lpstr">
      <vt:lpstr>RFP (FP) Template</vt:lpstr>
    </vt:vector>
  </TitlesOfParts>
  <Company/>
  <LinksUpToDate>false</LinksUpToDate>
  <CharactersWithSpaces>58942</CharactersWithSpaces>
  <SharedDoc>false</SharedDoc>
  <HLinks>
    <vt:vector size="60" baseType="variant">
      <vt:variant>
        <vt:i4>7340079</vt:i4>
      </vt:variant>
      <vt:variant>
        <vt:i4>546</vt:i4>
      </vt:variant>
      <vt:variant>
        <vt:i4>0</vt:i4>
      </vt:variant>
      <vt:variant>
        <vt:i4>5</vt:i4>
      </vt:variant>
      <vt:variant>
        <vt:lpwstr>https://www.sam.gov/sam/transcript/Quick_Guide_for_Contract_Registrations.pdf</vt:lpwstr>
      </vt:variant>
      <vt:variant>
        <vt:lpwstr/>
      </vt:variant>
      <vt:variant>
        <vt:i4>1966158</vt:i4>
      </vt:variant>
      <vt:variant>
        <vt:i4>543</vt:i4>
      </vt:variant>
      <vt:variant>
        <vt:i4>0</vt:i4>
      </vt:variant>
      <vt:variant>
        <vt:i4>5</vt:i4>
      </vt:variant>
      <vt:variant>
        <vt:lpwstr>https://www.sam.gov/sam/transcript/Quick_Guide_for_Grants_Registrations.pdf</vt:lpwstr>
      </vt:variant>
      <vt:variant>
        <vt:lpwstr/>
      </vt:variant>
      <vt:variant>
        <vt:i4>4653135</vt:i4>
      </vt:variant>
      <vt:variant>
        <vt:i4>540</vt:i4>
      </vt:variant>
      <vt:variant>
        <vt:i4>0</vt:i4>
      </vt:variant>
      <vt:variant>
        <vt:i4>5</vt:i4>
      </vt:variant>
      <vt:variant>
        <vt:lpwstr>https://www.sam.gov/</vt:lpwstr>
      </vt:variant>
      <vt:variant>
        <vt:lpwstr/>
      </vt:variant>
      <vt:variant>
        <vt:i4>4784158</vt:i4>
      </vt:variant>
      <vt:variant>
        <vt:i4>537</vt:i4>
      </vt:variant>
      <vt:variant>
        <vt:i4>0</vt:i4>
      </vt:variant>
      <vt:variant>
        <vt:i4>5</vt:i4>
      </vt:variant>
      <vt:variant>
        <vt:lpwstr>https://www.osha.gov/pls/imis/sicsearch.html</vt:lpwstr>
      </vt:variant>
      <vt:variant>
        <vt:lpwstr/>
      </vt:variant>
      <vt:variant>
        <vt:i4>5373954</vt:i4>
      </vt:variant>
      <vt:variant>
        <vt:i4>534</vt:i4>
      </vt:variant>
      <vt:variant>
        <vt:i4>0</vt:i4>
      </vt:variant>
      <vt:variant>
        <vt:i4>5</vt:i4>
      </vt:variant>
      <vt:variant>
        <vt:lpwstr>http://fedgov.dnb.com/webform/pages/CCRSearch.jsp</vt:lpwstr>
      </vt:variant>
      <vt:variant>
        <vt:lpwstr/>
      </vt:variant>
      <vt:variant>
        <vt:i4>3997733</vt:i4>
      </vt:variant>
      <vt:variant>
        <vt:i4>521</vt:i4>
      </vt:variant>
      <vt:variant>
        <vt:i4>0</vt:i4>
      </vt:variant>
      <vt:variant>
        <vt:i4>5</vt:i4>
      </vt:variant>
      <vt:variant>
        <vt:lpwstr>../Required Certifications Template.doc</vt:lpwstr>
      </vt:variant>
      <vt:variant>
        <vt:lpwstr/>
      </vt:variant>
      <vt:variant>
        <vt:i4>6291511</vt:i4>
      </vt:variant>
      <vt:variant>
        <vt:i4>470</vt:i4>
      </vt:variant>
      <vt:variant>
        <vt:i4>0</vt:i4>
      </vt:variant>
      <vt:variant>
        <vt:i4>5</vt:i4>
      </vt:variant>
      <vt:variant>
        <vt:lpwstr>../Field Office Subcontract Template (Fixed Price).doc</vt:lpwstr>
      </vt:variant>
      <vt:variant>
        <vt:lpwstr/>
      </vt:variant>
      <vt:variant>
        <vt:i4>4915228</vt:i4>
      </vt:variant>
      <vt:variant>
        <vt:i4>273</vt:i4>
      </vt:variant>
      <vt:variant>
        <vt:i4>0</vt:i4>
      </vt:variant>
      <vt:variant>
        <vt:i4>5</vt:i4>
      </vt:variant>
      <vt:variant>
        <vt:lpwstr>http://www.gpo.gov/fdsys/pkg/CFR-2012-title22-vol1/pdf/CFR-2012-title22-vol1-part228.pdf</vt:lpwstr>
      </vt:variant>
      <vt:variant>
        <vt:lpwstr/>
      </vt:variant>
      <vt:variant>
        <vt:i4>7077926</vt:i4>
      </vt:variant>
      <vt:variant>
        <vt:i4>99</vt:i4>
      </vt:variant>
      <vt:variant>
        <vt:i4>0</vt:i4>
      </vt:variant>
      <vt:variant>
        <vt:i4>5</vt:i4>
      </vt:variant>
      <vt:variant>
        <vt:lpwstr>https://www.chemonics.com/our-approach/standards-business-conduct/</vt:lpwstr>
      </vt:variant>
      <vt:variant>
        <vt:lpwstr/>
      </vt:variant>
      <vt:variant>
        <vt:i4>7995506</vt:i4>
      </vt:variant>
      <vt:variant>
        <vt:i4>0</vt:i4>
      </vt:variant>
      <vt:variant>
        <vt:i4>0</vt:i4>
      </vt:variant>
      <vt:variant>
        <vt:i4>5</vt:i4>
      </vt:variant>
      <vt:variant>
        <vt:lpwstr>https://fedgov.dnb.com/webform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(FP) Template</dc:title>
  <dc:subject/>
  <dc:creator>Mark L</dc:creator>
  <cp:keywords/>
  <cp:lastModifiedBy>Saida Usmanova</cp:lastModifiedBy>
  <cp:revision>7</cp:revision>
  <dcterms:created xsi:type="dcterms:W3CDTF">2024-10-04T09:22:00Z</dcterms:created>
  <dcterms:modified xsi:type="dcterms:W3CDTF">2024-10-04T09:37:00Z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property>
  <property fmtid="{D5CDD505-2E9C-101B-9397-08002B2CF9AE}" pid="3" name="Inherit Document Properties">
    <vt:lpwstr/>
  </property>
  <property fmtid="{D5CDD505-2E9C-101B-9397-08002B2CF9AE}" pid="4" name="Collaborators_C1">
    <vt:lpwstr/>
  </property>
  <property fmtid="{D5CDD505-2E9C-101B-9397-08002B2CF9AE}" pid="5" name="Applicable Divisions">
    <vt:lpwstr/>
  </property>
  <property fmtid="{D5CDD505-2E9C-101B-9397-08002B2CF9AE}" pid="6" name="Process Leaders">
    <vt:lpwstr>Contracts &gt; Compliance</vt:lpwstr>
  </property>
  <property fmtid="{D5CDD505-2E9C-101B-9397-08002B2CF9AE}" pid="7" name="Collaborators">
    <vt:lpwstr/>
  </property>
  <property fmtid="{D5CDD505-2E9C-101B-9397-08002B2CF9AE}" pid="8" name="ProposalTeamRoles">
    <vt:lpwstr>8;#Subcontractor Liaison</vt:lpwstr>
  </property>
  <property fmtid="{D5CDD505-2E9C-101B-9397-08002B2CF9AE}" pid="9" name="Process Leaders_C1">
    <vt:lpwstr>;#Contracts;#Compliance;#</vt:lpwstr>
  </property>
  <property fmtid="{D5CDD505-2E9C-101B-9397-08002B2CF9AE}" pid="10" name="ProjectCycles">
    <vt:lpwstr>3;#Starting a Project;#4;#Running a Project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2;#A - Contract Implementation;#1;#A - Project Planning</vt:lpwstr>
  </property>
  <property fmtid="{D5CDD505-2E9C-101B-9397-08002B2CF9AE}" pid="15" name="display_urn:schemas-microsoft-com:office:office#Editor">
    <vt:lpwstr>Daniel Emory</vt:lpwstr>
  </property>
  <property fmtid="{D5CDD505-2E9C-101B-9397-08002B2CF9AE}" pid="16" name="Referenced In">
    <vt:lpwstr>38;#Subcontractor Source Selection Work Instructions;#1662;#GQMS* - Field Office Subcontractor Source Selection Work Instructions</vt:lpwstr>
  </property>
  <property fmtid="{D5CDD505-2E9C-101B-9397-08002B2CF9AE}" pid="17" name="pb65d65fd069408ba922a5be91f93141">
    <vt:lpwstr>Procurement and Subcontracting|d13ce278-e7f6-423c-8f90-f6e895c2f22b</vt:lpwstr>
  </property>
  <property fmtid="{D5CDD505-2E9C-101B-9397-08002B2CF9AE}" pid="18" name="m5bf6f7a12e844ab95166e57fd7b33a2">
    <vt:lpwstr>Subcontractor Liaison|2a6c1a6f-1207-48c5-8067-08820f4bd3c4</vt:lpwstr>
  </property>
  <property fmtid="{D5CDD505-2E9C-101B-9397-08002B2CF9AE}" pid="19" name="LastApprovedBy">
    <vt:lpwstr>1971</vt:lpwstr>
  </property>
  <property fmtid="{D5CDD505-2E9C-101B-9397-08002B2CF9AE}" pid="20" name="display_urn:schemas-microsoft-com:office:office#LastApprovedBy">
    <vt:lpwstr>Lora Breczinski</vt:lpwstr>
  </property>
  <property fmtid="{D5CDD505-2E9C-101B-9397-08002B2CF9AE}" pid="21" name="Process Areas">
    <vt:lpwstr>91;#Procurement and Subcontracting|d13ce278-e7f6-423c-8f90-f6e895c2f22b</vt:lpwstr>
  </property>
  <property fmtid="{D5CDD505-2E9C-101B-9397-08002B2CF9AE}" pid="22" name="UnControlledControlledCType">
    <vt:lpwstr/>
  </property>
  <property fmtid="{D5CDD505-2E9C-101B-9397-08002B2CF9AE}" pid="23" name="DateReviewed">
    <vt:lpwstr/>
  </property>
  <property fmtid="{D5CDD505-2E9C-101B-9397-08002B2CF9AE}" pid="24" name="DocumentControlNumber">
    <vt:lpwstr>PART.FT.039</vt:lpwstr>
  </property>
  <property fmtid="{D5CDD505-2E9C-101B-9397-08002B2CF9AE}" pid="25" name="QMSType">
    <vt:lpwstr>;#GlobalQMS (Field Offices);#QMS (Home Office);#</vt:lpwstr>
  </property>
  <property fmtid="{D5CDD505-2E9C-101B-9397-08002B2CF9AE}" pid="26" name="GQMSDocumentControlNumber">
    <vt:lpwstr>FO.LPRT.FT.002</vt:lpwstr>
  </property>
  <property fmtid="{D5CDD505-2E9C-101B-9397-08002B2CF9AE}" pid="27" name="DateApproved">
    <vt:lpwstr>2015-12-24T12:00:00Z</vt:lpwstr>
  </property>
  <property fmtid="{D5CDD505-2E9C-101B-9397-08002B2CF9AE}" pid="28" name="display_urn:schemas-microsoft-com:office:office#Author">
    <vt:lpwstr>SPAdmin</vt:lpwstr>
  </property>
  <property fmtid="{D5CDD505-2E9C-101B-9397-08002B2CF9AE}" pid="29" name="gaf77a31716b442e88e7682bca7fd85b">
    <vt:lpwstr>Form or Templates|2a9f07b7-16a7-4a78-9f88-644d11f888af</vt:lpwstr>
  </property>
  <property fmtid="{D5CDD505-2E9C-101B-9397-08002B2CF9AE}" pid="30" name="b7221d8769054d6fb81d2cbbd336f1b7">
    <vt:lpwstr>Compliance|a90f04df-4ef8-42c2-971e-13615f9706b2</vt:lpwstr>
  </property>
  <property fmtid="{D5CDD505-2E9C-101B-9397-08002B2CF9AE}" pid="31" name="ContentType">
    <vt:lpwstr>Document</vt:lpwstr>
  </property>
  <property fmtid="{D5CDD505-2E9C-101B-9397-08002B2CF9AE}" pid="32" name="Document Type">
    <vt:lpwstr>9;#Form or Templates|2a9f07b7-16a7-4a78-9f88-644d11f888af</vt:lpwstr>
  </property>
  <property fmtid="{D5CDD505-2E9C-101B-9397-08002B2CF9AE}" pid="33" name="QMS Process Leaders">
    <vt:lpwstr>13;#Contracts|a90f04df-4ef8-42c2-971e-13615f9706b2</vt:lpwstr>
  </property>
  <property fmtid="{D5CDD505-2E9C-101B-9397-08002B2CF9AE}" pid="34" name="Process Area">
    <vt:lpwstr>151;#Subcontracting|1931c1c7-c22b-4f23-8b8b-805e26558f8d</vt:lpwstr>
  </property>
  <property fmtid="{D5CDD505-2E9C-101B-9397-08002B2CF9AE}" pid="35" name="LINKTEK-LINK-ID">
    <vt:lpwstr>01B7-9B09-2F1C-2A2C</vt:lpwstr>
  </property>
  <property fmtid="{D5CDD505-2E9C-101B-9397-08002B2CF9AE}" pid="36" name="LINKTEK-LINK-ID=01A1-E845-3D64-417A">
    <vt:lpwstr>https://chemonics.sharepoint.com/sites/001/library/field office subcontract template (fixed price).doc</vt:lpwstr>
  </property>
  <property fmtid="{D5CDD505-2E9C-101B-9397-08002B2CF9AE}" pid="37" name="LINKTEK-LINK-ID=01A8-5A44-5D89-19AD">
    <vt:lpwstr>https://chemonics.sharepoint.com/sites/001/library/required certifications template.doc</vt:lpwstr>
  </property>
  <property fmtid="{D5CDD505-2E9C-101B-9397-08002B2CF9AE}" pid="38" name="FileLeafRef">
    <vt:lpwstr>RFP (FP) Template.doc</vt:lpwstr>
  </property>
  <property fmtid="{D5CDD505-2E9C-101B-9397-08002B2CF9AE}" pid="39" name="AuthorIds_UIVersion_4608">
    <vt:lpwstr>5900</vt:lpwstr>
  </property>
  <property fmtid="{D5CDD505-2E9C-101B-9397-08002B2CF9AE}" pid="40" name="AuthorIds_UIVersion_4609">
    <vt:lpwstr>6166</vt:lpwstr>
  </property>
  <property fmtid="{D5CDD505-2E9C-101B-9397-08002B2CF9AE}" pid="41" name="DivisionDepartment">
    <vt:lpwstr/>
  </property>
  <property fmtid="{D5CDD505-2E9C-101B-9397-08002B2CF9AE}" pid="42" name="ProjectBPOs">
    <vt:lpwstr/>
  </property>
  <property fmtid="{D5CDD505-2E9C-101B-9397-08002B2CF9AE}" pid="43" name="_ExtendedDescription">
    <vt:lpwstr/>
  </property>
  <property fmtid="{D5CDD505-2E9C-101B-9397-08002B2CF9AE}" pid="44" name="Order">
    <vt:r8>2833000</vt:r8>
  </property>
  <property fmtid="{D5CDD505-2E9C-101B-9397-08002B2CF9AE}" pid="45" name="ComplianceAssetId">
    <vt:lpwstr/>
  </property>
  <property fmtid="{D5CDD505-2E9C-101B-9397-08002B2CF9AE}" pid="46" name="TriggerFlowInfo">
    <vt:lpwstr/>
  </property>
  <property fmtid="{D5CDD505-2E9C-101B-9397-08002B2CF9AE}" pid="47" name="_dlc_policyId">
    <vt:lpwstr>0x01010060B27D4B9514184A9D65206B22C96491|-1523077107</vt:lpwstr>
  </property>
  <property fmtid="{D5CDD505-2E9C-101B-9397-08002B2CF9AE}" pid="48" name="ItemRetentionFormula">
    <vt:lpwstr>&lt;formula id="Microsoft.Office.RecordsManagement.PolicyFeatures.Expiration.Formula.BuiltIn"&gt;&lt;number&gt;30&lt;/number&gt;&lt;property&gt;Modified&lt;/property&gt;&lt;propertyId&gt;28cf69c5-fa48-462a-b5cd-27b6f9d2bd5f&lt;/propertyId&gt;&lt;period&gt;days&lt;/period&gt;&lt;/formula&gt;</vt:lpwstr>
  </property>
  <property fmtid="{D5CDD505-2E9C-101B-9397-08002B2CF9AE}" pid="49" name="xd_ProgID">
    <vt:lpwstr/>
  </property>
  <property fmtid="{D5CDD505-2E9C-101B-9397-08002B2CF9AE}" pid="50" name="TemplateUrl">
    <vt:lpwstr/>
  </property>
  <property fmtid="{D5CDD505-2E9C-101B-9397-08002B2CF9AE}" pid="51" name="xd_Signature">
    <vt:bool>false</vt:bool>
  </property>
  <property fmtid="{D5CDD505-2E9C-101B-9397-08002B2CF9AE}" pid="52" name="ContentTypeId">
    <vt:lpwstr>0x0101008DA58B5CA681664FAB24816C56F410850C00420FFB0562B921428B63BA30E0E4A709</vt:lpwstr>
  </property>
  <property fmtid="{D5CDD505-2E9C-101B-9397-08002B2CF9AE}" pid="53" name="Project Document Type">
    <vt:lpwstr/>
  </property>
  <property fmtid="{D5CDD505-2E9C-101B-9397-08002B2CF9AE}" pid="54" name="MediaServiceImageTags">
    <vt:lpwstr/>
  </property>
</Properties>
</file>