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DC9" w14:textId="3FE7A8C8" w:rsidR="001F435C" w:rsidRDefault="008127C8" w:rsidP="001F435C">
      <w:pPr>
        <w:jc w:val="center"/>
        <w:rPr>
          <w:b/>
          <w:bCs/>
        </w:rPr>
      </w:pPr>
      <w:r w:rsidRPr="008127C8">
        <w:t xml:space="preserve"> </w:t>
      </w:r>
      <w:r w:rsidR="001F435C">
        <w:t xml:space="preserve">Общественный фонд </w:t>
      </w:r>
      <w:r w:rsidR="001F435C" w:rsidRPr="001F435C">
        <w:rPr>
          <w:b/>
          <w:bCs/>
        </w:rPr>
        <w:t>"Программа поддержки развития горных сообществ Кыргызстана"</w:t>
      </w:r>
    </w:p>
    <w:p w14:paraId="5F4E0DFE" w14:textId="50C5AC1B" w:rsidR="001F435C" w:rsidRDefault="001F435C" w:rsidP="001F435C">
      <w:pPr>
        <w:jc w:val="center"/>
      </w:pPr>
      <w:r w:rsidRPr="001F435C">
        <w:rPr>
          <w:b/>
          <w:bCs/>
        </w:rPr>
        <w:t>(MSDSP)</w:t>
      </w:r>
    </w:p>
    <w:p w14:paraId="65821956" w14:textId="77777777" w:rsidR="001F435C" w:rsidRDefault="001F435C" w:rsidP="001F435C">
      <w:pPr>
        <w:jc w:val="center"/>
      </w:pPr>
      <w:r>
        <w:t xml:space="preserve">Проект </w:t>
      </w:r>
      <w:r w:rsidRPr="001F435C">
        <w:rPr>
          <w:b/>
          <w:bCs/>
        </w:rPr>
        <w:t>«Фонд здравоохранения и расширения прав и возможностей</w:t>
      </w:r>
      <w:r>
        <w:t xml:space="preserve">” </w:t>
      </w:r>
    </w:p>
    <w:p w14:paraId="507BA6EF" w14:textId="6E3AEC24" w:rsidR="001F435C" w:rsidRPr="001F435C" w:rsidRDefault="001F435C" w:rsidP="001F435C">
      <w:pPr>
        <w:jc w:val="center"/>
        <w:rPr>
          <w:b/>
          <w:bCs/>
        </w:rPr>
      </w:pPr>
      <w:r w:rsidRPr="001F435C">
        <w:rPr>
          <w:b/>
          <w:bCs/>
        </w:rPr>
        <w:t>(F4HE)</w:t>
      </w:r>
    </w:p>
    <w:p w14:paraId="32BFFA9D" w14:textId="77777777" w:rsidR="001F435C" w:rsidRDefault="001F435C" w:rsidP="001F435C"/>
    <w:p w14:paraId="1EC12239" w14:textId="77777777" w:rsidR="001F435C" w:rsidRDefault="001F435C" w:rsidP="001F435C">
      <w:pPr>
        <w:jc w:val="center"/>
        <w:rPr>
          <w:b/>
          <w:bCs/>
        </w:rPr>
      </w:pPr>
      <w:r w:rsidRPr="001F435C">
        <w:rPr>
          <w:b/>
          <w:bCs/>
        </w:rPr>
        <w:t xml:space="preserve">Техническое Задание </w:t>
      </w:r>
    </w:p>
    <w:p w14:paraId="10100C32" w14:textId="1DE3E2C1" w:rsidR="001F435C" w:rsidRPr="001F435C" w:rsidRDefault="001F435C" w:rsidP="001F435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95922">
        <w:rPr>
          <w:b/>
          <w:bCs/>
          <w:lang w:val="ky-KG"/>
        </w:rPr>
        <w:t>Инумератора</w:t>
      </w:r>
      <w:r w:rsidRPr="001F435C">
        <w:rPr>
          <w:b/>
          <w:bCs/>
        </w:rPr>
        <w:t xml:space="preserve"> Сбора Данных для Проведения Оценки Медицинских Учреждений</w:t>
      </w:r>
    </w:p>
    <w:p w14:paraId="52B0973B" w14:textId="3DF2193D" w:rsidR="001F435C" w:rsidRDefault="001F435C" w:rsidP="001F435C">
      <w:r>
        <w:t xml:space="preserve">Общественный фонд </w:t>
      </w:r>
      <w:r w:rsidRPr="001F435C">
        <w:rPr>
          <w:b/>
          <w:bCs/>
        </w:rPr>
        <w:t>Программы Поддержки Развития Горных Сообществ Кыргызстана (MSDSP)</w:t>
      </w:r>
      <w:r>
        <w:t xml:space="preserve"> является инициативой </w:t>
      </w:r>
      <w:r w:rsidRPr="001F435C">
        <w:rPr>
          <w:b/>
          <w:bCs/>
        </w:rPr>
        <w:t>Фонда Ага Хана</w:t>
      </w:r>
      <w:r>
        <w:t xml:space="preserve">, которая реализует ряд комплексных мероприятий в области сельского хозяйства и продовольственной безопасности, экономической интеграции, образования, развития детей раннего возраста, здравоохранения и питания. MSDSP действует в пяти областях Кыргызской Республики, охватывая общую численность населения более 520 000 человек. Для получения дополнительной информации, пожалуйста, посетите сайт </w:t>
      </w:r>
      <w:r w:rsidRPr="001F435C">
        <w:rPr>
          <w:b/>
          <w:bCs/>
        </w:rPr>
        <w:t>www.akdn.org</w:t>
      </w:r>
      <w:r>
        <w:t>.</w:t>
      </w:r>
    </w:p>
    <w:p w14:paraId="5BA68DB2" w14:textId="2D7A3887" w:rsidR="001F435C" w:rsidRDefault="001F435C" w:rsidP="001F435C">
      <w:r>
        <w:t xml:space="preserve">Программа MSDSP реализуется в селах в сотрудничестве и партнерстве между </w:t>
      </w:r>
      <w:r w:rsidR="0067269A">
        <w:t>общественными</w:t>
      </w:r>
      <w:r>
        <w:t xml:space="preserve"> группами и органами местного самоуправления. Снижение риска бедствий, укрепление местного самоуправления и повышение устойчивости к изменению климата являются </w:t>
      </w:r>
      <w:r w:rsidR="0067269A">
        <w:t>перекрестными</w:t>
      </w:r>
      <w:r>
        <w:t xml:space="preserve"> темами в работе MSDSP KG; в то время как Программа здравоохранения и питания (H&amp;N) является неотъемлемой частью инициатив</w:t>
      </w:r>
      <w:r w:rsidR="0067269A">
        <w:t>ы</w:t>
      </w:r>
      <w:r>
        <w:t xml:space="preserve"> MSDSP KG во всех целевых географических регионах. Основная цель программы H&amp;N - дать возможность отдельным лицам и сообществам улучшить свое здоровье и благополучие и полностью раскрыть свой потенциал в отдаленных горных районах Кыргызской Республики.</w:t>
      </w:r>
    </w:p>
    <w:p w14:paraId="1F96C8A6" w14:textId="36C4DD2F" w:rsidR="001F435C" w:rsidRDefault="001F435C" w:rsidP="001F435C">
      <w:r>
        <w:t>Для решения проблем здравоохранения в Алае, Чонг-Алае, Кара-</w:t>
      </w:r>
      <w:proofErr w:type="spellStart"/>
      <w:r>
        <w:t>Кульдже</w:t>
      </w:r>
      <w:proofErr w:type="spellEnd"/>
      <w:r>
        <w:t xml:space="preserve"> Ошской области, Нарыне, Ат-Баши, Ак-Тале Нарынской области,</w:t>
      </w:r>
      <w:r w:rsidR="0067269A">
        <w:t xml:space="preserve"> в</w:t>
      </w:r>
      <w:r>
        <w:t xml:space="preserve"> Акс</w:t>
      </w:r>
      <w:r w:rsidR="0067269A">
        <w:t>ыйском</w:t>
      </w:r>
      <w:r>
        <w:t xml:space="preserve"> и Ала-</w:t>
      </w:r>
      <w:proofErr w:type="spellStart"/>
      <w:r>
        <w:t>Букинском</w:t>
      </w:r>
      <w:proofErr w:type="spellEnd"/>
      <w:r>
        <w:t xml:space="preserve"> районах Джалал-Абадской области MSDSP реализует проект “Фонд здоровья и расширения прав и возможностей (F4HE)”, финансируемый Global Affairs Canada (GAC) и </w:t>
      </w:r>
      <w:proofErr w:type="spellStart"/>
      <w:r>
        <w:t>Канадски</w:t>
      </w:r>
      <w:proofErr w:type="spellEnd"/>
      <w:r w:rsidR="00D13B6B">
        <w:rPr>
          <w:lang w:val="ky-KG"/>
        </w:rPr>
        <w:t>м</w:t>
      </w:r>
      <w:r>
        <w:t xml:space="preserve"> фонд</w:t>
      </w:r>
      <w:r w:rsidR="00D13B6B">
        <w:rPr>
          <w:lang w:val="ky-KG"/>
        </w:rPr>
        <w:t>ом</w:t>
      </w:r>
      <w:r>
        <w:t xml:space="preserve"> Ага Хана (AKFC), целью которого является содействие справедливому развитию и расширению прав и возможностей женщин, девочек, их семей и сообществ путем:</w:t>
      </w:r>
    </w:p>
    <w:p w14:paraId="769C39C1" w14:textId="1CFF9E15" w:rsidR="001F435C" w:rsidRDefault="001F435C" w:rsidP="001F435C">
      <w:r>
        <w:t xml:space="preserve">• </w:t>
      </w:r>
      <w:proofErr w:type="spellStart"/>
      <w:r>
        <w:t>Укреплени</w:t>
      </w:r>
      <w:proofErr w:type="spellEnd"/>
      <w:r w:rsidR="00D13B6B">
        <w:rPr>
          <w:lang w:val="ky-KG"/>
        </w:rPr>
        <w:t>я</w:t>
      </w:r>
      <w:r>
        <w:t xml:space="preserve"> систем здравоохранения для улучшения здоровья матерей, новорожденных, детей и подростков, а также услуг в области сексуального и репродуктивного здоровья;</w:t>
      </w:r>
    </w:p>
    <w:p w14:paraId="62609CD1" w14:textId="77777777" w:rsidR="001F435C" w:rsidRDefault="001F435C" w:rsidP="001F435C">
      <w:r>
        <w:t>• Снижение гендерных и социальных барьеров на пути использования услуг в области здравоохранения, развития детей в раннем возрасте и других услуг и практик в области устойчивого развития.</w:t>
      </w:r>
    </w:p>
    <w:p w14:paraId="2F6CF9EF" w14:textId="77777777" w:rsidR="001F435C" w:rsidRDefault="001F435C" w:rsidP="001F435C">
      <w:r>
        <w:t>• Расширение участия международных и канадских заинтересованных сторон в вопросах развития, учитывающих гендерные аспекты и основанных на фактических данных, и разработке программ</w:t>
      </w:r>
    </w:p>
    <w:p w14:paraId="02BD10E8" w14:textId="77777777" w:rsidR="001F435C" w:rsidRDefault="001F435C" w:rsidP="001F435C"/>
    <w:p w14:paraId="2C99768E" w14:textId="77777777" w:rsidR="0067269A" w:rsidRDefault="0067269A" w:rsidP="001F435C"/>
    <w:p w14:paraId="601C2041" w14:textId="77777777" w:rsidR="0067269A" w:rsidRDefault="0067269A" w:rsidP="001F435C"/>
    <w:p w14:paraId="67E21E42" w14:textId="77777777" w:rsidR="0067269A" w:rsidRDefault="0067269A" w:rsidP="001F435C"/>
    <w:p w14:paraId="368B0AD2" w14:textId="77777777" w:rsidR="0067269A" w:rsidRDefault="0067269A" w:rsidP="001F435C"/>
    <w:p w14:paraId="2A3E47E9" w14:textId="2542A9C2" w:rsidR="001F435C" w:rsidRPr="0067269A" w:rsidRDefault="001F435C" w:rsidP="001F435C">
      <w:pPr>
        <w:rPr>
          <w:b/>
          <w:bCs/>
        </w:rPr>
      </w:pPr>
      <w:r w:rsidRPr="0067269A">
        <w:rPr>
          <w:b/>
          <w:bCs/>
        </w:rPr>
        <w:lastRenderedPageBreak/>
        <w:t xml:space="preserve">I. Объем </w:t>
      </w:r>
      <w:r w:rsidR="0067269A" w:rsidRPr="0067269A">
        <w:rPr>
          <w:b/>
          <w:bCs/>
        </w:rPr>
        <w:t xml:space="preserve">технического </w:t>
      </w:r>
      <w:r w:rsidRPr="0067269A">
        <w:rPr>
          <w:b/>
          <w:bCs/>
        </w:rPr>
        <w:t>задания:</w:t>
      </w:r>
    </w:p>
    <w:p w14:paraId="32596EE5" w14:textId="77777777" w:rsidR="001F435C" w:rsidRDefault="001F435C" w:rsidP="001F435C"/>
    <w:p w14:paraId="2C0008FB" w14:textId="1BED368E" w:rsidR="001F435C" w:rsidRDefault="001F435C" w:rsidP="001F435C">
      <w:r>
        <w:t xml:space="preserve">MSDSP ищет двух </w:t>
      </w:r>
      <w:r w:rsidR="00695922">
        <w:rPr>
          <w:b/>
          <w:bCs/>
          <w:lang w:val="ky-KG"/>
        </w:rPr>
        <w:t>Инумераторов</w:t>
      </w:r>
      <w:r w:rsidR="0067269A" w:rsidRPr="0067269A">
        <w:rPr>
          <w:b/>
          <w:bCs/>
        </w:rPr>
        <w:t xml:space="preserve"> Сбора Данных</w:t>
      </w:r>
      <w:r>
        <w:t xml:space="preserve"> по оценке медицинских учреждений (HFA) для Ошской и Джалал-Абадской областей и одного для Нарынской области. Ключевой целью данного задания является сбор данных </w:t>
      </w:r>
      <w:r w:rsidR="0067269A">
        <w:t>при</w:t>
      </w:r>
      <w:r>
        <w:t xml:space="preserve"> оценки медицинских учреждений (HFA) для проекта F4HE, отвечающих показателям в рамках системы оценки эффективности проекта и в соответствии с процедурами исследований и закупок организации.</w:t>
      </w:r>
    </w:p>
    <w:p w14:paraId="42E38FAB" w14:textId="315ECFB5" w:rsidR="001F435C" w:rsidRPr="0067269A" w:rsidRDefault="001F435C" w:rsidP="001F435C">
      <w:pPr>
        <w:rPr>
          <w:b/>
          <w:bCs/>
        </w:rPr>
      </w:pPr>
      <w:r w:rsidRPr="0067269A">
        <w:rPr>
          <w:b/>
          <w:bCs/>
        </w:rPr>
        <w:t>II. Обязанности и ответственно</w:t>
      </w:r>
      <w:r w:rsidR="0067269A">
        <w:rPr>
          <w:b/>
          <w:bCs/>
        </w:rPr>
        <w:t>сть</w:t>
      </w:r>
      <w:r w:rsidRPr="0067269A">
        <w:rPr>
          <w:b/>
          <w:bCs/>
        </w:rPr>
        <w:t>:</w:t>
      </w:r>
    </w:p>
    <w:p w14:paraId="2F0B70C9" w14:textId="77677BA3" w:rsidR="001F435C" w:rsidRDefault="00695922" w:rsidP="001F435C">
      <w:r w:rsidRPr="00D13B6B">
        <w:rPr>
          <w:b/>
          <w:bCs/>
          <w:lang w:val="ky-KG"/>
        </w:rPr>
        <w:t>Инумераторы</w:t>
      </w:r>
      <w:r w:rsidR="001F435C">
        <w:t xml:space="preserve"> будут нести ответственность за:</w:t>
      </w:r>
    </w:p>
    <w:p w14:paraId="64F28FE8" w14:textId="75CEE5E1" w:rsidR="001F435C" w:rsidRDefault="001F435C" w:rsidP="001F435C">
      <w:r>
        <w:t xml:space="preserve">• Обзор всех документов, </w:t>
      </w:r>
      <w:r w:rsidR="0067269A">
        <w:t>руководство</w:t>
      </w:r>
      <w:r>
        <w:t xml:space="preserve"> и другой соответствующей информации, включая показатели эффективности и определения, определенные в системе оценки эффективности проекта</w:t>
      </w:r>
    </w:p>
    <w:p w14:paraId="48879CA9" w14:textId="77777777" w:rsidR="001F435C" w:rsidRDefault="001F435C" w:rsidP="001F435C">
      <w:r>
        <w:t>• Обзор инструментов сбора данных</w:t>
      </w:r>
    </w:p>
    <w:p w14:paraId="1591D005" w14:textId="4F2D3350" w:rsidR="001F435C" w:rsidRDefault="001F435C" w:rsidP="001F435C">
      <w:r>
        <w:t xml:space="preserve">• Участие в обучении </w:t>
      </w:r>
      <w:r w:rsidR="00695922">
        <w:rPr>
          <w:lang w:val="ky-KG"/>
        </w:rPr>
        <w:t>Инумераторов</w:t>
      </w:r>
      <w:r w:rsidR="00510F13">
        <w:t xml:space="preserve"> </w:t>
      </w:r>
      <w:r>
        <w:t xml:space="preserve">по сбору </w:t>
      </w:r>
      <w:r w:rsidR="00510F13">
        <w:t xml:space="preserve">Данных </w:t>
      </w:r>
      <w:r>
        <w:t xml:space="preserve">и </w:t>
      </w:r>
      <w:r w:rsidR="00510F13">
        <w:t>Безопасности</w:t>
      </w:r>
      <w:r>
        <w:t>.</w:t>
      </w:r>
    </w:p>
    <w:p w14:paraId="15E61461" w14:textId="2901789E" w:rsidR="001F435C" w:rsidRDefault="001F435C" w:rsidP="001F435C">
      <w:r>
        <w:t>• Проведение интервью в парах в рамках исследования, чтобы убедиться в том, что инструменты выполнимы и понятны.</w:t>
      </w:r>
    </w:p>
    <w:p w14:paraId="7A86D0D4" w14:textId="77777777" w:rsidR="001F435C" w:rsidRDefault="001F435C" w:rsidP="001F435C">
      <w:r>
        <w:t>• Проведение телефонных звонков в случае неполных данных для устранения пробелов в данных.</w:t>
      </w:r>
    </w:p>
    <w:p w14:paraId="2106524C" w14:textId="77777777" w:rsidR="001F435C" w:rsidRDefault="001F435C" w:rsidP="001F435C">
      <w:r>
        <w:t xml:space="preserve">• Предоставление технического отчета о сборе данных, включающего подробную информацию о количестве проведенных собеседований, отказах, дополнительных посещениях, извлеченных уроках, проблемах и </w:t>
      </w:r>
      <w:proofErr w:type="gramStart"/>
      <w:r>
        <w:t>т.д.</w:t>
      </w:r>
      <w:proofErr w:type="gramEnd"/>
    </w:p>
    <w:p w14:paraId="6D469C56" w14:textId="487B4607" w:rsidR="001F435C" w:rsidRDefault="001F435C" w:rsidP="001F435C">
      <w:r>
        <w:t>Примечание</w:t>
      </w:r>
      <w:r w:rsidR="00CB2265">
        <w:t>: ожидается</w:t>
      </w:r>
      <w:r>
        <w:t xml:space="preserve">, что каждый </w:t>
      </w:r>
      <w:r w:rsidR="00510F13">
        <w:t>Сотрудник</w:t>
      </w:r>
      <w:r>
        <w:t xml:space="preserve"> проведет около 110 </w:t>
      </w:r>
      <w:r w:rsidR="00122811">
        <w:rPr>
          <w:lang w:val="ky-KG"/>
        </w:rPr>
        <w:t>интервью</w:t>
      </w:r>
      <w:r>
        <w:t xml:space="preserve"> в Джелалабаде и Оше, тогда как в Нарыне будет проведено в общей сложности 140 </w:t>
      </w:r>
      <w:r w:rsidR="00122811">
        <w:rPr>
          <w:lang w:val="ky-KG"/>
        </w:rPr>
        <w:t>интервью</w:t>
      </w:r>
      <w:r>
        <w:t>.</w:t>
      </w:r>
    </w:p>
    <w:p w14:paraId="31B747D6" w14:textId="777884F1" w:rsidR="00510F13" w:rsidRPr="00150078" w:rsidRDefault="00510F13" w:rsidP="00510F13">
      <w:pPr>
        <w:pStyle w:val="a3"/>
        <w:numPr>
          <w:ilvl w:val="0"/>
          <w:numId w:val="1"/>
        </w:numPr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lang w:val="ru-RU"/>
        </w:rPr>
        <w:t>Ожидаемы результаты</w:t>
      </w:r>
      <w:r w:rsidRPr="00150078">
        <w:rPr>
          <w:rFonts w:eastAsia="Times New Roman" w:cs="Times New Roman"/>
          <w:b/>
          <w:bCs/>
          <w:color w:val="000000"/>
          <w:lang w:val="en"/>
        </w:rPr>
        <w:t>:</w:t>
      </w:r>
    </w:p>
    <w:p w14:paraId="5F4BA712" w14:textId="77777777" w:rsidR="00510F13" w:rsidRPr="00150078" w:rsidRDefault="00510F13" w:rsidP="00510F13">
      <w:pPr>
        <w:pStyle w:val="a3"/>
        <w:ind w:left="360" w:firstLine="0"/>
        <w:textAlignment w:val="baseline"/>
        <w:rPr>
          <w:rFonts w:eastAsia="Times New Roman" w:cs="Times New Roman"/>
          <w:color w:val="000000"/>
        </w:rPr>
      </w:pPr>
      <w:r w:rsidRPr="00150078">
        <w:rPr>
          <w:rFonts w:eastAsia="Times New Roman" w:cs="Times New Roman"/>
          <w:color w:val="000000"/>
        </w:rPr>
        <w:t> </w:t>
      </w:r>
    </w:p>
    <w:p w14:paraId="74553E91" w14:textId="64E5FAED" w:rsidR="00510F13" w:rsidRPr="00510F13" w:rsidRDefault="00510F13" w:rsidP="00510F13">
      <w:pPr>
        <w:pStyle w:val="a3"/>
        <w:ind w:left="360" w:firstLine="0"/>
        <w:jc w:val="left"/>
        <w:textAlignment w:val="baseline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Выбранны</w:t>
      </w:r>
      <w:r w:rsidR="00122811">
        <w:rPr>
          <w:rFonts w:eastAsia="Times New Roman" w:cs="Times New Roman"/>
          <w:color w:val="000000"/>
          <w:lang w:val="ru-RU"/>
        </w:rPr>
        <w:t>е</w:t>
      </w:r>
      <w:r w:rsidRPr="00510F13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="00D34969">
        <w:rPr>
          <w:rFonts w:eastAsia="Times New Roman" w:cs="Times New Roman"/>
          <w:color w:val="000000"/>
          <w:lang w:val="ru-RU"/>
        </w:rPr>
        <w:t>Инумератор</w:t>
      </w:r>
      <w:r w:rsidR="00122811">
        <w:rPr>
          <w:rFonts w:eastAsia="Times New Roman" w:cs="Times New Roman"/>
          <w:color w:val="000000"/>
          <w:lang w:val="ru-RU"/>
        </w:rPr>
        <w:t>ы</w:t>
      </w:r>
      <w:proofErr w:type="spellEnd"/>
      <w:r w:rsidRPr="00510F13"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буд</w:t>
      </w:r>
      <w:r w:rsidR="00122811">
        <w:rPr>
          <w:rFonts w:eastAsia="Times New Roman" w:cs="Times New Roman"/>
          <w:color w:val="000000"/>
          <w:lang w:val="ru-RU"/>
        </w:rPr>
        <w:t>у</w:t>
      </w:r>
      <w:r>
        <w:rPr>
          <w:rFonts w:eastAsia="Times New Roman" w:cs="Times New Roman"/>
          <w:color w:val="000000"/>
          <w:lang w:val="ru-RU"/>
        </w:rPr>
        <w:t>т</w:t>
      </w:r>
      <w:r w:rsidRPr="00510F13"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ответствен</w:t>
      </w:r>
      <w:r w:rsidR="00122811">
        <w:rPr>
          <w:rFonts w:eastAsia="Times New Roman" w:cs="Times New Roman"/>
          <w:color w:val="000000"/>
          <w:lang w:val="ru-RU"/>
        </w:rPr>
        <w:t>ны</w:t>
      </w:r>
      <w:r w:rsidRPr="00510F13"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за</w:t>
      </w:r>
      <w:r w:rsidRPr="00510F13"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следующее</w:t>
      </w:r>
      <w:r w:rsidRPr="00510F13">
        <w:rPr>
          <w:rFonts w:eastAsia="Times New Roman" w:cs="Times New Roman"/>
          <w:color w:val="000000"/>
          <w:lang w:val="ru-RU"/>
        </w:rPr>
        <w:t xml:space="preserve">: </w:t>
      </w:r>
    </w:p>
    <w:p w14:paraId="36212C8F" w14:textId="77777777" w:rsidR="00510F13" w:rsidRDefault="00510F13" w:rsidP="001F435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44"/>
        <w:gridCol w:w="2666"/>
        <w:gridCol w:w="1727"/>
      </w:tblGrid>
      <w:tr w:rsidR="00510F13" w:rsidRPr="00150078" w14:paraId="4E6C4AB3" w14:textId="77777777" w:rsidTr="00310B62">
        <w:tc>
          <w:tcPr>
            <w:tcW w:w="913" w:type="dxa"/>
            <w:shd w:val="clear" w:color="auto" w:fill="E7E6E6"/>
            <w:hideMark/>
          </w:tcPr>
          <w:p w14:paraId="20EE8676" w14:textId="77777777" w:rsidR="00510F13" w:rsidRPr="00150078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00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shd w:val="clear" w:color="auto" w:fill="E7E6E6"/>
            <w:hideMark/>
          </w:tcPr>
          <w:p w14:paraId="79A9271E" w14:textId="0AC8D707" w:rsidR="00510F13" w:rsidRPr="0067779E" w:rsidRDefault="00510F13" w:rsidP="00310B62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Задача </w:t>
            </w:r>
          </w:p>
        </w:tc>
        <w:tc>
          <w:tcPr>
            <w:tcW w:w="2666" w:type="dxa"/>
            <w:shd w:val="clear" w:color="auto" w:fill="E7E6E6"/>
            <w:hideMark/>
          </w:tcPr>
          <w:p w14:paraId="694EAA53" w14:textId="568BD6F1" w:rsidR="00510F13" w:rsidRPr="00150078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27" w:type="dxa"/>
            <w:shd w:val="clear" w:color="auto" w:fill="E7E6E6"/>
            <w:hideMark/>
          </w:tcPr>
          <w:p w14:paraId="09E918E2" w14:textId="638798A6" w:rsidR="00510F13" w:rsidRPr="00150078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510F13" w:rsidRPr="00150078" w14:paraId="523AAE9E" w14:textId="77777777" w:rsidTr="00310B62">
        <w:tc>
          <w:tcPr>
            <w:tcW w:w="913" w:type="dxa"/>
            <w:shd w:val="clear" w:color="auto" w:fill="auto"/>
            <w:hideMark/>
          </w:tcPr>
          <w:p w14:paraId="2B7AA280" w14:textId="22812611" w:rsidR="00510F13" w:rsidRPr="00150078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00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Стадия</w:t>
            </w:r>
            <w:r w:rsidRPr="001500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shd w:val="clear" w:color="auto" w:fill="auto"/>
            <w:hideMark/>
          </w:tcPr>
          <w:p w14:paraId="1AB8CA71" w14:textId="76F4848B" w:rsidR="00510F13" w:rsidRPr="00737576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lang w:val="ky-KG"/>
              </w:rPr>
            </w:pPr>
            <w:r w:rsidRPr="00510F13">
              <w:rPr>
                <w:rFonts w:eastAsia="Times New Roman" w:cs="Times New Roman"/>
                <w:color w:val="000000"/>
              </w:rPr>
              <w:t>Участ</w:t>
            </w:r>
            <w:r>
              <w:rPr>
                <w:rFonts w:eastAsia="Times New Roman" w:cs="Times New Roman"/>
                <w:color w:val="000000"/>
              </w:rPr>
              <w:t>ие</w:t>
            </w:r>
            <w:r w:rsidRPr="00510F13">
              <w:rPr>
                <w:rFonts w:eastAsia="Times New Roman" w:cs="Times New Roman"/>
                <w:color w:val="000000"/>
              </w:rPr>
              <w:t xml:space="preserve"> в обучении </w:t>
            </w:r>
            <w:proofErr w:type="spellStart"/>
            <w:r>
              <w:rPr>
                <w:rFonts w:eastAsia="Times New Roman" w:cs="Times New Roman"/>
                <w:color w:val="000000"/>
              </w:rPr>
              <w:t>Инумераторов</w:t>
            </w:r>
            <w:proofErr w:type="spellEnd"/>
            <w:r w:rsidRPr="00510F13">
              <w:rPr>
                <w:rFonts w:eastAsia="Times New Roman" w:cs="Times New Roman"/>
                <w:color w:val="000000"/>
              </w:rPr>
              <w:t xml:space="preserve"> по сбору данных</w:t>
            </w:r>
            <w:r>
              <w:rPr>
                <w:rFonts w:eastAsia="Times New Roman" w:cs="Times New Roman"/>
                <w:color w:val="000000"/>
              </w:rPr>
              <w:t xml:space="preserve"> и безопасности</w:t>
            </w:r>
            <w:r w:rsidRPr="00510F13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изучение</w:t>
            </w:r>
            <w:r w:rsidRPr="00510F13">
              <w:rPr>
                <w:rFonts w:eastAsia="Times New Roman" w:cs="Times New Roman"/>
                <w:color w:val="000000"/>
              </w:rPr>
              <w:t xml:space="preserve"> вс</w:t>
            </w:r>
            <w:r>
              <w:rPr>
                <w:rFonts w:eastAsia="Times New Roman" w:cs="Times New Roman"/>
                <w:color w:val="000000"/>
              </w:rPr>
              <w:t>ей</w:t>
            </w:r>
            <w:r w:rsidRPr="00510F13">
              <w:rPr>
                <w:rFonts w:eastAsia="Times New Roman" w:cs="Times New Roman"/>
                <w:color w:val="000000"/>
              </w:rPr>
              <w:t xml:space="preserve"> документаци</w:t>
            </w:r>
            <w:r>
              <w:rPr>
                <w:rFonts w:eastAsia="Times New Roman" w:cs="Times New Roman"/>
                <w:color w:val="000000"/>
              </w:rPr>
              <w:t>и</w:t>
            </w:r>
            <w:r w:rsidRPr="00510F13">
              <w:rPr>
                <w:rFonts w:eastAsia="Times New Roman" w:cs="Times New Roman"/>
                <w:color w:val="000000"/>
              </w:rPr>
              <w:t>, руковод</w:t>
            </w:r>
            <w:r>
              <w:rPr>
                <w:rFonts w:eastAsia="Times New Roman" w:cs="Times New Roman"/>
                <w:color w:val="000000"/>
              </w:rPr>
              <w:t>ство</w:t>
            </w:r>
            <w:r w:rsidRPr="00510F13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индикаторы</w:t>
            </w:r>
            <w:r w:rsidR="00737576">
              <w:rPr>
                <w:rFonts w:eastAsia="Times New Roman" w:cs="Times New Roman"/>
                <w:color w:val="000000"/>
                <w:lang w:val="ky-KG"/>
              </w:rPr>
              <w:t>.</w:t>
            </w:r>
          </w:p>
        </w:tc>
        <w:tc>
          <w:tcPr>
            <w:tcW w:w="2666" w:type="dxa"/>
            <w:shd w:val="clear" w:color="auto" w:fill="auto"/>
            <w:hideMark/>
          </w:tcPr>
          <w:p w14:paraId="3E3AFE88" w14:textId="2AE2667D" w:rsidR="00510F13" w:rsidRPr="00510F13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 w:rsidRPr="00510F13">
              <w:rPr>
                <w:rFonts w:eastAsia="Times New Roman" w:cs="Times New Roman"/>
                <w:color w:val="000000"/>
              </w:rPr>
              <w:t xml:space="preserve">Общее понимание проекта, политики защиты </w:t>
            </w:r>
            <w:r w:rsidRPr="00510F13">
              <w:rPr>
                <w:rFonts w:eastAsia="Times New Roman" w:cs="Times New Roman"/>
                <w:color w:val="000000"/>
                <w:lang w:val="en-US"/>
              </w:rPr>
              <w:t>AKF</w:t>
            </w:r>
            <w:r w:rsidRPr="00510F13">
              <w:rPr>
                <w:rFonts w:eastAsia="Times New Roman" w:cs="Times New Roman"/>
                <w:color w:val="000000"/>
              </w:rPr>
              <w:t xml:space="preserve"> и инструментов сбора данных</w:t>
            </w:r>
          </w:p>
        </w:tc>
        <w:tc>
          <w:tcPr>
            <w:tcW w:w="1727" w:type="dxa"/>
            <w:shd w:val="clear" w:color="auto" w:fill="auto"/>
            <w:hideMark/>
          </w:tcPr>
          <w:p w14:paraId="78438B0F" w14:textId="418BA632" w:rsidR="00510F13" w:rsidRPr="0075657D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="0067779E">
              <w:rPr>
                <w:rFonts w:eastAsia="Times New Roman" w:cs="Times New Roman"/>
                <w:color w:val="000000"/>
                <w:lang w:val="ky-KG"/>
              </w:rPr>
              <w:t>1</w:t>
            </w:r>
            <w:r>
              <w:rPr>
                <w:rFonts w:eastAsia="Times New Roman" w:cs="Times New Roman"/>
                <w:color w:val="000000"/>
              </w:rPr>
              <w:t xml:space="preserve"> д</w:t>
            </w:r>
            <w:r w:rsidR="0067779E">
              <w:rPr>
                <w:rFonts w:eastAsia="Times New Roman" w:cs="Times New Roman"/>
                <w:color w:val="000000"/>
                <w:lang w:val="ky-KG"/>
              </w:rPr>
              <w:t>е</w:t>
            </w:r>
            <w:r>
              <w:rPr>
                <w:rFonts w:eastAsia="Times New Roman" w:cs="Times New Roman"/>
                <w:color w:val="000000"/>
              </w:rPr>
              <w:t>н</w:t>
            </w:r>
            <w:r w:rsidR="0067779E">
              <w:rPr>
                <w:rFonts w:eastAsia="Times New Roman" w:cs="Times New Roman"/>
                <w:color w:val="000000"/>
                <w:lang w:val="ky-KG"/>
              </w:rPr>
              <w:t>ь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7565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10F13" w:rsidRPr="00510F13" w14:paraId="1F680327" w14:textId="77777777" w:rsidTr="00310B62">
        <w:tc>
          <w:tcPr>
            <w:tcW w:w="913" w:type="dxa"/>
            <w:shd w:val="clear" w:color="auto" w:fill="auto"/>
          </w:tcPr>
          <w:p w14:paraId="3049BA17" w14:textId="0A1C650A" w:rsidR="00510F13" w:rsidRPr="00150078" w:rsidRDefault="00510F13" w:rsidP="00310B62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07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Стадия</w:t>
            </w:r>
          </w:p>
        </w:tc>
        <w:tc>
          <w:tcPr>
            <w:tcW w:w="4044" w:type="dxa"/>
            <w:shd w:val="clear" w:color="auto" w:fill="auto"/>
          </w:tcPr>
          <w:p w14:paraId="1774E444" w14:textId="71400E3C" w:rsidR="00510F13" w:rsidRPr="00510F13" w:rsidRDefault="00510F13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 w:rsidRPr="00510F13">
              <w:rPr>
                <w:rFonts w:eastAsia="Times New Roman" w:cs="Times New Roman"/>
                <w:color w:val="000000"/>
              </w:rPr>
              <w:t xml:space="preserve">Пилотное </w:t>
            </w:r>
            <w:r>
              <w:rPr>
                <w:rFonts w:eastAsia="Times New Roman" w:cs="Times New Roman"/>
                <w:color w:val="000000"/>
              </w:rPr>
              <w:t>тестирование</w:t>
            </w:r>
            <w:r w:rsidRPr="00510F13">
              <w:rPr>
                <w:rFonts w:eastAsia="Times New Roman" w:cs="Times New Roman"/>
                <w:color w:val="000000"/>
              </w:rPr>
              <w:t xml:space="preserve"> вопросников для обеспечения </w:t>
            </w:r>
            <w:r>
              <w:rPr>
                <w:rFonts w:eastAsia="Times New Roman" w:cs="Times New Roman"/>
                <w:color w:val="000000"/>
              </w:rPr>
              <w:t>правильного</w:t>
            </w:r>
            <w:r w:rsidRPr="00510F13">
              <w:rPr>
                <w:rFonts w:eastAsia="Times New Roman" w:cs="Times New Roman"/>
                <w:color w:val="000000"/>
              </w:rPr>
              <w:t xml:space="preserve"> сбора данных и обмена полученным</w:t>
            </w:r>
            <w:r>
              <w:rPr>
                <w:rFonts w:eastAsia="Times New Roman" w:cs="Times New Roman"/>
                <w:color w:val="000000"/>
              </w:rPr>
              <w:t xml:space="preserve"> опытом. </w:t>
            </w:r>
          </w:p>
        </w:tc>
        <w:tc>
          <w:tcPr>
            <w:tcW w:w="2666" w:type="dxa"/>
            <w:shd w:val="clear" w:color="auto" w:fill="auto"/>
          </w:tcPr>
          <w:p w14:paraId="7A65CB5B" w14:textId="432691A2" w:rsidR="00510F13" w:rsidRPr="0074639B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Обсуждение</w:t>
            </w:r>
            <w:r w:rsidRPr="0074639B">
              <w:rPr>
                <w:rFonts w:eastAsia="Times New Roman" w:cs="Times New Roman"/>
                <w:color w:val="000000"/>
              </w:rPr>
              <w:t xml:space="preserve"> о пилотировании с подробным описанием обнаруженных проблем и ошибок</w:t>
            </w:r>
          </w:p>
        </w:tc>
        <w:tc>
          <w:tcPr>
            <w:tcW w:w="1727" w:type="dxa"/>
            <w:shd w:val="clear" w:color="auto" w:fill="auto"/>
          </w:tcPr>
          <w:p w14:paraId="2E376D47" w14:textId="22D78998" w:rsidR="00510F13" w:rsidRPr="00510F13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74639B">
              <w:rPr>
                <w:rFonts w:eastAsia="Times New Roman" w:cs="Times New Roman"/>
                <w:color w:val="000000"/>
                <w:lang w:val="en-US"/>
              </w:rPr>
              <w:t xml:space="preserve">1 </w:t>
            </w:r>
            <w:r>
              <w:rPr>
                <w:rFonts w:eastAsia="Times New Roman" w:cs="Times New Roman"/>
                <w:color w:val="000000"/>
              </w:rPr>
              <w:t>день</w:t>
            </w:r>
          </w:p>
        </w:tc>
      </w:tr>
      <w:tr w:rsidR="00510F13" w:rsidRPr="00510F13" w14:paraId="2BC4061D" w14:textId="77777777" w:rsidTr="00310B62">
        <w:tc>
          <w:tcPr>
            <w:tcW w:w="913" w:type="dxa"/>
            <w:shd w:val="clear" w:color="auto" w:fill="auto"/>
          </w:tcPr>
          <w:p w14:paraId="744DB825" w14:textId="1D4AE347" w:rsidR="00510F13" w:rsidRPr="0067779E" w:rsidRDefault="00510F13" w:rsidP="00310B62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473A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777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  <w:r w:rsidR="006777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044" w:type="dxa"/>
            <w:shd w:val="clear" w:color="auto" w:fill="auto"/>
          </w:tcPr>
          <w:p w14:paraId="649E607F" w14:textId="0FEE09A5" w:rsidR="00510F13" w:rsidRPr="0074639B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Сбор</w:t>
            </w:r>
            <w:r w:rsidRPr="0074639B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Данных</w:t>
            </w:r>
          </w:p>
          <w:p w14:paraId="2AE8C81F" w14:textId="7FD1C0C1" w:rsidR="00510F13" w:rsidRPr="0074639B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Предоставление отчета о Сборе Данных </w:t>
            </w:r>
          </w:p>
        </w:tc>
        <w:tc>
          <w:tcPr>
            <w:tcW w:w="2666" w:type="dxa"/>
            <w:shd w:val="clear" w:color="auto" w:fill="auto"/>
          </w:tcPr>
          <w:p w14:paraId="3F521AE3" w14:textId="06BDCC7D" w:rsidR="00510F13" w:rsidRPr="0074639B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</w:rPr>
            </w:pPr>
            <w:r w:rsidRPr="0074639B">
              <w:rPr>
                <w:rFonts w:eastAsia="Times New Roman" w:cs="Times New Roman"/>
                <w:color w:val="000000"/>
              </w:rPr>
              <w:t>Ежедневн</w:t>
            </w:r>
            <w:r>
              <w:rPr>
                <w:rFonts w:eastAsia="Times New Roman" w:cs="Times New Roman"/>
                <w:color w:val="000000"/>
              </w:rPr>
              <w:t>ое обсуждение</w:t>
            </w:r>
            <w:r w:rsidRPr="0074639B">
              <w:rPr>
                <w:rFonts w:eastAsia="Times New Roman" w:cs="Times New Roman"/>
                <w:color w:val="000000"/>
              </w:rPr>
              <w:t xml:space="preserve"> по сбору данных, разбор полетов. Предоставить технический отчет о сборе данных по каждому району </w:t>
            </w:r>
          </w:p>
        </w:tc>
        <w:tc>
          <w:tcPr>
            <w:tcW w:w="1727" w:type="dxa"/>
            <w:shd w:val="clear" w:color="auto" w:fill="auto"/>
          </w:tcPr>
          <w:p w14:paraId="4BDE5732" w14:textId="2D071125" w:rsidR="00510F13" w:rsidRPr="00ED5DDC" w:rsidRDefault="0074639B" w:rsidP="00310B62">
            <w:pPr>
              <w:spacing w:after="0"/>
              <w:textAlignment w:val="baseline"/>
              <w:rPr>
                <w:rFonts w:eastAsia="Times New Roman" w:cs="Times New Roman"/>
                <w:color w:val="000000"/>
                <w:lang w:val="ky-KG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ED5DDC">
              <w:rPr>
                <w:rFonts w:eastAsia="Times New Roman" w:cs="Times New Roman"/>
                <w:color w:val="000000" w:themeColor="text1"/>
              </w:rPr>
              <w:t>4</w:t>
            </w:r>
            <w:r w:rsidRPr="0074639B">
              <w:rPr>
                <w:rFonts w:eastAsia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недел</w:t>
            </w:r>
            <w:proofErr w:type="spellEnd"/>
            <w:r w:rsidR="00ED5DDC">
              <w:rPr>
                <w:rFonts w:eastAsia="Times New Roman" w:cs="Times New Roman"/>
                <w:color w:val="000000" w:themeColor="text1"/>
                <w:lang w:val="ky-KG"/>
              </w:rPr>
              <w:t>и</w:t>
            </w:r>
          </w:p>
        </w:tc>
      </w:tr>
    </w:tbl>
    <w:p w14:paraId="7B5C59D0" w14:textId="77777777" w:rsidR="00510F13" w:rsidRDefault="00510F13" w:rsidP="001F435C">
      <w:pPr>
        <w:rPr>
          <w:lang w:val="en-US"/>
        </w:rPr>
      </w:pPr>
    </w:p>
    <w:p w14:paraId="6CE9F39E" w14:textId="2D05D101" w:rsidR="0074639B" w:rsidRPr="0074639B" w:rsidRDefault="0074639B" w:rsidP="007463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>Организация Работы и Подотчетность</w:t>
      </w:r>
      <w:r w:rsidRPr="0074639B">
        <w:rPr>
          <w:rFonts w:cs="Times New Roman"/>
          <w:b/>
          <w:bCs/>
          <w:color w:val="000000"/>
          <w:sz w:val="24"/>
          <w:szCs w:val="24"/>
          <w:lang w:val="en-US"/>
        </w:rPr>
        <w:t>:</w:t>
      </w:r>
    </w:p>
    <w:p w14:paraId="6633D774" w14:textId="77777777" w:rsidR="0074639B" w:rsidRP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  <w:lang w:val="en-US"/>
        </w:rPr>
      </w:pPr>
    </w:p>
    <w:p w14:paraId="6DDD5C13" w14:textId="273B5DE2" w:rsidR="0074639B" w:rsidRP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  <w:r w:rsidRPr="0074639B">
        <w:rPr>
          <w:rFonts w:cs="Times New Roman"/>
          <w:bCs/>
          <w:color w:val="000000"/>
          <w:sz w:val="24"/>
          <w:szCs w:val="24"/>
          <w:lang w:val="en-US"/>
        </w:rPr>
        <w:t>HFA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Инумератор</w:t>
      </w:r>
      <w:proofErr w:type="spellEnd"/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будет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подотчетен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МиО</w:t>
      </w:r>
      <w:proofErr w:type="spellEnd"/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Координатору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проекта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 </w:t>
      </w:r>
      <w:r w:rsidRPr="0074639B">
        <w:rPr>
          <w:rFonts w:cs="Times New Roman"/>
          <w:bCs/>
          <w:color w:val="000000"/>
          <w:sz w:val="24"/>
          <w:szCs w:val="24"/>
          <w:lang w:val="en-US"/>
        </w:rPr>
        <w:t>F</w:t>
      </w:r>
      <w:r w:rsidRPr="0074639B">
        <w:rPr>
          <w:rFonts w:cs="Times New Roman"/>
          <w:bCs/>
          <w:color w:val="000000"/>
          <w:sz w:val="24"/>
          <w:szCs w:val="24"/>
        </w:rPr>
        <w:t>4</w:t>
      </w:r>
      <w:r w:rsidRPr="0074639B">
        <w:rPr>
          <w:rFonts w:cs="Times New Roman"/>
          <w:bCs/>
          <w:color w:val="000000"/>
          <w:sz w:val="24"/>
          <w:szCs w:val="24"/>
          <w:lang w:val="en-US"/>
        </w:rPr>
        <w:t>HE</w:t>
      </w:r>
      <w:r w:rsidRPr="0074639B">
        <w:rPr>
          <w:rFonts w:cs="Times New Roman"/>
          <w:bCs/>
          <w:color w:val="000000"/>
          <w:sz w:val="24"/>
          <w:szCs w:val="24"/>
        </w:rPr>
        <w:t xml:space="preserve">. </w:t>
      </w:r>
    </w:p>
    <w:p w14:paraId="6022240F" w14:textId="77777777" w:rsidR="0074639B" w:rsidRP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</w:p>
    <w:p w14:paraId="18CE47AA" w14:textId="0C4B79B4" w:rsid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Критерии выполнения задания</w:t>
      </w:r>
      <w:r w:rsidRPr="005F28FB">
        <w:rPr>
          <w:rFonts w:cs="Times New Roman"/>
          <w:bCs/>
          <w:color w:val="000000"/>
          <w:sz w:val="24"/>
          <w:szCs w:val="24"/>
        </w:rPr>
        <w:t>:</w:t>
      </w:r>
    </w:p>
    <w:p w14:paraId="251A8328" w14:textId="77777777" w:rsid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</w:p>
    <w:p w14:paraId="0843481D" w14:textId="6BD9F085" w:rsidR="0074639B" w:rsidRPr="0074639B" w:rsidRDefault="0074639B" w:rsidP="0074639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Заполненная форма в электронных носителях </w:t>
      </w:r>
    </w:p>
    <w:p w14:paraId="21B718E8" w14:textId="501ADF07" w:rsidR="0074639B" w:rsidRPr="0074639B" w:rsidRDefault="0074639B" w:rsidP="0074639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Cs/>
          <w:color w:val="000000"/>
        </w:rPr>
      </w:pPr>
      <w:r>
        <w:rPr>
          <w:rFonts w:cs="Times New Roman"/>
          <w:color w:val="000000" w:themeColor="text1"/>
          <w:lang w:val="ru-RU"/>
        </w:rPr>
        <w:t xml:space="preserve">Отчет о сборе данных </w:t>
      </w:r>
    </w:p>
    <w:p w14:paraId="3D1948F3" w14:textId="77777777" w:rsidR="0074639B" w:rsidRDefault="0074639B" w:rsidP="001F435C">
      <w:pPr>
        <w:rPr>
          <w:lang w:val="en-US"/>
        </w:rPr>
      </w:pPr>
    </w:p>
    <w:p w14:paraId="7368C8D7" w14:textId="4B3B2CF0" w:rsidR="0074639B" w:rsidRPr="0074639B" w:rsidRDefault="0074639B" w:rsidP="0074639B">
      <w:pPr>
        <w:autoSpaceDE w:val="0"/>
        <w:autoSpaceDN w:val="0"/>
        <w:adjustRightInd w:val="0"/>
        <w:spacing w:after="0"/>
        <w:ind w:left="-360"/>
        <w:contextualSpacing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Ключевые Индикаторы, полученные в этом исследовании</w:t>
      </w:r>
      <w:r w:rsidRPr="0074639B">
        <w:rPr>
          <w:rFonts w:eastAsiaTheme="minorEastAsia"/>
          <w:b/>
          <w:color w:val="000000" w:themeColor="text1"/>
          <w:sz w:val="24"/>
          <w:szCs w:val="24"/>
        </w:rPr>
        <w:t>:</w:t>
      </w:r>
    </w:p>
    <w:p w14:paraId="5EB24BD3" w14:textId="77777777" w:rsidR="0074639B" w:rsidRDefault="0074639B" w:rsidP="0074639B">
      <w:pPr>
        <w:autoSpaceDE w:val="0"/>
        <w:autoSpaceDN w:val="0"/>
        <w:adjustRightInd w:val="0"/>
        <w:spacing w:after="0"/>
        <w:ind w:left="-360"/>
        <w:contextualSpacing/>
        <w:rPr>
          <w:rFonts w:eastAsiaTheme="minorEastAsia"/>
          <w:b/>
          <w:color w:val="000000" w:themeColor="text1"/>
          <w:sz w:val="24"/>
          <w:szCs w:val="24"/>
        </w:rPr>
      </w:pPr>
    </w:p>
    <w:p w14:paraId="5BAA3A15" w14:textId="77777777" w:rsid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  <w:r w:rsidRPr="0074639B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Определенные Индикаторы проекта:</w:t>
      </w:r>
    </w:p>
    <w:p w14:paraId="3B4A99E1" w14:textId="77777777" w:rsidR="0074639B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36"/>
        <w:gridCol w:w="7449"/>
      </w:tblGrid>
      <w:tr w:rsidR="0074639B" w14:paraId="7F38CB37" w14:textId="77777777" w:rsidTr="00310B62">
        <w:tc>
          <w:tcPr>
            <w:tcW w:w="1195" w:type="dxa"/>
          </w:tcPr>
          <w:p w14:paraId="5B753922" w14:textId="04889DD5" w:rsidR="0074639B" w:rsidRPr="00C3578A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Индикаторы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#</w:t>
            </w:r>
          </w:p>
        </w:tc>
        <w:tc>
          <w:tcPr>
            <w:tcW w:w="7795" w:type="dxa"/>
          </w:tcPr>
          <w:p w14:paraId="3B1DBF18" w14:textId="2BB57DFE" w:rsidR="0074639B" w:rsidRP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Пояснение</w:t>
            </w:r>
          </w:p>
        </w:tc>
      </w:tr>
      <w:tr w:rsidR="0074639B" w:rsidRPr="0074639B" w14:paraId="2ADAE36A" w14:textId="77777777" w:rsidTr="00310B62">
        <w:trPr>
          <w:trHeight w:val="620"/>
        </w:trPr>
        <w:tc>
          <w:tcPr>
            <w:tcW w:w="1195" w:type="dxa"/>
          </w:tcPr>
          <w:p w14:paraId="40D8F278" w14:textId="77777777" w:rsidR="0074639B" w:rsidRPr="00114941" w:rsidRDefault="0074639B" w:rsidP="00310B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7795" w:type="dxa"/>
          </w:tcPr>
          <w:p w14:paraId="5DDAB83D" w14:textId="28F44715" w:rsidR="0074639B" w:rsidRP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F5B6C">
              <w:rPr>
                <w:rFonts w:cs="Times New Roman"/>
                <w:b/>
                <w:bCs/>
                <w:color w:val="000000"/>
                <w:lang w:val="ru-RU"/>
              </w:rPr>
              <w:t>% учреждений здравоохранения, учитывающих гендерные аспекты и потребности подростков/детей в соответствии со стандартами</w:t>
            </w:r>
            <w:r w:rsidRPr="0074639B">
              <w:rPr>
                <w:rFonts w:cs="Times New Roman"/>
                <w:color w:val="000000"/>
                <w:lang w:val="ru-RU"/>
              </w:rPr>
              <w:t xml:space="preserve"> (в разбивке по типу учреждения</w:t>
            </w:r>
            <w:r w:rsidR="001F5B6C" w:rsidRPr="0074639B">
              <w:rPr>
                <w:rFonts w:cs="Times New Roman"/>
                <w:color w:val="000000"/>
                <w:lang w:val="ru-RU"/>
              </w:rPr>
              <w:t xml:space="preserve"> и географии</w:t>
            </w:r>
            <w:r w:rsidR="001F5B6C">
              <w:rPr>
                <w:rFonts w:cs="Times New Roman"/>
                <w:color w:val="000000"/>
                <w:lang w:val="ru-RU"/>
              </w:rPr>
              <w:t xml:space="preserve">, </w:t>
            </w:r>
            <w:r w:rsidRPr="0074639B">
              <w:rPr>
                <w:rFonts w:cs="Times New Roman"/>
                <w:color w:val="000000"/>
                <w:lang w:val="ru-RU"/>
              </w:rPr>
              <w:t xml:space="preserve">учитывающее гендерные </w:t>
            </w:r>
            <w:r w:rsidR="001F5B6C">
              <w:rPr>
                <w:rFonts w:cs="Times New Roman"/>
                <w:color w:val="000000"/>
                <w:lang w:val="ru-RU"/>
              </w:rPr>
              <w:t xml:space="preserve">и </w:t>
            </w:r>
            <w:r w:rsidR="001F5B6C" w:rsidRPr="0074639B">
              <w:rPr>
                <w:rFonts w:cs="Times New Roman"/>
                <w:color w:val="000000"/>
                <w:lang w:val="ru-RU"/>
              </w:rPr>
              <w:t>подростков</w:t>
            </w:r>
            <w:r w:rsidR="001F5B6C">
              <w:rPr>
                <w:rFonts w:cs="Times New Roman"/>
                <w:color w:val="000000"/>
                <w:lang w:val="ru-RU"/>
              </w:rPr>
              <w:t>ые</w:t>
            </w:r>
            <w:r w:rsidR="001F5B6C" w:rsidRPr="0074639B">
              <w:rPr>
                <w:rFonts w:cs="Times New Roman"/>
                <w:color w:val="000000"/>
                <w:lang w:val="ru-RU"/>
              </w:rPr>
              <w:t xml:space="preserve"> </w:t>
            </w:r>
            <w:r w:rsidRPr="0074639B">
              <w:rPr>
                <w:rFonts w:cs="Times New Roman"/>
                <w:color w:val="000000"/>
                <w:lang w:val="ru-RU"/>
              </w:rPr>
              <w:t>аспекты)</w:t>
            </w:r>
          </w:p>
        </w:tc>
      </w:tr>
      <w:tr w:rsidR="0074639B" w:rsidRPr="001F5B6C" w14:paraId="53FF7DE5" w14:textId="77777777" w:rsidTr="00310B62">
        <w:trPr>
          <w:trHeight w:val="620"/>
        </w:trPr>
        <w:tc>
          <w:tcPr>
            <w:tcW w:w="1195" w:type="dxa"/>
          </w:tcPr>
          <w:p w14:paraId="2A531886" w14:textId="77777777" w:rsidR="0074639B" w:rsidRPr="00114941" w:rsidRDefault="0074639B" w:rsidP="00310B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92448">
              <w:rPr>
                <w:rStyle w:val="normaltextrun"/>
                <w:shd w:val="clear" w:color="auto" w:fill="FFFFFF"/>
              </w:rPr>
              <w:t>20</w:t>
            </w:r>
            <w:r>
              <w:rPr>
                <w:rStyle w:val="normaltextrun"/>
                <w:color w:val="FFFFFF"/>
                <w:shd w:val="clear" w:color="auto" w:fill="FFFFFF"/>
              </w:rPr>
              <w:t>)</w:t>
            </w:r>
            <w:r>
              <w:rPr>
                <w:rStyle w:val="eop"/>
                <w:b/>
                <w:bCs/>
                <w:color w:val="FFFFFF"/>
                <w:shd w:val="clear" w:color="auto" w:fill="FFFFFF"/>
              </w:rPr>
              <w:t> </w:t>
            </w:r>
          </w:p>
        </w:tc>
        <w:tc>
          <w:tcPr>
            <w:tcW w:w="7795" w:type="dxa"/>
          </w:tcPr>
          <w:p w14:paraId="50E09D4D" w14:textId="4468F7FC" w:rsidR="0074639B" w:rsidRPr="001F5B6C" w:rsidRDefault="001F5B6C" w:rsidP="00310B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>% работников здравоохранения</w:t>
            </w:r>
            <w:r>
              <w:rPr>
                <w:rStyle w:val="normaltextrun"/>
                <w:shd w:val="clear" w:color="auto" w:fill="FFFFFF"/>
                <w:lang w:val="ru-RU"/>
              </w:rPr>
              <w:t>,</w:t>
            </w: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 в регионах реализации проекта, обладающих соответствующими знаниями, отношением и практикой, связанными с предоставлением медицинских услуг с учетом гендерных факторов и уважением к ним (по</w:t>
            </w:r>
            <w:r>
              <w:rPr>
                <w:rStyle w:val="normaltextrun"/>
                <w:shd w:val="clear" w:color="auto" w:fill="FFFFFF"/>
                <w:lang w:val="ru-RU"/>
              </w:rPr>
              <w:t xml:space="preserve"> географии)</w:t>
            </w:r>
          </w:p>
        </w:tc>
      </w:tr>
      <w:tr w:rsidR="0074639B" w:rsidRPr="001F5B6C" w14:paraId="669449E4" w14:textId="77777777" w:rsidTr="00310B62">
        <w:tc>
          <w:tcPr>
            <w:tcW w:w="1195" w:type="dxa"/>
          </w:tcPr>
          <w:p w14:paraId="0B8D9BC0" w14:textId="77777777" w:rsid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5" w:type="dxa"/>
          </w:tcPr>
          <w:p w14:paraId="529CDB42" w14:textId="0BCB5AF7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% государственных учреждений, получивших поддержку </w:t>
            </w:r>
            <w:r w:rsidRPr="001F5B6C">
              <w:rPr>
                <w:rStyle w:val="normaltextrun"/>
                <w:shd w:val="clear" w:color="auto" w:fill="FFFFFF"/>
              </w:rPr>
              <w:t>AKF</w:t>
            </w:r>
            <w:r w:rsidRPr="001F5B6C">
              <w:rPr>
                <w:rStyle w:val="normaltextrun"/>
                <w:shd w:val="clear" w:color="auto" w:fill="FFFFFF"/>
                <w:lang w:val="ru-RU"/>
              </w:rPr>
              <w:t>, с улучшенной работой (в разбивке по географии)</w:t>
            </w:r>
          </w:p>
        </w:tc>
      </w:tr>
      <w:tr w:rsidR="0074639B" w:rsidRPr="001F5B6C" w14:paraId="4EB8CBC6" w14:textId="77777777" w:rsidTr="00310B62">
        <w:tc>
          <w:tcPr>
            <w:tcW w:w="1195" w:type="dxa"/>
          </w:tcPr>
          <w:p w14:paraId="61E3A4A4" w14:textId="77777777" w:rsid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5" w:type="dxa"/>
          </w:tcPr>
          <w:p w14:paraId="7530083C" w14:textId="48D02A57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% медицинских учреждений, получивших поддержку </w:t>
            </w:r>
            <w:r w:rsidRPr="001F5B6C">
              <w:rPr>
                <w:rStyle w:val="normaltextrun"/>
                <w:shd w:val="clear" w:color="auto" w:fill="FFFFFF"/>
              </w:rPr>
              <w:t>AKF</w:t>
            </w: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, которые внедряют систему обеспечения качества (в разбивке по географии) </w:t>
            </w:r>
          </w:p>
        </w:tc>
      </w:tr>
      <w:tr w:rsidR="0074639B" w:rsidRPr="001F5B6C" w14:paraId="516A7C86" w14:textId="77777777" w:rsidTr="00310B62">
        <w:tc>
          <w:tcPr>
            <w:tcW w:w="1195" w:type="dxa"/>
          </w:tcPr>
          <w:p w14:paraId="226E4D03" w14:textId="77777777" w:rsid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5" w:type="dxa"/>
          </w:tcPr>
          <w:p w14:paraId="7C8D3D02" w14:textId="736328BD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% медицинских учреждений, поддерживаемых </w:t>
            </w:r>
            <w:r w:rsidRPr="001F5B6C">
              <w:rPr>
                <w:rStyle w:val="normaltextrun"/>
                <w:shd w:val="clear" w:color="auto" w:fill="FFFFFF"/>
              </w:rPr>
              <w:t>AKF</w:t>
            </w: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, с эффективными системами управления (в разбивке по географии) </w:t>
            </w:r>
          </w:p>
        </w:tc>
      </w:tr>
      <w:tr w:rsidR="0074639B" w:rsidRPr="001F5B6C" w14:paraId="050F7523" w14:textId="77777777" w:rsidTr="00310B62">
        <w:tc>
          <w:tcPr>
            <w:tcW w:w="1195" w:type="dxa"/>
          </w:tcPr>
          <w:p w14:paraId="7D37F1D3" w14:textId="77777777" w:rsidR="0074639B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5" w:type="dxa"/>
          </w:tcPr>
          <w:p w14:paraId="664520FD" w14:textId="58314252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% медицинских учреждений, поддерживаемых </w:t>
            </w:r>
            <w:r w:rsidRPr="001F5B6C">
              <w:rPr>
                <w:rStyle w:val="normaltextrun"/>
                <w:shd w:val="clear" w:color="auto" w:fill="FFFFFF"/>
              </w:rPr>
              <w:t>AKF</w:t>
            </w: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, имеющих по крайней мере 3 современных метода контрацепции для планирования семьи на день оценки (в разбивке по географии) </w:t>
            </w:r>
          </w:p>
        </w:tc>
      </w:tr>
      <w:tr w:rsidR="0074639B" w:rsidRPr="001F5B6C" w14:paraId="29D0DD65" w14:textId="77777777" w:rsidTr="00310B62">
        <w:tc>
          <w:tcPr>
            <w:tcW w:w="1195" w:type="dxa"/>
          </w:tcPr>
          <w:p w14:paraId="3D0D706B" w14:textId="77777777" w:rsidR="0074639B" w:rsidRPr="00324456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324456">
              <w:rPr>
                <w:rStyle w:val="normaltextrun"/>
                <w:shd w:val="clear" w:color="auto" w:fill="FFFFFF"/>
              </w:rPr>
              <w:t>25a</w:t>
            </w:r>
            <w:r w:rsidRPr="00324456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7795" w:type="dxa"/>
          </w:tcPr>
          <w:p w14:paraId="479E9542" w14:textId="6A34D117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Количество посещений дородовой помощи девочками-подростками и женщинами (в разбивке по </w:t>
            </w:r>
            <w:proofErr w:type="gramStart"/>
            <w:r w:rsidRPr="001F5B6C">
              <w:rPr>
                <w:rStyle w:val="normaltextrun"/>
                <w:shd w:val="clear" w:color="auto" w:fill="FFFFFF"/>
                <w:lang w:val="ru-RU"/>
              </w:rPr>
              <w:t>географии)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</w:t>
            </w:r>
            <w:proofErr w:type="gramEnd"/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*[</w:t>
            </w:r>
            <w:r w:rsidR="0074639B" w:rsidRPr="00324456">
              <w:rPr>
                <w:rStyle w:val="normaltextrun"/>
                <w:shd w:val="clear" w:color="auto" w:fill="FFFFFF"/>
              </w:rPr>
              <w:t>FIAP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324456">
              <w:rPr>
                <w:rStyle w:val="normaltextrun"/>
                <w:shd w:val="clear" w:color="auto" w:fill="FFFFFF"/>
              </w:rPr>
              <w:t>KPI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324456">
              <w:rPr>
                <w:rStyle w:val="normaltextrun"/>
                <w:shd w:val="clear" w:color="auto" w:fill="FFFFFF"/>
              </w:rPr>
              <w:t>HN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3 1120</w:t>
            </w:r>
            <w:r w:rsidR="0074639B" w:rsidRPr="00324456">
              <w:rPr>
                <w:rStyle w:val="normaltextrun"/>
                <w:shd w:val="clear" w:color="auto" w:fill="FFFFFF"/>
              </w:rPr>
              <w:t>a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]</w:t>
            </w:r>
            <w:r w:rsidR="0074639B" w:rsidRPr="00324456">
              <w:rPr>
                <w:rStyle w:val="eop"/>
                <w:shd w:val="clear" w:color="auto" w:fill="FFFFFF"/>
              </w:rPr>
              <w:t> </w:t>
            </w:r>
          </w:p>
        </w:tc>
      </w:tr>
      <w:tr w:rsidR="0074639B" w:rsidRPr="001F5B6C" w14:paraId="08EDE9D5" w14:textId="77777777" w:rsidTr="00310B62">
        <w:tc>
          <w:tcPr>
            <w:tcW w:w="1195" w:type="dxa"/>
          </w:tcPr>
          <w:p w14:paraId="4CCA2C0E" w14:textId="77777777" w:rsidR="0074639B" w:rsidRPr="007F7C31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7F7C31">
              <w:rPr>
                <w:rStyle w:val="normaltextrun"/>
                <w:shd w:val="clear" w:color="auto" w:fill="FFFFFF"/>
              </w:rPr>
              <w:t>25b</w:t>
            </w:r>
            <w:r w:rsidRPr="007F7C31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7795" w:type="dxa"/>
          </w:tcPr>
          <w:p w14:paraId="0308F00E" w14:textId="4B3546F6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Количество родов квалифицированным акушерским персоналом (в разбивке по </w:t>
            </w:r>
            <w:proofErr w:type="gramStart"/>
            <w:r w:rsidRPr="001F5B6C">
              <w:rPr>
                <w:rStyle w:val="normaltextrun"/>
                <w:shd w:val="clear" w:color="auto" w:fill="FFFFFF"/>
                <w:lang w:val="ru-RU"/>
              </w:rPr>
              <w:t>географии)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</w:t>
            </w:r>
            <w:proofErr w:type="gramEnd"/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*[</w:t>
            </w:r>
            <w:r w:rsidR="0074639B" w:rsidRPr="007F7C31">
              <w:rPr>
                <w:rStyle w:val="normaltextrun"/>
                <w:shd w:val="clear" w:color="auto" w:fill="FFFFFF"/>
              </w:rPr>
              <w:t>FIAP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7F7C31">
              <w:rPr>
                <w:rStyle w:val="normaltextrun"/>
                <w:shd w:val="clear" w:color="auto" w:fill="FFFFFF"/>
              </w:rPr>
              <w:t>KPI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7F7C31">
              <w:rPr>
                <w:rStyle w:val="normaltextrun"/>
                <w:shd w:val="clear" w:color="auto" w:fill="FFFFFF"/>
              </w:rPr>
              <w:t>HN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3 1120</w:t>
            </w:r>
            <w:r w:rsidR="0074639B" w:rsidRPr="007F7C31">
              <w:rPr>
                <w:rStyle w:val="normaltextrun"/>
                <w:shd w:val="clear" w:color="auto" w:fill="FFFFFF"/>
              </w:rPr>
              <w:t>b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]</w:t>
            </w:r>
            <w:r w:rsidR="0074639B" w:rsidRPr="007F7C31">
              <w:rPr>
                <w:rStyle w:val="eop"/>
                <w:shd w:val="clear" w:color="auto" w:fill="FFFFFF"/>
              </w:rPr>
              <w:t> </w:t>
            </w:r>
          </w:p>
        </w:tc>
      </w:tr>
      <w:tr w:rsidR="0074639B" w:rsidRPr="001F5B6C" w14:paraId="25BF740C" w14:textId="77777777" w:rsidTr="00310B62">
        <w:tc>
          <w:tcPr>
            <w:tcW w:w="1195" w:type="dxa"/>
          </w:tcPr>
          <w:p w14:paraId="2A305252" w14:textId="77777777" w:rsidR="0074639B" w:rsidRPr="007F7C31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7F7C31">
              <w:rPr>
                <w:rStyle w:val="normaltextrun"/>
                <w:shd w:val="clear" w:color="auto" w:fill="FFFFFF"/>
              </w:rPr>
              <w:t>25c</w:t>
            </w:r>
            <w:r w:rsidRPr="007F7C31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7795" w:type="dxa"/>
          </w:tcPr>
          <w:p w14:paraId="1AD2D844" w14:textId="29D0618C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 xml:space="preserve">Количество послеродовых посещений девочками-подростками и женщинами (в разбивке по </w:t>
            </w:r>
            <w:proofErr w:type="gramStart"/>
            <w:r w:rsidRPr="001F5B6C">
              <w:rPr>
                <w:rStyle w:val="normaltextrun"/>
                <w:shd w:val="clear" w:color="auto" w:fill="FFFFFF"/>
                <w:lang w:val="ru-RU"/>
              </w:rPr>
              <w:t>географии)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</w:t>
            </w:r>
            <w:proofErr w:type="gramEnd"/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*[</w:t>
            </w:r>
            <w:r w:rsidR="0074639B" w:rsidRPr="007F7C31">
              <w:rPr>
                <w:rStyle w:val="normaltextrun"/>
                <w:shd w:val="clear" w:color="auto" w:fill="FFFFFF"/>
              </w:rPr>
              <w:t>FIAP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7F7C31">
              <w:rPr>
                <w:rStyle w:val="normaltextrun"/>
                <w:shd w:val="clear" w:color="auto" w:fill="FFFFFF"/>
              </w:rPr>
              <w:t>KPI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 xml:space="preserve"> </w:t>
            </w:r>
            <w:r w:rsidR="0074639B" w:rsidRPr="007F7C31">
              <w:rPr>
                <w:rStyle w:val="normaltextrun"/>
                <w:shd w:val="clear" w:color="auto" w:fill="FFFFFF"/>
              </w:rPr>
              <w:t>HN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3 1120</w:t>
            </w:r>
            <w:r w:rsidR="0074639B" w:rsidRPr="007F7C31">
              <w:rPr>
                <w:rStyle w:val="normaltextrun"/>
                <w:shd w:val="clear" w:color="auto" w:fill="FFFFFF"/>
              </w:rPr>
              <w:t>c</w:t>
            </w:r>
            <w:r w:rsidR="0074639B" w:rsidRPr="001F5B6C">
              <w:rPr>
                <w:rStyle w:val="normaltextrun"/>
                <w:shd w:val="clear" w:color="auto" w:fill="FFFFFF"/>
                <w:lang w:val="ru-RU"/>
              </w:rPr>
              <w:t>]</w:t>
            </w:r>
            <w:r w:rsidR="0074639B" w:rsidRPr="007F7C31">
              <w:rPr>
                <w:rStyle w:val="eop"/>
                <w:shd w:val="clear" w:color="auto" w:fill="FFFFFF"/>
              </w:rPr>
              <w:t> </w:t>
            </w:r>
          </w:p>
        </w:tc>
      </w:tr>
      <w:tr w:rsidR="0074639B" w:rsidRPr="001F5B6C" w14:paraId="0F49C10C" w14:textId="77777777" w:rsidTr="00310B62">
        <w:tc>
          <w:tcPr>
            <w:tcW w:w="1195" w:type="dxa"/>
          </w:tcPr>
          <w:p w14:paraId="3CD3A931" w14:textId="77777777" w:rsidR="0074639B" w:rsidRPr="007F7C31" w:rsidRDefault="0074639B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7F7C31">
              <w:rPr>
                <w:rStyle w:val="normaltextrun"/>
                <w:shd w:val="clear" w:color="auto" w:fill="FFFFFF"/>
                <w:lang w:val="en-GB"/>
              </w:rPr>
              <w:t>26</w:t>
            </w:r>
            <w:r w:rsidRPr="007F7C31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7795" w:type="dxa"/>
          </w:tcPr>
          <w:p w14:paraId="1F0EA12B" w14:textId="73D2078D" w:rsidR="0074639B" w:rsidRPr="001F5B6C" w:rsidRDefault="001F5B6C" w:rsidP="00310B6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1F5B6C">
              <w:rPr>
                <w:rStyle w:val="normaltextrun"/>
                <w:shd w:val="clear" w:color="auto" w:fill="FFFFFF"/>
                <w:lang w:val="ru-RU"/>
              </w:rPr>
              <w:t>% клиентов, которые удовлетворены своим доступом к медицинским услугам, включая СРЗП и планирование семьи (в разбивке по полу, возрасту, географии)</w:t>
            </w:r>
          </w:p>
        </w:tc>
      </w:tr>
    </w:tbl>
    <w:p w14:paraId="514B257F" w14:textId="2C8311B2" w:rsidR="0074639B" w:rsidRPr="001F5B6C" w:rsidRDefault="0074639B" w:rsidP="0074639B">
      <w:pPr>
        <w:autoSpaceDE w:val="0"/>
        <w:autoSpaceDN w:val="0"/>
        <w:adjustRightInd w:val="0"/>
        <w:spacing w:after="0"/>
        <w:contextualSpacing/>
        <w:rPr>
          <w:rFonts w:cs="Times New Roman"/>
          <w:bCs/>
          <w:color w:val="000000"/>
          <w:sz w:val="24"/>
          <w:szCs w:val="24"/>
        </w:rPr>
      </w:pPr>
      <w:r w:rsidRPr="001F5B6C"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239AC415" w14:textId="4AEA5D64" w:rsidR="0074639B" w:rsidRPr="001F5B6C" w:rsidRDefault="0074639B" w:rsidP="0074639B">
      <w:pPr>
        <w:autoSpaceDE w:val="0"/>
        <w:autoSpaceDN w:val="0"/>
        <w:adjustRightInd w:val="0"/>
        <w:spacing w:after="0"/>
        <w:ind w:left="-360"/>
        <w:contextualSpacing/>
        <w:rPr>
          <w:rFonts w:cs="Times New Roman"/>
          <w:b/>
          <w:color w:val="000000"/>
          <w:sz w:val="24"/>
          <w:szCs w:val="24"/>
        </w:rPr>
      </w:pPr>
    </w:p>
    <w:p w14:paraId="20DEEF9B" w14:textId="49756D00" w:rsidR="0074639B" w:rsidRDefault="001F5B6C" w:rsidP="001F435C">
      <w:r w:rsidRPr="001F5B6C">
        <w:t>MSDSP KG будет отве</w:t>
      </w:r>
      <w:r>
        <w:t>тственен</w:t>
      </w:r>
      <w:r w:rsidRPr="001F5B6C">
        <w:t xml:space="preserve"> за управление процессом пересмотра и утверждения документов и материалов в соответствии с конечными результатами и сроками, указанными выше. Все необходимые документы должны быть предоставлены в MSDSP KG в печатном виде (за исключением базы данных) и в электронном формате в соответствии с согласованными сроками.</w:t>
      </w:r>
    </w:p>
    <w:p w14:paraId="0ECB7473" w14:textId="77777777" w:rsidR="001F5B6C" w:rsidRDefault="001F5B6C" w:rsidP="001F435C"/>
    <w:p w14:paraId="465964B2" w14:textId="77777777" w:rsidR="001F5B6C" w:rsidRDefault="001F5B6C" w:rsidP="001F435C"/>
    <w:p w14:paraId="00A8F413" w14:textId="77777777" w:rsidR="001F5B6C" w:rsidRPr="001F5B6C" w:rsidRDefault="001F5B6C" w:rsidP="001F5B6C">
      <w:pPr>
        <w:rPr>
          <w:b/>
          <w:bCs/>
        </w:rPr>
      </w:pPr>
      <w:r w:rsidRPr="001F5B6C">
        <w:rPr>
          <w:b/>
          <w:bCs/>
        </w:rPr>
        <w:lastRenderedPageBreak/>
        <w:t>Основные обязанности MSDSP KG:</w:t>
      </w:r>
    </w:p>
    <w:p w14:paraId="6CA82C54" w14:textId="45EA6607" w:rsidR="001F5B6C" w:rsidRDefault="001F5B6C" w:rsidP="001F5B6C">
      <w:r>
        <w:t xml:space="preserve">• Провести вводный инструктаж </w:t>
      </w:r>
      <w:r w:rsidR="008E2C09">
        <w:t xml:space="preserve">для </w:t>
      </w:r>
      <w:proofErr w:type="spellStart"/>
      <w:r>
        <w:t>Инумераторов</w:t>
      </w:r>
      <w:proofErr w:type="spellEnd"/>
      <w:r>
        <w:t xml:space="preserve"> по проекту, методологии, инструментам, целевым группам и контрактным требованиям, включая методы и сроки платежей и </w:t>
      </w:r>
      <w:proofErr w:type="gramStart"/>
      <w:r>
        <w:t>т.д.</w:t>
      </w:r>
      <w:proofErr w:type="gramEnd"/>
    </w:p>
    <w:p w14:paraId="127F4E58" w14:textId="4F8CC384" w:rsidR="00294023" w:rsidRPr="00F21746" w:rsidRDefault="00D12770" w:rsidP="00D12770">
      <w:r>
        <w:t>•</w:t>
      </w:r>
      <w:r>
        <w:rPr>
          <w:lang w:val="ky-KG"/>
        </w:rPr>
        <w:t xml:space="preserve"> </w:t>
      </w:r>
      <w:r w:rsidR="00294023" w:rsidRPr="00D12770">
        <w:rPr>
          <w:lang w:val="ky-KG"/>
        </w:rPr>
        <w:t xml:space="preserve">Оцифравизация </w:t>
      </w:r>
      <w:r w:rsidR="00D00EDC" w:rsidRPr="00D12770">
        <w:rPr>
          <w:lang w:val="ky-KG"/>
        </w:rPr>
        <w:t>инструмента сбора данных</w:t>
      </w:r>
    </w:p>
    <w:p w14:paraId="0CDF5537" w14:textId="77777777" w:rsidR="00D00EDC" w:rsidRPr="00F21746" w:rsidRDefault="00D00EDC" w:rsidP="00D00EDC">
      <w:pPr>
        <w:pStyle w:val="a3"/>
        <w:ind w:firstLine="0"/>
        <w:rPr>
          <w:lang w:val="ru-RU"/>
        </w:rPr>
      </w:pPr>
    </w:p>
    <w:p w14:paraId="0AB991E6" w14:textId="77777777" w:rsidR="001F5B6C" w:rsidRDefault="001F5B6C" w:rsidP="001F5B6C">
      <w:r>
        <w:t>• Координация общего процесса пересмотра и утверждений</w:t>
      </w:r>
    </w:p>
    <w:p w14:paraId="0C1EDB7B" w14:textId="77777777" w:rsidR="001F5B6C" w:rsidRDefault="001F5B6C" w:rsidP="001F5B6C">
      <w:r>
        <w:t>• Обеспечить регулярную и эффективную обратную связь</w:t>
      </w:r>
    </w:p>
    <w:p w14:paraId="68FE4C4B" w14:textId="77777777" w:rsidR="008E2C09" w:rsidRDefault="008E2C09" w:rsidP="008E2C09">
      <w:pPr>
        <w:rPr>
          <w:b/>
          <w:bCs/>
        </w:rPr>
      </w:pPr>
    </w:p>
    <w:p w14:paraId="6EF6B750" w14:textId="74DD4DCB" w:rsidR="008E2C09" w:rsidRDefault="008E2C09" w:rsidP="008E2C09">
      <w:r w:rsidRPr="008E2C09">
        <w:rPr>
          <w:b/>
          <w:bCs/>
        </w:rPr>
        <w:t>MSDS предоставит следующие исходные данные</w:t>
      </w:r>
      <w:r>
        <w:t>:</w:t>
      </w:r>
    </w:p>
    <w:p w14:paraId="5B6C1FF7" w14:textId="09E36D1B" w:rsidR="001F5B6C" w:rsidRDefault="008E2C09" w:rsidP="008E2C09">
      <w:r>
        <w:t>• Все соответствующие проектные документы.</w:t>
      </w:r>
    </w:p>
    <w:p w14:paraId="3875232F" w14:textId="77777777" w:rsidR="008E2C09" w:rsidRDefault="008E2C09" w:rsidP="008E2C09">
      <w:pPr>
        <w:rPr>
          <w:b/>
          <w:bCs/>
        </w:rPr>
      </w:pPr>
    </w:p>
    <w:p w14:paraId="5178AD06" w14:textId="77777777" w:rsidR="008E2C09" w:rsidRDefault="008E2C09" w:rsidP="008E2C09">
      <w:pPr>
        <w:rPr>
          <w:b/>
          <w:bCs/>
        </w:rPr>
      </w:pPr>
    </w:p>
    <w:p w14:paraId="3056D9C1" w14:textId="00D39E9D" w:rsidR="008E2C09" w:rsidRDefault="008E2C09" w:rsidP="008E2C09">
      <w:r w:rsidRPr="008E2C09">
        <w:rPr>
          <w:b/>
          <w:bCs/>
        </w:rPr>
        <w:t>VI. Квалификационные требования к кандидату</w:t>
      </w:r>
      <w:r>
        <w:t>:</w:t>
      </w:r>
    </w:p>
    <w:p w14:paraId="0EEC92B7" w14:textId="677B38A9" w:rsidR="008E2C09" w:rsidRPr="00126DBF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 xml:space="preserve">Иметь, по крайней мере, степень бакалавра в области статистики, </w:t>
      </w:r>
      <w:r w:rsidR="00D00EDC" w:rsidRPr="00126DBF">
        <w:t>мед</w:t>
      </w:r>
      <w:r w:rsidR="00D12770">
        <w:rPr>
          <w:lang w:val="ky-KG"/>
        </w:rPr>
        <w:t>и</w:t>
      </w:r>
      <w:r w:rsidR="00D00EDC" w:rsidRPr="00126DBF">
        <w:t xml:space="preserve">цины, </w:t>
      </w:r>
      <w:r w:rsidR="008E2C09" w:rsidRPr="00126DBF">
        <w:t>международных отношений или смежных социальных наук;</w:t>
      </w:r>
    </w:p>
    <w:p w14:paraId="24C5228A" w14:textId="1AE8361E" w:rsidR="008E2C09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 xml:space="preserve">Не менее одного (1) года опыта в сборе данных, проведении интервью </w:t>
      </w:r>
      <w:r w:rsidR="008E2C09">
        <w:t>(предпочтительно в отдаленных районах);</w:t>
      </w:r>
    </w:p>
    <w:p w14:paraId="39CADA7B" w14:textId="57756A5E" w:rsidR="008E2C09" w:rsidRPr="00126DBF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>Значительный и документально подтвержденный опыт проведения оценок, сбора, обработки и анализа данных.</w:t>
      </w:r>
    </w:p>
    <w:p w14:paraId="362C6C10" w14:textId="62E23459" w:rsidR="008E2C09" w:rsidRPr="00126DBF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>Отличное устное и письменное общение на кыргызском и русском языках.</w:t>
      </w:r>
    </w:p>
    <w:p w14:paraId="613A714F" w14:textId="4B199B17" w:rsidR="008E2C09" w:rsidRDefault="00126DBF" w:rsidP="00126DBF">
      <w:r>
        <w:t>•</w:t>
      </w:r>
      <w:r>
        <w:rPr>
          <w:lang w:val="ky-KG"/>
        </w:rPr>
        <w:t xml:space="preserve"> </w:t>
      </w:r>
      <w:r w:rsidR="008E2C09">
        <w:t>Сильные коммуникативные навыки</w:t>
      </w:r>
    </w:p>
    <w:p w14:paraId="1A19D930" w14:textId="5EBD7FBD" w:rsidR="008E2C09" w:rsidRPr="00126DBF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>Опыт и желание работать в команде</w:t>
      </w:r>
      <w:r w:rsidR="00F550BB" w:rsidRPr="00126DBF">
        <w:t xml:space="preserve"> </w:t>
      </w:r>
      <w:r w:rsidR="00077482" w:rsidRPr="00126DBF">
        <w:t>с фокусом на точность и сроки</w:t>
      </w:r>
      <w:r w:rsidR="008E2C09" w:rsidRPr="00126DBF">
        <w:t>.</w:t>
      </w:r>
    </w:p>
    <w:p w14:paraId="7E315175" w14:textId="246A2229" w:rsidR="00126DBF" w:rsidRPr="00126DBF" w:rsidRDefault="00126DBF" w:rsidP="00126DBF">
      <w:r>
        <w:t>•</w:t>
      </w:r>
      <w:r>
        <w:rPr>
          <w:lang w:val="ky-KG"/>
        </w:rPr>
        <w:t xml:space="preserve"> </w:t>
      </w:r>
      <w:r w:rsidR="008E2C09" w:rsidRPr="00126DBF">
        <w:t>Иметь возможность совершать длительные и краткосрочные поездки.</w:t>
      </w:r>
    </w:p>
    <w:p w14:paraId="1D32F58C" w14:textId="0F0785F4" w:rsidR="00F96E5C" w:rsidRDefault="00126DBF" w:rsidP="00126DBF">
      <w:r>
        <w:t>•</w:t>
      </w:r>
      <w:r>
        <w:rPr>
          <w:lang w:val="ky-KG"/>
        </w:rPr>
        <w:t xml:space="preserve"> </w:t>
      </w:r>
      <w:r w:rsidR="00F96E5C" w:rsidRPr="00F96E5C">
        <w:t>Необходимо придерживаться этических норм и принципов при сборе данных</w:t>
      </w:r>
    </w:p>
    <w:p w14:paraId="320D8766" w14:textId="603E9C0B" w:rsidR="00126DBF" w:rsidRPr="00F96E5C" w:rsidRDefault="00126DBF" w:rsidP="00126DBF">
      <w:r>
        <w:t>•</w:t>
      </w:r>
      <w:r>
        <w:rPr>
          <w:lang w:val="ky-KG"/>
        </w:rPr>
        <w:t xml:space="preserve"> </w:t>
      </w:r>
      <w:r>
        <w:t xml:space="preserve">Опыт работы с цифровыми инструментами </w:t>
      </w:r>
    </w:p>
    <w:p w14:paraId="04210A06" w14:textId="77777777" w:rsidR="008E2C09" w:rsidRDefault="008E2C09" w:rsidP="008E2C09"/>
    <w:p w14:paraId="1CB769F0" w14:textId="77777777" w:rsidR="008E2C09" w:rsidRDefault="008E2C09" w:rsidP="008E2C09"/>
    <w:p w14:paraId="0145D68C" w14:textId="77777777" w:rsidR="008E2C09" w:rsidRDefault="008E2C09" w:rsidP="008E2C09"/>
    <w:p w14:paraId="2BBE364B" w14:textId="77777777" w:rsidR="008E2C09" w:rsidRDefault="008E2C09" w:rsidP="008E2C09"/>
    <w:p w14:paraId="129F8AA3" w14:textId="77777777" w:rsidR="008E2C09" w:rsidRDefault="008E2C09" w:rsidP="008E2C09"/>
    <w:p w14:paraId="5B7A7017" w14:textId="77777777" w:rsidR="008E2C09" w:rsidRDefault="008E2C09" w:rsidP="008E2C09"/>
    <w:p w14:paraId="2233E62F" w14:textId="77777777" w:rsidR="008E2C09" w:rsidRDefault="008E2C09" w:rsidP="008E2C09"/>
    <w:p w14:paraId="28683F5C" w14:textId="77777777" w:rsidR="008E2C09" w:rsidRDefault="008E2C09" w:rsidP="008E2C09"/>
    <w:p w14:paraId="17D43B37" w14:textId="77777777" w:rsidR="008E2C09" w:rsidRDefault="008E2C09" w:rsidP="008E2C09"/>
    <w:p w14:paraId="1F4EAB20" w14:textId="5C383F88" w:rsidR="008E2C09" w:rsidRDefault="008E2C09" w:rsidP="008E2C09">
      <w:pPr>
        <w:sectPr w:rsidR="008E2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714" w:tblpY="250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041"/>
        <w:gridCol w:w="1134"/>
        <w:gridCol w:w="2410"/>
        <w:gridCol w:w="7101"/>
        <w:gridCol w:w="1410"/>
        <w:gridCol w:w="1417"/>
      </w:tblGrid>
      <w:tr w:rsidR="008E2C09" w:rsidRPr="002000BC" w14:paraId="73FD9BDE" w14:textId="77777777" w:rsidTr="005172BA">
        <w:trPr>
          <w:trHeight w:val="585"/>
        </w:trPr>
        <w:tc>
          <w:tcPr>
            <w:tcW w:w="1364" w:type="dxa"/>
            <w:shd w:val="clear" w:color="auto" w:fill="auto"/>
            <w:hideMark/>
          </w:tcPr>
          <w:p w14:paraId="74EA3159" w14:textId="671D9295" w:rsidR="008E2C09" w:rsidRPr="002000BC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bookmarkStart w:id="0" w:name="_Hlk148174464"/>
            <w:r>
              <w:rPr>
                <w:rFonts w:eastAsia="Times New Roman" w:cs="Times New Roman"/>
                <w:b/>
                <w:color w:val="000000" w:themeColor="text1"/>
              </w:rPr>
              <w:lastRenderedPageBreak/>
              <w:t>Область</w:t>
            </w:r>
          </w:p>
        </w:tc>
        <w:tc>
          <w:tcPr>
            <w:tcW w:w="1041" w:type="dxa"/>
            <w:shd w:val="clear" w:color="auto" w:fill="auto"/>
            <w:hideMark/>
          </w:tcPr>
          <w:p w14:paraId="57742794" w14:textId="114F76CF" w:rsidR="008E2C09" w:rsidRPr="002000BC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Район</w:t>
            </w:r>
          </w:p>
        </w:tc>
        <w:tc>
          <w:tcPr>
            <w:tcW w:w="1134" w:type="dxa"/>
            <w:shd w:val="clear" w:color="auto" w:fill="auto"/>
            <w:hideMark/>
          </w:tcPr>
          <w:p w14:paraId="1E1F4989" w14:textId="1ECA5623" w:rsidR="008E2C09" w:rsidRPr="002000BC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Село</w:t>
            </w:r>
          </w:p>
        </w:tc>
        <w:tc>
          <w:tcPr>
            <w:tcW w:w="2410" w:type="dxa"/>
            <w:shd w:val="clear" w:color="auto" w:fill="auto"/>
            <w:hideMark/>
          </w:tcPr>
          <w:p w14:paraId="3154CE68" w14:textId="6B08D847" w:rsidR="008E2C09" w:rsidRPr="008E2C09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Наименование Учреждения</w:t>
            </w:r>
          </w:p>
        </w:tc>
        <w:tc>
          <w:tcPr>
            <w:tcW w:w="7101" w:type="dxa"/>
            <w:shd w:val="clear" w:color="auto" w:fill="auto"/>
            <w:hideMark/>
          </w:tcPr>
          <w:p w14:paraId="1D7F4A1E" w14:textId="2404F7FD" w:rsidR="008E2C09" w:rsidRPr="008E2C09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Отделение</w:t>
            </w:r>
          </w:p>
        </w:tc>
        <w:tc>
          <w:tcPr>
            <w:tcW w:w="1410" w:type="dxa"/>
          </w:tcPr>
          <w:p w14:paraId="374B2EAD" w14:textId="094C7D33" w:rsidR="008E2C09" w:rsidRPr="007D7FDA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  <w:lang w:val="ky-KG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мед. Работников</w:t>
            </w:r>
          </w:p>
        </w:tc>
        <w:tc>
          <w:tcPr>
            <w:tcW w:w="1417" w:type="dxa"/>
          </w:tcPr>
          <w:p w14:paraId="5A4A6B27" w14:textId="08B53642" w:rsidR="008E2C09" w:rsidRPr="004634C0" w:rsidRDefault="008E2C09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посетителей</w:t>
            </w:r>
          </w:p>
        </w:tc>
      </w:tr>
      <w:bookmarkEnd w:id="0"/>
      <w:tr w:rsidR="008E2C09" w:rsidRPr="002000BC" w14:paraId="42418F86" w14:textId="77777777" w:rsidTr="005172BA">
        <w:trPr>
          <w:trHeight w:val="600"/>
        </w:trPr>
        <w:tc>
          <w:tcPr>
            <w:tcW w:w="1364" w:type="dxa"/>
            <w:vAlign w:val="center"/>
            <w:hideMark/>
          </w:tcPr>
          <w:p w14:paraId="635198A5" w14:textId="14DD72C0" w:rsidR="008E2C09" w:rsidRPr="007C15F7" w:rsidRDefault="008E2C09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 w:themeColor="text1"/>
              </w:rPr>
              <w:t>Страновые учреждения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C59DBAA" w14:textId="2FC717B6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Ош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CEDEA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8F62467" w14:textId="77777777" w:rsidR="005172BA" w:rsidRDefault="008E2C09" w:rsidP="005172BA">
            <w:pPr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Национ</w:t>
            </w:r>
            <w:r w:rsidR="005172BA">
              <w:rPr>
                <w:rFonts w:eastAsia="Times New Roman" w:cs="Times New Roman"/>
                <w:color w:val="000000" w:themeColor="text1"/>
              </w:rPr>
              <w:t>альный</w:t>
            </w:r>
          </w:p>
          <w:p w14:paraId="584FE5B9" w14:textId="3A375CF6" w:rsidR="008E2C09" w:rsidRPr="008E2C09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Онко</w:t>
            </w:r>
            <w:proofErr w:type="spellEnd"/>
            <w:r w:rsidR="005172BA">
              <w:rPr>
                <w:rFonts w:eastAsia="Times New Roman" w:cs="Times New Roman"/>
                <w:color w:val="000000" w:themeColor="text1"/>
              </w:rPr>
              <w:t>. Центр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14:paraId="0C2CE17F" w14:textId="38B198FE" w:rsidR="008E2C09" w:rsidRPr="008E2C09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Диагностическое и консультационное отделение (маммология, гинекология)</w:t>
            </w:r>
          </w:p>
        </w:tc>
        <w:tc>
          <w:tcPr>
            <w:tcW w:w="1410" w:type="dxa"/>
          </w:tcPr>
          <w:p w14:paraId="30D37F35" w14:textId="77777777" w:rsidR="008E2C09" w:rsidRPr="00414CF8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3CC3E554" w14:textId="77777777" w:rsidR="008E2C09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</w:tr>
      <w:tr w:rsidR="008E2C09" w:rsidRPr="002000BC" w14:paraId="7DFD1182" w14:textId="77777777" w:rsidTr="005172BA">
        <w:trPr>
          <w:trHeight w:val="300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682BD082" w14:textId="33C082B1" w:rsidR="008E2C09" w:rsidRPr="00761732" w:rsidRDefault="008E2C09" w:rsidP="005172BA">
            <w:pPr>
              <w:spacing w:after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Osh</w:t>
            </w:r>
            <w:r w:rsidR="00761732">
              <w:rPr>
                <w:rFonts w:eastAsia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73EAFA58" w14:textId="77FC1067" w:rsidR="008E2C09" w:rsidRPr="002000BC" w:rsidRDefault="008E2C09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Кара-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Кульжа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892EA1F" w14:textId="20542A97" w:rsidR="008E2C09" w:rsidRPr="002000BC" w:rsidRDefault="008E2C09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Кара-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Кульжа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72C6D52" w14:textId="2CDBBA22" w:rsidR="008E2C09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</w:t>
            </w:r>
            <w:r w:rsidR="008E2C09">
              <w:rPr>
                <w:rFonts w:eastAsia="Times New Roman" w:cs="Times New Roman"/>
                <w:color w:val="000000" w:themeColor="text1"/>
              </w:rPr>
              <w:t xml:space="preserve"> Больница</w:t>
            </w:r>
          </w:p>
        </w:tc>
        <w:tc>
          <w:tcPr>
            <w:tcW w:w="7101" w:type="dxa"/>
            <w:shd w:val="clear" w:color="auto" w:fill="auto"/>
            <w:hideMark/>
          </w:tcPr>
          <w:p w14:paraId="5E6AB642" w14:textId="7917A652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0" w:type="dxa"/>
          </w:tcPr>
          <w:p w14:paraId="3EDEE927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08A35B95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8E2C09" w:rsidRPr="002000BC" w14:paraId="1C0E7CDF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709592C6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352C9B29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4936A9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2C29ECE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4F52FB29" w14:textId="46B5655D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0" w:type="dxa"/>
          </w:tcPr>
          <w:p w14:paraId="3D7A21D2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1704B89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8E2C09" w:rsidRPr="002000BC" w14:paraId="3FE538F8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72D93008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1148584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52CDED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2B2E70D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74568B0D" w14:textId="5A4621FB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</w:tcPr>
          <w:p w14:paraId="37216DCE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87E49E3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8E2C09" w:rsidRPr="002000BC" w14:paraId="5C2EDCB4" w14:textId="77777777" w:rsidTr="005172BA">
        <w:trPr>
          <w:trHeight w:val="600"/>
        </w:trPr>
        <w:tc>
          <w:tcPr>
            <w:tcW w:w="1364" w:type="dxa"/>
            <w:vMerge/>
            <w:vAlign w:val="center"/>
            <w:hideMark/>
          </w:tcPr>
          <w:p w14:paraId="57C76213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70A66E5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1A1991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5536FE5" w14:textId="5FB99AE3" w:rsidR="008E2C09" w:rsidRPr="002000BC" w:rsidRDefault="008E2C09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7101" w:type="dxa"/>
            <w:shd w:val="clear" w:color="auto" w:fill="auto"/>
            <w:hideMark/>
          </w:tcPr>
          <w:p w14:paraId="7CF88213" w14:textId="3B5AA177" w:rsidR="008E2C09" w:rsidRPr="008E2C09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0" w:type="dxa"/>
          </w:tcPr>
          <w:p w14:paraId="64A30398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CCDBF40" w14:textId="0A698712" w:rsidR="008E2C09" w:rsidRPr="00FF0FC9" w:rsidRDefault="00FF0FC9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10</w:t>
            </w:r>
          </w:p>
        </w:tc>
      </w:tr>
      <w:tr w:rsidR="008E2C09" w:rsidRPr="002000BC" w14:paraId="55AFF7E3" w14:textId="77777777" w:rsidTr="005172BA">
        <w:trPr>
          <w:trHeight w:val="371"/>
        </w:trPr>
        <w:tc>
          <w:tcPr>
            <w:tcW w:w="1364" w:type="dxa"/>
            <w:vMerge/>
            <w:vAlign w:val="center"/>
            <w:hideMark/>
          </w:tcPr>
          <w:p w14:paraId="0CD5D929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2F89F5D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065F5F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A8575E9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1D09578B" w14:textId="4FBF2593" w:rsidR="008E2C09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0" w:type="dxa"/>
          </w:tcPr>
          <w:p w14:paraId="0A70388E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0E3656E3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  <w:r>
              <w:rPr>
                <w:rFonts w:eastAsia="Times New Roman" w:cs="Times New Roman"/>
                <w:color w:val="000000" w:themeColor="text1"/>
              </w:rPr>
              <w:t>0</w:t>
            </w:r>
          </w:p>
        </w:tc>
      </w:tr>
      <w:tr w:rsidR="008E2C09" w:rsidRPr="002000BC" w14:paraId="7FB1CE78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5AC5ACDC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6C855540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247694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BE5EF32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1F162C6E" w14:textId="2BED2C55" w:rsidR="008E2C09" w:rsidRPr="003818C0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0" w:type="dxa"/>
          </w:tcPr>
          <w:p w14:paraId="30B33494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65F4E994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8E2C09" w:rsidRPr="002000BC" w14:paraId="6AC9A708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634ACD86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47BB784D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030E04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63DACCF" w14:textId="77777777" w:rsidR="008E2C09" w:rsidRPr="002000BC" w:rsidRDefault="008E2C09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171B56B2" w14:textId="4A206645" w:rsidR="008E2C09" w:rsidRPr="003818C0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0" w:type="dxa"/>
          </w:tcPr>
          <w:p w14:paraId="0ED9A7CF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4F076C11" w14:textId="77777777" w:rsidR="008E2C09" w:rsidRPr="002000BC" w:rsidRDefault="008E2C09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5172BA" w:rsidRPr="002000BC" w14:paraId="6255ED8C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5519DC76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  <w:hideMark/>
          </w:tcPr>
          <w:p w14:paraId="5C2B6CC3" w14:textId="52F07DD4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Алай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8F86323" w14:textId="3B01921E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Гульчо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BFFF794" w14:textId="1B1D8758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7101" w:type="dxa"/>
            <w:shd w:val="clear" w:color="auto" w:fill="auto"/>
            <w:hideMark/>
          </w:tcPr>
          <w:p w14:paraId="65C9B5A4" w14:textId="0EFD302E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0" w:type="dxa"/>
          </w:tcPr>
          <w:p w14:paraId="064A3C5C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68FA387C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6642E111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1587016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774DBBAF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261EA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D731D6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243CA4F5" w14:textId="5C1F3E0C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0" w:type="dxa"/>
          </w:tcPr>
          <w:p w14:paraId="459113FC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69B8813D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6D899EF0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2EC1363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4549010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B8E30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BEA3E9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646FDF6D" w14:textId="44248904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</w:tcPr>
          <w:p w14:paraId="32DB37D5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EF9BB0D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072E9E19" w14:textId="77777777" w:rsidTr="005172BA">
        <w:trPr>
          <w:trHeight w:val="427"/>
        </w:trPr>
        <w:tc>
          <w:tcPr>
            <w:tcW w:w="1364" w:type="dxa"/>
            <w:vMerge/>
            <w:vAlign w:val="center"/>
            <w:hideMark/>
          </w:tcPr>
          <w:p w14:paraId="53A3466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39D01EB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36B7F6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4E3C004E" w14:textId="1E10DA8F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7101" w:type="dxa"/>
            <w:shd w:val="clear" w:color="auto" w:fill="auto"/>
            <w:hideMark/>
          </w:tcPr>
          <w:p w14:paraId="6EE4830E" w14:textId="20F52EFF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0" w:type="dxa"/>
          </w:tcPr>
          <w:p w14:paraId="4F84ACB1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2FE1DED7" w14:textId="0A56E35B" w:rsidR="005172BA" w:rsidRPr="00FF0FC9" w:rsidRDefault="00FF0FC9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10</w:t>
            </w:r>
          </w:p>
        </w:tc>
      </w:tr>
      <w:tr w:rsidR="005172BA" w:rsidRPr="002000BC" w14:paraId="539C0C12" w14:textId="77777777" w:rsidTr="005172BA">
        <w:trPr>
          <w:trHeight w:val="405"/>
        </w:trPr>
        <w:tc>
          <w:tcPr>
            <w:tcW w:w="1364" w:type="dxa"/>
            <w:vMerge/>
            <w:vAlign w:val="center"/>
            <w:hideMark/>
          </w:tcPr>
          <w:p w14:paraId="2273DD3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1F9EF9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69CD5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1F89AF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395DCD79" w14:textId="416CE294" w:rsidR="005172BA" w:rsidRPr="008E2C09" w:rsidRDefault="005172BA" w:rsidP="005172BA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0" w:type="dxa"/>
          </w:tcPr>
          <w:p w14:paraId="5EA06955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4AF5D292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5172BA" w:rsidRPr="002000BC" w14:paraId="3B59BA64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2487F0FF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35340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1A2F76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99B94D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70A8CC52" w14:textId="073F6001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0" w:type="dxa"/>
          </w:tcPr>
          <w:p w14:paraId="16B3610D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7A9EDB8D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5172BA" w:rsidRPr="002000BC" w14:paraId="304399E7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7C50661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33688EE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3F80D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83ED682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3DB7EC41" w14:textId="72513788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0" w:type="dxa"/>
          </w:tcPr>
          <w:p w14:paraId="53EF47D6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DA3CEDC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397074B4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2C73ED7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7668B634" w14:textId="7B960D5C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Чон-Алай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A22E4E6" w14:textId="188B9D59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Дароот-Коргон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7B416B6" w14:textId="3B5999F7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7101" w:type="dxa"/>
            <w:shd w:val="clear" w:color="auto" w:fill="auto"/>
            <w:hideMark/>
          </w:tcPr>
          <w:p w14:paraId="72D7FEB5" w14:textId="2AE1603B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0" w:type="dxa"/>
          </w:tcPr>
          <w:p w14:paraId="6353679A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1BA76E9" w14:textId="6B8FE791" w:rsidR="005172BA" w:rsidRPr="00266450" w:rsidRDefault="00266450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5</w:t>
            </w:r>
          </w:p>
        </w:tc>
      </w:tr>
      <w:tr w:rsidR="005172BA" w:rsidRPr="002000BC" w14:paraId="725D1DEF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2A39EFBD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BAEF10B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61DC22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246D37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622BC1F7" w14:textId="5732F1B3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0" w:type="dxa"/>
          </w:tcPr>
          <w:p w14:paraId="43BD07FB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45E80D90" w14:textId="294B7659" w:rsidR="005172BA" w:rsidRPr="00266450" w:rsidRDefault="00266450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5</w:t>
            </w:r>
          </w:p>
        </w:tc>
      </w:tr>
      <w:tr w:rsidR="005172BA" w:rsidRPr="002000BC" w14:paraId="5810E5E1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795244B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6424350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12CE5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883C5E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524C6CB6" w14:textId="3DA1701B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</w:tcPr>
          <w:p w14:paraId="58F35FA0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0BA87158" w14:textId="018AB161" w:rsidR="005172BA" w:rsidRPr="00266450" w:rsidRDefault="00266450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5</w:t>
            </w:r>
          </w:p>
        </w:tc>
      </w:tr>
      <w:tr w:rsidR="005172BA" w:rsidRPr="002000BC" w14:paraId="1CA23B09" w14:textId="77777777" w:rsidTr="005172BA">
        <w:trPr>
          <w:trHeight w:val="432"/>
        </w:trPr>
        <w:tc>
          <w:tcPr>
            <w:tcW w:w="1364" w:type="dxa"/>
            <w:vMerge/>
            <w:vAlign w:val="center"/>
            <w:hideMark/>
          </w:tcPr>
          <w:p w14:paraId="1B4FC95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EEB2DC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48D13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78FDABE" w14:textId="4A113490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7101" w:type="dxa"/>
            <w:shd w:val="clear" w:color="auto" w:fill="auto"/>
            <w:hideMark/>
          </w:tcPr>
          <w:p w14:paraId="54C76CE2" w14:textId="15813570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0" w:type="dxa"/>
          </w:tcPr>
          <w:p w14:paraId="01A90D58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4D71AA61" w14:textId="26D4F6AF" w:rsidR="005172BA" w:rsidRPr="0074775C" w:rsidRDefault="00266450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5</w:t>
            </w:r>
          </w:p>
        </w:tc>
      </w:tr>
      <w:tr w:rsidR="005172BA" w:rsidRPr="002000BC" w14:paraId="4DF25200" w14:textId="77777777" w:rsidTr="005172BA">
        <w:trPr>
          <w:trHeight w:val="397"/>
        </w:trPr>
        <w:tc>
          <w:tcPr>
            <w:tcW w:w="1364" w:type="dxa"/>
            <w:vMerge/>
            <w:vAlign w:val="center"/>
            <w:hideMark/>
          </w:tcPr>
          <w:p w14:paraId="16BF878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4CBE6BC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38A9A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8D20E2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0D764391" w14:textId="26F2C3DD" w:rsidR="005172BA" w:rsidRPr="008E2C09" w:rsidRDefault="005172BA" w:rsidP="005172BA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0" w:type="dxa"/>
          </w:tcPr>
          <w:p w14:paraId="0D0AD125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73062625" w14:textId="031F61C6" w:rsidR="005172BA" w:rsidRPr="00266450" w:rsidRDefault="00266450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5</w:t>
            </w:r>
          </w:p>
        </w:tc>
      </w:tr>
      <w:tr w:rsidR="005172BA" w:rsidRPr="002000BC" w14:paraId="311A26C2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6440ADE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205B6F7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CF590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39761F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01964DD3" w14:textId="14F3C0AB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0" w:type="dxa"/>
          </w:tcPr>
          <w:p w14:paraId="7E344C40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375E20B9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</w:tr>
      <w:tr w:rsidR="005172BA" w:rsidRPr="002000BC" w14:paraId="0242A814" w14:textId="77777777" w:rsidTr="005172BA">
        <w:trPr>
          <w:trHeight w:val="300"/>
        </w:trPr>
        <w:tc>
          <w:tcPr>
            <w:tcW w:w="1364" w:type="dxa"/>
            <w:vMerge/>
            <w:vAlign w:val="center"/>
            <w:hideMark/>
          </w:tcPr>
          <w:p w14:paraId="534DBA3D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67EEA73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92399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9B7D6F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1" w:type="dxa"/>
            <w:shd w:val="clear" w:color="auto" w:fill="auto"/>
            <w:hideMark/>
          </w:tcPr>
          <w:p w14:paraId="6CBF2A75" w14:textId="51751B64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0" w:type="dxa"/>
          </w:tcPr>
          <w:p w14:paraId="7CCCAB15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2CC4A1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</w:tbl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3260"/>
        <w:gridCol w:w="6521"/>
        <w:gridCol w:w="1417"/>
        <w:gridCol w:w="1418"/>
      </w:tblGrid>
      <w:tr w:rsidR="005172BA" w:rsidRPr="002000BC" w14:paraId="4E9E6D06" w14:textId="77777777" w:rsidTr="00AC3465">
        <w:trPr>
          <w:trHeight w:val="585"/>
        </w:trPr>
        <w:tc>
          <w:tcPr>
            <w:tcW w:w="1276" w:type="dxa"/>
            <w:shd w:val="clear" w:color="auto" w:fill="auto"/>
            <w:hideMark/>
          </w:tcPr>
          <w:p w14:paraId="7A3C064A" w14:textId="12D6E5D9" w:rsidR="005172BA" w:rsidRPr="002000BC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lastRenderedPageBreak/>
              <w:t>Область</w:t>
            </w:r>
          </w:p>
        </w:tc>
        <w:tc>
          <w:tcPr>
            <w:tcW w:w="993" w:type="dxa"/>
            <w:shd w:val="clear" w:color="auto" w:fill="auto"/>
            <w:hideMark/>
          </w:tcPr>
          <w:p w14:paraId="6BCA2B9B" w14:textId="7EDCFF24" w:rsidR="005172BA" w:rsidRPr="002000BC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Район</w:t>
            </w:r>
          </w:p>
        </w:tc>
        <w:tc>
          <w:tcPr>
            <w:tcW w:w="992" w:type="dxa"/>
            <w:shd w:val="clear" w:color="auto" w:fill="auto"/>
            <w:hideMark/>
          </w:tcPr>
          <w:p w14:paraId="45F7DAB6" w14:textId="31887886" w:rsidR="005172BA" w:rsidRPr="002000BC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Село</w:t>
            </w:r>
          </w:p>
        </w:tc>
        <w:tc>
          <w:tcPr>
            <w:tcW w:w="3260" w:type="dxa"/>
            <w:shd w:val="clear" w:color="auto" w:fill="auto"/>
            <w:hideMark/>
          </w:tcPr>
          <w:p w14:paraId="508E4644" w14:textId="048B809D" w:rsidR="005172BA" w:rsidRPr="005172BA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Наименование Учреждения</w:t>
            </w:r>
          </w:p>
        </w:tc>
        <w:tc>
          <w:tcPr>
            <w:tcW w:w="6521" w:type="dxa"/>
            <w:shd w:val="clear" w:color="auto" w:fill="auto"/>
            <w:hideMark/>
          </w:tcPr>
          <w:p w14:paraId="7D2A89D9" w14:textId="698DA6FF" w:rsidR="005172BA" w:rsidRPr="005172BA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Отделение</w:t>
            </w:r>
          </w:p>
        </w:tc>
        <w:tc>
          <w:tcPr>
            <w:tcW w:w="1417" w:type="dxa"/>
          </w:tcPr>
          <w:p w14:paraId="63F7404B" w14:textId="63B6879B" w:rsidR="005172BA" w:rsidRPr="007D7FDA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  <w:lang w:val="ky-KG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мед. Работников</w:t>
            </w:r>
          </w:p>
        </w:tc>
        <w:tc>
          <w:tcPr>
            <w:tcW w:w="1418" w:type="dxa"/>
          </w:tcPr>
          <w:p w14:paraId="1F6A5DD5" w14:textId="1806BC22" w:rsidR="005172BA" w:rsidRPr="004634C0" w:rsidRDefault="005172BA" w:rsidP="005172BA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посетителей</w:t>
            </w:r>
          </w:p>
        </w:tc>
      </w:tr>
      <w:tr w:rsidR="005172BA" w:rsidRPr="002000BC" w14:paraId="3F18A493" w14:textId="77777777" w:rsidTr="00AC3465">
        <w:trPr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EC9654F" w14:textId="0B8310B0" w:rsidR="005172BA" w:rsidRPr="002000BC" w:rsidRDefault="005172BA" w:rsidP="00310B6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Нарын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F405146" w14:textId="681DB5F7" w:rsidR="005172BA" w:rsidRPr="002000BC" w:rsidRDefault="005172BA" w:rsidP="00310B6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Г. Нарын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14:paraId="617AF8DE" w14:textId="77777777" w:rsidR="005172BA" w:rsidRPr="002000BC" w:rsidRDefault="005172BA" w:rsidP="00310B6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5AA4207" w14:textId="615E160E" w:rsidR="005172BA" w:rsidRPr="005172BA" w:rsidRDefault="005172BA" w:rsidP="00310B62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Медицинский Диагностический Центр Ага-Хана</w:t>
            </w:r>
            <w:r w:rsidRPr="005172B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2FB3D72B" w14:textId="77777777" w:rsidR="005172BA" w:rsidRPr="005172BA" w:rsidRDefault="005172BA" w:rsidP="00310B6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5172BA">
              <w:rPr>
                <w:rFonts w:eastAsia="Times New Roman" w:cs="Times New Roman"/>
                <w:color w:val="000000" w:themeColor="text1"/>
                <w:lang w:val="en-US"/>
              </w:rPr>
              <w:t> </w:t>
            </w:r>
          </w:p>
        </w:tc>
        <w:tc>
          <w:tcPr>
            <w:tcW w:w="1417" w:type="dxa"/>
          </w:tcPr>
          <w:p w14:paraId="2152512F" w14:textId="77777777" w:rsidR="005172BA" w:rsidRPr="002000BC" w:rsidRDefault="005172BA" w:rsidP="00310B62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6E013344" w14:textId="77777777" w:rsidR="005172BA" w:rsidRPr="003050B3" w:rsidRDefault="005172BA" w:rsidP="00310B62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5172BA" w:rsidRPr="002000BC" w14:paraId="4372E2D2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2F6E726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B27621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EBA8B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  <w:hideMark/>
          </w:tcPr>
          <w:p w14:paraId="1BB40E1C" w14:textId="26E7CE0A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6521" w:type="dxa"/>
            <w:shd w:val="clear" w:color="auto" w:fill="auto"/>
            <w:hideMark/>
          </w:tcPr>
          <w:p w14:paraId="658E0071" w14:textId="5BFB5291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7" w:type="dxa"/>
          </w:tcPr>
          <w:p w14:paraId="13B3D8B4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758D2936" w14:textId="77777777" w:rsidR="005172BA" w:rsidRPr="006F613D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3264502B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297462D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008FB2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95855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C29472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469C6AC1" w14:textId="0C7FA8DE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7" w:type="dxa"/>
          </w:tcPr>
          <w:p w14:paraId="79B84D0B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2E70A485" w14:textId="77777777" w:rsidR="005172BA" w:rsidRPr="006F613D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780F2A34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4D6450E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8041C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6827EF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9D1085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4338D515" w14:textId="355057DE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76534F4E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75166AE1" w14:textId="77777777" w:rsidR="005172BA" w:rsidRPr="000D2656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2EA0BB6F" w14:textId="77777777" w:rsidTr="00AC3465">
        <w:trPr>
          <w:trHeight w:val="330"/>
        </w:trPr>
        <w:tc>
          <w:tcPr>
            <w:tcW w:w="1276" w:type="dxa"/>
            <w:vMerge/>
            <w:vAlign w:val="center"/>
            <w:hideMark/>
          </w:tcPr>
          <w:p w14:paraId="78D2FF7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9EFB0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0249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155781EE" w14:textId="6E9709AC" w:rsidR="005172BA" w:rsidRPr="005172BA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6521" w:type="dxa"/>
            <w:shd w:val="clear" w:color="auto" w:fill="auto"/>
            <w:hideMark/>
          </w:tcPr>
          <w:p w14:paraId="5920443A" w14:textId="65A164BD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7" w:type="dxa"/>
          </w:tcPr>
          <w:p w14:paraId="45E64AD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2ED14DC1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5172BA" w:rsidRPr="002000BC" w14:paraId="58068B61" w14:textId="77777777" w:rsidTr="00AC3465">
        <w:trPr>
          <w:trHeight w:val="375"/>
        </w:trPr>
        <w:tc>
          <w:tcPr>
            <w:tcW w:w="1276" w:type="dxa"/>
            <w:vMerge/>
            <w:vAlign w:val="center"/>
            <w:hideMark/>
          </w:tcPr>
          <w:p w14:paraId="67434E6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232D9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98DCD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F5CD58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0779A44C" w14:textId="28A08CB4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7" w:type="dxa"/>
          </w:tcPr>
          <w:p w14:paraId="60A0A6D0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0E2C640A" w14:textId="77777777" w:rsidR="005172BA" w:rsidRPr="006F613D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  <w:r>
              <w:rPr>
                <w:rFonts w:eastAsia="Times New Roman" w:cs="Times New Roman"/>
                <w:color w:val="000000" w:themeColor="text1"/>
              </w:rPr>
              <w:t>0</w:t>
            </w:r>
          </w:p>
        </w:tc>
      </w:tr>
      <w:tr w:rsidR="005172BA" w:rsidRPr="002000BC" w14:paraId="15908796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0E1DE77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C45E1A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ED9AB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954D49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366C7F98" w14:textId="3EE26ECD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7" w:type="dxa"/>
          </w:tcPr>
          <w:p w14:paraId="7B67C2C8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56A86752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5172BA" w:rsidRPr="002000BC" w14:paraId="1928EED6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64AE545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EE5849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1B59B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24C727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39CFAADA" w14:textId="0F26F045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7" w:type="dxa"/>
          </w:tcPr>
          <w:p w14:paraId="6EDA3772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448E10D7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5172BA" w:rsidRPr="002000BC" w14:paraId="557E46A0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525F3C5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A9AC314" w14:textId="1D051396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Ат-Башы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E3A9835" w14:textId="650C66FA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Ат-Башы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8EDD6BB" w14:textId="476ECA2A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6521" w:type="dxa"/>
            <w:shd w:val="clear" w:color="auto" w:fill="auto"/>
            <w:hideMark/>
          </w:tcPr>
          <w:p w14:paraId="5753CDF3" w14:textId="26EB7C09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7" w:type="dxa"/>
          </w:tcPr>
          <w:p w14:paraId="4510D398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319252C6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4000BB10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68685A0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228E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F779B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9050E8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020A97CD" w14:textId="748471A6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7" w:type="dxa"/>
          </w:tcPr>
          <w:p w14:paraId="6B6E4FA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1F21AF4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21BA2462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7715260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61143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51600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0DD51B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0594E422" w14:textId="26EEA42F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3C00B03D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0175DD5F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5172BA" w:rsidRPr="002000BC" w14:paraId="6AD5DC0F" w14:textId="77777777" w:rsidTr="00AC3465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7D12972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D3D6016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9C14F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6CDD33ED" w14:textId="5EE6C429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6521" w:type="dxa"/>
            <w:shd w:val="clear" w:color="auto" w:fill="auto"/>
            <w:hideMark/>
          </w:tcPr>
          <w:p w14:paraId="7D1DF006" w14:textId="7E2543AC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7" w:type="dxa"/>
          </w:tcPr>
          <w:p w14:paraId="008E09CC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641A9513" w14:textId="77777777" w:rsidR="005172BA" w:rsidRPr="00B806EF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0B0ABC2C" w14:textId="77777777" w:rsidTr="00AC3465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29680ECE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0CC94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929DD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CBDC39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5704DE61" w14:textId="449617E5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7" w:type="dxa"/>
          </w:tcPr>
          <w:p w14:paraId="70D4125E" w14:textId="68258833" w:rsidR="005172BA" w:rsidRPr="00231AE6" w:rsidRDefault="00231AE6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1</w:t>
            </w:r>
          </w:p>
        </w:tc>
        <w:tc>
          <w:tcPr>
            <w:tcW w:w="1418" w:type="dxa"/>
          </w:tcPr>
          <w:p w14:paraId="12D185E7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10</w:t>
            </w:r>
          </w:p>
        </w:tc>
      </w:tr>
      <w:tr w:rsidR="005172BA" w:rsidRPr="002000BC" w14:paraId="45B1E866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35E1A1E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C0BE99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0C155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A9AED1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34866053" w14:textId="4BDEC42A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7" w:type="dxa"/>
          </w:tcPr>
          <w:p w14:paraId="222A293F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467D083D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5E9923F4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552D5B8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1D5F6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E0C01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E360082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68BE4002" w14:textId="108E7E2F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7" w:type="dxa"/>
          </w:tcPr>
          <w:p w14:paraId="65AA8330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5977A8F2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5A99CFA7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340531E4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657C108" w14:textId="42BD1807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Ак-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Талаа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F953B81" w14:textId="2CF30F9F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Ак-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Талаа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0B189769" w14:textId="607C184B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6521" w:type="dxa"/>
            <w:shd w:val="clear" w:color="auto" w:fill="auto"/>
            <w:hideMark/>
          </w:tcPr>
          <w:p w14:paraId="49755EED" w14:textId="15155F23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7" w:type="dxa"/>
          </w:tcPr>
          <w:p w14:paraId="36C7846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1F2E9F16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08694E51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59C0308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11A1DA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7AEBA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EAE6B9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14631DA3" w14:textId="538EC685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7" w:type="dxa"/>
          </w:tcPr>
          <w:p w14:paraId="3974A126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A570BB7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5A571884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4AEE1CF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BD92723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BF3E8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7CED8EB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5564B6B1" w14:textId="11AAE5EE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13C17FF1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0155F9A6" w14:textId="77777777" w:rsidR="005172BA" w:rsidRPr="00553922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7786F4D8" w14:textId="77777777" w:rsidTr="00AC3465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5A54572B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0A10268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63E4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AF0E6D0" w14:textId="501BD13D" w:rsidR="005172BA" w:rsidRPr="002000BC" w:rsidRDefault="005172BA" w:rsidP="005172B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6521" w:type="dxa"/>
            <w:shd w:val="clear" w:color="auto" w:fill="auto"/>
            <w:hideMark/>
          </w:tcPr>
          <w:p w14:paraId="06D3A77C" w14:textId="0F76175D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7" w:type="dxa"/>
          </w:tcPr>
          <w:p w14:paraId="00CD0582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54590E50" w14:textId="77777777" w:rsidR="005172BA" w:rsidRPr="00B806EF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384E39DD" w14:textId="77777777" w:rsidTr="00AC3465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0F6BE95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9E3BDF2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FAB2BF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CA82E50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3B05A6AD" w14:textId="6244B20C" w:rsidR="005172BA" w:rsidRPr="005172BA" w:rsidRDefault="005172BA" w:rsidP="005172BA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7" w:type="dxa"/>
          </w:tcPr>
          <w:p w14:paraId="62D81F1A" w14:textId="6A00D818" w:rsidR="005172BA" w:rsidRPr="00231AE6" w:rsidRDefault="00231AE6" w:rsidP="005172BA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  <w:lang w:val="ky-KG"/>
              </w:rPr>
              <w:t>1</w:t>
            </w:r>
          </w:p>
        </w:tc>
        <w:tc>
          <w:tcPr>
            <w:tcW w:w="1418" w:type="dxa"/>
          </w:tcPr>
          <w:p w14:paraId="182E03A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10</w:t>
            </w:r>
          </w:p>
        </w:tc>
      </w:tr>
      <w:tr w:rsidR="005172BA" w:rsidRPr="002000BC" w14:paraId="644DEA9E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2C0EAF39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64F2AD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DBEAFF1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77062E7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6D8F1427" w14:textId="4B2AB1C4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7" w:type="dxa"/>
          </w:tcPr>
          <w:p w14:paraId="25050D03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4DD0F4D8" w14:textId="77777777" w:rsidR="005172BA" w:rsidRPr="005E40DB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5172BA" w:rsidRPr="002000BC" w14:paraId="0AAB6D92" w14:textId="77777777" w:rsidTr="00AC3465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1C2E9BA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16DB05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DD17DF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2E9A3AC" w14:textId="77777777" w:rsidR="005172BA" w:rsidRPr="002000BC" w:rsidRDefault="005172BA" w:rsidP="005172B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3838D946" w14:textId="56243019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7" w:type="dxa"/>
          </w:tcPr>
          <w:p w14:paraId="77F41975" w14:textId="77777777" w:rsidR="005172BA" w:rsidRPr="002000BC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6A81A532" w14:textId="77777777" w:rsidR="005172BA" w:rsidRPr="005E40DB" w:rsidRDefault="005172BA" w:rsidP="005172BA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</w:tr>
    </w:tbl>
    <w:p w14:paraId="5E5C4629" w14:textId="77777777" w:rsidR="00F21746" w:rsidRDefault="00F21746" w:rsidP="008E2C09"/>
    <w:p w14:paraId="134D3EB9" w14:textId="77777777" w:rsidR="00F21746" w:rsidRDefault="00F21746" w:rsidP="008E2C09"/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993"/>
        <w:gridCol w:w="2551"/>
        <w:gridCol w:w="7096"/>
        <w:gridCol w:w="1410"/>
        <w:gridCol w:w="1417"/>
      </w:tblGrid>
      <w:tr w:rsidR="00F21746" w:rsidRPr="002000BC" w14:paraId="13539A88" w14:textId="77777777" w:rsidTr="00802C13">
        <w:trPr>
          <w:trHeight w:val="585"/>
        </w:trPr>
        <w:tc>
          <w:tcPr>
            <w:tcW w:w="1276" w:type="dxa"/>
            <w:shd w:val="clear" w:color="auto" w:fill="auto"/>
            <w:hideMark/>
          </w:tcPr>
          <w:p w14:paraId="1277F52F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Область</w:t>
            </w:r>
          </w:p>
        </w:tc>
        <w:tc>
          <w:tcPr>
            <w:tcW w:w="1134" w:type="dxa"/>
            <w:shd w:val="clear" w:color="auto" w:fill="auto"/>
            <w:hideMark/>
          </w:tcPr>
          <w:p w14:paraId="1F05C612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Район</w:t>
            </w:r>
          </w:p>
        </w:tc>
        <w:tc>
          <w:tcPr>
            <w:tcW w:w="993" w:type="dxa"/>
            <w:shd w:val="clear" w:color="auto" w:fill="auto"/>
            <w:hideMark/>
          </w:tcPr>
          <w:p w14:paraId="3B8C6AA5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Село</w:t>
            </w:r>
          </w:p>
        </w:tc>
        <w:tc>
          <w:tcPr>
            <w:tcW w:w="2551" w:type="dxa"/>
            <w:shd w:val="clear" w:color="auto" w:fill="auto"/>
            <w:hideMark/>
          </w:tcPr>
          <w:p w14:paraId="14E40812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Наименование Учреждения</w:t>
            </w:r>
          </w:p>
        </w:tc>
        <w:tc>
          <w:tcPr>
            <w:tcW w:w="7096" w:type="dxa"/>
            <w:shd w:val="clear" w:color="auto" w:fill="auto"/>
            <w:hideMark/>
          </w:tcPr>
          <w:p w14:paraId="0B166300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Отделение</w:t>
            </w:r>
          </w:p>
        </w:tc>
        <w:tc>
          <w:tcPr>
            <w:tcW w:w="1410" w:type="dxa"/>
          </w:tcPr>
          <w:p w14:paraId="74E09CE9" w14:textId="77777777" w:rsidR="00F21746" w:rsidRPr="007D7FDA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  <w:lang w:val="ky-KG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мед. Работников</w:t>
            </w:r>
          </w:p>
        </w:tc>
        <w:tc>
          <w:tcPr>
            <w:tcW w:w="1417" w:type="dxa"/>
          </w:tcPr>
          <w:p w14:paraId="67F09366" w14:textId="77777777" w:rsidR="00F21746" w:rsidRDefault="00F21746" w:rsidP="00802C13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Кол-во посетителей</w:t>
            </w:r>
          </w:p>
        </w:tc>
      </w:tr>
      <w:tr w:rsidR="00F21746" w:rsidRPr="002000BC" w14:paraId="5E19FC8F" w14:textId="77777777" w:rsidTr="00802C13">
        <w:trPr>
          <w:trHeight w:val="3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95C0B28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 </w:t>
            </w:r>
            <w:proofErr w:type="spellStart"/>
            <w:r>
              <w:rPr>
                <w:rFonts w:eastAsia="Times New Roman" w:cs="Times New Roman"/>
                <w:color w:val="000000" w:themeColor="text1"/>
              </w:rPr>
              <w:t>Жалал</w:t>
            </w:r>
            <w:proofErr w:type="spellEnd"/>
            <w:r>
              <w:rPr>
                <w:rFonts w:eastAsia="Times New Roman" w:cs="Times New Roman"/>
                <w:color w:val="000000" w:themeColor="text1"/>
              </w:rPr>
              <w:t>-Абад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B24B667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Аксы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3A766216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Кербен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A9DC992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7096" w:type="dxa"/>
            <w:shd w:val="clear" w:color="auto" w:fill="auto"/>
            <w:hideMark/>
          </w:tcPr>
          <w:p w14:paraId="424ACF3D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0" w:type="dxa"/>
          </w:tcPr>
          <w:p w14:paraId="4AFD31E6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6E701D1E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F21746" w:rsidRPr="002000BC" w14:paraId="1BBDA6BA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25FAF31C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4D4800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ACFDEC5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3A2234D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2E3124DA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0" w:type="dxa"/>
          </w:tcPr>
          <w:p w14:paraId="2E5F9DFB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253C7768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0B039CE2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55B1EE28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A646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7BA7E29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886D452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778C1724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</w:tcPr>
          <w:p w14:paraId="5460B99C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DBD877E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187427C6" w14:textId="77777777" w:rsidTr="00802C13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24A62EBE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5C020C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2C743B9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17E0759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7096" w:type="dxa"/>
            <w:shd w:val="clear" w:color="auto" w:fill="auto"/>
            <w:hideMark/>
          </w:tcPr>
          <w:p w14:paraId="2AEC8D77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0" w:type="dxa"/>
          </w:tcPr>
          <w:p w14:paraId="4FFBE78B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0DEEAD1F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F21746" w:rsidRPr="002000BC" w14:paraId="5E872140" w14:textId="77777777" w:rsidTr="00802C13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3B26A288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361FCF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B6F3153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3C410EC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03CA0A6D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0" w:type="dxa"/>
          </w:tcPr>
          <w:p w14:paraId="78FE9F28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5B2CBE23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  <w:r w:rsidRPr="68A49CA3">
              <w:rPr>
                <w:rFonts w:eastAsia="Times New Roman" w:cs="Times New Roman"/>
                <w:color w:val="000000" w:themeColor="text1"/>
                <w:lang w:val="ky-KG"/>
              </w:rPr>
              <w:t>0</w:t>
            </w:r>
          </w:p>
        </w:tc>
      </w:tr>
      <w:tr w:rsidR="00F21746" w:rsidRPr="002000BC" w14:paraId="1915102C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01137A9B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53446E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C750BAE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14DB761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1D80BB50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0" w:type="dxa"/>
          </w:tcPr>
          <w:p w14:paraId="6E9EB2F1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5943CCCF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481DE771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581A1BD5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AAAEE4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B044BFA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EE38612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699B289E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0" w:type="dxa"/>
          </w:tcPr>
          <w:p w14:paraId="00722B91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36FDF7F3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3BEB0EC8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3E44A7E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AEA1831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68A49CA3">
              <w:rPr>
                <w:rFonts w:eastAsia="Times New Roman" w:cs="Times New Roman"/>
                <w:color w:val="000000" w:themeColor="text1"/>
              </w:rPr>
              <w:t>Ala-Buka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AEF062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Ала-Бука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F48BEB0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Территориальная Больница</w:t>
            </w:r>
          </w:p>
        </w:tc>
        <w:tc>
          <w:tcPr>
            <w:tcW w:w="7096" w:type="dxa"/>
            <w:shd w:val="clear" w:color="auto" w:fill="auto"/>
            <w:hideMark/>
          </w:tcPr>
          <w:p w14:paraId="44C82CAB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Родильное Отделение</w:t>
            </w:r>
          </w:p>
        </w:tc>
        <w:tc>
          <w:tcPr>
            <w:tcW w:w="1410" w:type="dxa"/>
          </w:tcPr>
          <w:p w14:paraId="4E6687F1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4E7A1100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F21746" w:rsidRPr="002000BC" w14:paraId="6AD5A035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43A2EA12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FA7F1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3EA8B4B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7EE925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2670E222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Гинекология</w:t>
            </w:r>
          </w:p>
        </w:tc>
        <w:tc>
          <w:tcPr>
            <w:tcW w:w="1410" w:type="dxa"/>
          </w:tcPr>
          <w:p w14:paraId="539FF39D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3A51AFE4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1F28C3EC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206FFE0D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7208AD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C3810E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F3AD65F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5F3EBDA5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Педиатрия</w:t>
            </w:r>
            <w:r w:rsidRPr="68A49CA3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</w:tcPr>
          <w:p w14:paraId="04FE598F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2CBE64AB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60C7D635" w14:textId="77777777" w:rsidTr="00802C13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79F0F95E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9B73AD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2B1764F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D1492F5" w14:textId="77777777" w:rsidR="00F21746" w:rsidRPr="002000BC" w:rsidRDefault="00F21746" w:rsidP="00802C13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Семейной Медицины</w:t>
            </w:r>
          </w:p>
        </w:tc>
        <w:tc>
          <w:tcPr>
            <w:tcW w:w="7096" w:type="dxa"/>
            <w:shd w:val="clear" w:color="auto" w:fill="auto"/>
            <w:hideMark/>
          </w:tcPr>
          <w:p w14:paraId="2956AE2D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E2C09">
              <w:rPr>
                <w:rFonts w:eastAsia="Times New Roman" w:cs="Times New Roman"/>
                <w:color w:val="000000" w:themeColor="text1"/>
              </w:rPr>
              <w:t>Первичный диагностический и консультационный центр (подростковый, гинекологический, онкологический)</w:t>
            </w:r>
          </w:p>
        </w:tc>
        <w:tc>
          <w:tcPr>
            <w:tcW w:w="1410" w:type="dxa"/>
          </w:tcPr>
          <w:p w14:paraId="7D64C0C5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1D445043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5</w:t>
            </w:r>
          </w:p>
        </w:tc>
      </w:tr>
      <w:tr w:rsidR="00F21746" w:rsidRPr="002000BC" w14:paraId="2F0F5921" w14:textId="77777777" w:rsidTr="00802C13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6D718E1C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65C6BA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3859F78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843868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418CAAE8" w14:textId="77777777" w:rsidR="00F21746" w:rsidRPr="005172BA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</w:rPr>
              <w:t>Отделение Семейных Врачей</w:t>
            </w:r>
          </w:p>
        </w:tc>
        <w:tc>
          <w:tcPr>
            <w:tcW w:w="1410" w:type="dxa"/>
          </w:tcPr>
          <w:p w14:paraId="4C855328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31D40D4F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  <w:r w:rsidRPr="68A49CA3">
              <w:rPr>
                <w:rFonts w:eastAsia="Times New Roman" w:cs="Times New Roman"/>
                <w:color w:val="000000" w:themeColor="text1"/>
                <w:lang w:val="ky-KG"/>
              </w:rPr>
              <w:t>0</w:t>
            </w:r>
          </w:p>
        </w:tc>
      </w:tr>
      <w:tr w:rsidR="00F21746" w:rsidRPr="002000BC" w14:paraId="1CF86E79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7ADB2120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92B62C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E637F09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A0D804A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72FF992E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Школы Родителей</w:t>
            </w:r>
          </w:p>
        </w:tc>
        <w:tc>
          <w:tcPr>
            <w:tcW w:w="1410" w:type="dxa"/>
          </w:tcPr>
          <w:p w14:paraId="52A4751E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0A2DE009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21746" w:rsidRPr="002000BC" w14:paraId="54AA3C2D" w14:textId="77777777" w:rsidTr="00802C13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01B2CA17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FF7553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D44C7FF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2B9601F" w14:textId="77777777" w:rsidR="00F21746" w:rsidRPr="002000BC" w:rsidRDefault="00F21746" w:rsidP="00802C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shd w:val="clear" w:color="auto" w:fill="auto"/>
            <w:hideMark/>
          </w:tcPr>
          <w:p w14:paraId="0CA960FA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Центр Укрепления Здоровья</w:t>
            </w:r>
          </w:p>
        </w:tc>
        <w:tc>
          <w:tcPr>
            <w:tcW w:w="1410" w:type="dxa"/>
          </w:tcPr>
          <w:p w14:paraId="58FA16E2" w14:textId="77777777" w:rsidR="00F21746" w:rsidRPr="002000BC" w:rsidRDefault="00F21746" w:rsidP="00802C13">
            <w:pPr>
              <w:spacing w:after="0"/>
              <w:rPr>
                <w:rFonts w:eastAsia="Times New Roman" w:cs="Times New Roman"/>
                <w:color w:val="000000"/>
              </w:rPr>
            </w:pPr>
            <w:r w:rsidRPr="68A49CA3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0D4CC18F" w14:textId="77777777" w:rsidR="00F21746" w:rsidRPr="004530C5" w:rsidRDefault="00F21746" w:rsidP="00802C13">
            <w:pPr>
              <w:spacing w:after="0"/>
              <w:rPr>
                <w:rFonts w:eastAsia="Times New Roman" w:cs="Times New Roman"/>
                <w:color w:val="000000"/>
                <w:lang w:val="ky-KG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</w:tbl>
    <w:p w14:paraId="68AEBC3A" w14:textId="77777777" w:rsidR="00F21746" w:rsidRDefault="00F21746" w:rsidP="008E2C09"/>
    <w:p w14:paraId="32FB38EF" w14:textId="77777777" w:rsidR="00F21746" w:rsidRDefault="00F21746" w:rsidP="008E2C09"/>
    <w:p w14:paraId="33A7AD3B" w14:textId="14FC6D56" w:rsidR="00F21746" w:rsidRDefault="00F21746" w:rsidP="008E2C09">
      <w:r>
        <w:t xml:space="preserve">Менеджер Отдела </w:t>
      </w:r>
      <w:proofErr w:type="spellStart"/>
      <w:r>
        <w:t>МиО</w:t>
      </w:r>
      <w:proofErr w:type="spellEnd"/>
      <w:r>
        <w:t xml:space="preserve">                                               Аида </w:t>
      </w:r>
      <w:proofErr w:type="spellStart"/>
      <w:r>
        <w:t>Болотбекова</w:t>
      </w:r>
      <w:proofErr w:type="spellEnd"/>
      <w:r>
        <w:t xml:space="preserve">                                            _________________________________</w:t>
      </w:r>
    </w:p>
    <w:p w14:paraId="17732789" w14:textId="77777777" w:rsidR="00F21746" w:rsidRDefault="00F21746" w:rsidP="008E2C09"/>
    <w:p w14:paraId="0D4A99A1" w14:textId="415EE4EE" w:rsidR="005172BA" w:rsidRPr="001F5B6C" w:rsidRDefault="00F21746" w:rsidP="008E2C09">
      <w:r>
        <w:t xml:space="preserve">Координатор Отдела </w:t>
      </w:r>
      <w:proofErr w:type="spellStart"/>
      <w:r>
        <w:t>МиО</w:t>
      </w:r>
      <w:proofErr w:type="spellEnd"/>
      <w:r>
        <w:t xml:space="preserve">                                           </w:t>
      </w:r>
      <w:proofErr w:type="spellStart"/>
      <w:r>
        <w:t>Сардор</w:t>
      </w:r>
      <w:proofErr w:type="spellEnd"/>
      <w:r>
        <w:t xml:space="preserve"> Махмудов                                            _________________________________ </w:t>
      </w:r>
    </w:p>
    <w:sectPr w:rsidR="005172BA" w:rsidRPr="001F5B6C" w:rsidSect="008E2C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3CD6"/>
    <w:multiLevelType w:val="hybridMultilevel"/>
    <w:tmpl w:val="73E0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03F1"/>
    <w:multiLevelType w:val="hybridMultilevel"/>
    <w:tmpl w:val="235CDCD0"/>
    <w:lvl w:ilvl="0" w:tplc="F3746D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4998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BF7292F"/>
    <w:multiLevelType w:val="hybridMultilevel"/>
    <w:tmpl w:val="D1BC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9094">
    <w:abstractNumId w:val="2"/>
  </w:num>
  <w:num w:numId="2" w16cid:durableId="1854344039">
    <w:abstractNumId w:val="0"/>
  </w:num>
  <w:num w:numId="3" w16cid:durableId="642659614">
    <w:abstractNumId w:val="3"/>
  </w:num>
  <w:num w:numId="4" w16cid:durableId="18458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5C"/>
    <w:rsid w:val="00077482"/>
    <w:rsid w:val="00122811"/>
    <w:rsid w:val="00126DBF"/>
    <w:rsid w:val="001F435C"/>
    <w:rsid w:val="001F5B6C"/>
    <w:rsid w:val="002117DB"/>
    <w:rsid w:val="00231AE6"/>
    <w:rsid w:val="00266450"/>
    <w:rsid w:val="00294023"/>
    <w:rsid w:val="00354E3E"/>
    <w:rsid w:val="00510F13"/>
    <w:rsid w:val="005172BA"/>
    <w:rsid w:val="0067269A"/>
    <w:rsid w:val="0067779E"/>
    <w:rsid w:val="00695922"/>
    <w:rsid w:val="00737576"/>
    <w:rsid w:val="0074639B"/>
    <w:rsid w:val="0074775C"/>
    <w:rsid w:val="00761732"/>
    <w:rsid w:val="007B7040"/>
    <w:rsid w:val="008127C8"/>
    <w:rsid w:val="008E2C09"/>
    <w:rsid w:val="009D58E6"/>
    <w:rsid w:val="00AC3465"/>
    <w:rsid w:val="00AF773C"/>
    <w:rsid w:val="00C75893"/>
    <w:rsid w:val="00CB2265"/>
    <w:rsid w:val="00D00EDC"/>
    <w:rsid w:val="00D12770"/>
    <w:rsid w:val="00D13B6B"/>
    <w:rsid w:val="00D34969"/>
    <w:rsid w:val="00ED5DDC"/>
    <w:rsid w:val="00F21746"/>
    <w:rsid w:val="00F550BB"/>
    <w:rsid w:val="00F96E5C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497E"/>
  <w15:chartTrackingRefBased/>
  <w15:docId w15:val="{4EEB1FAD-A6FB-42A5-9B3C-1D0B78A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ADB paragraph numbering"/>
    <w:basedOn w:val="a"/>
    <w:link w:val="a4"/>
    <w:uiPriority w:val="1"/>
    <w:qFormat/>
    <w:rsid w:val="00510F13"/>
    <w:pPr>
      <w:spacing w:after="0" w:line="240" w:lineRule="auto"/>
      <w:ind w:left="720" w:hanging="360"/>
      <w:contextualSpacing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510F13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a0"/>
    <w:rsid w:val="0074639B"/>
  </w:style>
  <w:style w:type="character" w:customStyle="1" w:styleId="eop">
    <w:name w:val="eop"/>
    <w:basedOn w:val="a0"/>
    <w:rsid w:val="0074639B"/>
  </w:style>
  <w:style w:type="table" w:styleId="a5">
    <w:name w:val="Table Grid"/>
    <w:basedOn w:val="a1"/>
    <w:uiPriority w:val="59"/>
    <w:rsid w:val="007463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E2C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E2C09"/>
    <w:pPr>
      <w:spacing w:after="120" w:line="240" w:lineRule="auto"/>
      <w:ind w:left="360" w:hanging="360"/>
      <w:jc w:val="both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8E2C09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a9">
    <w:name w:val="Hyperlink"/>
    <w:basedOn w:val="a0"/>
    <w:uiPriority w:val="99"/>
    <w:unhideWhenUsed/>
    <w:rsid w:val="008E2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C8E8-18CC-4464-AF42-6A46E8E0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Makhmudov</dc:creator>
  <cp:keywords/>
  <dc:description/>
  <cp:lastModifiedBy>Medet Burgoev</cp:lastModifiedBy>
  <cp:revision>26</cp:revision>
  <cp:lastPrinted>2023-11-08T08:05:00Z</cp:lastPrinted>
  <dcterms:created xsi:type="dcterms:W3CDTF">2023-10-21T05:41:00Z</dcterms:created>
  <dcterms:modified xsi:type="dcterms:W3CDTF">2024-10-17T04:48:00Z</dcterms:modified>
</cp:coreProperties>
</file>