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F4" w:rsidRDefault="00876DF4" w:rsidP="00876DF4">
      <w:pPr>
        <w:spacing w:line="276" w:lineRule="auto"/>
        <w:jc w:val="center"/>
        <w:rPr>
          <w:b/>
          <w:bCs/>
        </w:rPr>
      </w:pPr>
      <w:r>
        <w:rPr>
          <w:b/>
          <w:bCs/>
        </w:rPr>
        <w:t>ДОГОВОР</w:t>
      </w:r>
    </w:p>
    <w:p w:rsidR="00876DF4" w:rsidRDefault="00876DF4" w:rsidP="00876DF4">
      <w:pPr>
        <w:spacing w:line="276" w:lineRule="auto"/>
        <w:jc w:val="center"/>
      </w:pPr>
      <w:r>
        <w:rPr>
          <w:b/>
          <w:bCs/>
        </w:rPr>
        <w:t>на оказание услуг</w:t>
      </w:r>
    </w:p>
    <w:p w:rsidR="00876DF4" w:rsidRDefault="00876DF4" w:rsidP="00876DF4">
      <w:pPr>
        <w:spacing w:line="276" w:lineRule="auto"/>
      </w:pPr>
      <w:r>
        <w:t>г. Бишкек</w:t>
      </w:r>
      <w:r>
        <w:tab/>
      </w:r>
      <w:r>
        <w:tab/>
      </w:r>
      <w:r>
        <w:tab/>
      </w:r>
      <w:r>
        <w:tab/>
      </w:r>
      <w:r>
        <w:tab/>
      </w:r>
      <w:r>
        <w:tab/>
      </w:r>
      <w:r>
        <w:tab/>
        <w:t xml:space="preserve">                </w:t>
      </w:r>
      <w:proofErr w:type="gramStart"/>
      <w:r>
        <w:t xml:space="preserve">   «</w:t>
      </w:r>
      <w:proofErr w:type="gramEnd"/>
      <w:r>
        <w:t xml:space="preserve">  » __________  2024 г.</w:t>
      </w:r>
    </w:p>
    <w:p w:rsidR="00876DF4" w:rsidRDefault="00876DF4" w:rsidP="00876DF4">
      <w:pPr>
        <w:spacing w:line="276" w:lineRule="auto"/>
        <w:jc w:val="both"/>
        <w:rPr>
          <w:b/>
          <w:bCs/>
        </w:rPr>
      </w:pPr>
    </w:p>
    <w:p w:rsidR="00876DF4" w:rsidRDefault="00876DF4" w:rsidP="00876DF4">
      <w:pPr>
        <w:spacing w:line="276" w:lineRule="auto"/>
        <w:jc w:val="both"/>
      </w:pPr>
      <w:r>
        <w:tab/>
      </w:r>
      <w:r>
        <w:rPr>
          <w:b/>
        </w:rPr>
        <w:t>ЗАО «РН-Кыргызнефтепродукт»,</w:t>
      </w:r>
      <w:r>
        <w:t xml:space="preserve"> именуемое в дальнейшем </w:t>
      </w:r>
      <w:r>
        <w:rPr>
          <w:b/>
        </w:rPr>
        <w:t>«Заказчик»,</w:t>
      </w:r>
      <w:r>
        <w:t xml:space="preserve"> в лице Генерального директора Егорова Виктора Николаевича, действующего на основании Устава</w:t>
      </w:r>
      <w:r>
        <w:rPr>
          <w:b/>
        </w:rPr>
        <w:t xml:space="preserve"> </w:t>
      </w:r>
      <w:r>
        <w:t xml:space="preserve">с одной стороны, и </w:t>
      </w:r>
      <w:r>
        <w:rPr>
          <w:sz w:val="20"/>
          <w:szCs w:val="20"/>
        </w:rPr>
        <w:t>ОсОО «</w:t>
      </w:r>
      <w:r>
        <w:t xml:space="preserve">_________», именуемое в дальнейшем </w:t>
      </w:r>
      <w:r>
        <w:rPr>
          <w:b/>
        </w:rPr>
        <w:t>«Исполнитель»,</w:t>
      </w:r>
      <w:r>
        <w:t xml:space="preserve"> в лице ___________________________, действующей на основании Устава с другой стороны, заключили настоящий договор о нижеследующим:</w:t>
      </w:r>
    </w:p>
    <w:p w:rsidR="00876DF4" w:rsidRDefault="00876DF4" w:rsidP="00876DF4">
      <w:pPr>
        <w:spacing w:line="276" w:lineRule="auto"/>
        <w:jc w:val="both"/>
      </w:pPr>
    </w:p>
    <w:p w:rsidR="00876DF4" w:rsidRDefault="00876DF4" w:rsidP="00876DF4">
      <w:pPr>
        <w:pStyle w:val="1"/>
        <w:numPr>
          <w:ilvl w:val="0"/>
          <w:numId w:val="3"/>
        </w:numPr>
        <w:spacing w:line="276" w:lineRule="auto"/>
        <w:ind w:hanging="540"/>
        <w:jc w:val="center"/>
      </w:pPr>
      <w:r>
        <w:t>ПРЕДМЕТ ДОГОВОРА</w:t>
      </w:r>
    </w:p>
    <w:p w:rsidR="00876DF4" w:rsidRDefault="00876DF4" w:rsidP="00876DF4">
      <w:pPr>
        <w:pStyle w:val="2"/>
        <w:numPr>
          <w:ilvl w:val="0"/>
          <w:numId w:val="0"/>
        </w:numPr>
        <w:tabs>
          <w:tab w:val="left" w:pos="708"/>
        </w:tabs>
        <w:spacing w:line="276" w:lineRule="auto"/>
      </w:pPr>
      <w:r>
        <w:t>1.1. Исполнитель обязуется по заданию Заказчика оказать услуги, в соответствии с Приложением №1, которое является неотъемлемой частью настоящего договора, а Заказчик обязуется оплатить данные услуги.</w:t>
      </w:r>
    </w:p>
    <w:p w:rsidR="00876DF4" w:rsidRDefault="00876DF4" w:rsidP="00876DF4">
      <w:pPr>
        <w:pStyle w:val="2"/>
        <w:numPr>
          <w:ilvl w:val="0"/>
          <w:numId w:val="0"/>
        </w:numPr>
        <w:tabs>
          <w:tab w:val="left" w:pos="708"/>
        </w:tabs>
        <w:spacing w:line="276" w:lineRule="auto"/>
      </w:pPr>
    </w:p>
    <w:p w:rsidR="00876DF4" w:rsidRDefault="00876DF4" w:rsidP="00876DF4">
      <w:pPr>
        <w:pStyle w:val="1"/>
        <w:numPr>
          <w:ilvl w:val="0"/>
          <w:numId w:val="3"/>
        </w:numPr>
        <w:spacing w:line="276" w:lineRule="auto"/>
        <w:ind w:hanging="540"/>
        <w:jc w:val="center"/>
      </w:pPr>
      <w:r>
        <w:t xml:space="preserve">ОБЯЗАННОСТИ СТОРОН </w:t>
      </w:r>
    </w:p>
    <w:p w:rsidR="00876DF4" w:rsidRDefault="00876DF4" w:rsidP="00876DF4">
      <w:pPr>
        <w:pStyle w:val="1"/>
        <w:numPr>
          <w:ilvl w:val="0"/>
          <w:numId w:val="0"/>
        </w:numPr>
        <w:tabs>
          <w:tab w:val="left" w:pos="708"/>
        </w:tabs>
        <w:spacing w:line="276" w:lineRule="auto"/>
        <w:rPr>
          <w:b w:val="0"/>
        </w:rPr>
      </w:pPr>
      <w:r>
        <w:rPr>
          <w:b w:val="0"/>
        </w:rPr>
        <w:t>2.1. Исполнитель обязан обладать необходимыми лицензиями, иными разрешениями, профессиональными знаниями, квалификацией и практикой оказания услуг по настоящему Договору в соответствии со стандартами, предусмотренными законодательством Кыргызской Республики.</w:t>
      </w:r>
    </w:p>
    <w:p w:rsidR="00876DF4" w:rsidRDefault="00876DF4" w:rsidP="00876DF4">
      <w:pPr>
        <w:rPr>
          <w:sz w:val="22"/>
          <w:szCs w:val="22"/>
        </w:rPr>
      </w:pPr>
      <w:r>
        <w:t>2.2.</w:t>
      </w:r>
      <w:r>
        <w:rPr>
          <w:b/>
        </w:rPr>
        <w:t xml:space="preserve"> </w:t>
      </w:r>
      <w:r>
        <w:t>Исполнитель обеспечивает соблюдение при исполнении Договора необходимых мероприятий по охране труда, пожарной, промышленной безопасности, охране окружающей среды, согласно Приложению №2</w:t>
      </w:r>
    </w:p>
    <w:p w:rsidR="00876DF4" w:rsidRDefault="00876DF4" w:rsidP="00876DF4">
      <w:pPr>
        <w:pStyle w:val="2"/>
        <w:numPr>
          <w:ilvl w:val="0"/>
          <w:numId w:val="0"/>
        </w:numPr>
        <w:tabs>
          <w:tab w:val="left" w:pos="708"/>
        </w:tabs>
        <w:spacing w:line="276" w:lineRule="auto"/>
      </w:pPr>
      <w:r>
        <w:t>2.3. Исполнитель обязан оказывать услуги по настоящему Договору в соответствии с требованиями, предусмотренными законодательством Кыргызской Республики.</w:t>
      </w:r>
    </w:p>
    <w:p w:rsidR="00876DF4" w:rsidRDefault="00876DF4" w:rsidP="00876DF4">
      <w:pPr>
        <w:pStyle w:val="2"/>
        <w:numPr>
          <w:ilvl w:val="0"/>
          <w:numId w:val="0"/>
        </w:numPr>
        <w:tabs>
          <w:tab w:val="left" w:pos="708"/>
        </w:tabs>
        <w:spacing w:line="276" w:lineRule="auto"/>
      </w:pPr>
      <w:r>
        <w:t>2.4. Заказчик обязан своевременно производить оплату за оказанные услуги.</w:t>
      </w:r>
    </w:p>
    <w:p w:rsidR="00876DF4" w:rsidRDefault="00876DF4" w:rsidP="00876DF4">
      <w:pPr>
        <w:pStyle w:val="2"/>
        <w:numPr>
          <w:ilvl w:val="0"/>
          <w:numId w:val="0"/>
        </w:numPr>
        <w:tabs>
          <w:tab w:val="left" w:pos="708"/>
        </w:tabs>
        <w:spacing w:line="276" w:lineRule="auto"/>
      </w:pPr>
    </w:p>
    <w:p w:rsidR="00876DF4" w:rsidRDefault="00876DF4" w:rsidP="00876DF4">
      <w:pPr>
        <w:pStyle w:val="1"/>
        <w:numPr>
          <w:ilvl w:val="0"/>
          <w:numId w:val="3"/>
        </w:numPr>
        <w:spacing w:line="276" w:lineRule="auto"/>
        <w:ind w:left="0" w:firstLine="0"/>
        <w:jc w:val="center"/>
      </w:pPr>
      <w:r>
        <w:t>СТОИМОСТЬ УСЛУГ И ПОРЯДОК РАСЧЕТОВ</w:t>
      </w:r>
    </w:p>
    <w:p w:rsidR="00876DF4" w:rsidRDefault="00876DF4" w:rsidP="00876DF4">
      <w:pPr>
        <w:pStyle w:val="2"/>
        <w:numPr>
          <w:ilvl w:val="0"/>
          <w:numId w:val="0"/>
        </w:numPr>
        <w:tabs>
          <w:tab w:val="left" w:pos="708"/>
        </w:tabs>
        <w:spacing w:line="276" w:lineRule="auto"/>
      </w:pPr>
      <w:r>
        <w:t xml:space="preserve">3.1. Общая стоимость услуг по настоящему Договору составляет: (сумма) в год с учетом всех налогов и сборов КР. </w:t>
      </w:r>
    </w:p>
    <w:p w:rsidR="00876DF4" w:rsidRDefault="00876DF4" w:rsidP="00876DF4">
      <w:pPr>
        <w:pStyle w:val="2"/>
        <w:numPr>
          <w:ilvl w:val="0"/>
          <w:numId w:val="0"/>
        </w:numPr>
        <w:tabs>
          <w:tab w:val="left" w:pos="708"/>
        </w:tabs>
        <w:spacing w:line="276" w:lineRule="auto"/>
      </w:pPr>
      <w:r>
        <w:t>3.2. Оплата производится Заказчиком ежемесячно, согласно Приложению №1, не ранее 45 (сорока пяти) календарных дней после подписания Сторонами Акта выполненных работ.</w:t>
      </w:r>
    </w:p>
    <w:p w:rsidR="00876DF4" w:rsidRDefault="00876DF4" w:rsidP="00876DF4">
      <w:pPr>
        <w:pStyle w:val="2"/>
        <w:numPr>
          <w:ilvl w:val="0"/>
          <w:numId w:val="0"/>
        </w:numPr>
        <w:tabs>
          <w:tab w:val="left" w:pos="708"/>
        </w:tabs>
        <w:spacing w:line="276" w:lineRule="auto"/>
      </w:pPr>
    </w:p>
    <w:p w:rsidR="00876DF4" w:rsidRDefault="00876DF4" w:rsidP="00876DF4">
      <w:pPr>
        <w:pStyle w:val="1"/>
        <w:numPr>
          <w:ilvl w:val="0"/>
          <w:numId w:val="3"/>
        </w:numPr>
        <w:spacing w:line="276" w:lineRule="auto"/>
        <w:ind w:left="0" w:firstLine="0"/>
        <w:jc w:val="center"/>
      </w:pPr>
      <w:r>
        <w:t>ОТВЕТСТВЕННОСТЬ СТОРОН</w:t>
      </w:r>
    </w:p>
    <w:p w:rsidR="00876DF4" w:rsidRDefault="00876DF4" w:rsidP="00876DF4">
      <w:pPr>
        <w:pStyle w:val="2"/>
        <w:numPr>
          <w:ilvl w:val="0"/>
          <w:numId w:val="0"/>
        </w:numPr>
        <w:tabs>
          <w:tab w:val="left" w:pos="708"/>
        </w:tabs>
        <w:spacing w:line="276" w:lineRule="auto"/>
      </w:pPr>
      <w:r>
        <w:t>4.1. Стороны в случае нарушения обязательств, предусмотренных настоящим Договором, несут ответственность в соответствии с законодательством Кыргызской Республики.</w:t>
      </w:r>
    </w:p>
    <w:p w:rsidR="00876DF4" w:rsidRDefault="00876DF4" w:rsidP="00876DF4">
      <w:pPr>
        <w:pStyle w:val="2"/>
        <w:numPr>
          <w:ilvl w:val="0"/>
          <w:numId w:val="0"/>
        </w:numPr>
        <w:tabs>
          <w:tab w:val="left" w:pos="708"/>
        </w:tabs>
        <w:spacing w:line="276" w:lineRule="auto"/>
      </w:pPr>
      <w:r>
        <w:t>4.2. Исполнитель несет ответственность за результаты своих услуг по настоящему Договору. В случае наличия каких-либо ошибок, Исполнитель несет материальную ответственность в соответствии с законодательством Кыргызской Республики.</w:t>
      </w:r>
    </w:p>
    <w:p w:rsidR="00876DF4" w:rsidRDefault="00876DF4" w:rsidP="00876DF4">
      <w:pPr>
        <w:pStyle w:val="2"/>
        <w:numPr>
          <w:ilvl w:val="0"/>
          <w:numId w:val="0"/>
        </w:numPr>
        <w:tabs>
          <w:tab w:val="left" w:pos="708"/>
        </w:tabs>
        <w:spacing w:line="276" w:lineRule="auto"/>
      </w:pPr>
      <w:r>
        <w:t>4.3. Заказчик не несет ответственности за жизнь и здоровье представителей Исполнителя.</w:t>
      </w:r>
    </w:p>
    <w:p w:rsidR="00876DF4" w:rsidRDefault="00876DF4" w:rsidP="00876DF4">
      <w:pPr>
        <w:pStyle w:val="2"/>
        <w:numPr>
          <w:ilvl w:val="0"/>
          <w:numId w:val="0"/>
        </w:numPr>
        <w:tabs>
          <w:tab w:val="left" w:pos="708"/>
        </w:tabs>
        <w:spacing w:line="276" w:lineRule="auto"/>
        <w:rPr>
          <w:bCs/>
        </w:rPr>
      </w:pPr>
    </w:p>
    <w:p w:rsidR="00876DF4" w:rsidRDefault="00876DF4" w:rsidP="00876DF4">
      <w:pPr>
        <w:pStyle w:val="1"/>
        <w:numPr>
          <w:ilvl w:val="0"/>
          <w:numId w:val="3"/>
        </w:numPr>
        <w:spacing w:line="276" w:lineRule="auto"/>
        <w:ind w:left="0" w:firstLine="0"/>
        <w:jc w:val="center"/>
      </w:pPr>
      <w:r>
        <w:t>СРОК ДЕЙСТВИЯ ДОГОВОРА. РАСТОРЖЕНИЕ ДОГОВОРА</w:t>
      </w:r>
    </w:p>
    <w:p w:rsidR="00876DF4" w:rsidRDefault="00876DF4" w:rsidP="00876DF4">
      <w:pPr>
        <w:pStyle w:val="2"/>
        <w:numPr>
          <w:ilvl w:val="0"/>
          <w:numId w:val="0"/>
        </w:numPr>
        <w:tabs>
          <w:tab w:val="left" w:pos="708"/>
        </w:tabs>
        <w:spacing w:line="276" w:lineRule="auto"/>
      </w:pPr>
      <w:r>
        <w:t>5.1. Настоящий Договор вступает в силу со дня его подписания обеими Сторонами и действует до ______________________________________.</w:t>
      </w:r>
    </w:p>
    <w:p w:rsidR="00876DF4" w:rsidRDefault="00876DF4" w:rsidP="00876DF4">
      <w:pPr>
        <w:pStyle w:val="2"/>
        <w:numPr>
          <w:ilvl w:val="0"/>
          <w:numId w:val="0"/>
        </w:numPr>
        <w:tabs>
          <w:tab w:val="left" w:pos="708"/>
        </w:tabs>
        <w:spacing w:line="276" w:lineRule="auto"/>
      </w:pPr>
      <w:r>
        <w:t>5.2. Настоящий Договор может быть расторгнут:</w:t>
      </w:r>
    </w:p>
    <w:p w:rsidR="00876DF4" w:rsidRDefault="00876DF4" w:rsidP="00876DF4">
      <w:pPr>
        <w:pStyle w:val="2"/>
        <w:numPr>
          <w:ilvl w:val="0"/>
          <w:numId w:val="0"/>
        </w:numPr>
        <w:tabs>
          <w:tab w:val="left" w:pos="708"/>
        </w:tabs>
        <w:spacing w:line="276" w:lineRule="auto"/>
      </w:pPr>
    </w:p>
    <w:p w:rsidR="00876DF4" w:rsidRDefault="00876DF4" w:rsidP="00876DF4">
      <w:pPr>
        <w:pStyle w:val="2"/>
        <w:numPr>
          <w:ilvl w:val="0"/>
          <w:numId w:val="0"/>
        </w:numPr>
        <w:tabs>
          <w:tab w:val="left" w:pos="708"/>
        </w:tabs>
        <w:spacing w:line="276" w:lineRule="auto"/>
      </w:pPr>
    </w:p>
    <w:p w:rsidR="00876DF4" w:rsidRDefault="00876DF4" w:rsidP="00876DF4">
      <w:pPr>
        <w:pStyle w:val="2"/>
        <w:numPr>
          <w:ilvl w:val="0"/>
          <w:numId w:val="0"/>
        </w:numPr>
        <w:tabs>
          <w:tab w:val="left" w:pos="708"/>
        </w:tabs>
        <w:spacing w:line="276" w:lineRule="auto"/>
      </w:pPr>
      <w:r>
        <w:t>-  на основаниях и в порядке, предусмотренным законодательством Кыргызской Республики.</w:t>
      </w:r>
    </w:p>
    <w:p w:rsidR="00876DF4" w:rsidRDefault="00876DF4" w:rsidP="00876DF4">
      <w:pPr>
        <w:pStyle w:val="2"/>
        <w:numPr>
          <w:ilvl w:val="0"/>
          <w:numId w:val="0"/>
        </w:numPr>
        <w:tabs>
          <w:tab w:val="left" w:pos="708"/>
        </w:tabs>
        <w:spacing w:line="276" w:lineRule="auto"/>
      </w:pPr>
      <w:r>
        <w:t xml:space="preserve">- досрочно по инициативе Заказчика, при этом направляется уведомление за 10 (десять) дней до расторжения настоящего Договора.                                             </w:t>
      </w:r>
    </w:p>
    <w:p w:rsidR="00876DF4" w:rsidRDefault="00876DF4" w:rsidP="00876DF4">
      <w:pPr>
        <w:pStyle w:val="1"/>
        <w:numPr>
          <w:ilvl w:val="0"/>
          <w:numId w:val="0"/>
        </w:numPr>
        <w:tabs>
          <w:tab w:val="left" w:pos="708"/>
        </w:tabs>
        <w:spacing w:line="276" w:lineRule="auto"/>
        <w:jc w:val="center"/>
      </w:pPr>
      <w:r>
        <w:t>6. ФОРС МАЖОР</w:t>
      </w:r>
    </w:p>
    <w:p w:rsidR="00876DF4" w:rsidRDefault="00876DF4" w:rsidP="00876DF4">
      <w:pPr>
        <w:pStyle w:val="2"/>
        <w:numPr>
          <w:ilvl w:val="0"/>
          <w:numId w:val="0"/>
        </w:numPr>
        <w:tabs>
          <w:tab w:val="left" w:pos="708"/>
        </w:tabs>
        <w:spacing w:line="276" w:lineRule="auto"/>
      </w:pPr>
      <w:r>
        <w:t>6.1. Стороны освобождаются от ответственности по возмещению убытков, если выполнению обязательств мешают обстоятельства, не зависящие от заинтересованных сторон, а именно: правительственные постановления и указы, стихийные бедствия, забастовки или другие организованные действия рабочего персонала, пожары, наводнения, взрывы, бунты, военные действия, восстания и др. (обстоятельства форс-мажора).</w:t>
      </w:r>
    </w:p>
    <w:p w:rsidR="00876DF4" w:rsidRDefault="00876DF4" w:rsidP="00876DF4">
      <w:pPr>
        <w:pStyle w:val="2"/>
        <w:numPr>
          <w:ilvl w:val="0"/>
          <w:numId w:val="0"/>
        </w:numPr>
        <w:tabs>
          <w:tab w:val="left" w:pos="708"/>
        </w:tabs>
        <w:spacing w:line="276" w:lineRule="auto"/>
      </w:pPr>
      <w:r>
        <w:t>6.2. Сторона, подверженная обстоятельствам форс-мажора, немедленно информирует другую сторону о причинах его появления и предполагаемому сроку задержки исполнения своих обязательств.</w:t>
      </w:r>
    </w:p>
    <w:p w:rsidR="00876DF4" w:rsidRDefault="00876DF4" w:rsidP="00876DF4">
      <w:pPr>
        <w:pStyle w:val="2"/>
        <w:numPr>
          <w:ilvl w:val="0"/>
          <w:numId w:val="0"/>
        </w:numPr>
        <w:tabs>
          <w:tab w:val="left" w:pos="708"/>
        </w:tabs>
        <w:spacing w:line="276" w:lineRule="auto"/>
      </w:pPr>
      <w:r>
        <w:t>6.3. Срок выполнения сторонами обязательств продлевается частично или полностью на срок действия таких форс-мажорных обстоятельств.</w:t>
      </w:r>
    </w:p>
    <w:p w:rsidR="00876DF4" w:rsidRDefault="00876DF4" w:rsidP="00876DF4">
      <w:pPr>
        <w:pStyle w:val="2"/>
        <w:numPr>
          <w:ilvl w:val="0"/>
          <w:numId w:val="0"/>
        </w:numPr>
        <w:tabs>
          <w:tab w:val="left" w:pos="708"/>
        </w:tabs>
        <w:spacing w:line="276" w:lineRule="auto"/>
      </w:pPr>
      <w:r>
        <w:t>6.4. В том случае, когда обстоятельства форс-мажора длятся более 90 (девяноста) дней, любая сторона может расторгнуть настоящий Договор в одностороннем порядке путем направления письменного уведомления другой стороне. При этом Стороны обязуются возвратить предоплату (в случае если таковая была сделана).</w:t>
      </w:r>
    </w:p>
    <w:p w:rsidR="00876DF4" w:rsidRDefault="00876DF4" w:rsidP="00876DF4">
      <w:pPr>
        <w:pStyle w:val="1"/>
        <w:numPr>
          <w:ilvl w:val="0"/>
          <w:numId w:val="0"/>
        </w:numPr>
        <w:tabs>
          <w:tab w:val="left" w:pos="708"/>
        </w:tabs>
      </w:pPr>
    </w:p>
    <w:p w:rsidR="00876DF4" w:rsidRDefault="00876DF4" w:rsidP="00876DF4">
      <w:pPr>
        <w:pStyle w:val="1"/>
        <w:numPr>
          <w:ilvl w:val="0"/>
          <w:numId w:val="4"/>
        </w:numPr>
        <w:jc w:val="center"/>
      </w:pPr>
      <w:r>
        <w:t>АНТИКОРРУПЦИОННЫЕ УСЛОВИЯ</w:t>
      </w:r>
    </w:p>
    <w:p w:rsidR="00876DF4" w:rsidRDefault="00876DF4" w:rsidP="00876DF4">
      <w:pPr>
        <w:pStyle w:val="1"/>
        <w:numPr>
          <w:ilvl w:val="0"/>
          <w:numId w:val="0"/>
        </w:numPr>
        <w:tabs>
          <w:tab w:val="left" w:pos="708"/>
        </w:tabs>
        <w:spacing w:line="276" w:lineRule="auto"/>
        <w:rPr>
          <w:b w:val="0"/>
        </w:rPr>
      </w:pPr>
      <w:r>
        <w:rPr>
          <w:b w:val="0"/>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76DF4" w:rsidRDefault="00876DF4" w:rsidP="00876DF4">
      <w:pPr>
        <w:pStyle w:val="1"/>
        <w:numPr>
          <w:ilvl w:val="0"/>
          <w:numId w:val="0"/>
        </w:numPr>
        <w:tabs>
          <w:tab w:val="left" w:pos="708"/>
        </w:tabs>
        <w:spacing w:line="276" w:lineRule="auto"/>
        <w:rPr>
          <w:b w:val="0"/>
        </w:rPr>
      </w:pPr>
      <w:r>
        <w:rPr>
          <w:b w:val="0"/>
        </w:rP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76DF4" w:rsidRDefault="00876DF4" w:rsidP="00876DF4">
      <w:pPr>
        <w:pStyle w:val="1"/>
        <w:numPr>
          <w:ilvl w:val="0"/>
          <w:numId w:val="0"/>
        </w:numPr>
        <w:tabs>
          <w:tab w:val="left" w:pos="708"/>
        </w:tabs>
        <w:spacing w:line="276" w:lineRule="auto"/>
        <w:rPr>
          <w:b w:val="0"/>
        </w:rPr>
      </w:pPr>
      <w:r>
        <w:rPr>
          <w:b w:val="0"/>
        </w:rPr>
        <w:t>7.3.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76DF4" w:rsidRDefault="00876DF4" w:rsidP="00876DF4">
      <w:pPr>
        <w:pStyle w:val="1"/>
        <w:numPr>
          <w:ilvl w:val="0"/>
          <w:numId w:val="0"/>
        </w:numPr>
        <w:tabs>
          <w:tab w:val="left" w:pos="708"/>
        </w:tabs>
        <w:spacing w:line="276" w:lineRule="auto"/>
        <w:rPr>
          <w:b w:val="0"/>
        </w:rPr>
      </w:pPr>
      <w:r>
        <w:rPr>
          <w:b w:val="0"/>
        </w:rPr>
        <w:t>Под действиями работника, осуществляемыми в пользу стимулирующей его Стороны, понимаются:</w:t>
      </w:r>
    </w:p>
    <w:p w:rsidR="00876DF4" w:rsidRDefault="00876DF4" w:rsidP="00876DF4">
      <w:pPr>
        <w:pStyle w:val="1"/>
        <w:numPr>
          <w:ilvl w:val="0"/>
          <w:numId w:val="0"/>
        </w:numPr>
        <w:tabs>
          <w:tab w:val="left" w:pos="708"/>
        </w:tabs>
        <w:spacing w:line="276" w:lineRule="auto"/>
        <w:rPr>
          <w:b w:val="0"/>
        </w:rPr>
      </w:pPr>
      <w:r>
        <w:rPr>
          <w:b w:val="0"/>
        </w:rPr>
        <w:t>- предоставление неоправданных преимуществ по сравнению с другими контрагентами;</w:t>
      </w:r>
    </w:p>
    <w:p w:rsidR="00876DF4" w:rsidRDefault="00876DF4" w:rsidP="00876DF4">
      <w:pPr>
        <w:pStyle w:val="1"/>
        <w:numPr>
          <w:ilvl w:val="0"/>
          <w:numId w:val="0"/>
        </w:numPr>
        <w:tabs>
          <w:tab w:val="left" w:pos="708"/>
        </w:tabs>
        <w:spacing w:line="276" w:lineRule="auto"/>
        <w:rPr>
          <w:b w:val="0"/>
        </w:rPr>
      </w:pPr>
      <w:r>
        <w:rPr>
          <w:b w:val="0"/>
        </w:rPr>
        <w:t>- предоставление каких-либо гарантий;</w:t>
      </w:r>
    </w:p>
    <w:p w:rsidR="00876DF4" w:rsidRDefault="00876DF4" w:rsidP="00876DF4">
      <w:pPr>
        <w:pStyle w:val="1"/>
        <w:numPr>
          <w:ilvl w:val="0"/>
          <w:numId w:val="0"/>
        </w:numPr>
        <w:tabs>
          <w:tab w:val="left" w:pos="708"/>
        </w:tabs>
        <w:spacing w:line="276" w:lineRule="auto"/>
        <w:rPr>
          <w:b w:val="0"/>
        </w:rPr>
      </w:pPr>
      <w:r>
        <w:rPr>
          <w:b w:val="0"/>
        </w:rPr>
        <w:t>- ускорение существующих процедур;</w:t>
      </w: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rPr>
          <w:b w:val="0"/>
        </w:rPr>
      </w:pPr>
      <w:r>
        <w:rPr>
          <w:b w:val="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76DF4" w:rsidRDefault="00876DF4" w:rsidP="00876DF4">
      <w:pPr>
        <w:pStyle w:val="1"/>
        <w:numPr>
          <w:ilvl w:val="0"/>
          <w:numId w:val="0"/>
        </w:numPr>
        <w:tabs>
          <w:tab w:val="left" w:pos="708"/>
        </w:tabs>
        <w:spacing w:line="276" w:lineRule="auto"/>
        <w:rPr>
          <w:b w:val="0"/>
        </w:rPr>
      </w:pPr>
      <w:r>
        <w:rPr>
          <w:b w:val="0"/>
        </w:rPr>
        <w:t>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876DF4" w:rsidRDefault="00876DF4" w:rsidP="00876DF4">
      <w:pPr>
        <w:pStyle w:val="1"/>
        <w:numPr>
          <w:ilvl w:val="0"/>
          <w:numId w:val="0"/>
        </w:numPr>
        <w:tabs>
          <w:tab w:val="left" w:pos="708"/>
        </w:tabs>
        <w:spacing w:line="276" w:lineRule="auto"/>
        <w:rPr>
          <w:b w:val="0"/>
        </w:rPr>
      </w:pPr>
      <w:r>
        <w:rPr>
          <w:b w:val="0"/>
        </w:rPr>
        <w:t>7.5.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76DF4" w:rsidRDefault="00876DF4" w:rsidP="00876DF4">
      <w:pPr>
        <w:pStyle w:val="1"/>
        <w:numPr>
          <w:ilvl w:val="0"/>
          <w:numId w:val="0"/>
        </w:numPr>
        <w:tabs>
          <w:tab w:val="left" w:pos="708"/>
        </w:tabs>
        <w:spacing w:line="276" w:lineRule="auto"/>
        <w:rPr>
          <w:b w:val="0"/>
        </w:rPr>
      </w:pPr>
      <w:r>
        <w:rPr>
          <w:b w:val="0"/>
        </w:rPr>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76DF4" w:rsidRDefault="00876DF4" w:rsidP="00876DF4">
      <w:pPr>
        <w:pStyle w:val="1"/>
        <w:numPr>
          <w:ilvl w:val="0"/>
          <w:numId w:val="0"/>
        </w:numPr>
        <w:tabs>
          <w:tab w:val="left" w:pos="708"/>
        </w:tabs>
        <w:spacing w:line="276" w:lineRule="auto"/>
        <w:rPr>
          <w:b w:val="0"/>
        </w:rPr>
      </w:pPr>
      <w:r>
        <w:rPr>
          <w:b w:val="0"/>
        </w:rPr>
        <w:t>7.7. В целях проведения антикоррупционных проверок Исполнитель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Заказчика предоставить Заказчику информацию о цепочке собственников Исполнителя, включая бенефициаров (в том числе, конечных) по форме согласно Приложению, к настоящему Договору с приложением подтверждающих документов (далее - Информация). В случае изменений в цепочке собственников Исполнителя включая бенефициаров (в том числе, конечных) и (или) в исполнительных органах Исполнителя обязуется в течение (5) пяти рабочих дней с даты внесения таких изменений предоставить соответствующую информацию Заказчику. 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Заказчика путем   почтового отправления с описью вложения. Датой предоставления Информации является дата получения Заказчика почтового отправления. Дополнительно Информация предоставляется на электронном носителе. Указанное в настоящем пункте условие является существенным условием настоящего Договора.</w:t>
      </w: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rPr>
          <w:b w:val="0"/>
        </w:rPr>
      </w:pPr>
      <w:r>
        <w:rPr>
          <w:b w:val="0"/>
        </w:rPr>
        <w:t>7.8.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76DF4" w:rsidRDefault="00876DF4" w:rsidP="00876DF4">
      <w:pPr>
        <w:pStyle w:val="1"/>
        <w:numPr>
          <w:ilvl w:val="0"/>
          <w:numId w:val="0"/>
        </w:numPr>
        <w:tabs>
          <w:tab w:val="left" w:pos="708"/>
        </w:tabs>
        <w:spacing w:line="276" w:lineRule="auto"/>
        <w:rPr>
          <w:b w:val="0"/>
        </w:rPr>
      </w:pPr>
      <w:r>
        <w:rPr>
          <w:b w:val="0"/>
        </w:rPr>
        <w:t>7.9.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76DF4" w:rsidRDefault="00876DF4" w:rsidP="00876DF4">
      <w:pPr>
        <w:pStyle w:val="1"/>
        <w:numPr>
          <w:ilvl w:val="0"/>
          <w:numId w:val="0"/>
        </w:numPr>
        <w:tabs>
          <w:tab w:val="left" w:pos="708"/>
        </w:tabs>
        <w:spacing w:line="276" w:lineRule="auto"/>
        <w:rPr>
          <w:b w:val="0"/>
        </w:rPr>
      </w:pPr>
      <w:r>
        <w:rPr>
          <w:b w:val="0"/>
        </w:rPr>
        <w:t>7.10.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76DF4" w:rsidRDefault="00876DF4" w:rsidP="00876DF4">
      <w:pPr>
        <w:pStyle w:val="1"/>
        <w:numPr>
          <w:ilvl w:val="0"/>
          <w:numId w:val="0"/>
        </w:numPr>
        <w:tabs>
          <w:tab w:val="left" w:pos="708"/>
        </w:tabs>
        <w:spacing w:line="276" w:lineRule="auto"/>
        <w:rPr>
          <w:b w:val="0"/>
        </w:rPr>
      </w:pPr>
      <w:r>
        <w:rPr>
          <w:b w:val="0"/>
        </w:rPr>
        <w:t>7.11. В случае отказа Исполнителя от предоставления Информации, согласно п.7.7,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876DF4" w:rsidRDefault="00876DF4" w:rsidP="00876DF4">
      <w:pPr>
        <w:pStyle w:val="1"/>
        <w:numPr>
          <w:ilvl w:val="0"/>
          <w:numId w:val="0"/>
        </w:numPr>
        <w:tabs>
          <w:tab w:val="left" w:pos="708"/>
        </w:tabs>
        <w:spacing w:line="276" w:lineRule="auto"/>
        <w:rPr>
          <w:b w:val="0"/>
        </w:rPr>
      </w:pPr>
      <w:r>
        <w:rPr>
          <w:b w:val="0"/>
        </w:rPr>
        <w:t>7.12. В случае предоставления Информации не в полном объеме (т.е. непредставление какой-либо информации, указанной в форме (Приложение к настоящему Договору) Заказчик направляет повторный запрос о предоставлении Информации по форме, указанной в п.7.7,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jc w:val="center"/>
      </w:pPr>
      <w:r>
        <w:t>8.КОНФИДЕНЦИАЛНОСТЬ</w:t>
      </w:r>
    </w:p>
    <w:p w:rsidR="00876DF4" w:rsidRDefault="00876DF4" w:rsidP="00876DF4">
      <w:pPr>
        <w:pStyle w:val="1"/>
        <w:numPr>
          <w:ilvl w:val="0"/>
          <w:numId w:val="0"/>
        </w:numPr>
        <w:tabs>
          <w:tab w:val="left" w:pos="708"/>
        </w:tabs>
        <w:spacing w:line="276" w:lineRule="auto"/>
        <w:rPr>
          <w:b w:val="0"/>
        </w:rPr>
      </w:pPr>
      <w:r>
        <w:rPr>
          <w:b w:val="0"/>
        </w:rPr>
        <w:t>8.1. Для целей настоящего Договора термин –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Кыргызской Республики.</w:t>
      </w:r>
    </w:p>
    <w:p w:rsidR="00876DF4" w:rsidRDefault="00876DF4" w:rsidP="00876DF4">
      <w:pPr>
        <w:pStyle w:val="1"/>
        <w:numPr>
          <w:ilvl w:val="0"/>
          <w:numId w:val="0"/>
        </w:numPr>
        <w:tabs>
          <w:tab w:val="left" w:pos="708"/>
        </w:tabs>
        <w:spacing w:line="276" w:lineRule="auto"/>
        <w:ind w:left="284"/>
        <w:rPr>
          <w:b w:val="0"/>
        </w:rPr>
      </w:pPr>
      <w:r>
        <w:rPr>
          <w:b w:val="0"/>
        </w:rPr>
        <w:t>8.2.</w:t>
      </w:r>
      <w:r>
        <w:rPr>
          <w:b w:val="0"/>
        </w:rPr>
        <w:tab/>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Кыргызской Республики, вступивших в силу решений суда соответствующей юрисдикции либо законных требований компетентных органов </w:t>
      </w:r>
    </w:p>
    <w:p w:rsidR="00876DF4" w:rsidRDefault="00876DF4" w:rsidP="00876DF4">
      <w:pPr>
        <w:pStyle w:val="1"/>
        <w:numPr>
          <w:ilvl w:val="0"/>
          <w:numId w:val="0"/>
        </w:numPr>
        <w:tabs>
          <w:tab w:val="left" w:pos="708"/>
        </w:tabs>
        <w:spacing w:line="276" w:lineRule="auto"/>
        <w:ind w:left="284"/>
        <w:rPr>
          <w:b w:val="0"/>
        </w:rPr>
      </w:pPr>
      <w:r>
        <w:rPr>
          <w:b w:val="0"/>
        </w:rPr>
        <w:t>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Кыргызской Республики,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876DF4" w:rsidRDefault="00876DF4" w:rsidP="00876DF4">
      <w:pPr>
        <w:pStyle w:val="1"/>
        <w:numPr>
          <w:ilvl w:val="0"/>
          <w:numId w:val="0"/>
        </w:numPr>
        <w:tabs>
          <w:tab w:val="left" w:pos="708"/>
        </w:tabs>
        <w:spacing w:line="276" w:lineRule="auto"/>
        <w:rPr>
          <w:b w:val="0"/>
        </w:rPr>
      </w:pPr>
      <w:r>
        <w:rPr>
          <w:b w:val="0"/>
        </w:rPr>
        <w:t>8.3.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876DF4" w:rsidRDefault="00876DF4" w:rsidP="00876DF4">
      <w:pPr>
        <w:pStyle w:val="1"/>
        <w:numPr>
          <w:ilvl w:val="0"/>
          <w:numId w:val="0"/>
        </w:numPr>
        <w:tabs>
          <w:tab w:val="left" w:pos="708"/>
        </w:tabs>
        <w:spacing w:line="276" w:lineRule="auto"/>
        <w:rPr>
          <w:b w:val="0"/>
        </w:rPr>
      </w:pPr>
      <w:r>
        <w:rPr>
          <w:b w:val="0"/>
        </w:rPr>
        <w:t>8.4.</w:t>
      </w:r>
      <w:r>
        <w:rPr>
          <w:b w:val="0"/>
        </w:rPr>
        <w:tab/>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876DF4" w:rsidRDefault="00876DF4" w:rsidP="00876DF4">
      <w:pPr>
        <w:pStyle w:val="1"/>
        <w:numPr>
          <w:ilvl w:val="0"/>
          <w:numId w:val="0"/>
        </w:numPr>
        <w:tabs>
          <w:tab w:val="left" w:pos="708"/>
        </w:tabs>
        <w:spacing w:line="276" w:lineRule="auto"/>
        <w:rPr>
          <w:b w:val="0"/>
        </w:rPr>
      </w:pPr>
      <w:r>
        <w:rPr>
          <w:b w:val="0"/>
        </w:rPr>
        <w:t>8.5.</w:t>
      </w:r>
      <w:r>
        <w:rPr>
          <w:b w:val="0"/>
        </w:rPr>
        <w:tab/>
        <w:t>Соответствующая Сторона несет ответственность за убытки, которые могут быть причинены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за исключением случаев раскрытия Конфиденциальной информации, предусмотренных в настоящем Разделе.</w:t>
      </w:r>
    </w:p>
    <w:p w:rsidR="00876DF4" w:rsidRDefault="00876DF4" w:rsidP="00876DF4">
      <w:pPr>
        <w:pStyle w:val="1"/>
        <w:numPr>
          <w:ilvl w:val="0"/>
          <w:numId w:val="0"/>
        </w:numPr>
        <w:tabs>
          <w:tab w:val="left" w:pos="708"/>
        </w:tabs>
        <w:spacing w:line="276" w:lineRule="auto"/>
        <w:rPr>
          <w:b w:val="0"/>
        </w:rPr>
      </w:pPr>
      <w:r>
        <w:rPr>
          <w:b w:val="0"/>
        </w:rPr>
        <w:t>8.6.</w:t>
      </w:r>
      <w:r>
        <w:rPr>
          <w:b w:val="0"/>
        </w:rPr>
        <w:tab/>
        <w:t>Передача Конфиденциальной информации оформляется протоколом, который подписывается уполномоченными лицами Сторон.</w:t>
      </w:r>
    </w:p>
    <w:p w:rsidR="00876DF4" w:rsidRDefault="00876DF4" w:rsidP="00876DF4">
      <w:pPr>
        <w:pStyle w:val="1"/>
        <w:numPr>
          <w:ilvl w:val="0"/>
          <w:numId w:val="0"/>
        </w:numPr>
        <w:tabs>
          <w:tab w:val="left" w:pos="708"/>
        </w:tabs>
        <w:spacing w:line="276" w:lineRule="auto"/>
        <w:rPr>
          <w:b w:val="0"/>
        </w:rPr>
      </w:pPr>
      <w:r>
        <w:rPr>
          <w:b w:val="0"/>
        </w:rPr>
        <w:t>8.7.</w:t>
      </w:r>
      <w:r>
        <w:rPr>
          <w:b w:val="0"/>
        </w:rPr>
        <w:tab/>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876DF4" w:rsidRDefault="00876DF4" w:rsidP="00876DF4">
      <w:pPr>
        <w:pStyle w:val="1"/>
        <w:numPr>
          <w:ilvl w:val="0"/>
          <w:numId w:val="0"/>
        </w:numPr>
        <w:tabs>
          <w:tab w:val="left" w:pos="708"/>
        </w:tabs>
        <w:spacing w:line="276" w:lineRule="auto"/>
      </w:pPr>
    </w:p>
    <w:p w:rsidR="00876DF4" w:rsidRDefault="00876DF4" w:rsidP="00876DF4">
      <w:pPr>
        <w:pStyle w:val="1"/>
        <w:numPr>
          <w:ilvl w:val="0"/>
          <w:numId w:val="0"/>
        </w:numPr>
        <w:tabs>
          <w:tab w:val="left" w:pos="708"/>
        </w:tabs>
        <w:spacing w:line="276" w:lineRule="auto"/>
        <w:jc w:val="center"/>
      </w:pPr>
      <w:r>
        <w:t>9. ЗАКЛЮЧИТЕЛЬНЫЕ ПОЛОЖЕНИЯ</w:t>
      </w:r>
    </w:p>
    <w:p w:rsidR="00876DF4" w:rsidRDefault="00876DF4" w:rsidP="00876DF4">
      <w:pPr>
        <w:pStyle w:val="1"/>
        <w:numPr>
          <w:ilvl w:val="0"/>
          <w:numId w:val="0"/>
        </w:numPr>
        <w:tabs>
          <w:tab w:val="left" w:pos="708"/>
        </w:tabs>
        <w:spacing w:line="276" w:lineRule="auto"/>
        <w:rPr>
          <w:b w:val="0"/>
        </w:rPr>
      </w:pPr>
      <w:r>
        <w:rPr>
          <w:b w:val="0"/>
        </w:rPr>
        <w:t>9.1. Все изменения и дополнения к настоящему Договору будут действительны только при условии, если они оформлены в письменной форме и подписаны уполномоченным лицами обеих Сторон</w:t>
      </w:r>
    </w:p>
    <w:p w:rsidR="00876DF4" w:rsidRDefault="00876DF4" w:rsidP="00876DF4">
      <w:pPr>
        <w:pStyle w:val="1"/>
        <w:numPr>
          <w:ilvl w:val="0"/>
          <w:numId w:val="0"/>
        </w:numPr>
        <w:tabs>
          <w:tab w:val="left" w:pos="708"/>
        </w:tabs>
        <w:spacing w:line="276" w:lineRule="auto"/>
        <w:rPr>
          <w:b w:val="0"/>
        </w:rPr>
      </w:pPr>
      <w:r>
        <w:rPr>
          <w:b w:val="0"/>
        </w:rPr>
        <w:t>9.2. Стороны настоящим гарантируют, что являются надлежащим образом зарегистрированными лицами в соответствии с законодательством Кыргызской Республики, обладают всеми необходимыми правами и разрешениями для совершения настоящей сделки, а также лица, подписавшие настоящий Договор и в будущем подписывающие все дополнения, приложения и другие документы к настоящему Договору, обладают/будут обладать надлежащими полномочиями на подписание указанных документов.</w:t>
      </w:r>
    </w:p>
    <w:p w:rsidR="00876DF4" w:rsidRDefault="00876DF4" w:rsidP="00876DF4">
      <w:pPr>
        <w:pStyle w:val="1"/>
        <w:numPr>
          <w:ilvl w:val="0"/>
          <w:numId w:val="0"/>
        </w:numPr>
        <w:tabs>
          <w:tab w:val="left" w:pos="708"/>
        </w:tabs>
        <w:spacing w:line="276" w:lineRule="auto"/>
        <w:rPr>
          <w:b w:val="0"/>
        </w:rPr>
      </w:pPr>
      <w:r>
        <w:rPr>
          <w:b w:val="0"/>
        </w:rPr>
        <w:t xml:space="preserve">9.3.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 Срок для ответа на    претензию    составляет    5 </w:t>
      </w:r>
      <w:proofErr w:type="gramStart"/>
      <w:r>
        <w:rPr>
          <w:b w:val="0"/>
        </w:rPr>
        <w:t xml:space="preserve">   (</w:t>
      </w:r>
      <w:proofErr w:type="gramEnd"/>
      <w:r>
        <w:rPr>
          <w:b w:val="0"/>
        </w:rPr>
        <w:t xml:space="preserve">пять)    рабочих    дней.    В    случае, если проведенный </w:t>
      </w:r>
    </w:p>
    <w:p w:rsidR="00876DF4" w:rsidRDefault="00876DF4" w:rsidP="00876DF4">
      <w:pPr>
        <w:pStyle w:val="1"/>
        <w:numPr>
          <w:ilvl w:val="0"/>
          <w:numId w:val="0"/>
        </w:numPr>
        <w:tabs>
          <w:tab w:val="left" w:pos="708"/>
        </w:tabs>
        <w:spacing w:line="276" w:lineRule="auto"/>
        <w:rPr>
          <w:b w:val="0"/>
        </w:rPr>
      </w:pPr>
      <w:r>
        <w:rPr>
          <w:b w:val="0"/>
        </w:rPr>
        <w:t>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соответствии с законодательством Кыргызской Республики.</w:t>
      </w:r>
    </w:p>
    <w:p w:rsidR="00876DF4" w:rsidRDefault="00876DF4" w:rsidP="00876DF4">
      <w:pPr>
        <w:pStyle w:val="1"/>
        <w:numPr>
          <w:ilvl w:val="0"/>
          <w:numId w:val="0"/>
        </w:numPr>
        <w:tabs>
          <w:tab w:val="left" w:pos="708"/>
        </w:tabs>
        <w:spacing w:line="276" w:lineRule="auto"/>
        <w:rPr>
          <w:b w:val="0"/>
        </w:rPr>
      </w:pPr>
      <w:r>
        <w:rPr>
          <w:b w:val="0"/>
        </w:rPr>
        <w:t>9.4. Любые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с надлежащим уведомлением о вручении, определенным в разделе 10 настоящего Договора.</w:t>
      </w:r>
    </w:p>
    <w:p w:rsidR="00876DF4" w:rsidRDefault="00876DF4" w:rsidP="00876DF4">
      <w:pPr>
        <w:pStyle w:val="1"/>
        <w:numPr>
          <w:ilvl w:val="0"/>
          <w:numId w:val="0"/>
        </w:numPr>
        <w:tabs>
          <w:tab w:val="left" w:pos="708"/>
        </w:tabs>
        <w:spacing w:line="276" w:lineRule="auto"/>
        <w:rPr>
          <w:b w:val="0"/>
        </w:rPr>
      </w:pPr>
      <w:r>
        <w:rPr>
          <w:b w:val="0"/>
        </w:rPr>
        <w:t>9.5. Во всем остальном, что не предусмотрено настоящим Договором, Стороны руководствуются действующим законодательством Кыргызской Республики.</w:t>
      </w:r>
    </w:p>
    <w:p w:rsidR="00876DF4" w:rsidRDefault="00876DF4" w:rsidP="00876DF4">
      <w:pPr>
        <w:pStyle w:val="1"/>
        <w:numPr>
          <w:ilvl w:val="0"/>
          <w:numId w:val="0"/>
        </w:numPr>
        <w:tabs>
          <w:tab w:val="left" w:pos="708"/>
        </w:tabs>
        <w:spacing w:line="276" w:lineRule="auto"/>
        <w:rPr>
          <w:b w:val="0"/>
        </w:rPr>
      </w:pPr>
      <w:r>
        <w:rPr>
          <w:b w:val="0"/>
        </w:rPr>
        <w:t>9.6. Настоящий Договор подписан в 2 (двух) идентичных подлинных экземплярах на русском языке, по одному экземпляру для каждой из Сторон, имеющих одинаковую юридическую силу.</w:t>
      </w:r>
    </w:p>
    <w:p w:rsidR="00876DF4" w:rsidRDefault="00876DF4" w:rsidP="00876DF4">
      <w:pPr>
        <w:pStyle w:val="1"/>
        <w:numPr>
          <w:ilvl w:val="0"/>
          <w:numId w:val="0"/>
        </w:numPr>
        <w:tabs>
          <w:tab w:val="left" w:pos="708"/>
        </w:tabs>
        <w:spacing w:line="276" w:lineRule="auto"/>
        <w:rPr>
          <w:b w:val="0"/>
        </w:rPr>
      </w:pPr>
    </w:p>
    <w:p w:rsidR="00876DF4" w:rsidRDefault="00876DF4" w:rsidP="00876DF4">
      <w:pPr>
        <w:pStyle w:val="1"/>
        <w:numPr>
          <w:ilvl w:val="0"/>
          <w:numId w:val="0"/>
        </w:numPr>
        <w:tabs>
          <w:tab w:val="left" w:pos="708"/>
        </w:tabs>
        <w:spacing w:line="276" w:lineRule="auto"/>
      </w:pPr>
    </w:p>
    <w:p w:rsidR="00876DF4" w:rsidRDefault="00876DF4" w:rsidP="00876DF4">
      <w:pPr>
        <w:pStyle w:val="1"/>
        <w:numPr>
          <w:ilvl w:val="0"/>
          <w:numId w:val="0"/>
        </w:numPr>
        <w:tabs>
          <w:tab w:val="left" w:pos="708"/>
        </w:tabs>
        <w:spacing w:line="276" w:lineRule="auto"/>
      </w:pPr>
    </w:p>
    <w:p w:rsidR="00876DF4" w:rsidRDefault="00876DF4" w:rsidP="00876DF4">
      <w:pPr>
        <w:pStyle w:val="1"/>
        <w:numPr>
          <w:ilvl w:val="0"/>
          <w:numId w:val="0"/>
        </w:numPr>
        <w:tabs>
          <w:tab w:val="left" w:pos="708"/>
        </w:tabs>
        <w:spacing w:line="276" w:lineRule="auto"/>
      </w:pPr>
    </w:p>
    <w:p w:rsidR="00876DF4" w:rsidRDefault="00876DF4" w:rsidP="00876DF4">
      <w:pPr>
        <w:pStyle w:val="1"/>
        <w:numPr>
          <w:ilvl w:val="0"/>
          <w:numId w:val="0"/>
        </w:numPr>
        <w:tabs>
          <w:tab w:val="left" w:pos="708"/>
        </w:tabs>
        <w:spacing w:line="276" w:lineRule="auto"/>
      </w:pPr>
      <w:r>
        <w:t xml:space="preserve">                                                10. АДРЕСА И РЕКВИЗИТЫ СТОРОН</w:t>
      </w:r>
    </w:p>
    <w:p w:rsidR="00876DF4" w:rsidRDefault="00876DF4" w:rsidP="00876DF4">
      <w:pPr>
        <w:spacing w:line="276" w:lineRule="auto"/>
        <w:rPr>
          <w:b/>
        </w:rPr>
      </w:pPr>
      <w:r>
        <w:rPr>
          <w:b/>
        </w:rPr>
        <w:t xml:space="preserve">Заказчик                                                                             Исполнитель        </w:t>
      </w:r>
    </w:p>
    <w:p w:rsidR="00876DF4" w:rsidRDefault="00876DF4" w:rsidP="00876DF4">
      <w:pPr>
        <w:spacing w:line="276" w:lineRule="auto"/>
        <w:rPr>
          <w:b/>
        </w:rPr>
      </w:pPr>
      <w:r>
        <w:rPr>
          <w:b/>
        </w:rPr>
        <w:t xml:space="preserve">ЗАО «РН-Кыргызнефтепродукт» </w:t>
      </w:r>
      <w:r>
        <w:rPr>
          <w:b/>
        </w:rPr>
        <w:tab/>
      </w:r>
      <w:r>
        <w:rPr>
          <w:b/>
        </w:rPr>
        <w:tab/>
        <w:t xml:space="preserve">            ОсОО «_____»</w:t>
      </w:r>
    </w:p>
    <w:p w:rsidR="00876DF4" w:rsidRDefault="00876DF4" w:rsidP="00876DF4">
      <w:pPr>
        <w:jc w:val="both"/>
      </w:pPr>
      <w:r>
        <w:t xml:space="preserve">г. Бишкек, ул. </w:t>
      </w:r>
      <w:proofErr w:type="spellStart"/>
      <w:r>
        <w:t>К.Акиева</w:t>
      </w:r>
      <w:proofErr w:type="spellEnd"/>
      <w:r>
        <w:t xml:space="preserve">, 95 </w:t>
      </w:r>
      <w:r>
        <w:tab/>
      </w:r>
      <w:r>
        <w:tab/>
      </w:r>
      <w:r>
        <w:tab/>
      </w:r>
      <w:r>
        <w:tab/>
        <w:t>г. Бишкек ул. 2/12.</w:t>
      </w:r>
      <w:r>
        <w:rPr>
          <w:sz w:val="20"/>
          <w:szCs w:val="20"/>
        </w:rPr>
        <w:tab/>
      </w:r>
    </w:p>
    <w:p w:rsidR="00876DF4" w:rsidRDefault="00876DF4" w:rsidP="00876DF4">
      <w:pPr>
        <w:jc w:val="both"/>
      </w:pPr>
      <w:r>
        <w:t>ИНН: 02104200910037</w:t>
      </w:r>
      <w:r>
        <w:tab/>
      </w:r>
      <w:r>
        <w:tab/>
      </w:r>
      <w:r>
        <w:tab/>
      </w:r>
      <w:r>
        <w:tab/>
      </w:r>
      <w:r>
        <w:tab/>
        <w:t>ИНН</w:t>
      </w:r>
      <w:r>
        <w:tab/>
      </w:r>
      <w:r>
        <w:tab/>
      </w:r>
    </w:p>
    <w:p w:rsidR="00876DF4" w:rsidRDefault="00876DF4" w:rsidP="00876DF4">
      <w:pPr>
        <w:spacing w:line="276" w:lineRule="auto"/>
      </w:pPr>
      <w:r>
        <w:t>ОКПО: 26606272</w:t>
      </w:r>
      <w:r>
        <w:tab/>
      </w:r>
      <w:r>
        <w:tab/>
      </w:r>
      <w:r>
        <w:tab/>
      </w:r>
      <w:r>
        <w:tab/>
      </w:r>
      <w:r>
        <w:tab/>
      </w:r>
      <w:r>
        <w:tab/>
        <w:t xml:space="preserve">ОКПО </w:t>
      </w:r>
    </w:p>
    <w:p w:rsidR="00876DF4" w:rsidRDefault="00876DF4" w:rsidP="00876DF4">
      <w:pPr>
        <w:spacing w:line="276" w:lineRule="auto"/>
      </w:pPr>
      <w:r>
        <w:t>999 УГНС по ККН</w:t>
      </w:r>
      <w:r>
        <w:tab/>
      </w:r>
      <w:r>
        <w:tab/>
      </w:r>
      <w:r>
        <w:tab/>
      </w:r>
      <w:r>
        <w:tab/>
      </w:r>
      <w:r>
        <w:tab/>
      </w:r>
      <w:r>
        <w:tab/>
        <w:t xml:space="preserve">УГНС </w:t>
      </w:r>
    </w:p>
    <w:p w:rsidR="00876DF4" w:rsidRDefault="00876DF4" w:rsidP="00876DF4">
      <w:pPr>
        <w:spacing w:line="276" w:lineRule="auto"/>
      </w:pPr>
      <w:r>
        <w:t>ОАО «РСК Банк» г. Бишкек</w:t>
      </w:r>
      <w:r>
        <w:tab/>
      </w:r>
      <w:r>
        <w:tab/>
      </w:r>
      <w:r>
        <w:tab/>
      </w:r>
      <w:r>
        <w:tab/>
      </w:r>
    </w:p>
    <w:p w:rsidR="00876DF4" w:rsidRDefault="00876DF4" w:rsidP="00876DF4">
      <w:pPr>
        <w:spacing w:line="276" w:lineRule="auto"/>
      </w:pPr>
      <w:r>
        <w:t>Р/с 1299003130032997</w:t>
      </w:r>
      <w:r>
        <w:tab/>
      </w:r>
      <w:r>
        <w:tab/>
      </w:r>
      <w:r>
        <w:tab/>
      </w:r>
      <w:r>
        <w:tab/>
      </w:r>
      <w:r>
        <w:tab/>
        <w:t xml:space="preserve"> </w:t>
      </w:r>
    </w:p>
    <w:p w:rsidR="00876DF4" w:rsidRDefault="00876DF4" w:rsidP="00876DF4">
      <w:pPr>
        <w:spacing w:line="276" w:lineRule="auto"/>
      </w:pPr>
      <w:r>
        <w:t>БИК 129001</w:t>
      </w:r>
      <w:r>
        <w:tab/>
      </w:r>
      <w:r>
        <w:tab/>
      </w:r>
      <w:r>
        <w:tab/>
      </w:r>
      <w:r>
        <w:tab/>
      </w:r>
      <w:r>
        <w:tab/>
      </w:r>
      <w:r>
        <w:tab/>
      </w:r>
      <w:r>
        <w:tab/>
      </w:r>
    </w:p>
    <w:p w:rsidR="00876DF4" w:rsidRDefault="00876DF4" w:rsidP="00876DF4">
      <w:pPr>
        <w:spacing w:line="276" w:lineRule="auto"/>
      </w:pPr>
      <w:r>
        <w:t>Тел: (0312) 39-15-15</w:t>
      </w:r>
      <w:r>
        <w:tab/>
      </w:r>
      <w:r>
        <w:tab/>
      </w:r>
      <w:r>
        <w:tab/>
      </w:r>
      <w:r>
        <w:tab/>
      </w:r>
      <w:r>
        <w:tab/>
      </w:r>
    </w:p>
    <w:p w:rsidR="00876DF4" w:rsidRDefault="00876DF4" w:rsidP="00876DF4">
      <w:pPr>
        <w:spacing w:line="276" w:lineRule="auto"/>
      </w:pPr>
      <w:r>
        <w:rPr>
          <w:lang w:val="en-US"/>
        </w:rPr>
        <w:t>E</w:t>
      </w:r>
      <w:r>
        <w:t>-</w:t>
      </w:r>
      <w:r>
        <w:rPr>
          <w:lang w:val="en-US"/>
        </w:rPr>
        <w:t>mail</w:t>
      </w:r>
      <w:r>
        <w:t xml:space="preserve">: </w:t>
      </w:r>
      <w:hyperlink r:id="rId5" w:history="1">
        <w:r>
          <w:rPr>
            <w:rStyle w:val="a3"/>
            <w:lang w:val="en-US"/>
          </w:rPr>
          <w:t>office</w:t>
        </w:r>
        <w:r>
          <w:rPr>
            <w:rStyle w:val="a3"/>
          </w:rPr>
          <w:t>@</w:t>
        </w:r>
        <w:proofErr w:type="spellStart"/>
        <w:r>
          <w:rPr>
            <w:rStyle w:val="a3"/>
            <w:lang w:val="en-US"/>
          </w:rPr>
          <w:t>bnk</w:t>
        </w:r>
        <w:proofErr w:type="spellEnd"/>
        <w:r>
          <w:rPr>
            <w:rStyle w:val="a3"/>
          </w:rPr>
          <w:t>-</w:t>
        </w:r>
        <w:proofErr w:type="spellStart"/>
        <w:r>
          <w:rPr>
            <w:rStyle w:val="a3"/>
            <w:lang w:val="en-US"/>
          </w:rPr>
          <w:t>rosneft</w:t>
        </w:r>
        <w:proofErr w:type="spellEnd"/>
        <w:r>
          <w:rPr>
            <w:rStyle w:val="a3"/>
          </w:rPr>
          <w:t>.</w:t>
        </w:r>
        <w:r>
          <w:rPr>
            <w:rStyle w:val="a3"/>
            <w:lang w:val="en-US"/>
          </w:rPr>
          <w:t>kg</w:t>
        </w:r>
      </w:hyperlink>
      <w:r>
        <w:t xml:space="preserve"> </w:t>
      </w:r>
      <w:r>
        <w:tab/>
      </w:r>
      <w:r>
        <w:tab/>
      </w:r>
      <w:r>
        <w:tab/>
      </w:r>
      <w:r>
        <w:tab/>
      </w:r>
      <w:r w:rsidRPr="00876DF4">
        <w:t xml:space="preserve"> </w:t>
      </w:r>
    </w:p>
    <w:p w:rsidR="00876DF4" w:rsidRDefault="00876DF4" w:rsidP="00876DF4">
      <w:pPr>
        <w:spacing w:line="276" w:lineRule="auto"/>
      </w:pPr>
    </w:p>
    <w:p w:rsidR="00876DF4" w:rsidRDefault="00876DF4" w:rsidP="00876DF4">
      <w:pPr>
        <w:spacing w:line="276" w:lineRule="auto"/>
        <w:rPr>
          <w:b/>
        </w:rPr>
      </w:pPr>
      <w:r>
        <w:rPr>
          <w:b/>
        </w:rPr>
        <w:t xml:space="preserve">Генеральный директор </w:t>
      </w:r>
      <w:r>
        <w:rPr>
          <w:b/>
        </w:rPr>
        <w:tab/>
      </w:r>
      <w:r>
        <w:rPr>
          <w:b/>
        </w:rPr>
        <w:tab/>
      </w:r>
      <w:r>
        <w:rPr>
          <w:b/>
        </w:rPr>
        <w:tab/>
      </w:r>
      <w:r>
        <w:rPr>
          <w:b/>
        </w:rPr>
        <w:tab/>
      </w:r>
      <w:r>
        <w:rPr>
          <w:b/>
        </w:rPr>
        <w:tab/>
      </w:r>
    </w:p>
    <w:p w:rsidR="00876DF4" w:rsidRDefault="00876DF4" w:rsidP="00876DF4">
      <w:pPr>
        <w:spacing w:line="276" w:lineRule="auto"/>
        <w:rPr>
          <w:b/>
        </w:rPr>
      </w:pPr>
      <w:r>
        <w:rPr>
          <w:b/>
        </w:rPr>
        <w:t>Егоров В.Н.</w:t>
      </w:r>
      <w:r>
        <w:rPr>
          <w:b/>
        </w:rPr>
        <w:tab/>
      </w:r>
      <w:r>
        <w:rPr>
          <w:b/>
        </w:rPr>
        <w:tab/>
      </w:r>
      <w:r>
        <w:rPr>
          <w:b/>
        </w:rPr>
        <w:tab/>
      </w:r>
      <w:r>
        <w:rPr>
          <w:b/>
        </w:rPr>
        <w:tab/>
      </w:r>
      <w:r>
        <w:rPr>
          <w:b/>
        </w:rPr>
        <w:tab/>
      </w:r>
      <w:r>
        <w:rPr>
          <w:b/>
        </w:rPr>
        <w:tab/>
      </w:r>
    </w:p>
    <w:p w:rsidR="00876DF4" w:rsidRDefault="00876DF4" w:rsidP="00876DF4">
      <w:pPr>
        <w:spacing w:line="276" w:lineRule="auto"/>
      </w:pPr>
    </w:p>
    <w:p w:rsidR="00876DF4" w:rsidRDefault="00876DF4" w:rsidP="00876DF4">
      <w:pPr>
        <w:spacing w:line="276" w:lineRule="auto"/>
      </w:pPr>
    </w:p>
    <w:p w:rsidR="00876DF4" w:rsidRDefault="00876DF4" w:rsidP="00876DF4">
      <w:pPr>
        <w:spacing w:line="276" w:lineRule="auto"/>
      </w:pPr>
    </w:p>
    <w:p w:rsidR="00876DF4" w:rsidRDefault="00876DF4" w:rsidP="00876DF4">
      <w:pPr>
        <w:spacing w:line="276" w:lineRule="auto"/>
      </w:pPr>
    </w:p>
    <w:p w:rsidR="00876DF4" w:rsidRDefault="00876DF4" w:rsidP="00876DF4">
      <w:pPr>
        <w:rPr>
          <w:b/>
          <w:bCs/>
        </w:rPr>
      </w:pPr>
    </w:p>
    <w:p w:rsidR="005409BD" w:rsidRPr="00876DF4" w:rsidRDefault="005409BD" w:rsidP="00876DF4">
      <w:bookmarkStart w:id="0" w:name="_GoBack"/>
      <w:bookmarkEnd w:id="0"/>
    </w:p>
    <w:sectPr w:rsidR="005409BD" w:rsidRPr="00876DF4" w:rsidSect="00F01E4D">
      <w:pgSz w:w="11906" w:h="16838"/>
      <w:pgMar w:top="1134" w:right="1416"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E06FA"/>
    <w:multiLevelType w:val="multilevel"/>
    <w:tmpl w:val="148ECA42"/>
    <w:lvl w:ilvl="0">
      <w:start w:val="1"/>
      <w:numFmt w:val="decimal"/>
      <w:pStyle w:val="1"/>
      <w:lvlText w:val="%1."/>
      <w:lvlJc w:val="left"/>
      <w:pPr>
        <w:tabs>
          <w:tab w:val="num" w:pos="540"/>
        </w:tabs>
        <w:ind w:left="540" w:hanging="360"/>
      </w:pPr>
      <w:rPr>
        <w:rFonts w:hint="default"/>
      </w:rPr>
    </w:lvl>
    <w:lvl w:ilvl="1">
      <w:start w:val="1"/>
      <w:numFmt w:val="decimal"/>
      <w:pStyle w:val="2"/>
      <w:isLgl/>
      <w:lvlText w:val="%1.%2."/>
      <w:lvlJc w:val="left"/>
      <w:pPr>
        <w:tabs>
          <w:tab w:val="num" w:pos="780"/>
        </w:tabs>
        <w:ind w:left="780" w:hanging="420"/>
      </w:pPr>
      <w:rPr>
        <w:rFonts w:hint="default"/>
        <w:sz w:val="20"/>
        <w:szCs w:val="20"/>
      </w:rPr>
    </w:lvl>
    <w:lvl w:ilvl="2">
      <w:start w:val="1"/>
      <w:numFmt w:val="decimal"/>
      <w:pStyle w:val="3"/>
      <w:isLgl/>
      <w:lvlText w:val="%1.%2.%3."/>
      <w:lvlJc w:val="left"/>
      <w:pPr>
        <w:tabs>
          <w:tab w:val="num" w:pos="900"/>
        </w:tabs>
        <w:ind w:left="900" w:hanging="720"/>
      </w:pPr>
      <w:rPr>
        <w:rFonts w:hint="default"/>
      </w:rPr>
    </w:lvl>
    <w:lvl w:ilvl="3">
      <w:start w:val="1"/>
      <w:numFmt w:val="decimal"/>
      <w:pStyle w:val="4"/>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num w:numId="1">
    <w:abstractNumId w:val="0"/>
  </w:num>
  <w:num w:numId="2">
    <w:abstractNumId w:val="0"/>
    <w:lvlOverride w:ilvl="0">
      <w:startOverride w:val="7"/>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E3"/>
    <w:rsid w:val="005409BD"/>
    <w:rsid w:val="00876DF4"/>
    <w:rsid w:val="00921D46"/>
    <w:rsid w:val="00CA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0E3FC-9035-4EB9-A8C1-7D864CEC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D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нум 1"/>
    <w:basedOn w:val="a"/>
    <w:rsid w:val="00921D46"/>
    <w:pPr>
      <w:numPr>
        <w:numId w:val="1"/>
      </w:numPr>
      <w:jc w:val="both"/>
    </w:pPr>
    <w:rPr>
      <w:b/>
    </w:rPr>
  </w:style>
  <w:style w:type="paragraph" w:customStyle="1" w:styleId="2">
    <w:name w:val="Заголовок нум 2"/>
    <w:basedOn w:val="a"/>
    <w:rsid w:val="00921D46"/>
    <w:pPr>
      <w:numPr>
        <w:ilvl w:val="1"/>
        <w:numId w:val="1"/>
      </w:numPr>
      <w:jc w:val="both"/>
    </w:pPr>
  </w:style>
  <w:style w:type="paragraph" w:customStyle="1" w:styleId="3">
    <w:name w:val="Заголовок нум 3"/>
    <w:basedOn w:val="a"/>
    <w:rsid w:val="00921D46"/>
    <w:pPr>
      <w:widowControl w:val="0"/>
      <w:numPr>
        <w:ilvl w:val="2"/>
        <w:numId w:val="1"/>
      </w:numPr>
      <w:tabs>
        <w:tab w:val="left" w:pos="9360"/>
      </w:tabs>
      <w:autoSpaceDE w:val="0"/>
      <w:autoSpaceDN w:val="0"/>
      <w:adjustRightInd w:val="0"/>
      <w:jc w:val="both"/>
    </w:pPr>
  </w:style>
  <w:style w:type="paragraph" w:customStyle="1" w:styleId="4">
    <w:name w:val="Заголовок нум 4"/>
    <w:basedOn w:val="3"/>
    <w:rsid w:val="00921D46"/>
    <w:pPr>
      <w:numPr>
        <w:ilvl w:val="3"/>
      </w:numPr>
      <w:tabs>
        <w:tab w:val="clear" w:pos="9360"/>
        <w:tab w:val="left" w:pos="1260"/>
      </w:tabs>
      <w:spacing w:line="312" w:lineRule="auto"/>
    </w:pPr>
    <w:rPr>
      <w:lang w:eastAsia="en-US"/>
    </w:rPr>
  </w:style>
  <w:style w:type="character" w:styleId="a3">
    <w:name w:val="Hyperlink"/>
    <w:rsid w:val="00921D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01489">
      <w:bodyDiv w:val="1"/>
      <w:marLeft w:val="0"/>
      <w:marRight w:val="0"/>
      <w:marTop w:val="0"/>
      <w:marBottom w:val="0"/>
      <w:divBdr>
        <w:top w:val="none" w:sz="0" w:space="0" w:color="auto"/>
        <w:left w:val="none" w:sz="0" w:space="0" w:color="auto"/>
        <w:bottom w:val="none" w:sz="0" w:space="0" w:color="auto"/>
        <w:right w:val="none" w:sz="0" w:space="0" w:color="auto"/>
      </w:divBdr>
    </w:div>
    <w:div w:id="185002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bnk-rosneft.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Сейитказиев</dc:creator>
  <cp:keywords/>
  <dc:description/>
  <cp:lastModifiedBy>Азат Сейитказиев</cp:lastModifiedBy>
  <cp:revision>3</cp:revision>
  <dcterms:created xsi:type="dcterms:W3CDTF">2023-10-20T02:05:00Z</dcterms:created>
  <dcterms:modified xsi:type="dcterms:W3CDTF">2024-10-14T09:22:00Z</dcterms:modified>
</cp:coreProperties>
</file>