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341E" w14:textId="7B76ADBB" w:rsidR="008F4A36" w:rsidRDefault="008F4A36" w:rsidP="00486B9B">
      <w:pPr>
        <w:pStyle w:val="Inhaltsverzeichnisberschrift"/>
        <w:ind w:left="0"/>
        <w:outlineLvl w:val="9"/>
        <w:rPr>
          <w:sz w:val="22"/>
          <w:szCs w:val="22"/>
          <w:lang w:val="en-GB"/>
        </w:rPr>
      </w:pPr>
      <w:r>
        <w:rPr>
          <w:sz w:val="22"/>
          <w:szCs w:val="22"/>
          <w:lang w:val="en-GB"/>
        </w:rPr>
        <w:t>PUBLIC</w:t>
      </w:r>
    </w:p>
    <w:p w14:paraId="7816B074" w14:textId="0C8F6068" w:rsidR="00486B9B" w:rsidRPr="00486B9B" w:rsidRDefault="00486B9B" w:rsidP="00486B9B">
      <w:pPr>
        <w:pStyle w:val="Inhaltsverzeichnisberschrift"/>
        <w:ind w:left="0"/>
        <w:outlineLvl w:val="9"/>
        <w:rPr>
          <w:sz w:val="22"/>
          <w:szCs w:val="22"/>
        </w:rPr>
      </w:pPr>
      <w:r w:rsidRPr="00486B9B">
        <w:rPr>
          <w:sz w:val="22"/>
          <w:szCs w:val="22"/>
          <w:lang w:val="en-GB"/>
        </w:rPr>
        <w:t>Contents</w:t>
      </w:r>
    </w:p>
    <w:p w14:paraId="197C4E60" w14:textId="77777777" w:rsidR="00486B9B" w:rsidRPr="00486B9B" w:rsidRDefault="00486B9B" w:rsidP="00486B9B">
      <w:pPr>
        <w:pStyle w:val="Verzeichnis1"/>
        <w:rPr>
          <w:szCs w:val="22"/>
        </w:rPr>
      </w:pPr>
      <w:r w:rsidRPr="00486B9B">
        <w:rPr>
          <w:szCs w:val="22"/>
        </w:rPr>
        <w:fldChar w:fldCharType="begin"/>
      </w:r>
      <w:r w:rsidRPr="00486B9B">
        <w:rPr>
          <w:szCs w:val="22"/>
        </w:rPr>
        <w:instrText xml:space="preserve"> TOC \o "1-3" \u \h </w:instrText>
      </w:r>
      <w:r w:rsidRPr="00486B9B">
        <w:rPr>
          <w:szCs w:val="22"/>
        </w:rPr>
        <w:fldChar w:fldCharType="separate"/>
      </w:r>
      <w:hyperlink w:anchor="_Toc164450121" w:history="1">
        <w:r w:rsidRPr="00486B9B">
          <w:rPr>
            <w:rStyle w:val="Hyperlink"/>
            <w:szCs w:val="22"/>
            <w:lang w:val="en-GB"/>
          </w:rPr>
          <w:t>I.</w:t>
        </w:r>
        <w:r w:rsidRPr="00486B9B">
          <w:rPr>
            <w:rFonts w:ascii="Calibri" w:hAnsi="Calibri"/>
            <w:kern w:val="3"/>
            <w:szCs w:val="22"/>
          </w:rPr>
          <w:tab/>
        </w:r>
        <w:r w:rsidRPr="00486B9B">
          <w:rPr>
            <w:rStyle w:val="Hyperlink"/>
            <w:szCs w:val="22"/>
            <w:lang w:val="en-GB"/>
          </w:rPr>
          <w:t>General information</w:t>
        </w:r>
        <w:r w:rsidRPr="00486B9B">
          <w:rPr>
            <w:szCs w:val="22"/>
          </w:rPr>
          <w:tab/>
          <w:t>1</w:t>
        </w:r>
      </w:hyperlink>
    </w:p>
    <w:p w14:paraId="50D772A5" w14:textId="77777777" w:rsidR="00486B9B" w:rsidRPr="00486B9B" w:rsidRDefault="00486B9B" w:rsidP="00486B9B">
      <w:pPr>
        <w:pStyle w:val="Verzeichnis1"/>
        <w:rPr>
          <w:szCs w:val="22"/>
        </w:rPr>
      </w:pPr>
      <w:hyperlink w:anchor="_Toc164450122" w:history="1">
        <w:r w:rsidRPr="00486B9B">
          <w:rPr>
            <w:rStyle w:val="Hyperlink"/>
            <w:szCs w:val="22"/>
            <w:lang w:val="en-GB"/>
          </w:rPr>
          <w:t>II.</w:t>
        </w:r>
        <w:r w:rsidRPr="00486B9B">
          <w:rPr>
            <w:rFonts w:ascii="Calibri" w:hAnsi="Calibri"/>
            <w:kern w:val="3"/>
            <w:szCs w:val="22"/>
          </w:rPr>
          <w:tab/>
        </w:r>
        <w:r w:rsidRPr="00486B9B">
          <w:rPr>
            <w:rStyle w:val="Hyperlink"/>
            <w:szCs w:val="22"/>
            <w:lang w:val="en-GB"/>
          </w:rPr>
          <w:t>Tender requirements</w:t>
        </w:r>
        <w:r w:rsidRPr="00486B9B">
          <w:rPr>
            <w:szCs w:val="22"/>
          </w:rPr>
          <w:tab/>
          <w:t>2</w:t>
        </w:r>
      </w:hyperlink>
    </w:p>
    <w:p w14:paraId="7455FF80" w14:textId="77777777" w:rsidR="00486B9B" w:rsidRPr="00486B9B" w:rsidRDefault="00486B9B" w:rsidP="00486B9B">
      <w:pPr>
        <w:pStyle w:val="Verzeichnis2"/>
        <w:tabs>
          <w:tab w:val="right" w:pos="9061"/>
        </w:tabs>
        <w:rPr>
          <w:szCs w:val="22"/>
        </w:rPr>
      </w:pPr>
      <w:hyperlink w:anchor="_Toc164450123" w:history="1">
        <w:r w:rsidRPr="00486B9B">
          <w:rPr>
            <w:rStyle w:val="Hyperlink"/>
            <w:szCs w:val="22"/>
            <w:lang w:val="en-GB"/>
          </w:rPr>
          <w:t>1.</w:t>
        </w:r>
        <w:r w:rsidRPr="00486B9B">
          <w:rPr>
            <w:rFonts w:ascii="Calibri" w:hAnsi="Calibri"/>
            <w:kern w:val="3"/>
            <w:szCs w:val="22"/>
          </w:rPr>
          <w:tab/>
        </w:r>
        <w:r w:rsidRPr="00486B9B">
          <w:rPr>
            <w:rStyle w:val="Hyperlink"/>
            <w:szCs w:val="22"/>
            <w:lang w:val="en-GB"/>
          </w:rPr>
          <w:t>Qualifications of proposed staff</w:t>
        </w:r>
        <w:r w:rsidRPr="00486B9B">
          <w:rPr>
            <w:szCs w:val="22"/>
          </w:rPr>
          <w:tab/>
          <w:t>2</w:t>
        </w:r>
      </w:hyperlink>
    </w:p>
    <w:p w14:paraId="2237D05B" w14:textId="77777777" w:rsidR="00486B9B" w:rsidRPr="00486B9B" w:rsidRDefault="00486B9B" w:rsidP="00486B9B">
      <w:pPr>
        <w:pStyle w:val="Verzeichnis2"/>
        <w:tabs>
          <w:tab w:val="right" w:pos="993"/>
        </w:tabs>
        <w:rPr>
          <w:szCs w:val="22"/>
        </w:rPr>
      </w:pPr>
      <w:hyperlink w:anchor="_Toc164450124" w:history="1">
        <w:r w:rsidRPr="00486B9B">
          <w:rPr>
            <w:rStyle w:val="Hyperlink"/>
            <w:szCs w:val="22"/>
            <w:lang w:val="en-GB"/>
          </w:rPr>
          <w:t>1.1</w:t>
        </w:r>
        <w:r w:rsidRPr="00486B9B">
          <w:rPr>
            <w:rFonts w:ascii="Calibri" w:hAnsi="Calibri"/>
            <w:kern w:val="3"/>
            <w:szCs w:val="22"/>
          </w:rPr>
          <w:tab/>
        </w:r>
        <w:r w:rsidRPr="00486B9B">
          <w:rPr>
            <w:rStyle w:val="Hyperlink"/>
            <w:szCs w:val="22"/>
            <w:lang w:val="en-GB"/>
          </w:rPr>
          <w:t>Expert 1:</w:t>
        </w:r>
        <w:r w:rsidRPr="00486B9B">
          <w:rPr>
            <w:szCs w:val="22"/>
          </w:rPr>
          <w:tab/>
          <w:t>2</w:t>
        </w:r>
      </w:hyperlink>
    </w:p>
    <w:p w14:paraId="5240FA77" w14:textId="77777777" w:rsidR="00486B9B" w:rsidRPr="00486B9B" w:rsidRDefault="00486B9B" w:rsidP="00486B9B">
      <w:pPr>
        <w:pStyle w:val="Verzeichnis2"/>
        <w:tabs>
          <w:tab w:val="right" w:pos="993"/>
        </w:tabs>
        <w:rPr>
          <w:szCs w:val="22"/>
        </w:rPr>
      </w:pPr>
      <w:hyperlink w:anchor="_Toc164450125" w:history="1">
        <w:r w:rsidRPr="00486B9B">
          <w:rPr>
            <w:rStyle w:val="Hyperlink"/>
            <w:szCs w:val="22"/>
            <w:lang w:val="en-GB"/>
          </w:rPr>
          <w:t>1.1.1</w:t>
        </w:r>
        <w:r w:rsidRPr="00486B9B">
          <w:rPr>
            <w:rFonts w:ascii="Calibri" w:hAnsi="Calibri"/>
            <w:kern w:val="3"/>
            <w:szCs w:val="22"/>
          </w:rPr>
          <w:tab/>
        </w:r>
        <w:r w:rsidRPr="00486B9B">
          <w:rPr>
            <w:rStyle w:val="Hyperlink"/>
            <w:szCs w:val="22"/>
            <w:lang w:val="en-GB"/>
          </w:rPr>
          <w:t>Gerneral qualifications</w:t>
        </w:r>
        <w:r w:rsidRPr="00486B9B">
          <w:rPr>
            <w:szCs w:val="22"/>
          </w:rPr>
          <w:tab/>
          <w:t>2</w:t>
        </w:r>
      </w:hyperlink>
    </w:p>
    <w:p w14:paraId="21D5850B" w14:textId="77777777" w:rsidR="00486B9B" w:rsidRPr="00486B9B" w:rsidRDefault="00486B9B" w:rsidP="00486B9B">
      <w:pPr>
        <w:pStyle w:val="Verzeichnis2"/>
        <w:tabs>
          <w:tab w:val="right" w:pos="993"/>
        </w:tabs>
        <w:rPr>
          <w:szCs w:val="22"/>
        </w:rPr>
      </w:pPr>
      <w:hyperlink w:anchor="_Toc164450126" w:history="1">
        <w:r w:rsidRPr="00486B9B">
          <w:rPr>
            <w:rStyle w:val="Hyperlink"/>
            <w:szCs w:val="22"/>
            <w:lang w:val="en-GB"/>
          </w:rPr>
          <w:t>1.1.2</w:t>
        </w:r>
        <w:r w:rsidRPr="00486B9B">
          <w:rPr>
            <w:rFonts w:ascii="Calibri" w:hAnsi="Calibri"/>
            <w:kern w:val="3"/>
            <w:szCs w:val="22"/>
          </w:rPr>
          <w:tab/>
        </w:r>
        <w:r w:rsidRPr="00486B9B">
          <w:rPr>
            <w:rStyle w:val="Hyperlink"/>
            <w:szCs w:val="22"/>
            <w:lang w:val="en-GB"/>
          </w:rPr>
          <w:t>Experience in the region/knowledge of the country</w:t>
        </w:r>
        <w:r w:rsidRPr="00486B9B">
          <w:rPr>
            <w:szCs w:val="22"/>
          </w:rPr>
          <w:tab/>
          <w:t>3</w:t>
        </w:r>
      </w:hyperlink>
    </w:p>
    <w:p w14:paraId="175DBA5C" w14:textId="77777777" w:rsidR="00486B9B" w:rsidRPr="00486B9B" w:rsidRDefault="00486B9B" w:rsidP="00486B9B">
      <w:pPr>
        <w:pStyle w:val="Verzeichnis2"/>
        <w:tabs>
          <w:tab w:val="right" w:pos="993"/>
        </w:tabs>
        <w:rPr>
          <w:szCs w:val="22"/>
        </w:rPr>
      </w:pPr>
      <w:hyperlink w:anchor="_Toc164450127" w:history="1">
        <w:r w:rsidRPr="00486B9B">
          <w:rPr>
            <w:rStyle w:val="Hyperlink"/>
            <w:szCs w:val="22"/>
            <w:lang w:val="en-GB"/>
          </w:rPr>
          <w:t>1.1.3</w:t>
        </w:r>
        <w:r w:rsidRPr="00486B9B">
          <w:rPr>
            <w:rFonts w:ascii="Calibri" w:hAnsi="Calibri"/>
            <w:kern w:val="3"/>
            <w:szCs w:val="22"/>
          </w:rPr>
          <w:tab/>
        </w:r>
        <w:r w:rsidRPr="00486B9B">
          <w:rPr>
            <w:rStyle w:val="Hyperlink"/>
            <w:szCs w:val="22"/>
            <w:lang w:val="en-GB"/>
          </w:rPr>
          <w:t>Language skills:</w:t>
        </w:r>
        <w:r w:rsidRPr="00486B9B">
          <w:rPr>
            <w:szCs w:val="22"/>
          </w:rPr>
          <w:tab/>
          <w:t>3</w:t>
        </w:r>
      </w:hyperlink>
    </w:p>
    <w:p w14:paraId="01C31A37" w14:textId="77777777" w:rsidR="00486B9B" w:rsidRPr="00486B9B" w:rsidRDefault="00486B9B" w:rsidP="00486B9B">
      <w:pPr>
        <w:pStyle w:val="Verzeichnis2"/>
        <w:tabs>
          <w:tab w:val="right" w:pos="993"/>
        </w:tabs>
        <w:rPr>
          <w:szCs w:val="22"/>
        </w:rPr>
      </w:pPr>
      <w:hyperlink w:anchor="_Toc164450128" w:history="1">
        <w:r w:rsidRPr="00486B9B">
          <w:rPr>
            <w:rStyle w:val="Hyperlink"/>
            <w:szCs w:val="22"/>
            <w:lang w:val="en-GB"/>
          </w:rPr>
          <w:t>1.2</w:t>
        </w:r>
        <w:r w:rsidRPr="00486B9B">
          <w:rPr>
            <w:rFonts w:ascii="Calibri" w:hAnsi="Calibri"/>
            <w:kern w:val="3"/>
            <w:szCs w:val="22"/>
          </w:rPr>
          <w:tab/>
        </w:r>
        <w:r w:rsidRPr="00486B9B">
          <w:rPr>
            <w:rStyle w:val="Hyperlink"/>
            <w:szCs w:val="22"/>
            <w:lang w:val="en-GB"/>
          </w:rPr>
          <w:t>Expert 2:</w:t>
        </w:r>
        <w:r w:rsidRPr="00486B9B">
          <w:rPr>
            <w:szCs w:val="22"/>
          </w:rPr>
          <w:tab/>
          <w:t>3</w:t>
        </w:r>
      </w:hyperlink>
    </w:p>
    <w:p w14:paraId="34D16BB3" w14:textId="77777777" w:rsidR="00486B9B" w:rsidRPr="00486B9B" w:rsidRDefault="00486B9B" w:rsidP="00486B9B">
      <w:pPr>
        <w:pStyle w:val="Verzeichnis2"/>
        <w:tabs>
          <w:tab w:val="right" w:pos="993"/>
        </w:tabs>
        <w:rPr>
          <w:szCs w:val="22"/>
        </w:rPr>
      </w:pPr>
      <w:hyperlink w:anchor="_Toc164450129" w:history="1">
        <w:r w:rsidRPr="00486B9B">
          <w:rPr>
            <w:rStyle w:val="Hyperlink"/>
            <w:szCs w:val="22"/>
            <w:lang w:val="en-GB"/>
          </w:rPr>
          <w:t>1.2.1</w:t>
        </w:r>
        <w:r w:rsidRPr="00486B9B">
          <w:rPr>
            <w:rFonts w:ascii="Calibri" w:hAnsi="Calibri"/>
            <w:kern w:val="3"/>
            <w:szCs w:val="22"/>
          </w:rPr>
          <w:tab/>
        </w:r>
        <w:r w:rsidRPr="00486B9B">
          <w:rPr>
            <w:rStyle w:val="Hyperlink"/>
            <w:szCs w:val="22"/>
            <w:lang w:val="en-GB"/>
          </w:rPr>
          <w:t>General qualifications</w:t>
        </w:r>
        <w:r w:rsidRPr="00486B9B">
          <w:rPr>
            <w:szCs w:val="22"/>
          </w:rPr>
          <w:tab/>
          <w:t>3</w:t>
        </w:r>
      </w:hyperlink>
    </w:p>
    <w:p w14:paraId="611D82F3" w14:textId="77777777" w:rsidR="00486B9B" w:rsidRPr="00486B9B" w:rsidRDefault="00486B9B" w:rsidP="00486B9B">
      <w:pPr>
        <w:pStyle w:val="Verzeichnis2"/>
        <w:tabs>
          <w:tab w:val="right" w:pos="993"/>
        </w:tabs>
        <w:rPr>
          <w:szCs w:val="22"/>
        </w:rPr>
      </w:pPr>
      <w:hyperlink w:anchor="_Toc164450130" w:history="1">
        <w:r w:rsidRPr="00486B9B">
          <w:rPr>
            <w:rStyle w:val="Hyperlink"/>
            <w:szCs w:val="22"/>
            <w:lang w:val="en-GB"/>
          </w:rPr>
          <w:t>1.2.2</w:t>
        </w:r>
        <w:r w:rsidRPr="00486B9B">
          <w:rPr>
            <w:rFonts w:ascii="Calibri" w:hAnsi="Calibri"/>
            <w:kern w:val="3"/>
            <w:szCs w:val="22"/>
          </w:rPr>
          <w:tab/>
        </w:r>
        <w:r w:rsidRPr="00486B9B">
          <w:rPr>
            <w:rStyle w:val="Hyperlink"/>
            <w:szCs w:val="22"/>
            <w:lang w:val="en-GB"/>
          </w:rPr>
          <w:t>Experience in the region/knowledge of the country</w:t>
        </w:r>
        <w:r w:rsidRPr="00486B9B">
          <w:rPr>
            <w:szCs w:val="22"/>
          </w:rPr>
          <w:tab/>
          <w:t>3</w:t>
        </w:r>
      </w:hyperlink>
    </w:p>
    <w:p w14:paraId="44359BB7" w14:textId="77777777" w:rsidR="00486B9B" w:rsidRPr="00486B9B" w:rsidRDefault="00486B9B" w:rsidP="00486B9B">
      <w:pPr>
        <w:pStyle w:val="Verzeichnis2"/>
        <w:tabs>
          <w:tab w:val="right" w:pos="993"/>
        </w:tabs>
        <w:rPr>
          <w:szCs w:val="22"/>
        </w:rPr>
      </w:pPr>
      <w:hyperlink w:anchor="_Toc164450131" w:history="1">
        <w:r w:rsidRPr="00486B9B">
          <w:rPr>
            <w:rStyle w:val="Hyperlink"/>
            <w:szCs w:val="22"/>
            <w:lang w:val="en-GB"/>
          </w:rPr>
          <w:t>1.2.3</w:t>
        </w:r>
        <w:r w:rsidRPr="00486B9B">
          <w:rPr>
            <w:rFonts w:ascii="Calibri" w:hAnsi="Calibri"/>
            <w:kern w:val="3"/>
            <w:szCs w:val="22"/>
          </w:rPr>
          <w:tab/>
        </w:r>
        <w:r w:rsidRPr="00486B9B">
          <w:rPr>
            <w:rStyle w:val="Hyperlink"/>
            <w:szCs w:val="22"/>
            <w:lang w:val="en-GB"/>
          </w:rPr>
          <w:t>Language skills:</w:t>
        </w:r>
        <w:r w:rsidRPr="00486B9B">
          <w:rPr>
            <w:szCs w:val="22"/>
          </w:rPr>
          <w:tab/>
          <w:t>3</w:t>
        </w:r>
      </w:hyperlink>
    </w:p>
    <w:p w14:paraId="57A3837C" w14:textId="77777777" w:rsidR="00486B9B" w:rsidRPr="00486B9B" w:rsidRDefault="00486B9B" w:rsidP="00486B9B">
      <w:pPr>
        <w:pStyle w:val="Verzeichnis2"/>
        <w:tabs>
          <w:tab w:val="right" w:pos="9061"/>
        </w:tabs>
        <w:rPr>
          <w:szCs w:val="22"/>
        </w:rPr>
      </w:pPr>
      <w:hyperlink w:anchor="_Toc164450132" w:history="1">
        <w:r w:rsidRPr="00486B9B">
          <w:rPr>
            <w:rStyle w:val="Hyperlink"/>
            <w:szCs w:val="22"/>
            <w:lang w:val="en-GB"/>
          </w:rPr>
          <w:t>2.</w:t>
        </w:r>
        <w:r w:rsidRPr="00486B9B">
          <w:rPr>
            <w:rFonts w:ascii="Calibri" w:hAnsi="Calibri"/>
            <w:kern w:val="3"/>
            <w:szCs w:val="22"/>
          </w:rPr>
          <w:tab/>
        </w:r>
        <w:r w:rsidRPr="00486B9B">
          <w:rPr>
            <w:rStyle w:val="Hyperlink"/>
            <w:szCs w:val="22"/>
            <w:lang w:val="en-GB"/>
          </w:rPr>
          <w:t>Quantitative requirements</w:t>
        </w:r>
        <w:r w:rsidRPr="00486B9B">
          <w:rPr>
            <w:szCs w:val="22"/>
          </w:rPr>
          <w:tab/>
          <w:t>3</w:t>
        </w:r>
      </w:hyperlink>
    </w:p>
    <w:p w14:paraId="36F81B3E" w14:textId="77777777" w:rsidR="00486B9B" w:rsidRPr="00486B9B" w:rsidRDefault="00486B9B" w:rsidP="00486B9B">
      <w:pPr>
        <w:pStyle w:val="Verzeichnis2"/>
        <w:tabs>
          <w:tab w:val="right" w:pos="9061"/>
        </w:tabs>
        <w:rPr>
          <w:szCs w:val="22"/>
        </w:rPr>
      </w:pPr>
      <w:hyperlink w:anchor="_Toc164450133" w:history="1">
        <w:r w:rsidRPr="00486B9B">
          <w:rPr>
            <w:rStyle w:val="Hyperlink"/>
            <w:szCs w:val="22"/>
            <w:lang w:val="en-GB"/>
          </w:rPr>
          <w:t>3.</w:t>
        </w:r>
        <w:r w:rsidRPr="00486B9B">
          <w:rPr>
            <w:rFonts w:ascii="Calibri" w:hAnsi="Calibri"/>
            <w:kern w:val="3"/>
            <w:szCs w:val="22"/>
          </w:rPr>
          <w:tab/>
        </w:r>
        <w:r w:rsidRPr="00486B9B">
          <w:rPr>
            <w:rStyle w:val="Hyperlink"/>
            <w:szCs w:val="22"/>
            <w:lang w:val="en-GB"/>
          </w:rPr>
          <w:t>Conceptual</w:t>
        </w:r>
        <w:r w:rsidRPr="00486B9B">
          <w:rPr>
            <w:szCs w:val="22"/>
          </w:rPr>
          <w:tab/>
          <w:t>5</w:t>
        </w:r>
      </w:hyperlink>
    </w:p>
    <w:p w14:paraId="6739E247" w14:textId="77777777" w:rsidR="00486B9B" w:rsidRPr="00486B9B" w:rsidRDefault="00486B9B" w:rsidP="00486B9B">
      <w:pPr>
        <w:pStyle w:val="Verzeichnis1"/>
        <w:rPr>
          <w:szCs w:val="22"/>
        </w:rPr>
      </w:pPr>
      <w:hyperlink w:anchor="_Toc164450134" w:history="1">
        <w:r w:rsidRPr="00486B9B">
          <w:rPr>
            <w:rStyle w:val="Hyperlink"/>
            <w:szCs w:val="22"/>
            <w:lang w:val="en-GB"/>
          </w:rPr>
          <w:t>III.</w:t>
        </w:r>
        <w:r w:rsidRPr="00486B9B">
          <w:rPr>
            <w:rFonts w:ascii="Calibri" w:hAnsi="Calibri"/>
            <w:kern w:val="3"/>
            <w:szCs w:val="22"/>
          </w:rPr>
          <w:tab/>
        </w:r>
        <w:r w:rsidRPr="00486B9B">
          <w:rPr>
            <w:rStyle w:val="Hyperlink"/>
            <w:szCs w:val="22"/>
            <w:lang w:val="en-GB"/>
          </w:rPr>
          <w:t>Requirements on the format of the tender</w:t>
        </w:r>
        <w:r w:rsidRPr="00486B9B">
          <w:rPr>
            <w:szCs w:val="22"/>
          </w:rPr>
          <w:tab/>
          <w:t>5</w:t>
        </w:r>
      </w:hyperlink>
    </w:p>
    <w:p w14:paraId="32AAA5F2" w14:textId="77777777" w:rsidR="00486B9B" w:rsidRPr="00486B9B" w:rsidRDefault="00486B9B" w:rsidP="00486B9B">
      <w:pPr>
        <w:pStyle w:val="Verzeichnis1"/>
        <w:rPr>
          <w:szCs w:val="22"/>
        </w:rPr>
      </w:pPr>
      <w:hyperlink w:anchor="_Toc164450135" w:history="1">
        <w:r w:rsidRPr="00486B9B">
          <w:rPr>
            <w:rStyle w:val="Hyperlink"/>
            <w:szCs w:val="22"/>
            <w:lang w:val="en-GB"/>
          </w:rPr>
          <w:t>IV.</w:t>
        </w:r>
        <w:r w:rsidRPr="00486B9B">
          <w:rPr>
            <w:rFonts w:ascii="Calibri" w:hAnsi="Calibri"/>
            <w:kern w:val="3"/>
            <w:szCs w:val="22"/>
          </w:rPr>
          <w:tab/>
        </w:r>
        <w:r w:rsidRPr="00486B9B">
          <w:rPr>
            <w:rStyle w:val="Hyperlink"/>
            <w:szCs w:val="22"/>
            <w:lang w:val="en-GB"/>
          </w:rPr>
          <w:t>Option</w:t>
        </w:r>
        <w:r w:rsidRPr="00486B9B">
          <w:rPr>
            <w:szCs w:val="22"/>
          </w:rPr>
          <w:tab/>
          <w:t>6</w:t>
        </w:r>
      </w:hyperlink>
    </w:p>
    <w:p w14:paraId="57ACFAD2" w14:textId="77777777" w:rsidR="00486B9B" w:rsidRPr="00486B9B" w:rsidRDefault="00486B9B" w:rsidP="00486B9B">
      <w:pPr>
        <w:pStyle w:val="Verzeichnis2"/>
        <w:tabs>
          <w:tab w:val="right" w:pos="9061"/>
        </w:tabs>
        <w:rPr>
          <w:szCs w:val="22"/>
        </w:rPr>
      </w:pPr>
      <w:hyperlink w:anchor="_Toc164450136" w:history="1">
        <w:r w:rsidRPr="00486B9B">
          <w:rPr>
            <w:rStyle w:val="Hyperlink"/>
            <w:szCs w:val="22"/>
            <w:lang w:val="en-GB"/>
          </w:rPr>
          <w:t>1.</w:t>
        </w:r>
        <w:r w:rsidRPr="00486B9B">
          <w:rPr>
            <w:rFonts w:ascii="Calibri" w:hAnsi="Calibri"/>
            <w:kern w:val="3"/>
            <w:szCs w:val="22"/>
          </w:rPr>
          <w:tab/>
        </w:r>
        <w:r w:rsidRPr="00486B9B">
          <w:rPr>
            <w:rStyle w:val="Hyperlink"/>
            <w:szCs w:val="22"/>
            <w:lang w:val="en-GB"/>
          </w:rPr>
          <w:t>Nature and scope</w:t>
        </w:r>
        <w:r w:rsidRPr="00486B9B">
          <w:rPr>
            <w:szCs w:val="22"/>
          </w:rPr>
          <w:tab/>
          <w:t>6</w:t>
        </w:r>
      </w:hyperlink>
    </w:p>
    <w:p w14:paraId="221F3630" w14:textId="77777777" w:rsidR="00486B9B" w:rsidRPr="00486B9B" w:rsidRDefault="00486B9B" w:rsidP="00486B9B">
      <w:pPr>
        <w:pStyle w:val="Verzeichnis2"/>
        <w:tabs>
          <w:tab w:val="right" w:pos="9061"/>
        </w:tabs>
        <w:rPr>
          <w:szCs w:val="22"/>
        </w:rPr>
      </w:pPr>
      <w:hyperlink w:anchor="_Toc164450137" w:history="1">
        <w:r w:rsidRPr="00486B9B">
          <w:rPr>
            <w:rStyle w:val="Hyperlink"/>
            <w:rFonts w:eastAsia="Calibri"/>
            <w:szCs w:val="22"/>
            <w:lang w:val="en-GB"/>
          </w:rPr>
          <w:t>2.</w:t>
        </w:r>
        <w:r w:rsidRPr="00486B9B">
          <w:rPr>
            <w:rFonts w:ascii="Calibri" w:hAnsi="Calibri"/>
            <w:kern w:val="3"/>
            <w:szCs w:val="22"/>
          </w:rPr>
          <w:tab/>
        </w:r>
        <w:r w:rsidRPr="00486B9B">
          <w:rPr>
            <w:rStyle w:val="Hyperlink"/>
            <w:szCs w:val="22"/>
            <w:lang w:val="en-GB"/>
          </w:rPr>
          <w:t>Requirements:</w:t>
        </w:r>
        <w:r w:rsidRPr="00486B9B">
          <w:rPr>
            <w:szCs w:val="22"/>
          </w:rPr>
          <w:tab/>
          <w:t>6</w:t>
        </w:r>
      </w:hyperlink>
    </w:p>
    <w:p w14:paraId="226E987F" w14:textId="77777777" w:rsidR="00486B9B" w:rsidRPr="00486B9B" w:rsidRDefault="00486B9B" w:rsidP="00486B9B">
      <w:pPr>
        <w:pStyle w:val="Verzeichnis2"/>
        <w:tabs>
          <w:tab w:val="right" w:pos="9061"/>
        </w:tabs>
        <w:rPr>
          <w:szCs w:val="22"/>
        </w:rPr>
      </w:pPr>
      <w:hyperlink w:anchor="_Toc164450138" w:history="1">
        <w:r w:rsidRPr="00486B9B">
          <w:rPr>
            <w:rStyle w:val="Hyperlink"/>
            <w:szCs w:val="22"/>
            <w:lang w:val="en-GB"/>
          </w:rPr>
          <w:t>3.</w:t>
        </w:r>
        <w:r w:rsidRPr="00486B9B">
          <w:rPr>
            <w:rFonts w:ascii="Calibri" w:hAnsi="Calibri"/>
            <w:kern w:val="3"/>
            <w:szCs w:val="22"/>
          </w:rPr>
          <w:tab/>
        </w:r>
        <w:r w:rsidRPr="00486B9B">
          <w:rPr>
            <w:rStyle w:val="Hyperlink"/>
            <w:szCs w:val="22"/>
            <w:lang w:val="en-GB"/>
          </w:rPr>
          <w:t>Quantitative requirements for the optional services</w:t>
        </w:r>
        <w:r w:rsidRPr="00486B9B">
          <w:rPr>
            <w:szCs w:val="22"/>
          </w:rPr>
          <w:tab/>
          <w:t>6</w:t>
        </w:r>
      </w:hyperlink>
    </w:p>
    <w:p w14:paraId="07DCF770" w14:textId="77777777" w:rsidR="00486B9B" w:rsidRPr="00486B9B" w:rsidRDefault="00486B9B" w:rsidP="00486B9B">
      <w:pPr>
        <w:pStyle w:val="Verzeichnis2"/>
        <w:tabs>
          <w:tab w:val="right" w:pos="9061"/>
        </w:tabs>
        <w:rPr>
          <w:szCs w:val="22"/>
        </w:rPr>
      </w:pPr>
      <w:hyperlink w:anchor="_Toc164450139" w:history="1">
        <w:r w:rsidRPr="00486B9B">
          <w:rPr>
            <w:rStyle w:val="Hyperlink"/>
            <w:szCs w:val="22"/>
            <w:lang w:val="en-GB"/>
          </w:rPr>
          <w:t>4.</w:t>
        </w:r>
        <w:r w:rsidRPr="00486B9B">
          <w:rPr>
            <w:rFonts w:ascii="Calibri" w:hAnsi="Calibri"/>
            <w:kern w:val="3"/>
            <w:szCs w:val="22"/>
          </w:rPr>
          <w:tab/>
        </w:r>
        <w:r w:rsidRPr="00486B9B">
          <w:rPr>
            <w:rStyle w:val="Hyperlink"/>
            <w:szCs w:val="22"/>
            <w:lang w:val="en-GB"/>
          </w:rPr>
          <w:t>Requirements on the format of the tender for the option</w:t>
        </w:r>
        <w:r w:rsidRPr="00486B9B">
          <w:rPr>
            <w:szCs w:val="22"/>
          </w:rPr>
          <w:tab/>
          <w:t>8</w:t>
        </w:r>
      </w:hyperlink>
    </w:p>
    <w:p w14:paraId="430D391D" w14:textId="77777777" w:rsidR="00486B9B" w:rsidRPr="00486B9B" w:rsidRDefault="00486B9B" w:rsidP="00486B9B">
      <w:pPr>
        <w:pStyle w:val="Verzeichnis1"/>
        <w:rPr>
          <w:szCs w:val="22"/>
        </w:rPr>
      </w:pPr>
      <w:hyperlink w:anchor="_Toc164450140" w:history="1">
        <w:r w:rsidRPr="00486B9B">
          <w:rPr>
            <w:rStyle w:val="Hyperlink"/>
            <w:szCs w:val="22"/>
            <w:lang w:val="en-GB"/>
          </w:rPr>
          <w:t>V.</w:t>
        </w:r>
        <w:r w:rsidRPr="00486B9B">
          <w:rPr>
            <w:rFonts w:ascii="Calibri" w:hAnsi="Calibri"/>
            <w:kern w:val="3"/>
            <w:szCs w:val="22"/>
          </w:rPr>
          <w:tab/>
        </w:r>
        <w:r w:rsidRPr="00486B9B">
          <w:rPr>
            <w:rStyle w:val="Hyperlink"/>
            <w:szCs w:val="22"/>
            <w:lang w:val="en-GB"/>
          </w:rPr>
          <w:t>Outsourced processing of personal data</w:t>
        </w:r>
        <w:r w:rsidRPr="00486B9B">
          <w:rPr>
            <w:szCs w:val="22"/>
          </w:rPr>
          <w:tab/>
          <w:t>8</w:t>
        </w:r>
      </w:hyperlink>
    </w:p>
    <w:p w14:paraId="78FCBEDE" w14:textId="6D54D491" w:rsidR="002550A5" w:rsidRPr="00486B9B" w:rsidRDefault="00486B9B" w:rsidP="00486B9B">
      <w:pPr>
        <w:ind w:left="0"/>
        <w:rPr>
          <w:szCs w:val="22"/>
        </w:rPr>
      </w:pPr>
      <w:r w:rsidRPr="00486B9B">
        <w:rPr>
          <w:szCs w:val="22"/>
        </w:rPr>
        <w:fldChar w:fldCharType="end"/>
      </w:r>
    </w:p>
    <w:p w14:paraId="443F3B5A" w14:textId="77777777" w:rsidR="002550A5" w:rsidRPr="00AA5F95" w:rsidRDefault="003005D3" w:rsidP="00005FE9">
      <w:pPr>
        <w:pStyle w:val="Aufzhlung2"/>
        <w:jc w:val="both"/>
        <w:outlineLvl w:val="9"/>
        <w:rPr>
          <w:rFonts w:cs="Arial"/>
          <w:szCs w:val="22"/>
          <w:lang w:val="en-GB"/>
        </w:rPr>
      </w:pPr>
      <w:bookmarkStart w:id="0" w:name="_Toc164450121"/>
      <w:bookmarkStart w:id="1" w:name="_Hlk151716392"/>
      <w:r w:rsidRPr="00AA5F95">
        <w:rPr>
          <w:rFonts w:cs="Arial"/>
          <w:szCs w:val="22"/>
        </w:rPr>
        <w:t>General information</w:t>
      </w:r>
      <w:bookmarkEnd w:id="0"/>
    </w:p>
    <w:p w14:paraId="48D4BEB7" w14:textId="77777777" w:rsidR="002550A5" w:rsidRPr="00AA5F95" w:rsidRDefault="003005D3" w:rsidP="00005FE9">
      <w:pPr>
        <w:pStyle w:val="Aufzhlung"/>
        <w:tabs>
          <w:tab w:val="clear" w:pos="483"/>
        </w:tabs>
        <w:jc w:val="both"/>
        <w:rPr>
          <w:szCs w:val="22"/>
          <w:lang w:val="en-GB"/>
        </w:rPr>
      </w:pPr>
      <w:r w:rsidRPr="00AA5F95">
        <w:rPr>
          <w:szCs w:val="22"/>
        </w:rPr>
        <w:t>Brief information about the project</w:t>
      </w:r>
    </w:p>
    <w:p w14:paraId="634F08F8" w14:textId="1068BFF0" w:rsidR="00DC32C7" w:rsidRPr="00AA5F95" w:rsidRDefault="00DC32C7" w:rsidP="00AA5F95">
      <w:pPr>
        <w:pStyle w:val="Aufzhlung"/>
        <w:numPr>
          <w:ilvl w:val="0"/>
          <w:numId w:val="0"/>
        </w:numPr>
        <w:spacing w:after="120"/>
        <w:ind w:left="1080"/>
        <w:jc w:val="both"/>
        <w:rPr>
          <w:szCs w:val="22"/>
          <w:lang w:val="en-US"/>
        </w:rPr>
      </w:pPr>
      <w:r w:rsidRPr="00AA5F95">
        <w:rPr>
          <w:szCs w:val="22"/>
          <w:lang w:val="en-US"/>
        </w:rPr>
        <w:t>The German Federal Ministry for Economic Cooperation and Development initiated the regional project "Improving Maternal and Child Health in Central Asia", which was launched in January 2024 for 2 years (January 2024 - December 2025) to improve the quality of women-friendly health services at the primary health care (PHC) level for pregnant women and their newborns in three Central Asian countries: Kyrgyzstan, Tajikistan and Uzbekistan. The project will enhance the professional competencies and leadership skills of female managers so that they can better provide women-friendly obstetric care. It is also envisaged that female health workers in primary care facilities in the three countries will enhance their professional competencies in working with the target group through regional competence-building measures and will thus be better able to provide women-friendly obstetric services in their communities. Another assumption is that by strengthening professional exchange between countries within a transnational and practice-oriented community, joint learning based on everyday practice will be expanded, thereby improving the quality of perinatal service delivery in Central Asia.</w:t>
      </w:r>
    </w:p>
    <w:p w14:paraId="24A55636" w14:textId="25793B24" w:rsidR="002550A5" w:rsidRPr="00005FE9" w:rsidRDefault="00DC32C7" w:rsidP="00005FE9">
      <w:pPr>
        <w:pStyle w:val="1Einrckung"/>
        <w:tabs>
          <w:tab w:val="clear" w:pos="483"/>
        </w:tabs>
        <w:spacing w:before="240" w:after="240"/>
        <w:ind w:left="1066" w:hanging="357"/>
        <w:jc w:val="both"/>
        <w:rPr>
          <w:rFonts w:cs="Arial"/>
          <w:szCs w:val="22"/>
          <w:lang w:val="en-US"/>
        </w:rPr>
      </w:pPr>
      <w:r w:rsidRPr="00AA5F95">
        <w:rPr>
          <w:rFonts w:cs="Arial"/>
          <w:szCs w:val="22"/>
          <w:lang w:val="en-US"/>
        </w:rPr>
        <w:lastRenderedPageBreak/>
        <w:t>As part of the development of digital technologies, the project will support the adaptation and use of the Safe Delivery mobile application. This outcome also aims to improve the skills of female health workers in the provision of perinatal health services at the primary care level in the three countries. As a result, it is envisaged that the Safe Delivery mobile application will further enhance the competence of midwives and nurses in the perinatal sector, as well as provide the necessary information and handouts for the provision of high-quality and woman-centered obstetric care to those health workers who were unable to participate in regional or other advanced training courses. Thus, the mobile application will serve as an important tool for self-training and to support female specialists in their daily work in the three countries. In Kyrgyzstan, the project will be implemented in close cooperation with the Ministry of Health of the Kyrgyz Republic, the Kyrgyz Institute of Postgraduate Medical Education and pilot healthcare organizations in Osh and Chui district.</w:t>
      </w:r>
      <w:r w:rsidR="003005D3" w:rsidRPr="00AA5F95">
        <w:rPr>
          <w:rFonts w:cs="Arial"/>
          <w:szCs w:val="22"/>
        </w:rPr>
        <w:t> </w:t>
      </w:r>
    </w:p>
    <w:p w14:paraId="04EE94C0" w14:textId="77777777" w:rsidR="008F1715" w:rsidRPr="00AA5F95" w:rsidRDefault="008F1715" w:rsidP="00AA5F95">
      <w:pPr>
        <w:numPr>
          <w:ilvl w:val="0"/>
          <w:numId w:val="6"/>
        </w:numPr>
        <w:autoSpaceDN/>
        <w:spacing w:after="120"/>
        <w:jc w:val="both"/>
        <w:textAlignment w:val="baseline"/>
        <w:rPr>
          <w:rFonts w:cs="Arial"/>
          <w:szCs w:val="22"/>
        </w:rPr>
      </w:pPr>
      <w:r w:rsidRPr="00AA5F95">
        <w:rPr>
          <w:rFonts w:cs="Arial"/>
          <w:b/>
          <w:bCs/>
          <w:szCs w:val="22"/>
        </w:rPr>
        <w:t>Goal/Objective</w:t>
      </w:r>
    </w:p>
    <w:p w14:paraId="7E3286A6" w14:textId="77777777" w:rsidR="00F16335" w:rsidRPr="00005FE9" w:rsidRDefault="00F16335" w:rsidP="00AA5F95">
      <w:pPr>
        <w:spacing w:before="60" w:after="60"/>
        <w:jc w:val="both"/>
        <w:rPr>
          <w:rFonts w:eastAsia="Arial" w:cs="Arial"/>
          <w:szCs w:val="22"/>
          <w:lang w:val="en-US"/>
        </w:rPr>
      </w:pPr>
      <w:r w:rsidRPr="00005FE9">
        <w:rPr>
          <w:rFonts w:eastAsia="Arial" w:cs="Arial"/>
          <w:szCs w:val="22"/>
          <w:lang w:val="en-US"/>
        </w:rPr>
        <w:t>The contractor will be responsible for the provision of the following services:</w:t>
      </w:r>
    </w:p>
    <w:p w14:paraId="7364879C" w14:textId="77777777" w:rsidR="00F16335" w:rsidRPr="00005FE9" w:rsidRDefault="00F16335" w:rsidP="00AA5F95">
      <w:pPr>
        <w:spacing w:before="60" w:after="60"/>
        <w:jc w:val="both"/>
        <w:rPr>
          <w:rFonts w:eastAsia="Arial" w:cs="Arial"/>
          <w:szCs w:val="22"/>
          <w:lang w:val="en-US"/>
        </w:rPr>
      </w:pPr>
      <w:r w:rsidRPr="00005FE9">
        <w:rPr>
          <w:rFonts w:eastAsia="Arial" w:cs="Arial"/>
          <w:szCs w:val="22"/>
          <w:lang w:val="en-US"/>
        </w:rPr>
        <w:t>1. Technical support for audio and video recording for the Safe Childbirth mobile application for three countries (Kyrgyzstan, Tajikistan and Uzbekistan)</w:t>
      </w:r>
    </w:p>
    <w:p w14:paraId="72B36EDE" w14:textId="77777777" w:rsidR="00F16335" w:rsidRPr="00005FE9" w:rsidRDefault="00F16335" w:rsidP="00AA5F95">
      <w:pPr>
        <w:spacing w:before="60" w:after="60"/>
        <w:jc w:val="both"/>
        <w:rPr>
          <w:rFonts w:eastAsia="Arial" w:cs="Arial"/>
          <w:szCs w:val="22"/>
          <w:lang w:val="en-US"/>
        </w:rPr>
      </w:pPr>
      <w:r w:rsidRPr="00005FE9">
        <w:rPr>
          <w:rFonts w:eastAsia="Arial" w:cs="Arial"/>
          <w:szCs w:val="22"/>
          <w:lang w:val="en-US"/>
        </w:rPr>
        <w:t>2. Technical support in jointly facilitating regional ToT and cascade training of midwives, nurses and family doctors at the primary health care level on the use of the Safe Childbirth mobile application and further implementation in Kyrgyzstan</w:t>
      </w:r>
    </w:p>
    <w:p w14:paraId="68B13CF2" w14:textId="77777777" w:rsidR="00F16335" w:rsidRPr="00005FE9" w:rsidRDefault="00F16335" w:rsidP="00AA5F95">
      <w:pPr>
        <w:spacing w:before="60" w:after="60"/>
        <w:jc w:val="both"/>
        <w:rPr>
          <w:rFonts w:eastAsia="Arial" w:cs="Arial"/>
          <w:szCs w:val="22"/>
          <w:lang w:val="en-US"/>
        </w:rPr>
      </w:pPr>
      <w:r w:rsidRPr="00005FE9">
        <w:rPr>
          <w:rFonts w:eastAsia="Arial" w:cs="Arial"/>
          <w:szCs w:val="22"/>
          <w:lang w:val="en-US"/>
        </w:rPr>
        <w:t>3. Technical support to the Ministry of Health, the Kyrgyz Institute of Postgraduate Medical Education and pilot health organizations in the implementation of project activities to improve the quality of women-focused obstetric services at the primary health care level.</w:t>
      </w:r>
    </w:p>
    <w:p w14:paraId="384B97F0" w14:textId="77777777" w:rsidR="0015294E" w:rsidRPr="00005FE9" w:rsidRDefault="00F16335" w:rsidP="00AA5F95">
      <w:pPr>
        <w:shd w:val="clear" w:color="auto" w:fill="FFFFFF" w:themeFill="background1"/>
        <w:jc w:val="both"/>
        <w:rPr>
          <w:rFonts w:eastAsia="Arial" w:cs="Arial"/>
          <w:szCs w:val="22"/>
          <w:lang w:val="en-US"/>
        </w:rPr>
      </w:pPr>
      <w:r w:rsidRPr="00005FE9">
        <w:rPr>
          <w:rFonts w:eastAsia="Arial" w:cs="Arial"/>
          <w:szCs w:val="22"/>
          <w:lang w:val="en-US"/>
        </w:rPr>
        <w:t xml:space="preserve">4. Advisory support in the development of tools and strategies for capacity development of primary health care staff and improving the quality of maternity, maternal and newborn health services. </w:t>
      </w:r>
    </w:p>
    <w:p w14:paraId="00D242EB" w14:textId="77777777" w:rsidR="0015294E" w:rsidRPr="00005FE9" w:rsidRDefault="0015294E" w:rsidP="00AA5F95">
      <w:pPr>
        <w:shd w:val="clear" w:color="auto" w:fill="FFFFFF" w:themeFill="background1"/>
        <w:ind w:left="0"/>
        <w:jc w:val="both"/>
        <w:rPr>
          <w:rFonts w:eastAsia="Arial" w:cs="Arial"/>
          <w:szCs w:val="22"/>
          <w:lang w:val="en-US"/>
        </w:rPr>
      </w:pPr>
    </w:p>
    <w:p w14:paraId="398F7914" w14:textId="1D5FD745" w:rsidR="00F277DA" w:rsidRPr="00005FE9" w:rsidRDefault="00F277DA" w:rsidP="00AA5F95">
      <w:pPr>
        <w:shd w:val="clear" w:color="auto" w:fill="FFFFFF" w:themeFill="background1"/>
        <w:ind w:left="0"/>
        <w:jc w:val="both"/>
        <w:rPr>
          <w:rFonts w:eastAsia="Arial" w:cs="Arial"/>
          <w:szCs w:val="22"/>
          <w:lang w:val="en-US"/>
        </w:rPr>
      </w:pPr>
      <w:r w:rsidRPr="00005FE9">
        <w:rPr>
          <w:rFonts w:eastAsia="Arial" w:cs="Arial"/>
          <w:szCs w:val="22"/>
          <w:lang w:val="en-US"/>
        </w:rPr>
        <w:t>The project technical advisor will control the implementation of technical support from consultant.</w:t>
      </w:r>
    </w:p>
    <w:p w14:paraId="6D69F22E" w14:textId="77777777" w:rsidR="00F277DA" w:rsidRPr="00AA5F95" w:rsidRDefault="00F277DA" w:rsidP="00AA5F95">
      <w:pPr>
        <w:autoSpaceDN/>
        <w:spacing w:after="120"/>
        <w:ind w:left="480"/>
        <w:jc w:val="both"/>
        <w:textAlignment w:val="baseline"/>
        <w:rPr>
          <w:rFonts w:cs="Arial"/>
          <w:szCs w:val="22"/>
          <w:lang w:val="en-US"/>
        </w:rPr>
      </w:pPr>
    </w:p>
    <w:p w14:paraId="23F7240B" w14:textId="74F42C18" w:rsidR="002550A5" w:rsidRPr="00AA5F95" w:rsidRDefault="003005D3" w:rsidP="00005FE9">
      <w:pPr>
        <w:pStyle w:val="Aufzhlung"/>
        <w:tabs>
          <w:tab w:val="clear" w:pos="483"/>
        </w:tabs>
        <w:jc w:val="both"/>
        <w:rPr>
          <w:b/>
          <w:bCs/>
          <w:szCs w:val="22"/>
          <w:lang w:val="en-US"/>
        </w:rPr>
      </w:pPr>
      <w:r w:rsidRPr="00AA5F95">
        <w:rPr>
          <w:b/>
          <w:bCs/>
          <w:szCs w:val="22"/>
          <w:lang w:val="en-US"/>
        </w:rPr>
        <w:t xml:space="preserve">GIZ hires a contractor for the estimated duration of the contract, </w:t>
      </w:r>
    </w:p>
    <w:p w14:paraId="1A7582B0" w14:textId="04F452E4" w:rsidR="00F62485" w:rsidRPr="005327CE" w:rsidRDefault="006E5A35" w:rsidP="00005FE9">
      <w:pPr>
        <w:pStyle w:val="Aufzhlung"/>
        <w:numPr>
          <w:ilvl w:val="0"/>
          <w:numId w:val="0"/>
        </w:numPr>
        <w:ind w:left="1080"/>
        <w:jc w:val="both"/>
        <w:rPr>
          <w:szCs w:val="22"/>
          <w:lang w:val="en-US"/>
        </w:rPr>
      </w:pPr>
      <w:r w:rsidRPr="00AA5F95">
        <w:rPr>
          <w:szCs w:val="22"/>
          <w:lang w:val="en-US"/>
        </w:rPr>
        <w:t xml:space="preserve">from </w:t>
      </w:r>
      <w:r w:rsidR="008F4A36">
        <w:rPr>
          <w:szCs w:val="22"/>
          <w:lang w:val="en-US"/>
        </w:rPr>
        <w:t xml:space="preserve">  </w:t>
      </w:r>
      <w:r w:rsidR="008F4A36" w:rsidRPr="008F4A36">
        <w:rPr>
          <w:szCs w:val="22"/>
          <w:highlight w:val="yellow"/>
          <w:lang w:val="en-US"/>
        </w:rPr>
        <w:t>XXX</w:t>
      </w:r>
      <w:r w:rsidR="008F4A36">
        <w:rPr>
          <w:szCs w:val="22"/>
          <w:lang w:val="en-US"/>
        </w:rPr>
        <w:t xml:space="preserve">   </w:t>
      </w:r>
      <w:r w:rsidR="002D151F" w:rsidRPr="00AA5F95">
        <w:rPr>
          <w:szCs w:val="22"/>
          <w:lang w:val="en-US"/>
        </w:rPr>
        <w:t>February</w:t>
      </w:r>
      <w:r w:rsidRPr="00AA5F95">
        <w:rPr>
          <w:szCs w:val="22"/>
          <w:lang w:val="en-US"/>
        </w:rPr>
        <w:t xml:space="preserve">, </w:t>
      </w:r>
      <w:r w:rsidR="002D151F" w:rsidRPr="00AA5F95">
        <w:rPr>
          <w:szCs w:val="22"/>
          <w:lang w:val="en-US"/>
        </w:rPr>
        <w:t>2025,</w:t>
      </w:r>
      <w:r w:rsidRPr="00AA5F95">
        <w:rPr>
          <w:szCs w:val="22"/>
          <w:lang w:val="en-US"/>
        </w:rPr>
        <w:t xml:space="preserve"> to </w:t>
      </w:r>
      <w:r w:rsidR="002D151F" w:rsidRPr="00AA5F95">
        <w:rPr>
          <w:szCs w:val="22"/>
          <w:lang w:val="en-US"/>
        </w:rPr>
        <w:t>November 20</w:t>
      </w:r>
      <w:r w:rsidRPr="00AA5F95">
        <w:rPr>
          <w:szCs w:val="22"/>
          <w:lang w:val="en-US"/>
        </w:rPr>
        <w:t>, 2025</w:t>
      </w:r>
    </w:p>
    <w:p w14:paraId="2B545849" w14:textId="79D7AEE9" w:rsidR="000B64B6" w:rsidRPr="00AA5F95" w:rsidRDefault="005327CE" w:rsidP="00005FE9">
      <w:pPr>
        <w:pStyle w:val="Aufzhlung"/>
        <w:numPr>
          <w:ilvl w:val="0"/>
          <w:numId w:val="0"/>
        </w:numPr>
        <w:ind w:left="1080"/>
        <w:jc w:val="both"/>
        <w:rPr>
          <w:szCs w:val="22"/>
          <w:lang w:val="en-US"/>
        </w:rPr>
      </w:pPr>
      <w:r w:rsidRPr="005327CE">
        <w:rPr>
          <w:szCs w:val="22"/>
          <w:lang w:val="en-US"/>
        </w:rPr>
        <w:t>The contract start date will be updated at the time of the contract conclusion.</w:t>
      </w:r>
      <w:r w:rsidR="006E5A35" w:rsidRPr="00AA5F95">
        <w:rPr>
          <w:szCs w:val="22"/>
          <w:lang w:val="en-US"/>
        </w:rPr>
        <w:t xml:space="preserve"> </w:t>
      </w:r>
    </w:p>
    <w:p w14:paraId="6E48B5CF" w14:textId="77777777" w:rsidR="00486B9B" w:rsidRPr="00AA5F95" w:rsidRDefault="00486B9B" w:rsidP="00AA5F95">
      <w:pPr>
        <w:pStyle w:val="Aufzhlung"/>
        <w:numPr>
          <w:ilvl w:val="0"/>
          <w:numId w:val="0"/>
        </w:numPr>
        <w:tabs>
          <w:tab w:val="clear" w:pos="483"/>
        </w:tabs>
        <w:autoSpaceDN/>
        <w:spacing w:after="120"/>
        <w:ind w:left="1080" w:hanging="360"/>
        <w:jc w:val="both"/>
        <w:textAlignment w:val="baseline"/>
        <w:rPr>
          <w:b/>
          <w:bCs/>
          <w:szCs w:val="22"/>
          <w:lang w:val="en-GB"/>
        </w:rPr>
      </w:pPr>
      <w:r w:rsidRPr="00AA5F95">
        <w:rPr>
          <w:b/>
          <w:bCs/>
          <w:szCs w:val="22"/>
          <w:lang w:val="en-GB"/>
        </w:rPr>
        <w:t xml:space="preserve">The contractor shall provide the following work/service </w:t>
      </w:r>
    </w:p>
    <w:p w14:paraId="6212268E" w14:textId="1BB90A29" w:rsidR="000773F5" w:rsidRPr="00005FE9" w:rsidRDefault="00340B95" w:rsidP="00AA5F95">
      <w:pPr>
        <w:pStyle w:val="Aufzhlung"/>
        <w:numPr>
          <w:ilvl w:val="0"/>
          <w:numId w:val="0"/>
        </w:numPr>
        <w:tabs>
          <w:tab w:val="clear" w:pos="483"/>
        </w:tabs>
        <w:autoSpaceDN/>
        <w:spacing w:after="120"/>
        <w:ind w:left="1080" w:hanging="360"/>
        <w:jc w:val="both"/>
        <w:textAlignment w:val="baseline"/>
        <w:rPr>
          <w:b/>
          <w:bCs/>
          <w:i/>
          <w:iCs/>
          <w:szCs w:val="22"/>
          <w:u w:val="single"/>
          <w:lang w:val="en-US"/>
        </w:rPr>
      </w:pPr>
      <w:r w:rsidRPr="00005FE9">
        <w:rPr>
          <w:rFonts w:eastAsia="Calibri"/>
          <w:b/>
          <w:i/>
          <w:iCs/>
          <w:noProof/>
          <w:color w:val="000000"/>
          <w:szCs w:val="22"/>
          <w:u w:val="single"/>
          <w:lang w:val="en-US"/>
        </w:rPr>
        <w:t>Result 1.</w:t>
      </w:r>
      <w:r w:rsidR="00DB76C0" w:rsidRPr="00005FE9">
        <w:rPr>
          <w:rFonts w:eastAsia="Calibri"/>
          <w:b/>
          <w:bCs/>
          <w:i/>
          <w:iCs/>
          <w:noProof/>
          <w:color w:val="000000"/>
          <w:szCs w:val="22"/>
          <w:u w:val="single"/>
          <w:lang w:val="en-US"/>
        </w:rPr>
        <w:t xml:space="preserve"> </w:t>
      </w:r>
      <w:r w:rsidR="00DB76C0" w:rsidRPr="00AA5F95">
        <w:rPr>
          <w:rFonts w:eastAsia="Arial"/>
          <w:i/>
          <w:iCs/>
          <w:szCs w:val="22"/>
          <w:u w:val="single"/>
          <w:lang w:val="en-US"/>
        </w:rPr>
        <w:t xml:space="preserve">Technical support for </w:t>
      </w:r>
      <w:bookmarkStart w:id="2" w:name="_Hlk182398696"/>
      <w:r w:rsidR="00DB76C0" w:rsidRPr="00005FE9">
        <w:rPr>
          <w:i/>
          <w:iCs/>
          <w:szCs w:val="22"/>
          <w:u w:val="single"/>
          <w:lang w:val="en-US"/>
        </w:rPr>
        <w:t>Audio recording for Safe Delivery app</w:t>
      </w:r>
      <w:bookmarkEnd w:id="2"/>
      <w:r w:rsidR="00DB2547" w:rsidRPr="00005FE9">
        <w:rPr>
          <w:i/>
          <w:iCs/>
          <w:szCs w:val="22"/>
          <w:u w:val="single"/>
          <w:lang w:val="en-US"/>
        </w:rPr>
        <w:t>:</w:t>
      </w:r>
    </w:p>
    <w:p w14:paraId="092CD24E" w14:textId="77777777" w:rsidR="00AA66FA" w:rsidRPr="00005FE9" w:rsidRDefault="00AA66FA" w:rsidP="00005FE9">
      <w:pPr>
        <w:pStyle w:val="Listenabsatz"/>
        <w:keepNext/>
        <w:keepLines/>
        <w:numPr>
          <w:ilvl w:val="0"/>
          <w:numId w:val="10"/>
        </w:numPr>
        <w:suppressAutoHyphens w:val="0"/>
        <w:autoSpaceDN/>
        <w:spacing w:before="60" w:after="60"/>
        <w:jc w:val="both"/>
        <w:rPr>
          <w:rFonts w:eastAsia="Calibri" w:cs="Arial"/>
          <w:noProof/>
          <w:color w:val="000000"/>
          <w:szCs w:val="22"/>
          <w:lang w:val="en-US"/>
        </w:rPr>
      </w:pPr>
      <w:r w:rsidRPr="00AA5F95">
        <w:rPr>
          <w:rFonts w:cs="Arial"/>
          <w:szCs w:val="22"/>
          <w:lang w:val="en-US"/>
        </w:rPr>
        <w:t>Technical support for audio and video records of 7 modules SDA (ANC, PNC, MC, PPH, AMTS, MRP, IP+covid19), Russian and Kyrgyz version</w:t>
      </w:r>
    </w:p>
    <w:p w14:paraId="178CB1C9" w14:textId="6194F5A4" w:rsidR="00AA66FA" w:rsidRPr="00005FE9" w:rsidRDefault="00FC2F2A" w:rsidP="00AA5F95">
      <w:pPr>
        <w:pStyle w:val="Listenabsatz"/>
        <w:numPr>
          <w:ilvl w:val="0"/>
          <w:numId w:val="10"/>
        </w:numPr>
        <w:suppressAutoHyphens w:val="0"/>
        <w:autoSpaceDN/>
        <w:spacing w:after="200"/>
        <w:jc w:val="both"/>
        <w:rPr>
          <w:rFonts w:cs="Arial"/>
          <w:szCs w:val="22"/>
          <w:lang w:val="en-US"/>
        </w:rPr>
      </w:pPr>
      <w:r w:rsidRPr="00005FE9">
        <w:rPr>
          <w:rFonts w:cs="Arial"/>
          <w:szCs w:val="22"/>
          <w:lang w:val="en-US"/>
        </w:rPr>
        <w:t>A</w:t>
      </w:r>
      <w:r w:rsidR="00AA66FA" w:rsidRPr="00005FE9">
        <w:rPr>
          <w:rFonts w:cs="Arial"/>
          <w:szCs w:val="22"/>
          <w:lang w:val="en-US"/>
        </w:rPr>
        <w:t xml:space="preserve">dvisory support in </w:t>
      </w:r>
      <w:r w:rsidR="00AA66FA" w:rsidRPr="00AA5F95">
        <w:rPr>
          <w:rFonts w:cs="Arial"/>
          <w:szCs w:val="22"/>
          <w:lang w:val="en-US"/>
        </w:rPr>
        <w:t xml:space="preserve">audio and video records </w:t>
      </w:r>
      <w:r w:rsidR="00AA66FA" w:rsidRPr="00005FE9">
        <w:rPr>
          <w:rFonts w:eastAsia="Calibri" w:cs="Arial"/>
          <w:noProof/>
          <w:color w:val="000000"/>
          <w:szCs w:val="22"/>
          <w:lang w:val="en-US"/>
        </w:rPr>
        <w:t>14 SDA modules</w:t>
      </w:r>
      <w:r w:rsidR="00AA66FA" w:rsidRPr="00AA5F95">
        <w:rPr>
          <w:rFonts w:cs="Arial"/>
          <w:szCs w:val="22"/>
          <w:lang w:val="en-US"/>
        </w:rPr>
        <w:t xml:space="preserve"> (manuscripts and content)</w:t>
      </w:r>
      <w:r w:rsidR="00AA66FA" w:rsidRPr="00005FE9">
        <w:rPr>
          <w:rFonts w:cs="Arial"/>
          <w:szCs w:val="22"/>
          <w:lang w:val="en-US"/>
        </w:rPr>
        <w:t xml:space="preserve"> in Tajikistan </w:t>
      </w:r>
    </w:p>
    <w:p w14:paraId="1CD7E897" w14:textId="2AA0819A" w:rsidR="00DB2547" w:rsidRPr="00005FE9" w:rsidRDefault="00AA66FA" w:rsidP="00AA5F95">
      <w:pPr>
        <w:pStyle w:val="Listenabsatz"/>
        <w:numPr>
          <w:ilvl w:val="0"/>
          <w:numId w:val="10"/>
        </w:numPr>
        <w:suppressAutoHyphens w:val="0"/>
        <w:autoSpaceDN/>
        <w:spacing w:after="200"/>
        <w:jc w:val="both"/>
        <w:rPr>
          <w:rFonts w:cs="Arial"/>
          <w:szCs w:val="22"/>
          <w:lang w:val="en-US"/>
        </w:rPr>
      </w:pPr>
      <w:r w:rsidRPr="00005FE9">
        <w:rPr>
          <w:rFonts w:cs="Arial"/>
          <w:szCs w:val="22"/>
          <w:lang w:val="en-US"/>
        </w:rPr>
        <w:t xml:space="preserve"> </w:t>
      </w:r>
      <w:r w:rsidR="00FC2F2A" w:rsidRPr="00005FE9">
        <w:rPr>
          <w:rFonts w:cs="Arial"/>
          <w:szCs w:val="22"/>
          <w:lang w:val="en-US"/>
        </w:rPr>
        <w:t>A</w:t>
      </w:r>
      <w:r w:rsidRPr="00005FE9">
        <w:rPr>
          <w:rFonts w:cs="Arial"/>
          <w:szCs w:val="22"/>
          <w:lang w:val="en-US"/>
        </w:rPr>
        <w:t xml:space="preserve">dvisory support in </w:t>
      </w:r>
      <w:r w:rsidRPr="00AA5F95">
        <w:rPr>
          <w:rFonts w:cs="Arial"/>
          <w:szCs w:val="22"/>
          <w:lang w:val="en-US"/>
        </w:rPr>
        <w:t xml:space="preserve">audio and video records </w:t>
      </w:r>
      <w:r w:rsidRPr="00005FE9">
        <w:rPr>
          <w:rFonts w:eastAsia="Calibri" w:cs="Arial"/>
          <w:noProof/>
          <w:color w:val="000000"/>
          <w:szCs w:val="22"/>
          <w:lang w:val="en-US"/>
        </w:rPr>
        <w:t>14 SDA modules</w:t>
      </w:r>
      <w:r w:rsidRPr="00AA5F95">
        <w:rPr>
          <w:rFonts w:cs="Arial"/>
          <w:szCs w:val="22"/>
          <w:lang w:val="en-US"/>
        </w:rPr>
        <w:t xml:space="preserve"> (manuscripts and content)</w:t>
      </w:r>
      <w:r w:rsidRPr="00005FE9">
        <w:rPr>
          <w:rFonts w:cs="Arial"/>
          <w:szCs w:val="22"/>
          <w:lang w:val="en-US"/>
        </w:rPr>
        <w:t xml:space="preserve"> in Uzbekistan </w:t>
      </w:r>
    </w:p>
    <w:p w14:paraId="64D97697" w14:textId="66EC9333" w:rsidR="00A62297" w:rsidRPr="00005FE9" w:rsidRDefault="00AA66FA" w:rsidP="00AA5F95">
      <w:pPr>
        <w:pStyle w:val="Listenabsatz"/>
        <w:numPr>
          <w:ilvl w:val="0"/>
          <w:numId w:val="10"/>
        </w:numPr>
        <w:suppressAutoHyphens w:val="0"/>
        <w:autoSpaceDN/>
        <w:spacing w:after="200"/>
        <w:jc w:val="both"/>
        <w:rPr>
          <w:rFonts w:cs="Arial"/>
          <w:szCs w:val="22"/>
          <w:lang w:val="en-US"/>
        </w:rPr>
      </w:pPr>
      <w:r w:rsidRPr="00005FE9">
        <w:rPr>
          <w:rFonts w:eastAsia="Calibri" w:cs="Arial"/>
          <w:noProof/>
          <w:color w:val="000000" w:themeColor="text1"/>
          <w:szCs w:val="22"/>
          <w:lang w:val="en-US"/>
        </w:rPr>
        <w:t>Technical suport for testing new app versions before release</w:t>
      </w:r>
    </w:p>
    <w:p w14:paraId="666D43F4" w14:textId="24C79A97" w:rsidR="00E2572B" w:rsidRPr="00AA5F95" w:rsidRDefault="00340B95" w:rsidP="00005FE9">
      <w:pPr>
        <w:jc w:val="both"/>
        <w:rPr>
          <w:rFonts w:cs="Arial"/>
          <w:b/>
          <w:bCs/>
          <w:i/>
          <w:iCs/>
          <w:szCs w:val="22"/>
          <w:u w:val="single"/>
          <w:lang w:val="en-US"/>
        </w:rPr>
      </w:pPr>
      <w:r w:rsidRPr="00005FE9">
        <w:rPr>
          <w:rFonts w:eastAsia="Calibri" w:cs="Arial"/>
          <w:b/>
          <w:i/>
          <w:iCs/>
          <w:noProof/>
          <w:color w:val="000000"/>
          <w:szCs w:val="22"/>
          <w:u w:val="single"/>
          <w:lang w:val="en-US"/>
        </w:rPr>
        <w:t>Result 2.</w:t>
      </w:r>
      <w:r w:rsidR="00FC479F" w:rsidRPr="00005FE9">
        <w:rPr>
          <w:rFonts w:eastAsia="Calibri" w:cs="Arial"/>
          <w:b/>
          <w:bCs/>
          <w:i/>
          <w:iCs/>
          <w:noProof/>
          <w:color w:val="000000"/>
          <w:szCs w:val="22"/>
          <w:u w:val="single"/>
          <w:lang w:val="en-US"/>
        </w:rPr>
        <w:t xml:space="preserve"> T</w:t>
      </w:r>
      <w:r w:rsidR="00FC479F" w:rsidRPr="00AA5F95">
        <w:rPr>
          <w:rStyle w:val="eop"/>
          <w:rFonts w:cs="Arial"/>
          <w:i/>
          <w:iCs/>
          <w:szCs w:val="22"/>
          <w:u w:val="single"/>
          <w:lang w:val="en-US"/>
        </w:rPr>
        <w:t xml:space="preserve">echnical support in co-facilitation of the regional train-the-trainer (ToT) training and </w:t>
      </w:r>
      <w:r w:rsidR="00FC479F" w:rsidRPr="00005FE9">
        <w:rPr>
          <w:rFonts w:cs="Arial"/>
          <w:i/>
          <w:iCs/>
          <w:szCs w:val="22"/>
          <w:u w:val="single"/>
          <w:lang w:val="en-US"/>
        </w:rPr>
        <w:t>cascade training</w:t>
      </w:r>
      <w:r w:rsidR="00FC479F" w:rsidRPr="00AA5F95">
        <w:rPr>
          <w:rFonts w:cs="Arial"/>
          <w:i/>
          <w:iCs/>
          <w:szCs w:val="22"/>
          <w:u w:val="single"/>
          <w:lang w:val="en-US"/>
        </w:rPr>
        <w:t xml:space="preserve"> </w:t>
      </w:r>
      <w:r w:rsidR="00FC479F" w:rsidRPr="00AA5F95">
        <w:rPr>
          <w:rStyle w:val="eop"/>
          <w:rFonts w:cs="Arial"/>
          <w:i/>
          <w:iCs/>
          <w:szCs w:val="22"/>
          <w:u w:val="single"/>
          <w:lang w:val="en-US"/>
        </w:rPr>
        <w:t>for midwives, nurses and family doctors at the PHC level on SDA</w:t>
      </w:r>
    </w:p>
    <w:p w14:paraId="07BB2CA1" w14:textId="77777777" w:rsidR="00E2572B" w:rsidRPr="00AA5F95" w:rsidRDefault="00E2572B" w:rsidP="00005FE9">
      <w:pPr>
        <w:jc w:val="both"/>
        <w:rPr>
          <w:rFonts w:cs="Arial"/>
          <w:b/>
          <w:bCs/>
          <w:szCs w:val="22"/>
          <w:lang w:val="en-GB"/>
        </w:rPr>
      </w:pPr>
    </w:p>
    <w:p w14:paraId="7CAB9F63" w14:textId="445ACE9B" w:rsidR="00730E2E" w:rsidRPr="00005FE9" w:rsidRDefault="00C730CC" w:rsidP="00005FE9">
      <w:pPr>
        <w:pStyle w:val="Listenabsatz"/>
        <w:numPr>
          <w:ilvl w:val="0"/>
          <w:numId w:val="11"/>
        </w:numPr>
        <w:suppressAutoHyphens w:val="0"/>
        <w:autoSpaceDN/>
        <w:jc w:val="both"/>
        <w:rPr>
          <w:rStyle w:val="eop"/>
          <w:rFonts w:cs="Arial"/>
          <w:szCs w:val="22"/>
          <w:lang w:val="en-US"/>
        </w:rPr>
      </w:pPr>
      <w:r w:rsidRPr="00AA5F95">
        <w:rPr>
          <w:rFonts w:cs="Arial"/>
          <w:szCs w:val="22"/>
          <w:lang w:val="en-US"/>
        </w:rPr>
        <w:t xml:space="preserve">Technical support for </w:t>
      </w:r>
      <w:r w:rsidR="00730E2E" w:rsidRPr="00005FE9">
        <w:rPr>
          <w:rStyle w:val="eop"/>
          <w:rFonts w:cs="Arial"/>
          <w:szCs w:val="22"/>
          <w:lang w:val="en-US"/>
        </w:rPr>
        <w:t>L</w:t>
      </w:r>
      <w:r w:rsidR="00730E2E" w:rsidRPr="00AA5F95">
        <w:rPr>
          <w:rStyle w:val="eop"/>
          <w:rFonts w:cs="Arial"/>
          <w:szCs w:val="22"/>
          <w:lang w:val="en-US"/>
        </w:rPr>
        <w:t>aunch SDA in regional level (UZB)</w:t>
      </w:r>
      <w:r w:rsidR="00C412C1" w:rsidRPr="00AA5F95">
        <w:rPr>
          <w:rStyle w:val="eop"/>
          <w:rFonts w:cs="Arial"/>
          <w:szCs w:val="22"/>
          <w:lang w:val="en-US"/>
        </w:rPr>
        <w:t xml:space="preserve"> and country level (KGZ)</w:t>
      </w:r>
    </w:p>
    <w:p w14:paraId="5F0EA6F4" w14:textId="6A98AF6F" w:rsidR="00730E2E" w:rsidRPr="00005FE9" w:rsidRDefault="00730E2E" w:rsidP="00005FE9">
      <w:pPr>
        <w:pStyle w:val="Listenabsatz"/>
        <w:numPr>
          <w:ilvl w:val="0"/>
          <w:numId w:val="11"/>
        </w:numPr>
        <w:suppressAutoHyphens w:val="0"/>
        <w:autoSpaceDN/>
        <w:jc w:val="both"/>
        <w:rPr>
          <w:rStyle w:val="eop"/>
          <w:rFonts w:cs="Arial"/>
          <w:szCs w:val="22"/>
          <w:lang w:val="en-US"/>
        </w:rPr>
      </w:pPr>
      <w:r w:rsidRPr="00005FE9">
        <w:rPr>
          <w:rStyle w:val="eop"/>
          <w:rFonts w:cs="Arial"/>
          <w:szCs w:val="22"/>
          <w:lang w:val="en-US"/>
        </w:rPr>
        <w:t>Co-facilitate R</w:t>
      </w:r>
      <w:r w:rsidRPr="00AA5F95">
        <w:rPr>
          <w:rStyle w:val="eop"/>
          <w:rFonts w:cs="Arial"/>
          <w:szCs w:val="22"/>
          <w:lang w:val="en-US"/>
        </w:rPr>
        <w:t xml:space="preserve">egional </w:t>
      </w:r>
      <w:r w:rsidRPr="00005FE9">
        <w:rPr>
          <w:rStyle w:val="eop"/>
          <w:rFonts w:cs="Arial"/>
          <w:szCs w:val="22"/>
          <w:lang w:val="en-US"/>
        </w:rPr>
        <w:t>ToT training at the regional level with MF (UZB)</w:t>
      </w:r>
    </w:p>
    <w:p w14:paraId="264E6A9F" w14:textId="13665560" w:rsidR="00C730CC" w:rsidRPr="00005FE9" w:rsidRDefault="003B396C" w:rsidP="00005FE9">
      <w:pPr>
        <w:pStyle w:val="Listenabsatz"/>
        <w:numPr>
          <w:ilvl w:val="0"/>
          <w:numId w:val="11"/>
        </w:numPr>
        <w:shd w:val="clear" w:color="auto" w:fill="FFFFFF"/>
        <w:suppressAutoHyphens w:val="0"/>
        <w:autoSpaceDN/>
        <w:spacing w:line="276" w:lineRule="auto"/>
        <w:ind w:right="171"/>
        <w:jc w:val="both"/>
        <w:textAlignment w:val="baseline"/>
        <w:rPr>
          <w:rFonts w:cs="Arial"/>
          <w:szCs w:val="22"/>
          <w:lang w:val="en-US"/>
        </w:rPr>
      </w:pPr>
      <w:r w:rsidRPr="00AA5F95">
        <w:rPr>
          <w:rFonts w:cs="Arial"/>
          <w:szCs w:val="22"/>
          <w:lang w:val="en-US"/>
        </w:rPr>
        <w:t xml:space="preserve">Technical support and </w:t>
      </w:r>
      <w:r w:rsidRPr="00005FE9">
        <w:rPr>
          <w:rFonts w:cs="Arial"/>
          <w:szCs w:val="22"/>
          <w:lang w:val="en-US"/>
        </w:rPr>
        <w:t>f</w:t>
      </w:r>
      <w:r w:rsidR="00730E2E" w:rsidRPr="00005FE9">
        <w:rPr>
          <w:rFonts w:cs="Arial"/>
          <w:szCs w:val="22"/>
          <w:lang w:val="en-US"/>
        </w:rPr>
        <w:t xml:space="preserve">acilitate cascade </w:t>
      </w:r>
      <w:r w:rsidR="00C44DA1" w:rsidRPr="00005FE9">
        <w:rPr>
          <w:rFonts w:cs="Arial"/>
          <w:szCs w:val="22"/>
          <w:lang w:val="en-US"/>
        </w:rPr>
        <w:t xml:space="preserve">training </w:t>
      </w:r>
      <w:r w:rsidR="00D832B9" w:rsidRPr="00005FE9">
        <w:rPr>
          <w:rFonts w:cs="Arial"/>
          <w:szCs w:val="22"/>
          <w:lang w:val="en-US"/>
        </w:rPr>
        <w:t xml:space="preserve">for </w:t>
      </w:r>
      <w:r w:rsidR="00C44DA1" w:rsidRPr="00AA5F95">
        <w:rPr>
          <w:rFonts w:cs="Arial"/>
          <w:szCs w:val="22"/>
          <w:lang w:val="en-US"/>
        </w:rPr>
        <w:t xml:space="preserve">100 participants </w:t>
      </w:r>
      <w:r w:rsidR="00730E2E" w:rsidRPr="00005FE9">
        <w:rPr>
          <w:rFonts w:cs="Arial"/>
          <w:szCs w:val="22"/>
          <w:lang w:val="en-US"/>
        </w:rPr>
        <w:t xml:space="preserve">in pilot </w:t>
      </w:r>
      <w:r w:rsidRPr="00005FE9">
        <w:rPr>
          <w:rFonts w:cs="Arial"/>
          <w:szCs w:val="22"/>
          <w:lang w:val="en-US"/>
        </w:rPr>
        <w:t>HCO (</w:t>
      </w:r>
      <w:r w:rsidR="00730E2E" w:rsidRPr="00005FE9">
        <w:rPr>
          <w:rFonts w:cs="Arial"/>
          <w:szCs w:val="22"/>
          <w:lang w:val="en-US"/>
        </w:rPr>
        <w:t>Chui and Osh</w:t>
      </w:r>
      <w:r w:rsidR="00D832B9" w:rsidRPr="00005FE9">
        <w:rPr>
          <w:rFonts w:cs="Arial"/>
          <w:szCs w:val="22"/>
          <w:lang w:val="en-US"/>
        </w:rPr>
        <w:t>)</w:t>
      </w:r>
    </w:p>
    <w:p w14:paraId="4E3F219F" w14:textId="77777777" w:rsidR="00787012" w:rsidRPr="00AA5F95" w:rsidRDefault="00787012" w:rsidP="00005FE9">
      <w:pPr>
        <w:jc w:val="both"/>
        <w:rPr>
          <w:rFonts w:cs="Arial"/>
          <w:b/>
          <w:bCs/>
          <w:i/>
          <w:iCs/>
          <w:szCs w:val="22"/>
          <w:u w:val="single"/>
          <w:lang w:val="en-GB"/>
        </w:rPr>
      </w:pPr>
    </w:p>
    <w:p w14:paraId="33795312" w14:textId="18826893" w:rsidR="005538C1" w:rsidRPr="00005FE9" w:rsidRDefault="00340B95" w:rsidP="00005FE9">
      <w:pPr>
        <w:jc w:val="both"/>
        <w:rPr>
          <w:rFonts w:cs="Arial"/>
          <w:i/>
          <w:iCs/>
          <w:szCs w:val="22"/>
          <w:u w:val="single"/>
          <w:lang w:val="en-US"/>
        </w:rPr>
      </w:pPr>
      <w:r w:rsidRPr="00005FE9">
        <w:rPr>
          <w:rFonts w:eastAsia="Calibri" w:cs="Arial"/>
          <w:b/>
          <w:bCs/>
          <w:i/>
          <w:iCs/>
          <w:noProof/>
          <w:color w:val="000000"/>
          <w:szCs w:val="22"/>
          <w:u w:val="single"/>
          <w:lang w:val="en-US"/>
        </w:rPr>
        <w:t>Result 3</w:t>
      </w:r>
      <w:r w:rsidR="002F5D6E" w:rsidRPr="00005FE9">
        <w:rPr>
          <w:rFonts w:eastAsia="Calibri" w:cs="Arial"/>
          <w:b/>
          <w:bCs/>
          <w:i/>
          <w:iCs/>
          <w:noProof/>
          <w:color w:val="000000"/>
          <w:szCs w:val="22"/>
          <w:u w:val="single"/>
          <w:lang w:val="en-US"/>
        </w:rPr>
        <w:t xml:space="preserve">. </w:t>
      </w:r>
      <w:r w:rsidR="002F5D6E" w:rsidRPr="00005FE9">
        <w:rPr>
          <w:rFonts w:cs="Arial"/>
          <w:i/>
          <w:iCs/>
          <w:szCs w:val="22"/>
          <w:u w:val="single"/>
          <w:lang w:val="en-US"/>
        </w:rPr>
        <w:t>Technical support in improving the quality of women-centered obstetric services at the PHC level for pregnant women, mothers and their newborns.</w:t>
      </w:r>
    </w:p>
    <w:p w14:paraId="1425F579" w14:textId="37F55112" w:rsidR="00A83AF4" w:rsidRPr="00AA5F95" w:rsidRDefault="00A83AF4" w:rsidP="00005FE9">
      <w:pPr>
        <w:pStyle w:val="Listenabsatz"/>
        <w:numPr>
          <w:ilvl w:val="0"/>
          <w:numId w:val="12"/>
        </w:numPr>
        <w:suppressAutoHyphens w:val="0"/>
        <w:autoSpaceDN/>
        <w:spacing w:line="276" w:lineRule="auto"/>
        <w:jc w:val="both"/>
        <w:textAlignment w:val="baseline"/>
        <w:rPr>
          <w:rStyle w:val="eop"/>
          <w:rFonts w:cs="Arial"/>
          <w:szCs w:val="22"/>
          <w:lang w:val="en-US"/>
        </w:rPr>
      </w:pPr>
      <w:r w:rsidRPr="00AA5F95">
        <w:rPr>
          <w:rFonts w:cs="Arial"/>
          <w:szCs w:val="22"/>
          <w:lang w:val="en-US"/>
        </w:rPr>
        <w:t xml:space="preserve">Expert support for international experts in development of training </w:t>
      </w:r>
      <w:r w:rsidR="003B7FA0" w:rsidRPr="00AA5F95">
        <w:rPr>
          <w:rFonts w:cs="Arial"/>
          <w:szCs w:val="22"/>
          <w:lang w:val="en-US"/>
        </w:rPr>
        <w:t>program</w:t>
      </w:r>
      <w:r w:rsidRPr="00AA5F95">
        <w:rPr>
          <w:rFonts w:cs="Arial"/>
          <w:szCs w:val="22"/>
          <w:lang w:val="en-US"/>
        </w:rPr>
        <w:t xml:space="preserve"> on women-centered obstetric care</w:t>
      </w:r>
    </w:p>
    <w:p w14:paraId="0F46F1B6" w14:textId="79ACF498" w:rsidR="00A83AF4" w:rsidRPr="00005FE9" w:rsidRDefault="00A83AF4" w:rsidP="00005FE9">
      <w:pPr>
        <w:pStyle w:val="Listenabsatz"/>
        <w:numPr>
          <w:ilvl w:val="0"/>
          <w:numId w:val="12"/>
        </w:numPr>
        <w:suppressAutoHyphens w:val="0"/>
        <w:autoSpaceDN/>
        <w:jc w:val="both"/>
        <w:rPr>
          <w:rStyle w:val="eop"/>
          <w:rFonts w:eastAsia="Calibri" w:cs="Arial"/>
          <w:noProof/>
          <w:color w:val="000000" w:themeColor="text1"/>
          <w:szCs w:val="22"/>
          <w:lang w:val="en-US"/>
        </w:rPr>
      </w:pPr>
      <w:r w:rsidRPr="00005FE9">
        <w:rPr>
          <w:rStyle w:val="eop"/>
          <w:rFonts w:cs="Arial"/>
          <w:szCs w:val="22"/>
          <w:lang w:val="en-US"/>
        </w:rPr>
        <w:t xml:space="preserve">Co-facilitation of the regional train-the-trainer (ToT) training for midwives, nurses and family doctors at the PHC </w:t>
      </w:r>
      <w:r w:rsidR="000A3EA1" w:rsidRPr="00005FE9">
        <w:rPr>
          <w:rStyle w:val="eop"/>
          <w:rFonts w:cs="Arial"/>
          <w:szCs w:val="22"/>
          <w:lang w:val="en-US"/>
        </w:rPr>
        <w:t>(UZB</w:t>
      </w:r>
      <w:r w:rsidR="003B7FA0" w:rsidRPr="00005FE9">
        <w:rPr>
          <w:rStyle w:val="eop"/>
          <w:rFonts w:cs="Arial"/>
          <w:szCs w:val="22"/>
          <w:lang w:val="en-US"/>
        </w:rPr>
        <w:t>).</w:t>
      </w:r>
    </w:p>
    <w:p w14:paraId="2FB382EC" w14:textId="44C3748E" w:rsidR="00A83AF4" w:rsidRPr="00005FE9" w:rsidRDefault="002F0962" w:rsidP="00005FE9">
      <w:pPr>
        <w:pStyle w:val="Listenabsatz"/>
        <w:numPr>
          <w:ilvl w:val="0"/>
          <w:numId w:val="12"/>
        </w:numPr>
        <w:shd w:val="clear" w:color="auto" w:fill="FFFFFF"/>
        <w:suppressAutoHyphens w:val="0"/>
        <w:autoSpaceDN/>
        <w:spacing w:line="276" w:lineRule="auto"/>
        <w:ind w:right="171"/>
        <w:jc w:val="both"/>
        <w:textAlignment w:val="baseline"/>
        <w:rPr>
          <w:rFonts w:cs="Arial"/>
          <w:szCs w:val="22"/>
          <w:lang w:val="en-US"/>
        </w:rPr>
      </w:pPr>
      <w:r w:rsidRPr="00AA5F95">
        <w:rPr>
          <w:rFonts w:cs="Arial"/>
          <w:szCs w:val="22"/>
          <w:lang w:val="en-US"/>
        </w:rPr>
        <w:t xml:space="preserve">Technical </w:t>
      </w:r>
      <w:r w:rsidR="00F93B38" w:rsidRPr="00AA5F95">
        <w:rPr>
          <w:rFonts w:cs="Arial"/>
          <w:szCs w:val="22"/>
          <w:lang w:val="en-US"/>
        </w:rPr>
        <w:t>support and</w:t>
      </w:r>
      <w:r w:rsidRPr="00AA5F95">
        <w:rPr>
          <w:rFonts w:cs="Arial"/>
          <w:szCs w:val="22"/>
          <w:lang w:val="en-US"/>
        </w:rPr>
        <w:t xml:space="preserve"> </w:t>
      </w:r>
      <w:r w:rsidRPr="00005FE9">
        <w:rPr>
          <w:rFonts w:cs="Arial"/>
          <w:szCs w:val="22"/>
          <w:lang w:val="en-US"/>
        </w:rPr>
        <w:t>f</w:t>
      </w:r>
      <w:r w:rsidR="00A83AF4" w:rsidRPr="00005FE9">
        <w:rPr>
          <w:rFonts w:cs="Arial"/>
          <w:szCs w:val="22"/>
          <w:lang w:val="en-US"/>
        </w:rPr>
        <w:t xml:space="preserve">acilitate cascade trainings </w:t>
      </w:r>
      <w:r w:rsidRPr="00005FE9">
        <w:rPr>
          <w:rFonts w:cs="Arial"/>
          <w:szCs w:val="22"/>
          <w:lang w:val="en-US"/>
        </w:rPr>
        <w:t xml:space="preserve">for 40 participants </w:t>
      </w:r>
      <w:r w:rsidR="00A83AF4" w:rsidRPr="00005FE9">
        <w:rPr>
          <w:rFonts w:cs="Arial"/>
          <w:szCs w:val="22"/>
          <w:lang w:val="en-US"/>
        </w:rPr>
        <w:t>in pilot (Chui and Osh HCOs)</w:t>
      </w:r>
    </w:p>
    <w:p w14:paraId="14B26D3B" w14:textId="77777777" w:rsidR="00A83AF4" w:rsidRPr="00005FE9" w:rsidRDefault="00A83AF4" w:rsidP="00005FE9">
      <w:pPr>
        <w:pStyle w:val="Listenabsatz"/>
        <w:numPr>
          <w:ilvl w:val="0"/>
          <w:numId w:val="12"/>
        </w:numPr>
        <w:shd w:val="clear" w:color="auto" w:fill="FFFFFF"/>
        <w:suppressAutoHyphens w:val="0"/>
        <w:autoSpaceDN/>
        <w:spacing w:line="276" w:lineRule="auto"/>
        <w:ind w:right="171"/>
        <w:jc w:val="both"/>
        <w:textAlignment w:val="baseline"/>
        <w:rPr>
          <w:rFonts w:cs="Arial"/>
          <w:szCs w:val="22"/>
          <w:lang w:val="en-US"/>
        </w:rPr>
      </w:pPr>
      <w:r w:rsidRPr="00005FE9">
        <w:rPr>
          <w:rFonts w:cs="Arial"/>
          <w:szCs w:val="22"/>
          <w:lang w:val="en-US"/>
        </w:rPr>
        <w:t>Provide feedback/lessons learned from cascade training from pilot for project</w:t>
      </w:r>
    </w:p>
    <w:p w14:paraId="1C152D94" w14:textId="36ED92B3" w:rsidR="00A83AF4" w:rsidRPr="00005FE9" w:rsidRDefault="00A83AF4" w:rsidP="00005FE9">
      <w:pPr>
        <w:pStyle w:val="Listenabsatz"/>
        <w:numPr>
          <w:ilvl w:val="0"/>
          <w:numId w:val="12"/>
        </w:numPr>
        <w:shd w:val="clear" w:color="auto" w:fill="FFFFFF"/>
        <w:suppressAutoHyphens w:val="0"/>
        <w:autoSpaceDN/>
        <w:spacing w:line="276" w:lineRule="auto"/>
        <w:ind w:right="171"/>
        <w:jc w:val="both"/>
        <w:textAlignment w:val="baseline"/>
        <w:rPr>
          <w:rFonts w:cs="Arial"/>
          <w:szCs w:val="22"/>
          <w:lang w:val="en-US"/>
        </w:rPr>
      </w:pPr>
      <w:r w:rsidRPr="00AA5F95">
        <w:rPr>
          <w:rStyle w:val="eop"/>
          <w:rFonts w:cs="Arial"/>
          <w:szCs w:val="22"/>
          <w:lang w:val="en-US"/>
        </w:rPr>
        <w:t xml:space="preserve">Advisory support in </w:t>
      </w:r>
      <w:r w:rsidR="003B7FA0" w:rsidRPr="00AA5F95">
        <w:rPr>
          <w:rStyle w:val="eop"/>
          <w:rFonts w:cs="Arial"/>
          <w:szCs w:val="22"/>
          <w:lang w:val="en-US"/>
        </w:rPr>
        <w:t>the regional</w:t>
      </w:r>
      <w:r w:rsidRPr="00AA5F95">
        <w:rPr>
          <w:rStyle w:val="eop"/>
          <w:rFonts w:cs="Arial"/>
          <w:szCs w:val="22"/>
          <w:lang w:val="en-US"/>
        </w:rPr>
        <w:t xml:space="preserve"> Community of Practice (CoP) and co-implementation </w:t>
      </w:r>
    </w:p>
    <w:p w14:paraId="7E556846" w14:textId="5DF2A173" w:rsidR="002F5D6E" w:rsidRPr="00AA5F95" w:rsidRDefault="00340B95" w:rsidP="00005FE9">
      <w:pPr>
        <w:ind w:left="0" w:firstLine="360"/>
        <w:jc w:val="both"/>
        <w:rPr>
          <w:rFonts w:cs="Arial"/>
          <w:b/>
          <w:bCs/>
          <w:i/>
          <w:szCs w:val="22"/>
          <w:u w:val="single"/>
          <w:lang w:val="en-US"/>
        </w:rPr>
      </w:pPr>
      <w:r w:rsidRPr="00005FE9">
        <w:rPr>
          <w:rFonts w:eastAsia="Calibri" w:cs="Arial"/>
          <w:b/>
          <w:bCs/>
          <w:i/>
          <w:noProof/>
          <w:color w:val="000000"/>
          <w:szCs w:val="22"/>
          <w:u w:val="single"/>
          <w:lang w:val="en-US"/>
        </w:rPr>
        <w:t>Result 4</w:t>
      </w:r>
      <w:r w:rsidR="002D2778" w:rsidRPr="00005FE9">
        <w:rPr>
          <w:rFonts w:eastAsia="Calibri" w:cs="Arial"/>
          <w:b/>
          <w:bCs/>
          <w:i/>
          <w:noProof/>
          <w:color w:val="000000"/>
          <w:szCs w:val="22"/>
          <w:u w:val="single"/>
          <w:lang w:val="en-US"/>
        </w:rPr>
        <w:t>.</w:t>
      </w:r>
      <w:r w:rsidR="002D2778" w:rsidRPr="00005FE9">
        <w:rPr>
          <w:rFonts w:eastAsia="Calibri" w:cs="Arial"/>
          <w:i/>
          <w:noProof/>
          <w:color w:val="000000" w:themeColor="text1"/>
          <w:szCs w:val="22"/>
          <w:u w:val="single"/>
          <w:lang w:val="en-US"/>
        </w:rPr>
        <w:t xml:space="preserve"> </w:t>
      </w:r>
      <w:r w:rsidR="002D2778" w:rsidRPr="00005FE9">
        <w:rPr>
          <w:rFonts w:cs="Arial"/>
          <w:i/>
          <w:szCs w:val="22"/>
          <w:u w:val="single"/>
          <w:lang w:val="en-US"/>
        </w:rPr>
        <w:t>Advisory support for development of tools and strategies for capacity development of PHC staff and improving the quality of maternal, infant and child health services.</w:t>
      </w:r>
    </w:p>
    <w:p w14:paraId="70594A16" w14:textId="77777777" w:rsidR="005538C1" w:rsidRPr="00AA5F95" w:rsidRDefault="005538C1" w:rsidP="00005FE9">
      <w:pPr>
        <w:jc w:val="both"/>
        <w:rPr>
          <w:rFonts w:cs="Arial"/>
          <w:b/>
          <w:bCs/>
          <w:szCs w:val="22"/>
          <w:lang w:val="en-GB"/>
        </w:rPr>
      </w:pPr>
    </w:p>
    <w:p w14:paraId="4E12BD71" w14:textId="2B16C1F9" w:rsidR="00554BDE" w:rsidRPr="00AA5F95" w:rsidRDefault="00554BDE" w:rsidP="00AA5F95">
      <w:pPr>
        <w:pStyle w:val="Listenabsatz"/>
        <w:numPr>
          <w:ilvl w:val="0"/>
          <w:numId w:val="13"/>
        </w:numPr>
        <w:suppressAutoHyphens w:val="0"/>
        <w:autoSpaceDN/>
        <w:jc w:val="both"/>
        <w:rPr>
          <w:rFonts w:cs="Arial"/>
          <w:szCs w:val="22"/>
          <w:lang w:val="en-US"/>
        </w:rPr>
      </w:pPr>
      <w:r w:rsidRPr="00AA5F95">
        <w:rPr>
          <w:rStyle w:val="eop"/>
          <w:rFonts w:cs="Arial"/>
          <w:szCs w:val="22"/>
          <w:lang w:val="en-US"/>
        </w:rPr>
        <w:t xml:space="preserve">Advisory support </w:t>
      </w:r>
      <w:r w:rsidRPr="00AA5F95">
        <w:rPr>
          <w:rFonts w:cs="Arial"/>
          <w:color w:val="000000" w:themeColor="text1"/>
          <w:szCs w:val="22"/>
          <w:lang w:val="en-US"/>
        </w:rPr>
        <w:t xml:space="preserve">in design, </w:t>
      </w:r>
      <w:r w:rsidRPr="00AA5F95">
        <w:rPr>
          <w:rFonts w:cs="Arial"/>
          <w:szCs w:val="22"/>
          <w:lang w:val="en-US"/>
        </w:rPr>
        <w:t xml:space="preserve">conduct and </w:t>
      </w:r>
      <w:r w:rsidR="003B7FA0" w:rsidRPr="00AA5F95">
        <w:rPr>
          <w:rFonts w:cs="Arial"/>
          <w:szCs w:val="22"/>
          <w:lang w:val="en-US"/>
        </w:rPr>
        <w:t xml:space="preserve">Analiz </w:t>
      </w:r>
      <w:r w:rsidR="003B7FA0" w:rsidRPr="00AA5F95">
        <w:rPr>
          <w:rFonts w:cs="Arial"/>
          <w:color w:val="000000" w:themeColor="text1"/>
          <w:szCs w:val="22"/>
          <w:lang w:val="en-US"/>
        </w:rPr>
        <w:t>of</w:t>
      </w:r>
      <w:r w:rsidRPr="00AA5F95">
        <w:rPr>
          <w:rFonts w:cs="Arial"/>
          <w:color w:val="000000" w:themeColor="text1"/>
          <w:szCs w:val="22"/>
          <w:lang w:val="en-US"/>
        </w:rPr>
        <w:t xml:space="preserve"> </w:t>
      </w:r>
      <w:r w:rsidRPr="00AA5F95">
        <w:rPr>
          <w:rFonts w:cs="Arial"/>
          <w:szCs w:val="22"/>
          <w:lang w:val="en-US"/>
        </w:rPr>
        <w:t>Patient survey on the use of female health professionals' skills in women-centred obstetric care and SDA users (</w:t>
      </w:r>
      <w:r w:rsidR="003B7FA0" w:rsidRPr="00AA5F95">
        <w:rPr>
          <w:rFonts w:cs="Arial"/>
          <w:szCs w:val="22"/>
          <w:lang w:val="en-US"/>
        </w:rPr>
        <w:t>English Russian</w:t>
      </w:r>
      <w:r w:rsidRPr="00AA5F95">
        <w:rPr>
          <w:rFonts w:cs="Arial"/>
          <w:szCs w:val="22"/>
          <w:lang w:val="en-US"/>
        </w:rPr>
        <w:t>) </w:t>
      </w:r>
    </w:p>
    <w:p w14:paraId="3FFA70C4" w14:textId="77777777" w:rsidR="00554BDE" w:rsidRPr="00AA5F95" w:rsidRDefault="00554BDE" w:rsidP="00AA5F95">
      <w:pPr>
        <w:ind w:left="0"/>
        <w:jc w:val="both"/>
        <w:rPr>
          <w:rFonts w:cs="Arial"/>
          <w:szCs w:val="22"/>
          <w:lang w:val="en-US"/>
        </w:rPr>
      </w:pPr>
    </w:p>
    <w:p w14:paraId="05C4EB72" w14:textId="77777777" w:rsidR="00554BDE" w:rsidRPr="00AA5F95" w:rsidRDefault="00554BDE" w:rsidP="00005FE9">
      <w:pPr>
        <w:pStyle w:val="Listenabsatz"/>
        <w:numPr>
          <w:ilvl w:val="0"/>
          <w:numId w:val="13"/>
        </w:numPr>
        <w:suppressAutoHyphens w:val="0"/>
        <w:autoSpaceDN/>
        <w:spacing w:line="276" w:lineRule="auto"/>
        <w:jc w:val="both"/>
        <w:rPr>
          <w:rFonts w:cs="Arial"/>
          <w:szCs w:val="22"/>
          <w:lang w:val="en-US"/>
        </w:rPr>
      </w:pPr>
      <w:r w:rsidRPr="00AA5F95">
        <w:rPr>
          <w:rFonts w:cs="Arial"/>
          <w:szCs w:val="22"/>
          <w:lang w:val="en-US"/>
        </w:rPr>
        <w:t>Expert support in development of final report Patient survey with recommendation</w:t>
      </w:r>
    </w:p>
    <w:p w14:paraId="6E891887" w14:textId="77777777" w:rsidR="00554BDE" w:rsidRPr="00AA5F95" w:rsidRDefault="00554BDE" w:rsidP="00005FE9">
      <w:pPr>
        <w:pStyle w:val="Listenabsatz"/>
        <w:jc w:val="both"/>
        <w:rPr>
          <w:rFonts w:cs="Arial"/>
          <w:szCs w:val="22"/>
          <w:lang w:val="en-US"/>
        </w:rPr>
      </w:pPr>
    </w:p>
    <w:p w14:paraId="1C7EE204" w14:textId="77777777" w:rsidR="00554BDE" w:rsidRPr="00AA5F95" w:rsidRDefault="00554BDE" w:rsidP="00005FE9">
      <w:pPr>
        <w:pStyle w:val="Listenabsatz"/>
        <w:numPr>
          <w:ilvl w:val="0"/>
          <w:numId w:val="13"/>
        </w:numPr>
        <w:suppressAutoHyphens w:val="0"/>
        <w:autoSpaceDN/>
        <w:spacing w:line="276" w:lineRule="auto"/>
        <w:jc w:val="both"/>
        <w:rPr>
          <w:rFonts w:cs="Arial"/>
          <w:szCs w:val="22"/>
          <w:lang w:val="en-US"/>
        </w:rPr>
      </w:pPr>
      <w:r w:rsidRPr="00AA5F95">
        <w:rPr>
          <w:rFonts w:cs="Arial"/>
          <w:szCs w:val="22"/>
          <w:lang w:val="en-US"/>
        </w:rPr>
        <w:t>Expert support in providing success story about SDA and WCOC</w:t>
      </w:r>
    </w:p>
    <w:p w14:paraId="67C3D00B" w14:textId="77777777" w:rsidR="00FF1F8D" w:rsidRPr="00AA5F95" w:rsidRDefault="00FF1F8D" w:rsidP="00005FE9">
      <w:pPr>
        <w:jc w:val="both"/>
        <w:rPr>
          <w:rFonts w:cs="Arial"/>
          <w:b/>
          <w:bCs/>
          <w:szCs w:val="22"/>
          <w:lang w:val="en-US"/>
        </w:rPr>
      </w:pPr>
    </w:p>
    <w:p w14:paraId="30088DC1" w14:textId="77777777" w:rsidR="000A4F92" w:rsidRPr="00AA5F95" w:rsidRDefault="000A4F92" w:rsidP="00005FE9">
      <w:pPr>
        <w:jc w:val="both"/>
        <w:rPr>
          <w:rFonts w:cs="Arial"/>
          <w:b/>
          <w:bCs/>
          <w:i/>
          <w:iCs/>
          <w:szCs w:val="22"/>
          <w:u w:val="single"/>
          <w:lang w:val="en-GB"/>
        </w:rPr>
      </w:pPr>
    </w:p>
    <w:p w14:paraId="00FCF927" w14:textId="77777777" w:rsidR="000A4F92" w:rsidRPr="00AA5F95" w:rsidRDefault="000A4F92" w:rsidP="00005FE9">
      <w:pPr>
        <w:jc w:val="both"/>
        <w:rPr>
          <w:rFonts w:cs="Arial"/>
          <w:b/>
          <w:bCs/>
          <w:i/>
          <w:iCs/>
          <w:szCs w:val="22"/>
          <w:u w:val="single"/>
          <w:lang w:val="en-GB"/>
        </w:rPr>
      </w:pPr>
      <w:r w:rsidRPr="00AA5F95">
        <w:rPr>
          <w:rFonts w:cs="Arial"/>
          <w:b/>
          <w:bCs/>
          <w:i/>
          <w:iCs/>
          <w:szCs w:val="22"/>
          <w:u w:val="single"/>
          <w:lang w:val="en-GB"/>
        </w:rPr>
        <w:t xml:space="preserve">Result 5. </w:t>
      </w:r>
      <w:r w:rsidRPr="00AA5F95">
        <w:rPr>
          <w:rFonts w:cs="Arial"/>
          <w:i/>
          <w:iCs/>
          <w:szCs w:val="22"/>
          <w:u w:val="single"/>
          <w:lang w:val="en-GB"/>
        </w:rPr>
        <w:t>Reporting and knowledge management.</w:t>
      </w:r>
    </w:p>
    <w:p w14:paraId="03EF049E" w14:textId="77777777" w:rsidR="000A4F92" w:rsidRPr="00AA5F95" w:rsidRDefault="000A4F92" w:rsidP="00005FE9">
      <w:pPr>
        <w:jc w:val="both"/>
        <w:rPr>
          <w:rFonts w:cs="Arial"/>
          <w:szCs w:val="22"/>
          <w:lang w:val="en-GB"/>
        </w:rPr>
      </w:pPr>
      <w:r w:rsidRPr="00AA5F95">
        <w:rPr>
          <w:rFonts w:cs="Arial"/>
          <w:szCs w:val="22"/>
          <w:lang w:val="en-GB"/>
        </w:rPr>
        <w:t>• In agreement with the GIZ project team, submit a schedule/work plan for his/her support with a detailed description of tasks and deliverables one week after signing the contract.</w:t>
      </w:r>
    </w:p>
    <w:p w14:paraId="0390E4C4" w14:textId="77777777" w:rsidR="000A4F92" w:rsidRPr="00AA5F95" w:rsidRDefault="000A4F92" w:rsidP="00005FE9">
      <w:pPr>
        <w:jc w:val="both"/>
        <w:rPr>
          <w:rFonts w:cs="Arial"/>
          <w:szCs w:val="22"/>
          <w:lang w:val="en-GB"/>
        </w:rPr>
      </w:pPr>
      <w:r w:rsidRPr="00AA5F95">
        <w:rPr>
          <w:rFonts w:cs="Arial"/>
          <w:szCs w:val="22"/>
          <w:lang w:val="en-GB"/>
        </w:rPr>
        <w:t>• Prepare documents/deliverables specified in the above-mentioned specific tasks in English, Russian and Kyrgyz</w:t>
      </w:r>
    </w:p>
    <w:p w14:paraId="68A4D720" w14:textId="77777777" w:rsidR="000A4F92" w:rsidRPr="00AA5F95" w:rsidRDefault="000A4F92" w:rsidP="00005FE9">
      <w:pPr>
        <w:jc w:val="both"/>
        <w:rPr>
          <w:rFonts w:cs="Arial"/>
          <w:szCs w:val="22"/>
          <w:lang w:val="en-GB"/>
        </w:rPr>
      </w:pPr>
      <w:r w:rsidRPr="00AA5F95">
        <w:rPr>
          <w:rFonts w:cs="Arial"/>
          <w:szCs w:val="22"/>
          <w:lang w:val="en-GB"/>
        </w:rPr>
        <w:t>• After field missions and international visits, submit a mission report of up to 2 pages plus annexes as needed.</w:t>
      </w:r>
    </w:p>
    <w:p w14:paraId="16DDCFBB" w14:textId="77777777" w:rsidR="000A4F92" w:rsidRPr="00AA5F95" w:rsidRDefault="000A4F92" w:rsidP="00005FE9">
      <w:pPr>
        <w:jc w:val="both"/>
        <w:rPr>
          <w:rFonts w:cs="Arial"/>
          <w:szCs w:val="22"/>
          <w:lang w:val="en-GB"/>
        </w:rPr>
      </w:pPr>
      <w:r w:rsidRPr="00AA5F95">
        <w:rPr>
          <w:rFonts w:cs="Arial"/>
          <w:szCs w:val="22"/>
          <w:lang w:val="en-GB"/>
        </w:rPr>
        <w:t>• Provide data for GIZ's statutory reporting on measures.</w:t>
      </w:r>
    </w:p>
    <w:p w14:paraId="5676E690" w14:textId="77777777" w:rsidR="000A4F92" w:rsidRPr="00AA5F95" w:rsidRDefault="000A4F92" w:rsidP="00005FE9">
      <w:pPr>
        <w:jc w:val="both"/>
        <w:rPr>
          <w:rFonts w:cs="Arial"/>
          <w:szCs w:val="22"/>
          <w:lang w:val="en-GB"/>
        </w:rPr>
      </w:pPr>
      <w:r w:rsidRPr="00AA5F95">
        <w:rPr>
          <w:rFonts w:cs="Arial"/>
          <w:szCs w:val="22"/>
          <w:lang w:val="en-GB"/>
        </w:rPr>
        <w:t>• Final presentation to GIZ and other stakeholders on results</w:t>
      </w:r>
    </w:p>
    <w:p w14:paraId="4E0803A4" w14:textId="2A7813E8" w:rsidR="005538C1" w:rsidRPr="00AA5F95" w:rsidRDefault="000A4F92" w:rsidP="00005FE9">
      <w:pPr>
        <w:jc w:val="both"/>
        <w:rPr>
          <w:rFonts w:cs="Arial"/>
          <w:b/>
          <w:bCs/>
          <w:szCs w:val="22"/>
          <w:lang w:val="en-GB"/>
        </w:rPr>
      </w:pPr>
      <w:r w:rsidRPr="00AA5F95">
        <w:rPr>
          <w:rFonts w:cs="Arial"/>
          <w:szCs w:val="22"/>
          <w:lang w:val="en-GB"/>
        </w:rPr>
        <w:t>• Final report at the end of implementation with all findings, impacts and recommendations</w:t>
      </w:r>
      <w:r w:rsidRPr="00AA5F95">
        <w:rPr>
          <w:rFonts w:cs="Arial"/>
          <w:b/>
          <w:bCs/>
          <w:szCs w:val="22"/>
          <w:lang w:val="en-GB"/>
        </w:rPr>
        <w:t>.</w:t>
      </w:r>
    </w:p>
    <w:p w14:paraId="63C2BF59" w14:textId="36B55FD8" w:rsidR="002550A5" w:rsidRPr="00D81BC0" w:rsidRDefault="002550A5" w:rsidP="00005FE9">
      <w:pPr>
        <w:jc w:val="both"/>
        <w:rPr>
          <w:rFonts w:cs="Arial"/>
          <w:szCs w:val="22"/>
          <w:lang w:val="en-US"/>
        </w:rPr>
      </w:pPr>
    </w:p>
    <w:tbl>
      <w:tblPr>
        <w:tblW w:w="8475" w:type="dxa"/>
        <w:tblLayout w:type="fixed"/>
        <w:tblCellMar>
          <w:left w:w="10" w:type="dxa"/>
          <w:right w:w="10" w:type="dxa"/>
        </w:tblCellMar>
        <w:tblLook w:val="04A0" w:firstRow="1" w:lastRow="0" w:firstColumn="1" w:lastColumn="0" w:noHBand="0" w:noVBand="1"/>
      </w:tblPr>
      <w:tblGrid>
        <w:gridCol w:w="3402"/>
        <w:gridCol w:w="1985"/>
        <w:gridCol w:w="3088"/>
      </w:tblGrid>
      <w:tr w:rsidR="00486B9B" w:rsidRPr="00AA5F95" w14:paraId="72E3A507"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B437" w14:textId="47B0A197" w:rsidR="00486B9B" w:rsidRPr="00AA5F95" w:rsidRDefault="00486B9B" w:rsidP="00AA5F95">
            <w:pPr>
              <w:spacing w:before="40" w:after="40"/>
              <w:ind w:left="0"/>
              <w:jc w:val="both"/>
              <w:rPr>
                <w:rFonts w:cs="Arial"/>
                <w:b/>
                <w:bCs/>
                <w:szCs w:val="22"/>
                <w:lang w:val="en-GB"/>
              </w:rPr>
            </w:pPr>
            <w:r w:rsidRPr="00AA5F95">
              <w:rPr>
                <w:rFonts w:cs="Arial"/>
                <w:b/>
                <w:bCs/>
                <w:szCs w:val="22"/>
                <w:lang w:val="en-GB"/>
              </w:rPr>
              <w:t>Milestones/partial works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779F" w14:textId="0A507DBD" w:rsidR="00486B9B" w:rsidRPr="00AA5F95" w:rsidRDefault="00486B9B" w:rsidP="00005FE9">
            <w:pPr>
              <w:spacing w:before="40" w:after="40"/>
              <w:ind w:left="0"/>
              <w:jc w:val="both"/>
              <w:rPr>
                <w:rFonts w:cs="Arial"/>
                <w:b/>
                <w:bCs/>
                <w:szCs w:val="22"/>
                <w:lang w:val="en-GB"/>
              </w:rPr>
            </w:pPr>
            <w:r w:rsidRPr="00AA5F95">
              <w:rPr>
                <w:rFonts w:cs="Arial"/>
                <w:b/>
                <w:bCs/>
                <w:szCs w:val="22"/>
                <w:lang w:val="en-GB"/>
              </w:rPr>
              <w:t>Date/location/responsibility</w:t>
            </w: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B0034" w14:textId="56477B2E" w:rsidR="00486B9B" w:rsidRPr="00AA5F95" w:rsidRDefault="00486B9B" w:rsidP="00005FE9">
            <w:pPr>
              <w:ind w:left="0"/>
              <w:jc w:val="both"/>
              <w:rPr>
                <w:rFonts w:cs="Arial"/>
                <w:b/>
                <w:bCs/>
                <w:szCs w:val="22"/>
                <w:lang w:val="en-GB"/>
              </w:rPr>
            </w:pPr>
            <w:r w:rsidRPr="00AA5F95">
              <w:rPr>
                <w:rFonts w:cs="Arial"/>
                <w:b/>
                <w:bCs/>
                <w:szCs w:val="22"/>
                <w:lang w:val="en-GB"/>
              </w:rPr>
              <w:t>Criteria for acceptance</w:t>
            </w:r>
          </w:p>
        </w:tc>
      </w:tr>
      <w:tr w:rsidR="002550A5" w:rsidRPr="00EB42D6" w14:paraId="7765399F"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5DB31" w14:textId="77777777" w:rsidR="00D968A7" w:rsidRPr="00005FE9" w:rsidRDefault="00D968A7" w:rsidP="00AA5F95">
            <w:pPr>
              <w:ind w:left="0"/>
              <w:jc w:val="both"/>
              <w:textAlignment w:val="baseline"/>
              <w:rPr>
                <w:rFonts w:eastAsia="Calibri" w:cs="Arial"/>
                <w:b/>
                <w:i/>
                <w:iCs/>
                <w:noProof/>
                <w:color w:val="000000"/>
                <w:szCs w:val="22"/>
                <w:u w:val="single"/>
                <w:lang w:val="en-US"/>
              </w:rPr>
            </w:pPr>
            <w:r w:rsidRPr="00005FE9">
              <w:rPr>
                <w:rFonts w:eastAsia="Calibri" w:cs="Arial"/>
                <w:b/>
                <w:i/>
                <w:iCs/>
                <w:noProof/>
                <w:color w:val="000000"/>
                <w:szCs w:val="22"/>
                <w:u w:val="single"/>
                <w:lang w:val="en-US"/>
              </w:rPr>
              <w:t>Result 1.</w:t>
            </w:r>
          </w:p>
          <w:p w14:paraId="53DAB792" w14:textId="742E0EAC" w:rsidR="00E43611" w:rsidRPr="00005FE9" w:rsidRDefault="00D968A7" w:rsidP="00AA5F95">
            <w:pPr>
              <w:ind w:left="0"/>
              <w:jc w:val="both"/>
              <w:textAlignment w:val="baseline"/>
              <w:rPr>
                <w:rFonts w:cs="Arial"/>
                <w:szCs w:val="22"/>
                <w:lang w:val="en-US"/>
              </w:rPr>
            </w:pPr>
            <w:r w:rsidRPr="00005FE9">
              <w:rPr>
                <w:rFonts w:eastAsia="Calibri" w:cs="Arial"/>
                <w:b/>
                <w:i/>
                <w:iCs/>
                <w:noProof/>
                <w:color w:val="000000"/>
                <w:szCs w:val="22"/>
                <w:u w:val="single"/>
                <w:lang w:val="en-US"/>
              </w:rPr>
              <w:t xml:space="preserve"> </w:t>
            </w:r>
            <w:r w:rsidR="00C265F3" w:rsidRPr="00005FE9">
              <w:rPr>
                <w:rFonts w:cs="Arial"/>
                <w:szCs w:val="22"/>
                <w:lang w:val="en-US"/>
              </w:rPr>
              <w:t>T</w:t>
            </w:r>
            <w:r w:rsidR="00A64894" w:rsidRPr="00005FE9">
              <w:rPr>
                <w:rFonts w:cs="Arial"/>
                <w:szCs w:val="22"/>
                <w:lang w:val="en-US"/>
              </w:rPr>
              <w:t xml:space="preserve">echnical support for </w:t>
            </w:r>
            <w:r w:rsidR="00C265F3" w:rsidRPr="00005FE9">
              <w:rPr>
                <w:rFonts w:cs="Arial"/>
                <w:szCs w:val="22"/>
                <w:lang w:val="en-US"/>
              </w:rPr>
              <w:t>s</w:t>
            </w:r>
            <w:r w:rsidR="00E43611" w:rsidRPr="00005FE9">
              <w:rPr>
                <w:rFonts w:cs="Arial"/>
                <w:szCs w:val="22"/>
                <w:lang w:val="en-US"/>
              </w:rPr>
              <w:t xml:space="preserve">ound </w:t>
            </w:r>
            <w:r w:rsidR="00E97BF6" w:rsidRPr="00AA5F95">
              <w:rPr>
                <w:rFonts w:cs="Arial"/>
                <w:szCs w:val="22"/>
                <w:lang w:val="en-US"/>
              </w:rPr>
              <w:t xml:space="preserve">and video </w:t>
            </w:r>
            <w:r w:rsidR="00E43611" w:rsidRPr="00005FE9">
              <w:rPr>
                <w:rFonts w:cs="Arial"/>
                <w:szCs w:val="22"/>
                <w:lang w:val="en-US"/>
              </w:rPr>
              <w:t xml:space="preserve">recording of 7 modules in Kyrgyz and Russian languages </w:t>
            </w:r>
            <w:r w:rsidR="00763B89" w:rsidRPr="00005FE9">
              <w:rPr>
                <w:rFonts w:cs="Arial"/>
                <w:szCs w:val="22"/>
                <w:lang w:val="en-US"/>
              </w:rPr>
              <w:t xml:space="preserve">has been completed </w:t>
            </w:r>
          </w:p>
          <w:p w14:paraId="08C13595" w14:textId="77777777" w:rsidR="00E43611" w:rsidRPr="00005FE9" w:rsidRDefault="00E43611" w:rsidP="00AA5F95">
            <w:pPr>
              <w:jc w:val="both"/>
              <w:textAlignment w:val="baseline"/>
              <w:rPr>
                <w:rFonts w:cs="Arial"/>
                <w:szCs w:val="22"/>
                <w:lang w:val="en-US"/>
              </w:rPr>
            </w:pPr>
          </w:p>
          <w:p w14:paraId="661A4E3E" w14:textId="09E8AF8F" w:rsidR="00D515FF" w:rsidRPr="00005FE9" w:rsidRDefault="00D515FF" w:rsidP="00AA5F95">
            <w:pPr>
              <w:ind w:left="0"/>
              <w:jc w:val="both"/>
              <w:textAlignment w:val="baseline"/>
              <w:rPr>
                <w:rFonts w:cs="Arial"/>
                <w:szCs w:val="22"/>
                <w:lang w:val="en-US"/>
              </w:rPr>
            </w:pPr>
            <w:r w:rsidRPr="00005FE9">
              <w:rPr>
                <w:rFonts w:cs="Arial"/>
                <w:szCs w:val="22"/>
                <w:lang w:val="en-US"/>
              </w:rPr>
              <w:t xml:space="preserve">Technical support for sound </w:t>
            </w:r>
            <w:r w:rsidRPr="00AA5F95">
              <w:rPr>
                <w:rFonts w:cs="Arial"/>
                <w:szCs w:val="22"/>
                <w:lang w:val="en-US"/>
              </w:rPr>
              <w:t xml:space="preserve">and video </w:t>
            </w:r>
            <w:r w:rsidRPr="00005FE9">
              <w:rPr>
                <w:rFonts w:cs="Arial"/>
                <w:szCs w:val="22"/>
                <w:lang w:val="en-US"/>
              </w:rPr>
              <w:t xml:space="preserve">recording </w:t>
            </w:r>
            <w:r w:rsidR="00E43611" w:rsidRPr="00005FE9">
              <w:rPr>
                <w:rFonts w:cs="Arial"/>
                <w:szCs w:val="22"/>
                <w:lang w:val="en-US"/>
              </w:rPr>
              <w:t xml:space="preserve">of 14 modules in </w:t>
            </w:r>
            <w:r w:rsidR="00E43611" w:rsidRPr="00005FE9">
              <w:rPr>
                <w:rFonts w:cs="Arial"/>
                <w:szCs w:val="22"/>
                <w:lang w:val="en-US"/>
              </w:rPr>
              <w:lastRenderedPageBreak/>
              <w:t xml:space="preserve">Russian </w:t>
            </w:r>
            <w:r w:rsidR="007D43ED" w:rsidRPr="00005FE9">
              <w:rPr>
                <w:rFonts w:cs="Arial"/>
                <w:szCs w:val="22"/>
                <w:lang w:val="en-US"/>
              </w:rPr>
              <w:t>languages for</w:t>
            </w:r>
            <w:r w:rsidR="00E43611" w:rsidRPr="00005FE9">
              <w:rPr>
                <w:rFonts w:cs="Arial"/>
                <w:szCs w:val="22"/>
                <w:lang w:val="en-US"/>
              </w:rPr>
              <w:t xml:space="preserve"> TJK</w:t>
            </w:r>
            <w:r w:rsidRPr="00005FE9">
              <w:rPr>
                <w:rFonts w:cs="Arial"/>
                <w:szCs w:val="22"/>
                <w:lang w:val="en-US"/>
              </w:rPr>
              <w:t xml:space="preserve"> has been completed </w:t>
            </w:r>
          </w:p>
          <w:p w14:paraId="77314AED" w14:textId="1A38A0A7" w:rsidR="00E43611" w:rsidRPr="00005FE9" w:rsidRDefault="00E43611" w:rsidP="00AA5F95">
            <w:pPr>
              <w:ind w:left="0"/>
              <w:jc w:val="both"/>
              <w:textAlignment w:val="baseline"/>
              <w:rPr>
                <w:rFonts w:cs="Arial"/>
                <w:szCs w:val="22"/>
                <w:lang w:val="en-US"/>
              </w:rPr>
            </w:pPr>
          </w:p>
          <w:p w14:paraId="39144FF9" w14:textId="77777777" w:rsidR="00E43611" w:rsidRPr="00005FE9" w:rsidRDefault="00E43611" w:rsidP="00AA5F95">
            <w:pPr>
              <w:jc w:val="both"/>
              <w:textAlignment w:val="baseline"/>
              <w:rPr>
                <w:rFonts w:cs="Arial"/>
                <w:szCs w:val="22"/>
                <w:lang w:val="en-US"/>
              </w:rPr>
            </w:pPr>
          </w:p>
          <w:p w14:paraId="223EEB17" w14:textId="2AB1BBCC" w:rsidR="00E43611" w:rsidRPr="00AA5F95" w:rsidRDefault="007D43ED" w:rsidP="00005FE9">
            <w:pPr>
              <w:spacing w:before="40" w:after="40"/>
              <w:ind w:left="0"/>
              <w:jc w:val="both"/>
              <w:rPr>
                <w:rFonts w:cs="Arial"/>
                <w:szCs w:val="22"/>
                <w:lang w:val="en-US"/>
              </w:rPr>
            </w:pPr>
            <w:r w:rsidRPr="00005FE9">
              <w:rPr>
                <w:rFonts w:cs="Arial"/>
                <w:szCs w:val="22"/>
                <w:lang w:val="en-US"/>
              </w:rPr>
              <w:t xml:space="preserve">Technical support for sound </w:t>
            </w:r>
            <w:r w:rsidRPr="00AA5F95">
              <w:rPr>
                <w:rFonts w:cs="Arial"/>
                <w:szCs w:val="22"/>
                <w:lang w:val="en-US"/>
              </w:rPr>
              <w:t xml:space="preserve">and video </w:t>
            </w:r>
            <w:r w:rsidRPr="00005FE9">
              <w:rPr>
                <w:rFonts w:cs="Arial"/>
                <w:szCs w:val="22"/>
                <w:lang w:val="en-US"/>
              </w:rPr>
              <w:t xml:space="preserve">recording of 14 modules in Russian languages for UZB has been completed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145A" w14:textId="48982C4F" w:rsidR="006E3286" w:rsidRPr="00AA5F95" w:rsidRDefault="006E3286" w:rsidP="00005FE9">
            <w:pPr>
              <w:spacing w:before="40" w:after="40"/>
              <w:ind w:left="0"/>
              <w:jc w:val="both"/>
              <w:rPr>
                <w:rFonts w:cs="Arial"/>
                <w:szCs w:val="22"/>
                <w:lang w:val="en-US"/>
              </w:rPr>
            </w:pPr>
            <w:r w:rsidRPr="00AA5F95">
              <w:rPr>
                <w:rFonts w:cs="Arial"/>
                <w:szCs w:val="22"/>
                <w:lang w:val="en-US"/>
              </w:rPr>
              <w:lastRenderedPageBreak/>
              <w:t>February</w:t>
            </w:r>
            <w:r w:rsidR="001237B9" w:rsidRPr="00AA5F95">
              <w:rPr>
                <w:rFonts w:cs="Arial"/>
                <w:szCs w:val="22"/>
                <w:lang w:val="en-US"/>
              </w:rPr>
              <w:t>-</w:t>
            </w:r>
            <w:r w:rsidR="006A1AA9" w:rsidRPr="00AA5F95">
              <w:rPr>
                <w:rFonts w:cs="Arial"/>
                <w:szCs w:val="22"/>
                <w:lang w:val="en-US"/>
              </w:rPr>
              <w:t>August</w:t>
            </w:r>
          </w:p>
          <w:p w14:paraId="6DE5D37A" w14:textId="77777777" w:rsidR="007368DB" w:rsidRPr="00AA5F95" w:rsidRDefault="006E3286" w:rsidP="00005FE9">
            <w:pPr>
              <w:spacing w:before="40" w:after="40"/>
              <w:ind w:left="0"/>
              <w:jc w:val="both"/>
              <w:rPr>
                <w:rFonts w:cs="Arial"/>
                <w:szCs w:val="22"/>
                <w:lang w:val="en-US"/>
              </w:rPr>
            </w:pPr>
            <w:r w:rsidRPr="00AA5F95">
              <w:rPr>
                <w:rFonts w:cs="Arial"/>
                <w:szCs w:val="22"/>
                <w:lang w:val="en-US"/>
              </w:rPr>
              <w:t>Bishkek</w:t>
            </w:r>
          </w:p>
          <w:p w14:paraId="62CD9A69" w14:textId="26DA5A6D" w:rsidR="002550A5" w:rsidRPr="00AA5F95" w:rsidRDefault="002550A5" w:rsidP="00005FE9">
            <w:pPr>
              <w:spacing w:before="40" w:after="40"/>
              <w:ind w:left="0"/>
              <w:jc w:val="both"/>
              <w:rPr>
                <w:rFonts w:cs="Arial"/>
                <w:szCs w:val="22"/>
                <w:lang w:val="en-US"/>
              </w:rPr>
            </w:pP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8E179" w14:textId="77777777" w:rsidR="002550A5" w:rsidRPr="00AA5F95" w:rsidRDefault="00BB6178" w:rsidP="00005FE9">
            <w:pPr>
              <w:ind w:left="0"/>
              <w:jc w:val="both"/>
              <w:rPr>
                <w:rFonts w:cs="Arial"/>
                <w:szCs w:val="22"/>
                <w:lang w:val="en-US"/>
              </w:rPr>
            </w:pPr>
            <w:r w:rsidRPr="00AA5F95">
              <w:rPr>
                <w:rFonts w:cs="Arial"/>
                <w:szCs w:val="22"/>
                <w:lang w:val="en-US"/>
              </w:rPr>
              <w:t xml:space="preserve">The </w:t>
            </w:r>
            <w:r w:rsidR="000F1A84" w:rsidRPr="00AA5F95">
              <w:rPr>
                <w:rFonts w:cs="Arial"/>
                <w:szCs w:val="22"/>
                <w:lang w:val="en-US"/>
              </w:rPr>
              <w:t>audio and video records</w:t>
            </w:r>
            <w:r w:rsidRPr="00AA5F95">
              <w:rPr>
                <w:rFonts w:cs="Arial"/>
                <w:szCs w:val="22"/>
                <w:lang w:val="en-US"/>
              </w:rPr>
              <w:t xml:space="preserve"> of 7 modules of the </w:t>
            </w:r>
            <w:r w:rsidR="00486B9B" w:rsidRPr="00AA5F95">
              <w:rPr>
                <w:rFonts w:cs="Arial"/>
                <w:szCs w:val="22"/>
                <w:lang w:val="en-US"/>
              </w:rPr>
              <w:t xml:space="preserve">Safe Delivery </w:t>
            </w:r>
            <w:r w:rsidRPr="00AA5F95">
              <w:rPr>
                <w:rFonts w:cs="Arial"/>
                <w:szCs w:val="22"/>
                <w:lang w:val="en-US"/>
              </w:rPr>
              <w:t xml:space="preserve">mobile application (Antenatal Care, Postpartum Care, Contraception Module, Postpartum Hemorrhage, Active Management of the Third Stage of Labor, Manual </w:t>
            </w:r>
            <w:r w:rsidRPr="00AA5F95">
              <w:rPr>
                <w:rFonts w:cs="Arial"/>
                <w:szCs w:val="22"/>
                <w:lang w:val="en-US"/>
              </w:rPr>
              <w:lastRenderedPageBreak/>
              <w:t xml:space="preserve">Removal of the Placenta, Infection Prevention) is available </w:t>
            </w:r>
          </w:p>
          <w:p w14:paraId="1B3F37CB" w14:textId="77777777" w:rsidR="00E97BF6" w:rsidRPr="00005FE9" w:rsidRDefault="00E97BF6" w:rsidP="00005FE9">
            <w:pPr>
              <w:ind w:left="0"/>
              <w:jc w:val="both"/>
              <w:rPr>
                <w:rFonts w:eastAsia="Calibri" w:cs="Arial"/>
                <w:noProof/>
                <w:color w:val="000000"/>
                <w:szCs w:val="22"/>
                <w:lang w:val="en-US"/>
              </w:rPr>
            </w:pPr>
          </w:p>
          <w:p w14:paraId="74BB3307" w14:textId="59AEA00F" w:rsidR="00AC64BA" w:rsidRPr="00AA5F95" w:rsidRDefault="00A715AA" w:rsidP="00005FE9">
            <w:pPr>
              <w:ind w:left="0"/>
              <w:jc w:val="both"/>
              <w:rPr>
                <w:rFonts w:cs="Arial"/>
                <w:szCs w:val="22"/>
                <w:lang w:val="en-US"/>
              </w:rPr>
            </w:pPr>
            <w:r w:rsidRPr="00005FE9">
              <w:rPr>
                <w:rFonts w:eastAsia="Calibri" w:cs="Arial"/>
                <w:noProof/>
                <w:color w:val="000000"/>
                <w:szCs w:val="22"/>
                <w:lang w:val="en-US"/>
              </w:rPr>
              <w:t>New apps are tested for KGZ, UZB and TJK</w:t>
            </w:r>
          </w:p>
          <w:p w14:paraId="62A3EB28" w14:textId="77777777" w:rsidR="00A715AA" w:rsidRPr="00AA5F95" w:rsidRDefault="00A715AA" w:rsidP="00005FE9">
            <w:pPr>
              <w:ind w:left="0"/>
              <w:jc w:val="both"/>
              <w:rPr>
                <w:rFonts w:cs="Arial"/>
                <w:szCs w:val="22"/>
                <w:lang w:val="en-US"/>
              </w:rPr>
            </w:pPr>
          </w:p>
          <w:p w14:paraId="04A98BCF" w14:textId="2BB51002" w:rsidR="00AC64BA" w:rsidRPr="00AA5F95" w:rsidRDefault="00AC64BA" w:rsidP="00005FE9">
            <w:pPr>
              <w:ind w:left="0"/>
              <w:jc w:val="both"/>
              <w:rPr>
                <w:rFonts w:cs="Arial"/>
                <w:szCs w:val="22"/>
                <w:u w:val="single"/>
                <w:lang w:val="en-US"/>
              </w:rPr>
            </w:pPr>
          </w:p>
        </w:tc>
      </w:tr>
      <w:tr w:rsidR="009F7BC4" w:rsidRPr="00EB42D6" w14:paraId="3002A5CC"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F788" w14:textId="77777777" w:rsidR="00D968A7" w:rsidRPr="00005FE9" w:rsidRDefault="00D968A7" w:rsidP="00AA5F95">
            <w:pPr>
              <w:suppressAutoHyphens w:val="0"/>
              <w:autoSpaceDN/>
              <w:ind w:left="0"/>
              <w:jc w:val="both"/>
              <w:rPr>
                <w:rFonts w:eastAsia="Calibri" w:cs="Arial"/>
                <w:b/>
                <w:i/>
                <w:iCs/>
                <w:noProof/>
                <w:color w:val="000000"/>
                <w:szCs w:val="22"/>
                <w:u w:val="single"/>
                <w:lang w:val="en-US"/>
              </w:rPr>
            </w:pPr>
            <w:r w:rsidRPr="00005FE9">
              <w:rPr>
                <w:rFonts w:eastAsia="Calibri" w:cs="Arial"/>
                <w:b/>
                <w:i/>
                <w:iCs/>
                <w:noProof/>
                <w:color w:val="000000"/>
                <w:szCs w:val="22"/>
                <w:u w:val="single"/>
                <w:lang w:val="en-US"/>
              </w:rPr>
              <w:lastRenderedPageBreak/>
              <w:t xml:space="preserve">Result 2. </w:t>
            </w:r>
          </w:p>
          <w:p w14:paraId="4AE80C75" w14:textId="1DAC8ECC" w:rsidR="00EE5075" w:rsidRPr="00005FE9" w:rsidRDefault="004A15A7" w:rsidP="00AA5F95">
            <w:pPr>
              <w:suppressAutoHyphens w:val="0"/>
              <w:autoSpaceDN/>
              <w:ind w:left="0"/>
              <w:jc w:val="both"/>
              <w:rPr>
                <w:rFonts w:cs="Arial"/>
                <w:szCs w:val="22"/>
                <w:lang w:val="en-US"/>
              </w:rPr>
            </w:pPr>
            <w:r w:rsidRPr="00AA5F95">
              <w:rPr>
                <w:rFonts w:cs="Arial"/>
                <w:szCs w:val="22"/>
                <w:lang w:val="en-US"/>
              </w:rPr>
              <w:t xml:space="preserve">Technical support for </w:t>
            </w:r>
            <w:r w:rsidRPr="00005FE9">
              <w:rPr>
                <w:rStyle w:val="eop"/>
                <w:rFonts w:cs="Arial"/>
                <w:szCs w:val="22"/>
                <w:lang w:val="en-US"/>
              </w:rPr>
              <w:t>L</w:t>
            </w:r>
            <w:r w:rsidRPr="00AA5F95">
              <w:rPr>
                <w:rStyle w:val="eop"/>
                <w:rFonts w:cs="Arial"/>
                <w:szCs w:val="22"/>
                <w:lang w:val="en-US"/>
              </w:rPr>
              <w:t>aunch SDA in regional level (UZB) and country level (KGZ)</w:t>
            </w:r>
            <w:r w:rsidR="000B64CB" w:rsidRPr="00005FE9">
              <w:rPr>
                <w:rFonts w:cs="Arial"/>
                <w:szCs w:val="22"/>
                <w:lang w:val="en-US"/>
              </w:rPr>
              <w:t xml:space="preserve"> has been completed</w:t>
            </w:r>
            <w:r w:rsidR="00D94B90" w:rsidRPr="00005FE9">
              <w:rPr>
                <w:rFonts w:cs="Arial"/>
                <w:szCs w:val="22"/>
                <w:lang w:val="en-US"/>
              </w:rPr>
              <w:t xml:space="preserve">. </w:t>
            </w:r>
          </w:p>
          <w:p w14:paraId="05C40A35" w14:textId="4564E668" w:rsidR="004A15A7" w:rsidRPr="00005FE9" w:rsidRDefault="004A15A7" w:rsidP="00AA5F95">
            <w:pPr>
              <w:suppressAutoHyphens w:val="0"/>
              <w:autoSpaceDN/>
              <w:ind w:left="0"/>
              <w:jc w:val="both"/>
              <w:rPr>
                <w:rStyle w:val="eop"/>
                <w:rFonts w:cs="Arial"/>
                <w:szCs w:val="22"/>
                <w:lang w:val="en-US"/>
              </w:rPr>
            </w:pPr>
            <w:r w:rsidRPr="00005FE9">
              <w:rPr>
                <w:rStyle w:val="eop"/>
                <w:rFonts w:cs="Arial"/>
                <w:szCs w:val="22"/>
                <w:lang w:val="en-US"/>
              </w:rPr>
              <w:t>R</w:t>
            </w:r>
            <w:r w:rsidRPr="00AA5F95">
              <w:rPr>
                <w:rStyle w:val="eop"/>
                <w:rFonts w:cs="Arial"/>
                <w:szCs w:val="22"/>
                <w:lang w:val="en-US"/>
              </w:rPr>
              <w:t xml:space="preserve">egional </w:t>
            </w:r>
            <w:r w:rsidRPr="00005FE9">
              <w:rPr>
                <w:rStyle w:val="eop"/>
                <w:rFonts w:cs="Arial"/>
                <w:szCs w:val="22"/>
                <w:lang w:val="en-US"/>
              </w:rPr>
              <w:t xml:space="preserve">ToT training at the regional level with MF </w:t>
            </w:r>
            <w:r w:rsidR="00D94B90" w:rsidRPr="00005FE9">
              <w:rPr>
                <w:rStyle w:val="eop"/>
                <w:rFonts w:cs="Arial"/>
                <w:szCs w:val="22"/>
                <w:lang w:val="en-US"/>
              </w:rPr>
              <w:t xml:space="preserve">and </w:t>
            </w:r>
            <w:r w:rsidR="00D94B90" w:rsidRPr="00005FE9">
              <w:rPr>
                <w:rFonts w:cs="Arial"/>
                <w:szCs w:val="22"/>
                <w:lang w:val="en-US"/>
              </w:rPr>
              <w:t xml:space="preserve">cascade training for </w:t>
            </w:r>
            <w:r w:rsidR="00D94B90" w:rsidRPr="00AA5F95">
              <w:rPr>
                <w:rFonts w:cs="Arial"/>
                <w:szCs w:val="22"/>
                <w:lang w:val="en-US"/>
              </w:rPr>
              <w:t xml:space="preserve">100 participants </w:t>
            </w:r>
            <w:r w:rsidR="00D94B90" w:rsidRPr="00005FE9">
              <w:rPr>
                <w:rFonts w:cs="Arial"/>
                <w:szCs w:val="22"/>
                <w:lang w:val="en-US"/>
              </w:rPr>
              <w:t xml:space="preserve">in pilot HCO </w:t>
            </w:r>
            <w:r w:rsidR="000B64CB" w:rsidRPr="00005FE9">
              <w:rPr>
                <w:rStyle w:val="eop"/>
                <w:rFonts w:cs="Arial"/>
                <w:szCs w:val="22"/>
                <w:lang w:val="en-US"/>
              </w:rPr>
              <w:t xml:space="preserve">conducted </w:t>
            </w:r>
          </w:p>
          <w:p w14:paraId="5BA703D1" w14:textId="26478D51" w:rsidR="009F7BC4" w:rsidRPr="00AA5F95" w:rsidRDefault="009F7BC4" w:rsidP="00005FE9">
            <w:pPr>
              <w:pStyle w:val="Listenabsatz"/>
              <w:shd w:val="clear" w:color="auto" w:fill="FFFFFF"/>
              <w:suppressAutoHyphens w:val="0"/>
              <w:autoSpaceDN/>
              <w:spacing w:line="276" w:lineRule="auto"/>
              <w:ind w:right="171"/>
              <w:jc w:val="both"/>
              <w:textAlignment w:val="baseline"/>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547C" w14:textId="759D1D04" w:rsidR="009F7BC4" w:rsidRPr="00AA5F95" w:rsidRDefault="005B692B" w:rsidP="00005FE9">
            <w:pPr>
              <w:spacing w:before="40" w:after="40"/>
              <w:ind w:left="0"/>
              <w:jc w:val="both"/>
              <w:rPr>
                <w:rFonts w:cs="Arial"/>
                <w:szCs w:val="22"/>
                <w:lang w:val="en-US"/>
              </w:rPr>
            </w:pPr>
            <w:r w:rsidRPr="00AA5F95">
              <w:rPr>
                <w:rFonts w:cs="Arial"/>
                <w:szCs w:val="22"/>
                <w:lang w:val="en-US"/>
              </w:rPr>
              <w:t>August</w:t>
            </w:r>
            <w:r w:rsidR="00B36CE0" w:rsidRPr="00AA5F95">
              <w:rPr>
                <w:rFonts w:cs="Arial"/>
                <w:szCs w:val="22"/>
                <w:lang w:val="en-US"/>
              </w:rPr>
              <w:t>-October</w:t>
            </w:r>
          </w:p>
          <w:p w14:paraId="20F06805" w14:textId="77777777" w:rsidR="00B36CE0" w:rsidRPr="00AA5F95" w:rsidRDefault="00B36CE0" w:rsidP="00005FE9">
            <w:pPr>
              <w:spacing w:before="40" w:after="40"/>
              <w:ind w:left="0"/>
              <w:jc w:val="both"/>
              <w:rPr>
                <w:rFonts w:cs="Arial"/>
                <w:szCs w:val="22"/>
              </w:rPr>
            </w:pPr>
          </w:p>
          <w:p w14:paraId="3E7F0343" w14:textId="77777777" w:rsidR="00B36CE0" w:rsidRPr="00AA5F95" w:rsidRDefault="00B36CE0" w:rsidP="00005FE9">
            <w:pPr>
              <w:spacing w:before="40" w:after="40"/>
              <w:ind w:left="0"/>
              <w:jc w:val="both"/>
              <w:rPr>
                <w:rFonts w:cs="Arial"/>
                <w:szCs w:val="22"/>
              </w:rPr>
            </w:pPr>
            <w:r w:rsidRPr="00AA5F95">
              <w:rPr>
                <w:rFonts w:cs="Arial"/>
                <w:szCs w:val="22"/>
              </w:rPr>
              <w:t>Bishkek</w:t>
            </w:r>
          </w:p>
          <w:p w14:paraId="314A3F52" w14:textId="16E732DE" w:rsidR="00B36CE0" w:rsidRPr="00AA5F95" w:rsidRDefault="00B36CE0" w:rsidP="00005FE9">
            <w:pPr>
              <w:spacing w:before="40" w:after="40"/>
              <w:ind w:left="0"/>
              <w:jc w:val="both"/>
              <w:rPr>
                <w:rFonts w:cs="Arial"/>
                <w:szCs w:val="22"/>
                <w:lang w:val="en-US"/>
              </w:rPr>
            </w:pPr>
            <w:r w:rsidRPr="00AA5F95">
              <w:rPr>
                <w:rFonts w:cs="Arial"/>
                <w:szCs w:val="22"/>
              </w:rPr>
              <w:t>Tashkent</w:t>
            </w: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19C4F6" w14:textId="3871325D" w:rsidR="004150E9" w:rsidRPr="00005FE9" w:rsidRDefault="004150E9"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The order on</w:t>
            </w:r>
            <w:r w:rsidR="00335DEB" w:rsidRPr="00005FE9">
              <w:rPr>
                <w:rStyle w:val="eop"/>
                <w:rFonts w:cs="Arial"/>
                <w:szCs w:val="22"/>
                <w:lang w:val="en-US"/>
              </w:rPr>
              <w:t xml:space="preserve"> L</w:t>
            </w:r>
            <w:r w:rsidR="00335DEB" w:rsidRPr="00AA5F95">
              <w:rPr>
                <w:rStyle w:val="eop"/>
                <w:rFonts w:cs="Arial"/>
                <w:szCs w:val="22"/>
                <w:lang w:val="en-US"/>
              </w:rPr>
              <w:t>aunch,</w:t>
            </w:r>
            <w:r w:rsidRPr="00005FE9">
              <w:rPr>
                <w:rFonts w:cs="Arial"/>
                <w:szCs w:val="22"/>
                <w:lang w:val="en-US"/>
              </w:rPr>
              <w:t xml:space="preserve"> ToT and cascade trainings is prepared and approved by the MoH</w:t>
            </w:r>
          </w:p>
          <w:p w14:paraId="4BD1EC82" w14:textId="77777777" w:rsidR="00335DEB" w:rsidRPr="00005FE9" w:rsidRDefault="00335DEB" w:rsidP="00005FE9">
            <w:pPr>
              <w:shd w:val="clear" w:color="auto" w:fill="FFFFFF"/>
              <w:spacing w:line="276" w:lineRule="auto"/>
              <w:ind w:left="0" w:right="171"/>
              <w:jc w:val="both"/>
              <w:textAlignment w:val="baseline"/>
              <w:rPr>
                <w:rFonts w:cs="Arial"/>
                <w:szCs w:val="22"/>
                <w:lang w:val="en-US"/>
              </w:rPr>
            </w:pPr>
          </w:p>
          <w:p w14:paraId="04A61492" w14:textId="6D114D5D" w:rsidR="004150E9" w:rsidRPr="00005FE9" w:rsidRDefault="00735A7A"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 xml:space="preserve">ToT and cascade trainings </w:t>
            </w:r>
            <w:r w:rsidR="004150E9" w:rsidRPr="00005FE9">
              <w:rPr>
                <w:rFonts w:cs="Arial"/>
                <w:szCs w:val="22"/>
                <w:lang w:val="en-US"/>
              </w:rPr>
              <w:t>are conducted</w:t>
            </w:r>
          </w:p>
          <w:p w14:paraId="726FDA9C" w14:textId="77777777" w:rsidR="004150E9" w:rsidRPr="00005FE9" w:rsidRDefault="004150E9" w:rsidP="00005FE9">
            <w:pPr>
              <w:shd w:val="clear" w:color="auto" w:fill="FFFFFF"/>
              <w:spacing w:line="276" w:lineRule="auto"/>
              <w:ind w:right="171"/>
              <w:jc w:val="both"/>
              <w:textAlignment w:val="baseline"/>
              <w:rPr>
                <w:rFonts w:cs="Arial"/>
                <w:szCs w:val="22"/>
                <w:lang w:val="en-US"/>
              </w:rPr>
            </w:pPr>
          </w:p>
          <w:p w14:paraId="48228E01" w14:textId="24AF2B4C" w:rsidR="004150E9" w:rsidRPr="00005FE9" w:rsidRDefault="004150E9"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 xml:space="preserve">Report of </w:t>
            </w:r>
            <w:r w:rsidR="002A2D97" w:rsidRPr="00005FE9">
              <w:rPr>
                <w:rFonts w:cs="Arial"/>
                <w:szCs w:val="22"/>
                <w:lang w:val="en-US"/>
              </w:rPr>
              <w:t>of the T</w:t>
            </w:r>
            <w:r w:rsidR="002A2D97" w:rsidRPr="00AA5F95">
              <w:rPr>
                <w:rFonts w:cs="Arial"/>
                <w:szCs w:val="22"/>
                <w:lang w:val="en-US"/>
              </w:rPr>
              <w:t xml:space="preserve">oT and </w:t>
            </w:r>
            <w:r w:rsidR="002A2D97" w:rsidRPr="00005FE9">
              <w:rPr>
                <w:rFonts w:cs="Arial"/>
                <w:szCs w:val="22"/>
                <w:lang w:val="en-US"/>
              </w:rPr>
              <w:t>cascade trainings</w:t>
            </w:r>
            <w:r w:rsidRPr="00005FE9">
              <w:rPr>
                <w:rFonts w:cs="Arial"/>
                <w:szCs w:val="22"/>
                <w:lang w:val="en-US"/>
              </w:rPr>
              <w:t xml:space="preserve"> is </w:t>
            </w:r>
            <w:r w:rsidR="00AE35F8" w:rsidRPr="00005FE9">
              <w:rPr>
                <w:rFonts w:cs="Arial"/>
                <w:szCs w:val="22"/>
                <w:lang w:val="en-US"/>
              </w:rPr>
              <w:t>available</w:t>
            </w:r>
            <w:r w:rsidR="00AE35F8" w:rsidRPr="00AA5F95">
              <w:rPr>
                <w:rFonts w:cs="Arial"/>
                <w:color w:val="000000"/>
                <w:szCs w:val="22"/>
                <w:bdr w:val="none" w:sz="0" w:space="0" w:color="auto" w:frame="1"/>
                <w:lang w:val="en-US"/>
              </w:rPr>
              <w:t xml:space="preserve"> and</w:t>
            </w:r>
            <w:r w:rsidRPr="00AA5F95">
              <w:rPr>
                <w:rFonts w:cs="Arial"/>
                <w:color w:val="000000"/>
                <w:szCs w:val="22"/>
                <w:bdr w:val="none" w:sz="0" w:space="0" w:color="auto" w:frame="1"/>
                <w:lang w:val="en-US"/>
              </w:rPr>
              <w:t xml:space="preserve"> </w:t>
            </w:r>
            <w:r w:rsidRPr="00005FE9">
              <w:rPr>
                <w:rFonts w:cs="Arial"/>
                <w:szCs w:val="22"/>
                <w:lang w:val="en-US"/>
              </w:rPr>
              <w:t>presented to the GIZ team and partners</w:t>
            </w:r>
          </w:p>
          <w:p w14:paraId="43492FB0" w14:textId="77777777" w:rsidR="008662C5" w:rsidRPr="00AA5F95" w:rsidRDefault="008662C5" w:rsidP="00005FE9">
            <w:pPr>
              <w:ind w:left="0"/>
              <w:jc w:val="both"/>
              <w:rPr>
                <w:rFonts w:cs="Arial"/>
                <w:szCs w:val="22"/>
                <w:u w:val="single"/>
                <w:lang w:val="en-US"/>
              </w:rPr>
            </w:pPr>
          </w:p>
          <w:p w14:paraId="086BF0D4" w14:textId="5831CBB7" w:rsidR="008662C5" w:rsidRPr="00AA5F95" w:rsidRDefault="008662C5" w:rsidP="00005FE9">
            <w:pPr>
              <w:ind w:left="0"/>
              <w:jc w:val="both"/>
              <w:rPr>
                <w:rFonts w:cs="Arial"/>
                <w:szCs w:val="22"/>
                <w:u w:val="single"/>
                <w:lang w:val="en-US"/>
              </w:rPr>
            </w:pPr>
          </w:p>
        </w:tc>
      </w:tr>
      <w:tr w:rsidR="009F7BC4" w:rsidRPr="00EB42D6" w14:paraId="146F2628"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0698" w14:textId="77777777" w:rsidR="00D968A7" w:rsidRPr="00005FE9" w:rsidRDefault="00D968A7" w:rsidP="00005FE9">
            <w:pPr>
              <w:suppressAutoHyphens w:val="0"/>
              <w:autoSpaceDN/>
              <w:spacing w:line="276" w:lineRule="auto"/>
              <w:ind w:left="0"/>
              <w:jc w:val="both"/>
              <w:textAlignment w:val="baseline"/>
              <w:rPr>
                <w:rFonts w:eastAsia="Calibri" w:cs="Arial"/>
                <w:b/>
                <w:bCs/>
                <w:i/>
                <w:iCs/>
                <w:noProof/>
                <w:color w:val="000000"/>
                <w:szCs w:val="22"/>
                <w:u w:val="single"/>
                <w:lang w:val="en-US"/>
              </w:rPr>
            </w:pPr>
            <w:r w:rsidRPr="00005FE9">
              <w:rPr>
                <w:rFonts w:eastAsia="Calibri" w:cs="Arial"/>
                <w:b/>
                <w:bCs/>
                <w:i/>
                <w:iCs/>
                <w:noProof/>
                <w:color w:val="000000"/>
                <w:szCs w:val="22"/>
                <w:u w:val="single"/>
                <w:lang w:val="en-US"/>
              </w:rPr>
              <w:t xml:space="preserve">Result 3. </w:t>
            </w:r>
          </w:p>
          <w:p w14:paraId="484E71D8" w14:textId="7BA94676" w:rsidR="0088767A" w:rsidRPr="00AA5F95" w:rsidRDefault="00010969" w:rsidP="00005FE9">
            <w:pPr>
              <w:suppressAutoHyphens w:val="0"/>
              <w:autoSpaceDN/>
              <w:spacing w:line="276" w:lineRule="auto"/>
              <w:ind w:left="0"/>
              <w:jc w:val="both"/>
              <w:textAlignment w:val="baseline"/>
              <w:rPr>
                <w:rStyle w:val="eop"/>
                <w:rFonts w:cs="Arial"/>
                <w:szCs w:val="22"/>
                <w:lang w:val="en-US"/>
              </w:rPr>
            </w:pPr>
            <w:r w:rsidRPr="00AA5F95">
              <w:rPr>
                <w:rFonts w:cs="Arial"/>
                <w:szCs w:val="22"/>
                <w:lang w:val="en-US"/>
              </w:rPr>
              <w:t>The</w:t>
            </w:r>
            <w:r w:rsidR="0088767A" w:rsidRPr="00AA5F95">
              <w:rPr>
                <w:rFonts w:cs="Arial"/>
                <w:szCs w:val="22"/>
                <w:lang w:val="en-US"/>
              </w:rPr>
              <w:t xml:space="preserve"> training program on women-centered obstetric care</w:t>
            </w:r>
            <w:r w:rsidR="00CB42FF" w:rsidRPr="00005FE9">
              <w:rPr>
                <w:rFonts w:cs="Arial"/>
                <w:szCs w:val="22"/>
                <w:lang w:val="en-US"/>
              </w:rPr>
              <w:t xml:space="preserve"> is available in KGZ</w:t>
            </w:r>
          </w:p>
          <w:p w14:paraId="24F80D02" w14:textId="77777777" w:rsidR="00B5749F" w:rsidRPr="00005FE9" w:rsidRDefault="00B5749F" w:rsidP="00005FE9">
            <w:pPr>
              <w:suppressAutoHyphens w:val="0"/>
              <w:autoSpaceDN/>
              <w:ind w:left="0"/>
              <w:jc w:val="both"/>
              <w:rPr>
                <w:rStyle w:val="eop"/>
                <w:rFonts w:cs="Arial"/>
                <w:szCs w:val="22"/>
                <w:lang w:val="en-US"/>
              </w:rPr>
            </w:pPr>
          </w:p>
          <w:p w14:paraId="2BB176D7" w14:textId="03D83323" w:rsidR="006B786C" w:rsidRPr="00005FE9" w:rsidRDefault="00B5749F" w:rsidP="00005FE9">
            <w:pPr>
              <w:shd w:val="clear" w:color="auto" w:fill="FFFFFF"/>
              <w:spacing w:line="276" w:lineRule="auto"/>
              <w:ind w:left="0" w:right="171"/>
              <w:jc w:val="both"/>
              <w:textAlignment w:val="baseline"/>
              <w:rPr>
                <w:rFonts w:cs="Arial"/>
                <w:szCs w:val="22"/>
                <w:lang w:val="en-US"/>
              </w:rPr>
            </w:pPr>
            <w:r w:rsidRPr="00005FE9">
              <w:rPr>
                <w:rStyle w:val="eop"/>
                <w:rFonts w:cs="Arial"/>
                <w:szCs w:val="22"/>
                <w:lang w:val="en-US"/>
              </w:rPr>
              <w:t>R</w:t>
            </w:r>
            <w:r w:rsidR="0088767A" w:rsidRPr="00005FE9">
              <w:rPr>
                <w:rStyle w:val="eop"/>
                <w:rFonts w:cs="Arial"/>
                <w:szCs w:val="22"/>
                <w:lang w:val="en-US"/>
              </w:rPr>
              <w:t xml:space="preserve">egional train-the-trainer (ToT) training </w:t>
            </w:r>
            <w:r w:rsidRPr="00005FE9">
              <w:rPr>
                <w:rStyle w:val="eop"/>
                <w:rFonts w:cs="Arial"/>
                <w:szCs w:val="22"/>
                <w:lang w:val="en-US"/>
              </w:rPr>
              <w:t>and</w:t>
            </w:r>
            <w:r w:rsidR="0088767A" w:rsidRPr="00005FE9">
              <w:rPr>
                <w:rFonts w:cs="Arial"/>
                <w:szCs w:val="22"/>
                <w:lang w:val="en-US"/>
              </w:rPr>
              <w:t xml:space="preserve"> cascade trainings for 40 participants in pilot (Chui and Osh HCOs)</w:t>
            </w:r>
            <w:r w:rsidR="006B786C" w:rsidRPr="00005FE9">
              <w:rPr>
                <w:rFonts w:cs="Arial"/>
                <w:szCs w:val="22"/>
                <w:lang w:val="en-US"/>
              </w:rPr>
              <w:t xml:space="preserve"> are conducted</w:t>
            </w:r>
          </w:p>
          <w:p w14:paraId="30DF2218" w14:textId="5228D74B" w:rsidR="0088767A" w:rsidRPr="00005FE9" w:rsidRDefault="0088767A" w:rsidP="00005FE9">
            <w:pPr>
              <w:suppressAutoHyphens w:val="0"/>
              <w:autoSpaceDN/>
              <w:ind w:left="0"/>
              <w:jc w:val="both"/>
              <w:rPr>
                <w:rFonts w:cs="Arial"/>
                <w:szCs w:val="22"/>
                <w:lang w:val="en-US"/>
              </w:rPr>
            </w:pPr>
          </w:p>
          <w:p w14:paraId="6CC96325" w14:textId="77777777" w:rsidR="006B786C" w:rsidRPr="00005FE9" w:rsidRDefault="006B786C" w:rsidP="00005FE9">
            <w:pPr>
              <w:shd w:val="clear" w:color="auto" w:fill="FFFFFF"/>
              <w:suppressAutoHyphens w:val="0"/>
              <w:autoSpaceDN/>
              <w:spacing w:line="276" w:lineRule="auto"/>
              <w:ind w:left="0" w:right="171"/>
              <w:jc w:val="both"/>
              <w:textAlignment w:val="baseline"/>
              <w:rPr>
                <w:rFonts w:cs="Arial"/>
                <w:szCs w:val="22"/>
                <w:lang w:val="en-US"/>
              </w:rPr>
            </w:pPr>
          </w:p>
          <w:p w14:paraId="7B2BBF38" w14:textId="205B61F3" w:rsidR="0088767A" w:rsidRPr="00005FE9" w:rsidRDefault="0088767A" w:rsidP="00005FE9">
            <w:pPr>
              <w:shd w:val="clear" w:color="auto" w:fill="FFFFFF"/>
              <w:suppressAutoHyphens w:val="0"/>
              <w:autoSpaceDN/>
              <w:spacing w:line="276" w:lineRule="auto"/>
              <w:ind w:left="0" w:right="171"/>
              <w:jc w:val="both"/>
              <w:textAlignment w:val="baseline"/>
              <w:rPr>
                <w:rFonts w:cs="Arial"/>
                <w:szCs w:val="22"/>
                <w:lang w:val="en-US"/>
              </w:rPr>
            </w:pPr>
            <w:r w:rsidRPr="00005FE9">
              <w:rPr>
                <w:rFonts w:cs="Arial"/>
                <w:szCs w:val="22"/>
                <w:lang w:val="en-US"/>
              </w:rPr>
              <w:t>Provide feedback/lessons learned from cascade training from pilot for project</w:t>
            </w:r>
          </w:p>
          <w:p w14:paraId="1CE9848A" w14:textId="77777777" w:rsidR="009F7D44" w:rsidRPr="00AA5F95" w:rsidRDefault="009F7D44" w:rsidP="00005FE9">
            <w:pPr>
              <w:shd w:val="clear" w:color="auto" w:fill="FFFFFF"/>
              <w:suppressAutoHyphens w:val="0"/>
              <w:autoSpaceDN/>
              <w:spacing w:line="276" w:lineRule="auto"/>
              <w:ind w:left="0" w:right="171"/>
              <w:jc w:val="both"/>
              <w:textAlignment w:val="baseline"/>
              <w:rPr>
                <w:rStyle w:val="eop"/>
                <w:rFonts w:cs="Arial"/>
                <w:szCs w:val="22"/>
                <w:lang w:val="en-US"/>
              </w:rPr>
            </w:pPr>
          </w:p>
          <w:p w14:paraId="5853B2A4" w14:textId="102F0A9B" w:rsidR="0088767A" w:rsidRPr="00005FE9" w:rsidRDefault="0088767A" w:rsidP="00005FE9">
            <w:pPr>
              <w:shd w:val="clear" w:color="auto" w:fill="FFFFFF"/>
              <w:suppressAutoHyphens w:val="0"/>
              <w:autoSpaceDN/>
              <w:spacing w:line="276" w:lineRule="auto"/>
              <w:ind w:left="0" w:right="171"/>
              <w:jc w:val="both"/>
              <w:textAlignment w:val="baseline"/>
              <w:rPr>
                <w:rFonts w:cs="Arial"/>
                <w:szCs w:val="22"/>
                <w:lang w:val="en-US"/>
              </w:rPr>
            </w:pPr>
            <w:r w:rsidRPr="00AA5F95">
              <w:rPr>
                <w:rStyle w:val="eop"/>
                <w:rFonts w:cs="Arial"/>
                <w:szCs w:val="22"/>
                <w:lang w:val="en-US"/>
              </w:rPr>
              <w:t xml:space="preserve">Advisory support in the regional Community of Practice (CoP) and co-implementation </w:t>
            </w:r>
            <w:r w:rsidR="009F7D44" w:rsidRPr="00005FE9">
              <w:rPr>
                <w:rFonts w:cs="Arial"/>
                <w:szCs w:val="22"/>
                <w:lang w:val="en-US"/>
              </w:rPr>
              <w:t>are conducted</w:t>
            </w:r>
          </w:p>
          <w:p w14:paraId="709F4019" w14:textId="52DB3552" w:rsidR="009F7BC4" w:rsidRPr="00AA5F95" w:rsidRDefault="009F7BC4" w:rsidP="00005FE9">
            <w:pPr>
              <w:spacing w:before="40" w:after="40"/>
              <w:ind w:left="0"/>
              <w:jc w:val="both"/>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EEDC" w14:textId="77777777" w:rsidR="009F7BC4" w:rsidRPr="00AA5F95" w:rsidRDefault="000C7AEC" w:rsidP="00005FE9">
            <w:pPr>
              <w:spacing w:before="40" w:after="40"/>
              <w:ind w:left="0"/>
              <w:jc w:val="both"/>
              <w:rPr>
                <w:rFonts w:cs="Arial"/>
                <w:szCs w:val="22"/>
                <w:lang w:val="en-US"/>
              </w:rPr>
            </w:pPr>
            <w:r w:rsidRPr="00AA5F95">
              <w:rPr>
                <w:rFonts w:cs="Arial"/>
                <w:szCs w:val="22"/>
                <w:lang w:val="en-US"/>
              </w:rPr>
              <w:t>February-May</w:t>
            </w:r>
          </w:p>
          <w:p w14:paraId="0E6DFEE9" w14:textId="77777777" w:rsidR="000C7AEC" w:rsidRPr="00AA5F95" w:rsidRDefault="000C7AEC" w:rsidP="00005FE9">
            <w:pPr>
              <w:spacing w:before="40" w:after="40"/>
              <w:ind w:left="0"/>
              <w:jc w:val="both"/>
              <w:rPr>
                <w:rFonts w:cs="Arial"/>
                <w:szCs w:val="22"/>
                <w:lang w:val="en-US"/>
              </w:rPr>
            </w:pPr>
          </w:p>
          <w:p w14:paraId="43E59B0E" w14:textId="77777777" w:rsidR="000C7AEC" w:rsidRPr="00AA5F95" w:rsidRDefault="000C7AEC" w:rsidP="00005FE9">
            <w:pPr>
              <w:spacing w:before="40" w:after="40"/>
              <w:ind w:left="0"/>
              <w:jc w:val="both"/>
              <w:rPr>
                <w:rFonts w:cs="Arial"/>
                <w:szCs w:val="22"/>
                <w:lang w:val="en-US"/>
              </w:rPr>
            </w:pPr>
            <w:r w:rsidRPr="00AA5F95">
              <w:rPr>
                <w:rFonts w:cs="Arial"/>
                <w:szCs w:val="22"/>
                <w:lang w:val="en-US"/>
              </w:rPr>
              <w:t>Tashkent</w:t>
            </w:r>
          </w:p>
          <w:p w14:paraId="3D87AF60" w14:textId="36570849" w:rsidR="000C7AEC" w:rsidRPr="00AA5F95" w:rsidRDefault="000C7AEC" w:rsidP="00005FE9">
            <w:pPr>
              <w:spacing w:before="40" w:after="40"/>
              <w:ind w:left="0"/>
              <w:jc w:val="both"/>
              <w:rPr>
                <w:rFonts w:cs="Arial"/>
                <w:szCs w:val="22"/>
                <w:lang w:val="en-US"/>
              </w:rPr>
            </w:pPr>
            <w:r w:rsidRPr="00AA5F95">
              <w:rPr>
                <w:rFonts w:cs="Arial"/>
                <w:szCs w:val="22"/>
                <w:lang w:val="en-US"/>
              </w:rPr>
              <w:t xml:space="preserve"> Bishkek</w:t>
            </w:r>
          </w:p>
          <w:p w14:paraId="4965A5BC" w14:textId="51F77BAA" w:rsidR="000C7AEC" w:rsidRPr="00AA5F95" w:rsidRDefault="000C7AEC" w:rsidP="00005FE9">
            <w:pPr>
              <w:spacing w:before="40" w:after="40"/>
              <w:ind w:left="0"/>
              <w:jc w:val="both"/>
              <w:rPr>
                <w:rFonts w:cs="Arial"/>
                <w:szCs w:val="22"/>
                <w:lang w:val="en-US"/>
              </w:rPr>
            </w:pPr>
            <w:r w:rsidRPr="00AA5F95">
              <w:rPr>
                <w:rFonts w:cs="Arial"/>
                <w:szCs w:val="22"/>
                <w:lang w:val="en-US"/>
              </w:rPr>
              <w:t>Osh</w:t>
            </w:r>
          </w:p>
          <w:p w14:paraId="0A7ADA05" w14:textId="519495A4" w:rsidR="006E5CE4" w:rsidRPr="00AA5F95" w:rsidRDefault="006E5CE4" w:rsidP="00005FE9">
            <w:pPr>
              <w:spacing w:before="40" w:after="40"/>
              <w:ind w:left="0"/>
              <w:jc w:val="both"/>
              <w:rPr>
                <w:rFonts w:cs="Arial"/>
                <w:szCs w:val="22"/>
                <w:lang w:val="en-US"/>
              </w:rPr>
            </w:pPr>
            <w:r w:rsidRPr="00AA5F95">
              <w:rPr>
                <w:rFonts w:cs="Arial"/>
                <w:szCs w:val="22"/>
                <w:lang w:val="en-US"/>
              </w:rPr>
              <w:t>Chui</w:t>
            </w:r>
          </w:p>
          <w:p w14:paraId="286AF9BE" w14:textId="195FD8B5" w:rsidR="000C7AEC" w:rsidRPr="00AA5F95" w:rsidRDefault="000C7AEC" w:rsidP="00005FE9">
            <w:pPr>
              <w:spacing w:before="40" w:after="40"/>
              <w:ind w:left="0"/>
              <w:jc w:val="both"/>
              <w:rPr>
                <w:rFonts w:cs="Arial"/>
                <w:szCs w:val="22"/>
                <w:lang w:val="en-US"/>
              </w:rPr>
            </w:pP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D43FD" w14:textId="72F8021F" w:rsidR="00C128FC" w:rsidRPr="00AA5F95" w:rsidRDefault="00C128FC" w:rsidP="00005FE9">
            <w:pPr>
              <w:suppressAutoHyphens w:val="0"/>
              <w:autoSpaceDN/>
              <w:spacing w:line="276" w:lineRule="auto"/>
              <w:ind w:left="0"/>
              <w:jc w:val="both"/>
              <w:textAlignment w:val="baseline"/>
              <w:rPr>
                <w:rStyle w:val="eop"/>
                <w:rFonts w:cs="Arial"/>
                <w:szCs w:val="22"/>
                <w:lang w:val="en-US"/>
              </w:rPr>
            </w:pPr>
            <w:r w:rsidRPr="00005FE9">
              <w:rPr>
                <w:rFonts w:cs="Arial"/>
                <w:szCs w:val="22"/>
                <w:lang w:val="en-US"/>
              </w:rPr>
              <w:t>The order on ToT and cascade trainings</w:t>
            </w:r>
            <w:r w:rsidRPr="00AA5F95">
              <w:rPr>
                <w:rFonts w:cs="Arial"/>
                <w:szCs w:val="22"/>
                <w:lang w:val="en-US"/>
              </w:rPr>
              <w:t xml:space="preserve"> on women-centered obstetric care</w:t>
            </w:r>
          </w:p>
          <w:p w14:paraId="09635B31" w14:textId="71660C6F" w:rsidR="00C128FC" w:rsidRPr="00005FE9" w:rsidRDefault="00C128FC"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 xml:space="preserve"> is prepared and approved by the MoH</w:t>
            </w:r>
          </w:p>
          <w:p w14:paraId="43AE28AA" w14:textId="77777777" w:rsidR="00C128FC" w:rsidRPr="00005FE9" w:rsidRDefault="00C128FC" w:rsidP="00005FE9">
            <w:pPr>
              <w:shd w:val="clear" w:color="auto" w:fill="FFFFFF"/>
              <w:spacing w:line="276" w:lineRule="auto"/>
              <w:ind w:right="171"/>
              <w:jc w:val="both"/>
              <w:textAlignment w:val="baseline"/>
              <w:rPr>
                <w:rFonts w:cs="Arial"/>
                <w:szCs w:val="22"/>
                <w:lang w:val="en-US"/>
              </w:rPr>
            </w:pPr>
          </w:p>
          <w:p w14:paraId="0B5ACEA3" w14:textId="437FB249" w:rsidR="00C128FC" w:rsidRPr="00005FE9" w:rsidRDefault="00C128FC"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Cascade trainings</w:t>
            </w:r>
            <w:r w:rsidR="00017648" w:rsidRPr="00AA5F95">
              <w:rPr>
                <w:rFonts w:cs="Arial"/>
                <w:szCs w:val="22"/>
                <w:lang w:val="en-US"/>
              </w:rPr>
              <w:t xml:space="preserve"> on women-centered obstetric care in pilot </w:t>
            </w:r>
            <w:r w:rsidR="006B786C" w:rsidRPr="00AA5F95">
              <w:rPr>
                <w:rFonts w:cs="Arial"/>
                <w:szCs w:val="22"/>
                <w:lang w:val="en-US"/>
              </w:rPr>
              <w:t xml:space="preserve">HCO </w:t>
            </w:r>
            <w:r w:rsidR="006B786C" w:rsidRPr="00005FE9">
              <w:rPr>
                <w:rFonts w:cs="Arial"/>
                <w:szCs w:val="22"/>
                <w:lang w:val="en-US"/>
              </w:rPr>
              <w:t>are</w:t>
            </w:r>
            <w:r w:rsidRPr="00005FE9">
              <w:rPr>
                <w:rFonts w:cs="Arial"/>
                <w:szCs w:val="22"/>
                <w:lang w:val="en-US"/>
              </w:rPr>
              <w:t xml:space="preserve"> conducted</w:t>
            </w:r>
          </w:p>
          <w:p w14:paraId="35B604A1" w14:textId="77777777" w:rsidR="00C128FC" w:rsidRPr="00005FE9" w:rsidRDefault="00C128FC" w:rsidP="00005FE9">
            <w:pPr>
              <w:shd w:val="clear" w:color="auto" w:fill="FFFFFF"/>
              <w:spacing w:line="276" w:lineRule="auto"/>
              <w:ind w:right="171"/>
              <w:jc w:val="both"/>
              <w:textAlignment w:val="baseline"/>
              <w:rPr>
                <w:rFonts w:cs="Arial"/>
                <w:szCs w:val="22"/>
                <w:lang w:val="en-US"/>
              </w:rPr>
            </w:pPr>
          </w:p>
          <w:p w14:paraId="7D9F1EB3" w14:textId="77777777" w:rsidR="009F7BC4" w:rsidRPr="00005FE9" w:rsidRDefault="00C128FC" w:rsidP="00005FE9">
            <w:pPr>
              <w:shd w:val="clear" w:color="auto" w:fill="FFFFFF"/>
              <w:spacing w:line="276" w:lineRule="auto"/>
              <w:ind w:left="0" w:right="171"/>
              <w:jc w:val="both"/>
              <w:textAlignment w:val="baseline"/>
              <w:rPr>
                <w:rFonts w:cs="Arial"/>
                <w:szCs w:val="22"/>
                <w:lang w:val="en-US"/>
              </w:rPr>
            </w:pPr>
            <w:r w:rsidRPr="00005FE9">
              <w:rPr>
                <w:rFonts w:cs="Arial"/>
                <w:szCs w:val="22"/>
                <w:lang w:val="en-US"/>
              </w:rPr>
              <w:t xml:space="preserve">Report of KGZ is </w:t>
            </w:r>
            <w:r w:rsidR="00017648" w:rsidRPr="00005FE9">
              <w:rPr>
                <w:rFonts w:cs="Arial"/>
                <w:szCs w:val="22"/>
                <w:lang w:val="en-US"/>
              </w:rPr>
              <w:t>available</w:t>
            </w:r>
            <w:r w:rsidR="00017648" w:rsidRPr="00AA5F95">
              <w:rPr>
                <w:rFonts w:cs="Arial"/>
                <w:color w:val="000000"/>
                <w:szCs w:val="22"/>
                <w:bdr w:val="none" w:sz="0" w:space="0" w:color="auto" w:frame="1"/>
                <w:lang w:val="en-US"/>
              </w:rPr>
              <w:t xml:space="preserve"> and</w:t>
            </w:r>
            <w:r w:rsidRPr="00AA5F95">
              <w:rPr>
                <w:rFonts w:cs="Arial"/>
                <w:color w:val="000000"/>
                <w:szCs w:val="22"/>
                <w:bdr w:val="none" w:sz="0" w:space="0" w:color="auto" w:frame="1"/>
                <w:lang w:val="en-US"/>
              </w:rPr>
              <w:t xml:space="preserve"> </w:t>
            </w:r>
            <w:r w:rsidRPr="00005FE9">
              <w:rPr>
                <w:rFonts w:cs="Arial"/>
                <w:szCs w:val="22"/>
                <w:lang w:val="en-US"/>
              </w:rPr>
              <w:t xml:space="preserve">presented to the GIZ team </w:t>
            </w:r>
          </w:p>
          <w:p w14:paraId="23C0EEAC" w14:textId="77777777" w:rsidR="00225730" w:rsidRPr="00005FE9" w:rsidRDefault="00225730" w:rsidP="00005FE9">
            <w:pPr>
              <w:shd w:val="clear" w:color="auto" w:fill="FFFFFF"/>
              <w:spacing w:line="276" w:lineRule="auto"/>
              <w:ind w:left="0" w:right="171"/>
              <w:jc w:val="both"/>
              <w:textAlignment w:val="baseline"/>
              <w:rPr>
                <w:rFonts w:cs="Arial"/>
                <w:szCs w:val="22"/>
                <w:lang w:val="en-US"/>
              </w:rPr>
            </w:pPr>
          </w:p>
          <w:p w14:paraId="659C25C4" w14:textId="77777777" w:rsidR="00225730" w:rsidRPr="00AA5F95" w:rsidRDefault="00225730" w:rsidP="00005FE9">
            <w:pPr>
              <w:shd w:val="clear" w:color="auto" w:fill="FFFFFF"/>
              <w:spacing w:line="276" w:lineRule="auto"/>
              <w:ind w:left="0" w:right="171"/>
              <w:jc w:val="both"/>
              <w:textAlignment w:val="baseline"/>
              <w:rPr>
                <w:rFonts w:cs="Arial"/>
                <w:szCs w:val="22"/>
                <w:lang w:val="en-US"/>
              </w:rPr>
            </w:pPr>
            <w:r w:rsidRPr="00AA5F95">
              <w:rPr>
                <w:rFonts w:cs="Arial"/>
                <w:szCs w:val="22"/>
                <w:lang w:val="en-US"/>
              </w:rPr>
              <w:t>Community of Practice is implemented in CA</w:t>
            </w:r>
          </w:p>
          <w:p w14:paraId="7CB3D6A0" w14:textId="77777777" w:rsidR="007368DB" w:rsidRPr="00AA5F95" w:rsidRDefault="007368DB" w:rsidP="00005FE9">
            <w:pPr>
              <w:ind w:left="0"/>
              <w:jc w:val="both"/>
              <w:rPr>
                <w:rFonts w:cs="Arial"/>
                <w:szCs w:val="22"/>
                <w:u w:val="single"/>
                <w:lang w:val="en-US"/>
              </w:rPr>
            </w:pPr>
          </w:p>
          <w:p w14:paraId="2AFBAED7" w14:textId="782EF90A" w:rsidR="007368DB" w:rsidRPr="00AA5F95" w:rsidRDefault="007368DB" w:rsidP="00005FE9">
            <w:pPr>
              <w:ind w:left="0"/>
              <w:jc w:val="both"/>
              <w:rPr>
                <w:rFonts w:cs="Arial"/>
                <w:szCs w:val="22"/>
                <w:lang w:val="en-US"/>
              </w:rPr>
            </w:pPr>
          </w:p>
        </w:tc>
      </w:tr>
      <w:tr w:rsidR="00225730" w:rsidRPr="00EB42D6" w14:paraId="51E0A538"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387D" w14:textId="77777777" w:rsidR="00646EFE" w:rsidRPr="00AA5F95" w:rsidRDefault="00646EFE" w:rsidP="00005FE9">
            <w:pPr>
              <w:jc w:val="both"/>
              <w:rPr>
                <w:rFonts w:cs="Arial"/>
                <w:b/>
                <w:bCs/>
                <w:szCs w:val="22"/>
                <w:lang w:val="en-GB"/>
              </w:rPr>
            </w:pPr>
          </w:p>
          <w:p w14:paraId="220F2DC6" w14:textId="3D7A7378" w:rsidR="00887394" w:rsidRPr="00AA5F95" w:rsidRDefault="00D968A7" w:rsidP="00AA5F95">
            <w:pPr>
              <w:suppressAutoHyphens w:val="0"/>
              <w:autoSpaceDN/>
              <w:ind w:left="0"/>
              <w:jc w:val="both"/>
              <w:rPr>
                <w:rStyle w:val="eop"/>
                <w:rFonts w:cs="Arial"/>
                <w:szCs w:val="22"/>
                <w:lang w:val="en-US"/>
              </w:rPr>
            </w:pPr>
            <w:r w:rsidRPr="00005FE9">
              <w:rPr>
                <w:rFonts w:eastAsia="Calibri" w:cs="Arial"/>
                <w:b/>
                <w:bCs/>
                <w:i/>
                <w:noProof/>
                <w:color w:val="000000"/>
                <w:szCs w:val="22"/>
                <w:u w:val="single"/>
                <w:lang w:val="en-US"/>
              </w:rPr>
              <w:t xml:space="preserve">Result 4. </w:t>
            </w:r>
          </w:p>
          <w:p w14:paraId="7343C888" w14:textId="7F70B651" w:rsidR="00646EFE" w:rsidRPr="00AA5F95" w:rsidRDefault="00704FAC" w:rsidP="00AA5F95">
            <w:pPr>
              <w:suppressAutoHyphens w:val="0"/>
              <w:autoSpaceDN/>
              <w:ind w:left="0"/>
              <w:jc w:val="both"/>
              <w:rPr>
                <w:rFonts w:cs="Arial"/>
                <w:szCs w:val="22"/>
                <w:lang w:val="en-US"/>
              </w:rPr>
            </w:pPr>
            <w:r w:rsidRPr="00AA5F95">
              <w:rPr>
                <w:rStyle w:val="eop"/>
                <w:rFonts w:cs="Arial"/>
                <w:szCs w:val="22"/>
                <w:lang w:val="en-US"/>
              </w:rPr>
              <w:t>The</w:t>
            </w:r>
            <w:r w:rsidR="00646EFE" w:rsidRPr="00AA5F95">
              <w:rPr>
                <w:rFonts w:cs="Arial"/>
                <w:color w:val="000000" w:themeColor="text1"/>
                <w:szCs w:val="22"/>
                <w:lang w:val="en-US"/>
              </w:rPr>
              <w:t xml:space="preserve"> </w:t>
            </w:r>
            <w:r w:rsidR="00646EFE" w:rsidRPr="00AA5F95">
              <w:rPr>
                <w:rFonts w:cs="Arial"/>
                <w:szCs w:val="22"/>
                <w:lang w:val="en-US"/>
              </w:rPr>
              <w:t>Patient survey on the use of female health professionals' skills in women-</w:t>
            </w:r>
            <w:r w:rsidR="008105D4" w:rsidRPr="00AA5F95">
              <w:rPr>
                <w:rFonts w:cs="Arial"/>
                <w:szCs w:val="22"/>
                <w:lang w:val="en-US"/>
              </w:rPr>
              <w:t>centered</w:t>
            </w:r>
            <w:r w:rsidR="00646EFE" w:rsidRPr="00AA5F95">
              <w:rPr>
                <w:rFonts w:cs="Arial"/>
                <w:szCs w:val="22"/>
                <w:lang w:val="en-US"/>
              </w:rPr>
              <w:t xml:space="preserve"> obstetric care and SDA users </w:t>
            </w:r>
            <w:r w:rsidRPr="00005FE9">
              <w:rPr>
                <w:rFonts w:cs="Arial"/>
                <w:szCs w:val="22"/>
                <w:lang w:val="en-US"/>
              </w:rPr>
              <w:t>are conducted</w:t>
            </w:r>
          </w:p>
          <w:p w14:paraId="63895A7E" w14:textId="77777777" w:rsidR="00646EFE" w:rsidRPr="00AA5F95" w:rsidRDefault="00646EFE" w:rsidP="00005FE9">
            <w:pPr>
              <w:ind w:left="0"/>
              <w:jc w:val="both"/>
              <w:rPr>
                <w:rFonts w:cs="Arial"/>
                <w:szCs w:val="22"/>
                <w:lang w:val="en-US"/>
              </w:rPr>
            </w:pPr>
          </w:p>
          <w:p w14:paraId="27618524" w14:textId="77777777" w:rsidR="00646EFE" w:rsidRPr="00AA5F95" w:rsidRDefault="00646EFE" w:rsidP="00005FE9">
            <w:pPr>
              <w:suppressAutoHyphens w:val="0"/>
              <w:autoSpaceDN/>
              <w:spacing w:line="276" w:lineRule="auto"/>
              <w:ind w:left="0"/>
              <w:jc w:val="both"/>
              <w:rPr>
                <w:rFonts w:cs="Arial"/>
                <w:szCs w:val="22"/>
                <w:lang w:val="en-US"/>
              </w:rPr>
            </w:pPr>
            <w:r w:rsidRPr="00AA5F95">
              <w:rPr>
                <w:rFonts w:cs="Arial"/>
                <w:szCs w:val="22"/>
                <w:lang w:val="en-US"/>
              </w:rPr>
              <w:lastRenderedPageBreak/>
              <w:t>Expert support in providing success story about SDA and WCOC</w:t>
            </w:r>
          </w:p>
          <w:p w14:paraId="5AED140A" w14:textId="77777777" w:rsidR="00225730" w:rsidRPr="00AA5F95" w:rsidRDefault="00225730" w:rsidP="00005FE9">
            <w:pPr>
              <w:suppressAutoHyphens w:val="0"/>
              <w:autoSpaceDN/>
              <w:spacing w:line="276" w:lineRule="auto"/>
              <w:ind w:left="0"/>
              <w:jc w:val="both"/>
              <w:textAlignment w:val="baseline"/>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05B3" w14:textId="77777777" w:rsidR="00225730" w:rsidRPr="00AA5F95" w:rsidRDefault="00022BCF" w:rsidP="00005FE9">
            <w:pPr>
              <w:spacing w:before="40" w:after="40"/>
              <w:ind w:left="0"/>
              <w:jc w:val="both"/>
              <w:rPr>
                <w:rFonts w:cs="Arial"/>
                <w:szCs w:val="22"/>
                <w:lang w:val="en-US"/>
              </w:rPr>
            </w:pPr>
            <w:r w:rsidRPr="00AA5F95">
              <w:rPr>
                <w:rFonts w:cs="Arial"/>
                <w:szCs w:val="22"/>
                <w:lang w:val="en-US"/>
              </w:rPr>
              <w:lastRenderedPageBreak/>
              <w:t>October-November</w:t>
            </w:r>
          </w:p>
          <w:p w14:paraId="2681938E" w14:textId="77777777" w:rsidR="00022BCF" w:rsidRPr="00AA5F95" w:rsidRDefault="00022BCF" w:rsidP="00005FE9">
            <w:pPr>
              <w:spacing w:before="40" w:after="40"/>
              <w:ind w:left="0"/>
              <w:jc w:val="both"/>
              <w:rPr>
                <w:rFonts w:cs="Arial"/>
                <w:szCs w:val="22"/>
                <w:lang w:val="en-US"/>
              </w:rPr>
            </w:pPr>
          </w:p>
          <w:p w14:paraId="45A85796" w14:textId="77777777" w:rsidR="00022BCF" w:rsidRPr="00AA5F95" w:rsidRDefault="00022BCF" w:rsidP="00005FE9">
            <w:pPr>
              <w:spacing w:before="40" w:after="40"/>
              <w:ind w:left="0"/>
              <w:jc w:val="both"/>
              <w:rPr>
                <w:rFonts w:cs="Arial"/>
                <w:szCs w:val="22"/>
                <w:lang w:val="en-US"/>
              </w:rPr>
            </w:pPr>
            <w:r w:rsidRPr="00AA5F95">
              <w:rPr>
                <w:rFonts w:cs="Arial"/>
                <w:szCs w:val="22"/>
                <w:lang w:val="en-US"/>
              </w:rPr>
              <w:t>Bishkek</w:t>
            </w:r>
          </w:p>
          <w:p w14:paraId="6634F4E0" w14:textId="77777777" w:rsidR="00022BCF" w:rsidRPr="00AA5F95" w:rsidRDefault="00022BCF" w:rsidP="00005FE9">
            <w:pPr>
              <w:spacing w:before="40" w:after="40"/>
              <w:ind w:left="0"/>
              <w:jc w:val="both"/>
              <w:rPr>
                <w:rFonts w:cs="Arial"/>
                <w:szCs w:val="22"/>
                <w:lang w:val="en-US"/>
              </w:rPr>
            </w:pPr>
            <w:r w:rsidRPr="00AA5F95">
              <w:rPr>
                <w:rFonts w:cs="Arial"/>
                <w:szCs w:val="22"/>
                <w:lang w:val="en-US"/>
              </w:rPr>
              <w:t>Osh</w:t>
            </w:r>
          </w:p>
          <w:p w14:paraId="5426B539" w14:textId="18A317FC" w:rsidR="00022BCF" w:rsidRPr="00AA5F95" w:rsidRDefault="00022BCF" w:rsidP="00005FE9">
            <w:pPr>
              <w:spacing w:before="40" w:after="40"/>
              <w:ind w:left="0"/>
              <w:jc w:val="both"/>
              <w:rPr>
                <w:rFonts w:cs="Arial"/>
                <w:szCs w:val="22"/>
                <w:lang w:val="en-US"/>
              </w:rPr>
            </w:pPr>
            <w:r w:rsidRPr="00AA5F95">
              <w:rPr>
                <w:rFonts w:cs="Arial"/>
                <w:szCs w:val="22"/>
                <w:lang w:val="en-US"/>
              </w:rPr>
              <w:t>Chui</w:t>
            </w: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D65D72" w14:textId="79D1E613" w:rsidR="00225730" w:rsidRPr="00AA5F95" w:rsidRDefault="00887394"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F</w:t>
            </w:r>
            <w:r w:rsidR="00D86CDF" w:rsidRPr="00AA5F95">
              <w:rPr>
                <w:rFonts w:cs="Arial"/>
                <w:szCs w:val="22"/>
                <w:lang w:val="en-US"/>
              </w:rPr>
              <w:t>inal report Patient survey with recommendation</w:t>
            </w:r>
          </w:p>
          <w:p w14:paraId="11909130" w14:textId="77777777" w:rsidR="00887394" w:rsidRPr="00AA5F95" w:rsidRDefault="00887394" w:rsidP="00005FE9">
            <w:pPr>
              <w:suppressAutoHyphens w:val="0"/>
              <w:autoSpaceDN/>
              <w:spacing w:line="276" w:lineRule="auto"/>
              <w:ind w:left="0"/>
              <w:jc w:val="both"/>
              <w:textAlignment w:val="baseline"/>
              <w:rPr>
                <w:rFonts w:cs="Arial"/>
                <w:szCs w:val="22"/>
                <w:lang w:val="en-US"/>
              </w:rPr>
            </w:pPr>
          </w:p>
          <w:p w14:paraId="6C0333A1" w14:textId="04745F17" w:rsidR="00D86CDF" w:rsidRPr="00005FE9" w:rsidRDefault="00887394"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S</w:t>
            </w:r>
            <w:r w:rsidR="00D86CDF" w:rsidRPr="00AA5F95">
              <w:rPr>
                <w:rFonts w:cs="Arial"/>
                <w:szCs w:val="22"/>
                <w:lang w:val="en-US"/>
              </w:rPr>
              <w:t>uccess story about SDA and WCOC</w:t>
            </w:r>
            <w:r w:rsidR="008105D4" w:rsidRPr="00005FE9">
              <w:rPr>
                <w:rFonts w:cs="Arial"/>
                <w:szCs w:val="22"/>
                <w:lang w:val="en-US"/>
              </w:rPr>
              <w:t xml:space="preserve"> is prepared</w:t>
            </w:r>
          </w:p>
        </w:tc>
      </w:tr>
      <w:tr w:rsidR="00225730" w:rsidRPr="00EB42D6" w14:paraId="15C78DF6" w14:textId="77777777" w:rsidTr="008662C5">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1AFAA" w14:textId="77777777" w:rsidR="00225730" w:rsidRPr="00AA5F95" w:rsidRDefault="00D968A7"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Result 4.</w:t>
            </w:r>
          </w:p>
          <w:p w14:paraId="564249B5" w14:textId="77777777" w:rsidR="00E85C86" w:rsidRPr="00AA5F95" w:rsidRDefault="00E85C86"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In agreement with the GIZ project team, submit a schedule/work plan for his/her support with a detailed description of tasks and deliverables one week after signing the contract.</w:t>
            </w:r>
          </w:p>
          <w:p w14:paraId="48127706" w14:textId="77777777" w:rsidR="00E85C86" w:rsidRPr="00AA5F95" w:rsidRDefault="00E85C86"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Prepare documents/products specified in the above-mentioned specific tasks in English, Russian and Kyrgyz</w:t>
            </w:r>
          </w:p>
          <w:p w14:paraId="69B6391B" w14:textId="076D0BF5" w:rsidR="00D968A7" w:rsidRPr="00AA5F95" w:rsidRDefault="00E85C86" w:rsidP="00005FE9">
            <w:pPr>
              <w:suppressAutoHyphens w:val="0"/>
              <w:autoSpaceDN/>
              <w:spacing w:line="276" w:lineRule="auto"/>
              <w:ind w:left="0"/>
              <w:jc w:val="both"/>
              <w:textAlignment w:val="baseline"/>
              <w:rPr>
                <w:rFonts w:cs="Arial"/>
                <w:szCs w:val="22"/>
                <w:lang w:val="en-US"/>
              </w:rPr>
            </w:pPr>
            <w:r w:rsidRPr="00AA5F95">
              <w:rPr>
                <w:rFonts w:cs="Arial"/>
                <w:szCs w:val="22"/>
                <w:lang w:val="en-US"/>
              </w:rPr>
              <w:t>Following field missions and international visits, submit a mission report of up to 2 pages plus annexes as needed.</w:t>
            </w:r>
          </w:p>
          <w:p w14:paraId="1799E94E" w14:textId="206DAB9A" w:rsidR="00D968A7" w:rsidRPr="00AA5F95" w:rsidRDefault="00D968A7" w:rsidP="00005FE9">
            <w:pPr>
              <w:suppressAutoHyphens w:val="0"/>
              <w:autoSpaceDN/>
              <w:spacing w:line="276" w:lineRule="auto"/>
              <w:ind w:left="0"/>
              <w:jc w:val="both"/>
              <w:textAlignment w:val="baseline"/>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9A64" w14:textId="77777777" w:rsidR="00225730" w:rsidRPr="00AA5F95" w:rsidRDefault="004A42E1" w:rsidP="00005FE9">
            <w:pPr>
              <w:spacing w:before="40" w:after="40"/>
              <w:ind w:left="0"/>
              <w:jc w:val="both"/>
              <w:rPr>
                <w:rFonts w:cs="Arial"/>
                <w:szCs w:val="22"/>
                <w:lang w:val="en-US"/>
              </w:rPr>
            </w:pPr>
            <w:r w:rsidRPr="00AA5F95">
              <w:rPr>
                <w:rFonts w:cs="Arial"/>
                <w:szCs w:val="22"/>
                <w:lang w:val="en-US"/>
              </w:rPr>
              <w:t>February-November</w:t>
            </w:r>
          </w:p>
          <w:p w14:paraId="2EB3721C" w14:textId="77777777" w:rsidR="004A42E1" w:rsidRPr="00AA5F95" w:rsidRDefault="004A42E1" w:rsidP="00005FE9">
            <w:pPr>
              <w:spacing w:before="40" w:after="40"/>
              <w:ind w:left="0"/>
              <w:jc w:val="both"/>
              <w:rPr>
                <w:rFonts w:cs="Arial"/>
                <w:szCs w:val="22"/>
                <w:lang w:val="en-US"/>
              </w:rPr>
            </w:pPr>
          </w:p>
          <w:p w14:paraId="1530C2FC" w14:textId="3A216884" w:rsidR="004A42E1" w:rsidRPr="00AA5F95" w:rsidRDefault="004A42E1" w:rsidP="00005FE9">
            <w:pPr>
              <w:spacing w:before="40" w:after="40"/>
              <w:ind w:left="0"/>
              <w:jc w:val="both"/>
              <w:rPr>
                <w:rFonts w:cs="Arial"/>
                <w:szCs w:val="22"/>
                <w:lang w:val="en-US"/>
              </w:rPr>
            </w:pPr>
            <w:r w:rsidRPr="00AA5F95">
              <w:rPr>
                <w:rFonts w:cs="Arial"/>
                <w:szCs w:val="22"/>
                <w:lang w:val="en-US"/>
              </w:rPr>
              <w:t>Bishkek</w:t>
            </w:r>
          </w:p>
          <w:p w14:paraId="0AB50B1A" w14:textId="77777777" w:rsidR="004A42E1" w:rsidRPr="00AA5F95" w:rsidRDefault="004A42E1" w:rsidP="00005FE9">
            <w:pPr>
              <w:spacing w:before="40" w:after="40"/>
              <w:ind w:left="0"/>
              <w:jc w:val="both"/>
              <w:rPr>
                <w:rFonts w:cs="Arial"/>
                <w:szCs w:val="22"/>
                <w:lang w:val="en-US"/>
              </w:rPr>
            </w:pPr>
            <w:r w:rsidRPr="00AA5F95">
              <w:rPr>
                <w:rFonts w:cs="Arial"/>
                <w:szCs w:val="22"/>
                <w:lang w:val="en-US"/>
              </w:rPr>
              <w:t>Osh</w:t>
            </w:r>
          </w:p>
          <w:p w14:paraId="069816AD" w14:textId="5E7797D8" w:rsidR="004A42E1" w:rsidRPr="00AA5F95" w:rsidRDefault="004A42E1" w:rsidP="00005FE9">
            <w:pPr>
              <w:spacing w:before="40" w:after="40"/>
              <w:ind w:left="0"/>
              <w:jc w:val="both"/>
              <w:rPr>
                <w:rFonts w:cs="Arial"/>
                <w:szCs w:val="22"/>
                <w:lang w:val="en-US"/>
              </w:rPr>
            </w:pPr>
            <w:r w:rsidRPr="00AA5F95">
              <w:rPr>
                <w:rFonts w:cs="Arial"/>
                <w:szCs w:val="22"/>
                <w:lang w:val="en-US"/>
              </w:rPr>
              <w:t>Chui</w:t>
            </w:r>
          </w:p>
        </w:tc>
        <w:tc>
          <w:tcPr>
            <w:tcW w:w="3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8045A8" w14:textId="77777777" w:rsidR="00515807" w:rsidRPr="00005FE9" w:rsidRDefault="00515807" w:rsidP="00005FE9">
            <w:pPr>
              <w:suppressAutoHyphens w:val="0"/>
              <w:autoSpaceDN/>
              <w:spacing w:line="276" w:lineRule="auto"/>
              <w:ind w:left="0"/>
              <w:jc w:val="both"/>
              <w:textAlignment w:val="baseline"/>
              <w:rPr>
                <w:rFonts w:cs="Arial"/>
                <w:szCs w:val="22"/>
                <w:lang w:val="en-US"/>
              </w:rPr>
            </w:pPr>
            <w:r w:rsidRPr="00005FE9">
              <w:rPr>
                <w:rFonts w:cs="Arial"/>
                <w:szCs w:val="22"/>
                <w:lang w:val="en-US"/>
              </w:rPr>
              <w:t>After field missions and international visits, submit a mission report of up to 2 pages plus annexes as needed.</w:t>
            </w:r>
          </w:p>
          <w:p w14:paraId="6FFD2D13" w14:textId="77777777" w:rsidR="00515807" w:rsidRPr="00005FE9" w:rsidRDefault="00515807" w:rsidP="00005FE9">
            <w:pPr>
              <w:suppressAutoHyphens w:val="0"/>
              <w:autoSpaceDN/>
              <w:spacing w:line="276" w:lineRule="auto"/>
              <w:ind w:left="0"/>
              <w:jc w:val="both"/>
              <w:textAlignment w:val="baseline"/>
              <w:rPr>
                <w:rFonts w:cs="Arial"/>
                <w:szCs w:val="22"/>
                <w:lang w:val="en-US"/>
              </w:rPr>
            </w:pPr>
          </w:p>
          <w:p w14:paraId="5EB71315" w14:textId="77777777" w:rsidR="00515807" w:rsidRPr="00005FE9" w:rsidRDefault="00515807" w:rsidP="00005FE9">
            <w:pPr>
              <w:suppressAutoHyphens w:val="0"/>
              <w:autoSpaceDN/>
              <w:spacing w:line="276" w:lineRule="auto"/>
              <w:ind w:left="0"/>
              <w:jc w:val="both"/>
              <w:textAlignment w:val="baseline"/>
              <w:rPr>
                <w:rFonts w:cs="Arial"/>
                <w:szCs w:val="22"/>
                <w:lang w:val="en-US"/>
              </w:rPr>
            </w:pPr>
            <w:r w:rsidRPr="00005FE9">
              <w:rPr>
                <w:rFonts w:cs="Arial"/>
                <w:szCs w:val="22"/>
                <w:lang w:val="en-US"/>
              </w:rPr>
              <w:t>Final presentation to GIZ and other stakeholders on the results</w:t>
            </w:r>
          </w:p>
          <w:p w14:paraId="3063FD19" w14:textId="77777777" w:rsidR="00515807" w:rsidRPr="00005FE9" w:rsidRDefault="00515807" w:rsidP="00005FE9">
            <w:pPr>
              <w:suppressAutoHyphens w:val="0"/>
              <w:autoSpaceDN/>
              <w:spacing w:line="276" w:lineRule="auto"/>
              <w:ind w:left="0"/>
              <w:jc w:val="both"/>
              <w:textAlignment w:val="baseline"/>
              <w:rPr>
                <w:rFonts w:cs="Arial"/>
                <w:szCs w:val="22"/>
                <w:lang w:val="en-US"/>
              </w:rPr>
            </w:pPr>
          </w:p>
          <w:p w14:paraId="13AAAD50" w14:textId="06F17437" w:rsidR="00225730" w:rsidRPr="00005FE9" w:rsidRDefault="00515807" w:rsidP="00005FE9">
            <w:pPr>
              <w:suppressAutoHyphens w:val="0"/>
              <w:autoSpaceDN/>
              <w:spacing w:line="276" w:lineRule="auto"/>
              <w:ind w:left="0"/>
              <w:jc w:val="both"/>
              <w:textAlignment w:val="baseline"/>
              <w:rPr>
                <w:rFonts w:cs="Arial"/>
                <w:szCs w:val="22"/>
                <w:lang w:val="en-US"/>
              </w:rPr>
            </w:pPr>
            <w:r w:rsidRPr="00005FE9">
              <w:rPr>
                <w:rFonts w:cs="Arial"/>
                <w:szCs w:val="22"/>
                <w:lang w:val="en-US"/>
              </w:rPr>
              <w:t>Final report at the end of implementation, all findings, impacts and recommendations are provided to the project.</w:t>
            </w:r>
          </w:p>
        </w:tc>
      </w:tr>
    </w:tbl>
    <w:p w14:paraId="723F1F3E" w14:textId="77777777" w:rsidR="00A62297" w:rsidRPr="00AA5F95" w:rsidRDefault="00A62297" w:rsidP="00005FE9">
      <w:pPr>
        <w:pStyle w:val="Aufzhlung2"/>
        <w:numPr>
          <w:ilvl w:val="0"/>
          <w:numId w:val="0"/>
        </w:numPr>
        <w:jc w:val="both"/>
        <w:outlineLvl w:val="9"/>
        <w:rPr>
          <w:rFonts w:cs="Arial"/>
          <w:szCs w:val="22"/>
          <w:lang w:val="en-US"/>
        </w:rPr>
      </w:pPr>
      <w:bookmarkStart w:id="3" w:name="_Toc151716727"/>
      <w:bookmarkStart w:id="4" w:name="_Toc164450122"/>
      <w:bookmarkEnd w:id="3"/>
    </w:p>
    <w:p w14:paraId="019367E2" w14:textId="51137367" w:rsidR="002550A5" w:rsidRPr="00AA5F95" w:rsidRDefault="003005D3" w:rsidP="00005FE9">
      <w:pPr>
        <w:pStyle w:val="Aufzhlung2"/>
        <w:jc w:val="both"/>
        <w:outlineLvl w:val="9"/>
        <w:rPr>
          <w:rFonts w:cs="Arial"/>
          <w:szCs w:val="22"/>
          <w:lang w:val="en-GB"/>
        </w:rPr>
      </w:pPr>
      <w:r w:rsidRPr="00AA5F95">
        <w:rPr>
          <w:rFonts w:cs="Arial"/>
          <w:szCs w:val="22"/>
        </w:rPr>
        <w:t>Tender requirements</w:t>
      </w:r>
      <w:bookmarkEnd w:id="4"/>
    </w:p>
    <w:p w14:paraId="2CC619FA" w14:textId="3C0E3838" w:rsidR="00486B9B" w:rsidRPr="00AA5F95" w:rsidRDefault="00486B9B" w:rsidP="00005FE9">
      <w:pPr>
        <w:pStyle w:val="berschrift2"/>
        <w:numPr>
          <w:ilvl w:val="1"/>
          <w:numId w:val="2"/>
        </w:numPr>
        <w:jc w:val="both"/>
        <w:rPr>
          <w:rFonts w:cs="Arial"/>
          <w:szCs w:val="22"/>
          <w:lang w:val="en-GB"/>
        </w:rPr>
      </w:pPr>
      <w:bookmarkStart w:id="5" w:name="_Toc164450123"/>
      <w:bookmarkStart w:id="6" w:name="_Toc135209797"/>
      <w:bookmarkStart w:id="7" w:name="_Toc164450124"/>
      <w:r w:rsidRPr="00AA5F95">
        <w:rPr>
          <w:rFonts w:cs="Arial"/>
          <w:szCs w:val="22"/>
          <w:lang w:val="en-GB"/>
        </w:rPr>
        <w:t>Qualifications of proposed staff</w:t>
      </w:r>
      <w:bookmarkEnd w:id="5"/>
      <w:r w:rsidR="00751989">
        <w:rPr>
          <w:rFonts w:cs="Arial"/>
          <w:szCs w:val="22"/>
          <w:lang w:val="en-GB"/>
        </w:rPr>
        <w:t>/expert</w:t>
      </w:r>
    </w:p>
    <w:bookmarkEnd w:id="6"/>
    <w:bookmarkEnd w:id="7"/>
    <w:p w14:paraId="515441B5" w14:textId="77777777" w:rsidR="00586C2D" w:rsidRDefault="00586C2D" w:rsidP="00751989">
      <w:pPr>
        <w:ind w:left="0"/>
        <w:jc w:val="both"/>
        <w:rPr>
          <w:rFonts w:cs="Arial"/>
          <w:b/>
          <w:szCs w:val="22"/>
        </w:rPr>
      </w:pPr>
      <w:r w:rsidRPr="00AA5F95">
        <w:rPr>
          <w:rFonts w:cs="Arial"/>
          <w:b/>
          <w:szCs w:val="22"/>
        </w:rPr>
        <w:t>General Qualifications</w:t>
      </w:r>
    </w:p>
    <w:p w14:paraId="6074C101" w14:textId="77777777" w:rsidR="00751989" w:rsidRPr="00AA5F95" w:rsidRDefault="00751989" w:rsidP="00751989">
      <w:pPr>
        <w:ind w:left="0"/>
        <w:jc w:val="both"/>
        <w:rPr>
          <w:rFonts w:cs="Arial"/>
          <w:b/>
          <w:szCs w:val="22"/>
        </w:rPr>
      </w:pPr>
    </w:p>
    <w:p w14:paraId="1E8DB8DC" w14:textId="1E61733E" w:rsidR="002550A5" w:rsidRPr="00667764" w:rsidRDefault="003C376D" w:rsidP="0098270F">
      <w:pPr>
        <w:pStyle w:val="paragraph"/>
        <w:tabs>
          <w:tab w:val="left" w:pos="0"/>
        </w:tabs>
        <w:spacing w:before="0" w:beforeAutospacing="0" w:after="0" w:afterAutospacing="0"/>
        <w:ind w:hanging="180"/>
        <w:jc w:val="both"/>
        <w:textAlignment w:val="baseline"/>
        <w:rPr>
          <w:rFonts w:ascii="Arial" w:hAnsi="Arial" w:cs="Arial"/>
          <w:sz w:val="22"/>
          <w:szCs w:val="22"/>
        </w:rPr>
      </w:pPr>
      <w:r>
        <w:rPr>
          <w:rFonts w:ascii="Arial" w:hAnsi="Arial" w:cs="Arial"/>
          <w:sz w:val="22"/>
          <w:szCs w:val="22"/>
        </w:rPr>
        <w:t xml:space="preserve"> </w:t>
      </w:r>
      <w:r w:rsidR="006C647C">
        <w:rPr>
          <w:rFonts w:ascii="Arial" w:hAnsi="Arial" w:cs="Arial"/>
          <w:sz w:val="22"/>
          <w:szCs w:val="22"/>
        </w:rPr>
        <w:t xml:space="preserve"> </w:t>
      </w:r>
      <w:r w:rsidR="006C647C">
        <w:rPr>
          <w:rFonts w:ascii="Arial" w:hAnsi="Arial" w:cs="Arial"/>
          <w:sz w:val="22"/>
          <w:szCs w:val="22"/>
        </w:rPr>
        <w:tab/>
      </w:r>
      <w:r w:rsidRPr="00082A37">
        <w:rPr>
          <w:rFonts w:ascii="Arial" w:hAnsi="Arial" w:cs="Arial"/>
          <w:b/>
          <w:bCs/>
          <w:sz w:val="22"/>
          <w:szCs w:val="22"/>
        </w:rPr>
        <w:t>(</w:t>
      </w:r>
      <w:r w:rsidR="00C21E91" w:rsidRPr="00082A37">
        <w:rPr>
          <w:rFonts w:ascii="Arial" w:hAnsi="Arial" w:cs="Arial"/>
          <w:b/>
          <w:bCs/>
          <w:sz w:val="22"/>
          <w:szCs w:val="22"/>
        </w:rPr>
        <w:t>1.1.</w:t>
      </w:r>
      <w:r w:rsidR="006C647C">
        <w:rPr>
          <w:rFonts w:ascii="Arial" w:hAnsi="Arial" w:cs="Arial"/>
          <w:b/>
          <w:bCs/>
          <w:sz w:val="22"/>
          <w:szCs w:val="22"/>
        </w:rPr>
        <w:t>1</w:t>
      </w:r>
      <w:r w:rsidR="00C21E91" w:rsidRPr="00082A37">
        <w:rPr>
          <w:rFonts w:ascii="Arial" w:hAnsi="Arial" w:cs="Arial"/>
          <w:b/>
          <w:bCs/>
          <w:sz w:val="22"/>
          <w:szCs w:val="22"/>
        </w:rPr>
        <w:t xml:space="preserve">) </w:t>
      </w:r>
      <w:r w:rsidR="003005D3" w:rsidRPr="00082A37">
        <w:rPr>
          <w:rFonts w:ascii="Arial" w:hAnsi="Arial" w:cs="Arial"/>
          <w:b/>
          <w:bCs/>
          <w:sz w:val="22"/>
          <w:szCs w:val="22"/>
        </w:rPr>
        <w:t>Education:</w:t>
      </w:r>
      <w:r w:rsidR="003005D3" w:rsidRPr="00005FE9">
        <w:rPr>
          <w:rFonts w:ascii="Arial" w:hAnsi="Arial" w:cs="Arial"/>
          <w:sz w:val="22"/>
          <w:szCs w:val="22"/>
        </w:rPr>
        <w:tab/>
      </w:r>
      <w:r w:rsidR="004B0588" w:rsidRPr="004B0588">
        <w:rPr>
          <w:rFonts w:ascii="Arial" w:hAnsi="Arial" w:cs="Arial"/>
          <w:sz w:val="22"/>
          <w:szCs w:val="22"/>
        </w:rPr>
        <w:t>Higher medical education in the specialty pediatrician</w:t>
      </w:r>
    </w:p>
    <w:p w14:paraId="5B161B74" w14:textId="77777777" w:rsidR="00AC7966" w:rsidRPr="00AA5F95" w:rsidRDefault="00AC7966" w:rsidP="00D2550D">
      <w:pPr>
        <w:ind w:left="360" w:hanging="2552"/>
        <w:jc w:val="both"/>
        <w:rPr>
          <w:rFonts w:cs="Arial"/>
          <w:b/>
          <w:bCs/>
          <w:szCs w:val="22"/>
          <w:lang w:val="en-US"/>
        </w:rPr>
      </w:pPr>
    </w:p>
    <w:p w14:paraId="6D583C90" w14:textId="20D4573F" w:rsidR="00AC7966" w:rsidRPr="00D2550D" w:rsidRDefault="003005D3" w:rsidP="00D2550D">
      <w:pPr>
        <w:ind w:left="360"/>
        <w:jc w:val="both"/>
        <w:rPr>
          <w:rFonts w:cs="Arial"/>
          <w:b/>
          <w:bCs/>
          <w:szCs w:val="22"/>
          <w:lang w:val="en-US"/>
        </w:rPr>
      </w:pPr>
      <w:r w:rsidRPr="00D2550D">
        <w:rPr>
          <w:rFonts w:cs="Arial"/>
          <w:b/>
          <w:bCs/>
          <w:szCs w:val="22"/>
          <w:lang w:val="en-US"/>
        </w:rPr>
        <w:t>Professional experience:</w:t>
      </w:r>
      <w:bookmarkStart w:id="8" w:name="_Toc135209799"/>
      <w:bookmarkStart w:id="9" w:name="_Hlk153272476"/>
      <w:r w:rsidR="00D81BC0" w:rsidRPr="00D2550D">
        <w:rPr>
          <w:rFonts w:cs="Arial"/>
          <w:b/>
          <w:bCs/>
          <w:szCs w:val="22"/>
          <w:lang w:val="en-US"/>
        </w:rPr>
        <w:t xml:space="preserve"> </w:t>
      </w:r>
    </w:p>
    <w:p w14:paraId="6A3CB168" w14:textId="687C0215"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10 years of professional experience in perinatal medicine in Kyrgyzstan</w:t>
      </w:r>
      <w:r w:rsidR="00EA23F0">
        <w:rPr>
          <w:rStyle w:val="normaltextrun"/>
          <w:rFonts w:ascii="Arial" w:eastAsia="Calibri" w:hAnsi="Arial" w:cs="Arial"/>
          <w:sz w:val="22"/>
          <w:szCs w:val="22"/>
          <w:lang w:val="en-GB"/>
        </w:rPr>
        <w:t xml:space="preserve"> (1/10</w:t>
      </w:r>
      <w:r w:rsidR="0022573C">
        <w:rPr>
          <w:rStyle w:val="normaltextrun"/>
          <w:rFonts w:ascii="Arial" w:eastAsia="Calibri" w:hAnsi="Arial" w:cs="Arial"/>
          <w:sz w:val="22"/>
          <w:szCs w:val="22"/>
          <w:lang w:val="en-GB"/>
        </w:rPr>
        <w:t xml:space="preserve"> points</w:t>
      </w:r>
      <w:r w:rsidR="00EA23F0">
        <w:rPr>
          <w:rStyle w:val="normaltextrun"/>
          <w:rFonts w:ascii="Arial" w:eastAsia="Calibri" w:hAnsi="Arial" w:cs="Arial"/>
          <w:sz w:val="22"/>
          <w:szCs w:val="22"/>
          <w:lang w:val="en-GB"/>
        </w:rPr>
        <w:t>)</w:t>
      </w:r>
    </w:p>
    <w:p w14:paraId="3BDED7CD" w14:textId="21DCF477" w:rsidR="00B66B0D"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Experience in adaptation and implementation of mobile applications</w:t>
      </w:r>
      <w:r w:rsidR="00F0472B">
        <w:rPr>
          <w:rStyle w:val="normaltextrun"/>
          <w:rFonts w:ascii="Arial" w:eastAsia="Calibri" w:hAnsi="Arial" w:cs="Arial"/>
          <w:sz w:val="22"/>
          <w:szCs w:val="22"/>
          <w:lang w:val="en-GB"/>
        </w:rPr>
        <w:t xml:space="preserve"> in Mother and Child Healthcare</w:t>
      </w:r>
      <w:r w:rsidRPr="00005FE9">
        <w:rPr>
          <w:rStyle w:val="normaltextrun"/>
          <w:rFonts w:ascii="Arial" w:eastAsia="Calibri" w:hAnsi="Arial" w:cs="Arial"/>
          <w:sz w:val="22"/>
          <w:szCs w:val="22"/>
          <w:lang w:val="en-GB"/>
        </w:rPr>
        <w:t xml:space="preserve"> </w:t>
      </w:r>
      <w:r w:rsidR="00EA23F0">
        <w:rPr>
          <w:rStyle w:val="normaltextrun"/>
          <w:rFonts w:ascii="Arial" w:eastAsia="Calibri" w:hAnsi="Arial" w:cs="Arial"/>
          <w:sz w:val="22"/>
          <w:szCs w:val="22"/>
          <w:lang w:val="en-GB"/>
        </w:rPr>
        <w:t>(</w:t>
      </w:r>
      <w:r w:rsidR="009C48A3">
        <w:rPr>
          <w:rStyle w:val="normaltextrun"/>
          <w:rFonts w:ascii="Arial" w:eastAsia="Calibri" w:hAnsi="Arial" w:cs="Arial"/>
          <w:sz w:val="22"/>
          <w:szCs w:val="22"/>
          <w:lang w:val="en-GB"/>
        </w:rPr>
        <w:t>2/10)</w:t>
      </w:r>
    </w:p>
    <w:p w14:paraId="356ED7F8" w14:textId="00A018B8"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Professional experience in the field of design, conducting trainings on the provision of obstetric care focused on women, in neonatology</w:t>
      </w:r>
      <w:r w:rsidR="009C48A3">
        <w:rPr>
          <w:rStyle w:val="normaltextrun"/>
          <w:rFonts w:ascii="Arial" w:eastAsia="Calibri" w:hAnsi="Arial" w:cs="Arial"/>
          <w:sz w:val="22"/>
          <w:szCs w:val="22"/>
          <w:lang w:val="en-GB"/>
        </w:rPr>
        <w:t xml:space="preserve"> </w:t>
      </w:r>
      <w:r w:rsidR="00767779">
        <w:rPr>
          <w:rStyle w:val="normaltextrun"/>
          <w:rFonts w:ascii="Arial" w:eastAsia="Calibri" w:hAnsi="Arial" w:cs="Arial"/>
          <w:sz w:val="22"/>
          <w:szCs w:val="22"/>
          <w:lang w:val="en-GB"/>
        </w:rPr>
        <w:t>(2/10)</w:t>
      </w:r>
    </w:p>
    <w:p w14:paraId="7860223A" w14:textId="3FC6C35D"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 xml:space="preserve">Experience in Quality Management in healthcare organizations: mentoring, supportive supervision, development, implementation and monitoring of quality management </w:t>
      </w:r>
      <w:r w:rsidR="00B66B0D" w:rsidRPr="00005FE9">
        <w:rPr>
          <w:rStyle w:val="normaltextrun"/>
          <w:rFonts w:ascii="Arial" w:eastAsia="Calibri" w:hAnsi="Arial" w:cs="Arial"/>
          <w:sz w:val="22"/>
          <w:szCs w:val="22"/>
          <w:lang w:val="en-GB"/>
        </w:rPr>
        <w:t>plans.</w:t>
      </w:r>
      <w:r w:rsidR="00767779">
        <w:rPr>
          <w:rStyle w:val="normaltextrun"/>
          <w:rFonts w:ascii="Arial" w:eastAsia="Calibri" w:hAnsi="Arial" w:cs="Arial"/>
          <w:sz w:val="22"/>
          <w:szCs w:val="22"/>
          <w:lang w:val="en-GB"/>
        </w:rPr>
        <w:t xml:space="preserve"> (1/10)</w:t>
      </w:r>
    </w:p>
    <w:p w14:paraId="1B0E02CF" w14:textId="5577C90C"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 xml:space="preserve">Experience in developing clinical protocols / guidelines / algorithms for the national and organizational </w:t>
      </w:r>
      <w:r w:rsidR="00B66B0D" w:rsidRPr="00005FE9">
        <w:rPr>
          <w:rStyle w:val="normaltextrun"/>
          <w:rFonts w:ascii="Arial" w:eastAsia="Calibri" w:hAnsi="Arial" w:cs="Arial"/>
          <w:sz w:val="22"/>
          <w:szCs w:val="22"/>
          <w:lang w:val="en-GB"/>
        </w:rPr>
        <w:t>levels.</w:t>
      </w:r>
      <w:r w:rsidR="00767779">
        <w:rPr>
          <w:rStyle w:val="normaltextrun"/>
          <w:rFonts w:ascii="Arial" w:eastAsia="Calibri" w:hAnsi="Arial" w:cs="Arial"/>
          <w:sz w:val="22"/>
          <w:szCs w:val="22"/>
          <w:lang w:val="en-GB"/>
        </w:rPr>
        <w:t xml:space="preserve"> (1/10)</w:t>
      </w:r>
    </w:p>
    <w:p w14:paraId="038E7CDF" w14:textId="28D8A0B7"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Development of curricula and training programs in perinatal care</w:t>
      </w:r>
      <w:r w:rsidR="00767779">
        <w:rPr>
          <w:rStyle w:val="normaltextrun"/>
          <w:rFonts w:ascii="Arial" w:eastAsia="Calibri" w:hAnsi="Arial" w:cs="Arial"/>
          <w:sz w:val="22"/>
          <w:szCs w:val="22"/>
          <w:lang w:val="en-GB"/>
        </w:rPr>
        <w:t xml:space="preserve"> (1/10)</w:t>
      </w:r>
    </w:p>
    <w:p w14:paraId="0C5916EF" w14:textId="7D70105A" w:rsidR="00986023" w:rsidRPr="00005FE9" w:rsidRDefault="00986023"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Style w:val="normaltextrun"/>
          <w:rFonts w:ascii="Arial" w:eastAsia="Calibri" w:hAnsi="Arial" w:cs="Arial"/>
          <w:sz w:val="22"/>
          <w:szCs w:val="22"/>
          <w:lang w:val="en-GB"/>
        </w:rPr>
        <w:t xml:space="preserve">Previous experience in developing, conducting, </w:t>
      </w:r>
      <w:r w:rsidR="00B66B0D" w:rsidRPr="00005FE9">
        <w:rPr>
          <w:rStyle w:val="normaltextrun"/>
          <w:rFonts w:ascii="Arial" w:eastAsia="Calibri" w:hAnsi="Arial" w:cs="Arial"/>
          <w:sz w:val="22"/>
          <w:szCs w:val="22"/>
          <w:lang w:val="en-GB"/>
        </w:rPr>
        <w:t>analysing</w:t>
      </w:r>
      <w:r w:rsidRPr="00005FE9">
        <w:rPr>
          <w:rStyle w:val="normaltextrun"/>
          <w:rFonts w:ascii="Arial" w:eastAsia="Calibri" w:hAnsi="Arial" w:cs="Arial"/>
          <w:sz w:val="22"/>
          <w:szCs w:val="22"/>
          <w:lang w:val="en-GB"/>
        </w:rPr>
        <w:t xml:space="preserve"> patient surveys, and implementing mobile applications</w:t>
      </w:r>
      <w:r w:rsidR="00767779">
        <w:rPr>
          <w:rStyle w:val="normaltextrun"/>
          <w:rFonts w:ascii="Arial" w:eastAsia="Calibri" w:hAnsi="Arial" w:cs="Arial"/>
          <w:sz w:val="22"/>
          <w:szCs w:val="22"/>
          <w:lang w:val="en-GB"/>
        </w:rPr>
        <w:t xml:space="preserve"> (1/10)</w:t>
      </w:r>
    </w:p>
    <w:p w14:paraId="3CF7F1EB" w14:textId="78ECFDC2" w:rsidR="003431BA" w:rsidRPr="00005FE9" w:rsidRDefault="003431BA" w:rsidP="00D2550D">
      <w:pPr>
        <w:pStyle w:val="paragraph"/>
        <w:numPr>
          <w:ilvl w:val="0"/>
          <w:numId w:val="9"/>
        </w:numPr>
        <w:tabs>
          <w:tab w:val="left" w:pos="540"/>
        </w:tabs>
        <w:ind w:left="540" w:hanging="540"/>
        <w:jc w:val="both"/>
        <w:textAlignment w:val="baseline"/>
        <w:rPr>
          <w:rStyle w:val="normaltextrun"/>
          <w:rFonts w:ascii="Arial" w:eastAsia="Calibri" w:hAnsi="Arial" w:cs="Arial"/>
          <w:sz w:val="22"/>
          <w:szCs w:val="22"/>
          <w:lang w:val="en-GB"/>
        </w:rPr>
      </w:pPr>
      <w:r w:rsidRPr="00005FE9">
        <w:rPr>
          <w:rFonts w:ascii="Arial" w:eastAsia="Calibri" w:hAnsi="Arial" w:cs="Arial"/>
          <w:sz w:val="22"/>
          <w:szCs w:val="22"/>
        </w:rPr>
        <w:t>Previous experience in writing success stories and medical articles</w:t>
      </w:r>
      <w:r w:rsidR="00767779">
        <w:rPr>
          <w:rFonts w:ascii="Arial" w:eastAsia="Calibri" w:hAnsi="Arial" w:cs="Arial"/>
          <w:sz w:val="22"/>
          <w:szCs w:val="22"/>
        </w:rPr>
        <w:t xml:space="preserve"> (1/10)</w:t>
      </w:r>
    </w:p>
    <w:p w14:paraId="27AE51B4" w14:textId="0D23DFA9" w:rsidR="00486B9B" w:rsidRPr="00AA5F95" w:rsidRDefault="00D2550D" w:rsidP="00D2550D">
      <w:pPr>
        <w:pStyle w:val="berschrift2"/>
        <w:numPr>
          <w:ilvl w:val="0"/>
          <w:numId w:val="0"/>
        </w:numPr>
        <w:ind w:left="360"/>
        <w:jc w:val="both"/>
        <w:rPr>
          <w:rFonts w:cs="Arial"/>
          <w:szCs w:val="22"/>
          <w:lang w:val="en-GB"/>
        </w:rPr>
      </w:pPr>
      <w:bookmarkStart w:id="10" w:name="_Toc164450126"/>
      <w:bookmarkEnd w:id="8"/>
      <w:bookmarkEnd w:id="9"/>
      <w:r w:rsidRPr="00D2550D">
        <w:rPr>
          <w:rFonts w:cs="Arial"/>
          <w:szCs w:val="22"/>
          <w:lang w:val="en-US"/>
        </w:rPr>
        <w:lastRenderedPageBreak/>
        <w:t>(1.1.2)</w:t>
      </w:r>
      <w:r w:rsidRPr="00D2550D">
        <w:rPr>
          <w:rFonts w:cs="Arial"/>
          <w:b w:val="0"/>
          <w:bCs/>
          <w:szCs w:val="22"/>
          <w:lang w:val="en-US"/>
        </w:rPr>
        <w:t xml:space="preserve"> </w:t>
      </w:r>
      <w:r w:rsidR="00486B9B" w:rsidRPr="00AA5F95">
        <w:rPr>
          <w:rFonts w:cs="Arial"/>
          <w:szCs w:val="22"/>
          <w:lang w:val="en-GB"/>
        </w:rPr>
        <w:t>Experience in the region/knowledge of the country</w:t>
      </w:r>
      <w:bookmarkEnd w:id="10"/>
    </w:p>
    <w:p w14:paraId="5BEC2409" w14:textId="77777777" w:rsidR="00FC6222" w:rsidRPr="00FC6222" w:rsidRDefault="009054CC" w:rsidP="00FC6222">
      <w:pPr>
        <w:pStyle w:val="paragraph"/>
        <w:numPr>
          <w:ilvl w:val="0"/>
          <w:numId w:val="18"/>
        </w:numPr>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Regional e</w:t>
      </w:r>
      <w:r w:rsidR="0020137A" w:rsidRPr="00005FE9">
        <w:rPr>
          <w:rFonts w:ascii="Arial" w:eastAsia="Calibri" w:hAnsi="Arial" w:cs="Arial"/>
          <w:sz w:val="22"/>
          <w:szCs w:val="22"/>
        </w:rPr>
        <w:t xml:space="preserve">xperience </w:t>
      </w:r>
      <w:r w:rsidR="0003772E">
        <w:rPr>
          <w:rFonts w:ascii="Arial" w:eastAsia="Calibri" w:hAnsi="Arial" w:cs="Arial"/>
          <w:sz w:val="22"/>
          <w:szCs w:val="22"/>
        </w:rPr>
        <w:t>in PHC</w:t>
      </w:r>
      <w:r w:rsidR="0019440E">
        <w:rPr>
          <w:rFonts w:ascii="Arial" w:eastAsia="Calibri" w:hAnsi="Arial" w:cs="Arial"/>
          <w:sz w:val="22"/>
          <w:szCs w:val="22"/>
        </w:rPr>
        <w:t xml:space="preserve"> (5/10)</w:t>
      </w:r>
      <w:r w:rsidR="0003772E">
        <w:rPr>
          <w:rFonts w:ascii="Arial" w:eastAsia="Calibri" w:hAnsi="Arial" w:cs="Arial"/>
          <w:sz w:val="22"/>
          <w:szCs w:val="22"/>
        </w:rPr>
        <w:t xml:space="preserve"> and</w:t>
      </w:r>
    </w:p>
    <w:p w14:paraId="1FD045DC" w14:textId="4ECA54CD" w:rsidR="0020137A" w:rsidRDefault="00FC6222" w:rsidP="00FC6222">
      <w:pPr>
        <w:pStyle w:val="paragraph"/>
        <w:numPr>
          <w:ilvl w:val="0"/>
          <w:numId w:val="18"/>
        </w:numPr>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E</w:t>
      </w:r>
      <w:r w:rsidRPr="00FC6222">
        <w:rPr>
          <w:rFonts w:ascii="Arial" w:eastAsia="Calibri" w:hAnsi="Arial" w:cs="Arial"/>
          <w:sz w:val="22"/>
          <w:szCs w:val="22"/>
        </w:rPr>
        <w:t xml:space="preserve">xperience in </w:t>
      </w:r>
      <w:r w:rsidR="0003772E">
        <w:rPr>
          <w:rFonts w:ascii="Arial" w:eastAsia="Calibri" w:hAnsi="Arial" w:cs="Arial"/>
          <w:sz w:val="22"/>
          <w:szCs w:val="22"/>
        </w:rPr>
        <w:t>MCH sector</w:t>
      </w:r>
      <w:r w:rsidR="00CA427E">
        <w:rPr>
          <w:rFonts w:ascii="Arial" w:eastAsia="Calibri" w:hAnsi="Arial" w:cs="Arial"/>
          <w:sz w:val="22"/>
          <w:szCs w:val="22"/>
        </w:rPr>
        <w:t xml:space="preserve"> </w:t>
      </w:r>
      <w:r w:rsidR="0019440E">
        <w:rPr>
          <w:rFonts w:ascii="Arial" w:eastAsia="Calibri" w:hAnsi="Arial" w:cs="Arial"/>
          <w:sz w:val="22"/>
          <w:szCs w:val="22"/>
        </w:rPr>
        <w:t>(5/10)</w:t>
      </w:r>
    </w:p>
    <w:p w14:paraId="4F266BE9" w14:textId="77777777" w:rsidR="00FC6222" w:rsidRDefault="00DB45E1" w:rsidP="0098270F">
      <w:pPr>
        <w:pStyle w:val="berschrift2"/>
        <w:numPr>
          <w:ilvl w:val="0"/>
          <w:numId w:val="0"/>
        </w:numPr>
        <w:ind w:left="360"/>
        <w:jc w:val="both"/>
        <w:rPr>
          <w:rFonts w:cs="Arial"/>
          <w:b w:val="0"/>
          <w:color w:val="3C4043"/>
          <w:szCs w:val="22"/>
          <w:shd w:val="clear" w:color="auto" w:fill="D2E3FC"/>
          <w:lang w:val="en-US"/>
        </w:rPr>
      </w:pPr>
      <w:bookmarkStart w:id="11" w:name="_Toc135209800"/>
      <w:bookmarkStart w:id="12" w:name="_Toc164450127"/>
      <w:r w:rsidRPr="00D2550D">
        <w:rPr>
          <w:rFonts w:cs="Arial"/>
          <w:szCs w:val="22"/>
          <w:lang w:val="en-US"/>
        </w:rPr>
        <w:t>(1.1.</w:t>
      </w:r>
      <w:r>
        <w:rPr>
          <w:rFonts w:cs="Arial"/>
          <w:szCs w:val="22"/>
          <w:lang w:val="en-US"/>
        </w:rPr>
        <w:t>3</w:t>
      </w:r>
      <w:r w:rsidRPr="00D2550D">
        <w:rPr>
          <w:rFonts w:cs="Arial"/>
          <w:szCs w:val="22"/>
          <w:lang w:val="en-US"/>
        </w:rPr>
        <w:t>)</w:t>
      </w:r>
      <w:r w:rsidRPr="00D2550D">
        <w:rPr>
          <w:rFonts w:cs="Arial"/>
          <w:b w:val="0"/>
          <w:bCs/>
          <w:szCs w:val="22"/>
          <w:lang w:val="en-US"/>
        </w:rPr>
        <w:t xml:space="preserve"> </w:t>
      </w:r>
      <w:r w:rsidR="00486B9B" w:rsidRPr="00AA5F95">
        <w:rPr>
          <w:rFonts w:cs="Arial"/>
          <w:szCs w:val="22"/>
          <w:lang w:val="en-GB"/>
        </w:rPr>
        <w:t>Language skills</w:t>
      </w:r>
      <w:r w:rsidR="003005D3" w:rsidRPr="00AA5F95">
        <w:rPr>
          <w:rFonts w:cs="Arial"/>
          <w:szCs w:val="22"/>
          <w:lang w:val="en-US"/>
        </w:rPr>
        <w:t>:</w:t>
      </w:r>
      <w:bookmarkEnd w:id="11"/>
      <w:bookmarkEnd w:id="12"/>
      <w:r w:rsidR="005A04A9" w:rsidRPr="00005FE9">
        <w:rPr>
          <w:rFonts w:cs="Arial"/>
          <w:b w:val="0"/>
          <w:color w:val="3C4043"/>
          <w:szCs w:val="22"/>
          <w:shd w:val="clear" w:color="auto" w:fill="D2E3FC"/>
          <w:lang w:val="en-US"/>
        </w:rPr>
        <w:t xml:space="preserve"> </w:t>
      </w:r>
    </w:p>
    <w:p w14:paraId="6A335849" w14:textId="77777777" w:rsidR="00FC6222" w:rsidRDefault="005A04A9" w:rsidP="0098270F">
      <w:pPr>
        <w:pStyle w:val="berschrift2"/>
        <w:numPr>
          <w:ilvl w:val="0"/>
          <w:numId w:val="0"/>
        </w:numPr>
        <w:ind w:left="360"/>
        <w:jc w:val="both"/>
        <w:rPr>
          <w:rFonts w:cs="Arial"/>
          <w:b w:val="0"/>
          <w:bCs/>
          <w:szCs w:val="22"/>
          <w:lang w:val="en-US"/>
        </w:rPr>
      </w:pPr>
      <w:r w:rsidRPr="00AA5F95">
        <w:rPr>
          <w:rFonts w:cs="Arial"/>
          <w:szCs w:val="22"/>
          <w:lang w:val="en-US"/>
        </w:rPr>
        <w:t xml:space="preserve">• </w:t>
      </w:r>
      <w:r w:rsidRPr="00005FE9">
        <w:rPr>
          <w:rFonts w:cs="Arial"/>
          <w:b w:val="0"/>
          <w:bCs/>
          <w:szCs w:val="22"/>
          <w:lang w:val="en-US"/>
        </w:rPr>
        <w:t>Fluent in Russian</w:t>
      </w:r>
      <w:r w:rsidR="00867B73">
        <w:rPr>
          <w:rFonts w:cs="Arial"/>
          <w:b w:val="0"/>
          <w:bCs/>
          <w:szCs w:val="22"/>
          <w:lang w:val="en-US"/>
        </w:rPr>
        <w:t xml:space="preserve"> </w:t>
      </w:r>
      <w:r w:rsidR="00094AFD">
        <w:rPr>
          <w:rFonts w:cs="Arial"/>
          <w:b w:val="0"/>
          <w:bCs/>
          <w:szCs w:val="22"/>
          <w:lang w:val="en-US"/>
        </w:rPr>
        <w:t>(proofreading of medical documents)</w:t>
      </w:r>
      <w:r w:rsidRPr="00005FE9">
        <w:rPr>
          <w:rFonts w:cs="Arial"/>
          <w:b w:val="0"/>
          <w:bCs/>
          <w:szCs w:val="22"/>
          <w:lang w:val="en-US"/>
        </w:rPr>
        <w:t xml:space="preserve"> </w:t>
      </w:r>
      <w:r w:rsidR="0088753E">
        <w:rPr>
          <w:rFonts w:cs="Arial"/>
          <w:b w:val="0"/>
          <w:bCs/>
          <w:szCs w:val="22"/>
          <w:lang w:val="en-US"/>
        </w:rPr>
        <w:t>C2</w:t>
      </w:r>
      <w:r w:rsidR="00867B73">
        <w:rPr>
          <w:rFonts w:cs="Arial"/>
          <w:b w:val="0"/>
          <w:bCs/>
          <w:szCs w:val="22"/>
          <w:lang w:val="en-US"/>
        </w:rPr>
        <w:t xml:space="preserve"> (2/10)</w:t>
      </w:r>
    </w:p>
    <w:p w14:paraId="6FC07589" w14:textId="77777777" w:rsidR="00FC6222" w:rsidRDefault="0088753E" w:rsidP="0098270F">
      <w:pPr>
        <w:pStyle w:val="berschrift2"/>
        <w:numPr>
          <w:ilvl w:val="0"/>
          <w:numId w:val="0"/>
        </w:numPr>
        <w:ind w:left="360"/>
        <w:jc w:val="both"/>
        <w:rPr>
          <w:rFonts w:cs="Arial"/>
          <w:b w:val="0"/>
          <w:bCs/>
          <w:szCs w:val="22"/>
          <w:lang w:val="en-US"/>
        </w:rPr>
      </w:pPr>
      <w:r>
        <w:rPr>
          <w:rFonts w:cs="Arial"/>
          <w:b w:val="0"/>
          <w:bCs/>
          <w:szCs w:val="22"/>
          <w:lang w:val="en-US"/>
        </w:rPr>
        <w:t xml:space="preserve"> </w:t>
      </w:r>
      <w:r w:rsidR="005A04A9" w:rsidRPr="00005FE9">
        <w:rPr>
          <w:rFonts w:cs="Arial"/>
          <w:b w:val="0"/>
          <w:bCs/>
          <w:szCs w:val="22"/>
          <w:lang w:val="en-US"/>
        </w:rPr>
        <w:t>• Fluent in Kyrgyz</w:t>
      </w:r>
      <w:r w:rsidR="005B1400">
        <w:rPr>
          <w:rFonts w:cs="Arial"/>
          <w:b w:val="0"/>
          <w:bCs/>
          <w:szCs w:val="22"/>
          <w:lang w:val="en-US"/>
        </w:rPr>
        <w:t xml:space="preserve"> (oral and written)</w:t>
      </w:r>
      <w:r>
        <w:rPr>
          <w:rFonts w:cs="Arial"/>
          <w:b w:val="0"/>
          <w:bCs/>
          <w:szCs w:val="22"/>
          <w:lang w:val="en-US"/>
        </w:rPr>
        <w:t xml:space="preserve"> C2</w:t>
      </w:r>
      <w:r w:rsidR="00867B73">
        <w:rPr>
          <w:rFonts w:cs="Arial"/>
          <w:b w:val="0"/>
          <w:bCs/>
          <w:szCs w:val="22"/>
          <w:lang w:val="en-US"/>
        </w:rPr>
        <w:t xml:space="preserve"> (5/10)</w:t>
      </w:r>
      <w:r w:rsidR="005A04A9" w:rsidRPr="00005FE9">
        <w:rPr>
          <w:rFonts w:cs="Arial"/>
          <w:b w:val="0"/>
          <w:bCs/>
          <w:szCs w:val="22"/>
          <w:lang w:val="en-US"/>
        </w:rPr>
        <w:t xml:space="preserve"> </w:t>
      </w:r>
    </w:p>
    <w:p w14:paraId="39467740" w14:textId="4ECED4A4" w:rsidR="00B6292D" w:rsidRPr="00005FE9" w:rsidRDefault="005A04A9" w:rsidP="0098270F">
      <w:pPr>
        <w:pStyle w:val="berschrift2"/>
        <w:numPr>
          <w:ilvl w:val="0"/>
          <w:numId w:val="0"/>
        </w:numPr>
        <w:ind w:left="360"/>
        <w:jc w:val="both"/>
        <w:rPr>
          <w:rFonts w:cs="Arial"/>
          <w:b w:val="0"/>
          <w:bCs/>
          <w:szCs w:val="22"/>
          <w:lang w:val="en-GB"/>
        </w:rPr>
      </w:pPr>
      <w:r w:rsidRPr="00005FE9">
        <w:rPr>
          <w:rFonts w:cs="Arial"/>
          <w:b w:val="0"/>
          <w:bCs/>
          <w:szCs w:val="22"/>
          <w:lang w:val="en-US"/>
        </w:rPr>
        <w:t>• English (</w:t>
      </w:r>
      <w:r w:rsidR="0088753E">
        <w:rPr>
          <w:rFonts w:cs="Arial"/>
          <w:b w:val="0"/>
          <w:bCs/>
          <w:szCs w:val="22"/>
          <w:lang w:val="en-US"/>
        </w:rPr>
        <w:t>B2</w:t>
      </w:r>
      <w:r w:rsidRPr="00005FE9">
        <w:rPr>
          <w:rFonts w:cs="Arial"/>
          <w:b w:val="0"/>
          <w:bCs/>
          <w:szCs w:val="22"/>
          <w:lang w:val="en-US"/>
        </w:rPr>
        <w:t>)</w:t>
      </w:r>
      <w:r w:rsidR="0088753E">
        <w:rPr>
          <w:rFonts w:cs="Arial"/>
          <w:b w:val="0"/>
          <w:bCs/>
          <w:szCs w:val="22"/>
          <w:lang w:val="en-US"/>
        </w:rPr>
        <w:t xml:space="preserve"> </w:t>
      </w:r>
      <w:r w:rsidR="00867B73">
        <w:rPr>
          <w:rFonts w:cs="Arial"/>
          <w:b w:val="0"/>
          <w:bCs/>
          <w:szCs w:val="22"/>
          <w:lang w:val="en-US"/>
        </w:rPr>
        <w:t>(3/10)</w:t>
      </w:r>
    </w:p>
    <w:p w14:paraId="1F192D98" w14:textId="7029D4A9" w:rsidR="002550A5" w:rsidRPr="00AA5F95" w:rsidRDefault="003005D3" w:rsidP="00CA31F2">
      <w:pPr>
        <w:pStyle w:val="berschrift2"/>
        <w:numPr>
          <w:ilvl w:val="0"/>
          <w:numId w:val="16"/>
        </w:numPr>
        <w:jc w:val="both"/>
        <w:rPr>
          <w:rFonts w:cs="Arial"/>
          <w:szCs w:val="22"/>
          <w:lang w:val="en-GB"/>
        </w:rPr>
      </w:pPr>
      <w:bookmarkStart w:id="13" w:name="_Toc164450132"/>
      <w:r w:rsidRPr="00AA5F95">
        <w:rPr>
          <w:rFonts w:cs="Arial"/>
          <w:szCs w:val="22"/>
        </w:rPr>
        <w:t>Quantitative requirements</w:t>
      </w:r>
      <w:bookmarkEnd w:id="13"/>
    </w:p>
    <w:p w14:paraId="536A35E1" w14:textId="33E8BFCB" w:rsidR="009A5888" w:rsidRPr="00EB42D6" w:rsidRDefault="00486B9B" w:rsidP="009A5888">
      <w:pPr>
        <w:spacing w:before="240" w:after="240"/>
        <w:ind w:left="270"/>
        <w:rPr>
          <w:szCs w:val="22"/>
          <w:lang w:val="en-US"/>
        </w:rPr>
      </w:pPr>
      <w:bookmarkStart w:id="14" w:name="_Toc126094209"/>
      <w:r w:rsidRPr="00AA5F95">
        <w:rPr>
          <w:rFonts w:cs="Arial"/>
          <w:szCs w:val="22"/>
          <w:lang w:val="en-GB"/>
        </w:rPr>
        <w:t xml:space="preserve">Per-diem and overnight accommodation allowances are reimbursed as a lump sum up to the maximum amounts permissible under tax law </w:t>
      </w:r>
      <w:r w:rsidR="009A5888" w:rsidRPr="00486B9B">
        <w:rPr>
          <w:szCs w:val="22"/>
          <w:lang w:val="en-GB"/>
        </w:rPr>
        <w:t>as set out in the country</w:t>
      </w:r>
      <w:r w:rsidR="009A5888">
        <w:rPr>
          <w:szCs w:val="22"/>
          <w:lang w:val="en-GB"/>
        </w:rPr>
        <w:t xml:space="preserve"> and according to GIZ rates</w:t>
      </w:r>
      <w:r w:rsidR="002D2F6A" w:rsidRPr="002D2F6A">
        <w:rPr>
          <w:szCs w:val="22"/>
          <w:lang w:val="en-US"/>
        </w:rPr>
        <w:t>:</w:t>
      </w:r>
    </w:p>
    <w:p w14:paraId="2A016249" w14:textId="08E23BB1" w:rsidR="00FA1A29" w:rsidRPr="00F267F4" w:rsidRDefault="0039375A" w:rsidP="00FA1A29">
      <w:pPr>
        <w:ind w:left="720"/>
        <w:jc w:val="both"/>
        <w:rPr>
          <w:sz w:val="20"/>
          <w:lang w:val="en-US"/>
        </w:rPr>
      </w:pPr>
      <w:r w:rsidRPr="00B70E03">
        <w:rPr>
          <w:rStyle w:val="Seitenzahl"/>
          <w:rFonts w:cs="Arial"/>
          <w:szCs w:val="22"/>
          <w:lang w:val="en-GB"/>
        </w:rPr>
        <w:t>Per</w:t>
      </w:r>
      <w:r w:rsidRPr="00F267F4">
        <w:rPr>
          <w:rStyle w:val="Seitenzahl"/>
          <w:rFonts w:cs="Arial"/>
          <w:szCs w:val="22"/>
          <w:lang w:val="en-US"/>
        </w:rPr>
        <w:t>-</w:t>
      </w:r>
      <w:r w:rsidRPr="00B70E03">
        <w:rPr>
          <w:rStyle w:val="Seitenzahl"/>
          <w:rFonts w:cs="Arial"/>
          <w:szCs w:val="22"/>
          <w:lang w:val="en-GB"/>
        </w:rPr>
        <w:t>diem</w:t>
      </w:r>
      <w:r w:rsidRPr="00F267F4">
        <w:rPr>
          <w:rStyle w:val="Seitenzahl"/>
          <w:rFonts w:cs="Arial"/>
          <w:szCs w:val="22"/>
          <w:lang w:val="en-US"/>
        </w:rPr>
        <w:t xml:space="preserve"> </w:t>
      </w:r>
      <w:r w:rsidRPr="00B70E03">
        <w:rPr>
          <w:rStyle w:val="Seitenzahl"/>
          <w:rFonts w:cs="Arial"/>
          <w:szCs w:val="22"/>
          <w:lang w:val="en-GB"/>
        </w:rPr>
        <w:t>allowance</w:t>
      </w:r>
      <w:r w:rsidR="00FA1A29" w:rsidRPr="00F267F4">
        <w:rPr>
          <w:sz w:val="20"/>
          <w:lang w:val="en-US"/>
        </w:rPr>
        <w:t xml:space="preserve"> (</w:t>
      </w:r>
      <w:r>
        <w:rPr>
          <w:rStyle w:val="Seitenzahl"/>
          <w:rFonts w:cs="Arial"/>
          <w:szCs w:val="22"/>
          <w:lang w:val="en-GB"/>
        </w:rPr>
        <w:t>Tashkent</w:t>
      </w:r>
      <w:r w:rsidR="00FA1A29" w:rsidRPr="00F267F4">
        <w:rPr>
          <w:sz w:val="20"/>
          <w:lang w:val="en-US"/>
        </w:rPr>
        <w:t xml:space="preserve">) – </w:t>
      </w:r>
      <w:r w:rsidR="00451F44">
        <w:rPr>
          <w:sz w:val="20"/>
          <w:lang w:val="en-US"/>
        </w:rPr>
        <w:t>reduced</w:t>
      </w:r>
      <w:r w:rsidR="00451F44" w:rsidRPr="00F267F4">
        <w:rPr>
          <w:sz w:val="20"/>
          <w:lang w:val="en-US"/>
        </w:rPr>
        <w:t xml:space="preserve"> </w:t>
      </w:r>
      <w:r w:rsidR="00451F44">
        <w:rPr>
          <w:sz w:val="20"/>
          <w:lang w:val="en-US"/>
        </w:rPr>
        <w:t>rate</w:t>
      </w:r>
      <w:r w:rsidR="00451F44" w:rsidRPr="00F267F4">
        <w:rPr>
          <w:sz w:val="20"/>
          <w:lang w:val="en-US"/>
        </w:rPr>
        <w:t xml:space="preserve"> </w:t>
      </w:r>
      <w:r w:rsidR="00F267F4">
        <w:rPr>
          <w:sz w:val="20"/>
          <w:lang w:val="en-US"/>
        </w:rPr>
        <w:t>per day</w:t>
      </w:r>
      <w:r w:rsidR="00FA1A29" w:rsidRPr="00F267F4">
        <w:rPr>
          <w:sz w:val="20"/>
          <w:lang w:val="en-US"/>
        </w:rPr>
        <w:t>: 2.090,00</w:t>
      </w:r>
      <w:r w:rsidR="00F267F4">
        <w:rPr>
          <w:sz w:val="20"/>
          <w:lang w:val="en-US"/>
        </w:rPr>
        <w:t xml:space="preserve"> KGS</w:t>
      </w:r>
    </w:p>
    <w:p w14:paraId="2496DF70" w14:textId="09F86D3A" w:rsidR="00E24218" w:rsidRPr="00F267F4" w:rsidRDefault="00E24218" w:rsidP="00E24218">
      <w:pPr>
        <w:ind w:left="720"/>
        <w:jc w:val="both"/>
        <w:rPr>
          <w:sz w:val="20"/>
          <w:lang w:val="en-US"/>
        </w:rPr>
      </w:pPr>
      <w:r w:rsidRPr="00B70E03">
        <w:rPr>
          <w:rStyle w:val="Seitenzahl"/>
          <w:rFonts w:cs="Arial"/>
          <w:szCs w:val="22"/>
          <w:lang w:val="en-GB"/>
        </w:rPr>
        <w:t>Per</w:t>
      </w:r>
      <w:r w:rsidRPr="00F267F4">
        <w:rPr>
          <w:rStyle w:val="Seitenzahl"/>
          <w:rFonts w:cs="Arial"/>
          <w:szCs w:val="22"/>
          <w:lang w:val="en-US"/>
        </w:rPr>
        <w:t>-</w:t>
      </w:r>
      <w:r w:rsidRPr="00B70E03">
        <w:rPr>
          <w:rStyle w:val="Seitenzahl"/>
          <w:rFonts w:cs="Arial"/>
          <w:szCs w:val="22"/>
          <w:lang w:val="en-GB"/>
        </w:rPr>
        <w:t>diem</w:t>
      </w:r>
      <w:r w:rsidRPr="00F267F4">
        <w:rPr>
          <w:rStyle w:val="Seitenzahl"/>
          <w:rFonts w:cs="Arial"/>
          <w:szCs w:val="22"/>
          <w:lang w:val="en-US"/>
        </w:rPr>
        <w:t xml:space="preserve"> </w:t>
      </w:r>
      <w:r w:rsidRPr="00B70E03">
        <w:rPr>
          <w:rStyle w:val="Seitenzahl"/>
          <w:rFonts w:cs="Arial"/>
          <w:szCs w:val="22"/>
          <w:lang w:val="en-GB"/>
        </w:rPr>
        <w:t>allowance</w:t>
      </w:r>
      <w:r w:rsidRPr="00F267F4">
        <w:rPr>
          <w:sz w:val="20"/>
          <w:lang w:val="en-US"/>
        </w:rPr>
        <w:t xml:space="preserve"> (</w:t>
      </w:r>
      <w:r>
        <w:rPr>
          <w:rStyle w:val="Seitenzahl"/>
          <w:rFonts w:cs="Arial"/>
          <w:szCs w:val="22"/>
          <w:lang w:val="en-GB"/>
        </w:rPr>
        <w:t>Tashkent</w:t>
      </w:r>
      <w:r w:rsidRPr="00F267F4">
        <w:rPr>
          <w:sz w:val="20"/>
          <w:lang w:val="en-US"/>
        </w:rPr>
        <w:t xml:space="preserve">) – </w:t>
      </w:r>
      <w:r>
        <w:rPr>
          <w:sz w:val="20"/>
          <w:lang w:val="en-US"/>
        </w:rPr>
        <w:t>full</w:t>
      </w:r>
      <w:r w:rsidRPr="00F267F4">
        <w:rPr>
          <w:sz w:val="20"/>
          <w:lang w:val="en-US"/>
        </w:rPr>
        <w:t xml:space="preserve"> </w:t>
      </w:r>
      <w:r>
        <w:rPr>
          <w:sz w:val="20"/>
          <w:lang w:val="en-US"/>
        </w:rPr>
        <w:t>rate</w:t>
      </w:r>
      <w:r w:rsidRPr="00F267F4">
        <w:rPr>
          <w:sz w:val="20"/>
          <w:lang w:val="en-US"/>
        </w:rPr>
        <w:t xml:space="preserve"> </w:t>
      </w:r>
      <w:r>
        <w:rPr>
          <w:sz w:val="20"/>
          <w:lang w:val="en-US"/>
        </w:rPr>
        <w:t>per day</w:t>
      </w:r>
      <w:r w:rsidRPr="00F267F4">
        <w:rPr>
          <w:sz w:val="20"/>
          <w:lang w:val="en-US"/>
        </w:rPr>
        <w:t xml:space="preserve">: </w:t>
      </w:r>
      <w:r>
        <w:rPr>
          <w:sz w:val="20"/>
          <w:lang w:val="en-US"/>
        </w:rPr>
        <w:t>3</w:t>
      </w:r>
      <w:r w:rsidRPr="00F267F4">
        <w:rPr>
          <w:sz w:val="20"/>
          <w:lang w:val="en-US"/>
        </w:rPr>
        <w:t>.090,00</w:t>
      </w:r>
      <w:r>
        <w:rPr>
          <w:sz w:val="20"/>
          <w:lang w:val="en-US"/>
        </w:rPr>
        <w:t xml:space="preserve"> KGS</w:t>
      </w:r>
    </w:p>
    <w:p w14:paraId="2EE62BE3" w14:textId="5FB43D1A" w:rsidR="00ED048F" w:rsidRDefault="00ED048F" w:rsidP="00FA1A29">
      <w:pPr>
        <w:ind w:left="720"/>
        <w:jc w:val="both"/>
        <w:rPr>
          <w:sz w:val="20"/>
          <w:lang w:val="en-US"/>
        </w:rPr>
      </w:pPr>
      <w:r w:rsidRPr="00B70E03">
        <w:rPr>
          <w:rStyle w:val="Seitenzahl"/>
          <w:rFonts w:cs="Arial"/>
          <w:szCs w:val="22"/>
          <w:lang w:val="en-GB"/>
        </w:rPr>
        <w:t>Overnight allowance</w:t>
      </w:r>
      <w:r>
        <w:rPr>
          <w:rStyle w:val="Seitenzahl"/>
          <w:rFonts w:cs="Arial"/>
          <w:szCs w:val="22"/>
          <w:lang w:val="en-GB"/>
        </w:rPr>
        <w:t xml:space="preserve"> </w:t>
      </w:r>
      <w:r w:rsidRPr="00F267F4">
        <w:rPr>
          <w:sz w:val="20"/>
          <w:lang w:val="en-US"/>
        </w:rPr>
        <w:t>(</w:t>
      </w:r>
      <w:r>
        <w:rPr>
          <w:rStyle w:val="Seitenzahl"/>
          <w:rFonts w:cs="Arial"/>
          <w:szCs w:val="22"/>
          <w:lang w:val="en-GB"/>
        </w:rPr>
        <w:t>Tashkent</w:t>
      </w:r>
      <w:r w:rsidRPr="00F267F4">
        <w:rPr>
          <w:sz w:val="20"/>
          <w:lang w:val="en-US"/>
        </w:rPr>
        <w:t>)</w:t>
      </w:r>
      <w:r>
        <w:rPr>
          <w:sz w:val="20"/>
          <w:lang w:val="en-US"/>
        </w:rPr>
        <w:t xml:space="preserve"> </w:t>
      </w:r>
      <w:r w:rsidR="000B6A67">
        <w:rPr>
          <w:sz w:val="20"/>
          <w:lang w:val="en-US"/>
        </w:rPr>
        <w:t>–</w:t>
      </w:r>
      <w:r>
        <w:rPr>
          <w:sz w:val="20"/>
          <w:lang w:val="en-US"/>
        </w:rPr>
        <w:t xml:space="preserve"> </w:t>
      </w:r>
      <w:r w:rsidR="000B6A67">
        <w:rPr>
          <w:sz w:val="20"/>
          <w:lang w:val="en-US"/>
        </w:rPr>
        <w:t xml:space="preserve">rate per night up to: </w:t>
      </w:r>
      <w:r w:rsidR="000B6A67" w:rsidRPr="000B6A67">
        <w:rPr>
          <w:sz w:val="20"/>
          <w:lang w:val="en-US"/>
        </w:rPr>
        <w:t>9.000,00</w:t>
      </w:r>
      <w:r w:rsidR="000B6A67">
        <w:rPr>
          <w:sz w:val="20"/>
          <w:lang w:val="en-US"/>
        </w:rPr>
        <w:t xml:space="preserve"> KGS</w:t>
      </w:r>
    </w:p>
    <w:p w14:paraId="684DD8EE" w14:textId="77777777" w:rsidR="00FA1A29" w:rsidRPr="00EB42D6" w:rsidRDefault="00FA1A29" w:rsidP="00FA1A29">
      <w:pPr>
        <w:ind w:left="720"/>
        <w:jc w:val="both"/>
        <w:rPr>
          <w:sz w:val="20"/>
          <w:lang w:val="en-US"/>
        </w:rPr>
      </w:pPr>
    </w:p>
    <w:p w14:paraId="5348FD7B" w14:textId="0849B4B8" w:rsidR="000B6A67" w:rsidRPr="00F267F4" w:rsidRDefault="000B6A67" w:rsidP="000B6A67">
      <w:pPr>
        <w:ind w:left="720"/>
        <w:jc w:val="both"/>
        <w:rPr>
          <w:sz w:val="20"/>
          <w:lang w:val="en-US"/>
        </w:rPr>
      </w:pPr>
      <w:r w:rsidRPr="00B70E03">
        <w:rPr>
          <w:rStyle w:val="Seitenzahl"/>
          <w:rFonts w:cs="Arial"/>
          <w:szCs w:val="22"/>
          <w:lang w:val="en-GB"/>
        </w:rPr>
        <w:t>Per</w:t>
      </w:r>
      <w:r w:rsidRPr="00F267F4">
        <w:rPr>
          <w:rStyle w:val="Seitenzahl"/>
          <w:rFonts w:cs="Arial"/>
          <w:szCs w:val="22"/>
          <w:lang w:val="en-US"/>
        </w:rPr>
        <w:t>-</w:t>
      </w:r>
      <w:r w:rsidRPr="00B70E03">
        <w:rPr>
          <w:rStyle w:val="Seitenzahl"/>
          <w:rFonts w:cs="Arial"/>
          <w:szCs w:val="22"/>
          <w:lang w:val="en-GB"/>
        </w:rPr>
        <w:t>diem</w:t>
      </w:r>
      <w:r w:rsidRPr="00F267F4">
        <w:rPr>
          <w:rStyle w:val="Seitenzahl"/>
          <w:rFonts w:cs="Arial"/>
          <w:szCs w:val="22"/>
          <w:lang w:val="en-US"/>
        </w:rPr>
        <w:t xml:space="preserve"> </w:t>
      </w:r>
      <w:r w:rsidRPr="00B70E03">
        <w:rPr>
          <w:rStyle w:val="Seitenzahl"/>
          <w:rFonts w:cs="Arial"/>
          <w:szCs w:val="22"/>
          <w:lang w:val="en-GB"/>
        </w:rPr>
        <w:t>allowance</w:t>
      </w:r>
      <w:r w:rsidRPr="00F267F4">
        <w:rPr>
          <w:sz w:val="20"/>
          <w:lang w:val="en-US"/>
        </w:rPr>
        <w:t xml:space="preserve"> (</w:t>
      </w:r>
      <w:r>
        <w:rPr>
          <w:rStyle w:val="Seitenzahl"/>
          <w:rFonts w:cs="Arial"/>
          <w:szCs w:val="22"/>
          <w:lang w:val="en-GB"/>
        </w:rPr>
        <w:t>Osh</w:t>
      </w:r>
      <w:r w:rsidRPr="00F267F4">
        <w:rPr>
          <w:sz w:val="20"/>
          <w:lang w:val="en-US"/>
        </w:rPr>
        <w:t xml:space="preserve">) – </w:t>
      </w:r>
      <w:r>
        <w:rPr>
          <w:sz w:val="20"/>
          <w:lang w:val="en-US"/>
        </w:rPr>
        <w:t>reduced</w:t>
      </w:r>
      <w:r w:rsidRPr="00F267F4">
        <w:rPr>
          <w:sz w:val="20"/>
          <w:lang w:val="en-US"/>
        </w:rPr>
        <w:t xml:space="preserve"> </w:t>
      </w:r>
      <w:r>
        <w:rPr>
          <w:sz w:val="20"/>
          <w:lang w:val="en-US"/>
        </w:rPr>
        <w:t>rate</w:t>
      </w:r>
      <w:r w:rsidRPr="00F267F4">
        <w:rPr>
          <w:sz w:val="20"/>
          <w:lang w:val="en-US"/>
        </w:rPr>
        <w:t xml:space="preserve"> </w:t>
      </w:r>
      <w:r>
        <w:rPr>
          <w:sz w:val="20"/>
          <w:lang w:val="en-US"/>
        </w:rPr>
        <w:t>per day</w:t>
      </w:r>
      <w:r w:rsidRPr="00F267F4">
        <w:rPr>
          <w:sz w:val="20"/>
          <w:lang w:val="en-US"/>
        </w:rPr>
        <w:t xml:space="preserve">: </w:t>
      </w:r>
      <w:r w:rsidR="008F4A36" w:rsidRPr="008F4A36">
        <w:rPr>
          <w:sz w:val="20"/>
          <w:lang w:val="en-US"/>
        </w:rPr>
        <w:t>1.000</w:t>
      </w:r>
      <w:r w:rsidRPr="00F267F4">
        <w:rPr>
          <w:sz w:val="20"/>
          <w:lang w:val="en-US"/>
        </w:rPr>
        <w:t>,00</w:t>
      </w:r>
      <w:r>
        <w:rPr>
          <w:sz w:val="20"/>
          <w:lang w:val="en-US"/>
        </w:rPr>
        <w:t xml:space="preserve"> KGS</w:t>
      </w:r>
    </w:p>
    <w:p w14:paraId="323143BB" w14:textId="6E8525A7" w:rsidR="000B6A67" w:rsidRPr="00F267F4" w:rsidRDefault="000B6A67" w:rsidP="000B6A67">
      <w:pPr>
        <w:ind w:left="720"/>
        <w:jc w:val="both"/>
        <w:rPr>
          <w:sz w:val="20"/>
          <w:lang w:val="en-US"/>
        </w:rPr>
      </w:pPr>
      <w:r w:rsidRPr="00B70E03">
        <w:rPr>
          <w:rStyle w:val="Seitenzahl"/>
          <w:rFonts w:cs="Arial"/>
          <w:szCs w:val="22"/>
          <w:lang w:val="en-GB"/>
        </w:rPr>
        <w:t>Per</w:t>
      </w:r>
      <w:r w:rsidRPr="00F267F4">
        <w:rPr>
          <w:rStyle w:val="Seitenzahl"/>
          <w:rFonts w:cs="Arial"/>
          <w:szCs w:val="22"/>
          <w:lang w:val="en-US"/>
        </w:rPr>
        <w:t>-</w:t>
      </w:r>
      <w:r w:rsidRPr="00B70E03">
        <w:rPr>
          <w:rStyle w:val="Seitenzahl"/>
          <w:rFonts w:cs="Arial"/>
          <w:szCs w:val="22"/>
          <w:lang w:val="en-GB"/>
        </w:rPr>
        <w:t>diem</w:t>
      </w:r>
      <w:r w:rsidRPr="00F267F4">
        <w:rPr>
          <w:rStyle w:val="Seitenzahl"/>
          <w:rFonts w:cs="Arial"/>
          <w:szCs w:val="22"/>
          <w:lang w:val="en-US"/>
        </w:rPr>
        <w:t xml:space="preserve"> </w:t>
      </w:r>
      <w:r w:rsidRPr="00B70E03">
        <w:rPr>
          <w:rStyle w:val="Seitenzahl"/>
          <w:rFonts w:cs="Arial"/>
          <w:szCs w:val="22"/>
          <w:lang w:val="en-GB"/>
        </w:rPr>
        <w:t>allowance</w:t>
      </w:r>
      <w:r w:rsidRPr="00F267F4">
        <w:rPr>
          <w:sz w:val="20"/>
          <w:lang w:val="en-US"/>
        </w:rPr>
        <w:t xml:space="preserve"> (</w:t>
      </w:r>
      <w:r>
        <w:rPr>
          <w:rStyle w:val="Seitenzahl"/>
          <w:rFonts w:cs="Arial"/>
          <w:szCs w:val="22"/>
          <w:lang w:val="en-GB"/>
        </w:rPr>
        <w:t>Osh</w:t>
      </w:r>
      <w:r w:rsidRPr="00F267F4">
        <w:rPr>
          <w:sz w:val="20"/>
          <w:lang w:val="en-US"/>
        </w:rPr>
        <w:t xml:space="preserve">) – </w:t>
      </w:r>
      <w:r>
        <w:rPr>
          <w:sz w:val="20"/>
          <w:lang w:val="en-US"/>
        </w:rPr>
        <w:t>full</w:t>
      </w:r>
      <w:r w:rsidRPr="00F267F4">
        <w:rPr>
          <w:sz w:val="20"/>
          <w:lang w:val="en-US"/>
        </w:rPr>
        <w:t xml:space="preserve"> </w:t>
      </w:r>
      <w:r>
        <w:rPr>
          <w:sz w:val="20"/>
          <w:lang w:val="en-US"/>
        </w:rPr>
        <w:t>rate</w:t>
      </w:r>
      <w:r w:rsidRPr="00F267F4">
        <w:rPr>
          <w:sz w:val="20"/>
          <w:lang w:val="en-US"/>
        </w:rPr>
        <w:t xml:space="preserve"> </w:t>
      </w:r>
      <w:r>
        <w:rPr>
          <w:sz w:val="20"/>
          <w:lang w:val="en-US"/>
        </w:rPr>
        <w:t>per day</w:t>
      </w:r>
      <w:r w:rsidRPr="00F267F4">
        <w:rPr>
          <w:sz w:val="20"/>
          <w:lang w:val="en-US"/>
        </w:rPr>
        <w:t xml:space="preserve">: </w:t>
      </w:r>
      <w:r w:rsidR="008F4A36" w:rsidRPr="008F4A36">
        <w:rPr>
          <w:sz w:val="20"/>
          <w:lang w:val="en-US"/>
        </w:rPr>
        <w:t>1.500</w:t>
      </w:r>
      <w:r w:rsidRPr="00F267F4">
        <w:rPr>
          <w:sz w:val="20"/>
          <w:lang w:val="en-US"/>
        </w:rPr>
        <w:t>,00</w:t>
      </w:r>
      <w:r>
        <w:rPr>
          <w:sz w:val="20"/>
          <w:lang w:val="en-US"/>
        </w:rPr>
        <w:t xml:space="preserve"> KGS</w:t>
      </w:r>
    </w:p>
    <w:p w14:paraId="270033ED" w14:textId="43BAC1B6" w:rsidR="000B6A67" w:rsidRDefault="000B6A67" w:rsidP="000B6A67">
      <w:pPr>
        <w:ind w:left="720"/>
        <w:jc w:val="both"/>
        <w:rPr>
          <w:sz w:val="20"/>
          <w:lang w:val="en-US"/>
        </w:rPr>
      </w:pPr>
      <w:r w:rsidRPr="00B70E03">
        <w:rPr>
          <w:rStyle w:val="Seitenzahl"/>
          <w:rFonts w:cs="Arial"/>
          <w:szCs w:val="22"/>
          <w:lang w:val="en-GB"/>
        </w:rPr>
        <w:t>Overnight allowance</w:t>
      </w:r>
      <w:r>
        <w:rPr>
          <w:rStyle w:val="Seitenzahl"/>
          <w:rFonts w:cs="Arial"/>
          <w:szCs w:val="22"/>
          <w:lang w:val="en-GB"/>
        </w:rPr>
        <w:t xml:space="preserve"> </w:t>
      </w:r>
      <w:r w:rsidRPr="00F267F4">
        <w:rPr>
          <w:sz w:val="20"/>
          <w:lang w:val="en-US"/>
        </w:rPr>
        <w:t>(</w:t>
      </w:r>
      <w:r>
        <w:rPr>
          <w:rStyle w:val="Seitenzahl"/>
          <w:rFonts w:cs="Arial"/>
          <w:szCs w:val="22"/>
          <w:lang w:val="en-GB"/>
        </w:rPr>
        <w:t>Osh</w:t>
      </w:r>
      <w:r w:rsidRPr="00F267F4">
        <w:rPr>
          <w:sz w:val="20"/>
          <w:lang w:val="en-US"/>
        </w:rPr>
        <w:t>)</w:t>
      </w:r>
      <w:r>
        <w:rPr>
          <w:sz w:val="20"/>
          <w:lang w:val="en-US"/>
        </w:rPr>
        <w:t xml:space="preserve"> – rate per night up to: </w:t>
      </w:r>
      <w:r w:rsidR="008F4A36" w:rsidRPr="008F4A36">
        <w:rPr>
          <w:sz w:val="20"/>
          <w:lang w:val="en-US"/>
        </w:rPr>
        <w:t>5.000</w:t>
      </w:r>
      <w:r w:rsidRPr="000B6A67">
        <w:rPr>
          <w:sz w:val="20"/>
          <w:lang w:val="en-US"/>
        </w:rPr>
        <w:t>,00</w:t>
      </w:r>
      <w:r>
        <w:rPr>
          <w:sz w:val="20"/>
          <w:lang w:val="en-US"/>
        </w:rPr>
        <w:t xml:space="preserve"> KGS</w:t>
      </w:r>
    </w:p>
    <w:p w14:paraId="1521F88D" w14:textId="77777777" w:rsidR="000B6A67" w:rsidRDefault="000B6A67" w:rsidP="00FA1A29">
      <w:pPr>
        <w:ind w:left="720"/>
        <w:jc w:val="both"/>
        <w:rPr>
          <w:sz w:val="20"/>
          <w:lang w:val="en-US"/>
        </w:rPr>
      </w:pPr>
    </w:p>
    <w:p w14:paraId="38802E7F" w14:textId="2CA1CC0F" w:rsidR="00486B9B" w:rsidRPr="00AA5F95" w:rsidRDefault="00486B9B" w:rsidP="009A5888">
      <w:pPr>
        <w:spacing w:before="240" w:after="240"/>
        <w:ind w:left="360"/>
        <w:jc w:val="both"/>
        <w:rPr>
          <w:rFonts w:cs="Arial"/>
          <w:szCs w:val="22"/>
          <w:lang w:val="en-GB"/>
        </w:rPr>
      </w:pPr>
      <w:r w:rsidRPr="00AA5F95">
        <w:rPr>
          <w:rFonts w:cs="Arial"/>
          <w:szCs w:val="22"/>
          <w:lang w:val="en-GB"/>
        </w:rPr>
        <w:t>All travel activities must be agreed in advance with the staff member responsible for the project.</w:t>
      </w:r>
    </w:p>
    <w:tbl>
      <w:tblPr>
        <w:tblW w:w="9000" w:type="dxa"/>
        <w:tblInd w:w="355" w:type="dxa"/>
        <w:tblCellMar>
          <w:left w:w="10" w:type="dxa"/>
          <w:right w:w="10" w:type="dxa"/>
        </w:tblCellMar>
        <w:tblLook w:val="04A0" w:firstRow="1" w:lastRow="0" w:firstColumn="1" w:lastColumn="0" w:noHBand="0" w:noVBand="1"/>
      </w:tblPr>
      <w:tblGrid>
        <w:gridCol w:w="3330"/>
        <w:gridCol w:w="1226"/>
        <w:gridCol w:w="1654"/>
        <w:gridCol w:w="2790"/>
      </w:tblGrid>
      <w:tr w:rsidR="00486B9B" w:rsidRPr="00486B9B" w14:paraId="78309DEE"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14"/>
          <w:p w14:paraId="77108D50" w14:textId="5554B326" w:rsidR="00486B9B" w:rsidRPr="00486B9B" w:rsidRDefault="00486B9B" w:rsidP="00486B9B">
            <w:pPr>
              <w:spacing w:before="60" w:after="60"/>
              <w:ind w:left="0"/>
              <w:rPr>
                <w:szCs w:val="22"/>
              </w:rPr>
            </w:pPr>
            <w:r w:rsidRPr="00486B9B">
              <w:rPr>
                <w:b/>
                <w:bCs/>
                <w:szCs w:val="22"/>
                <w:lang w:val="en-GB"/>
              </w:rPr>
              <w:t>Fee days</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A2B8D" w14:textId="4A4D6605" w:rsidR="00486B9B" w:rsidRPr="00486B9B" w:rsidRDefault="00486B9B" w:rsidP="00486B9B">
            <w:pPr>
              <w:spacing w:before="60" w:after="60"/>
              <w:ind w:left="0"/>
              <w:jc w:val="center"/>
              <w:rPr>
                <w:szCs w:val="22"/>
              </w:rPr>
            </w:pPr>
            <w:r w:rsidRPr="00486B9B">
              <w:rPr>
                <w:b/>
                <w:bCs/>
                <w:szCs w:val="22"/>
                <w:lang w:val="en-GB"/>
              </w:rPr>
              <w:t>Number of experts</w:t>
            </w:r>
          </w:p>
        </w:tc>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592DF" w14:textId="0B804B72" w:rsidR="00486B9B" w:rsidRPr="00486B9B" w:rsidRDefault="00486B9B" w:rsidP="00486B9B">
            <w:pPr>
              <w:spacing w:before="60" w:after="60"/>
              <w:ind w:left="0"/>
              <w:jc w:val="center"/>
              <w:rPr>
                <w:szCs w:val="22"/>
                <w:lang w:val="en-US"/>
              </w:rPr>
            </w:pPr>
            <w:r w:rsidRPr="00486B9B">
              <w:rPr>
                <w:b/>
                <w:bCs/>
                <w:szCs w:val="22"/>
                <w:lang w:val="en-GB"/>
              </w:rPr>
              <w:t>Number of days per expert</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35E7" w14:textId="13F01155" w:rsidR="00486B9B" w:rsidRPr="00486B9B" w:rsidRDefault="00486B9B" w:rsidP="00486B9B">
            <w:pPr>
              <w:spacing w:before="60" w:after="60"/>
              <w:ind w:left="0"/>
              <w:rPr>
                <w:szCs w:val="22"/>
              </w:rPr>
            </w:pPr>
            <w:r w:rsidRPr="00486B9B">
              <w:rPr>
                <w:b/>
                <w:bCs/>
                <w:szCs w:val="22"/>
                <w:lang w:val="en-GB"/>
              </w:rPr>
              <w:t>Comments</w:t>
            </w:r>
          </w:p>
        </w:tc>
      </w:tr>
      <w:tr w:rsidR="00486B9B" w:rsidRPr="00486B9B" w14:paraId="6F4651FE"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AA72" w14:textId="6939588B" w:rsidR="00486B9B" w:rsidRPr="00486B9B" w:rsidRDefault="00486B9B" w:rsidP="00486B9B">
            <w:pPr>
              <w:pStyle w:val="Listenabsatz"/>
              <w:numPr>
                <w:ilvl w:val="0"/>
                <w:numId w:val="5"/>
              </w:numPr>
              <w:ind w:left="357" w:hanging="357"/>
              <w:rPr>
                <w:szCs w:val="22"/>
              </w:rPr>
            </w:pPr>
            <w:r w:rsidRPr="00486B9B">
              <w:rPr>
                <w:szCs w:val="22"/>
                <w:lang w:val="en-GB"/>
              </w:rPr>
              <w:t>Preparation/debriefing</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C257" w14:textId="3FE17E11"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63EE1" w14:textId="12AA553B" w:rsidR="00486B9B" w:rsidRPr="005C4BB8" w:rsidRDefault="005C4BB8" w:rsidP="00486B9B">
            <w:pPr>
              <w:rPr>
                <w:szCs w:val="22"/>
                <w:lang w:val="ru-RU"/>
              </w:rPr>
            </w:pPr>
            <w:r>
              <w:rPr>
                <w:szCs w:val="22"/>
                <w:lang w:val="ru-RU"/>
              </w:rPr>
              <w:t>10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E4DA" w14:textId="77777777" w:rsidR="00486B9B" w:rsidRPr="00486B9B" w:rsidRDefault="00486B9B" w:rsidP="00486B9B">
            <w:pPr>
              <w:rPr>
                <w:szCs w:val="22"/>
              </w:rPr>
            </w:pPr>
          </w:p>
        </w:tc>
      </w:tr>
      <w:tr w:rsidR="00486B9B" w:rsidRPr="00486B9B" w14:paraId="26E56D82"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6319" w14:textId="16721184" w:rsidR="00486B9B" w:rsidRPr="00486B9B" w:rsidRDefault="00486B9B" w:rsidP="00486B9B">
            <w:pPr>
              <w:pStyle w:val="Listenabsatz"/>
              <w:numPr>
                <w:ilvl w:val="0"/>
                <w:numId w:val="5"/>
              </w:numPr>
              <w:ind w:left="357" w:hanging="357"/>
              <w:rPr>
                <w:szCs w:val="22"/>
              </w:rPr>
            </w:pPr>
            <w:r w:rsidRPr="00486B9B">
              <w:rPr>
                <w:szCs w:val="22"/>
                <w:lang w:val="en-GB"/>
              </w:rPr>
              <w:t>Implementation</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B097" w14:textId="48AE16A9"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6A18" w14:textId="364AD3FC" w:rsidR="00486B9B" w:rsidRPr="00005FE9" w:rsidRDefault="00B5725B" w:rsidP="00486B9B">
            <w:pPr>
              <w:rPr>
                <w:szCs w:val="22"/>
                <w:lang w:val="en-US"/>
              </w:rPr>
            </w:pPr>
            <w:r>
              <w:rPr>
                <w:szCs w:val="22"/>
                <w:lang w:val="ru-RU"/>
              </w:rPr>
              <w:t>1</w:t>
            </w:r>
            <w:r>
              <w:rPr>
                <w:szCs w:val="22"/>
                <w:lang w:val="en-US"/>
              </w:rPr>
              <w:t>40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015F" w14:textId="77777777" w:rsidR="00486B9B" w:rsidRPr="00486B9B" w:rsidRDefault="00486B9B" w:rsidP="00486B9B">
            <w:pPr>
              <w:rPr>
                <w:szCs w:val="22"/>
              </w:rPr>
            </w:pPr>
          </w:p>
        </w:tc>
      </w:tr>
      <w:tr w:rsidR="00486B9B" w:rsidRPr="00486B9B" w14:paraId="1287345E"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A6DF74" w14:textId="62330C58" w:rsidR="00486B9B" w:rsidRPr="00486B9B" w:rsidRDefault="00486B9B" w:rsidP="00486B9B">
            <w:pPr>
              <w:spacing w:before="60" w:after="60"/>
              <w:ind w:left="0"/>
              <w:rPr>
                <w:szCs w:val="22"/>
              </w:rPr>
            </w:pPr>
            <w:r w:rsidRPr="00486B9B">
              <w:rPr>
                <w:b/>
                <w:bCs/>
                <w:szCs w:val="22"/>
                <w:lang w:val="en-GB"/>
              </w:rPr>
              <w:t>Travel expenses</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74D10" w14:textId="10B09350" w:rsidR="00486B9B" w:rsidRPr="00486B9B" w:rsidRDefault="00486B9B" w:rsidP="00486B9B">
            <w:pPr>
              <w:spacing w:before="60" w:after="60"/>
              <w:ind w:left="0"/>
              <w:jc w:val="center"/>
              <w:rPr>
                <w:szCs w:val="22"/>
              </w:rPr>
            </w:pPr>
            <w:r w:rsidRPr="00486B9B">
              <w:rPr>
                <w:b/>
                <w:bCs/>
                <w:szCs w:val="22"/>
                <w:lang w:val="en-GB"/>
              </w:rPr>
              <w:t>Number of experts</w:t>
            </w:r>
          </w:p>
        </w:tc>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B45C8B" w14:textId="40DCC0E2" w:rsidR="00486B9B" w:rsidRPr="00486B9B" w:rsidRDefault="00486B9B" w:rsidP="00486B9B">
            <w:pPr>
              <w:spacing w:before="60" w:after="60"/>
              <w:ind w:left="0"/>
              <w:jc w:val="center"/>
              <w:rPr>
                <w:szCs w:val="22"/>
                <w:lang w:val="en-US"/>
              </w:rPr>
            </w:pPr>
            <w:r w:rsidRPr="00486B9B">
              <w:rPr>
                <w:b/>
                <w:bCs/>
                <w:szCs w:val="22"/>
                <w:lang w:val="en-GB"/>
              </w:rPr>
              <w:t>Number of days/nights per experts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4F128B" w14:textId="119CC7C5" w:rsidR="00486B9B" w:rsidRPr="00486B9B" w:rsidRDefault="00486B9B" w:rsidP="00486B9B">
            <w:pPr>
              <w:spacing w:before="60" w:after="60"/>
              <w:ind w:left="0"/>
              <w:rPr>
                <w:szCs w:val="22"/>
              </w:rPr>
            </w:pPr>
            <w:r w:rsidRPr="00486B9B">
              <w:rPr>
                <w:b/>
                <w:bCs/>
                <w:szCs w:val="22"/>
                <w:lang w:val="en-GB"/>
              </w:rPr>
              <w:t>Comments</w:t>
            </w:r>
          </w:p>
        </w:tc>
      </w:tr>
      <w:tr w:rsidR="00486B9B" w:rsidRPr="00BB0210" w14:paraId="2A2FA076"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5A32" w14:textId="0B631758" w:rsidR="00486B9B" w:rsidRPr="00652E1A" w:rsidRDefault="00486B9B" w:rsidP="00652E1A">
            <w:pPr>
              <w:ind w:left="-54"/>
              <w:rPr>
                <w:szCs w:val="22"/>
                <w:lang w:val="en-US"/>
              </w:rPr>
            </w:pPr>
            <w:r w:rsidRPr="00B70E03">
              <w:rPr>
                <w:rStyle w:val="Seitenzahl"/>
                <w:rFonts w:cs="Arial"/>
                <w:szCs w:val="22"/>
                <w:lang w:val="en-GB"/>
              </w:rPr>
              <w:t xml:space="preserve">Per-diem allowance </w:t>
            </w:r>
            <w:r w:rsidR="00E86620" w:rsidRPr="00B70E03">
              <w:rPr>
                <w:rStyle w:val="Seitenzahl"/>
                <w:rFonts w:cs="Arial"/>
                <w:szCs w:val="22"/>
                <w:lang w:val="en-GB"/>
              </w:rPr>
              <w:t xml:space="preserve">out of </w:t>
            </w:r>
            <w:r w:rsidRPr="00B70E03">
              <w:rPr>
                <w:rStyle w:val="Seitenzahl"/>
                <w:rFonts w:cs="Arial"/>
                <w:szCs w:val="22"/>
                <w:lang w:val="en-GB"/>
              </w:rPr>
              <w:t>country of assignment</w:t>
            </w:r>
            <w:r w:rsidR="00E86620" w:rsidRPr="00B70E03">
              <w:rPr>
                <w:rStyle w:val="Seitenzahl"/>
                <w:rFonts w:cs="Arial"/>
                <w:szCs w:val="22"/>
                <w:lang w:val="en-GB"/>
              </w:rPr>
              <w:t xml:space="preserve"> (UZB</w:t>
            </w:r>
            <w:r w:rsidR="00FA1A29">
              <w:rPr>
                <w:rStyle w:val="Seitenzahl"/>
                <w:rFonts w:cs="Arial"/>
                <w:szCs w:val="22"/>
                <w:lang w:val="en-GB"/>
              </w:rPr>
              <w:t>/Tashkent</w:t>
            </w:r>
            <w:r w:rsidR="00E86620" w:rsidRPr="00B70E03">
              <w:rPr>
                <w:rStyle w:val="Seitenzahl"/>
                <w:rFonts w:cs="Arial"/>
                <w:szCs w:val="22"/>
                <w:lang w:val="en-GB"/>
              </w:rPr>
              <w:t>)</w:t>
            </w:r>
            <w:r w:rsidR="00403CDF">
              <w:rPr>
                <w:rStyle w:val="Seitenzahl"/>
                <w:rFonts w:cs="Arial"/>
                <w:szCs w:val="22"/>
                <w:lang w:val="en-GB"/>
              </w:rPr>
              <w:t xml:space="preserve"> (full</w:t>
            </w:r>
            <w:r w:rsidR="00110468">
              <w:rPr>
                <w:rStyle w:val="Seitenzahl"/>
                <w:rFonts w:cs="Arial"/>
                <w:szCs w:val="22"/>
                <w:lang w:val="en-GB"/>
              </w:rPr>
              <w:t xml:space="preserve"> </w:t>
            </w:r>
            <w:r w:rsidR="00403CDF">
              <w:rPr>
                <w:rStyle w:val="Seitenzahl"/>
                <w:rFonts w:cs="Arial"/>
                <w:szCs w:val="22"/>
                <w:lang w:val="en-GB"/>
              </w:rPr>
              <w:t>rate</w:t>
            </w:r>
            <w:r w:rsidR="00110468">
              <w:rPr>
                <w:rStyle w:val="Seitenzahl"/>
                <w:rFonts w:cs="Arial"/>
                <w:szCs w:val="22"/>
                <w:lang w:val="en-GB"/>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EA89" w14:textId="4C201192"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7505B" w14:textId="0243324E" w:rsidR="00486B9B" w:rsidRPr="00486B9B" w:rsidRDefault="00486B9B" w:rsidP="00486B9B">
            <w:pPr>
              <w:rPr>
                <w:szCs w:val="22"/>
                <w:lang w:val="ru-RU"/>
              </w:rPr>
            </w:pPr>
            <w:r w:rsidRPr="00486B9B">
              <w:rPr>
                <w:szCs w:val="22"/>
              </w:rPr>
              <w:t>1</w:t>
            </w:r>
            <w:r w:rsidR="00403CDF">
              <w:rPr>
                <w:szCs w:val="22"/>
              </w:rPr>
              <w:t>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6A94" w14:textId="78E98960" w:rsidR="00486B9B" w:rsidRPr="00486B9B" w:rsidRDefault="00486B9B" w:rsidP="00486B9B">
            <w:pPr>
              <w:ind w:left="0"/>
              <w:rPr>
                <w:szCs w:val="22"/>
                <w:lang w:val="en-US"/>
              </w:rPr>
            </w:pPr>
          </w:p>
        </w:tc>
      </w:tr>
      <w:tr w:rsidR="00BD60A6" w:rsidRPr="00EB42D6" w14:paraId="13BBF873"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00E39" w14:textId="4A32707F" w:rsidR="00BD60A6" w:rsidRPr="00B70E03" w:rsidRDefault="00BD60A6" w:rsidP="00652E1A">
            <w:pPr>
              <w:ind w:left="-54"/>
              <w:rPr>
                <w:rStyle w:val="Seitenzahl"/>
                <w:rFonts w:cs="Arial"/>
                <w:szCs w:val="22"/>
                <w:lang w:val="en-GB"/>
              </w:rPr>
            </w:pPr>
            <w:r w:rsidRPr="00B70E03">
              <w:rPr>
                <w:rStyle w:val="Seitenzahl"/>
                <w:rFonts w:cs="Arial"/>
                <w:szCs w:val="22"/>
                <w:lang w:val="en-GB"/>
              </w:rPr>
              <w:t>Per-diem allowance out of country of assignment (UZB</w:t>
            </w:r>
            <w:r>
              <w:rPr>
                <w:rStyle w:val="Seitenzahl"/>
                <w:rFonts w:cs="Arial"/>
                <w:szCs w:val="22"/>
                <w:lang w:val="en-GB"/>
              </w:rPr>
              <w:t>/Tashkent</w:t>
            </w:r>
            <w:r w:rsidRPr="00B70E03">
              <w:rPr>
                <w:rStyle w:val="Seitenzahl"/>
                <w:rFonts w:cs="Arial"/>
                <w:szCs w:val="22"/>
                <w:lang w:val="en-GB"/>
              </w:rPr>
              <w:t>)</w:t>
            </w:r>
            <w:r>
              <w:rPr>
                <w:rStyle w:val="Seitenzahl"/>
                <w:rFonts w:cs="Arial"/>
                <w:szCs w:val="22"/>
                <w:lang w:val="en-GB"/>
              </w:rPr>
              <w:t xml:space="preserve"> (</w:t>
            </w:r>
            <w:r w:rsidR="00110468">
              <w:rPr>
                <w:rStyle w:val="Seitenzahl"/>
                <w:rFonts w:cs="Arial"/>
                <w:szCs w:val="22"/>
                <w:lang w:val="en-GB"/>
              </w:rPr>
              <w:t xml:space="preserve">reduced </w:t>
            </w:r>
            <w:r>
              <w:rPr>
                <w:rStyle w:val="Seitenzahl"/>
                <w:rFonts w:cs="Arial"/>
                <w:szCs w:val="22"/>
                <w:lang w:val="en-GB"/>
              </w:rPr>
              <w:t>rate</w:t>
            </w:r>
            <w:r w:rsidR="00110468">
              <w:rPr>
                <w:rStyle w:val="Seitenzahl"/>
                <w:rFonts w:cs="Arial"/>
                <w:szCs w:val="22"/>
                <w:lang w:val="en-GB"/>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8B09" w14:textId="535D6603" w:rsidR="00BD60A6" w:rsidRPr="00BD60A6" w:rsidRDefault="00110468" w:rsidP="00486B9B">
            <w:pPr>
              <w:rPr>
                <w:szCs w:val="22"/>
                <w:lang w:val="en-US"/>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8215" w14:textId="411F6724" w:rsidR="00BD60A6" w:rsidRPr="00BD60A6" w:rsidRDefault="00110468" w:rsidP="00486B9B">
            <w:pPr>
              <w:rPr>
                <w:szCs w:val="22"/>
                <w:lang w:val="en-US"/>
              </w:rPr>
            </w:pPr>
            <w:r>
              <w:rPr>
                <w:szCs w:val="22"/>
                <w:lang w:val="en-US"/>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20BF" w14:textId="0100B798" w:rsidR="00BD60A6" w:rsidRPr="00486B9B" w:rsidRDefault="00110468" w:rsidP="00486B9B">
            <w:pPr>
              <w:ind w:left="0"/>
              <w:rPr>
                <w:szCs w:val="22"/>
                <w:lang w:val="en-US"/>
              </w:rPr>
            </w:pPr>
            <w:r>
              <w:rPr>
                <w:szCs w:val="22"/>
                <w:lang w:val="en-US"/>
              </w:rPr>
              <w:t>F</w:t>
            </w:r>
            <w:r>
              <w:rPr>
                <w:lang w:val="en-US"/>
              </w:rPr>
              <w:t>irst and last days of the tr</w:t>
            </w:r>
            <w:r w:rsidR="00845864">
              <w:rPr>
                <w:lang w:val="en-US"/>
              </w:rPr>
              <w:t>avel calculated by reduced rate</w:t>
            </w:r>
          </w:p>
        </w:tc>
      </w:tr>
      <w:tr w:rsidR="00486B9B" w:rsidRPr="00227D88" w14:paraId="7AC3CB22"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898A" w14:textId="092DDD56" w:rsidR="00486B9B" w:rsidRPr="00B70E03" w:rsidRDefault="00486B9B" w:rsidP="00B70E03">
            <w:pPr>
              <w:ind w:left="0"/>
              <w:rPr>
                <w:szCs w:val="22"/>
                <w:lang w:val="en-US"/>
              </w:rPr>
            </w:pPr>
            <w:r w:rsidRPr="00B70E03">
              <w:rPr>
                <w:rStyle w:val="Seitenzahl"/>
                <w:rFonts w:cs="Arial"/>
                <w:szCs w:val="22"/>
                <w:lang w:val="en-GB"/>
              </w:rPr>
              <w:t>Overnight allowance</w:t>
            </w:r>
            <w:r w:rsidR="00E86620" w:rsidRPr="00B70E03">
              <w:rPr>
                <w:rStyle w:val="Seitenzahl"/>
                <w:rFonts w:cs="Arial"/>
                <w:szCs w:val="22"/>
                <w:lang w:val="en-GB"/>
              </w:rPr>
              <w:t xml:space="preserve"> out of </w:t>
            </w:r>
            <w:r w:rsidRPr="00B70E03">
              <w:rPr>
                <w:rStyle w:val="Seitenzahl"/>
                <w:rFonts w:cs="Arial"/>
                <w:szCs w:val="22"/>
                <w:lang w:val="en-GB"/>
              </w:rPr>
              <w:t>country of assignment</w:t>
            </w:r>
            <w:r w:rsidR="00B70E03" w:rsidRPr="00B70E03">
              <w:rPr>
                <w:rStyle w:val="Seitenzahl"/>
                <w:rFonts w:cs="Arial"/>
                <w:szCs w:val="22"/>
                <w:lang w:val="en-GB"/>
              </w:rPr>
              <w:t xml:space="preserve"> (UZB)</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2F3A" w14:textId="054EF1C6"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9178" w14:textId="019FCA85" w:rsidR="00486B9B" w:rsidRPr="00486B9B" w:rsidRDefault="00147CD8" w:rsidP="00486B9B">
            <w:pPr>
              <w:rPr>
                <w:szCs w:val="22"/>
                <w:lang w:val="ru-RU"/>
              </w:rPr>
            </w:pPr>
            <w:r>
              <w:rPr>
                <w:szCs w:val="22"/>
              </w:rPr>
              <w:t>14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1A92C" w14:textId="2D46497D" w:rsidR="00486B9B" w:rsidRPr="00486B9B" w:rsidRDefault="00486B9B" w:rsidP="00486B9B">
            <w:pPr>
              <w:ind w:left="0"/>
              <w:rPr>
                <w:szCs w:val="22"/>
                <w:lang w:val="en-US"/>
              </w:rPr>
            </w:pPr>
          </w:p>
        </w:tc>
      </w:tr>
      <w:tr w:rsidR="001C3C47" w:rsidRPr="0039375A" w14:paraId="45075A66"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157" w14:textId="38930727" w:rsidR="001C3C47" w:rsidRPr="00486B9B" w:rsidRDefault="0039375A" w:rsidP="00652E1A">
            <w:pPr>
              <w:ind w:left="0"/>
              <w:rPr>
                <w:rStyle w:val="Seitenzahl"/>
                <w:rFonts w:cs="Arial"/>
                <w:szCs w:val="22"/>
                <w:lang w:val="en-GB"/>
              </w:rPr>
            </w:pPr>
            <w:r w:rsidRPr="00B70E03">
              <w:rPr>
                <w:rStyle w:val="Seitenzahl"/>
                <w:rFonts w:cs="Arial"/>
                <w:szCs w:val="22"/>
                <w:lang w:val="en-GB"/>
              </w:rPr>
              <w:t>Per-diem allowance</w:t>
            </w:r>
            <w:r>
              <w:rPr>
                <w:rStyle w:val="Seitenzahl"/>
                <w:rFonts w:cs="Arial"/>
                <w:szCs w:val="22"/>
                <w:lang w:val="en-GB"/>
              </w:rPr>
              <w:t xml:space="preserve"> in the</w:t>
            </w:r>
            <w:r w:rsidRPr="00B70E03">
              <w:rPr>
                <w:rStyle w:val="Seitenzahl"/>
                <w:rFonts w:cs="Arial"/>
                <w:szCs w:val="22"/>
                <w:lang w:val="en-GB"/>
              </w:rPr>
              <w:t xml:space="preserve"> country of assignment (</w:t>
            </w:r>
            <w:r>
              <w:rPr>
                <w:rStyle w:val="Seitenzahl"/>
                <w:rFonts w:cs="Arial"/>
                <w:szCs w:val="22"/>
                <w:lang w:val="en-GB"/>
              </w:rPr>
              <w:t>Osh</w:t>
            </w:r>
            <w:r w:rsidRPr="00B70E03">
              <w:rPr>
                <w:rStyle w:val="Seitenzahl"/>
                <w:rFonts w:cs="Arial"/>
                <w:szCs w:val="22"/>
                <w:lang w:val="en-GB"/>
              </w:rPr>
              <w:t>)</w:t>
            </w:r>
            <w:r>
              <w:rPr>
                <w:rStyle w:val="Seitenzahl"/>
                <w:rFonts w:cs="Arial"/>
                <w:szCs w:val="22"/>
                <w:lang w:val="en-GB"/>
              </w:rPr>
              <w:t xml:space="preserve"> (full rate)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32518" w14:textId="6A961EF4" w:rsidR="001C3C47" w:rsidRPr="00B70E03" w:rsidRDefault="0039375A" w:rsidP="00486B9B">
            <w:pPr>
              <w:rPr>
                <w:szCs w:val="22"/>
                <w:lang w:val="en-US"/>
              </w:rPr>
            </w:pPr>
            <w:r>
              <w:rPr>
                <w:szCs w:val="22"/>
                <w:lang w:val="en-US"/>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2BF11" w14:textId="3B44C8A7" w:rsidR="001C3C47" w:rsidRPr="00B70E03" w:rsidRDefault="0039375A" w:rsidP="00486B9B">
            <w:pPr>
              <w:rPr>
                <w:szCs w:val="22"/>
                <w:lang w:val="en-US"/>
              </w:rPr>
            </w:pPr>
            <w:r>
              <w:rPr>
                <w:szCs w:val="22"/>
                <w:lang w:val="en-US"/>
              </w:rPr>
              <w:t>12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D59B" w14:textId="77777777" w:rsidR="001C3C47" w:rsidRPr="00486B9B" w:rsidRDefault="001C3C47" w:rsidP="00486B9B">
            <w:pPr>
              <w:ind w:left="0"/>
              <w:rPr>
                <w:szCs w:val="22"/>
                <w:lang w:val="en-US"/>
              </w:rPr>
            </w:pPr>
          </w:p>
        </w:tc>
      </w:tr>
      <w:tr w:rsidR="00845864" w:rsidRPr="00EB42D6" w14:paraId="0792A82F"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0D6A" w14:textId="25A6BE8F" w:rsidR="00845864" w:rsidRPr="00B70E03" w:rsidRDefault="00845864" w:rsidP="00845864">
            <w:pPr>
              <w:ind w:left="0"/>
              <w:rPr>
                <w:rStyle w:val="Seitenzahl"/>
                <w:rFonts w:cs="Arial"/>
                <w:szCs w:val="22"/>
                <w:lang w:val="en-GB"/>
              </w:rPr>
            </w:pPr>
            <w:r w:rsidRPr="00B70E03">
              <w:rPr>
                <w:rStyle w:val="Seitenzahl"/>
                <w:rFonts w:cs="Arial"/>
                <w:szCs w:val="22"/>
                <w:lang w:val="en-GB"/>
              </w:rPr>
              <w:lastRenderedPageBreak/>
              <w:t>Per-diem allowance</w:t>
            </w:r>
            <w:r>
              <w:rPr>
                <w:rStyle w:val="Seitenzahl"/>
                <w:rFonts w:cs="Arial"/>
                <w:szCs w:val="22"/>
                <w:lang w:val="en-GB"/>
              </w:rPr>
              <w:t xml:space="preserve"> in the</w:t>
            </w:r>
            <w:r w:rsidRPr="00B70E03">
              <w:rPr>
                <w:rStyle w:val="Seitenzahl"/>
                <w:rFonts w:cs="Arial"/>
                <w:szCs w:val="22"/>
                <w:lang w:val="en-GB"/>
              </w:rPr>
              <w:t xml:space="preserve"> country of assignment (</w:t>
            </w:r>
            <w:r>
              <w:rPr>
                <w:rStyle w:val="Seitenzahl"/>
                <w:rFonts w:cs="Arial"/>
                <w:szCs w:val="22"/>
                <w:lang w:val="en-GB"/>
              </w:rPr>
              <w:t>Osh</w:t>
            </w:r>
            <w:r w:rsidRPr="00B70E03">
              <w:rPr>
                <w:rStyle w:val="Seitenzahl"/>
                <w:rFonts w:cs="Arial"/>
                <w:szCs w:val="22"/>
                <w:lang w:val="en-GB"/>
              </w:rPr>
              <w:t>)</w:t>
            </w:r>
            <w:r w:rsidR="0039375A">
              <w:rPr>
                <w:rStyle w:val="Seitenzahl"/>
                <w:rFonts w:cs="Arial"/>
                <w:szCs w:val="22"/>
                <w:lang w:val="en-GB"/>
              </w:rPr>
              <w:t xml:space="preserve"> (reduced rate)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5B6C" w14:textId="029F34B5" w:rsidR="00845864" w:rsidRDefault="00845864" w:rsidP="00845864">
            <w:pPr>
              <w:rPr>
                <w:szCs w:val="22"/>
                <w:lang w:val="en-US"/>
              </w:rPr>
            </w:pPr>
            <w:r>
              <w:rPr>
                <w:szCs w:val="22"/>
                <w:lang w:val="en-US"/>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15C1" w14:textId="30B5B249" w:rsidR="00845864" w:rsidRDefault="00845864" w:rsidP="00845864">
            <w:pPr>
              <w:rPr>
                <w:szCs w:val="22"/>
                <w:lang w:val="en-US"/>
              </w:rPr>
            </w:pPr>
            <w:r>
              <w:rPr>
                <w:szCs w:val="22"/>
                <w:lang w:val="en-US"/>
              </w:rPr>
              <w:t>20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A4696" w14:textId="1CA02DB6" w:rsidR="00845864" w:rsidRPr="00486B9B" w:rsidRDefault="0039375A" w:rsidP="00845864">
            <w:pPr>
              <w:ind w:left="0"/>
              <w:rPr>
                <w:szCs w:val="22"/>
                <w:lang w:val="en-US"/>
              </w:rPr>
            </w:pPr>
            <w:r>
              <w:rPr>
                <w:szCs w:val="22"/>
                <w:lang w:val="en-US"/>
              </w:rPr>
              <w:t>F</w:t>
            </w:r>
            <w:r>
              <w:rPr>
                <w:lang w:val="en-US"/>
              </w:rPr>
              <w:t>irst and last days of the travel calculated by reduced rate</w:t>
            </w:r>
          </w:p>
        </w:tc>
      </w:tr>
      <w:tr w:rsidR="00652E1A" w:rsidRPr="00227D88" w14:paraId="0864A7F6"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5BBB" w14:textId="2588D984" w:rsidR="00652E1A" w:rsidRPr="00B70E03" w:rsidRDefault="00652E1A" w:rsidP="00652E1A">
            <w:pPr>
              <w:ind w:left="0"/>
              <w:rPr>
                <w:rStyle w:val="Seitenzahl"/>
                <w:rFonts w:cs="Arial"/>
                <w:szCs w:val="22"/>
                <w:lang w:val="en-GB"/>
              </w:rPr>
            </w:pPr>
            <w:r w:rsidRPr="00B70E03">
              <w:rPr>
                <w:rStyle w:val="Seitenzahl"/>
                <w:rFonts w:cs="Arial"/>
                <w:szCs w:val="22"/>
                <w:lang w:val="en-GB"/>
              </w:rPr>
              <w:t xml:space="preserve">Overnight allowance </w:t>
            </w:r>
            <w:r>
              <w:rPr>
                <w:rStyle w:val="Seitenzahl"/>
                <w:rFonts w:cs="Arial"/>
                <w:szCs w:val="22"/>
                <w:lang w:val="en-GB"/>
              </w:rPr>
              <w:t>i</w:t>
            </w:r>
            <w:r>
              <w:rPr>
                <w:rStyle w:val="Seitenzahl"/>
                <w:rFonts w:cs="Arial"/>
                <w:lang w:val="en-GB"/>
              </w:rPr>
              <w:t xml:space="preserve">n the </w:t>
            </w:r>
            <w:r w:rsidRPr="00B70E03">
              <w:rPr>
                <w:rStyle w:val="Seitenzahl"/>
                <w:rFonts w:cs="Arial"/>
                <w:szCs w:val="22"/>
                <w:lang w:val="en-GB"/>
              </w:rPr>
              <w:t>country of assignment (</w:t>
            </w:r>
            <w:r>
              <w:rPr>
                <w:rStyle w:val="Seitenzahl"/>
                <w:rFonts w:cs="Arial"/>
                <w:szCs w:val="22"/>
                <w:lang w:val="en-GB"/>
              </w:rPr>
              <w:t>O</w:t>
            </w:r>
            <w:r>
              <w:rPr>
                <w:rStyle w:val="Seitenzahl"/>
                <w:rFonts w:cs="Arial"/>
                <w:lang w:val="en-GB"/>
              </w:rPr>
              <w:t>sh</w:t>
            </w:r>
            <w:r w:rsidRPr="00B70E03">
              <w:rPr>
                <w:rStyle w:val="Seitenzahl"/>
                <w:rFonts w:cs="Arial"/>
                <w:szCs w:val="22"/>
                <w:lang w:val="en-GB"/>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C065" w14:textId="358D5BAD" w:rsidR="00652E1A" w:rsidRPr="00B70E03" w:rsidRDefault="00652E1A" w:rsidP="00486B9B">
            <w:pPr>
              <w:rPr>
                <w:szCs w:val="22"/>
                <w:lang w:val="en-US"/>
              </w:rPr>
            </w:pPr>
            <w:r>
              <w:rPr>
                <w:szCs w:val="22"/>
                <w:lang w:val="en-US"/>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A3A9" w14:textId="1171E484" w:rsidR="00652E1A" w:rsidRPr="00B70E03" w:rsidRDefault="00D36D8E" w:rsidP="00486B9B">
            <w:pPr>
              <w:rPr>
                <w:szCs w:val="22"/>
                <w:lang w:val="en-US"/>
              </w:rPr>
            </w:pPr>
            <w:r>
              <w:rPr>
                <w:szCs w:val="22"/>
                <w:lang w:val="en-US"/>
              </w:rPr>
              <w:t>20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C2A03" w14:textId="77777777" w:rsidR="00652E1A" w:rsidRPr="00486B9B" w:rsidRDefault="00652E1A" w:rsidP="00486B9B">
            <w:pPr>
              <w:ind w:left="0"/>
              <w:rPr>
                <w:szCs w:val="22"/>
                <w:lang w:val="en-US"/>
              </w:rPr>
            </w:pPr>
          </w:p>
        </w:tc>
      </w:tr>
      <w:tr w:rsidR="00486B9B" w:rsidRPr="00EB42D6" w14:paraId="551EBC59"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16B" w14:textId="208CF331" w:rsidR="00486B9B" w:rsidRPr="001C3C47" w:rsidRDefault="00486B9B" w:rsidP="003B183A">
            <w:pPr>
              <w:pStyle w:val="Listenabsatz"/>
              <w:numPr>
                <w:ilvl w:val="0"/>
                <w:numId w:val="5"/>
              </w:numPr>
              <w:ind w:left="157" w:hanging="200"/>
              <w:rPr>
                <w:rStyle w:val="Seitenzahl"/>
                <w:szCs w:val="22"/>
                <w:lang w:val="en-US"/>
              </w:rPr>
            </w:pPr>
            <w:r w:rsidRPr="00486B9B">
              <w:rPr>
                <w:rStyle w:val="Seitenzahl"/>
                <w:rFonts w:cs="Arial"/>
                <w:szCs w:val="22"/>
                <w:lang w:val="en-GB"/>
              </w:rPr>
              <w:t>Travel costs (train, private vehicle</w:t>
            </w:r>
            <w:r w:rsidR="001E724C">
              <w:rPr>
                <w:rStyle w:val="Seitenzahl"/>
                <w:rFonts w:cs="Arial"/>
                <w:szCs w:val="22"/>
                <w:lang w:val="en-GB"/>
              </w:rPr>
              <w:t>,</w:t>
            </w:r>
            <w:r w:rsidR="001E724C">
              <w:rPr>
                <w:rStyle w:val="Seitenzahl"/>
                <w:rFonts w:cs="Arial"/>
                <w:lang w:val="en-GB"/>
              </w:rPr>
              <w:t xml:space="preserve"> taxi</w:t>
            </w:r>
            <w:r w:rsidRPr="00486B9B">
              <w:rPr>
                <w:rStyle w:val="Seitenzahl"/>
                <w:rFonts w:cs="Arial"/>
                <w:szCs w:val="22"/>
                <w:lang w:val="en-GB"/>
              </w:rPr>
              <w:t>)</w:t>
            </w:r>
          </w:p>
          <w:p w14:paraId="22E1AD59" w14:textId="09B25CBC" w:rsidR="001C3C47" w:rsidRPr="00147CD8" w:rsidRDefault="00B42ABE" w:rsidP="003B183A">
            <w:pPr>
              <w:pStyle w:val="Listenabsatz"/>
              <w:numPr>
                <w:ilvl w:val="0"/>
                <w:numId w:val="5"/>
              </w:numPr>
              <w:ind w:left="157" w:hanging="180"/>
              <w:rPr>
                <w:rStyle w:val="Seitenzahl"/>
                <w:szCs w:val="22"/>
              </w:rPr>
            </w:pPr>
            <w:r>
              <w:rPr>
                <w:rStyle w:val="Seitenzahl"/>
                <w:lang w:val="en-GB" w:eastAsia="en-US"/>
              </w:rPr>
              <w:t>Taxi Bishkek-</w:t>
            </w:r>
            <w:r w:rsidR="001C3C47">
              <w:rPr>
                <w:rStyle w:val="Seitenzahl"/>
                <w:lang w:val="en-GB" w:eastAsia="en-US"/>
              </w:rPr>
              <w:t>Chui-</w:t>
            </w:r>
            <w:r>
              <w:rPr>
                <w:rStyle w:val="Seitenzahl"/>
                <w:lang w:val="en-GB" w:eastAsia="en-US"/>
              </w:rPr>
              <w:t>Bishkek</w:t>
            </w:r>
          </w:p>
          <w:p w14:paraId="4454C280" w14:textId="103E26DB" w:rsidR="001C3C47" w:rsidRPr="00486B9B" w:rsidRDefault="001C3C47" w:rsidP="001C3C47">
            <w:pPr>
              <w:pStyle w:val="Listenabsatz"/>
              <w:ind w:left="357"/>
              <w:rPr>
                <w:szCs w:val="22"/>
                <w:lang w:val="en-U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78C1" w14:textId="409DE357"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70F5" w14:textId="77777777" w:rsidR="00486B9B" w:rsidRDefault="00062CE3" w:rsidP="00486B9B">
            <w:pPr>
              <w:rPr>
                <w:szCs w:val="22"/>
                <w:lang w:val="en-US"/>
              </w:rPr>
            </w:pPr>
            <w:r>
              <w:rPr>
                <w:szCs w:val="22"/>
                <w:lang w:val="en-US"/>
              </w:rPr>
              <w:t>12</w:t>
            </w:r>
          </w:p>
          <w:p w14:paraId="5B7398CA" w14:textId="77777777" w:rsidR="00B42ABE" w:rsidRDefault="00B42ABE" w:rsidP="00486B9B">
            <w:pPr>
              <w:rPr>
                <w:szCs w:val="22"/>
                <w:lang w:val="en-US"/>
              </w:rPr>
            </w:pPr>
          </w:p>
          <w:p w14:paraId="2D4325D5" w14:textId="4FBFE1A0" w:rsidR="00B42ABE" w:rsidRPr="00062CE3" w:rsidRDefault="00185268" w:rsidP="00486B9B">
            <w:pPr>
              <w:rPr>
                <w:szCs w:val="22"/>
                <w:lang w:val="en-US"/>
              </w:rPr>
            </w:pPr>
            <w:r>
              <w:rPr>
                <w:szCs w:val="22"/>
                <w:lang w:val="en-US"/>
              </w:rPr>
              <w:t>8</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6025D" w14:textId="77777777" w:rsidR="00486B9B" w:rsidRPr="00E01F7D" w:rsidRDefault="00E7358E" w:rsidP="00E7358E">
            <w:pPr>
              <w:pStyle w:val="Listenabsatz"/>
              <w:numPr>
                <w:ilvl w:val="0"/>
                <w:numId w:val="15"/>
              </w:numPr>
              <w:ind w:left="258" w:hanging="270"/>
              <w:rPr>
                <w:szCs w:val="22"/>
                <w:lang w:val="en-US"/>
              </w:rPr>
            </w:pPr>
            <w:r w:rsidRPr="00E7358E">
              <w:rPr>
                <w:szCs w:val="22"/>
                <w:lang w:val="en-US"/>
              </w:rPr>
              <w:t>A</w:t>
            </w:r>
            <w:r w:rsidRPr="00E7358E">
              <w:rPr>
                <w:lang w:val="en-US"/>
              </w:rPr>
              <w:t xml:space="preserve">irport </w:t>
            </w:r>
            <w:r w:rsidRPr="00E7358E">
              <w:rPr>
                <w:szCs w:val="22"/>
                <w:lang w:val="en-US"/>
              </w:rPr>
              <w:t>transfers to/from the airport (</w:t>
            </w:r>
            <w:r w:rsidR="007879A7">
              <w:rPr>
                <w:szCs w:val="22"/>
                <w:lang w:val="en-US"/>
              </w:rPr>
              <w:t xml:space="preserve">Osh, </w:t>
            </w:r>
            <w:r w:rsidRPr="00E7358E">
              <w:rPr>
                <w:szCs w:val="22"/>
                <w:lang w:val="en-US"/>
              </w:rPr>
              <w:t>Bishkek-</w:t>
            </w:r>
            <w:r w:rsidRPr="00E7358E">
              <w:rPr>
                <w:lang w:val="en-US"/>
              </w:rPr>
              <w:t>Tashkent)</w:t>
            </w:r>
          </w:p>
          <w:p w14:paraId="040F2C2F" w14:textId="1A312DDA" w:rsidR="00E01F7D" w:rsidRPr="00E7358E" w:rsidRDefault="00062CE3" w:rsidP="00E7358E">
            <w:pPr>
              <w:pStyle w:val="Listenabsatz"/>
              <w:numPr>
                <w:ilvl w:val="0"/>
                <w:numId w:val="15"/>
              </w:numPr>
              <w:ind w:left="258" w:hanging="270"/>
              <w:rPr>
                <w:szCs w:val="22"/>
                <w:lang w:val="en-US"/>
              </w:rPr>
            </w:pPr>
            <w:r>
              <w:rPr>
                <w:szCs w:val="22"/>
                <w:lang w:val="en-US"/>
              </w:rPr>
              <w:t>4 round trips to Chui FMC</w:t>
            </w:r>
          </w:p>
        </w:tc>
      </w:tr>
      <w:tr w:rsidR="00486B9B" w:rsidRPr="00486B9B" w14:paraId="1E3A7B4C"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2C81CB" w14:textId="7CA7930E" w:rsidR="00486B9B" w:rsidRPr="00486B9B" w:rsidRDefault="00486B9B" w:rsidP="00486B9B">
            <w:pPr>
              <w:spacing w:before="60" w:after="60"/>
              <w:ind w:left="0"/>
              <w:rPr>
                <w:szCs w:val="22"/>
              </w:rPr>
            </w:pPr>
            <w:r w:rsidRPr="00486B9B">
              <w:rPr>
                <w:b/>
                <w:bCs/>
                <w:szCs w:val="22"/>
                <w:lang w:val="en-GB"/>
              </w:rPr>
              <w:t>Flights</w:t>
            </w:r>
          </w:p>
        </w:tc>
        <w:tc>
          <w:tcPr>
            <w:tcW w:w="1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7C0BF5" w14:textId="6F77DEAB" w:rsidR="00486B9B" w:rsidRPr="00486B9B" w:rsidRDefault="00486B9B" w:rsidP="00486B9B">
            <w:pPr>
              <w:spacing w:before="60" w:after="60"/>
              <w:ind w:left="0"/>
              <w:rPr>
                <w:szCs w:val="22"/>
              </w:rPr>
            </w:pPr>
            <w:r w:rsidRPr="00486B9B">
              <w:rPr>
                <w:b/>
                <w:bCs/>
                <w:szCs w:val="22"/>
                <w:lang w:val="en-GB"/>
              </w:rPr>
              <w:t>Number of experts</w:t>
            </w:r>
          </w:p>
        </w:tc>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E38D39" w14:textId="5632FA85" w:rsidR="00486B9B" w:rsidRPr="00486B9B" w:rsidRDefault="00486B9B" w:rsidP="00486B9B">
            <w:pPr>
              <w:spacing w:before="60" w:after="60"/>
              <w:ind w:left="0"/>
              <w:rPr>
                <w:szCs w:val="22"/>
                <w:lang w:val="en-US"/>
              </w:rPr>
            </w:pPr>
            <w:r w:rsidRPr="00486B9B">
              <w:rPr>
                <w:b/>
                <w:bCs/>
                <w:szCs w:val="22"/>
                <w:lang w:val="en-GB"/>
              </w:rPr>
              <w:t>Number of flights per experts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AD87AA" w14:textId="2E40344B" w:rsidR="00486B9B" w:rsidRPr="00486B9B" w:rsidRDefault="00486B9B" w:rsidP="00486B9B">
            <w:pPr>
              <w:spacing w:before="60" w:after="60"/>
              <w:ind w:left="0"/>
              <w:rPr>
                <w:szCs w:val="22"/>
              </w:rPr>
            </w:pPr>
            <w:r w:rsidRPr="00486B9B">
              <w:rPr>
                <w:b/>
                <w:bCs/>
                <w:szCs w:val="22"/>
                <w:lang w:val="en-GB"/>
              </w:rPr>
              <w:t>Comments</w:t>
            </w:r>
          </w:p>
        </w:tc>
      </w:tr>
      <w:tr w:rsidR="00486B9B" w:rsidRPr="00EB42D6" w14:paraId="2CD9FDD1"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D3B9" w14:textId="208D072F" w:rsidR="00486B9B" w:rsidRPr="00486B9B" w:rsidRDefault="00486B9B" w:rsidP="00486B9B">
            <w:pPr>
              <w:pStyle w:val="Listenabsatz"/>
              <w:numPr>
                <w:ilvl w:val="0"/>
                <w:numId w:val="5"/>
              </w:numPr>
              <w:ind w:left="357" w:hanging="357"/>
              <w:rPr>
                <w:szCs w:val="22"/>
              </w:rPr>
            </w:pPr>
            <w:r w:rsidRPr="00486B9B">
              <w:rPr>
                <w:rStyle w:val="Seitenzahl"/>
                <w:rFonts w:cs="Arial"/>
                <w:szCs w:val="22"/>
                <w:lang w:val="en-GB"/>
              </w:rPr>
              <w:t>International flights</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3421" w14:textId="78A3B6B5" w:rsidR="00486B9B" w:rsidRPr="00486B9B" w:rsidRDefault="00486B9B" w:rsidP="00486B9B">
            <w:pPr>
              <w:rPr>
                <w:szCs w:val="22"/>
                <w:lang w:val="ru-RU"/>
              </w:rPr>
            </w:pPr>
            <w:r w:rsidRPr="00486B9B">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A40" w14:textId="354A8DB8" w:rsidR="00486B9B" w:rsidRPr="00486B9B" w:rsidRDefault="00486B9B" w:rsidP="00486B9B">
            <w:pPr>
              <w:rPr>
                <w:szCs w:val="22"/>
                <w:lang w:val="ru-RU"/>
              </w:rPr>
            </w:pPr>
            <w:r w:rsidRPr="00486B9B">
              <w:rPr>
                <w:szCs w:val="22"/>
              </w:rPr>
              <w:t>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4EEF" w14:textId="6C3998B1" w:rsidR="00486B9B" w:rsidRPr="00486B9B" w:rsidRDefault="00486B9B" w:rsidP="00486B9B">
            <w:pPr>
              <w:ind w:left="0"/>
              <w:rPr>
                <w:szCs w:val="22"/>
                <w:lang w:val="en-US"/>
              </w:rPr>
            </w:pPr>
            <w:r w:rsidRPr="00486B9B">
              <w:rPr>
                <w:szCs w:val="22"/>
                <w:lang w:val="en-US"/>
              </w:rPr>
              <w:t>Air tickets Bishkek-Tashkent-Bishkek, including transfer to and from the airport (Bishkek)</w:t>
            </w:r>
          </w:p>
        </w:tc>
      </w:tr>
      <w:tr w:rsidR="00486B9B" w:rsidRPr="00EB42D6" w14:paraId="5A0F3BAF"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EC892" w14:textId="77777777" w:rsidR="00486B9B" w:rsidRPr="00005FE9" w:rsidRDefault="00486B9B" w:rsidP="00486B9B">
            <w:pPr>
              <w:pStyle w:val="Listenabsatz"/>
              <w:numPr>
                <w:ilvl w:val="0"/>
                <w:numId w:val="5"/>
              </w:numPr>
              <w:ind w:left="357" w:hanging="357"/>
              <w:rPr>
                <w:rStyle w:val="Seitenzahl"/>
                <w:szCs w:val="22"/>
              </w:rPr>
            </w:pPr>
            <w:r w:rsidRPr="00486B9B">
              <w:rPr>
                <w:rStyle w:val="Seitenzahl"/>
                <w:rFonts w:cs="Arial"/>
                <w:szCs w:val="22"/>
                <w:lang w:val="en-GB" w:eastAsia="en-US"/>
              </w:rPr>
              <w:t>Domestic flights</w:t>
            </w:r>
          </w:p>
          <w:p w14:paraId="41EB1058" w14:textId="19903593" w:rsidR="00147CD8" w:rsidRPr="00147CD8" w:rsidRDefault="00147CD8" w:rsidP="00147CD8">
            <w:pPr>
              <w:rPr>
                <w:szCs w:val="22"/>
                <w:lang w:val="en-U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DC81" w14:textId="71534891" w:rsidR="00486B9B" w:rsidRPr="00486B9B" w:rsidRDefault="002C4000" w:rsidP="00486B9B">
            <w:pPr>
              <w:rPr>
                <w:szCs w:val="22"/>
              </w:rPr>
            </w:pPr>
            <w:r>
              <w:rPr>
                <w:szCs w:val="22"/>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2738" w14:textId="78FC0141" w:rsidR="00486B9B" w:rsidRPr="00486B9B" w:rsidRDefault="00147CD8" w:rsidP="00486B9B">
            <w:pPr>
              <w:rPr>
                <w:szCs w:val="22"/>
              </w:rPr>
            </w:pPr>
            <w:r>
              <w:rPr>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479D" w14:textId="1BF0DDB9" w:rsidR="00486B9B" w:rsidRPr="00342019" w:rsidRDefault="00ED0F6F" w:rsidP="00342019">
            <w:pPr>
              <w:ind w:left="0"/>
              <w:rPr>
                <w:szCs w:val="22"/>
                <w:lang w:val="en-US"/>
              </w:rPr>
            </w:pPr>
            <w:r w:rsidRPr="00486B9B">
              <w:rPr>
                <w:szCs w:val="22"/>
                <w:lang w:val="en-US"/>
              </w:rPr>
              <w:t>Air tickets Bishkek-</w:t>
            </w:r>
            <w:r>
              <w:rPr>
                <w:szCs w:val="22"/>
                <w:lang w:val="en-US"/>
              </w:rPr>
              <w:t>Osh</w:t>
            </w:r>
            <w:r w:rsidRPr="00486B9B">
              <w:rPr>
                <w:szCs w:val="22"/>
                <w:lang w:val="en-US"/>
              </w:rPr>
              <w:t>-Bishkek</w:t>
            </w:r>
          </w:p>
        </w:tc>
      </w:tr>
      <w:tr w:rsidR="00486B9B" w:rsidRPr="00EB42D6" w14:paraId="19A46D8F"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A6AE" w14:textId="234130AC" w:rsidR="00486B9B" w:rsidRPr="00486B9B" w:rsidRDefault="00486B9B" w:rsidP="00486B9B">
            <w:pPr>
              <w:pStyle w:val="Listenabsatz"/>
              <w:spacing w:after="120"/>
              <w:ind w:left="29"/>
              <w:contextualSpacing w:val="0"/>
              <w:rPr>
                <w:szCs w:val="22"/>
                <w:lang w:val="en-U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31C2" w14:textId="77777777" w:rsidR="00486B9B" w:rsidRPr="00486B9B" w:rsidRDefault="00486B9B" w:rsidP="00486B9B">
            <w:pPr>
              <w:rPr>
                <w:szCs w:val="22"/>
                <w:lang w:val="en-US"/>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FC36F" w14:textId="77777777" w:rsidR="00486B9B" w:rsidRPr="00486B9B" w:rsidRDefault="00486B9B" w:rsidP="00486B9B">
            <w:pPr>
              <w:rPr>
                <w:szCs w:val="22"/>
                <w:lang w:val="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B1B7" w14:textId="77777777" w:rsidR="00486B9B" w:rsidRPr="00486B9B" w:rsidRDefault="00486B9B" w:rsidP="00486B9B">
            <w:pPr>
              <w:ind w:left="0"/>
              <w:rPr>
                <w:szCs w:val="22"/>
                <w:lang w:val="en-US"/>
              </w:rPr>
            </w:pPr>
          </w:p>
        </w:tc>
      </w:tr>
      <w:tr w:rsidR="00486B9B" w:rsidRPr="00EB42D6" w14:paraId="6150D712"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0BC3A4" w14:textId="659E5B6A" w:rsidR="00486B9B" w:rsidRPr="00FC6222" w:rsidRDefault="00486B9B" w:rsidP="00486B9B">
            <w:pPr>
              <w:spacing w:before="60" w:after="60"/>
              <w:ind w:left="0"/>
              <w:rPr>
                <w:szCs w:val="22"/>
                <w:lang w:val="en-US"/>
              </w:rPr>
            </w:pPr>
          </w:p>
        </w:tc>
        <w:tc>
          <w:tcPr>
            <w:tcW w:w="12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5D495C" w14:textId="4A1A14D7" w:rsidR="00486B9B" w:rsidRPr="00FC6222" w:rsidRDefault="00486B9B" w:rsidP="00486B9B">
            <w:pPr>
              <w:spacing w:before="60" w:after="60"/>
              <w:ind w:left="0"/>
              <w:rPr>
                <w:szCs w:val="22"/>
                <w:lang w:val="en-US"/>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D44602" w14:textId="4E69C0E6" w:rsidR="00486B9B" w:rsidRPr="00FC6222" w:rsidRDefault="00486B9B" w:rsidP="00486B9B">
            <w:pPr>
              <w:spacing w:before="60" w:after="60"/>
              <w:ind w:left="0"/>
              <w:rPr>
                <w:szCs w:val="22"/>
                <w:lang w:val="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8E90AA" w14:textId="16F4F50D" w:rsidR="00486B9B" w:rsidRPr="00FC6222" w:rsidRDefault="00486B9B" w:rsidP="00486B9B">
            <w:pPr>
              <w:spacing w:before="60" w:after="60"/>
              <w:ind w:left="0"/>
              <w:rPr>
                <w:szCs w:val="22"/>
                <w:lang w:val="en-US"/>
              </w:rPr>
            </w:pPr>
          </w:p>
        </w:tc>
      </w:tr>
      <w:tr w:rsidR="00486B9B" w:rsidRPr="00EB42D6" w14:paraId="3F858C1D" w14:textId="77777777" w:rsidTr="009A5888">
        <w:trPr>
          <w:trHeight w:val="336"/>
        </w:trPr>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C441" w14:textId="043680DD" w:rsidR="00486B9B" w:rsidRPr="00486B9B" w:rsidRDefault="00486B9B" w:rsidP="00486B9B">
            <w:pPr>
              <w:pStyle w:val="ZulschenderText"/>
              <w:spacing w:before="60" w:after="60"/>
              <w:ind w:left="0"/>
              <w:rPr>
                <w:lang w:val="en-U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D50A" w14:textId="77777777" w:rsidR="00486B9B" w:rsidRPr="00486B9B" w:rsidRDefault="00486B9B" w:rsidP="00486B9B">
            <w:pPr>
              <w:rPr>
                <w:szCs w:val="22"/>
                <w:lang w:val="en-US"/>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6E257" w14:textId="77777777" w:rsidR="00486B9B" w:rsidRPr="00486B9B" w:rsidRDefault="00486B9B" w:rsidP="00486B9B">
            <w:pPr>
              <w:rPr>
                <w:szCs w:val="22"/>
                <w:lang w:val="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3896" w14:textId="24A2D821" w:rsidR="00486B9B" w:rsidRPr="00486B9B" w:rsidRDefault="00486B9B" w:rsidP="00486B9B">
            <w:pPr>
              <w:ind w:left="0"/>
              <w:rPr>
                <w:szCs w:val="22"/>
                <w:lang w:val="en-US"/>
              </w:rPr>
            </w:pPr>
          </w:p>
        </w:tc>
      </w:tr>
    </w:tbl>
    <w:bookmarkEnd w:id="1"/>
    <w:p w14:paraId="5C5E3737" w14:textId="77777777" w:rsidR="003F78C8" w:rsidRPr="00BB0210" w:rsidRDefault="00486B9B" w:rsidP="003F78C8">
      <w:pPr>
        <w:spacing w:before="240"/>
        <w:rPr>
          <w:rFonts w:cs="Arial"/>
          <w:iCs/>
          <w:szCs w:val="22"/>
          <w:lang w:val="en-US"/>
        </w:rPr>
      </w:pPr>
      <w:r w:rsidRPr="00486B9B">
        <w:rPr>
          <w:rFonts w:cs="Arial"/>
          <w:b/>
          <w:bCs/>
          <w:iCs/>
          <w:szCs w:val="22"/>
          <w:lang w:val="en-GB"/>
        </w:rPr>
        <w:t xml:space="preserve">Calculate your financial bid exactly in line with the quantitative requirements of the specification of inputs above. </w:t>
      </w:r>
      <w:r w:rsidRPr="00486B9B">
        <w:rPr>
          <w:rFonts w:cs="Arial"/>
          <w:iCs/>
          <w:szCs w:val="22"/>
          <w:lang w:val="en-GB"/>
        </w:rPr>
        <w:t>There is no contractual right to use up the full days/travel or workshops or budgets. The number of days/travel/workshops and the budgets will be contractually agreed as</w:t>
      </w:r>
      <w:r w:rsidRPr="00486B9B">
        <w:rPr>
          <w:rFonts w:cs="Arial"/>
          <w:b/>
          <w:bCs/>
          <w:iCs/>
          <w:szCs w:val="22"/>
          <w:lang w:val="en-GB"/>
        </w:rPr>
        <w:t xml:space="preserve"> maximum amounts</w:t>
      </w:r>
      <w:r w:rsidRPr="00486B9B">
        <w:rPr>
          <w:rFonts w:cs="Arial"/>
          <w:iCs/>
          <w:szCs w:val="22"/>
          <w:lang w:val="en-GB"/>
        </w:rPr>
        <w:t xml:space="preserve">. </w:t>
      </w:r>
      <w:bookmarkStart w:id="15" w:name="_Toc151716739"/>
      <w:bookmarkStart w:id="16" w:name="_Toc151716741"/>
      <w:bookmarkStart w:id="17" w:name="_Ref508121786"/>
      <w:bookmarkStart w:id="18" w:name="_Ref508122384"/>
      <w:bookmarkStart w:id="19" w:name="_Ref508122597"/>
      <w:bookmarkStart w:id="20" w:name="_Toc508620018"/>
      <w:bookmarkStart w:id="21" w:name="_Toc119493847"/>
      <w:bookmarkStart w:id="22" w:name="_Toc164450134"/>
      <w:bookmarkEnd w:id="15"/>
      <w:bookmarkEnd w:id="16"/>
    </w:p>
    <w:p w14:paraId="1EC6A3D6" w14:textId="63C01E7B" w:rsidR="00486B9B" w:rsidRPr="00486B9B" w:rsidRDefault="00486B9B" w:rsidP="003F78C8">
      <w:pPr>
        <w:spacing w:before="240"/>
        <w:rPr>
          <w:szCs w:val="22"/>
          <w:lang w:val="en-GB"/>
        </w:rPr>
      </w:pPr>
      <w:r w:rsidRPr="00486B9B">
        <w:rPr>
          <w:szCs w:val="22"/>
          <w:lang w:val="en-GB"/>
        </w:rPr>
        <w:t xml:space="preserve">Requirements on the format of the </w:t>
      </w:r>
      <w:bookmarkEnd w:id="17"/>
      <w:bookmarkEnd w:id="18"/>
      <w:bookmarkEnd w:id="19"/>
      <w:bookmarkEnd w:id="20"/>
      <w:bookmarkEnd w:id="21"/>
      <w:r w:rsidRPr="00486B9B">
        <w:rPr>
          <w:szCs w:val="22"/>
          <w:lang w:val="en-GB"/>
        </w:rPr>
        <w:t>tender</w:t>
      </w:r>
      <w:bookmarkEnd w:id="22"/>
    </w:p>
    <w:p w14:paraId="4587FF11" w14:textId="698CF69F" w:rsidR="00486B9B" w:rsidRPr="00486B9B" w:rsidRDefault="00486B9B" w:rsidP="00486B9B">
      <w:pPr>
        <w:rPr>
          <w:szCs w:val="22"/>
          <w:lang w:val="en-US"/>
        </w:rPr>
      </w:pPr>
      <w:r w:rsidRPr="00486B9B">
        <w:rPr>
          <w:szCs w:val="22"/>
          <w:lang w:val="en-GB"/>
        </w:rPr>
        <w:t xml:space="preserve">The CV submitted for expert can have a maximum of four pages. The concept (if required) should not exceed five pages. If one of the maximum page lengths is exceeded, the content appearing after the cut-off point will not be included in the assessment. </w:t>
      </w:r>
    </w:p>
    <w:sectPr w:rsidR="00486B9B" w:rsidRPr="00486B9B">
      <w:headerReference w:type="default" r:id="rId11"/>
      <w:footerReference w:type="default" r:id="rId12"/>
      <w:headerReference w:type="first" r:id="rId13"/>
      <w:footerReference w:type="first" r:id="rId14"/>
      <w:pgSz w:w="11907" w:h="16840"/>
      <w:pgMar w:top="1418" w:right="1418" w:bottom="1134" w:left="1418"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1921" w14:textId="77777777" w:rsidR="00254F94" w:rsidRDefault="00254F94">
      <w:r>
        <w:separator/>
      </w:r>
    </w:p>
  </w:endnote>
  <w:endnote w:type="continuationSeparator" w:id="0">
    <w:p w14:paraId="79DDAE09" w14:textId="77777777" w:rsidR="00254F94" w:rsidRDefault="0025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5ED2" w14:textId="77777777" w:rsidR="003005D3" w:rsidRDefault="003005D3">
    <w:pPr>
      <w:jc w:val="right"/>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2E8A" w14:textId="77777777" w:rsidR="003005D3" w:rsidRDefault="003005D3">
    <w:pPr>
      <w:pStyle w:val="Fuzeile"/>
      <w:tabs>
        <w:tab w:val="clear" w:pos="4536"/>
      </w:tabs>
      <w:ind w:left="0"/>
    </w:pPr>
    <w:r>
      <w:rPr>
        <w:sz w:val="14"/>
      </w:rPr>
      <w:t>Form 41-13-12-ru</w:t>
    </w:r>
    <w:r>
      <w:rPr>
        <w:sz w:val="14"/>
      </w:rPr>
      <w:tab/>
    </w:r>
    <w:r>
      <w:rPr>
        <w:rStyle w:val="Seitenzahl"/>
        <w:sz w:val="14"/>
      </w:rPr>
      <w:fldChar w:fldCharType="begin"/>
    </w:r>
    <w:r>
      <w:rPr>
        <w:rStyle w:val="Seitenzahl"/>
        <w:sz w:val="14"/>
      </w:rPr>
      <w:instrText xml:space="preserve"> PAGE </w:instrText>
    </w:r>
    <w:r>
      <w:rPr>
        <w:rStyle w:val="Seitenzahl"/>
        <w:sz w:val="14"/>
      </w:rPr>
      <w:fldChar w:fldCharType="separate"/>
    </w:r>
    <w:r>
      <w:rPr>
        <w:rStyle w:val="Seitenzahl"/>
        <w:sz w:val="14"/>
      </w:rPr>
      <w:t>1</w:t>
    </w:r>
    <w:r>
      <w:rPr>
        <w:rStyle w:val="Seitenzah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F85D" w14:textId="77777777" w:rsidR="00254F94" w:rsidRDefault="00254F94">
      <w:r>
        <w:rPr>
          <w:color w:val="000000"/>
        </w:rPr>
        <w:separator/>
      </w:r>
    </w:p>
  </w:footnote>
  <w:footnote w:type="continuationSeparator" w:id="0">
    <w:p w14:paraId="3EEBCE2C" w14:textId="77777777" w:rsidR="00254F94" w:rsidRDefault="0025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9578" w14:textId="77777777" w:rsidR="003005D3" w:rsidRDefault="003005D3">
    <w:pPr>
      <w:pStyle w:val="Kopfzeile"/>
      <w:tabs>
        <w:tab w:val="clear" w:pos="4252"/>
        <w:tab w:val="clear" w:pos="8504"/>
      </w:tabs>
      <w:ind w:left="7371"/>
    </w:pPr>
    <w:r>
      <w:rPr>
        <w:noProof/>
      </w:rPr>
      <w:drawing>
        <wp:inline distT="0" distB="0" distL="0" distR="0" wp14:anchorId="73CAD155" wp14:editId="46CD9DF1">
          <wp:extent cx="1714006" cy="714420"/>
          <wp:effectExtent l="0" t="0" r="494" b="9480"/>
          <wp:docPr id="983345086"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4006" cy="71442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CellMar>
        <w:left w:w="10" w:type="dxa"/>
        <w:right w:w="10" w:type="dxa"/>
      </w:tblCellMar>
      <w:tblLook w:val="04A0" w:firstRow="1" w:lastRow="0" w:firstColumn="1" w:lastColumn="0" w:noHBand="0" w:noVBand="1"/>
    </w:tblPr>
    <w:tblGrid>
      <w:gridCol w:w="7096"/>
      <w:gridCol w:w="2827"/>
    </w:tblGrid>
    <w:tr w:rsidR="00C301CF" w14:paraId="3E6F69C6" w14:textId="77777777">
      <w:tc>
        <w:tcPr>
          <w:tcW w:w="7096" w:type="dxa"/>
          <w:tcBorders>
            <w:bottom w:val="single" w:sz="6" w:space="0" w:color="000000"/>
          </w:tcBorders>
          <w:shd w:val="clear" w:color="auto" w:fill="auto"/>
          <w:tcMar>
            <w:top w:w="0" w:type="dxa"/>
            <w:left w:w="0" w:type="dxa"/>
            <w:bottom w:w="0" w:type="dxa"/>
            <w:right w:w="0" w:type="dxa"/>
          </w:tcMar>
        </w:tcPr>
        <w:p w14:paraId="4267AB54" w14:textId="77777777" w:rsidR="003005D3" w:rsidRPr="00486B9B" w:rsidRDefault="003005D3">
          <w:pPr>
            <w:pStyle w:val="Kopfzeile"/>
            <w:spacing w:before="60"/>
            <w:ind w:left="0"/>
            <w:rPr>
              <w:b/>
              <w:sz w:val="28"/>
              <w:lang w:val="en-US"/>
            </w:rPr>
          </w:pPr>
          <w:r w:rsidRPr="00486B9B">
            <w:rPr>
              <w:b/>
              <w:sz w:val="28"/>
              <w:lang w:val="en-US"/>
            </w:rPr>
            <w:t>Terms of Reference (TOR) for</w:t>
          </w:r>
        </w:p>
        <w:p w14:paraId="1E248624" w14:textId="31B4178A" w:rsidR="003005D3" w:rsidRPr="00486B9B" w:rsidRDefault="003005D3">
          <w:pPr>
            <w:pStyle w:val="Kopfzeile"/>
            <w:tabs>
              <w:tab w:val="clear" w:pos="4252"/>
              <w:tab w:val="clear" w:pos="8504"/>
            </w:tabs>
            <w:spacing w:before="60"/>
            <w:ind w:left="0"/>
            <w:rPr>
              <w:lang w:val="en-US"/>
            </w:rPr>
          </w:pPr>
          <w:r w:rsidRPr="00486B9B">
            <w:rPr>
              <w:b/>
              <w:sz w:val="28"/>
              <w:lang w:val="en-US"/>
            </w:rPr>
            <w:t>Procurement of services</w:t>
          </w:r>
        </w:p>
      </w:tc>
      <w:tc>
        <w:tcPr>
          <w:tcW w:w="2827" w:type="dxa"/>
          <w:tcBorders>
            <w:bottom w:val="single" w:sz="6" w:space="0" w:color="000000"/>
          </w:tcBorders>
          <w:shd w:val="clear" w:color="auto" w:fill="auto"/>
          <w:tcMar>
            <w:top w:w="0" w:type="dxa"/>
            <w:left w:w="0" w:type="dxa"/>
            <w:bottom w:w="0" w:type="dxa"/>
            <w:right w:w="0" w:type="dxa"/>
          </w:tcMar>
        </w:tcPr>
        <w:p w14:paraId="7A3AD7A2" w14:textId="77777777" w:rsidR="003005D3" w:rsidRDefault="003005D3">
          <w:pPr>
            <w:pStyle w:val="Kopfzeile"/>
            <w:ind w:left="-863" w:firstLine="709"/>
          </w:pPr>
          <w:r>
            <w:rPr>
              <w:noProof/>
            </w:rPr>
            <w:drawing>
              <wp:inline distT="0" distB="0" distL="0" distR="0" wp14:anchorId="59310E53" wp14:editId="49FF75F2">
                <wp:extent cx="1983534" cy="826763"/>
                <wp:effectExtent l="0" t="0" r="0" b="0"/>
                <wp:docPr id="1289491937" name="Grafik 1" descr="&quot;G I Z logo in red lowercase letters g i z and the full company name &quot;Deutsche Gesellschaft für Internationale Zusammenarbeit (G I Z) G m b H&quot; on a white backgroun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83534" cy="826763"/>
                        </a:xfrm>
                        <a:prstGeom prst="rect">
                          <a:avLst/>
                        </a:prstGeom>
                        <a:noFill/>
                        <a:ln>
                          <a:noFill/>
                          <a:prstDash/>
                        </a:ln>
                      </pic:spPr>
                    </pic:pic>
                  </a:graphicData>
                </a:graphic>
              </wp:inline>
            </w:drawing>
          </w:r>
        </w:p>
      </w:tc>
    </w:tr>
  </w:tbl>
  <w:p w14:paraId="53399796" w14:textId="77777777" w:rsidR="003005D3" w:rsidRDefault="003005D3">
    <w:pPr>
      <w:pStyle w:val="Kopfzeile"/>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4B56"/>
    <w:multiLevelType w:val="hybridMultilevel"/>
    <w:tmpl w:val="A2E0E380"/>
    <w:lvl w:ilvl="0" w:tplc="170688C6">
      <w:start w:val="1"/>
      <w:numFmt w:val="decimal"/>
      <w:lvlText w:val="%1."/>
      <w:lvlJc w:val="left"/>
      <w:pPr>
        <w:ind w:left="720" w:hanging="360"/>
      </w:pPr>
      <w:rPr>
        <w:rFonts w:eastAsia="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5468"/>
    <w:multiLevelType w:val="hybridMultilevel"/>
    <w:tmpl w:val="C70EF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D0305E"/>
    <w:multiLevelType w:val="multilevel"/>
    <w:tmpl w:val="A91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C0969"/>
    <w:multiLevelType w:val="hybridMultilevel"/>
    <w:tmpl w:val="658AB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70D6B"/>
    <w:multiLevelType w:val="hybridMultilevel"/>
    <w:tmpl w:val="C442D1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29B23B0"/>
    <w:multiLevelType w:val="multilevel"/>
    <w:tmpl w:val="B6320C54"/>
    <w:styleLink w:val="LFO7"/>
    <w:lvl w:ilvl="0">
      <w:start w:val="1"/>
      <w:numFmt w:val="upperLetter"/>
      <w:pStyle w:val="Aufzhlung2"/>
      <w:lvlText w:val="%1."/>
      <w:lvlJc w:val="left"/>
      <w:pPr>
        <w:ind w:left="785" w:hanging="360"/>
      </w:pPr>
    </w:lvl>
    <w:lvl w:ilvl="1">
      <w:start w:val="1"/>
      <w:numFmt w:val="upperLetter"/>
      <w:lvlText w:val="."/>
      <w:lvlJc w:val="left"/>
      <w:pPr>
        <w:ind w:left="1440" w:hanging="360"/>
      </w:pPr>
    </w:lvl>
    <w:lvl w:ilvl="2">
      <w:start w:val="1"/>
      <w:numFmt w:val="upperLetter"/>
      <w:lvlText w:val="."/>
      <w:lvlJc w:val="right"/>
      <w:pPr>
        <w:ind w:left="2160" w:hanging="180"/>
      </w:pPr>
    </w:lvl>
    <w:lvl w:ilvl="3">
      <w:start w:val="1"/>
      <w:numFmt w:val="upperLetter"/>
      <w:lvlText w:val="."/>
      <w:lvlJc w:val="left"/>
      <w:pPr>
        <w:ind w:left="2880" w:hanging="360"/>
      </w:pPr>
    </w:lvl>
    <w:lvl w:ilvl="4">
      <w:start w:val="1"/>
      <w:numFmt w:val="upperLetter"/>
      <w:lvlText w:val="."/>
      <w:lvlJc w:val="left"/>
      <w:pPr>
        <w:ind w:left="3600" w:hanging="360"/>
      </w:pPr>
    </w:lvl>
    <w:lvl w:ilvl="5">
      <w:start w:val="1"/>
      <w:numFmt w:val="upperLetter"/>
      <w:lvlText w:val="."/>
      <w:lvlJc w:val="right"/>
      <w:pPr>
        <w:ind w:left="4320" w:hanging="180"/>
      </w:pPr>
    </w:lvl>
    <w:lvl w:ilvl="6">
      <w:start w:val="1"/>
      <w:numFmt w:val="upperLetter"/>
      <w:lvlText w:val="."/>
      <w:lvlJc w:val="left"/>
      <w:pPr>
        <w:ind w:left="5040" w:hanging="360"/>
      </w:pPr>
    </w:lvl>
    <w:lvl w:ilvl="7">
      <w:start w:val="1"/>
      <w:numFmt w:val="upperLetter"/>
      <w:lvlText w:val="."/>
      <w:lvlJc w:val="left"/>
      <w:pPr>
        <w:ind w:left="5760" w:hanging="360"/>
      </w:pPr>
    </w:lvl>
    <w:lvl w:ilvl="8">
      <w:start w:val="1"/>
      <w:numFmt w:val="upperLetter"/>
      <w:lvlText w:val="."/>
      <w:lvlJc w:val="right"/>
      <w:pPr>
        <w:ind w:left="6480" w:hanging="180"/>
      </w:pPr>
    </w:lvl>
  </w:abstractNum>
  <w:abstractNum w:abstractNumId="6" w15:restartNumberingAfterBreak="0">
    <w:nsid w:val="3A884306"/>
    <w:multiLevelType w:val="hybridMultilevel"/>
    <w:tmpl w:val="09DA6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04549"/>
    <w:multiLevelType w:val="multilevel"/>
    <w:tmpl w:val="68444E56"/>
    <w:styleLink w:val="LFO6"/>
    <w:lvl w:ilvl="0">
      <w:start w:val="1"/>
      <w:numFmt w:val="upperLetter"/>
      <w:pStyle w:val="Aufzhlung"/>
      <w:lvlText w:val="%1."/>
      <w:lvlJc w:val="left"/>
      <w:pPr>
        <w:ind w:left="1080" w:hanging="360"/>
      </w:pPr>
    </w:lvl>
    <w:lvl w:ilvl="1">
      <w:start w:val="1"/>
      <w:numFmt w:val="upperLetter"/>
      <w:lvlText w:val="."/>
      <w:lvlJc w:val="left"/>
      <w:pPr>
        <w:ind w:left="1800" w:hanging="360"/>
      </w:pPr>
    </w:lvl>
    <w:lvl w:ilvl="2">
      <w:start w:val="1"/>
      <w:numFmt w:val="upperLetter"/>
      <w:lvlText w:val="."/>
      <w:lvlJc w:val="right"/>
      <w:pPr>
        <w:ind w:left="2520" w:hanging="180"/>
      </w:pPr>
    </w:lvl>
    <w:lvl w:ilvl="3">
      <w:start w:val="1"/>
      <w:numFmt w:val="upperLetter"/>
      <w:lvlText w:val="."/>
      <w:lvlJc w:val="left"/>
      <w:pPr>
        <w:ind w:left="3240" w:hanging="360"/>
      </w:pPr>
    </w:lvl>
    <w:lvl w:ilvl="4">
      <w:start w:val="1"/>
      <w:numFmt w:val="upperLetter"/>
      <w:lvlText w:val="."/>
      <w:lvlJc w:val="left"/>
      <w:pPr>
        <w:ind w:left="3960" w:hanging="360"/>
      </w:pPr>
    </w:lvl>
    <w:lvl w:ilvl="5">
      <w:start w:val="1"/>
      <w:numFmt w:val="upperLetter"/>
      <w:lvlText w:val="."/>
      <w:lvlJc w:val="right"/>
      <w:pPr>
        <w:ind w:left="4680" w:hanging="180"/>
      </w:pPr>
    </w:lvl>
    <w:lvl w:ilvl="6">
      <w:start w:val="1"/>
      <w:numFmt w:val="upperLetter"/>
      <w:lvlText w:val="."/>
      <w:lvlJc w:val="left"/>
      <w:pPr>
        <w:ind w:left="5400" w:hanging="360"/>
      </w:pPr>
    </w:lvl>
    <w:lvl w:ilvl="7">
      <w:start w:val="1"/>
      <w:numFmt w:val="upperLetter"/>
      <w:lvlText w:val="."/>
      <w:lvlJc w:val="left"/>
      <w:pPr>
        <w:ind w:left="6120" w:hanging="360"/>
      </w:pPr>
    </w:lvl>
    <w:lvl w:ilvl="8">
      <w:start w:val="1"/>
      <w:numFmt w:val="upperLetter"/>
      <w:lvlText w:val="."/>
      <w:lvlJc w:val="right"/>
      <w:pPr>
        <w:ind w:left="6840" w:hanging="180"/>
      </w:pPr>
    </w:lvl>
  </w:abstractNum>
  <w:abstractNum w:abstractNumId="8" w15:restartNumberingAfterBreak="0">
    <w:nsid w:val="3C820834"/>
    <w:multiLevelType w:val="multilevel"/>
    <w:tmpl w:val="AC888A64"/>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ADF16CD"/>
    <w:multiLevelType w:val="hybridMultilevel"/>
    <w:tmpl w:val="13587E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76907"/>
    <w:multiLevelType w:val="multilevel"/>
    <w:tmpl w:val="13BEB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7F714F"/>
    <w:multiLevelType w:val="hybridMultilevel"/>
    <w:tmpl w:val="69E2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870BF"/>
    <w:multiLevelType w:val="multilevel"/>
    <w:tmpl w:val="3266FAEE"/>
    <w:lvl w:ilvl="0">
      <w:start w:val="2"/>
      <w:numFmt w:val="upperLetter"/>
      <w:lvlText w:val="%1."/>
      <w:lvlJc w:val="left"/>
      <w:pPr>
        <w:tabs>
          <w:tab w:val="num" w:pos="0"/>
        </w:tabs>
        <w:ind w:left="1500" w:hanging="360"/>
      </w:pPr>
      <w:rPr>
        <w:b/>
      </w:rPr>
    </w:lvl>
    <w:lvl w:ilvl="1">
      <w:start w:val="1"/>
      <w:numFmt w:val="upperLetter"/>
      <w:lvlText w:val="%2."/>
      <w:lvlJc w:val="left"/>
      <w:pPr>
        <w:tabs>
          <w:tab w:val="num" w:pos="0"/>
        </w:tabs>
        <w:ind w:left="2220" w:hanging="360"/>
      </w:pPr>
    </w:lvl>
    <w:lvl w:ilvl="2">
      <w:start w:val="1"/>
      <w:numFmt w:val="upperLetter"/>
      <w:lvlText w:val="%3."/>
      <w:lvlJc w:val="right"/>
      <w:pPr>
        <w:tabs>
          <w:tab w:val="num" w:pos="0"/>
        </w:tabs>
        <w:ind w:left="2940" w:hanging="180"/>
      </w:pPr>
    </w:lvl>
    <w:lvl w:ilvl="3">
      <w:start w:val="1"/>
      <w:numFmt w:val="upperLetter"/>
      <w:lvlText w:val="%4."/>
      <w:lvlJc w:val="left"/>
      <w:pPr>
        <w:tabs>
          <w:tab w:val="num" w:pos="0"/>
        </w:tabs>
        <w:ind w:left="3660" w:hanging="360"/>
      </w:pPr>
    </w:lvl>
    <w:lvl w:ilvl="4">
      <w:start w:val="1"/>
      <w:numFmt w:val="upperLetter"/>
      <w:lvlText w:val="%5."/>
      <w:lvlJc w:val="left"/>
      <w:pPr>
        <w:tabs>
          <w:tab w:val="num" w:pos="0"/>
        </w:tabs>
        <w:ind w:left="4380" w:hanging="360"/>
      </w:pPr>
    </w:lvl>
    <w:lvl w:ilvl="5">
      <w:start w:val="1"/>
      <w:numFmt w:val="upperLetter"/>
      <w:lvlText w:val="%6."/>
      <w:lvlJc w:val="right"/>
      <w:pPr>
        <w:tabs>
          <w:tab w:val="num" w:pos="0"/>
        </w:tabs>
        <w:ind w:left="5100" w:hanging="180"/>
      </w:pPr>
    </w:lvl>
    <w:lvl w:ilvl="6">
      <w:start w:val="1"/>
      <w:numFmt w:val="upperLetter"/>
      <w:lvlText w:val="%7."/>
      <w:lvlJc w:val="left"/>
      <w:pPr>
        <w:tabs>
          <w:tab w:val="num" w:pos="0"/>
        </w:tabs>
        <w:ind w:left="5820" w:hanging="360"/>
      </w:pPr>
    </w:lvl>
    <w:lvl w:ilvl="7">
      <w:start w:val="1"/>
      <w:numFmt w:val="upperLetter"/>
      <w:lvlText w:val="%8."/>
      <w:lvlJc w:val="left"/>
      <w:pPr>
        <w:tabs>
          <w:tab w:val="num" w:pos="0"/>
        </w:tabs>
        <w:ind w:left="6540" w:hanging="360"/>
      </w:pPr>
    </w:lvl>
    <w:lvl w:ilvl="8">
      <w:start w:val="1"/>
      <w:numFmt w:val="upperLetter"/>
      <w:lvlText w:val="%9."/>
      <w:lvlJc w:val="right"/>
      <w:pPr>
        <w:tabs>
          <w:tab w:val="num" w:pos="0"/>
        </w:tabs>
        <w:ind w:left="7260" w:hanging="180"/>
      </w:pPr>
    </w:lvl>
  </w:abstractNum>
  <w:abstractNum w:abstractNumId="13" w15:restartNumberingAfterBreak="0">
    <w:nsid w:val="621809BC"/>
    <w:multiLevelType w:val="multilevel"/>
    <w:tmpl w:val="451EE660"/>
    <w:styleLink w:val="WWOutlineListStyle"/>
    <w:lvl w:ilvl="0">
      <w:start w:val="1"/>
      <w:numFmt w:val="none"/>
      <w:lvlText w:val="%1"/>
      <w:lvlJc w:val="left"/>
    </w:lvl>
    <w:lvl w:ilvl="1">
      <w:start w:val="1"/>
      <w:numFmt w:val="upperLetter"/>
      <w:lvlText w:val="%1.%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53610E4"/>
    <w:multiLevelType w:val="multilevel"/>
    <w:tmpl w:val="607E2446"/>
    <w:styleLink w:val="WWOutlineListStyle1"/>
    <w:lvl w:ilvl="0">
      <w:start w:val="1"/>
      <w:numFmt w:val="none"/>
      <w:lvlText w:val="%1"/>
      <w:lvlJc w:val="left"/>
    </w:lvl>
    <w:lvl w:ilvl="1">
      <w:start w:val="1"/>
      <w:numFmt w:val="upperLetter"/>
      <w:pStyle w:val="berschrift2"/>
      <w:lvlText w:val="%1.%2."/>
      <w:lvlJc w:val="left"/>
      <w:pPr>
        <w:ind w:left="360" w:hanging="36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6A156B80"/>
    <w:multiLevelType w:val="hybridMultilevel"/>
    <w:tmpl w:val="A13E636A"/>
    <w:lvl w:ilvl="0" w:tplc="8BFE3BC0">
      <w:start w:val="3"/>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6F0F5D5F"/>
    <w:multiLevelType w:val="hybridMultilevel"/>
    <w:tmpl w:val="7E42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B17AA"/>
    <w:multiLevelType w:val="multilevel"/>
    <w:tmpl w:val="FB885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2287947">
    <w:abstractNumId w:val="14"/>
  </w:num>
  <w:num w:numId="2" w16cid:durableId="1131442591">
    <w:abstractNumId w:val="13"/>
  </w:num>
  <w:num w:numId="3" w16cid:durableId="1464736029">
    <w:abstractNumId w:val="7"/>
  </w:num>
  <w:num w:numId="4" w16cid:durableId="538248831">
    <w:abstractNumId w:val="5"/>
  </w:num>
  <w:num w:numId="5" w16cid:durableId="782653488">
    <w:abstractNumId w:val="10"/>
  </w:num>
  <w:num w:numId="6" w16cid:durableId="890961971">
    <w:abstractNumId w:val="12"/>
  </w:num>
  <w:num w:numId="7" w16cid:durableId="812136881">
    <w:abstractNumId w:val="17"/>
  </w:num>
  <w:num w:numId="8" w16cid:durableId="1652561845">
    <w:abstractNumId w:val="8"/>
  </w:num>
  <w:num w:numId="9" w16cid:durableId="1643654561">
    <w:abstractNumId w:val="4"/>
  </w:num>
  <w:num w:numId="10" w16cid:durableId="67729571">
    <w:abstractNumId w:val="6"/>
  </w:num>
  <w:num w:numId="11" w16cid:durableId="618412285">
    <w:abstractNumId w:val="0"/>
  </w:num>
  <w:num w:numId="12" w16cid:durableId="1852526831">
    <w:abstractNumId w:val="3"/>
  </w:num>
  <w:num w:numId="13" w16cid:durableId="1662004763">
    <w:abstractNumId w:val="16"/>
  </w:num>
  <w:num w:numId="14" w16cid:durableId="1092511793">
    <w:abstractNumId w:val="2"/>
  </w:num>
  <w:num w:numId="15" w16cid:durableId="243497931">
    <w:abstractNumId w:val="11"/>
  </w:num>
  <w:num w:numId="16" w16cid:durableId="1182084979">
    <w:abstractNumId w:val="9"/>
  </w:num>
  <w:num w:numId="17" w16cid:durableId="1049364">
    <w:abstractNumId w:val="15"/>
  </w:num>
  <w:num w:numId="18" w16cid:durableId="120895075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A5"/>
    <w:rsid w:val="00000EE9"/>
    <w:rsid w:val="00005952"/>
    <w:rsid w:val="00005FE9"/>
    <w:rsid w:val="00010969"/>
    <w:rsid w:val="00017648"/>
    <w:rsid w:val="00022BCF"/>
    <w:rsid w:val="000349E3"/>
    <w:rsid w:val="000358F9"/>
    <w:rsid w:val="0003772E"/>
    <w:rsid w:val="00060520"/>
    <w:rsid w:val="00062CE3"/>
    <w:rsid w:val="000773F5"/>
    <w:rsid w:val="0008035F"/>
    <w:rsid w:val="00082A37"/>
    <w:rsid w:val="0008677A"/>
    <w:rsid w:val="00090543"/>
    <w:rsid w:val="00094AFD"/>
    <w:rsid w:val="000A3EA1"/>
    <w:rsid w:val="000A4F92"/>
    <w:rsid w:val="000B1176"/>
    <w:rsid w:val="000B64B6"/>
    <w:rsid w:val="000B64CB"/>
    <w:rsid w:val="000B6A67"/>
    <w:rsid w:val="000C7AEC"/>
    <w:rsid w:val="000D6836"/>
    <w:rsid w:val="000F1A84"/>
    <w:rsid w:val="000F4DF6"/>
    <w:rsid w:val="00101DE6"/>
    <w:rsid w:val="00110468"/>
    <w:rsid w:val="00120006"/>
    <w:rsid w:val="001237B9"/>
    <w:rsid w:val="00147CD8"/>
    <w:rsid w:val="0015294E"/>
    <w:rsid w:val="00154707"/>
    <w:rsid w:val="00156860"/>
    <w:rsid w:val="00180C1F"/>
    <w:rsid w:val="001812ED"/>
    <w:rsid w:val="00184372"/>
    <w:rsid w:val="00185268"/>
    <w:rsid w:val="00191AF1"/>
    <w:rsid w:val="0019440E"/>
    <w:rsid w:val="001B0468"/>
    <w:rsid w:val="001B1549"/>
    <w:rsid w:val="001C3C47"/>
    <w:rsid w:val="001C7C7F"/>
    <w:rsid w:val="001E3335"/>
    <w:rsid w:val="001E724C"/>
    <w:rsid w:val="001F2A5C"/>
    <w:rsid w:val="001F43A8"/>
    <w:rsid w:val="001F7FCA"/>
    <w:rsid w:val="0020137A"/>
    <w:rsid w:val="00210642"/>
    <w:rsid w:val="00223773"/>
    <w:rsid w:val="00225257"/>
    <w:rsid w:val="00225730"/>
    <w:rsid w:val="0022573C"/>
    <w:rsid w:val="00227D88"/>
    <w:rsid w:val="002378E6"/>
    <w:rsid w:val="00241DF2"/>
    <w:rsid w:val="00247C11"/>
    <w:rsid w:val="00254F94"/>
    <w:rsid w:val="002550A5"/>
    <w:rsid w:val="002724CA"/>
    <w:rsid w:val="002815BE"/>
    <w:rsid w:val="002843C3"/>
    <w:rsid w:val="00284D1D"/>
    <w:rsid w:val="002A049E"/>
    <w:rsid w:val="002A2D97"/>
    <w:rsid w:val="002A5BDE"/>
    <w:rsid w:val="002C4000"/>
    <w:rsid w:val="002D151F"/>
    <w:rsid w:val="002D19B5"/>
    <w:rsid w:val="002D2778"/>
    <w:rsid w:val="002D2F6A"/>
    <w:rsid w:val="002F0962"/>
    <w:rsid w:val="002F5D6E"/>
    <w:rsid w:val="003005D3"/>
    <w:rsid w:val="00307C04"/>
    <w:rsid w:val="00333A88"/>
    <w:rsid w:val="00335DEB"/>
    <w:rsid w:val="00337E1B"/>
    <w:rsid w:val="00340B95"/>
    <w:rsid w:val="00342019"/>
    <w:rsid w:val="003431BA"/>
    <w:rsid w:val="0038520E"/>
    <w:rsid w:val="0039375A"/>
    <w:rsid w:val="00395E63"/>
    <w:rsid w:val="00396316"/>
    <w:rsid w:val="003B183A"/>
    <w:rsid w:val="003B396C"/>
    <w:rsid w:val="003B7FA0"/>
    <w:rsid w:val="003C31AE"/>
    <w:rsid w:val="003C376D"/>
    <w:rsid w:val="003F6FC3"/>
    <w:rsid w:val="003F7833"/>
    <w:rsid w:val="003F78C8"/>
    <w:rsid w:val="00403CDF"/>
    <w:rsid w:val="00406D48"/>
    <w:rsid w:val="0040707A"/>
    <w:rsid w:val="00412394"/>
    <w:rsid w:val="004150E9"/>
    <w:rsid w:val="004352C8"/>
    <w:rsid w:val="00451F44"/>
    <w:rsid w:val="00456012"/>
    <w:rsid w:val="00484B2C"/>
    <w:rsid w:val="00486B9B"/>
    <w:rsid w:val="004A15A7"/>
    <w:rsid w:val="004A42E1"/>
    <w:rsid w:val="004B0588"/>
    <w:rsid w:val="004C22E7"/>
    <w:rsid w:val="004C4CB6"/>
    <w:rsid w:val="004D7E91"/>
    <w:rsid w:val="004E4FF7"/>
    <w:rsid w:val="004F2B11"/>
    <w:rsid w:val="004F2E27"/>
    <w:rsid w:val="005129FE"/>
    <w:rsid w:val="00515807"/>
    <w:rsid w:val="00531D2D"/>
    <w:rsid w:val="005327CE"/>
    <w:rsid w:val="0053458D"/>
    <w:rsid w:val="0054391B"/>
    <w:rsid w:val="00550BC4"/>
    <w:rsid w:val="00552C62"/>
    <w:rsid w:val="005538C1"/>
    <w:rsid w:val="00554BDE"/>
    <w:rsid w:val="00565FB0"/>
    <w:rsid w:val="00573584"/>
    <w:rsid w:val="005812AC"/>
    <w:rsid w:val="00586C2D"/>
    <w:rsid w:val="00597606"/>
    <w:rsid w:val="005A04A9"/>
    <w:rsid w:val="005A537A"/>
    <w:rsid w:val="005B1400"/>
    <w:rsid w:val="005B692B"/>
    <w:rsid w:val="005C4BB8"/>
    <w:rsid w:val="005C68FA"/>
    <w:rsid w:val="005D3E46"/>
    <w:rsid w:val="005D68F6"/>
    <w:rsid w:val="005F1C23"/>
    <w:rsid w:val="006054CF"/>
    <w:rsid w:val="00616345"/>
    <w:rsid w:val="00636937"/>
    <w:rsid w:val="00637107"/>
    <w:rsid w:val="00640FA9"/>
    <w:rsid w:val="00646EFE"/>
    <w:rsid w:val="00652A4C"/>
    <w:rsid w:val="00652E1A"/>
    <w:rsid w:val="0066628C"/>
    <w:rsid w:val="00667764"/>
    <w:rsid w:val="00681859"/>
    <w:rsid w:val="00686AE5"/>
    <w:rsid w:val="006876E0"/>
    <w:rsid w:val="00693747"/>
    <w:rsid w:val="006A1AA9"/>
    <w:rsid w:val="006B786C"/>
    <w:rsid w:val="006C1DB1"/>
    <w:rsid w:val="006C647C"/>
    <w:rsid w:val="006E12F7"/>
    <w:rsid w:val="006E3286"/>
    <w:rsid w:val="006E5A35"/>
    <w:rsid w:val="006E5CE4"/>
    <w:rsid w:val="006E5F05"/>
    <w:rsid w:val="006F2762"/>
    <w:rsid w:val="00704FAC"/>
    <w:rsid w:val="00706887"/>
    <w:rsid w:val="00717744"/>
    <w:rsid w:val="00730E2E"/>
    <w:rsid w:val="00734345"/>
    <w:rsid w:val="00734BC5"/>
    <w:rsid w:val="00735A7A"/>
    <w:rsid w:val="007368DB"/>
    <w:rsid w:val="0074473F"/>
    <w:rsid w:val="00746352"/>
    <w:rsid w:val="00751989"/>
    <w:rsid w:val="00763B89"/>
    <w:rsid w:val="00767779"/>
    <w:rsid w:val="00787012"/>
    <w:rsid w:val="007879A7"/>
    <w:rsid w:val="00791600"/>
    <w:rsid w:val="00793D39"/>
    <w:rsid w:val="007D2161"/>
    <w:rsid w:val="007D43ED"/>
    <w:rsid w:val="007D4693"/>
    <w:rsid w:val="007D53A3"/>
    <w:rsid w:val="007E5D4B"/>
    <w:rsid w:val="00800627"/>
    <w:rsid w:val="00804677"/>
    <w:rsid w:val="00806C64"/>
    <w:rsid w:val="008101D9"/>
    <w:rsid w:val="008105D4"/>
    <w:rsid w:val="00821AF9"/>
    <w:rsid w:val="00836F58"/>
    <w:rsid w:val="00845864"/>
    <w:rsid w:val="0084656F"/>
    <w:rsid w:val="008662C5"/>
    <w:rsid w:val="008668A1"/>
    <w:rsid w:val="00867B73"/>
    <w:rsid w:val="00873C79"/>
    <w:rsid w:val="00887394"/>
    <w:rsid w:val="0088753E"/>
    <w:rsid w:val="0088767A"/>
    <w:rsid w:val="008A6C66"/>
    <w:rsid w:val="008C43EA"/>
    <w:rsid w:val="008D38E3"/>
    <w:rsid w:val="008D397B"/>
    <w:rsid w:val="008F1715"/>
    <w:rsid w:val="008F24BD"/>
    <w:rsid w:val="008F4A36"/>
    <w:rsid w:val="009020AE"/>
    <w:rsid w:val="009054CC"/>
    <w:rsid w:val="00926B82"/>
    <w:rsid w:val="00942169"/>
    <w:rsid w:val="00943CBD"/>
    <w:rsid w:val="0094450A"/>
    <w:rsid w:val="00961988"/>
    <w:rsid w:val="0096260C"/>
    <w:rsid w:val="0098270F"/>
    <w:rsid w:val="00982C90"/>
    <w:rsid w:val="009845A9"/>
    <w:rsid w:val="00986023"/>
    <w:rsid w:val="00986D29"/>
    <w:rsid w:val="00991CB9"/>
    <w:rsid w:val="009A5888"/>
    <w:rsid w:val="009B1D8C"/>
    <w:rsid w:val="009B509D"/>
    <w:rsid w:val="009C48A3"/>
    <w:rsid w:val="009F2FE8"/>
    <w:rsid w:val="009F7BC4"/>
    <w:rsid w:val="009F7D44"/>
    <w:rsid w:val="00A05B81"/>
    <w:rsid w:val="00A355D6"/>
    <w:rsid w:val="00A41680"/>
    <w:rsid w:val="00A62297"/>
    <w:rsid w:val="00A64894"/>
    <w:rsid w:val="00A65E34"/>
    <w:rsid w:val="00A715AA"/>
    <w:rsid w:val="00A71F57"/>
    <w:rsid w:val="00A82360"/>
    <w:rsid w:val="00A83AF4"/>
    <w:rsid w:val="00A94D6B"/>
    <w:rsid w:val="00AA5F95"/>
    <w:rsid w:val="00AA66FA"/>
    <w:rsid w:val="00AB1D8B"/>
    <w:rsid w:val="00AB2C2D"/>
    <w:rsid w:val="00AC64BA"/>
    <w:rsid w:val="00AC7966"/>
    <w:rsid w:val="00AD607E"/>
    <w:rsid w:val="00AE35F8"/>
    <w:rsid w:val="00B25157"/>
    <w:rsid w:val="00B3615C"/>
    <w:rsid w:val="00B36CE0"/>
    <w:rsid w:val="00B42ABE"/>
    <w:rsid w:val="00B43F7F"/>
    <w:rsid w:val="00B5641E"/>
    <w:rsid w:val="00B5725B"/>
    <w:rsid w:val="00B5749F"/>
    <w:rsid w:val="00B6292D"/>
    <w:rsid w:val="00B66B0D"/>
    <w:rsid w:val="00B70E03"/>
    <w:rsid w:val="00B72D3C"/>
    <w:rsid w:val="00B83ACD"/>
    <w:rsid w:val="00BB0210"/>
    <w:rsid w:val="00BB52B7"/>
    <w:rsid w:val="00BB6178"/>
    <w:rsid w:val="00BC6E97"/>
    <w:rsid w:val="00BD3907"/>
    <w:rsid w:val="00BD60A6"/>
    <w:rsid w:val="00BE0920"/>
    <w:rsid w:val="00BE490E"/>
    <w:rsid w:val="00BF1FF7"/>
    <w:rsid w:val="00C069F6"/>
    <w:rsid w:val="00C128FC"/>
    <w:rsid w:val="00C21E91"/>
    <w:rsid w:val="00C265F3"/>
    <w:rsid w:val="00C412C1"/>
    <w:rsid w:val="00C44DA1"/>
    <w:rsid w:val="00C64E5A"/>
    <w:rsid w:val="00C6772C"/>
    <w:rsid w:val="00C730CC"/>
    <w:rsid w:val="00CA2ED2"/>
    <w:rsid w:val="00CA31F2"/>
    <w:rsid w:val="00CA427E"/>
    <w:rsid w:val="00CA5A7A"/>
    <w:rsid w:val="00CB12B3"/>
    <w:rsid w:val="00CB42FF"/>
    <w:rsid w:val="00CE10A7"/>
    <w:rsid w:val="00CF628F"/>
    <w:rsid w:val="00D10258"/>
    <w:rsid w:val="00D14D1C"/>
    <w:rsid w:val="00D20E03"/>
    <w:rsid w:val="00D22303"/>
    <w:rsid w:val="00D2550D"/>
    <w:rsid w:val="00D26947"/>
    <w:rsid w:val="00D36D8E"/>
    <w:rsid w:val="00D515FF"/>
    <w:rsid w:val="00D81BC0"/>
    <w:rsid w:val="00D832B9"/>
    <w:rsid w:val="00D86CDF"/>
    <w:rsid w:val="00D94B90"/>
    <w:rsid w:val="00D95ECA"/>
    <w:rsid w:val="00D968A7"/>
    <w:rsid w:val="00D9772B"/>
    <w:rsid w:val="00DA18D6"/>
    <w:rsid w:val="00DB2547"/>
    <w:rsid w:val="00DB45E1"/>
    <w:rsid w:val="00DB76C0"/>
    <w:rsid w:val="00DB7E60"/>
    <w:rsid w:val="00DC32C7"/>
    <w:rsid w:val="00DF21EA"/>
    <w:rsid w:val="00DF7C51"/>
    <w:rsid w:val="00E01F7D"/>
    <w:rsid w:val="00E033A8"/>
    <w:rsid w:val="00E10EFF"/>
    <w:rsid w:val="00E2387D"/>
    <w:rsid w:val="00E24218"/>
    <w:rsid w:val="00E2572B"/>
    <w:rsid w:val="00E3656F"/>
    <w:rsid w:val="00E43611"/>
    <w:rsid w:val="00E45585"/>
    <w:rsid w:val="00E50D08"/>
    <w:rsid w:val="00E553A4"/>
    <w:rsid w:val="00E55810"/>
    <w:rsid w:val="00E62180"/>
    <w:rsid w:val="00E7358E"/>
    <w:rsid w:val="00E81A56"/>
    <w:rsid w:val="00E85C86"/>
    <w:rsid w:val="00E86356"/>
    <w:rsid w:val="00E86620"/>
    <w:rsid w:val="00E86FBF"/>
    <w:rsid w:val="00E97BF6"/>
    <w:rsid w:val="00EA042D"/>
    <w:rsid w:val="00EA23F0"/>
    <w:rsid w:val="00EB32BD"/>
    <w:rsid w:val="00EB3E5D"/>
    <w:rsid w:val="00EB42D6"/>
    <w:rsid w:val="00EC0CDA"/>
    <w:rsid w:val="00ED048F"/>
    <w:rsid w:val="00ED0F6F"/>
    <w:rsid w:val="00EE5075"/>
    <w:rsid w:val="00EE7F02"/>
    <w:rsid w:val="00F0472B"/>
    <w:rsid w:val="00F1061E"/>
    <w:rsid w:val="00F12C58"/>
    <w:rsid w:val="00F16335"/>
    <w:rsid w:val="00F20EFB"/>
    <w:rsid w:val="00F240B0"/>
    <w:rsid w:val="00F25D8F"/>
    <w:rsid w:val="00F267F4"/>
    <w:rsid w:val="00F277DA"/>
    <w:rsid w:val="00F53EE5"/>
    <w:rsid w:val="00F57D49"/>
    <w:rsid w:val="00F62485"/>
    <w:rsid w:val="00F81754"/>
    <w:rsid w:val="00F93B38"/>
    <w:rsid w:val="00F94EEB"/>
    <w:rsid w:val="00FA1A29"/>
    <w:rsid w:val="00FA3DF3"/>
    <w:rsid w:val="00FB0284"/>
    <w:rsid w:val="00FB0FF4"/>
    <w:rsid w:val="00FC2F2A"/>
    <w:rsid w:val="00FC479F"/>
    <w:rsid w:val="00FC6222"/>
    <w:rsid w:val="00FD300A"/>
    <w:rsid w:val="00FE1121"/>
    <w:rsid w:val="00FE601E"/>
    <w:rsid w:val="00FF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56F9"/>
  <w15:docId w15:val="{A5454E1D-F0D3-423D-9A94-78035F65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ind w:left="709"/>
    </w:pPr>
    <w:rPr>
      <w:rFonts w:ascii="Arial" w:hAnsi="Arial"/>
      <w:sz w:val="22"/>
    </w:rPr>
  </w:style>
  <w:style w:type="paragraph" w:styleId="berschrift1">
    <w:name w:val="heading 1"/>
    <w:basedOn w:val="Standard"/>
    <w:next w:val="Standard"/>
    <w:uiPriority w:val="9"/>
    <w:qFormat/>
    <w:pPr>
      <w:keepNext/>
      <w:spacing w:before="240" w:after="60"/>
      <w:outlineLvl w:val="0"/>
    </w:pPr>
    <w:rPr>
      <w:b/>
      <w:kern w:val="3"/>
    </w:rPr>
  </w:style>
  <w:style w:type="paragraph" w:styleId="berschrift2">
    <w:name w:val="heading 2"/>
    <w:basedOn w:val="Standard"/>
    <w:next w:val="Standard"/>
    <w:uiPriority w:val="9"/>
    <w:unhideWhenUsed/>
    <w:qFormat/>
    <w:pPr>
      <w:keepNext/>
      <w:numPr>
        <w:ilvl w:val="1"/>
        <w:numId w:val="1"/>
      </w:numPr>
      <w:spacing w:before="240" w:after="240" w:line="360" w:lineRule="atLeast"/>
      <w:outlineLvl w:val="1"/>
    </w:pPr>
    <w:rPr>
      <w:b/>
    </w:rPr>
  </w:style>
  <w:style w:type="paragraph" w:styleId="berschrift3">
    <w:name w:val="heading 3"/>
    <w:basedOn w:val="Standard"/>
    <w:next w:val="Standard"/>
    <w:uiPriority w:val="9"/>
    <w:semiHidden/>
    <w:unhideWhenUse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1">
    <w:name w:val="WW_OutlineListStyle_1"/>
    <w:basedOn w:val="KeineListe"/>
    <w:pPr>
      <w:numPr>
        <w:numId w:val="1"/>
      </w:numPr>
    </w:pPr>
  </w:style>
  <w:style w:type="paragraph" w:customStyle="1" w:styleId="1Einrckung">
    <w:name w:val="1. Einrückung"/>
    <w:basedOn w:val="Standard"/>
    <w:pPr>
      <w:tabs>
        <w:tab w:val="left" w:pos="483"/>
      </w:tabs>
      <w:ind w:left="483" w:hanging="483"/>
    </w:pPr>
  </w:style>
  <w:style w:type="paragraph" w:customStyle="1" w:styleId="2Einrckung">
    <w:name w:val="2. Einrückung"/>
    <w:basedOn w:val="1Einrckung"/>
    <w:pPr>
      <w:tabs>
        <w:tab w:val="left" w:pos="964"/>
      </w:tabs>
      <w:ind w:left="964" w:hanging="482"/>
    </w:pPr>
  </w:style>
  <w:style w:type="paragraph" w:customStyle="1" w:styleId="3Einrckung">
    <w:name w:val="3. Einrückung"/>
    <w:basedOn w:val="2Einrckung"/>
    <w:pPr>
      <w:tabs>
        <w:tab w:val="left" w:pos="1418"/>
      </w:tabs>
      <w:ind w:left="1446"/>
    </w:pPr>
  </w:style>
  <w:style w:type="paragraph" w:styleId="Fuzeile">
    <w:name w:val="footer"/>
    <w:basedOn w:val="Standard"/>
    <w:pPr>
      <w:tabs>
        <w:tab w:val="center" w:pos="4536"/>
        <w:tab w:val="right" w:pos="9072"/>
      </w:tabs>
    </w:pPr>
  </w:style>
  <w:style w:type="paragraph" w:styleId="Kopfzeile">
    <w:name w:val="header"/>
    <w:basedOn w:val="Standard"/>
    <w:pPr>
      <w:tabs>
        <w:tab w:val="center" w:pos="4252"/>
        <w:tab w:val="right" w:pos="8504"/>
      </w:tabs>
    </w:pPr>
  </w:style>
  <w:style w:type="character" w:styleId="Seitenzahl">
    <w:name w:val="page number"/>
    <w:basedOn w:val="Absatz-Standardschriftart"/>
  </w:style>
  <w:style w:type="paragraph" w:styleId="Sprechblasentext">
    <w:name w:val="Balloon Text"/>
    <w:basedOn w:val="Standard"/>
    <w:rPr>
      <w:rFonts w:ascii="Tahoma" w:hAnsi="Tahoma" w:cs="Tahoma"/>
      <w:sz w:val="16"/>
      <w:szCs w:val="16"/>
    </w:rPr>
  </w:style>
  <w:style w:type="character" w:customStyle="1" w:styleId="BalloonTextChar">
    <w:name w:val="Balloon Text Char"/>
    <w:basedOn w:val="Absatz-Standardschriftart"/>
    <w:rPr>
      <w:rFonts w:ascii="Tahoma" w:hAnsi="Tahoma" w:cs="Tahoma"/>
      <w:sz w:val="16"/>
      <w:szCs w:val="16"/>
    </w:rPr>
  </w:style>
  <w:style w:type="paragraph" w:styleId="Listenabsatz">
    <w:name w:val="List Paragraph"/>
    <w:basedOn w:val="Standard"/>
    <w:uiPriority w:val="34"/>
    <w:qFormat/>
    <w:pPr>
      <w:ind w:left="720"/>
      <w:contextualSpacing/>
    </w:pPr>
  </w:style>
  <w:style w:type="paragraph" w:customStyle="1" w:styleId="ZulschenderText">
    <w:name w:val="Zu löschender Text"/>
    <w:basedOn w:val="Standard"/>
    <w:pPr>
      <w:spacing w:before="240" w:after="240"/>
    </w:pPr>
    <w:rPr>
      <w:rFonts w:eastAsia="Calibri"/>
      <w:i/>
      <w:color w:val="FF0000"/>
      <w:szCs w:val="22"/>
      <w:lang w:eastAsia="en-US"/>
    </w:rPr>
  </w:style>
  <w:style w:type="character" w:customStyle="1" w:styleId="ZulschenderTextZchn">
    <w:name w:val="Zu löschender Text Zchn"/>
    <w:basedOn w:val="Absatz-Standardschriftart"/>
    <w:rPr>
      <w:rFonts w:ascii="Arial" w:eastAsia="Calibri" w:hAnsi="Arial" w:cs="Times New Roman"/>
      <w:i/>
      <w:color w:val="FF0000"/>
      <w:sz w:val="22"/>
      <w:szCs w:val="22"/>
      <w:lang w:eastAsia="en-US"/>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styleId="BesuchterLink">
    <w:name w:val="FollowedHyperlink"/>
    <w:basedOn w:val="Absatz-Standardschriftart"/>
    <w:rPr>
      <w:color w:val="800080"/>
      <w:u w:val="single"/>
    </w:rPr>
  </w:style>
  <w:style w:type="paragraph" w:styleId="Inhaltsverzeichnisberschrift">
    <w:name w:val="TOC Heading"/>
    <w:basedOn w:val="berschrift1"/>
    <w:next w:val="Standard"/>
    <w:pPr>
      <w:keepLines/>
      <w:spacing w:after="0" w:line="254" w:lineRule="auto"/>
    </w:pPr>
    <w:rPr>
      <w:b w:val="0"/>
      <w:kern w:val="0"/>
      <w:sz w:val="32"/>
      <w:szCs w:val="32"/>
    </w:rPr>
  </w:style>
  <w:style w:type="paragraph" w:styleId="Verzeichnis2">
    <w:name w:val="toc 2"/>
    <w:basedOn w:val="Standard"/>
    <w:next w:val="Standard"/>
    <w:autoRedefine/>
    <w:pPr>
      <w:tabs>
        <w:tab w:val="right" w:leader="dot" w:pos="9061"/>
      </w:tabs>
      <w:spacing w:after="100"/>
      <w:ind w:hanging="489"/>
    </w:pPr>
  </w:style>
  <w:style w:type="paragraph" w:styleId="Verzeichnis1">
    <w:name w:val="toc 1"/>
    <w:basedOn w:val="Standard"/>
    <w:next w:val="Standard"/>
    <w:autoRedefine/>
    <w:pPr>
      <w:tabs>
        <w:tab w:val="right" w:pos="9071"/>
      </w:tabs>
      <w:spacing w:after="100"/>
      <w:ind w:left="357" w:hanging="357"/>
    </w:pPr>
  </w:style>
  <w:style w:type="paragraph" w:styleId="Verzeichnis3">
    <w:name w:val="toc 3"/>
    <w:basedOn w:val="Standard"/>
    <w:next w:val="Standard"/>
    <w:autoRedefine/>
    <w:pPr>
      <w:tabs>
        <w:tab w:val="right" w:leader="dot" w:pos="9061"/>
      </w:tabs>
      <w:spacing w:after="100"/>
      <w:ind w:left="993" w:hanging="553"/>
    </w:pPr>
    <w:rPr>
      <w:rFonts w:cs="Arial"/>
      <w:szCs w:val="22"/>
    </w:rPr>
  </w:style>
  <w:style w:type="character" w:styleId="NichtaufgelsteErwhnung">
    <w:name w:val="Unresolved Mention"/>
    <w:basedOn w:val="Absatz-Standardschriftart"/>
    <w:rPr>
      <w:color w:val="605E5C"/>
      <w:shd w:val="clear" w:color="auto" w:fill="E1DFDD"/>
    </w:rPr>
  </w:style>
  <w:style w:type="paragraph" w:customStyle="1" w:styleId="ZwischenberschriftmitAbstand">
    <w:name w:val="Zwischenüberschrift mit Abstand"/>
    <w:basedOn w:val="Standard"/>
    <w:next w:val="Standard"/>
    <w:pPr>
      <w:keepNext/>
      <w:spacing w:after="240"/>
    </w:pPr>
    <w:rPr>
      <w:rFonts w:eastAsia="Calibri"/>
      <w:szCs w:val="22"/>
      <w:lang w:eastAsia="en-US"/>
    </w:rPr>
  </w:style>
  <w:style w:type="character" w:customStyle="1" w:styleId="ZwischenberschriftmitAbstandZchn">
    <w:name w:val="Zwischenüberschrift mit Abstand Zchn"/>
    <w:basedOn w:val="Absatz-Standardschriftart"/>
    <w:rPr>
      <w:rFonts w:ascii="Arial" w:eastAsia="Calibri" w:hAnsi="Arial" w:cs="Times New Roman"/>
      <w:sz w:val="22"/>
      <w:szCs w:val="22"/>
      <w:lang w:eastAsia="en-US"/>
    </w:rPr>
  </w:style>
  <w:style w:type="character" w:customStyle="1" w:styleId="Heading2Char">
    <w:name w:val="Heading 2 Char"/>
    <w:basedOn w:val="Absatz-Standardschriftart"/>
    <w:rPr>
      <w:rFonts w:ascii="Arial" w:hAnsi="Arial"/>
      <w:b/>
      <w:sz w:val="22"/>
    </w:rPr>
  </w:style>
  <w:style w:type="character" w:customStyle="1" w:styleId="Heading3Char">
    <w:name w:val="Heading 3 Char"/>
    <w:basedOn w:val="Absatz-Standardschriftart"/>
    <w:rPr>
      <w:rFonts w:ascii="Arial" w:hAnsi="Arial"/>
      <w:b/>
      <w:sz w:val="22"/>
    </w:rPr>
  </w:style>
  <w:style w:type="paragraph" w:styleId="berarbeitung">
    <w:name w:val="Revision"/>
    <w:pPr>
      <w:suppressAutoHyphens/>
    </w:pPr>
    <w:rPr>
      <w:rFonts w:ascii="Arial" w:hAnsi="Arial"/>
      <w:sz w:val="22"/>
    </w:rPr>
  </w:style>
  <w:style w:type="character" w:customStyle="1" w:styleId="Heading1Char">
    <w:name w:val="Heading 1 Char"/>
    <w:basedOn w:val="Absatz-Standardschriftart"/>
    <w:rPr>
      <w:rFonts w:ascii="Arial" w:hAnsi="Arial"/>
      <w:b/>
      <w:kern w:val="3"/>
      <w:sz w:val="22"/>
    </w:rPr>
  </w:style>
  <w:style w:type="character" w:styleId="Kommentarzeichen">
    <w:name w:val="annotation reference"/>
    <w:basedOn w:val="Absatz-Standardschriftart"/>
    <w:rPr>
      <w:sz w:val="16"/>
      <w:szCs w:val="16"/>
    </w:rPr>
  </w:style>
  <w:style w:type="paragraph" w:styleId="Kommentartext">
    <w:name w:val="annotation text"/>
    <w:basedOn w:val="Standard"/>
    <w:rPr>
      <w:sz w:val="20"/>
    </w:rPr>
  </w:style>
  <w:style w:type="character" w:customStyle="1" w:styleId="CommentTextChar">
    <w:name w:val="Comment Text Char"/>
    <w:basedOn w:val="Absatz-Standardschriftart"/>
    <w:rPr>
      <w:rFonts w:ascii="Arial" w:hAnsi="Arial"/>
    </w:rPr>
  </w:style>
  <w:style w:type="paragraph" w:styleId="Kommentarthema">
    <w:name w:val="annotation subject"/>
    <w:basedOn w:val="Kommentartext"/>
    <w:next w:val="Kommentartext"/>
    <w:rPr>
      <w:b/>
      <w:bCs/>
    </w:rPr>
  </w:style>
  <w:style w:type="character" w:customStyle="1" w:styleId="CommentSubjectChar">
    <w:name w:val="Comment Subject Char"/>
    <w:basedOn w:val="CommentTextChar"/>
    <w:rPr>
      <w:rFonts w:ascii="Arial" w:hAnsi="Arial"/>
      <w:b/>
      <w:bCs/>
    </w:rPr>
  </w:style>
  <w:style w:type="character" w:styleId="Platzhaltertext">
    <w:name w:val="Placeholder Text"/>
    <w:basedOn w:val="Absatz-Standardschriftart"/>
    <w:rPr>
      <w:color w:val="808080"/>
    </w:rPr>
  </w:style>
  <w:style w:type="paragraph" w:customStyle="1" w:styleId="Aufzhlung">
    <w:name w:val="Aufzählung"/>
    <w:basedOn w:val="1Einrckung"/>
    <w:qFormat/>
    <w:pPr>
      <w:numPr>
        <w:numId w:val="3"/>
      </w:numPr>
      <w:spacing w:before="240" w:after="240"/>
    </w:pPr>
    <w:rPr>
      <w:rFonts w:cs="Arial"/>
    </w:rPr>
  </w:style>
  <w:style w:type="paragraph" w:customStyle="1" w:styleId="Aufzhlung2">
    <w:name w:val="Aufzählung 2"/>
    <w:basedOn w:val="berschrift1"/>
    <w:pPr>
      <w:numPr>
        <w:numId w:val="4"/>
      </w:numPr>
      <w:spacing w:after="240" w:line="360" w:lineRule="atLeast"/>
    </w:pPr>
    <w:rPr>
      <w:iCs/>
    </w:rPr>
  </w:style>
  <w:style w:type="character" w:customStyle="1" w:styleId="1EinrckungZchn">
    <w:name w:val="1. Einrückung Zchn"/>
    <w:basedOn w:val="Absatz-Standardschriftart"/>
    <w:rPr>
      <w:rFonts w:ascii="Arial" w:hAnsi="Arial"/>
      <w:sz w:val="22"/>
    </w:rPr>
  </w:style>
  <w:style w:type="character" w:customStyle="1" w:styleId="AufzhlungZchn">
    <w:name w:val="Aufzählung Zchn"/>
    <w:basedOn w:val="1EinrckungZchn"/>
    <w:qFormat/>
    <w:rPr>
      <w:rFonts w:ascii="Arial" w:hAnsi="Arial" w:cs="Arial"/>
      <w:sz w:val="22"/>
    </w:rPr>
  </w:style>
  <w:style w:type="character" w:customStyle="1" w:styleId="Aufzhlung2Zchn">
    <w:name w:val="Aufzählung 2 Zchn"/>
    <w:basedOn w:val="Heading1Char"/>
    <w:rPr>
      <w:rFonts w:ascii="Arial" w:hAnsi="Arial"/>
      <w:b/>
      <w:iCs/>
      <w:kern w:val="3"/>
      <w:sz w:val="22"/>
    </w:rPr>
  </w:style>
  <w:style w:type="numbering" w:customStyle="1" w:styleId="WWOutlineListStyle">
    <w:name w:val="WW_OutlineListStyle"/>
    <w:basedOn w:val="KeineListe"/>
    <w:pPr>
      <w:numPr>
        <w:numId w:val="2"/>
      </w:numPr>
    </w:pPr>
  </w:style>
  <w:style w:type="numbering" w:customStyle="1" w:styleId="LFO6">
    <w:name w:val="LFO6"/>
    <w:basedOn w:val="KeineListe"/>
    <w:pPr>
      <w:numPr>
        <w:numId w:val="3"/>
      </w:numPr>
    </w:pPr>
  </w:style>
  <w:style w:type="numbering" w:customStyle="1" w:styleId="LFO7">
    <w:name w:val="LFO7"/>
    <w:basedOn w:val="KeineListe"/>
    <w:pPr>
      <w:numPr>
        <w:numId w:val="4"/>
      </w:numPr>
    </w:pPr>
  </w:style>
  <w:style w:type="paragraph" w:styleId="StandardWeb">
    <w:name w:val="Normal (Web)"/>
    <w:basedOn w:val="Standard"/>
    <w:uiPriority w:val="99"/>
    <w:semiHidden/>
    <w:unhideWhenUsed/>
    <w:qFormat/>
    <w:rsid w:val="00486B9B"/>
    <w:pPr>
      <w:autoSpaceDN/>
      <w:spacing w:beforeAutospacing="1" w:afterAutospacing="1"/>
      <w:ind w:left="0"/>
    </w:pPr>
    <w:rPr>
      <w:rFonts w:ascii="Times New Roman" w:hAnsi="Times New Roman"/>
      <w:sz w:val="24"/>
      <w:szCs w:val="24"/>
      <w:lang w:val="en-US" w:eastAsia="en-US"/>
    </w:rPr>
  </w:style>
  <w:style w:type="character" w:customStyle="1" w:styleId="eop">
    <w:name w:val="eop"/>
    <w:basedOn w:val="Absatz-Standardschriftart"/>
    <w:rsid w:val="00F277DA"/>
  </w:style>
  <w:style w:type="paragraph" w:customStyle="1" w:styleId="paragraph">
    <w:name w:val="paragraph"/>
    <w:basedOn w:val="Standard"/>
    <w:rsid w:val="00637107"/>
    <w:pPr>
      <w:suppressAutoHyphens w:val="0"/>
      <w:autoSpaceDN/>
      <w:spacing w:before="100" w:beforeAutospacing="1" w:after="100" w:afterAutospacing="1"/>
      <w:ind w:left="0"/>
    </w:pPr>
    <w:rPr>
      <w:rFonts w:ascii="Times New Roman" w:hAnsi="Times New Roman"/>
      <w:sz w:val="24"/>
      <w:szCs w:val="24"/>
      <w:lang w:val="en-US" w:eastAsia="en-US"/>
    </w:rPr>
  </w:style>
  <w:style w:type="character" w:customStyle="1" w:styleId="normaltextrun">
    <w:name w:val="normaltextrun"/>
    <w:basedOn w:val="Absatz-Standardschriftart"/>
    <w:rsid w:val="00E2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sen_dam\OneDrive%20-%20Deutsche%20Gesellschaft%20f&#252;r%20Internationale%20Zusammenarbeit%20(GIZ)%20GmbH\Documents\41-13-tor-vertraege-bis-2000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03e698-d9e5-4145-b3e0-363ca85c6576" xsi:nil="true"/>
    <lcf76f155ced4ddcb4097134ff3c332f xmlns="d2122e92-948e-4146-a403-39b4750645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E9BD-03D8-41FB-8664-C250EAEE5802}">
  <ds:schemaRefs>
    <ds:schemaRef ds:uri="http://schemas.microsoft.com/sharepoint/v3/contenttype/forms"/>
  </ds:schemaRefs>
</ds:datastoreItem>
</file>

<file path=customXml/itemProps2.xml><?xml version="1.0" encoding="utf-8"?>
<ds:datastoreItem xmlns:ds="http://schemas.openxmlformats.org/officeDocument/2006/customXml" ds:itemID="{4291EAFE-2E78-408C-95CE-3B7DBFBD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22e92-948e-4146-a403-39b475064538"/>
    <ds:schemaRef ds:uri="f903e698-d9e5-4145-b3e0-363ca85c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15BF9-FB9B-417A-BA05-0008C19DF5E5}">
  <ds:schemaRefs>
    <ds:schemaRef ds:uri="http://schemas.microsoft.com/office/2006/metadata/properties"/>
    <ds:schemaRef ds:uri="http://schemas.microsoft.com/office/infopath/2007/PartnerControls"/>
    <ds:schemaRef ds:uri="f903e698-d9e5-4145-b3e0-363ca85c6576"/>
    <ds:schemaRef ds:uri="d2122e92-948e-4146-a403-39b475064538"/>
  </ds:schemaRefs>
</ds:datastoreItem>
</file>

<file path=customXml/itemProps4.xml><?xml version="1.0" encoding="utf-8"?>
<ds:datastoreItem xmlns:ds="http://schemas.openxmlformats.org/officeDocument/2006/customXml" ds:itemID="{BC6B2017-C854-44A3-AC8E-3E76498A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41-13-tor-vertraege-bis-20000-en</Template>
  <TotalTime>0</TotalTime>
  <Pages>7</Pages>
  <Words>2004</Words>
  <Characters>12628</Characters>
  <Application>Microsoft Office Word</Application>
  <DocSecurity>0</DocSecurity>
  <Lines>105</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41-13-12, ToR Verträge bis 20000 EUR, englisch, Stand Dezember 2024</dc:title>
  <dc:creator>giz</dc:creator>
  <cp:lastModifiedBy>Turdumat kyzy, Nargiza GIZ KG</cp:lastModifiedBy>
  <cp:revision>72</cp:revision>
  <cp:lastPrinted>2023-02-14T08:32:00Z</cp:lastPrinted>
  <dcterms:created xsi:type="dcterms:W3CDTF">2025-01-14T02:51:00Z</dcterms:created>
  <dcterms:modified xsi:type="dcterms:W3CDTF">2025-01-30T08:07:00Z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0x010100586FA547F8A76C4A9CF105B82853C4BC</vt:lpwstr>
  </property>
  <property fmtid="{D5CDD505-2E9C-101B-9397-08002B2CF9AE}" pid="4" name="tw_language">
    <vt:lpwstr>0</vt:lpwstr>
  </property>
  <property fmtid="{D5CDD505-2E9C-101B-9397-08002B2CF9AE}" pid="5" name="tw_letterdate">
    <vt:lpwstr>12.12.2023</vt:lpwstr>
  </property>
  <property fmtid="{D5CDD505-2E9C-101B-9397-08002B2CF9AE}" pid="6" name="MediaServiceImageTags">
    <vt:lpwstr/>
  </property>
</Properties>
</file>