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0EB8" w14:textId="32FF5584" w:rsidR="00A53B47" w:rsidRPr="00730578" w:rsidRDefault="00A53B47" w:rsidP="00D61789">
      <w:pPr>
        <w:spacing w:after="200"/>
        <w:contextualSpacing/>
        <w:jc w:val="both"/>
        <w:rPr>
          <w:rFonts w:ascii="Arial" w:hAnsi="Arial"/>
          <w:b/>
          <w:bCs/>
          <w:sz w:val="28"/>
          <w:szCs w:val="28"/>
          <w:lang w:val="en-US"/>
        </w:rPr>
      </w:pPr>
      <w:r w:rsidRPr="00730578">
        <w:rPr>
          <w:rFonts w:ascii="Arial" w:hAnsi="Arial"/>
          <w:b/>
          <w:bCs/>
          <w:sz w:val="28"/>
          <w:szCs w:val="28"/>
          <w:lang w:val="en-US"/>
        </w:rPr>
        <w:t xml:space="preserve">Annex to service contracts </w:t>
      </w:r>
    </w:p>
    <w:p w14:paraId="7CD56A6F" w14:textId="77777777" w:rsidR="00A53B47" w:rsidRPr="00730578" w:rsidRDefault="00A53B47" w:rsidP="00D61789">
      <w:pPr>
        <w:spacing w:after="200"/>
        <w:contextualSpacing/>
        <w:jc w:val="both"/>
        <w:rPr>
          <w:rFonts w:ascii="Arial" w:hAnsi="Arial"/>
          <w:b/>
          <w:bCs/>
          <w:sz w:val="20"/>
          <w:lang w:val="en-US"/>
        </w:rPr>
      </w:pPr>
    </w:p>
    <w:p w14:paraId="32B899A0" w14:textId="2A64C24A" w:rsidR="00D61789" w:rsidRPr="00730578" w:rsidRDefault="00D61789" w:rsidP="00D61789">
      <w:pPr>
        <w:spacing w:after="200"/>
        <w:contextualSpacing/>
        <w:jc w:val="both"/>
        <w:rPr>
          <w:rFonts w:ascii="Arial" w:hAnsi="Arial" w:cs="Arial"/>
          <w:b/>
          <w:bCs/>
          <w:sz w:val="20"/>
          <w:lang w:val="en-US"/>
        </w:rPr>
      </w:pPr>
      <w:r w:rsidRPr="00730578">
        <w:rPr>
          <w:rFonts w:ascii="Arial" w:hAnsi="Arial"/>
          <w:b/>
          <w:bCs/>
          <w:sz w:val="20"/>
          <w:lang w:val="en-US"/>
        </w:rPr>
        <w:t>Anti-discrimination clause</w:t>
      </w:r>
    </w:p>
    <w:p w14:paraId="672A6659" w14:textId="77777777" w:rsidR="00D61789" w:rsidRPr="00730578" w:rsidRDefault="00D61789" w:rsidP="00D61789">
      <w:pPr>
        <w:pStyle w:val="ListParagraph"/>
        <w:jc w:val="both"/>
        <w:rPr>
          <w:rFonts w:ascii="Arial" w:hAnsi="Arial"/>
          <w:sz w:val="20"/>
          <w:lang w:val="en-US"/>
        </w:rPr>
      </w:pPr>
    </w:p>
    <w:p w14:paraId="5FDD2453" w14:textId="68AB8338" w:rsidR="00D61789" w:rsidRPr="00EF7DD1" w:rsidRDefault="00D61789" w:rsidP="00D61789">
      <w:pPr>
        <w:jc w:val="both"/>
        <w:rPr>
          <w:rFonts w:ascii="Arial" w:hAnsi="Arial" w:cs="Arial"/>
          <w:iCs/>
          <w:sz w:val="20"/>
          <w:lang w:val="en-US" w:eastAsia="en-US"/>
        </w:rPr>
      </w:pPr>
      <w:r w:rsidRPr="00EF7DD1">
        <w:rPr>
          <w:rFonts w:ascii="Arial" w:hAnsi="Arial" w:cs="Arial"/>
          <w:iCs/>
          <w:sz w:val="20"/>
          <w:lang w:val="en-US"/>
        </w:rPr>
        <w:t xml:space="preserve">1. The </w:t>
      </w:r>
      <w:proofErr w:type="spellStart"/>
      <w:r w:rsidRPr="00EF7DD1">
        <w:rPr>
          <w:rFonts w:ascii="Arial" w:hAnsi="Arial" w:cs="Arial"/>
          <w:iCs/>
          <w:sz w:val="20"/>
          <w:lang w:val="en-US"/>
        </w:rPr>
        <w:t>organisation</w:t>
      </w:r>
      <w:proofErr w:type="spellEnd"/>
      <w:r w:rsidRPr="00EF7DD1">
        <w:rPr>
          <w:rFonts w:ascii="Arial" w:hAnsi="Arial" w:cs="Arial"/>
          <w:iCs/>
          <w:sz w:val="20"/>
          <w:lang w:val="en-US"/>
        </w:rPr>
        <w:t xml:space="preserve"> must generally refrain from incitement to violence or hatred and from wrongful discrimination against persons or groups of persons on the grounds of race, ethnic </w:t>
      </w:r>
      <w:proofErr w:type="gramStart"/>
      <w:r w:rsidRPr="00EF7DD1">
        <w:rPr>
          <w:rFonts w:ascii="Arial" w:hAnsi="Arial" w:cs="Arial"/>
          <w:iCs/>
          <w:sz w:val="20"/>
          <w:lang w:val="en-US"/>
        </w:rPr>
        <w:t>origin</w:t>
      </w:r>
      <w:proofErr w:type="gramEnd"/>
      <w:r w:rsidRPr="00EF7DD1">
        <w:rPr>
          <w:rFonts w:ascii="Arial" w:hAnsi="Arial" w:cs="Arial"/>
          <w:iCs/>
          <w:sz w:val="20"/>
          <w:lang w:val="en-US"/>
        </w:rPr>
        <w:t xml:space="preserve"> or religion. Such obligation applies to all of the </w:t>
      </w:r>
      <w:proofErr w:type="spellStart"/>
      <w:r w:rsidRPr="00EF7DD1">
        <w:rPr>
          <w:rFonts w:ascii="Arial" w:hAnsi="Arial" w:cs="Arial"/>
          <w:iCs/>
          <w:sz w:val="20"/>
          <w:lang w:val="en-US"/>
        </w:rPr>
        <w:t>organisation's</w:t>
      </w:r>
      <w:proofErr w:type="spellEnd"/>
      <w:r w:rsidRPr="00EF7DD1">
        <w:rPr>
          <w:rFonts w:ascii="Arial" w:hAnsi="Arial" w:cs="Arial"/>
          <w:iCs/>
          <w:sz w:val="20"/>
          <w:lang w:val="en-US"/>
        </w:rPr>
        <w:t xml:space="preserve"> activities, including those falling outside the framework of the present contract." </w:t>
      </w:r>
    </w:p>
    <w:p w14:paraId="0A37501D" w14:textId="77777777" w:rsidR="00D61789" w:rsidRPr="00EF7DD1" w:rsidRDefault="00D61789" w:rsidP="00D61789">
      <w:pPr>
        <w:jc w:val="both"/>
        <w:rPr>
          <w:rFonts w:ascii="Arial" w:hAnsi="Arial" w:cs="Arial"/>
          <w:iCs/>
          <w:sz w:val="20"/>
          <w:lang w:val="en-US"/>
        </w:rPr>
      </w:pPr>
    </w:p>
    <w:p w14:paraId="65811376" w14:textId="77777777" w:rsidR="00D61789" w:rsidRPr="00EF7DD1" w:rsidRDefault="00D61789" w:rsidP="00D61789">
      <w:pPr>
        <w:jc w:val="both"/>
        <w:rPr>
          <w:rFonts w:ascii="Arial" w:hAnsi="Arial" w:cs="Arial"/>
          <w:iCs/>
          <w:sz w:val="20"/>
          <w:lang w:val="en-US"/>
        </w:rPr>
      </w:pPr>
      <w:r w:rsidRPr="00EF7DD1">
        <w:rPr>
          <w:rFonts w:ascii="Arial" w:hAnsi="Arial" w:cs="Arial"/>
          <w:iCs/>
          <w:sz w:val="20"/>
          <w:lang w:val="en-US"/>
        </w:rPr>
        <w:t>2. Any breach of the obligation set out in paragraph 1 shall entitle the FDFA to terminate this contract with immediate effect and to demand the reimbursement of all or part of the contribution paid by the FDFA in accordance with paragraph 3 below.</w:t>
      </w:r>
    </w:p>
    <w:p w14:paraId="5DAB6C7B" w14:textId="77777777" w:rsidR="00D61789" w:rsidRPr="00EF7DD1" w:rsidRDefault="00D61789" w:rsidP="00D61789">
      <w:pPr>
        <w:jc w:val="both"/>
        <w:rPr>
          <w:rFonts w:ascii="Arial" w:hAnsi="Arial" w:cs="Arial"/>
          <w:iCs/>
          <w:sz w:val="20"/>
          <w:lang w:val="en-US"/>
        </w:rPr>
      </w:pPr>
    </w:p>
    <w:p w14:paraId="622847B8" w14:textId="77777777" w:rsidR="00D61789" w:rsidRPr="00EF7DD1" w:rsidRDefault="00D61789" w:rsidP="00D61789">
      <w:pPr>
        <w:jc w:val="both"/>
        <w:rPr>
          <w:rFonts w:ascii="Arial" w:hAnsi="Arial" w:cs="Arial"/>
          <w:iCs/>
          <w:sz w:val="20"/>
          <w:lang w:val="en-US"/>
        </w:rPr>
      </w:pPr>
      <w:r w:rsidRPr="00EF7DD1">
        <w:rPr>
          <w:rFonts w:ascii="Arial" w:hAnsi="Arial" w:cs="Arial"/>
          <w:iCs/>
          <w:sz w:val="20"/>
          <w:lang w:val="en-US"/>
        </w:rPr>
        <w:t xml:space="preserve">3. a) The FDFA is entitled, subject to the principle of proportionality, to demand the reimbursement of the contribution unless the funds granted were used in the proper manner for the activities specified in this contract prior to the breach of contract. </w:t>
      </w:r>
    </w:p>
    <w:p w14:paraId="02EB378F" w14:textId="77777777" w:rsidR="00D61789" w:rsidRPr="00EF7DD1" w:rsidRDefault="00D61789" w:rsidP="00D61789">
      <w:pPr>
        <w:jc w:val="both"/>
        <w:rPr>
          <w:rFonts w:ascii="Arial" w:hAnsi="Arial" w:cs="Arial"/>
          <w:iCs/>
          <w:sz w:val="20"/>
          <w:lang w:val="en-US"/>
        </w:rPr>
      </w:pPr>
    </w:p>
    <w:p w14:paraId="315912A0" w14:textId="77777777" w:rsidR="00D61789" w:rsidRPr="00EF7DD1" w:rsidRDefault="00D61789" w:rsidP="00D61789">
      <w:pPr>
        <w:jc w:val="both"/>
        <w:rPr>
          <w:rFonts w:ascii="Arial" w:hAnsi="Arial" w:cs="Arial"/>
          <w:iCs/>
          <w:sz w:val="20"/>
          <w:lang w:val="en-US"/>
        </w:rPr>
      </w:pPr>
      <w:r w:rsidRPr="00EF7DD1">
        <w:rPr>
          <w:rFonts w:ascii="Arial" w:hAnsi="Arial" w:cs="Arial"/>
          <w:iCs/>
          <w:sz w:val="20"/>
          <w:lang w:val="en-US"/>
        </w:rPr>
        <w:t xml:space="preserve">b) If the breach of contract has occurred outside the framework of the present contract, the FDFA is entitled to demand the reimbursement of the contribution on the condition set out in paragraph a) above and, additionally, on the condition that the funds granted have not already been irrevocably committed by contractual agreement. </w:t>
      </w:r>
    </w:p>
    <w:p w14:paraId="6A05A809" w14:textId="77777777" w:rsidR="00D61789" w:rsidRPr="00EF7DD1" w:rsidRDefault="00D61789" w:rsidP="00D61789">
      <w:pPr>
        <w:jc w:val="both"/>
        <w:rPr>
          <w:rFonts w:ascii="Arial" w:hAnsi="Arial" w:cs="Arial"/>
          <w:iCs/>
          <w:sz w:val="20"/>
          <w:lang w:val="en-US"/>
        </w:rPr>
      </w:pPr>
    </w:p>
    <w:p w14:paraId="1F35B6DE" w14:textId="767E57E9" w:rsidR="00D61789" w:rsidRPr="00EF7DD1" w:rsidRDefault="00D61789" w:rsidP="116384CC">
      <w:pPr>
        <w:jc w:val="both"/>
        <w:rPr>
          <w:rFonts w:ascii="Arial" w:hAnsi="Arial" w:cs="Arial"/>
          <w:sz w:val="20"/>
          <w:lang w:val="en-US"/>
        </w:rPr>
      </w:pPr>
      <w:r w:rsidRPr="116384CC">
        <w:rPr>
          <w:rFonts w:ascii="Arial" w:hAnsi="Arial" w:cs="Arial"/>
          <w:sz w:val="20"/>
          <w:lang w:val="en-US"/>
        </w:rPr>
        <w:t xml:space="preserve">4. The obligation described in paragraph 1 must be included in all service and grant agreements concluded by the </w:t>
      </w:r>
      <w:proofErr w:type="spellStart"/>
      <w:r w:rsidRPr="116384CC">
        <w:rPr>
          <w:rFonts w:ascii="Arial" w:hAnsi="Arial" w:cs="Arial"/>
          <w:sz w:val="20"/>
          <w:lang w:val="en-US"/>
        </w:rPr>
        <w:t>organisation</w:t>
      </w:r>
      <w:proofErr w:type="spellEnd"/>
      <w:r w:rsidRPr="116384CC">
        <w:rPr>
          <w:rFonts w:ascii="Arial" w:hAnsi="Arial" w:cs="Arial"/>
          <w:sz w:val="20"/>
          <w:lang w:val="en-US"/>
        </w:rPr>
        <w:t xml:space="preserve"> for the execution of the present project. In grant agreements the </w:t>
      </w:r>
      <w:proofErr w:type="spellStart"/>
      <w:r w:rsidRPr="116384CC">
        <w:rPr>
          <w:rFonts w:ascii="Arial" w:hAnsi="Arial" w:cs="Arial"/>
          <w:sz w:val="20"/>
          <w:lang w:val="en-US"/>
        </w:rPr>
        <w:t>organisation</w:t>
      </w:r>
      <w:proofErr w:type="spellEnd"/>
      <w:r w:rsidRPr="116384CC">
        <w:rPr>
          <w:rFonts w:ascii="Arial" w:hAnsi="Arial" w:cs="Arial"/>
          <w:sz w:val="20"/>
          <w:lang w:val="en-US"/>
        </w:rPr>
        <w:t xml:space="preserve"> shall provide for termination and the recovery of funds in accordance with the provisions in paragraphs 2 and 3. In service agreements, the </w:t>
      </w:r>
      <w:proofErr w:type="spellStart"/>
      <w:r w:rsidRPr="116384CC">
        <w:rPr>
          <w:rFonts w:ascii="Arial" w:hAnsi="Arial" w:cs="Arial"/>
          <w:sz w:val="20"/>
          <w:lang w:val="en-US"/>
        </w:rPr>
        <w:t>organisation</w:t>
      </w:r>
      <w:proofErr w:type="spellEnd"/>
      <w:r w:rsidRPr="116384CC">
        <w:rPr>
          <w:rFonts w:ascii="Arial" w:hAnsi="Arial" w:cs="Arial"/>
          <w:sz w:val="20"/>
          <w:lang w:val="en-US"/>
        </w:rPr>
        <w:t xml:space="preserve"> shall provide for a contractual penalty for breaches of the obligation described in paragraph 1.</w:t>
      </w:r>
    </w:p>
    <w:p w14:paraId="20995DD6" w14:textId="52FCDE6C" w:rsidR="116384CC" w:rsidRDefault="116384CC" w:rsidP="116384CC">
      <w:pPr>
        <w:jc w:val="both"/>
        <w:rPr>
          <w:rFonts w:ascii="Arial" w:hAnsi="Arial" w:cs="Arial"/>
          <w:sz w:val="20"/>
          <w:lang w:val="en-US"/>
        </w:rPr>
      </w:pPr>
    </w:p>
    <w:p w14:paraId="0C0DAD3B" w14:textId="2654AE82" w:rsidR="116384CC" w:rsidRDefault="116384CC" w:rsidP="116384CC">
      <w:pPr>
        <w:jc w:val="both"/>
        <w:rPr>
          <w:rFonts w:ascii="Arial" w:hAnsi="Arial" w:cs="Arial"/>
          <w:sz w:val="20"/>
          <w:lang w:val="en-US"/>
        </w:rPr>
      </w:pPr>
    </w:p>
    <w:p w14:paraId="17D66620" w14:textId="5D92D3DD" w:rsidR="116384CC" w:rsidRDefault="116384CC" w:rsidP="116384CC">
      <w:pPr>
        <w:jc w:val="both"/>
        <w:rPr>
          <w:rFonts w:ascii="Arial" w:hAnsi="Arial" w:cs="Arial"/>
          <w:sz w:val="20"/>
          <w:lang w:val="en-US"/>
        </w:rPr>
      </w:pPr>
    </w:p>
    <w:p w14:paraId="2A3008F3" w14:textId="5DB013C2" w:rsidR="1442498F" w:rsidRPr="00A53B47" w:rsidRDefault="1442498F" w:rsidP="116384CC">
      <w:pPr>
        <w:jc w:val="both"/>
        <w:rPr>
          <w:rFonts w:ascii="Arial" w:hAnsi="Arial" w:cs="Arial"/>
          <w:b/>
          <w:bCs/>
          <w:sz w:val="20"/>
          <w:lang w:val="de-DE"/>
        </w:rPr>
      </w:pPr>
      <w:r w:rsidRPr="00A53B47">
        <w:rPr>
          <w:rFonts w:ascii="Arial" w:hAnsi="Arial" w:cs="Arial"/>
          <w:b/>
          <w:bCs/>
          <w:sz w:val="20"/>
          <w:lang w:val="de-DE"/>
        </w:rPr>
        <w:t>Deutsche Version der Antidiskriminierungsklausel:</w:t>
      </w:r>
    </w:p>
    <w:p w14:paraId="579381E5" w14:textId="42555E45" w:rsidR="116384CC" w:rsidRPr="00A53B47" w:rsidRDefault="116384CC" w:rsidP="116384CC">
      <w:pPr>
        <w:jc w:val="both"/>
        <w:rPr>
          <w:rFonts w:ascii="Arial" w:eastAsia="Arial" w:hAnsi="Arial" w:cs="Arial"/>
          <w:sz w:val="21"/>
          <w:szCs w:val="21"/>
          <w:lang w:val="de-DE"/>
        </w:rPr>
      </w:pPr>
    </w:p>
    <w:p w14:paraId="0D19881D" w14:textId="3499203A" w:rsidR="1442498F" w:rsidRPr="00A53B47" w:rsidRDefault="1442498F" w:rsidP="116384CC">
      <w:pPr>
        <w:jc w:val="both"/>
        <w:rPr>
          <w:rFonts w:ascii="Arial" w:eastAsia="Arial" w:hAnsi="Arial" w:cs="Arial"/>
          <w:sz w:val="20"/>
          <w:lang w:val="de-DE"/>
        </w:rPr>
      </w:pPr>
      <w:r w:rsidRPr="00A53B47">
        <w:rPr>
          <w:rFonts w:ascii="Arial" w:eastAsia="Arial" w:hAnsi="Arial" w:cs="Arial"/>
          <w:sz w:val="20"/>
          <w:lang w:val="de-DE"/>
        </w:rPr>
        <w:t xml:space="preserve">1. Die Organisation unterlässt die Anstiftung zu Gewalt oder Hass, sowie die sachlich nicht gerechtfertigte Diskriminierung einer Person oder einer Gruppe von Personen wegen ihrer Rasse, Ethnie oder Religion. Diese Verpflichtung gilt für sämtliche Tätigkeiten der Organisation, diejenigen </w:t>
      </w:r>
      <w:proofErr w:type="spellStart"/>
      <w:r w:rsidRPr="00A53B47">
        <w:rPr>
          <w:rFonts w:ascii="Arial" w:eastAsia="Arial" w:hAnsi="Arial" w:cs="Arial"/>
          <w:sz w:val="20"/>
          <w:lang w:val="de-DE"/>
        </w:rPr>
        <w:t>ausserhalb</w:t>
      </w:r>
      <w:proofErr w:type="spellEnd"/>
      <w:r w:rsidRPr="00A53B47">
        <w:rPr>
          <w:rFonts w:ascii="Arial" w:eastAsia="Arial" w:hAnsi="Arial" w:cs="Arial"/>
          <w:sz w:val="20"/>
          <w:lang w:val="de-DE"/>
        </w:rPr>
        <w:t xml:space="preserve"> dieses Vertragsrahmens eingeschlossen. </w:t>
      </w:r>
    </w:p>
    <w:p w14:paraId="4AAC3F3B" w14:textId="58531FCC" w:rsidR="1442498F" w:rsidRPr="00A53B47" w:rsidRDefault="1442498F" w:rsidP="116384CC">
      <w:pPr>
        <w:jc w:val="both"/>
        <w:rPr>
          <w:rFonts w:ascii="Arial" w:eastAsia="Arial" w:hAnsi="Arial" w:cs="Arial"/>
          <w:sz w:val="20"/>
          <w:lang w:val="de-DE"/>
        </w:rPr>
      </w:pPr>
      <w:r w:rsidRPr="00A53B47">
        <w:rPr>
          <w:rFonts w:ascii="Arial" w:eastAsia="Arial" w:hAnsi="Arial" w:cs="Arial"/>
          <w:sz w:val="20"/>
          <w:lang w:val="de-DE"/>
        </w:rPr>
        <w:t xml:space="preserve"> </w:t>
      </w:r>
    </w:p>
    <w:p w14:paraId="38F25612" w14:textId="1503AC7A" w:rsidR="1442498F" w:rsidRPr="00A53B47" w:rsidRDefault="1442498F" w:rsidP="116384CC">
      <w:pPr>
        <w:jc w:val="both"/>
        <w:rPr>
          <w:rFonts w:ascii="Arial" w:eastAsia="Arial" w:hAnsi="Arial" w:cs="Arial"/>
          <w:sz w:val="20"/>
          <w:lang w:val="de-DE"/>
        </w:rPr>
      </w:pPr>
      <w:r w:rsidRPr="00A53B47">
        <w:rPr>
          <w:rFonts w:ascii="Arial" w:eastAsia="Arial" w:hAnsi="Arial" w:cs="Arial"/>
          <w:sz w:val="20"/>
          <w:lang w:val="de-DE"/>
        </w:rPr>
        <w:t xml:space="preserve">2. Jegliche Verletzung der in Abs. 1 genannten Verpflichtung berechtigt das EDA zur fristlosen Auflösung des vorliegenden Vertrags und zur Forderung auf teilweise oder vollumfängliche Rückerstattung des geleisteten Beitrags </w:t>
      </w:r>
      <w:proofErr w:type="spellStart"/>
      <w:r w:rsidRPr="00A53B47">
        <w:rPr>
          <w:rFonts w:ascii="Arial" w:eastAsia="Arial" w:hAnsi="Arial" w:cs="Arial"/>
          <w:sz w:val="20"/>
          <w:lang w:val="de-DE"/>
        </w:rPr>
        <w:t>gemäss</w:t>
      </w:r>
      <w:proofErr w:type="spellEnd"/>
      <w:r w:rsidRPr="00A53B47">
        <w:rPr>
          <w:rFonts w:ascii="Arial" w:eastAsia="Arial" w:hAnsi="Arial" w:cs="Arial"/>
          <w:sz w:val="20"/>
          <w:lang w:val="de-DE"/>
        </w:rPr>
        <w:t xml:space="preserve"> nachstehendem Abs. 3.</w:t>
      </w:r>
    </w:p>
    <w:p w14:paraId="327EB3D6" w14:textId="4708DCDE" w:rsidR="1442498F" w:rsidRPr="00A53B47" w:rsidRDefault="1442498F" w:rsidP="116384CC">
      <w:pPr>
        <w:jc w:val="both"/>
        <w:rPr>
          <w:rFonts w:ascii="Arial" w:eastAsia="Arial" w:hAnsi="Arial" w:cs="Arial"/>
          <w:sz w:val="20"/>
          <w:lang w:val="de-DE"/>
        </w:rPr>
      </w:pPr>
      <w:r w:rsidRPr="00A53B47">
        <w:rPr>
          <w:rFonts w:ascii="Arial" w:eastAsia="Arial" w:hAnsi="Arial" w:cs="Arial"/>
          <w:sz w:val="20"/>
          <w:lang w:val="de-DE"/>
        </w:rPr>
        <w:t xml:space="preserve"> </w:t>
      </w:r>
    </w:p>
    <w:p w14:paraId="2BDA89DA" w14:textId="3186DDC4" w:rsidR="1442498F" w:rsidRPr="00A53B47" w:rsidRDefault="1442498F" w:rsidP="116384CC">
      <w:pPr>
        <w:ind w:left="426" w:hanging="426"/>
        <w:jc w:val="both"/>
        <w:rPr>
          <w:rFonts w:ascii="Arial" w:eastAsia="Arial" w:hAnsi="Arial" w:cs="Arial"/>
          <w:sz w:val="20"/>
          <w:lang w:val="de-DE"/>
        </w:rPr>
      </w:pPr>
      <w:r w:rsidRPr="00A53B47">
        <w:rPr>
          <w:rFonts w:ascii="Arial" w:eastAsia="Arial" w:hAnsi="Arial" w:cs="Arial"/>
          <w:sz w:val="20"/>
          <w:lang w:val="de-DE"/>
        </w:rPr>
        <w:t xml:space="preserve">3.    a) Das EDA ist unter Beachtung des </w:t>
      </w:r>
      <w:proofErr w:type="spellStart"/>
      <w:r w:rsidRPr="00A53B47">
        <w:rPr>
          <w:rFonts w:ascii="Arial" w:eastAsia="Arial" w:hAnsi="Arial" w:cs="Arial"/>
          <w:sz w:val="20"/>
          <w:lang w:val="de-DE"/>
        </w:rPr>
        <w:t>Verhältnismässigkeitsgrundsatzes</w:t>
      </w:r>
      <w:proofErr w:type="spellEnd"/>
      <w:r w:rsidRPr="00A53B47">
        <w:rPr>
          <w:rFonts w:ascii="Arial" w:eastAsia="Arial" w:hAnsi="Arial" w:cs="Arial"/>
          <w:sz w:val="20"/>
          <w:lang w:val="de-DE"/>
        </w:rPr>
        <w:t xml:space="preserve"> berechtigt den gewährten Beitrag zurückzufordern, soweit dieser nicht vor der Verletzung </w:t>
      </w:r>
      <w:proofErr w:type="spellStart"/>
      <w:r w:rsidRPr="00A53B47">
        <w:rPr>
          <w:rFonts w:ascii="Arial" w:eastAsia="Arial" w:hAnsi="Arial" w:cs="Arial"/>
          <w:sz w:val="20"/>
          <w:lang w:val="de-DE"/>
        </w:rPr>
        <w:t>ordnungsgemäss</w:t>
      </w:r>
      <w:proofErr w:type="spellEnd"/>
      <w:r w:rsidRPr="00A53B47">
        <w:rPr>
          <w:rFonts w:ascii="Arial" w:eastAsia="Arial" w:hAnsi="Arial" w:cs="Arial"/>
          <w:sz w:val="20"/>
          <w:lang w:val="de-DE"/>
        </w:rPr>
        <w:t xml:space="preserve"> für die geförderten Aktivitäten verwendet wurde. </w:t>
      </w:r>
    </w:p>
    <w:p w14:paraId="6E05F4F1" w14:textId="272C3855" w:rsidR="1442498F" w:rsidRPr="00A53B47" w:rsidRDefault="1442498F" w:rsidP="116384CC">
      <w:pPr>
        <w:ind w:left="426" w:hanging="426"/>
        <w:jc w:val="both"/>
        <w:rPr>
          <w:rFonts w:ascii="Arial" w:eastAsia="Arial" w:hAnsi="Arial" w:cs="Arial"/>
          <w:sz w:val="20"/>
          <w:lang w:val="de-DE"/>
        </w:rPr>
      </w:pPr>
      <w:r w:rsidRPr="00A53B47">
        <w:rPr>
          <w:rFonts w:ascii="Arial" w:eastAsia="Arial" w:hAnsi="Arial" w:cs="Arial"/>
          <w:sz w:val="20"/>
          <w:lang w:val="de-DE"/>
        </w:rPr>
        <w:t xml:space="preserve">       b) Ist die Verletzung </w:t>
      </w:r>
      <w:proofErr w:type="spellStart"/>
      <w:r w:rsidRPr="00A53B47">
        <w:rPr>
          <w:rFonts w:ascii="Arial" w:eastAsia="Arial" w:hAnsi="Arial" w:cs="Arial"/>
          <w:sz w:val="20"/>
          <w:lang w:val="de-DE"/>
        </w:rPr>
        <w:t>ausserhalb</w:t>
      </w:r>
      <w:proofErr w:type="spellEnd"/>
      <w:r w:rsidRPr="00A53B47">
        <w:rPr>
          <w:rFonts w:ascii="Arial" w:eastAsia="Arial" w:hAnsi="Arial" w:cs="Arial"/>
          <w:sz w:val="20"/>
          <w:lang w:val="de-DE"/>
        </w:rPr>
        <w:t xml:space="preserve"> des durch diesen Vertrag geförderten Projekts erfolgt, kann das EDA den gewährten Beitrag unter der Voraussetzung des vorstehenden Abs. a) und zusätzlich unter der Voraussetzung zurückfordern, dass der Beitrag nicht bereits durch vertragliche Vereinbarungen unwiderruflich verpflichtet wurde. </w:t>
      </w:r>
    </w:p>
    <w:p w14:paraId="24077FBE" w14:textId="69CD7882" w:rsidR="1442498F" w:rsidRDefault="1442498F" w:rsidP="116384CC">
      <w:pPr>
        <w:jc w:val="both"/>
        <w:rPr>
          <w:rFonts w:ascii="Arial" w:eastAsia="Arial" w:hAnsi="Arial" w:cs="Arial"/>
          <w:sz w:val="20"/>
          <w:lang w:val="de-CH"/>
        </w:rPr>
      </w:pPr>
      <w:r w:rsidRPr="116384CC">
        <w:rPr>
          <w:rFonts w:ascii="Arial" w:eastAsia="Arial" w:hAnsi="Arial" w:cs="Arial"/>
          <w:sz w:val="20"/>
          <w:lang w:val="de-CH"/>
        </w:rPr>
        <w:t xml:space="preserve"> </w:t>
      </w:r>
    </w:p>
    <w:p w14:paraId="372334CF" w14:textId="30CBC007" w:rsidR="1442498F" w:rsidRDefault="1442498F" w:rsidP="116384CC">
      <w:pPr>
        <w:jc w:val="both"/>
        <w:rPr>
          <w:rFonts w:ascii="Arial" w:eastAsia="Arial" w:hAnsi="Arial" w:cs="Arial"/>
          <w:sz w:val="20"/>
          <w:lang w:val="de-CH"/>
        </w:rPr>
      </w:pPr>
      <w:r w:rsidRPr="116384CC">
        <w:rPr>
          <w:rFonts w:ascii="Arial" w:eastAsia="Arial" w:hAnsi="Arial" w:cs="Arial"/>
          <w:sz w:val="20"/>
          <w:lang w:val="de-CH"/>
        </w:rPr>
        <w:t xml:space="preserve">4. Die in Abs. 1 beschriebene Verpflichtung muss in alle Leistungs- und Zuschussverträge aufgenommen werden, die für die Ausführung des vorliegenden Projektes abgeschlossen werden. In Zuschussverträgen wird die GIZ Kündigungs- und Rückforderungsrechte entsprechend </w:t>
      </w:r>
      <w:proofErr w:type="gramStart"/>
      <w:r w:rsidRPr="116384CC">
        <w:rPr>
          <w:rFonts w:ascii="Arial" w:eastAsia="Arial" w:hAnsi="Arial" w:cs="Arial"/>
          <w:sz w:val="20"/>
          <w:lang w:val="de-CH"/>
        </w:rPr>
        <w:t>der Regelungen</w:t>
      </w:r>
      <w:proofErr w:type="gramEnd"/>
      <w:r w:rsidRPr="116384CC">
        <w:rPr>
          <w:rFonts w:ascii="Arial" w:eastAsia="Arial" w:hAnsi="Arial" w:cs="Arial"/>
          <w:sz w:val="20"/>
          <w:lang w:val="de-CH"/>
        </w:rPr>
        <w:t xml:space="preserve"> in den Abs. 2 und 3 vereinbaren. In Leistungsverträgen wird die GIZ eine Vertragsstrafe für Verstöße gegen die in Abs. 1 beschriebene Verpflichtung vorsehen. </w:t>
      </w:r>
    </w:p>
    <w:p w14:paraId="12E94D8F" w14:textId="77777777" w:rsidR="00730578" w:rsidRDefault="00730578" w:rsidP="116384CC">
      <w:pPr>
        <w:jc w:val="both"/>
        <w:rPr>
          <w:rFonts w:ascii="Arial" w:eastAsia="Arial" w:hAnsi="Arial" w:cs="Arial"/>
          <w:sz w:val="20"/>
          <w:lang w:val="de-CH"/>
        </w:rPr>
      </w:pPr>
    </w:p>
    <w:p w14:paraId="0643C3DA" w14:textId="1D45605E" w:rsidR="1442498F" w:rsidRPr="00A53B47" w:rsidRDefault="1442498F" w:rsidP="116384CC">
      <w:pPr>
        <w:jc w:val="both"/>
        <w:rPr>
          <w:lang w:val="de-DE"/>
        </w:rPr>
      </w:pPr>
      <w:r w:rsidRPr="116384CC">
        <w:rPr>
          <w:rFonts w:ascii="Arial" w:eastAsia="Arial" w:hAnsi="Arial" w:cs="Arial"/>
          <w:sz w:val="21"/>
          <w:szCs w:val="21"/>
          <w:lang w:val="de-CH"/>
        </w:rPr>
        <w:t xml:space="preserve"> </w:t>
      </w:r>
    </w:p>
    <w:p w14:paraId="19FA278A" w14:textId="34AD1F02" w:rsidR="009F39AE" w:rsidRPr="00E91B85" w:rsidRDefault="1442498F" w:rsidP="009F39AE">
      <w:pPr>
        <w:jc w:val="both"/>
        <w:rPr>
          <w:rFonts w:ascii="Arial" w:eastAsia="Arial" w:hAnsi="Arial" w:cs="Arial"/>
          <w:b/>
          <w:bCs/>
          <w:sz w:val="20"/>
          <w:lang w:val="en-US"/>
        </w:rPr>
      </w:pPr>
      <w:r w:rsidRPr="000434D0">
        <w:rPr>
          <w:rFonts w:ascii="Arial" w:eastAsia="Arial" w:hAnsi="Arial" w:cs="Arial"/>
          <w:b/>
          <w:bCs/>
          <w:sz w:val="20"/>
          <w:lang w:val="ru-RU"/>
        </w:rPr>
        <w:lastRenderedPageBreak/>
        <w:t xml:space="preserve"> </w:t>
      </w:r>
      <w:r w:rsidR="009F39AE" w:rsidRPr="000434D0">
        <w:rPr>
          <w:rFonts w:ascii="Arial" w:eastAsia="Arial" w:hAnsi="Arial" w:cs="Arial"/>
          <w:b/>
          <w:bCs/>
          <w:sz w:val="20"/>
          <w:lang w:val="ru-RU"/>
        </w:rPr>
        <w:t>Антидискриминационная оговорка</w:t>
      </w:r>
    </w:p>
    <w:p w14:paraId="2CCB947A" w14:textId="77777777" w:rsidR="009F39AE" w:rsidRPr="000434D0" w:rsidRDefault="009F39AE" w:rsidP="009F39AE">
      <w:pPr>
        <w:jc w:val="both"/>
        <w:rPr>
          <w:rFonts w:ascii="Arial" w:eastAsia="Arial" w:hAnsi="Arial" w:cs="Arial"/>
          <w:sz w:val="20"/>
          <w:lang w:val="ru-RU"/>
        </w:rPr>
      </w:pPr>
    </w:p>
    <w:p w14:paraId="190BE0C4" w14:textId="42C5BCDD" w:rsidR="009F39AE" w:rsidRPr="00E91B85" w:rsidRDefault="009F39AE" w:rsidP="00124674">
      <w:pPr>
        <w:jc w:val="both"/>
        <w:rPr>
          <w:rFonts w:ascii="Arial" w:eastAsia="Arial" w:hAnsi="Arial" w:cs="Arial"/>
          <w:sz w:val="20"/>
          <w:lang w:val="ru-RU"/>
        </w:rPr>
      </w:pPr>
      <w:r w:rsidRPr="000434D0">
        <w:rPr>
          <w:rFonts w:ascii="Arial" w:eastAsia="Arial" w:hAnsi="Arial" w:cs="Arial"/>
          <w:sz w:val="20"/>
          <w:lang w:val="ru-RU"/>
        </w:rPr>
        <w:t>1. Организация должна, как правило, воздерживаться от подстрекательства к насилию или ненависти, а также от неправомерной дискриминации в отношении лиц или групп лиц по признаку расы, этнического происхождения или религии. Такое обязательство распространяется на все виды деятельности организации, в том числе и выходящие за рамки настоящего договора</w:t>
      </w:r>
      <w:r w:rsidR="00E91B85" w:rsidRPr="00E91B85">
        <w:rPr>
          <w:rFonts w:ascii="Arial" w:eastAsia="Arial" w:hAnsi="Arial" w:cs="Arial"/>
          <w:sz w:val="20"/>
          <w:lang w:val="ru-RU"/>
        </w:rPr>
        <w:t>.</w:t>
      </w:r>
      <w:r w:rsidRPr="000434D0">
        <w:rPr>
          <w:rFonts w:ascii="Arial" w:eastAsia="Arial" w:hAnsi="Arial" w:cs="Arial"/>
          <w:sz w:val="20"/>
          <w:lang w:val="ru-RU"/>
        </w:rPr>
        <w:t xml:space="preserve"> </w:t>
      </w:r>
    </w:p>
    <w:p w14:paraId="2B91417C" w14:textId="77777777" w:rsidR="000434D0" w:rsidRPr="00E91B85" w:rsidRDefault="000434D0" w:rsidP="00124674">
      <w:pPr>
        <w:jc w:val="both"/>
        <w:rPr>
          <w:rFonts w:ascii="Arial" w:eastAsia="Arial" w:hAnsi="Arial" w:cs="Arial"/>
          <w:sz w:val="20"/>
          <w:lang w:val="ru-RU"/>
        </w:rPr>
      </w:pPr>
    </w:p>
    <w:p w14:paraId="00A8831C" w14:textId="77777777" w:rsidR="000434D0" w:rsidRDefault="000434D0" w:rsidP="00124674">
      <w:pPr>
        <w:jc w:val="both"/>
        <w:rPr>
          <w:rFonts w:ascii="Arial" w:eastAsia="Arial" w:hAnsi="Arial" w:cs="Arial"/>
          <w:sz w:val="20"/>
          <w:lang w:val="en-US"/>
        </w:rPr>
      </w:pPr>
      <w:r w:rsidRPr="000434D0">
        <w:rPr>
          <w:rFonts w:ascii="Arial" w:eastAsia="Arial" w:hAnsi="Arial" w:cs="Arial"/>
          <w:sz w:val="20"/>
          <w:lang w:val="ru-RU"/>
        </w:rPr>
        <w:t xml:space="preserve">2. Любое нарушение обязательства, изложенного в параграфе 1, дает </w:t>
      </w:r>
      <w:r w:rsidRPr="000434D0">
        <w:rPr>
          <w:rFonts w:ascii="Arial" w:eastAsia="Arial" w:hAnsi="Arial" w:cs="Arial"/>
          <w:sz w:val="20"/>
          <w:lang w:val="en-US"/>
        </w:rPr>
        <w:t>FDFA</w:t>
      </w:r>
      <w:r w:rsidRPr="000434D0">
        <w:rPr>
          <w:rFonts w:ascii="Arial" w:eastAsia="Arial" w:hAnsi="Arial" w:cs="Arial"/>
          <w:sz w:val="20"/>
          <w:lang w:val="ru-RU"/>
        </w:rPr>
        <w:t xml:space="preserve"> право расторгнуть настоящий договор с немедленным вступлением в силу и потребовать возмещения всего или части взноса, уплаченного </w:t>
      </w:r>
      <w:r w:rsidRPr="000434D0">
        <w:rPr>
          <w:rFonts w:ascii="Arial" w:eastAsia="Arial" w:hAnsi="Arial" w:cs="Arial"/>
          <w:sz w:val="20"/>
          <w:lang w:val="en-US"/>
        </w:rPr>
        <w:t>FDFA</w:t>
      </w:r>
      <w:r w:rsidRPr="000434D0">
        <w:rPr>
          <w:rFonts w:ascii="Arial" w:eastAsia="Arial" w:hAnsi="Arial" w:cs="Arial"/>
          <w:sz w:val="20"/>
          <w:lang w:val="ru-RU"/>
        </w:rPr>
        <w:t xml:space="preserve"> в соответствии с пунктом 3 ниже.</w:t>
      </w:r>
    </w:p>
    <w:p w14:paraId="0FC4F7CB" w14:textId="77777777" w:rsidR="00124674" w:rsidRDefault="00124674" w:rsidP="00124674">
      <w:pPr>
        <w:jc w:val="both"/>
        <w:rPr>
          <w:rFonts w:ascii="Arial" w:eastAsia="Arial" w:hAnsi="Arial" w:cs="Arial"/>
          <w:sz w:val="20"/>
          <w:lang w:val="en-US"/>
        </w:rPr>
      </w:pPr>
    </w:p>
    <w:p w14:paraId="563B51E6" w14:textId="77777777" w:rsidR="00124674" w:rsidRPr="00124674" w:rsidRDefault="00124674" w:rsidP="00124674">
      <w:pPr>
        <w:jc w:val="both"/>
        <w:rPr>
          <w:rFonts w:ascii="Arial" w:eastAsia="Arial" w:hAnsi="Arial" w:cs="Arial"/>
          <w:sz w:val="20"/>
          <w:lang w:val="ru-RU"/>
        </w:rPr>
      </w:pPr>
      <w:r w:rsidRPr="00124674">
        <w:rPr>
          <w:rFonts w:ascii="Arial" w:eastAsia="Arial" w:hAnsi="Arial" w:cs="Arial"/>
          <w:sz w:val="20"/>
          <w:lang w:val="ru-RU"/>
        </w:rPr>
        <w:t xml:space="preserve">3. </w:t>
      </w:r>
      <w:r w:rsidRPr="00124674">
        <w:rPr>
          <w:rFonts w:ascii="Arial" w:eastAsia="Arial" w:hAnsi="Arial" w:cs="Arial"/>
          <w:sz w:val="20"/>
          <w:lang w:val="en-US"/>
        </w:rPr>
        <w:t>a</w:t>
      </w:r>
      <w:r w:rsidRPr="00124674">
        <w:rPr>
          <w:rFonts w:ascii="Arial" w:eastAsia="Arial" w:hAnsi="Arial" w:cs="Arial"/>
          <w:sz w:val="20"/>
          <w:lang w:val="ru-RU"/>
        </w:rPr>
        <w:t xml:space="preserve">) </w:t>
      </w:r>
      <w:r w:rsidRPr="00124674">
        <w:rPr>
          <w:rFonts w:ascii="Arial" w:eastAsia="Arial" w:hAnsi="Arial" w:cs="Arial"/>
          <w:sz w:val="20"/>
          <w:lang w:val="en-US"/>
        </w:rPr>
        <w:t>FDFA</w:t>
      </w:r>
      <w:r w:rsidRPr="00124674">
        <w:rPr>
          <w:rFonts w:ascii="Arial" w:eastAsia="Arial" w:hAnsi="Arial" w:cs="Arial"/>
          <w:sz w:val="20"/>
          <w:lang w:val="ru-RU"/>
        </w:rPr>
        <w:t xml:space="preserve"> имеет право, при условии соблюдения принципа пропорциональности, требовать возмещения взноса, за исключением случаев, когда предоставленные средства были использованы надлежащим образом для деятельности, указанной в настоящем договоре, до нарушения договора. </w:t>
      </w:r>
    </w:p>
    <w:p w14:paraId="7779D5EF" w14:textId="77777777" w:rsidR="00124674" w:rsidRDefault="00124674" w:rsidP="00124674">
      <w:pPr>
        <w:jc w:val="both"/>
        <w:rPr>
          <w:rFonts w:ascii="Arial" w:eastAsia="Arial" w:hAnsi="Arial" w:cs="Arial"/>
          <w:sz w:val="20"/>
          <w:lang w:val="en-US"/>
        </w:rPr>
      </w:pPr>
    </w:p>
    <w:p w14:paraId="27B07661" w14:textId="77777777" w:rsidR="00EB1D9B" w:rsidRDefault="00EB1D9B" w:rsidP="00EB1D9B">
      <w:pPr>
        <w:jc w:val="both"/>
        <w:rPr>
          <w:rFonts w:ascii="Arial" w:eastAsia="Arial" w:hAnsi="Arial" w:cs="Arial"/>
          <w:sz w:val="20"/>
          <w:lang w:val="en-US"/>
        </w:rPr>
      </w:pPr>
      <w:r w:rsidRPr="00EB1D9B">
        <w:rPr>
          <w:rFonts w:ascii="Arial" w:eastAsia="Arial" w:hAnsi="Arial" w:cs="Arial"/>
          <w:sz w:val="20"/>
          <w:lang w:val="en-US"/>
        </w:rPr>
        <w:t>b</w:t>
      </w:r>
      <w:r w:rsidRPr="00EB1D9B">
        <w:rPr>
          <w:rFonts w:ascii="Arial" w:eastAsia="Arial" w:hAnsi="Arial" w:cs="Arial"/>
          <w:sz w:val="20"/>
          <w:lang w:val="ru-RU"/>
        </w:rPr>
        <w:t xml:space="preserve">) Если нарушение договора произошло вне рамок настоящего договора, </w:t>
      </w:r>
      <w:r w:rsidRPr="00EB1D9B">
        <w:rPr>
          <w:rFonts w:ascii="Arial" w:eastAsia="Arial" w:hAnsi="Arial" w:cs="Arial"/>
          <w:sz w:val="20"/>
          <w:lang w:val="en-US"/>
        </w:rPr>
        <w:t>FDFA</w:t>
      </w:r>
      <w:r w:rsidRPr="00EB1D9B">
        <w:rPr>
          <w:rFonts w:ascii="Arial" w:eastAsia="Arial" w:hAnsi="Arial" w:cs="Arial"/>
          <w:sz w:val="20"/>
          <w:lang w:val="ru-RU"/>
        </w:rPr>
        <w:t xml:space="preserve"> имеет право потребовать возмещения взноса на условиях, изложенных в пункте </w:t>
      </w:r>
      <w:r w:rsidRPr="00EB1D9B">
        <w:rPr>
          <w:rFonts w:ascii="Arial" w:eastAsia="Arial" w:hAnsi="Arial" w:cs="Arial"/>
          <w:sz w:val="20"/>
          <w:lang w:val="en-US"/>
        </w:rPr>
        <w:t>a</w:t>
      </w:r>
      <w:r w:rsidRPr="00EB1D9B">
        <w:rPr>
          <w:rFonts w:ascii="Arial" w:eastAsia="Arial" w:hAnsi="Arial" w:cs="Arial"/>
          <w:sz w:val="20"/>
          <w:lang w:val="ru-RU"/>
        </w:rPr>
        <w:t xml:space="preserve">) выше, и, кроме того, при условии, что предоставленные средства еще не были безвозвратно зафиксированы договорным соглашением. </w:t>
      </w:r>
    </w:p>
    <w:p w14:paraId="7B7C0E54" w14:textId="77777777" w:rsidR="00543226" w:rsidRDefault="00543226" w:rsidP="00EB1D9B">
      <w:pPr>
        <w:jc w:val="both"/>
        <w:rPr>
          <w:rFonts w:ascii="Arial" w:eastAsia="Arial" w:hAnsi="Arial" w:cs="Arial"/>
          <w:sz w:val="20"/>
          <w:lang w:val="en-US"/>
        </w:rPr>
      </w:pPr>
    </w:p>
    <w:p w14:paraId="09B87AF3" w14:textId="77777777" w:rsidR="00543226" w:rsidRPr="00543226" w:rsidRDefault="00543226" w:rsidP="00543226">
      <w:pPr>
        <w:jc w:val="both"/>
        <w:rPr>
          <w:rFonts w:ascii="Arial" w:eastAsia="Arial" w:hAnsi="Arial" w:cs="Arial"/>
          <w:sz w:val="20"/>
          <w:lang w:val="ru-RU"/>
        </w:rPr>
      </w:pPr>
      <w:r w:rsidRPr="00543226">
        <w:rPr>
          <w:rFonts w:ascii="Arial" w:eastAsia="Arial" w:hAnsi="Arial" w:cs="Arial"/>
          <w:sz w:val="20"/>
          <w:lang w:val="ru-RU"/>
        </w:rPr>
        <w:t>4. Обязательство, указанное в пункте 1, должно быть включено во все договоры об оказании услуг и грантах, заключаемые организацией для осуществления настоящего проекта. В договорах о предоставлении грантов организация должна предусматривать прекращение и возврат средств в соответствии с положениями пунктов 2 и 3. В договорах об оказании услуг организация должна предусмотреть договорную неустойку за нарушение обязательства, описанного в пункте 1.</w:t>
      </w:r>
    </w:p>
    <w:p w14:paraId="3A0ADC52" w14:textId="77777777" w:rsidR="00543226" w:rsidRPr="00543226" w:rsidRDefault="00543226" w:rsidP="00EB1D9B">
      <w:pPr>
        <w:jc w:val="both"/>
        <w:rPr>
          <w:rFonts w:ascii="Arial" w:eastAsia="Arial" w:hAnsi="Arial" w:cs="Arial"/>
          <w:sz w:val="20"/>
          <w:lang w:val="ru-RU"/>
        </w:rPr>
      </w:pPr>
    </w:p>
    <w:p w14:paraId="15CDFCB4" w14:textId="77777777" w:rsidR="00EB1D9B" w:rsidRPr="00EB1D9B" w:rsidRDefault="00EB1D9B" w:rsidP="00124674">
      <w:pPr>
        <w:jc w:val="both"/>
        <w:rPr>
          <w:rFonts w:ascii="Arial" w:eastAsia="Arial" w:hAnsi="Arial" w:cs="Arial"/>
          <w:sz w:val="20"/>
          <w:lang w:val="ru-RU"/>
        </w:rPr>
      </w:pPr>
    </w:p>
    <w:p w14:paraId="48DB5A9A" w14:textId="77777777" w:rsidR="000434D0" w:rsidRPr="000434D0" w:rsidRDefault="000434D0" w:rsidP="009F39AE">
      <w:pPr>
        <w:jc w:val="both"/>
        <w:rPr>
          <w:rFonts w:ascii="Times New Roman" w:eastAsia="Arial" w:hAnsi="Times New Roman"/>
          <w:sz w:val="21"/>
          <w:szCs w:val="21"/>
          <w:lang w:val="ru-RU"/>
        </w:rPr>
      </w:pPr>
    </w:p>
    <w:p w14:paraId="5A39BBE3" w14:textId="77BA8DE0" w:rsidR="000345DC" w:rsidRPr="009F39AE" w:rsidRDefault="000345DC" w:rsidP="00A53B47">
      <w:pPr>
        <w:jc w:val="both"/>
        <w:rPr>
          <w:rFonts w:ascii="Times New Roman" w:hAnsi="Times New Roman"/>
          <w:lang w:val="ru-RU"/>
        </w:rPr>
      </w:pPr>
    </w:p>
    <w:sectPr w:rsidR="000345DC" w:rsidRPr="009F39AE" w:rsidSect="00E0714A">
      <w:headerReference w:type="default" r:id="rId10"/>
      <w:footerReference w:type="default" r:id="rId11"/>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F1C4" w14:textId="77777777" w:rsidR="0079415D" w:rsidRDefault="0079415D" w:rsidP="00E0714A">
      <w:r>
        <w:separator/>
      </w:r>
    </w:p>
  </w:endnote>
  <w:endnote w:type="continuationSeparator" w:id="0">
    <w:p w14:paraId="2D749ABC" w14:textId="77777777" w:rsidR="0079415D" w:rsidRDefault="0079415D"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N)">
    <w:altName w:val="Univers"/>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025A9214" w14:textId="77777777" w:rsidTr="000D6C89">
      <w:tc>
        <w:tcPr>
          <w:tcW w:w="1329" w:type="pct"/>
        </w:tcPr>
        <w:p w14:paraId="5F97F370" w14:textId="77777777" w:rsidR="00703906" w:rsidRDefault="00703906" w:rsidP="00703906">
          <w:pPr>
            <w:rPr>
              <w:sz w:val="18"/>
              <w:szCs w:val="18"/>
            </w:rPr>
          </w:pPr>
          <w:r>
            <w:rPr>
              <w:sz w:val="18"/>
              <w:szCs w:val="18"/>
            </w:rPr>
            <w:t xml:space="preserve">Stand: </w:t>
          </w:r>
        </w:p>
      </w:tc>
      <w:tc>
        <w:tcPr>
          <w:tcW w:w="2266" w:type="pct"/>
        </w:tcPr>
        <w:p w14:paraId="4BC106A5" w14:textId="77777777" w:rsidR="00703906" w:rsidRDefault="00703906" w:rsidP="00703906">
          <w:pPr>
            <w:jc w:val="center"/>
            <w:rPr>
              <w:sz w:val="18"/>
              <w:szCs w:val="18"/>
            </w:rPr>
          </w:pPr>
          <w:proofErr w:type="spellStart"/>
          <w:r w:rsidRPr="00481F93">
            <w:rPr>
              <w:sz w:val="18"/>
              <w:szCs w:val="18"/>
            </w:rPr>
            <w:t>Erstellt</w:t>
          </w:r>
          <w:proofErr w:type="spellEnd"/>
          <w:r w:rsidRPr="00481F93">
            <w:rPr>
              <w:sz w:val="18"/>
              <w:szCs w:val="18"/>
            </w:rPr>
            <w:t xml:space="preserve"> von</w:t>
          </w:r>
          <w:r>
            <w:rPr>
              <w:sz w:val="18"/>
              <w:szCs w:val="18"/>
            </w:rPr>
            <w:t xml:space="preserve">: </w:t>
          </w:r>
        </w:p>
      </w:tc>
      <w:tc>
        <w:tcPr>
          <w:tcW w:w="1405" w:type="pct"/>
        </w:tcPr>
        <w:p w14:paraId="016A329D" w14:textId="77777777" w:rsidR="00703906" w:rsidRDefault="00703906" w:rsidP="00703906">
          <w:pPr>
            <w:ind w:right="57"/>
            <w:jc w:val="right"/>
            <w:rPr>
              <w:sz w:val="18"/>
              <w:szCs w:val="18"/>
            </w:rPr>
          </w:pPr>
          <w:proofErr w:type="spellStart"/>
          <w:r>
            <w:rPr>
              <w:sz w:val="18"/>
              <w:szCs w:val="18"/>
            </w:rPr>
            <w:t>Seite</w:t>
          </w:r>
          <w:proofErr w:type="spellEnd"/>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41C8F396"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0C10" w14:textId="77777777" w:rsidR="0079415D" w:rsidRDefault="0079415D" w:rsidP="00E0714A">
      <w:r>
        <w:separator/>
      </w:r>
    </w:p>
  </w:footnote>
  <w:footnote w:type="continuationSeparator" w:id="0">
    <w:p w14:paraId="54A5063B" w14:textId="77777777" w:rsidR="0079415D" w:rsidRDefault="0079415D"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72A3D3EC" w14:textId="77777777" w:rsidTr="116384CC">
      <w:tc>
        <w:tcPr>
          <w:tcW w:w="3497" w:type="pct"/>
        </w:tcPr>
        <w:p w14:paraId="0D0B940D" w14:textId="77777777" w:rsidR="00703906" w:rsidRPr="00703906" w:rsidRDefault="00703906" w:rsidP="00703906">
          <w:pPr>
            <w:tabs>
              <w:tab w:val="right" w:pos="9356"/>
            </w:tabs>
            <w:spacing w:before="660"/>
          </w:pPr>
        </w:p>
      </w:tc>
      <w:tc>
        <w:tcPr>
          <w:tcW w:w="1503" w:type="pct"/>
        </w:tcPr>
        <w:p w14:paraId="0E27B00A" w14:textId="77777777" w:rsidR="00703906" w:rsidRPr="00703906" w:rsidRDefault="116384CC" w:rsidP="00703906">
          <w:pPr>
            <w:tabs>
              <w:tab w:val="right" w:pos="9356"/>
            </w:tabs>
            <w:ind w:right="-227"/>
            <w:jc w:val="right"/>
            <w:rPr>
              <w:sz w:val="20"/>
            </w:rPr>
          </w:pPr>
          <w:r>
            <w:rPr>
              <w:noProof/>
            </w:rPr>
            <w:drawing>
              <wp:inline distT="0" distB="0" distL="0" distR="0" wp14:anchorId="7E27F80A" wp14:editId="6F96CE0D">
                <wp:extent cx="900000" cy="900000"/>
                <wp:effectExtent l="19050" t="0" r="0" b="0"/>
                <wp:docPr id="734183089"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r>
  </w:tbl>
  <w:p w14:paraId="60061E4C"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89"/>
    <w:rsid w:val="000345DC"/>
    <w:rsid w:val="000434D0"/>
    <w:rsid w:val="000A3B47"/>
    <w:rsid w:val="000D10BE"/>
    <w:rsid w:val="00124674"/>
    <w:rsid w:val="003B306D"/>
    <w:rsid w:val="003E29DA"/>
    <w:rsid w:val="003E5CAF"/>
    <w:rsid w:val="00543226"/>
    <w:rsid w:val="005D16F2"/>
    <w:rsid w:val="00676462"/>
    <w:rsid w:val="00681AE3"/>
    <w:rsid w:val="00703906"/>
    <w:rsid w:val="00730578"/>
    <w:rsid w:val="00777255"/>
    <w:rsid w:val="0079415D"/>
    <w:rsid w:val="0080748B"/>
    <w:rsid w:val="008237D6"/>
    <w:rsid w:val="00901D05"/>
    <w:rsid w:val="009F39AE"/>
    <w:rsid w:val="00A53B47"/>
    <w:rsid w:val="00B73090"/>
    <w:rsid w:val="00D61789"/>
    <w:rsid w:val="00DD042E"/>
    <w:rsid w:val="00E0714A"/>
    <w:rsid w:val="00E91B85"/>
    <w:rsid w:val="00EB1D9B"/>
    <w:rsid w:val="00F30AA3"/>
    <w:rsid w:val="0A43CBEA"/>
    <w:rsid w:val="116384CC"/>
    <w:rsid w:val="1442498F"/>
    <w:rsid w:val="2372DA5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9FF7F"/>
  <w15:chartTrackingRefBased/>
  <w15:docId w15:val="{A1A90ACF-7302-4AEA-B160-44314431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89"/>
    <w:pPr>
      <w:spacing w:after="0" w:line="240" w:lineRule="auto"/>
    </w:pPr>
    <w:rPr>
      <w:rFonts w:ascii="Univers (WN)" w:eastAsia="Times New Roman" w:hAnsi="Univers (WN)" w:cs="Times New Roman"/>
      <w:szCs w:val="20"/>
      <w:lang w:val="en-GB" w:eastAsia="de-D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ascii="Arial" w:eastAsiaTheme="majorEastAsia" w:hAnsi="Arial" w:cstheme="majorBidi"/>
      <w:b/>
      <w:bCs/>
      <w:sz w:val="28"/>
      <w:szCs w:val="28"/>
      <w:lang w:val="de-DE" w:eastAsia="en-US"/>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ascii="Arial" w:eastAsiaTheme="majorEastAsia" w:hAnsi="Arial" w:cstheme="majorBidi"/>
      <w:b/>
      <w:bCs/>
      <w:sz w:val="24"/>
      <w:szCs w:val="26"/>
      <w:lang w:val="de-DE" w:eastAsia="en-US"/>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ascii="Arial" w:eastAsiaTheme="majorEastAsia" w:hAnsi="Arial" w:cstheme="majorBidi"/>
      <w:b/>
      <w:bCs/>
      <w:szCs w:val="22"/>
      <w:lang w:val="de-DE" w:eastAsia="en-US"/>
    </w:rPr>
  </w:style>
  <w:style w:type="paragraph" w:styleId="Heading4">
    <w:name w:val="heading 4"/>
    <w:basedOn w:val="Normal"/>
    <w:next w:val="Normal"/>
    <w:link w:val="Heading4Char"/>
    <w:uiPriority w:val="9"/>
    <w:unhideWhenUsed/>
    <w:rsid w:val="008237D6"/>
    <w:pPr>
      <w:keepNext/>
      <w:keepLines/>
      <w:spacing w:before="240"/>
      <w:outlineLvl w:val="3"/>
    </w:pPr>
    <w:rPr>
      <w:rFonts w:ascii="Arial" w:eastAsiaTheme="majorEastAsia" w:hAnsi="Arial" w:cstheme="majorBidi"/>
      <w:bCs/>
      <w:iCs/>
      <w:szCs w:val="22"/>
      <w:lang w:val="de-DE" w:eastAsia="en-U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rPr>
      <w:rFonts w:ascii="Arial" w:eastAsiaTheme="minorHAnsi" w:hAnsi="Arial" w:cstheme="minorBidi"/>
      <w:szCs w:val="22"/>
      <w:lang w:val="de-DE" w:eastAsia="en-US"/>
    </w:rPr>
  </w:style>
  <w:style w:type="paragraph" w:customStyle="1" w:styleId="2Einrckung">
    <w:name w:val="2. Einrückung"/>
    <w:basedOn w:val="Normal"/>
    <w:uiPriority w:val="2"/>
    <w:qFormat/>
    <w:rsid w:val="00676462"/>
    <w:pPr>
      <w:tabs>
        <w:tab w:val="left" w:pos="567"/>
        <w:tab w:val="left" w:pos="1134"/>
      </w:tabs>
      <w:ind w:left="1134" w:hanging="567"/>
    </w:pPr>
    <w:rPr>
      <w:rFonts w:ascii="Arial" w:eastAsiaTheme="minorHAnsi" w:hAnsi="Arial" w:cstheme="minorBidi"/>
      <w:szCs w:val="22"/>
      <w:lang w:val="de-DE" w:eastAsia="en-US"/>
    </w:rPr>
  </w:style>
  <w:style w:type="paragraph" w:customStyle="1" w:styleId="3Einrckung">
    <w:name w:val="3. Einrückung"/>
    <w:basedOn w:val="Normal"/>
    <w:uiPriority w:val="2"/>
    <w:qFormat/>
    <w:rsid w:val="00676462"/>
    <w:pPr>
      <w:tabs>
        <w:tab w:val="left" w:pos="567"/>
        <w:tab w:val="left" w:pos="1134"/>
        <w:tab w:val="left" w:pos="1701"/>
      </w:tabs>
      <w:ind w:left="1701" w:hanging="567"/>
    </w:pPr>
    <w:rPr>
      <w:rFonts w:ascii="Arial" w:eastAsiaTheme="minorHAnsi" w:hAnsi="Arial" w:cstheme="minorBidi"/>
      <w:szCs w:val="22"/>
      <w:lang w:val="de-DE" w:eastAsia="en-US"/>
    </w:rPr>
  </w:style>
  <w:style w:type="paragraph" w:styleId="Footer">
    <w:name w:val="footer"/>
    <w:basedOn w:val="Normal"/>
    <w:link w:val="FooterChar"/>
    <w:unhideWhenUsed/>
    <w:rsid w:val="00676462"/>
    <w:pPr>
      <w:tabs>
        <w:tab w:val="center" w:pos="4536"/>
        <w:tab w:val="right" w:pos="9072"/>
      </w:tabs>
    </w:pPr>
    <w:rPr>
      <w:rFonts w:ascii="Arial" w:eastAsiaTheme="minorHAnsi" w:hAnsi="Arial" w:cstheme="minorBidi"/>
      <w:szCs w:val="22"/>
      <w:lang w:val="de-DE" w:eastAsia="en-US"/>
    </w:r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rPr>
      <w:rFonts w:ascii="Arial" w:eastAsiaTheme="minorHAnsi" w:hAnsi="Arial" w:cstheme="minorBidi"/>
      <w:szCs w:val="22"/>
      <w:lang w:val="de-DE" w:eastAsia="en-US"/>
    </w:rPr>
  </w:style>
  <w:style w:type="paragraph" w:styleId="Header">
    <w:name w:val="header"/>
    <w:basedOn w:val="Normal"/>
    <w:link w:val="HeaderChar"/>
    <w:unhideWhenUsed/>
    <w:rsid w:val="00676462"/>
    <w:pPr>
      <w:tabs>
        <w:tab w:val="center" w:pos="4536"/>
        <w:tab w:val="right" w:pos="9072"/>
      </w:tabs>
    </w:pPr>
    <w:rPr>
      <w:rFonts w:ascii="Arial" w:eastAsiaTheme="minorHAnsi" w:hAnsi="Arial" w:cstheme="minorBidi"/>
      <w:szCs w:val="22"/>
      <w:lang w:val="de-DE" w:eastAsia="en-US"/>
    </w:r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eastAsiaTheme="minorHAnsi" w:hAnsi="Tahoma" w:cs="Tahoma"/>
      <w:sz w:val="16"/>
      <w:szCs w:val="16"/>
      <w:lang w:val="de-DE" w:eastAsia="en-US"/>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lang w:val="de-DE" w:eastAsia="en-US"/>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paragraph" w:styleId="ListParagraph">
    <w:name w:val="List Paragraph"/>
    <w:basedOn w:val="Normal"/>
    <w:uiPriority w:val="34"/>
    <w:qFormat/>
    <w:rsid w:val="00D617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FA547F8A76C4A9CF105B82853C4BC" ma:contentTypeVersion="18" ma:contentTypeDescription="Ein neues Dokument erstellen." ma:contentTypeScope="" ma:versionID="b58eb5259beb4d16f17b7d78f88c3703">
  <xsd:schema xmlns:xsd="http://www.w3.org/2001/XMLSchema" xmlns:xs="http://www.w3.org/2001/XMLSchema" xmlns:p="http://schemas.microsoft.com/office/2006/metadata/properties" xmlns:ns2="d2122e92-948e-4146-a403-39b475064538" xmlns:ns3="f903e698-d9e5-4145-b3e0-363ca85c6576" targetNamespace="http://schemas.microsoft.com/office/2006/metadata/properties" ma:root="true" ma:fieldsID="c9ea7ee0e9c0997d86793da2966373dc" ns2:_="" ns3:_="">
    <xsd:import namespace="d2122e92-948e-4146-a403-39b475064538"/>
    <xsd:import namespace="f903e698-d9e5-4145-b3e0-363ca85c6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2e92-948e-4146-a403-39b47506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12caab4-8ab4-4795-bf4c-8bb27ee6669c}" ma:internalName="TaxCatchAll"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122e92-948e-4146-a403-39b475064538">
      <Terms xmlns="http://schemas.microsoft.com/office/infopath/2007/PartnerControls"/>
    </lcf76f155ced4ddcb4097134ff3c332f>
    <TaxCatchAll xmlns="f903e698-d9e5-4145-b3e0-363ca85c65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E5E9D-3563-4FE6-90A3-97CEBA218355}"/>
</file>

<file path=customXml/itemProps2.xml><?xml version="1.0" encoding="utf-8"?>
<ds:datastoreItem xmlns:ds="http://schemas.openxmlformats.org/officeDocument/2006/customXml" ds:itemID="{4A3A10E5-7084-4312-B7B8-C4DB3C291278}">
  <ds:schemaRefs>
    <ds:schemaRef ds:uri="http://schemas.microsoft.com/office/2006/metadata/properties"/>
    <ds:schemaRef ds:uri="http://schemas.microsoft.com/office/infopath/2007/PartnerControls"/>
    <ds:schemaRef ds:uri="3becf5a6-351e-485e-bf8e-4b9d897db52c"/>
    <ds:schemaRef ds:uri="4c43e23b-7550-40e5-b14f-907e68b7e3ea"/>
    <ds:schemaRef ds:uri="18d388d1-21b6-4723-90bf-9d2d04a13d0a"/>
    <ds:schemaRef ds:uri="799dd36a-efdc-49ab-bd5b-ecf48f8d8ab7"/>
  </ds:schemaRefs>
</ds:datastoreItem>
</file>

<file path=customXml/itemProps3.xml><?xml version="1.0" encoding="utf-8"?>
<ds:datastoreItem xmlns:ds="http://schemas.openxmlformats.org/officeDocument/2006/customXml" ds:itemID="{EB8CFD2D-D94A-4BDF-8C43-8397217A9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Company>GIZ GmbH</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Allerheiligen</dc:creator>
  <cp:keywords/>
  <dc:description/>
  <cp:lastModifiedBy>Milow, Caroline GIZ UZ</cp:lastModifiedBy>
  <cp:revision>2</cp:revision>
  <dcterms:created xsi:type="dcterms:W3CDTF">2024-06-06T11:59:00Z</dcterms:created>
  <dcterms:modified xsi:type="dcterms:W3CDTF">2024-06-06T11:59:00Z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0x010100586FA547F8A76C4A9CF105B82853C4BC</vt:lpwstr>
  </property>
  <property fmtid="{D5CDD505-2E9C-101B-9397-08002B2CF9AE}" pid="3" name="MediaServiceImageTags">
    <vt:lpwstr/>
  </property>
</Properties>
</file>