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3591" w14:textId="4D662A32" w:rsidR="00D87161" w:rsidRPr="00677558" w:rsidRDefault="00D87161" w:rsidP="7169ED81">
      <w:pPr>
        <w:jc w:val="both"/>
        <w:rPr>
          <w:rFonts w:asciiTheme="minorBidi" w:hAnsiTheme="minorBidi"/>
        </w:rPr>
      </w:pPr>
    </w:p>
    <w:p w14:paraId="0E12F898" w14:textId="77EFB596" w:rsidR="00FB5DAB" w:rsidRDefault="00E83AE6" w:rsidP="00E83AE6">
      <w:pPr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noProof/>
        </w:rPr>
        <w:drawing>
          <wp:inline distT="0" distB="0" distL="0" distR="0" wp14:anchorId="0FE365EF" wp14:editId="7FA8622E">
            <wp:extent cx="1571844" cy="533474"/>
            <wp:effectExtent l="0" t="0" r="9525" b="0"/>
            <wp:docPr id="1734038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38603" name="Picture 17340386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C632" w14:textId="77777777" w:rsidR="00E83AE6" w:rsidRDefault="00E83AE6" w:rsidP="0056055B">
      <w:pPr>
        <w:jc w:val="center"/>
        <w:rPr>
          <w:rFonts w:asciiTheme="minorBidi" w:hAnsiTheme="minorBidi"/>
          <w:b/>
          <w:bCs/>
          <w:lang w:val="en-US"/>
        </w:rPr>
      </w:pPr>
    </w:p>
    <w:p w14:paraId="560FCC56" w14:textId="572D9973" w:rsidR="0056055B" w:rsidRPr="00677558" w:rsidRDefault="0056055B" w:rsidP="0056055B">
      <w:pPr>
        <w:jc w:val="center"/>
        <w:rPr>
          <w:rFonts w:asciiTheme="minorBidi" w:hAnsiTheme="minorBidi"/>
          <w:b/>
          <w:bCs/>
        </w:rPr>
      </w:pPr>
      <w:r w:rsidRPr="00677558">
        <w:rPr>
          <w:rFonts w:asciiTheme="minorBidi" w:hAnsiTheme="minorBidi"/>
          <w:b/>
          <w:bCs/>
        </w:rPr>
        <w:t>ТЕХНИЧЕСКОЕ ЗАДАНИЕ</w:t>
      </w:r>
    </w:p>
    <w:p w14:paraId="652E7DDF" w14:textId="11BD3FF7" w:rsidR="00BC58DD" w:rsidRPr="00677558" w:rsidRDefault="00BC58DD" w:rsidP="03BC9B52">
      <w:pPr>
        <w:jc w:val="center"/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</w:pPr>
      <w:r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по предоставлению услуг 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последовательного</w:t>
      </w:r>
      <w:r w:rsidR="06CD99E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, синхронного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 и письменного перевод</w:t>
      </w:r>
      <w:r w:rsidR="4FAA82B1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ов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 (языки - русский, английский, кыргызский</w:t>
      </w:r>
      <w:r w:rsidR="3B99D2E8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 и др.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) и </w:t>
      </w:r>
      <w:r w:rsidR="22C0821C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других 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сопутствующи</w:t>
      </w:r>
      <w:r w:rsidR="0C2E73C1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х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 услуг (</w:t>
      </w:r>
      <w:r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аренд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а</w:t>
      </w:r>
      <w:r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 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и транспортировка </w:t>
      </w:r>
      <w:r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 xml:space="preserve">оборудования </w:t>
      </w:r>
      <w:r w:rsidR="78D1FBBF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и др.</w:t>
      </w:r>
      <w:r w:rsidR="00E77B29" w:rsidRPr="00677558"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  <w:t>)</w:t>
      </w:r>
    </w:p>
    <w:p w14:paraId="6C4E7A8F" w14:textId="77777777" w:rsidR="00A10D4A" w:rsidRPr="00677558" w:rsidRDefault="00A10D4A" w:rsidP="00BC58DD">
      <w:pPr>
        <w:jc w:val="center"/>
        <w:rPr>
          <w:rFonts w:asciiTheme="minorBidi" w:eastAsia="Times New Roman" w:hAnsiTheme="minorBidi"/>
          <w:b/>
          <w:bCs/>
          <w:kern w:val="0"/>
          <w:lang w:eastAsia="ru-RU"/>
          <w14:ligatures w14:val="none"/>
        </w:rPr>
      </w:pPr>
    </w:p>
    <w:p w14:paraId="648791F6" w14:textId="77777777" w:rsidR="0018028F" w:rsidRPr="00677558" w:rsidRDefault="0018028F" w:rsidP="0018028F">
      <w:pPr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1. Общая информация</w:t>
      </w:r>
    </w:p>
    <w:p w14:paraId="07C1563A" w14:textId="77777777" w:rsidR="00DD7FA1" w:rsidRDefault="00DD7FA1" w:rsidP="00DD7FA1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1.1. Филиал 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Ист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>-Вест Менеджмент Институт в Кыргызской Республике (далее - EWMI) реализует проект “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Укук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Булагы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>” (далее - Проект), финансируемый Агентством США по международному развитию (далее - USAID). 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институтов, предоставляющих гражданам правовые услуги. Проект продвигает гендерно-чувствительное правосудие, ориентированное на людей.</w:t>
      </w:r>
    </w:p>
    <w:p w14:paraId="1F15A7B8" w14:textId="77777777" w:rsidR="00DD7FA1" w:rsidRPr="006A63ED" w:rsidRDefault="00DD7FA1" w:rsidP="00DD7FA1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1.2. Для осуществления своей проектной деятельности EWMI объявляет тендер среди отелей и гостиниц на предоставление услуг по проживанию, аренде конференц-залов, организации кофе-брейков, обедов и ужинов. Цель тендера — выбрать надежного поставщика, обеспечивающего высокий уровень обслуживания, который будет предоставлять качественные услуги по конкурентоспособным ценам. </w:t>
      </w:r>
    </w:p>
    <w:p w14:paraId="3D6DE6EF" w14:textId="7A5D4B4D" w:rsidR="00E83AE6" w:rsidRDefault="00DD7FA1" w:rsidP="00E83AE6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продления.</w:t>
      </w:r>
    </w:p>
    <w:p w14:paraId="2E48AF2D" w14:textId="6F371197" w:rsidR="003E00EF" w:rsidRPr="00677558" w:rsidRDefault="00E77B29" w:rsidP="003E00EF">
      <w:pPr>
        <w:rPr>
          <w:rFonts w:asciiTheme="minorBidi" w:hAnsiTheme="minorBidi"/>
          <w:b/>
          <w:bCs/>
        </w:rPr>
      </w:pPr>
      <w:r w:rsidRPr="00677558">
        <w:rPr>
          <w:rFonts w:asciiTheme="minorBidi" w:hAnsiTheme="minorBidi"/>
          <w:b/>
          <w:bCs/>
          <w:highlight w:val="darkGray"/>
        </w:rPr>
        <w:t>2</w:t>
      </w:r>
      <w:r w:rsidR="003E00EF" w:rsidRPr="00677558">
        <w:rPr>
          <w:rFonts w:asciiTheme="minorBidi" w:hAnsiTheme="minorBidi"/>
          <w:b/>
          <w:bCs/>
          <w:highlight w:val="darkGray"/>
        </w:rPr>
        <w:t xml:space="preserve">. </w:t>
      </w:r>
      <w:r w:rsidR="000D1675">
        <w:rPr>
          <w:rFonts w:asciiTheme="minorBidi" w:hAnsiTheme="minorBidi"/>
          <w:b/>
          <w:bCs/>
          <w:highlight w:val="darkGray"/>
        </w:rPr>
        <w:t>Предмет закупки</w:t>
      </w:r>
      <w:r w:rsidR="003E00EF" w:rsidRPr="00677558">
        <w:rPr>
          <w:rFonts w:asciiTheme="minorBidi" w:hAnsiTheme="minorBidi"/>
          <w:b/>
          <w:bCs/>
          <w:highlight w:val="darkGray"/>
        </w:rPr>
        <w:t xml:space="preserve"> услуг</w:t>
      </w:r>
    </w:p>
    <w:p w14:paraId="5BA5BB4B" w14:textId="1841731C" w:rsidR="00D447E0" w:rsidRPr="00677558" w:rsidRDefault="00543665" w:rsidP="40E33F4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2.1. </w:t>
      </w:r>
      <w:r w:rsidR="07B4AA16" w:rsidRPr="00677558">
        <w:rPr>
          <w:rFonts w:asciiTheme="minorBidi" w:hAnsiTheme="minorBidi"/>
        </w:rPr>
        <w:t xml:space="preserve">Для </w:t>
      </w:r>
      <w:r w:rsidR="00E3385E" w:rsidRPr="00677558">
        <w:rPr>
          <w:rFonts w:asciiTheme="minorBidi" w:hAnsiTheme="minorBidi"/>
        </w:rPr>
        <w:t>письменн</w:t>
      </w:r>
      <w:r w:rsidR="002138FE" w:rsidRPr="00677558">
        <w:rPr>
          <w:rFonts w:asciiTheme="minorBidi" w:hAnsiTheme="minorBidi"/>
        </w:rPr>
        <w:t>ого</w:t>
      </w:r>
      <w:r w:rsidR="00E3385E" w:rsidRPr="00677558">
        <w:rPr>
          <w:rFonts w:asciiTheme="minorBidi" w:hAnsiTheme="minorBidi"/>
        </w:rPr>
        <w:t xml:space="preserve"> перевод</w:t>
      </w:r>
      <w:r w:rsidR="002138FE" w:rsidRPr="00677558">
        <w:rPr>
          <w:rFonts w:asciiTheme="minorBidi" w:hAnsiTheme="minorBidi"/>
        </w:rPr>
        <w:t>а</w:t>
      </w:r>
      <w:r w:rsidR="5461104E" w:rsidRPr="00677558">
        <w:rPr>
          <w:rFonts w:asciiTheme="minorBidi" w:hAnsiTheme="minorBidi"/>
        </w:rPr>
        <w:t xml:space="preserve"> Поставщик должен</w:t>
      </w:r>
      <w:r w:rsidR="003E00EF" w:rsidRPr="00677558">
        <w:rPr>
          <w:rFonts w:asciiTheme="minorBidi" w:hAnsiTheme="minorBidi"/>
        </w:rPr>
        <w:t>:</w:t>
      </w:r>
    </w:p>
    <w:p w14:paraId="3B42185D" w14:textId="77777777" w:rsidR="00AD1937" w:rsidRDefault="00E3385E" w:rsidP="00AD193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AD1937">
        <w:rPr>
          <w:rFonts w:asciiTheme="minorBidi" w:hAnsiTheme="minorBidi"/>
        </w:rPr>
        <w:t>Предоставлять к</w:t>
      </w:r>
      <w:r w:rsidR="00D447E0" w:rsidRPr="00AD1937">
        <w:rPr>
          <w:rFonts w:asciiTheme="minorBidi" w:hAnsiTheme="minorBidi"/>
        </w:rPr>
        <w:t xml:space="preserve">ачественный письменный перевод и осуществлять выверку документов с </w:t>
      </w:r>
      <w:r w:rsidR="0B64F91D" w:rsidRPr="00AD1937">
        <w:rPr>
          <w:rFonts w:asciiTheme="minorBidi" w:hAnsiTheme="minorBidi"/>
        </w:rPr>
        <w:t xml:space="preserve">требуемых </w:t>
      </w:r>
      <w:r w:rsidR="00D447E0" w:rsidRPr="00AD1937">
        <w:rPr>
          <w:rFonts w:asciiTheme="minorBidi" w:hAnsiTheme="minorBidi"/>
        </w:rPr>
        <w:t>язык</w:t>
      </w:r>
      <w:r w:rsidR="2FEDDEAD" w:rsidRPr="00AD1937">
        <w:rPr>
          <w:rFonts w:asciiTheme="minorBidi" w:hAnsiTheme="minorBidi"/>
        </w:rPr>
        <w:t>ов</w:t>
      </w:r>
      <w:r w:rsidR="00D447E0" w:rsidRPr="00AD1937">
        <w:rPr>
          <w:rFonts w:asciiTheme="minorBidi" w:hAnsiTheme="minorBidi"/>
        </w:rPr>
        <w:t xml:space="preserve"> по запросу сотрудников Заказчика;</w:t>
      </w:r>
    </w:p>
    <w:p w14:paraId="768DD2D8" w14:textId="77777777" w:rsidR="00AD1937" w:rsidRDefault="00E3385E" w:rsidP="00AD193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AD1937">
        <w:rPr>
          <w:rFonts w:asciiTheme="minorBidi" w:hAnsiTheme="minorBidi"/>
        </w:rPr>
        <w:t>Применять</w:t>
      </w:r>
      <w:r w:rsidR="00D447E0" w:rsidRPr="00AD1937">
        <w:rPr>
          <w:rFonts w:asciiTheme="minorBidi" w:hAnsiTheme="minorBidi"/>
        </w:rPr>
        <w:t xml:space="preserve"> надлежащую терминологию, </w:t>
      </w:r>
      <w:r w:rsidRPr="00AD1937">
        <w:rPr>
          <w:rFonts w:asciiTheme="minorBidi" w:hAnsiTheme="minorBidi"/>
        </w:rPr>
        <w:t>соответствующ</w:t>
      </w:r>
      <w:r w:rsidR="49E57A6C" w:rsidRPr="00AD1937">
        <w:rPr>
          <w:rFonts w:asciiTheme="minorBidi" w:hAnsiTheme="minorBidi"/>
        </w:rPr>
        <w:t>ую</w:t>
      </w:r>
      <w:r w:rsidRPr="00AD1937">
        <w:rPr>
          <w:rFonts w:asciiTheme="minorBidi" w:hAnsiTheme="minorBidi"/>
        </w:rPr>
        <w:t xml:space="preserve"> характеру документов и мероприятий, а также обеспечение точности в языке и структуре текста</w:t>
      </w:r>
      <w:r w:rsidR="00D447E0" w:rsidRPr="00AD1937">
        <w:rPr>
          <w:rFonts w:asciiTheme="minorBidi" w:hAnsiTheme="minorBidi"/>
        </w:rPr>
        <w:t>;</w:t>
      </w:r>
    </w:p>
    <w:p w14:paraId="7CE9B1C7" w14:textId="77777777" w:rsidR="007F3617" w:rsidRPr="007F3617" w:rsidRDefault="00D447E0" w:rsidP="007F361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AD1937">
        <w:rPr>
          <w:rFonts w:asciiTheme="minorBidi" w:hAnsiTheme="minorBidi"/>
        </w:rPr>
        <w:t>Переводить весь текст, включая текст в таблицах, рамках, надписях к рисунка</w:t>
      </w:r>
      <w:r w:rsidR="0EDB6A6A" w:rsidRPr="00AD1937">
        <w:rPr>
          <w:rFonts w:asciiTheme="minorBidi" w:hAnsiTheme="minorBidi"/>
        </w:rPr>
        <w:t xml:space="preserve">м </w:t>
      </w:r>
      <w:r w:rsidRPr="00AD1937">
        <w:rPr>
          <w:rFonts w:asciiTheme="minorBidi" w:eastAsia="Symbol" w:hAnsiTheme="minorBidi" w:cs="Symbol"/>
        </w:rPr>
        <w:t>-</w:t>
      </w:r>
      <w:r w:rsidRPr="00AD1937">
        <w:rPr>
          <w:rFonts w:asciiTheme="minorBidi" w:hAnsiTheme="minorBidi"/>
        </w:rPr>
        <w:t xml:space="preserve"> список литературы и обложках; </w:t>
      </w:r>
    </w:p>
    <w:p w14:paraId="18649B8A" w14:textId="77777777" w:rsidR="007F3617" w:rsidRPr="007F3617" w:rsidRDefault="00D447E0" w:rsidP="007F361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7F3617">
        <w:rPr>
          <w:rFonts w:asciiTheme="minorBidi" w:hAnsiTheme="minorBidi"/>
        </w:rPr>
        <w:t>Обеспечить корректировку и редактирование документа, и проведение читки с оригиналом документа (</w:t>
      </w:r>
      <w:r w:rsidR="5590945B" w:rsidRPr="007F3617">
        <w:rPr>
          <w:rFonts w:asciiTheme="minorBidi" w:hAnsiTheme="minorBidi"/>
        </w:rPr>
        <w:t>с требуемых языков</w:t>
      </w:r>
      <w:r w:rsidRPr="007F3617">
        <w:rPr>
          <w:rFonts w:asciiTheme="minorBidi" w:hAnsiTheme="minorBidi"/>
        </w:rPr>
        <w:t xml:space="preserve">); </w:t>
      </w:r>
    </w:p>
    <w:p w14:paraId="4E94F50E" w14:textId="77777777" w:rsidR="007F3617" w:rsidRPr="007F3617" w:rsidRDefault="00E3385E" w:rsidP="007F361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7F3617">
        <w:rPr>
          <w:rFonts w:asciiTheme="minorBidi" w:hAnsiTheme="minorBidi"/>
        </w:rPr>
        <w:t>Гарантировать, что переведенные документы будут технически, лингвистически и грамматически правильными, полностью соответствующими оригиналу, не содержащими ошибок и не требующим</w:t>
      </w:r>
      <w:r w:rsidR="732979D8" w:rsidRPr="007F3617">
        <w:rPr>
          <w:rFonts w:asciiTheme="minorBidi" w:hAnsiTheme="minorBidi"/>
        </w:rPr>
        <w:t>и</w:t>
      </w:r>
      <w:r w:rsidRPr="007F3617">
        <w:rPr>
          <w:rFonts w:asciiTheme="minorBidi" w:hAnsiTheme="minorBidi"/>
        </w:rPr>
        <w:t xml:space="preserve"> дополнительных исправлений</w:t>
      </w:r>
      <w:r w:rsidR="00D447E0" w:rsidRPr="007F3617">
        <w:rPr>
          <w:rFonts w:asciiTheme="minorBidi" w:hAnsiTheme="minorBidi"/>
        </w:rPr>
        <w:t xml:space="preserve">; </w:t>
      </w:r>
    </w:p>
    <w:p w14:paraId="47EA680D" w14:textId="77777777" w:rsidR="00081D12" w:rsidRPr="00081D12" w:rsidRDefault="00E3385E" w:rsidP="00081D12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7F3617">
        <w:rPr>
          <w:rFonts w:asciiTheme="minorBidi" w:hAnsiTheme="minorBidi"/>
        </w:rPr>
        <w:t>Не изменять, не добавлять и не удалять текст оригинала, а также не вносить в документ никаких изменений, которые могут исказить его смысл. Информация, содержащаяся в оригинальных и переведенных документах, должна оставаться конфиденциальной и не подлежит раскрытию третьим лицам</w:t>
      </w:r>
      <w:r w:rsidR="00D447E0" w:rsidRPr="007F3617">
        <w:rPr>
          <w:rFonts w:asciiTheme="minorBidi" w:hAnsiTheme="minorBidi"/>
        </w:rPr>
        <w:t xml:space="preserve">; </w:t>
      </w:r>
    </w:p>
    <w:p w14:paraId="73320A22" w14:textId="508CE2EC" w:rsidR="002138FE" w:rsidRPr="00081D12" w:rsidRDefault="00E3385E" w:rsidP="00081D12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</w:rPr>
      </w:pPr>
      <w:r w:rsidRPr="00081D12">
        <w:rPr>
          <w:rFonts w:asciiTheme="minorBidi" w:hAnsiTheme="minorBidi"/>
        </w:rPr>
        <w:t>Сохранять форматирование и структуру переведенного текста в точности как в оригинале, включая шрифты, отступы, таблицы, изображения и другие визуальные элементы</w:t>
      </w:r>
      <w:r w:rsidR="00D447E0" w:rsidRPr="00081D12">
        <w:rPr>
          <w:rFonts w:asciiTheme="minorBidi" w:hAnsiTheme="minorBidi"/>
        </w:rPr>
        <w:t>.</w:t>
      </w:r>
    </w:p>
    <w:p w14:paraId="4E53B3A9" w14:textId="34727328" w:rsidR="00E3385E" w:rsidRPr="00677558" w:rsidRDefault="00543665" w:rsidP="40E33F47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2.2. </w:t>
      </w:r>
      <w:r w:rsidR="15E0DE94" w:rsidRPr="00677558">
        <w:rPr>
          <w:rFonts w:asciiTheme="minorBidi" w:hAnsiTheme="minorBidi"/>
        </w:rPr>
        <w:t>Д</w:t>
      </w:r>
      <w:r w:rsidR="002138FE" w:rsidRPr="00677558">
        <w:rPr>
          <w:rFonts w:asciiTheme="minorBidi" w:hAnsiTheme="minorBidi"/>
        </w:rPr>
        <w:t xml:space="preserve">ля </w:t>
      </w:r>
      <w:r w:rsidR="00E3385E" w:rsidRPr="00677558">
        <w:rPr>
          <w:rFonts w:asciiTheme="minorBidi" w:hAnsiTheme="minorBidi"/>
        </w:rPr>
        <w:t>устн</w:t>
      </w:r>
      <w:r w:rsidR="002138FE" w:rsidRPr="00677558">
        <w:rPr>
          <w:rFonts w:asciiTheme="minorBidi" w:hAnsiTheme="minorBidi"/>
        </w:rPr>
        <w:t>ого</w:t>
      </w:r>
      <w:r w:rsidR="00E3385E" w:rsidRPr="00677558">
        <w:rPr>
          <w:rFonts w:asciiTheme="minorBidi" w:hAnsiTheme="minorBidi"/>
        </w:rPr>
        <w:t xml:space="preserve"> последовательн</w:t>
      </w:r>
      <w:r w:rsidR="002138FE" w:rsidRPr="00677558">
        <w:rPr>
          <w:rFonts w:asciiTheme="minorBidi" w:hAnsiTheme="minorBidi"/>
        </w:rPr>
        <w:t>ого или синхронного</w:t>
      </w:r>
      <w:r w:rsidR="00E3385E" w:rsidRPr="00677558">
        <w:rPr>
          <w:rFonts w:asciiTheme="minorBidi" w:hAnsiTheme="minorBidi"/>
        </w:rPr>
        <w:t xml:space="preserve"> перевод</w:t>
      </w:r>
      <w:r w:rsidR="002138FE" w:rsidRPr="00677558">
        <w:rPr>
          <w:rFonts w:asciiTheme="minorBidi" w:hAnsiTheme="minorBidi"/>
        </w:rPr>
        <w:t>а</w:t>
      </w:r>
      <w:r w:rsidR="6D301945" w:rsidRPr="00677558">
        <w:rPr>
          <w:rFonts w:asciiTheme="minorBidi" w:hAnsiTheme="minorBidi"/>
        </w:rPr>
        <w:t xml:space="preserve"> Поставщик должен</w:t>
      </w:r>
      <w:r w:rsidR="00E3385E" w:rsidRPr="00677558">
        <w:rPr>
          <w:rFonts w:asciiTheme="minorBidi" w:hAnsiTheme="minorBidi"/>
        </w:rPr>
        <w:t>:</w:t>
      </w:r>
    </w:p>
    <w:p w14:paraId="25AFB94E" w14:textId="77777777" w:rsidR="00081D12" w:rsidRPr="00081D12" w:rsidRDefault="00D447E0" w:rsidP="00081D12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</w:rPr>
      </w:pPr>
      <w:r w:rsidRPr="00081D12">
        <w:rPr>
          <w:rFonts w:asciiTheme="minorBidi" w:hAnsiTheme="minorBidi"/>
        </w:rPr>
        <w:t xml:space="preserve">Обеспечить надлежащий и достоверный устный (последовательный) и синхронный перевод </w:t>
      </w:r>
      <w:r w:rsidR="002138FE" w:rsidRPr="00081D12">
        <w:rPr>
          <w:rFonts w:asciiTheme="minorBidi" w:hAnsiTheme="minorBidi"/>
        </w:rPr>
        <w:t xml:space="preserve">на мероприятиях, таких как встречи, семинары, тренинги, пресс-конференции </w:t>
      </w:r>
      <w:r w:rsidR="00ED0660" w:rsidRPr="00081D12">
        <w:rPr>
          <w:rFonts w:asciiTheme="minorBidi" w:hAnsiTheme="minorBidi"/>
        </w:rPr>
        <w:t>(</w:t>
      </w:r>
      <w:r w:rsidR="357123A5" w:rsidRPr="00081D12">
        <w:rPr>
          <w:rFonts w:asciiTheme="minorBidi" w:hAnsiTheme="minorBidi"/>
        </w:rPr>
        <w:t>с требуемых языков</w:t>
      </w:r>
      <w:r w:rsidR="7D27994A" w:rsidRPr="00081D12">
        <w:rPr>
          <w:rFonts w:asciiTheme="minorBidi" w:hAnsiTheme="minorBidi"/>
        </w:rPr>
        <w:t>)</w:t>
      </w:r>
      <w:r w:rsidRPr="00081D12">
        <w:rPr>
          <w:rFonts w:asciiTheme="minorBidi" w:hAnsiTheme="minorBidi"/>
        </w:rPr>
        <w:t xml:space="preserve">; </w:t>
      </w:r>
    </w:p>
    <w:p w14:paraId="7C95CE80" w14:textId="77777777" w:rsidR="00081D12" w:rsidRPr="00081D12" w:rsidRDefault="002138FE" w:rsidP="00081D12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</w:rPr>
      </w:pPr>
      <w:r w:rsidRPr="00081D12">
        <w:rPr>
          <w:rFonts w:asciiTheme="minorBidi" w:hAnsiTheme="minorBidi"/>
        </w:rPr>
        <w:t>Применять профессиональную терминологию, соответствующую тематике и специфике проводимых мероприятий, обеспечивая точность и соответствие контекста;</w:t>
      </w:r>
    </w:p>
    <w:p w14:paraId="553469C4" w14:textId="3BDF3234" w:rsidR="00D447E0" w:rsidRPr="00081D12" w:rsidRDefault="002138FE" w:rsidP="00081D12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</w:rPr>
      </w:pPr>
      <w:r w:rsidRPr="00081D12">
        <w:rPr>
          <w:rFonts w:asciiTheme="minorBidi" w:hAnsiTheme="minorBidi"/>
        </w:rPr>
        <w:t>Обеспечить необходимое оборудование для синхронного перевода (наушники, микрофоны, системы для синхронного перевода, камеры для Zoom-трансляций и другие технические средства), гарантируя их работоспособность и соответствие требованиям мероприятия.</w:t>
      </w:r>
    </w:p>
    <w:p w14:paraId="2CF2FB50" w14:textId="0F12890B" w:rsidR="776EDA40" w:rsidRPr="00677558" w:rsidRDefault="00FD3716" w:rsidP="40E33F4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2.3. </w:t>
      </w:r>
      <w:r w:rsidR="776EDA40" w:rsidRPr="00677558">
        <w:rPr>
          <w:rFonts w:asciiTheme="minorBidi" w:hAnsiTheme="minorBidi"/>
        </w:rPr>
        <w:t>В случае необходимости произвести замену переводчиков надлежащей квалификации.</w:t>
      </w:r>
    </w:p>
    <w:p w14:paraId="1A3FBCB0" w14:textId="77777777" w:rsidR="00DE496A" w:rsidRPr="00A805E6" w:rsidRDefault="00DE496A" w:rsidP="00DE496A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3. Финансовые условия</w:t>
      </w:r>
    </w:p>
    <w:p w14:paraId="1A3667BC" w14:textId="77777777" w:rsidR="00DE496A" w:rsidRPr="00F66634" w:rsidRDefault="00DE496A" w:rsidP="00DE496A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3.1. Поставщик должен зафиксировать прайс-лист на один год с момента заключения контракта. Возможность корректировки цен </w:t>
      </w:r>
      <w:r w:rsidRPr="00A805E6">
        <w:rPr>
          <w:rFonts w:asciiTheme="minorBidi" w:eastAsia="Times New Roman" w:hAnsiTheme="minorBidi"/>
        </w:rPr>
        <w:t xml:space="preserve">допускается </w:t>
      </w:r>
      <w:r w:rsidRPr="00A805E6">
        <w:rPr>
          <w:rFonts w:asciiTheme="minorBidi" w:eastAsia="Times New Roman" w:hAnsiTheme="minorBidi"/>
          <w:kern w:val="0"/>
          <w14:ligatures w14:val="none"/>
        </w:rPr>
        <w:t>в исключительных случаях (</w:t>
      </w:r>
      <w:r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изменение рыночной ситуации, изменения объемов услуг и т.д.)</w:t>
      </w:r>
      <w:r w:rsidRPr="000A305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A805E6">
        <w:rPr>
          <w:rFonts w:asciiTheme="minorBidi" w:eastAsia="Times New Roman" w:hAnsiTheme="minorBidi"/>
          <w:kern w:val="0"/>
          <w14:ligatures w14:val="none"/>
        </w:rPr>
        <w:t>по предварительному письменному уведомлению и с согласия Заказчика.</w:t>
      </w:r>
    </w:p>
    <w:p w14:paraId="343648D3" w14:textId="77777777" w:rsidR="00DE496A" w:rsidRPr="00F66634" w:rsidRDefault="00DE496A" w:rsidP="00DE496A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2194A2F7" w14:textId="77777777" w:rsidR="00DE496A" w:rsidRPr="00DE496A" w:rsidRDefault="00DE496A" w:rsidP="00DE496A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>3.2. Оплата может производиться ежемесячно или по факту предоставленных услуг (в том числе по каждому мероприятию), в зависимости от условий рамочного соглашения.</w:t>
      </w:r>
    </w:p>
    <w:p w14:paraId="5E3CAF2D" w14:textId="77777777" w:rsidR="00DE496A" w:rsidRPr="00DE496A" w:rsidRDefault="00DE496A" w:rsidP="00DE496A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59193C32" w14:textId="77777777" w:rsidR="00DE496A" w:rsidRPr="00DE496A" w:rsidRDefault="00DE496A" w:rsidP="00DE496A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3.3. Поставщик должен предоставить возможность безналичной оплаты через банковский перевод, а также предоставить всю необходимую финансовую документацию в соответствии с законодательством Кыргызской Республики.</w:t>
      </w:r>
    </w:p>
    <w:p w14:paraId="0D259F0A" w14:textId="77777777" w:rsidR="000D1675" w:rsidRPr="00677558" w:rsidRDefault="000D1675" w:rsidP="40E33F47">
      <w:pPr>
        <w:jc w:val="both"/>
        <w:rPr>
          <w:rFonts w:asciiTheme="minorBidi" w:hAnsiTheme="minorBidi"/>
        </w:rPr>
      </w:pPr>
    </w:p>
    <w:p w14:paraId="45734B58" w14:textId="77777777" w:rsidR="00543665" w:rsidRDefault="00543665" w:rsidP="40E33F47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t>4</w:t>
      </w:r>
      <w:r w:rsidR="00E77B29" w:rsidRPr="00677558">
        <w:rPr>
          <w:rFonts w:asciiTheme="minorBidi" w:hAnsiTheme="minorBidi"/>
          <w:b/>
          <w:bCs/>
          <w:highlight w:val="darkGray"/>
        </w:rPr>
        <w:t>. Сопутствующие услуги</w:t>
      </w:r>
      <w:r w:rsidR="00C800AB" w:rsidRPr="00677558">
        <w:rPr>
          <w:rFonts w:asciiTheme="minorBidi" w:hAnsiTheme="minorBidi"/>
          <w:b/>
          <w:bCs/>
        </w:rPr>
        <w:t xml:space="preserve"> </w:t>
      </w:r>
    </w:p>
    <w:p w14:paraId="7A356A8E" w14:textId="638091F3" w:rsidR="00E77B29" w:rsidRPr="00677558" w:rsidRDefault="00FD3716" w:rsidP="40E33F4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4.1. </w:t>
      </w:r>
      <w:r w:rsidR="00E77B29" w:rsidRPr="00677558">
        <w:rPr>
          <w:rFonts w:asciiTheme="minorBidi" w:hAnsiTheme="minorBidi"/>
        </w:rPr>
        <w:t xml:space="preserve">Услуги аренды </w:t>
      </w:r>
      <w:r w:rsidR="00C800AB" w:rsidRPr="00677558">
        <w:rPr>
          <w:rFonts w:asciiTheme="minorBidi" w:hAnsiTheme="minorBidi"/>
        </w:rPr>
        <w:t xml:space="preserve">и транспортировки </w:t>
      </w:r>
      <w:r w:rsidR="00E77B29" w:rsidRPr="00677558">
        <w:rPr>
          <w:rFonts w:asciiTheme="minorBidi" w:hAnsiTheme="minorBidi"/>
        </w:rPr>
        <w:t>оборудования для синхронного перевода (</w:t>
      </w:r>
      <w:r w:rsidR="008FB992" w:rsidRPr="00677558">
        <w:rPr>
          <w:rFonts w:asciiTheme="minorBidi" w:hAnsiTheme="minorBidi"/>
        </w:rPr>
        <w:t>с требуемых языков).</w:t>
      </w:r>
    </w:p>
    <w:p w14:paraId="0F93281A" w14:textId="3243627A" w:rsidR="00C800AB" w:rsidRPr="00677558" w:rsidRDefault="00FD3716" w:rsidP="00FD371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4.2. </w:t>
      </w:r>
      <w:r w:rsidR="00C800AB" w:rsidRPr="00677558">
        <w:rPr>
          <w:rFonts w:asciiTheme="minorBidi" w:hAnsiTheme="minorBidi"/>
        </w:rPr>
        <w:t xml:space="preserve">Поставщик обязан предоставить в аренду оборудование для синхронного перевода (наушники, микрофоны, передатчики и приёмники) и квалифицированных переводчиков, владеющих </w:t>
      </w:r>
      <w:r w:rsidR="13B32DC8" w:rsidRPr="00677558">
        <w:rPr>
          <w:rFonts w:asciiTheme="minorBidi" w:hAnsiTheme="minorBidi"/>
        </w:rPr>
        <w:t>необходимыми</w:t>
      </w:r>
      <w:r w:rsidR="00C800AB" w:rsidRPr="00677558">
        <w:rPr>
          <w:rFonts w:asciiTheme="minorBidi" w:hAnsiTheme="minorBidi"/>
        </w:rPr>
        <w:t xml:space="preserve"> языками для синхронного и последовательного перевода на мероприятиях заказчика.</w:t>
      </w:r>
    </w:p>
    <w:p w14:paraId="7C801C52" w14:textId="53F969D7" w:rsidR="00C800AB" w:rsidRPr="00677558" w:rsidRDefault="00FD3716" w:rsidP="00C800A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4.3. </w:t>
      </w:r>
      <w:r w:rsidR="00C800AB" w:rsidRPr="00677558">
        <w:rPr>
          <w:rFonts w:asciiTheme="minorBidi" w:hAnsiTheme="minorBidi"/>
        </w:rPr>
        <w:t>Условия аренды оборудования:</w:t>
      </w:r>
    </w:p>
    <w:p w14:paraId="59CB764A" w14:textId="28908526" w:rsidR="00C800AB" w:rsidRPr="00677558" w:rsidRDefault="00C800AB" w:rsidP="40E33F47">
      <w:pPr>
        <w:pStyle w:val="ListParagraph"/>
        <w:numPr>
          <w:ilvl w:val="0"/>
          <w:numId w:val="24"/>
        </w:numPr>
        <w:rPr>
          <w:rFonts w:asciiTheme="minorBidi" w:hAnsiTheme="minorBidi"/>
        </w:rPr>
      </w:pPr>
      <w:r w:rsidRPr="00677558">
        <w:rPr>
          <w:rFonts w:asciiTheme="minorBidi" w:hAnsiTheme="minorBidi"/>
        </w:rPr>
        <w:t xml:space="preserve">Оборудование должно быть современным, исправным и соответствовать техническим требованиям для качественного синхронного перевода на мероприятиях с </w:t>
      </w:r>
      <w:r w:rsidR="319EABCA" w:rsidRPr="00677558">
        <w:rPr>
          <w:rFonts w:asciiTheme="minorBidi" w:hAnsiTheme="minorBidi"/>
        </w:rPr>
        <w:t xml:space="preserve">различным </w:t>
      </w:r>
      <w:r w:rsidRPr="00677558">
        <w:rPr>
          <w:rFonts w:asciiTheme="minorBidi" w:hAnsiTheme="minorBidi"/>
        </w:rPr>
        <w:t>количеством участников.</w:t>
      </w:r>
    </w:p>
    <w:p w14:paraId="6D85E280" w14:textId="77777777" w:rsidR="00C800AB" w:rsidRPr="00677558" w:rsidRDefault="00C800AB" w:rsidP="00C800AB">
      <w:pPr>
        <w:pStyle w:val="ListParagraph"/>
        <w:numPr>
          <w:ilvl w:val="0"/>
          <w:numId w:val="24"/>
        </w:numPr>
        <w:rPr>
          <w:rFonts w:asciiTheme="minorBidi" w:hAnsiTheme="minorBidi"/>
        </w:rPr>
      </w:pPr>
      <w:r w:rsidRPr="00677558">
        <w:rPr>
          <w:rFonts w:asciiTheme="minorBidi" w:hAnsiTheme="minorBidi"/>
        </w:rPr>
        <w:t>Поставщик должен обеспечить техническое сопровождение, включая настройку и эксплуатацию оборудования на месте.</w:t>
      </w:r>
    </w:p>
    <w:p w14:paraId="1B3580AB" w14:textId="020726CF" w:rsidR="00C800AB" w:rsidRPr="00677558" w:rsidRDefault="00FD3716" w:rsidP="00C800A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4.4. </w:t>
      </w:r>
      <w:r w:rsidR="00C800AB" w:rsidRPr="00677558">
        <w:rPr>
          <w:rFonts w:asciiTheme="minorBidi" w:hAnsiTheme="minorBidi"/>
        </w:rPr>
        <w:t>Транспортировка оборудования:</w:t>
      </w:r>
    </w:p>
    <w:p w14:paraId="6E95E61A" w14:textId="77777777" w:rsidR="00C800AB" w:rsidRPr="00677558" w:rsidRDefault="00C800AB" w:rsidP="00C800AB">
      <w:pPr>
        <w:pStyle w:val="ListParagraph"/>
        <w:numPr>
          <w:ilvl w:val="0"/>
          <w:numId w:val="25"/>
        </w:numPr>
        <w:rPr>
          <w:rFonts w:asciiTheme="minorBidi" w:hAnsiTheme="minorBidi"/>
        </w:rPr>
      </w:pPr>
      <w:r w:rsidRPr="00677558">
        <w:rPr>
          <w:rFonts w:asciiTheme="minorBidi" w:hAnsiTheme="minorBidi"/>
        </w:rPr>
        <w:t>Поставщик организует транспортировку оборудования в место проведения мероприятия и обратно.</w:t>
      </w:r>
    </w:p>
    <w:p w14:paraId="6D874366" w14:textId="24AF755B" w:rsidR="00E77B29" w:rsidRPr="00677558" w:rsidRDefault="00C800AB" w:rsidP="009A4F9A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</w:rPr>
      </w:pPr>
      <w:r w:rsidRPr="00677558">
        <w:rPr>
          <w:rFonts w:asciiTheme="minorBidi" w:hAnsiTheme="minorBidi"/>
        </w:rPr>
        <w:t>Стоимость транспортировки зависит от расстояния, количества и типа оборудования.</w:t>
      </w:r>
    </w:p>
    <w:p w14:paraId="02494A07" w14:textId="40387F25" w:rsidR="00C800AB" w:rsidRDefault="00FD3716" w:rsidP="40E33F47">
      <w:pPr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</w:rPr>
        <w:t xml:space="preserve">4.5. </w:t>
      </w:r>
      <w:r w:rsidR="0BAF563E" w:rsidRPr="00677558">
        <w:rPr>
          <w:rFonts w:asciiTheme="minorBidi" w:hAnsiTheme="minorBidi"/>
        </w:rPr>
        <w:t>Ответственность за предоставленное оборудование несет Поставщик.</w:t>
      </w:r>
    </w:p>
    <w:p w14:paraId="5AC5AF1A" w14:textId="77777777" w:rsidR="00081D12" w:rsidRPr="00081D12" w:rsidRDefault="00081D12" w:rsidP="40E33F47">
      <w:pPr>
        <w:jc w:val="both"/>
        <w:rPr>
          <w:rFonts w:asciiTheme="minorBidi" w:hAnsiTheme="minorBidi"/>
          <w:lang w:val="en-US"/>
        </w:rPr>
      </w:pPr>
    </w:p>
    <w:p w14:paraId="0773AB6F" w14:textId="0C08E4AE" w:rsidR="00E80B55" w:rsidRPr="00677558" w:rsidRDefault="00FD3716" w:rsidP="40E33F47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lastRenderedPageBreak/>
        <w:t>5</w:t>
      </w:r>
      <w:r w:rsidR="00E80B55" w:rsidRPr="00677558">
        <w:rPr>
          <w:rFonts w:asciiTheme="minorBidi" w:hAnsiTheme="minorBidi"/>
          <w:b/>
          <w:bCs/>
          <w:highlight w:val="darkGray"/>
        </w:rPr>
        <w:t xml:space="preserve">. </w:t>
      </w:r>
      <w:r w:rsidR="0CFE3F1E" w:rsidRPr="00677558">
        <w:rPr>
          <w:rFonts w:asciiTheme="minorBidi" w:hAnsiTheme="minorBidi"/>
          <w:b/>
          <w:bCs/>
          <w:highlight w:val="darkGray"/>
        </w:rPr>
        <w:t>К</w:t>
      </w:r>
      <w:r w:rsidR="00F47DCA" w:rsidRPr="00677558">
        <w:rPr>
          <w:rFonts w:asciiTheme="minorBidi" w:hAnsiTheme="minorBidi"/>
          <w:b/>
          <w:bCs/>
          <w:highlight w:val="darkGray"/>
        </w:rPr>
        <w:t xml:space="preserve">оммерческое предложение должно </w:t>
      </w:r>
      <w:r w:rsidR="6EB44205" w:rsidRPr="00677558">
        <w:rPr>
          <w:rFonts w:asciiTheme="minorBidi" w:hAnsiTheme="minorBidi"/>
          <w:b/>
          <w:bCs/>
          <w:highlight w:val="darkGray"/>
        </w:rPr>
        <w:t>включать:</w:t>
      </w:r>
    </w:p>
    <w:p w14:paraId="58BD9615" w14:textId="03783842" w:rsidR="000E4DFD" w:rsidRDefault="005B3C92" w:rsidP="00081D12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5.1</w:t>
      </w:r>
      <w:r w:rsidR="00432763">
        <w:rPr>
          <w:rFonts w:asciiTheme="minorBidi" w:hAnsiTheme="minorBidi"/>
        </w:rPr>
        <w:t>.</w:t>
      </w:r>
      <w:r w:rsidR="00BC4AC0">
        <w:rPr>
          <w:rFonts w:asciiTheme="minorBidi" w:hAnsiTheme="minorBidi"/>
        </w:rPr>
        <w:t xml:space="preserve"> </w:t>
      </w:r>
      <w:r w:rsidR="00C800AB" w:rsidRPr="005B3C92">
        <w:rPr>
          <w:rFonts w:asciiTheme="minorBidi" w:hAnsiTheme="minorBidi"/>
        </w:rPr>
        <w:t>Цены, указанные в коммерческом предложении</w:t>
      </w:r>
      <w:r w:rsidR="26C72845" w:rsidRPr="005B3C92">
        <w:rPr>
          <w:rFonts w:asciiTheme="minorBidi" w:hAnsiTheme="minorBidi"/>
        </w:rPr>
        <w:t xml:space="preserve"> в сомах</w:t>
      </w:r>
      <w:r w:rsidR="00C800AB" w:rsidRPr="005B3C92">
        <w:rPr>
          <w:rFonts w:asciiTheme="minorBidi" w:hAnsiTheme="minorBidi"/>
        </w:rPr>
        <w:t>, должны быть</w:t>
      </w:r>
      <w:r w:rsidR="3CDA6861" w:rsidRPr="005B3C92">
        <w:rPr>
          <w:rFonts w:asciiTheme="minorBidi" w:hAnsiTheme="minorBidi"/>
        </w:rPr>
        <w:t xml:space="preserve"> </w:t>
      </w:r>
      <w:r w:rsidR="00C800AB" w:rsidRPr="005B3C92">
        <w:rPr>
          <w:rFonts w:asciiTheme="minorBidi" w:hAnsiTheme="minorBidi"/>
        </w:rPr>
        <w:t xml:space="preserve">фиксированными и не подлежат изменению в течение всего срока действия </w:t>
      </w:r>
      <w:r w:rsidR="6A39643B" w:rsidRPr="005B3C92">
        <w:rPr>
          <w:rFonts w:asciiTheme="minorBidi" w:hAnsiTheme="minorBidi"/>
        </w:rPr>
        <w:t>рамочного соглашения</w:t>
      </w:r>
      <w:r w:rsidR="00C800AB" w:rsidRPr="005B3C92">
        <w:rPr>
          <w:rFonts w:asciiTheme="minorBidi" w:hAnsiTheme="minorBidi"/>
        </w:rPr>
        <w:t>, за исключением случаев форс-мажора или значительных изменений рыночных условий. В таких случаях возможна корректировка цен только по взаимному согласию сторон, с обязательным оформлением соответствующих дополнительных соглашений</w:t>
      </w:r>
      <w:r w:rsidR="00F47DCA" w:rsidRPr="005B3C92">
        <w:rPr>
          <w:rFonts w:asciiTheme="minorBidi" w:hAnsiTheme="minorBidi"/>
        </w:rPr>
        <w:t>.</w:t>
      </w:r>
    </w:p>
    <w:p w14:paraId="7EAA4288" w14:textId="5430D218" w:rsidR="00C800AB" w:rsidRPr="005B3C92" w:rsidRDefault="00A14891" w:rsidP="00081D12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5.2. </w:t>
      </w:r>
      <w:r w:rsidR="00C800AB" w:rsidRPr="005B3C92">
        <w:rPr>
          <w:rFonts w:asciiTheme="minorBidi" w:hAnsiTheme="minorBidi"/>
        </w:rPr>
        <w:t>В предложении необходимо указать полную стоимость услуг, включая возможные дополнительные расходы, такие как транспортировка, аренда оборудования, налоги и прочие сопутствующие расходы.</w:t>
      </w:r>
    </w:p>
    <w:p w14:paraId="2ABAE85B" w14:textId="7C3A9ED0" w:rsidR="00C800AB" w:rsidRPr="00432763" w:rsidRDefault="00A14891" w:rsidP="00081D12">
      <w:pPr>
        <w:pStyle w:val="ListParagraph"/>
        <w:numPr>
          <w:ilvl w:val="1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C800AB" w:rsidRPr="00432763">
        <w:rPr>
          <w:rFonts w:asciiTheme="minorBidi" w:hAnsiTheme="minorBidi"/>
        </w:rPr>
        <w:t xml:space="preserve">Коммерческое предложение должно быть прозрачным, с четким разъяснением всех условий и ставок, чтобы не возникло разночтений или недоразумений в процессе выполнения </w:t>
      </w:r>
      <w:r w:rsidR="41CCA3A3" w:rsidRPr="00432763">
        <w:rPr>
          <w:rFonts w:asciiTheme="minorBidi" w:hAnsiTheme="minorBidi"/>
        </w:rPr>
        <w:t>рамочного соглашения</w:t>
      </w:r>
      <w:r w:rsidR="00C800AB" w:rsidRPr="00432763">
        <w:rPr>
          <w:rFonts w:asciiTheme="minorBidi" w:hAnsiTheme="minorBidi"/>
        </w:rPr>
        <w:t>.</w:t>
      </w:r>
    </w:p>
    <w:p w14:paraId="455D382C" w14:textId="77777777" w:rsidR="00A14891" w:rsidRDefault="00A14891" w:rsidP="00081D12">
      <w:pPr>
        <w:pStyle w:val="ListParagraph"/>
        <w:numPr>
          <w:ilvl w:val="1"/>
          <w:numId w:val="34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C800AB" w:rsidRPr="00432763">
        <w:rPr>
          <w:rFonts w:asciiTheme="minorBidi" w:hAnsiTheme="minorBidi"/>
        </w:rPr>
        <w:t xml:space="preserve">В случае, если будут предложены скидки или специальные условия, они должны быть подробно прописаны в </w:t>
      </w:r>
      <w:r w:rsidR="2371C7D7" w:rsidRPr="00432763">
        <w:rPr>
          <w:rFonts w:asciiTheme="minorBidi" w:hAnsiTheme="minorBidi"/>
        </w:rPr>
        <w:t xml:space="preserve">коммерческом </w:t>
      </w:r>
      <w:r w:rsidR="00C800AB" w:rsidRPr="00432763">
        <w:rPr>
          <w:rFonts w:asciiTheme="minorBidi" w:hAnsiTheme="minorBidi"/>
        </w:rPr>
        <w:t>предложении.</w:t>
      </w:r>
    </w:p>
    <w:p w14:paraId="10C7A14C" w14:textId="3E790FBA" w:rsidR="00AF03F6" w:rsidRPr="00A14891" w:rsidRDefault="00AF03F6" w:rsidP="00081D12">
      <w:pPr>
        <w:pStyle w:val="ListParagraph"/>
        <w:numPr>
          <w:ilvl w:val="1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Theme="minorBidi" w:hAnsiTheme="minorBidi"/>
        </w:rPr>
      </w:pPr>
      <w:r w:rsidRPr="00A14891">
        <w:rPr>
          <w:rFonts w:asciiTheme="minorBidi" w:hAnsiTheme="minorBidi"/>
        </w:rPr>
        <w:t>В процессе оказания услуг Поставщик обязан предоставить Заказчику следующие документы: оригинал счета на оплату, подписанный акт приемки выполненных услуг и другие первичные документы (детализация), включая электронную счет-фактуру.</w:t>
      </w:r>
    </w:p>
    <w:p w14:paraId="38007A8C" w14:textId="77777777" w:rsidR="00E80B55" w:rsidRPr="00677558" w:rsidRDefault="00E80B55" w:rsidP="00922A56">
      <w:pPr>
        <w:rPr>
          <w:rFonts w:asciiTheme="minorBidi" w:hAnsiTheme="minorBidi"/>
        </w:rPr>
      </w:pPr>
    </w:p>
    <w:p w14:paraId="779B7792" w14:textId="19ED2F36" w:rsidR="00BE11CF" w:rsidRPr="00677558" w:rsidRDefault="00BC4AC0" w:rsidP="00BE11CF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t>6</w:t>
      </w:r>
      <w:r w:rsidR="00BE11CF" w:rsidRPr="00677558">
        <w:rPr>
          <w:rFonts w:asciiTheme="minorBidi" w:hAnsiTheme="minorBidi"/>
          <w:b/>
          <w:bCs/>
          <w:highlight w:val="darkGray"/>
        </w:rPr>
        <w:t>. Общие условия и соблюдение законодательства</w:t>
      </w:r>
    </w:p>
    <w:p w14:paraId="357C5D4A" w14:textId="21A4D2A3" w:rsidR="00806B39" w:rsidRPr="00677558" w:rsidRDefault="00BC4AC0" w:rsidP="009040C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6.1. </w:t>
      </w:r>
      <w:r w:rsidR="00BE11CF" w:rsidRPr="00677558">
        <w:rPr>
          <w:rFonts w:asciiTheme="minorBidi" w:hAnsiTheme="minorBidi"/>
        </w:rPr>
        <w:t xml:space="preserve">Все участники тендера обязаны </w:t>
      </w:r>
      <w:r w:rsidR="002138FE" w:rsidRPr="00677558">
        <w:rPr>
          <w:rFonts w:asciiTheme="minorBidi" w:hAnsiTheme="minorBidi"/>
        </w:rPr>
        <w:t>обеспечивать защиту конфиденциальности всех материалов, связанных с выполнением перевода и использования оборудования, а также соблюдать законодательство Кыргызской Республики о защите персональных данных</w:t>
      </w:r>
      <w:r w:rsidR="00BE11CF" w:rsidRPr="00677558">
        <w:rPr>
          <w:rFonts w:asciiTheme="minorBidi" w:hAnsiTheme="minorBidi"/>
        </w:rPr>
        <w:t>.</w:t>
      </w:r>
    </w:p>
    <w:p w14:paraId="565721AC" w14:textId="672390E3" w:rsidR="00806B39" w:rsidRPr="00BC4AC0" w:rsidRDefault="00BC4AC0" w:rsidP="009040C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6.2. </w:t>
      </w:r>
      <w:r w:rsidR="00BE11CF" w:rsidRPr="00677558">
        <w:rPr>
          <w:rFonts w:asciiTheme="minorBidi" w:hAnsiTheme="minorBidi"/>
        </w:rPr>
        <w:t>В случае возникновения претензий они должны быть рассмотрены в течение 5 рабочих дней с момента подачи.</w:t>
      </w:r>
    </w:p>
    <w:p w14:paraId="5541861E" w14:textId="1C2F62F3" w:rsidR="0044003C" w:rsidRPr="00677558" w:rsidRDefault="00BC4AC0" w:rsidP="009040C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6.3. </w:t>
      </w:r>
      <w:r w:rsidR="0044003C" w:rsidRPr="00677558">
        <w:rPr>
          <w:rFonts w:asciiTheme="minorBidi" w:hAnsiTheme="minorBidi"/>
        </w:rPr>
        <w:t>Вся информация, связанная с проектом (документальный, видео, аудио и т.д.) и продукция, произведенная в рамках данного контракта, останется собственностью Проекта USAID “</w:t>
      </w:r>
      <w:proofErr w:type="spellStart"/>
      <w:r w:rsidR="0044003C" w:rsidRPr="00677558">
        <w:rPr>
          <w:rFonts w:asciiTheme="minorBidi" w:hAnsiTheme="minorBidi"/>
        </w:rPr>
        <w:t>Укук</w:t>
      </w:r>
      <w:proofErr w:type="spellEnd"/>
      <w:r w:rsidR="0044003C" w:rsidRPr="00677558">
        <w:rPr>
          <w:rFonts w:asciiTheme="minorBidi" w:hAnsiTheme="minorBidi"/>
        </w:rPr>
        <w:t xml:space="preserve"> </w:t>
      </w:r>
      <w:proofErr w:type="spellStart"/>
      <w:r w:rsidR="0044003C" w:rsidRPr="00677558">
        <w:rPr>
          <w:rFonts w:asciiTheme="minorBidi" w:hAnsiTheme="minorBidi"/>
        </w:rPr>
        <w:t>Булагы</w:t>
      </w:r>
      <w:proofErr w:type="spellEnd"/>
      <w:r w:rsidR="0044003C" w:rsidRPr="00677558">
        <w:rPr>
          <w:rFonts w:asciiTheme="minorBidi" w:hAnsiTheme="minorBidi"/>
        </w:rPr>
        <w:t>”, которая будет иметь исключительные права на их использование.</w:t>
      </w:r>
    </w:p>
    <w:p w14:paraId="2C093908" w14:textId="77777777" w:rsidR="00806B39" w:rsidRPr="00677558" w:rsidRDefault="00806B39" w:rsidP="00806B39">
      <w:pPr>
        <w:rPr>
          <w:rFonts w:asciiTheme="minorBidi" w:hAnsiTheme="minorBidi"/>
        </w:rPr>
      </w:pPr>
    </w:p>
    <w:p w14:paraId="4C899995" w14:textId="03E555DF" w:rsidR="00BE11CF" w:rsidRPr="00677558" w:rsidRDefault="00BC4AC0" w:rsidP="00BE11CF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t>7</w:t>
      </w:r>
      <w:r w:rsidR="00BE11CF" w:rsidRPr="00677558">
        <w:rPr>
          <w:rFonts w:asciiTheme="minorBidi" w:hAnsiTheme="minorBidi"/>
          <w:b/>
          <w:bCs/>
          <w:highlight w:val="darkGray"/>
        </w:rPr>
        <w:t>. Квалификационные требования к участникам тендера</w:t>
      </w:r>
    </w:p>
    <w:p w14:paraId="1B66655C" w14:textId="195ACE39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Поставщик должен быть зарегистрирован в качестве индивидуального предпринимателя на территории Кыргызской Республики или быть переводческой компанией, зарегистрированной в установленном порядке в качестве юридического лица.</w:t>
      </w:r>
    </w:p>
    <w:p w14:paraId="3D02B46B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Поставщик должен иметь минимум 3 года опыта предоставления переводческих услуг на рынке Кыргызской Республики.</w:t>
      </w:r>
    </w:p>
    <w:p w14:paraId="1D710780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Опыт работы в области юридического перевода обязателен, включая перевод документов юридического и судебного характера, а также научных и технических текстов.</w:t>
      </w:r>
    </w:p>
    <w:p w14:paraId="36832825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 xml:space="preserve">Поставщик должен обладать глубокими знаниями юридической терминологии на </w:t>
      </w:r>
      <w:r w:rsidR="42D99276" w:rsidRPr="003874DA">
        <w:rPr>
          <w:rFonts w:asciiTheme="minorBidi" w:hAnsiTheme="minorBidi"/>
        </w:rPr>
        <w:t>требуемых языках.</w:t>
      </w:r>
    </w:p>
    <w:p w14:paraId="6BC62983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Поставщик должен иметь квалифицированных переводчиков с профессиональной подготовкой, подтвержденной дипломами или сертификатами, а также опытом работы в соответствующих областях.</w:t>
      </w:r>
    </w:p>
    <w:p w14:paraId="56F70618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Наличие опыта работы с международными и неправительственными организациями будет считаться преимуществом.</w:t>
      </w:r>
    </w:p>
    <w:p w14:paraId="610CD6CF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Поставщик должен предоставить рекомендательные письма от предыдущих заказчиков, подтверждающие качество работы и соблюдение сроков.</w:t>
      </w:r>
    </w:p>
    <w:p w14:paraId="6EFFD15C" w14:textId="77777777" w:rsidR="003874DA" w:rsidRDefault="00BB5ECC" w:rsidP="009040CF">
      <w:pPr>
        <w:pStyle w:val="ListParagraph"/>
        <w:numPr>
          <w:ilvl w:val="1"/>
          <w:numId w:val="35"/>
        </w:numPr>
        <w:ind w:left="0" w:firstLine="0"/>
        <w:jc w:val="both"/>
        <w:rPr>
          <w:rFonts w:asciiTheme="minorBidi" w:hAnsiTheme="minorBidi"/>
        </w:rPr>
      </w:pPr>
      <w:r w:rsidRPr="003874DA">
        <w:rPr>
          <w:rFonts w:asciiTheme="minorBidi" w:hAnsiTheme="minorBidi"/>
        </w:rPr>
        <w:t>Поставщик должен иметь в своем распоряжении необходимое оборудование для синхронного и последовательного перевода, а также квалифицированных переводчиков, имеющих опыт работы на мероприятиях с высоким уровнем сложности.</w:t>
      </w:r>
    </w:p>
    <w:p w14:paraId="5214C867" w14:textId="56B4BE92" w:rsidR="00922A56" w:rsidRPr="003874DA" w:rsidRDefault="00BB5ECC" w:rsidP="003874DA">
      <w:pPr>
        <w:pStyle w:val="ListParagraph"/>
        <w:numPr>
          <w:ilvl w:val="1"/>
          <w:numId w:val="35"/>
        </w:numPr>
        <w:ind w:left="0" w:firstLine="0"/>
        <w:rPr>
          <w:rFonts w:asciiTheme="minorBidi" w:hAnsiTheme="minorBidi"/>
        </w:rPr>
      </w:pPr>
      <w:r w:rsidRPr="003874DA">
        <w:rPr>
          <w:rFonts w:asciiTheme="minorBidi" w:hAnsiTheme="minorBidi"/>
        </w:rPr>
        <w:lastRenderedPageBreak/>
        <w:t>Поставщик должен предоставлять гарантии качества выполнения услуг, включая обязательства по исправлению ошибок и устранению недочетов в переведенных материалах в срок</w:t>
      </w:r>
      <w:r w:rsidR="43660EAB" w:rsidRPr="003874DA">
        <w:rPr>
          <w:rFonts w:asciiTheme="minorBidi" w:hAnsiTheme="minorBidi"/>
        </w:rPr>
        <w:t>и</w:t>
      </w:r>
      <w:r w:rsidRPr="003874DA">
        <w:rPr>
          <w:rFonts w:asciiTheme="minorBidi" w:hAnsiTheme="minorBidi"/>
        </w:rPr>
        <w:t>, определенн</w:t>
      </w:r>
      <w:r w:rsidR="0A51CD46" w:rsidRPr="003874DA">
        <w:rPr>
          <w:rFonts w:asciiTheme="minorBidi" w:hAnsiTheme="minorBidi"/>
        </w:rPr>
        <w:t>ые</w:t>
      </w:r>
      <w:r w:rsidRPr="003874DA">
        <w:rPr>
          <w:rFonts w:asciiTheme="minorBidi" w:hAnsiTheme="minorBidi"/>
        </w:rPr>
        <w:t xml:space="preserve"> заказчиком.</w:t>
      </w:r>
    </w:p>
    <w:p w14:paraId="5F6B1AA1" w14:textId="77777777" w:rsidR="003874DA" w:rsidRDefault="003874DA" w:rsidP="00F86A33">
      <w:pPr>
        <w:rPr>
          <w:rFonts w:asciiTheme="minorBidi" w:hAnsiTheme="minorBidi"/>
          <w:b/>
          <w:bCs/>
          <w:highlight w:val="darkGray"/>
        </w:rPr>
      </w:pPr>
    </w:p>
    <w:p w14:paraId="6E6E45A8" w14:textId="59213659" w:rsidR="00F86A33" w:rsidRPr="00677558" w:rsidRDefault="003874DA" w:rsidP="00F86A33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</w:rPr>
        <w:t>8</w:t>
      </w:r>
      <w:r w:rsidR="00F86A33" w:rsidRPr="00677558">
        <w:rPr>
          <w:rFonts w:asciiTheme="minorBidi" w:hAnsiTheme="minorBidi"/>
          <w:b/>
          <w:bCs/>
          <w:highlight w:val="darkGray"/>
        </w:rPr>
        <w:t>. Документы, предоставляемые участником тендера</w:t>
      </w:r>
    </w:p>
    <w:p w14:paraId="5C2D1F48" w14:textId="4394B37B" w:rsidR="00BB5ECC" w:rsidRPr="00677558" w:rsidRDefault="00BB5ECC" w:rsidP="00BB5ECC">
      <w:pPr>
        <w:jc w:val="both"/>
        <w:rPr>
          <w:rFonts w:asciiTheme="minorBidi" w:hAnsiTheme="minorBidi"/>
        </w:rPr>
      </w:pPr>
      <w:r w:rsidRPr="00677558">
        <w:rPr>
          <w:rFonts w:asciiTheme="minorBidi" w:hAnsiTheme="minorBidi"/>
        </w:rPr>
        <w:t>Поставщик должен предоставить следующие документы:</w:t>
      </w:r>
    </w:p>
    <w:p w14:paraId="488C8874" w14:textId="77777777" w:rsidR="00FB2086" w:rsidRDefault="00BB5ECC" w:rsidP="00FB2086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FB2086">
        <w:rPr>
          <w:rFonts w:asciiTheme="minorBidi" w:hAnsiTheme="minorBidi"/>
        </w:rPr>
        <w:t>Для юридических лиц - Копия свидетельства о регистрации юридического лица.</w:t>
      </w:r>
    </w:p>
    <w:p w14:paraId="6E912150" w14:textId="77777777" w:rsidR="00FB2086" w:rsidRDefault="00BB5ECC" w:rsidP="00FB2086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FB2086">
        <w:rPr>
          <w:rFonts w:asciiTheme="minorBidi" w:hAnsiTheme="minorBidi"/>
        </w:rPr>
        <w:t>Для индивидуальных предпринимателей - Копия свидетельства о предпринимательской деятельности.</w:t>
      </w:r>
    </w:p>
    <w:p w14:paraId="1A20FCF7" w14:textId="77777777" w:rsidR="00FB2086" w:rsidRDefault="00BB5ECC" w:rsidP="00FB2086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FB2086">
        <w:rPr>
          <w:rFonts w:asciiTheme="minorBidi" w:hAnsiTheme="minorBidi"/>
        </w:rPr>
        <w:t>Резюме (для физических лиц и индивидуальных предпринимателей) с указанием опыта работы в переводческой деятельности.</w:t>
      </w:r>
    </w:p>
    <w:p w14:paraId="557EB079" w14:textId="77777777" w:rsidR="00B37E50" w:rsidRDefault="00BB5ECC" w:rsidP="00B37E50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FB2086">
        <w:rPr>
          <w:rFonts w:asciiTheme="minorBidi" w:hAnsiTheme="minorBidi"/>
        </w:rPr>
        <w:t>Портфолио, включающее примеры выполненных переводов (желательно с юридической или официальной тематикой).</w:t>
      </w:r>
    </w:p>
    <w:p w14:paraId="069E09CC" w14:textId="77777777" w:rsidR="00B37E50" w:rsidRDefault="00BB5ECC" w:rsidP="00B37E50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B37E50">
        <w:rPr>
          <w:rFonts w:asciiTheme="minorBidi" w:hAnsiTheme="minorBidi"/>
        </w:rPr>
        <w:t>Для юридических лиц</w:t>
      </w:r>
      <w:r w:rsidR="266134A6" w:rsidRPr="00B37E50">
        <w:rPr>
          <w:rFonts w:asciiTheme="minorBidi" w:hAnsiTheme="minorBidi"/>
        </w:rPr>
        <w:t xml:space="preserve"> -</w:t>
      </w:r>
      <w:r w:rsidRPr="00B37E50">
        <w:rPr>
          <w:rFonts w:asciiTheme="minorBidi" w:hAnsiTheme="minorBidi"/>
        </w:rPr>
        <w:t xml:space="preserve"> </w:t>
      </w:r>
      <w:r w:rsidR="46949D1C" w:rsidRPr="00B37E50">
        <w:rPr>
          <w:rFonts w:asciiTheme="minorBidi" w:hAnsiTheme="minorBidi"/>
        </w:rPr>
        <w:t>р</w:t>
      </w:r>
      <w:r w:rsidRPr="00B37E50">
        <w:rPr>
          <w:rFonts w:asciiTheme="minorBidi" w:hAnsiTheme="minorBidi"/>
        </w:rPr>
        <w:t xml:space="preserve">езюме </w:t>
      </w:r>
      <w:r w:rsidR="345A28D9" w:rsidRPr="00B37E50">
        <w:rPr>
          <w:rFonts w:asciiTheme="minorBidi" w:hAnsiTheme="minorBidi"/>
        </w:rPr>
        <w:t xml:space="preserve">основных </w:t>
      </w:r>
      <w:r w:rsidRPr="00B37E50">
        <w:rPr>
          <w:rFonts w:asciiTheme="minorBidi" w:hAnsiTheme="minorBidi"/>
        </w:rPr>
        <w:t>переводчиков, которые будут привлекаться к выполнению проекта.</w:t>
      </w:r>
    </w:p>
    <w:p w14:paraId="0C4FE96A" w14:textId="77777777" w:rsidR="00B37E50" w:rsidRDefault="00BB5ECC" w:rsidP="00B37E50">
      <w:pPr>
        <w:pStyle w:val="ListParagraph"/>
        <w:numPr>
          <w:ilvl w:val="1"/>
          <w:numId w:val="36"/>
        </w:numPr>
        <w:jc w:val="both"/>
        <w:rPr>
          <w:rFonts w:asciiTheme="minorBidi" w:hAnsiTheme="minorBidi"/>
        </w:rPr>
      </w:pPr>
      <w:r w:rsidRPr="00B37E50">
        <w:rPr>
          <w:rFonts w:asciiTheme="minorBidi" w:hAnsiTheme="minorBidi"/>
        </w:rPr>
        <w:t>Не менее двух рекомендательных писем от предыдущих клиентов, подтверждающих опыт и качество оказанных услуг.</w:t>
      </w:r>
      <w:r w:rsidR="7B37A42D" w:rsidRPr="00B37E50">
        <w:rPr>
          <w:rFonts w:asciiTheme="minorBidi" w:hAnsiTheme="minorBidi"/>
        </w:rPr>
        <w:t xml:space="preserve"> </w:t>
      </w:r>
    </w:p>
    <w:p w14:paraId="1D6106E0" w14:textId="39B26816" w:rsidR="00402E2C" w:rsidRPr="00B37E50" w:rsidRDefault="00402E2C" w:rsidP="00B37E50">
      <w:pPr>
        <w:pStyle w:val="ListParagraph"/>
        <w:numPr>
          <w:ilvl w:val="1"/>
          <w:numId w:val="36"/>
        </w:numPr>
        <w:jc w:val="both"/>
        <w:rPr>
          <w:rStyle w:val="Hyperlink"/>
          <w:rFonts w:asciiTheme="minorBidi" w:hAnsiTheme="minorBidi"/>
          <w:color w:val="auto"/>
          <w:u w:val="none"/>
        </w:rPr>
      </w:pPr>
      <w:r w:rsidRPr="00B37E50">
        <w:rPr>
          <w:rFonts w:asciiTheme="minorBidi" w:hAnsiTheme="minorBidi"/>
        </w:rPr>
        <w:t>Коммерческое предложение</w:t>
      </w:r>
      <w:r w:rsidR="67B046F2" w:rsidRPr="00B37E50">
        <w:rPr>
          <w:rFonts w:asciiTheme="minorBidi" w:hAnsiTheme="minorBidi"/>
        </w:rPr>
        <w:t xml:space="preserve"> в сомах</w:t>
      </w:r>
      <w:r w:rsidR="484E55CD" w:rsidRPr="00B37E50">
        <w:rPr>
          <w:rFonts w:asciiTheme="minorBidi" w:hAnsiTheme="minorBidi"/>
        </w:rPr>
        <w:t xml:space="preserve"> (с Приложением 1)</w:t>
      </w:r>
      <w:r w:rsidRPr="00B37E50">
        <w:rPr>
          <w:rFonts w:asciiTheme="minorBidi" w:hAnsiTheme="minorBidi"/>
        </w:rPr>
        <w:t xml:space="preserve">, соответствующее техническим требованиям, которое будет оцениваться на основе цены и других критериев. </w:t>
      </w:r>
    </w:p>
    <w:p w14:paraId="4A104B96" w14:textId="1824EE5F" w:rsidR="00DC3046" w:rsidRPr="00677558" w:rsidRDefault="00D171D4" w:rsidP="00DC30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darkGray"/>
        </w:rPr>
        <w:t>9</w:t>
      </w:r>
      <w:r w:rsidR="00DC3046" w:rsidRPr="00677558">
        <w:rPr>
          <w:rFonts w:ascii="Arial" w:hAnsi="Arial" w:cs="Arial"/>
          <w:b/>
          <w:bCs/>
          <w:highlight w:val="darkGray"/>
        </w:rPr>
        <w:t>. Критерии оценки предложений</w:t>
      </w:r>
    </w:p>
    <w:p w14:paraId="6E30847E" w14:textId="69D52867" w:rsidR="00DC3046" w:rsidRPr="00677558" w:rsidRDefault="00D171D4" w:rsidP="00DC30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9.1. </w:t>
      </w:r>
      <w:r w:rsidR="00DC3046" w:rsidRPr="00677558">
        <w:rPr>
          <w:rFonts w:ascii="Arial" w:hAnsi="Arial" w:cs="Arial"/>
        </w:rPr>
        <w:t>При выборе победителя тендера будут учитываться:</w:t>
      </w:r>
    </w:p>
    <w:p w14:paraId="2F631632" w14:textId="40DB0A9A" w:rsidR="00450866" w:rsidRPr="00677558" w:rsidRDefault="00DC3046" w:rsidP="40E33F4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77558">
        <w:rPr>
          <w:rFonts w:ascii="Arial" w:hAnsi="Arial" w:cs="Arial"/>
        </w:rPr>
        <w:t xml:space="preserve">Соответствие </w:t>
      </w:r>
      <w:r w:rsidR="00687674" w:rsidRPr="00677558">
        <w:rPr>
          <w:rFonts w:ascii="Arial" w:hAnsi="Arial" w:cs="Arial"/>
        </w:rPr>
        <w:t xml:space="preserve">квалификационным </w:t>
      </w:r>
      <w:r w:rsidRPr="00677558">
        <w:rPr>
          <w:rFonts w:ascii="Arial" w:hAnsi="Arial" w:cs="Arial"/>
        </w:rPr>
        <w:t>требованиям, предъявляемым к участникам тендера</w:t>
      </w:r>
      <w:r w:rsidR="00687674" w:rsidRPr="00677558">
        <w:rPr>
          <w:rFonts w:ascii="Arial" w:hAnsi="Arial" w:cs="Arial"/>
        </w:rPr>
        <w:t>, согласно пункта 6.</w:t>
      </w:r>
    </w:p>
    <w:p w14:paraId="5782387A" w14:textId="12C7AB6C" w:rsidR="00DC3046" w:rsidRPr="00677558" w:rsidRDefault="00DC3046" w:rsidP="40E33F4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77558">
        <w:rPr>
          <w:rFonts w:ascii="Arial" w:hAnsi="Arial" w:cs="Arial"/>
        </w:rPr>
        <w:t>Качество и оперативность предоставления услуг.</w:t>
      </w:r>
    </w:p>
    <w:p w14:paraId="75662F26" w14:textId="717206BE" w:rsidR="00450866" w:rsidRPr="00677558" w:rsidRDefault="00DC3046" w:rsidP="0045086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77558">
        <w:rPr>
          <w:rFonts w:ascii="Arial" w:hAnsi="Arial" w:cs="Arial"/>
        </w:rPr>
        <w:t>Стоимость услуг (возможные скидки) - оптимальное соотношение цены и качества.</w:t>
      </w:r>
    </w:p>
    <w:p w14:paraId="02B3CBE2" w14:textId="77777777" w:rsidR="00450866" w:rsidRPr="00677558" w:rsidRDefault="00DC3046" w:rsidP="0045086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77558">
        <w:rPr>
          <w:rFonts w:ascii="Arial" w:hAnsi="Arial" w:cs="Arial"/>
        </w:rPr>
        <w:t>Опыт работы и репутация компании на рынке.</w:t>
      </w:r>
    </w:p>
    <w:p w14:paraId="59BC7432" w14:textId="1B797E9C" w:rsidR="00F96939" w:rsidRPr="00677558" w:rsidRDefault="00DC3046" w:rsidP="00776C8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77558">
        <w:rPr>
          <w:rFonts w:ascii="Arial" w:hAnsi="Arial" w:cs="Arial"/>
        </w:rPr>
        <w:t>Гарантии и условия сотрудничества</w:t>
      </w:r>
      <w:r w:rsidR="007D55A6" w:rsidRPr="00677558">
        <w:rPr>
          <w:rFonts w:ascii="Arial" w:hAnsi="Arial" w:cs="Arial"/>
        </w:rPr>
        <w:t xml:space="preserve"> (соблюдение сроков, техническая поддержка, конфиденциальность)</w:t>
      </w:r>
      <w:r w:rsidRPr="00677558">
        <w:rPr>
          <w:rFonts w:ascii="Arial" w:hAnsi="Arial" w:cs="Arial"/>
        </w:rPr>
        <w:t>.</w:t>
      </w:r>
    </w:p>
    <w:p w14:paraId="2B5A2704" w14:textId="5EC4F77F" w:rsidR="1F44FADF" w:rsidRPr="00677558" w:rsidRDefault="00B37E50" w:rsidP="40E33F47">
      <w:pPr>
        <w:jc w:val="both"/>
        <w:rPr>
          <w:rStyle w:val="Hyperlink"/>
          <w:rFonts w:asciiTheme="minorBidi" w:hAnsiTheme="minorBidi"/>
          <w:color w:val="auto"/>
          <w:u w:val="none"/>
        </w:rPr>
      </w:pPr>
      <w:r>
        <w:rPr>
          <w:rFonts w:asciiTheme="minorBidi" w:hAnsiTheme="minorBidi"/>
        </w:rPr>
        <w:t xml:space="preserve">9.2. </w:t>
      </w:r>
      <w:r w:rsidR="1F44FADF" w:rsidRPr="00677558">
        <w:rPr>
          <w:rFonts w:asciiTheme="minorBidi" w:hAnsiTheme="minorBidi"/>
        </w:rPr>
        <w:t>Оценка предложений будет осуществляться с учетом стоимости, опыта работы Поставщика, качества предоставляемых услуг и его репутации на рынке. Особое внимание будет уделяться соблюдению сроков и готовности предоставить техническую поддержку в ходе мероприятий.</w:t>
      </w:r>
    </w:p>
    <w:p w14:paraId="46DB773A" w14:textId="1C91CEE8" w:rsidR="40E33F47" w:rsidRPr="00677558" w:rsidRDefault="40E33F47" w:rsidP="40E33F47">
      <w:pPr>
        <w:rPr>
          <w:rFonts w:ascii="Arial" w:hAnsi="Arial" w:cs="Arial"/>
        </w:rPr>
      </w:pPr>
    </w:p>
    <w:p w14:paraId="05486C4B" w14:textId="78B20903" w:rsidR="00776C83" w:rsidRPr="00677558" w:rsidRDefault="00B37E50" w:rsidP="00776C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10</w:t>
      </w:r>
      <w:r w:rsidR="00776C83"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Сроки проведения тендера</w:t>
      </w:r>
    </w:p>
    <w:p w14:paraId="15DF76ED" w14:textId="77777777" w:rsidR="00B37E50" w:rsidRDefault="00776C83" w:rsidP="00B37E50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B37E50">
        <w:rPr>
          <w:rFonts w:asciiTheme="minorBidi" w:eastAsia="Times New Roman" w:hAnsiTheme="minorBidi"/>
          <w:kern w:val="0"/>
          <w14:ligatures w14:val="none"/>
        </w:rPr>
        <w:t>Публикация объявления: 14 января 2025 года.</w:t>
      </w:r>
    </w:p>
    <w:p w14:paraId="590C492B" w14:textId="6B7AFFB8" w:rsidR="00B37E50" w:rsidRDefault="00776C83" w:rsidP="00B37E50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B37E50">
        <w:rPr>
          <w:rFonts w:asciiTheme="minorBidi" w:eastAsia="Times New Roman" w:hAnsiTheme="minorBidi"/>
          <w:kern w:val="0"/>
          <w14:ligatures w14:val="none"/>
        </w:rPr>
        <w:t xml:space="preserve">Прием заявок: с 15 января по 28 января 2025 года на </w:t>
      </w:r>
      <w:r w:rsidR="3B5EB889" w:rsidRPr="00B37E50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B37E50">
        <w:rPr>
          <w:rFonts w:asciiTheme="minorBidi" w:eastAsia="Times New Roman" w:hAnsiTheme="minorBidi"/>
          <w:kern w:val="0"/>
          <w14:ligatures w14:val="none"/>
        </w:rPr>
        <w:t xml:space="preserve">почту </w:t>
      </w:r>
      <w:hyperlink r:id="rId10" w:history="1">
        <w:r w:rsidR="00B37E50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737B087A" w14:textId="34CDDFB7" w:rsidR="00776C83" w:rsidRPr="00B37E50" w:rsidRDefault="00776C83" w:rsidP="00B37E50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B37E50">
        <w:rPr>
          <w:rFonts w:asciiTheme="minorBidi" w:eastAsia="Times New Roman" w:hAnsiTheme="minorBidi"/>
          <w:kern w:val="0"/>
          <w14:ligatures w14:val="none"/>
        </w:rPr>
        <w:t>Рассмотрение заявок и выбор победителя: до 31 января 2025 года.</w:t>
      </w:r>
    </w:p>
    <w:p w14:paraId="52012F53" w14:textId="77777777" w:rsidR="00776C83" w:rsidRPr="00677558" w:rsidRDefault="00776C83" w:rsidP="00776C83">
      <w:pPr>
        <w:spacing w:after="0" w:line="240" w:lineRule="auto"/>
        <w:rPr>
          <w:rFonts w:asciiTheme="minorBidi" w:eastAsia="Times New Roman" w:hAnsiTheme="minorBidi"/>
        </w:rPr>
      </w:pPr>
    </w:p>
    <w:p w14:paraId="12815880" w14:textId="2916E82A" w:rsidR="00776C83" w:rsidRPr="00677558" w:rsidRDefault="00776C83" w:rsidP="00776C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</w:t>
      </w:r>
      <w:r w:rsidR="00B37E5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</w:t>
      </w:r>
      <w:r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Контактная информация</w:t>
      </w:r>
    </w:p>
    <w:p w14:paraId="5E0F44DD" w14:textId="047A9716" w:rsidR="00776C83" w:rsidRPr="00677558" w:rsidRDefault="00776C83" w:rsidP="40E33F47">
      <w:pPr>
        <w:spacing w:before="100" w:beforeAutospacing="1" w:after="100" w:afterAutospacing="1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677558">
        <w:rPr>
          <w:rFonts w:asciiTheme="minorBidi" w:eastAsia="Times New Roman" w:hAnsiTheme="minorBidi"/>
          <w:kern w:val="0"/>
          <w14:ligatures w14:val="none"/>
        </w:rPr>
        <w:t xml:space="preserve">Для подачи заявок и получения дополнительной информации, пожалуйста, обращайтесь на </w:t>
      </w:r>
      <w:r w:rsidR="197A079C" w:rsidRPr="00677558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677558">
        <w:rPr>
          <w:rFonts w:asciiTheme="minorBidi" w:eastAsia="Times New Roman" w:hAnsiTheme="minorBidi"/>
          <w:kern w:val="0"/>
          <w14:ligatures w14:val="none"/>
        </w:rPr>
        <w:t xml:space="preserve">почту: </w:t>
      </w:r>
      <w:hyperlink r:id="rId11">
        <w:r w:rsidRPr="00677558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0AD1B066" w14:textId="0B6E3947" w:rsidR="00776C83" w:rsidRPr="00677558" w:rsidRDefault="00776C83" w:rsidP="00776C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lastRenderedPageBreak/>
        <w:t>1</w:t>
      </w:r>
      <w:r w:rsidR="00B37E5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2</w:t>
      </w:r>
      <w:r w:rsidRPr="00677558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Прочие условия</w:t>
      </w:r>
    </w:p>
    <w:p w14:paraId="2968F1ED" w14:textId="77777777" w:rsidR="00776C83" w:rsidRPr="00677558" w:rsidRDefault="00776C83" w:rsidP="00776C83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677558">
        <w:rPr>
          <w:rFonts w:asciiTheme="minorBidi" w:eastAsia="Times New Roman" w:hAnsiTheme="minorBidi"/>
          <w:kern w:val="0"/>
          <w14:ligatures w14:val="none"/>
        </w:rPr>
        <w:t>10.1. EWMI оставляет за собой право запросить дополнительные документы или уточнения.</w:t>
      </w:r>
    </w:p>
    <w:p w14:paraId="3A15E5C4" w14:textId="77777777" w:rsidR="00776C83" w:rsidRPr="00677558" w:rsidRDefault="00776C83" w:rsidP="00776C83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677558">
        <w:rPr>
          <w:rFonts w:asciiTheme="minorBidi" w:eastAsia="Times New Roman" w:hAnsiTheme="minorBidi"/>
          <w:kern w:val="0"/>
          <w14:ligatures w14:val="none"/>
        </w:rPr>
        <w:t>10.2. EWMI вправе отклонить любое предложение, не соответствующее требованиям тендера.</w:t>
      </w:r>
    </w:p>
    <w:p w14:paraId="751C73C8" w14:textId="77777777" w:rsidR="00776C83" w:rsidRPr="00677558" w:rsidRDefault="00776C83" w:rsidP="00776C83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677558">
        <w:rPr>
          <w:rFonts w:asciiTheme="minorBidi" w:eastAsia="Times New Roman" w:hAnsiTheme="minorBidi"/>
          <w:kern w:val="0"/>
          <w14:ligatures w14:val="none"/>
        </w:rPr>
        <w:t>10.3. Подача заявки на участие в тендере означает согласие с условиями, указанными в данном техническом задании.</w:t>
      </w:r>
    </w:p>
    <w:p w14:paraId="0235FC3E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68A17B4A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29127455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28432EE6" w14:textId="77777777" w:rsidR="00776C83" w:rsidRPr="00677558" w:rsidRDefault="00776C83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3ECA55C6" w14:textId="7F5B3E8C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3A85CBB0" w14:textId="760CE457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76503256" w14:textId="104E1003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687FB919" w14:textId="7EFD5282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66C49500" w14:textId="2F325C5D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32596AC7" w14:textId="5DB96285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1137C575" w14:textId="43AF5F62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3C89171B" w14:textId="66C58B55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66D103BB" w14:textId="74225A7F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64332C18" w14:textId="396525EE" w:rsidR="7169ED81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34C6CF84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743F13C8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59CB7ED9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7484561D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58AD134A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18DAD28A" w14:textId="77777777" w:rsid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4A694590" w14:textId="77777777" w:rsidR="006E33A6" w:rsidRPr="006E33A6" w:rsidRDefault="006E33A6" w:rsidP="7169ED81">
      <w:pPr>
        <w:jc w:val="both"/>
        <w:rPr>
          <w:rStyle w:val="Hyperlink"/>
          <w:rFonts w:asciiTheme="minorBidi" w:hAnsiTheme="minorBidi"/>
          <w:b/>
          <w:bCs/>
          <w:color w:val="auto"/>
          <w:lang w:val="en-US"/>
        </w:rPr>
      </w:pPr>
    </w:p>
    <w:p w14:paraId="078EF04F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1E3D3E03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1D31BCC4" w14:textId="77777777" w:rsidR="00776C83" w:rsidRPr="00677558" w:rsidRDefault="00776C83" w:rsidP="00D114E8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71B05512" w14:textId="0BA1DCD8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16D5EC89" w14:textId="5D34E043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770135AD" w14:textId="71D68873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3E21D13A" w14:textId="164FF922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57600FC0" w14:textId="6084D1A2" w:rsidR="7169ED81" w:rsidRPr="00677558" w:rsidRDefault="7169ED81" w:rsidP="7169ED81">
      <w:pPr>
        <w:jc w:val="both"/>
        <w:rPr>
          <w:rStyle w:val="Hyperlink"/>
          <w:rFonts w:asciiTheme="minorBidi" w:hAnsiTheme="minorBidi"/>
          <w:b/>
          <w:bCs/>
          <w:color w:val="auto"/>
        </w:rPr>
      </w:pPr>
    </w:p>
    <w:p w14:paraId="122B2A44" w14:textId="3F5C2643" w:rsidR="008B2062" w:rsidRPr="00677558" w:rsidRDefault="0009405A" w:rsidP="7169ED81">
      <w:pPr>
        <w:spacing w:after="0" w:line="240" w:lineRule="auto"/>
        <w:contextualSpacing/>
        <w:jc w:val="both"/>
        <w:rPr>
          <w:rStyle w:val="Hyperlink"/>
          <w:rFonts w:asciiTheme="minorBidi" w:hAnsiTheme="minorBidi"/>
          <w:b/>
          <w:bCs/>
          <w:color w:val="auto"/>
        </w:rPr>
      </w:pPr>
      <w:r w:rsidRPr="00677558">
        <w:rPr>
          <w:rStyle w:val="Hyperlink"/>
          <w:rFonts w:asciiTheme="minorBidi" w:hAnsiTheme="minorBidi"/>
          <w:b/>
          <w:bCs/>
          <w:color w:val="auto"/>
        </w:rPr>
        <w:lastRenderedPageBreak/>
        <w:t>Приложение 1</w:t>
      </w:r>
      <w:r w:rsidR="00BB7694" w:rsidRPr="00677558">
        <w:rPr>
          <w:rStyle w:val="Hyperlink"/>
          <w:rFonts w:asciiTheme="minorBidi" w:hAnsiTheme="minorBidi"/>
          <w:b/>
          <w:bCs/>
          <w:color w:val="auto"/>
        </w:rPr>
        <w:t xml:space="preserve">: </w:t>
      </w:r>
      <w:r w:rsidR="4B6D2312" w:rsidRPr="00677558">
        <w:rPr>
          <w:rStyle w:val="Hyperlink"/>
          <w:rFonts w:asciiTheme="minorBidi" w:hAnsiTheme="minorBidi"/>
          <w:b/>
          <w:bCs/>
          <w:color w:val="auto"/>
        </w:rPr>
        <w:t>Информация по расценкам</w:t>
      </w:r>
    </w:p>
    <w:p w14:paraId="78ACEEFD" w14:textId="77777777" w:rsidR="006D0860" w:rsidRPr="00677558" w:rsidRDefault="006D0860" w:rsidP="7169ED81">
      <w:pPr>
        <w:spacing w:after="0" w:line="240" w:lineRule="auto"/>
        <w:contextualSpacing/>
        <w:rPr>
          <w:rFonts w:asciiTheme="minorBidi" w:hAnsiTheme="minorBidi"/>
          <w:u w:val="single"/>
          <w:lang w:val="ky-KG"/>
        </w:rPr>
      </w:pPr>
    </w:p>
    <w:p w14:paraId="1D596164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  <w:r w:rsidRPr="00677558">
        <w:rPr>
          <w:rFonts w:asciiTheme="minorBidi" w:hAnsiTheme="minorBidi"/>
          <w:b/>
          <w:lang w:val="ky-KG"/>
        </w:rPr>
        <w:t>Позиция 1. Письменный перевод с английского на русский /кыргызский языки и обратно.</w:t>
      </w:r>
    </w:p>
    <w:p w14:paraId="08F9E803" w14:textId="77777777" w:rsidR="006D0860" w:rsidRPr="00677558" w:rsidRDefault="006D0860" w:rsidP="006D0860">
      <w:pPr>
        <w:pStyle w:val="ListParagraph"/>
        <w:spacing w:after="0" w:line="240" w:lineRule="auto"/>
        <w:jc w:val="both"/>
        <w:rPr>
          <w:rFonts w:asciiTheme="minorBidi" w:hAnsiTheme="minorBidi"/>
          <w:b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4D5D2798" w14:textId="77777777" w:rsidTr="000B39B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4674C8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  <w:lang w:val="en-US"/>
              </w:rPr>
            </w:pPr>
            <w:r w:rsidRPr="00677558">
              <w:rPr>
                <w:rFonts w:asciiTheme="minorBidi" w:hAnsiTheme="minorBidi"/>
                <w:b/>
                <w:lang w:val="en-US"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FB179E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C5BEB9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328D22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Цена (сом)</w:t>
            </w:r>
          </w:p>
        </w:tc>
      </w:tr>
      <w:tr w:rsidR="00677558" w:rsidRPr="00677558" w14:paraId="217661DC" w14:textId="77777777" w:rsidTr="000B39B5">
        <w:trPr>
          <w:trHeight w:val="46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CEAF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C898" w14:textId="26E9490B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</w:rPr>
              <w:t>Письменный перевод (за 1</w:t>
            </w:r>
            <w:r w:rsidR="006D2A6A" w:rsidRPr="00677558">
              <w:rPr>
                <w:rFonts w:asciiTheme="minorBidi" w:hAnsiTheme="minorBidi"/>
              </w:rPr>
              <w:t>000 слов)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1D2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срочно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6FE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  <w:tr w:rsidR="008B2062" w:rsidRPr="00677558" w14:paraId="5A50D4A3" w14:textId="77777777" w:rsidTr="000B39B5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89E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6B1E" w14:textId="448D3A06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</w:rPr>
              <w:t xml:space="preserve">Письменный перевод (за </w:t>
            </w:r>
            <w:r w:rsidR="006D2A6A" w:rsidRPr="00677558">
              <w:rPr>
                <w:rFonts w:asciiTheme="minorBidi" w:hAnsiTheme="minorBidi"/>
              </w:rPr>
              <w:t>1000 слов)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FF3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регулярно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CC8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</w:tbl>
    <w:p w14:paraId="69FA6534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</w:rPr>
      </w:pPr>
    </w:p>
    <w:p w14:paraId="46095C9F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  <w:lang w:val="en-US"/>
        </w:rPr>
      </w:pPr>
    </w:p>
    <w:p w14:paraId="70332CB4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  <w:r w:rsidRPr="00677558">
        <w:rPr>
          <w:rFonts w:asciiTheme="minorBidi" w:hAnsiTheme="minorBidi"/>
          <w:b/>
          <w:lang w:val="ky-KG"/>
        </w:rPr>
        <w:t>Позиция 2. Устный последовательный перевод с английского на кыргызский/ русский языки и обратно.</w:t>
      </w:r>
    </w:p>
    <w:p w14:paraId="7646F9A3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4E38373E" w14:textId="77777777" w:rsidTr="000B39B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E3D2FC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21CF43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8FC48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931FCF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Цена (сом)</w:t>
            </w:r>
          </w:p>
        </w:tc>
      </w:tr>
      <w:tr w:rsidR="00677558" w:rsidRPr="00677558" w14:paraId="6BAC23C0" w14:textId="77777777" w:rsidTr="000B39B5">
        <w:trPr>
          <w:trHeight w:val="42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E6F0" w14:textId="0FCF81C0" w:rsidR="006D0860" w:rsidRPr="00677558" w:rsidRDefault="006D2A6A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1</w:t>
            </w:r>
            <w:r w:rsidR="006D0860" w:rsidRPr="00677558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3777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Устный (последовательный) перевод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A57F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полдня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E1A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  <w:tr w:rsidR="008B2062" w:rsidRPr="00677558" w14:paraId="160FBD7B" w14:textId="77777777" w:rsidTr="000B39B5">
        <w:trPr>
          <w:trHeight w:val="40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174" w14:textId="7C348184" w:rsidR="006D0860" w:rsidRPr="00677558" w:rsidRDefault="006D2A6A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2</w:t>
            </w:r>
            <w:r w:rsidR="006D0860" w:rsidRPr="00677558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7DC6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eastAsia="Times New Roman" w:hAnsiTheme="minorBidi"/>
                <w:bCs/>
                <w:lang w:eastAsia="ru-RU"/>
              </w:rPr>
            </w:pPr>
            <w:r w:rsidRPr="00677558">
              <w:rPr>
                <w:rFonts w:asciiTheme="minorBidi" w:hAnsiTheme="minorBidi"/>
                <w:bCs/>
              </w:rPr>
              <w:t>Устный (последовательный) перевод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E94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51F3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</w:tbl>
    <w:p w14:paraId="74E4E83B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  <w:lang w:val="en-US"/>
        </w:rPr>
      </w:pPr>
    </w:p>
    <w:p w14:paraId="0CAE0364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  <w:lang w:val="en-US"/>
        </w:rPr>
      </w:pPr>
    </w:p>
    <w:p w14:paraId="0AC4D2CC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  <w:r w:rsidRPr="00677558">
        <w:rPr>
          <w:rFonts w:asciiTheme="minorBidi" w:hAnsiTheme="minorBidi"/>
          <w:b/>
          <w:lang w:val="ky-KG"/>
        </w:rPr>
        <w:t>Позиция 3. Письменный перевод с кыргызского на русский язык и обратно.</w:t>
      </w:r>
    </w:p>
    <w:p w14:paraId="3BD789D1" w14:textId="77777777" w:rsidR="006D0860" w:rsidRPr="00677558" w:rsidRDefault="006D0860" w:rsidP="006D0860">
      <w:pPr>
        <w:pStyle w:val="ListParagraph"/>
        <w:spacing w:after="0" w:line="240" w:lineRule="auto"/>
        <w:jc w:val="both"/>
        <w:rPr>
          <w:rFonts w:asciiTheme="minorBidi" w:hAnsiTheme="minorBidi"/>
          <w:b/>
          <w:lang w:val="ky-KG"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788FEB13" w14:textId="77777777" w:rsidTr="000B39B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CEE91F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  <w:lang w:val="en-US"/>
              </w:rPr>
            </w:pPr>
            <w:r w:rsidRPr="00677558">
              <w:rPr>
                <w:rFonts w:asciiTheme="minorBidi" w:hAnsiTheme="minorBidi"/>
                <w:b/>
                <w:lang w:val="en-US"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2E11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E19EB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751AC0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Цена (сом)</w:t>
            </w:r>
          </w:p>
        </w:tc>
      </w:tr>
      <w:tr w:rsidR="00677558" w:rsidRPr="00677558" w14:paraId="35F6CBE3" w14:textId="77777777" w:rsidTr="000B39B5">
        <w:trPr>
          <w:trHeight w:val="46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2200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3BA3" w14:textId="24C2617D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</w:rPr>
              <w:t>Письменный перевод (за 1</w:t>
            </w:r>
            <w:r w:rsidR="006D2A6A" w:rsidRPr="00677558">
              <w:rPr>
                <w:rFonts w:asciiTheme="minorBidi" w:hAnsiTheme="minorBidi"/>
              </w:rPr>
              <w:t>000 слов</w:t>
            </w:r>
            <w:r w:rsidRPr="00677558">
              <w:rPr>
                <w:rFonts w:asciiTheme="minorBidi" w:hAnsiTheme="minorBidi"/>
              </w:rPr>
              <w:t xml:space="preserve">)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354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срочно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04F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  <w:tr w:rsidR="008B2062" w:rsidRPr="00677558" w14:paraId="3DFF017C" w14:textId="77777777" w:rsidTr="000B39B5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A099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0550" w14:textId="5AC7BDB1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</w:rPr>
              <w:t>Письменный перевод (за 1</w:t>
            </w:r>
            <w:r w:rsidR="006D2A6A" w:rsidRPr="00677558">
              <w:rPr>
                <w:rFonts w:asciiTheme="minorBidi" w:hAnsiTheme="minorBidi"/>
              </w:rPr>
              <w:t>000 слов)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84E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регулярно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71F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</w:tbl>
    <w:p w14:paraId="20A1043C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</w:rPr>
      </w:pPr>
    </w:p>
    <w:p w14:paraId="5C2C2C9D" w14:textId="77777777" w:rsidR="006D0860" w:rsidRPr="00677558" w:rsidRDefault="006D0860" w:rsidP="006D0860">
      <w:pPr>
        <w:spacing w:after="0" w:line="240" w:lineRule="auto"/>
        <w:ind w:left="426"/>
        <w:contextualSpacing/>
        <w:rPr>
          <w:rFonts w:asciiTheme="minorBidi" w:hAnsiTheme="minorBidi"/>
          <w:b/>
          <w:bCs/>
        </w:rPr>
      </w:pPr>
    </w:p>
    <w:p w14:paraId="25B8736E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  <w:r w:rsidRPr="00677558">
        <w:rPr>
          <w:rFonts w:asciiTheme="minorBidi" w:hAnsiTheme="minorBidi"/>
          <w:b/>
          <w:lang w:val="ky-KG"/>
        </w:rPr>
        <w:t>Позиция 4. Устный последовательный перевод с кыргызского на русский язык и обратно</w:t>
      </w:r>
    </w:p>
    <w:p w14:paraId="3031081F" w14:textId="77777777" w:rsidR="006D0860" w:rsidRPr="00677558" w:rsidRDefault="006D0860" w:rsidP="006D0860">
      <w:pPr>
        <w:pStyle w:val="ListParagraph"/>
        <w:spacing w:after="0" w:line="240" w:lineRule="auto"/>
        <w:jc w:val="both"/>
        <w:rPr>
          <w:rFonts w:asciiTheme="minorBidi" w:hAnsiTheme="minorBidi"/>
          <w:b/>
          <w:lang w:val="ky-KG"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1E1008B1" w14:textId="77777777" w:rsidTr="000B39B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1159D6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  <w:lang w:val="en-US"/>
              </w:rPr>
            </w:pPr>
            <w:r w:rsidRPr="00677558">
              <w:rPr>
                <w:rFonts w:asciiTheme="minorBidi" w:hAnsiTheme="minorBidi"/>
                <w:b/>
                <w:lang w:val="en-US"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B05903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37BA3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BB1B38" w14:textId="77777777" w:rsidR="006D0860" w:rsidRPr="00677558" w:rsidRDefault="006D0860" w:rsidP="000B39B5">
            <w:pPr>
              <w:contextualSpacing/>
              <w:jc w:val="center"/>
              <w:rPr>
                <w:rFonts w:asciiTheme="minorBidi" w:hAnsiTheme="minorBidi"/>
                <w:b/>
              </w:rPr>
            </w:pPr>
            <w:r w:rsidRPr="00677558">
              <w:rPr>
                <w:rFonts w:asciiTheme="minorBidi" w:hAnsiTheme="minorBidi"/>
                <w:b/>
              </w:rPr>
              <w:t>Цена (сом)</w:t>
            </w:r>
          </w:p>
        </w:tc>
      </w:tr>
      <w:tr w:rsidR="00677558" w:rsidRPr="00677558" w14:paraId="2A9B73E6" w14:textId="77777777" w:rsidTr="000B39B5">
        <w:trPr>
          <w:trHeight w:val="36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892" w14:textId="5DC3930A" w:rsidR="006D0860" w:rsidRPr="00677558" w:rsidRDefault="00843EC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1</w:t>
            </w:r>
            <w:r w:rsidR="006D0860" w:rsidRPr="00677558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3BE0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Устный (последовательный) перевод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B1C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полдня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019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  <w:tr w:rsidR="008B2062" w:rsidRPr="00677558" w14:paraId="10B0B94F" w14:textId="77777777" w:rsidTr="000B39B5">
        <w:trPr>
          <w:trHeight w:val="42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8DA" w14:textId="42B45BA8" w:rsidR="006D0860" w:rsidRPr="00677558" w:rsidRDefault="00843EC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2</w:t>
            </w:r>
            <w:r w:rsidR="006D0860" w:rsidRPr="00677558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82D0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eastAsia="Times New Roman" w:hAnsiTheme="minorBidi"/>
                <w:bCs/>
                <w:lang w:eastAsia="ru-RU"/>
              </w:rPr>
            </w:pPr>
            <w:r w:rsidRPr="00677558">
              <w:rPr>
                <w:rFonts w:asciiTheme="minorBidi" w:hAnsiTheme="minorBidi"/>
                <w:bCs/>
              </w:rPr>
              <w:t>Устный (последовательный) перевод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136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  <w:r w:rsidRPr="00677558">
              <w:rPr>
                <w:rFonts w:asciiTheme="minorBidi" w:hAnsiTheme="minorBidi"/>
                <w:b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835" w14:textId="77777777" w:rsidR="006D0860" w:rsidRPr="00677558" w:rsidRDefault="006D0860" w:rsidP="000B39B5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</w:tr>
    </w:tbl>
    <w:p w14:paraId="66C1BD13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</w:p>
    <w:p w14:paraId="317F76A4" w14:textId="77777777" w:rsidR="006D0860" w:rsidRPr="00677558" w:rsidRDefault="006D0860" w:rsidP="006D0860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lang w:val="ky-KG"/>
        </w:rPr>
      </w:pPr>
    </w:p>
    <w:p w14:paraId="01F74B45" w14:textId="62D95CB3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b/>
          <w:bCs/>
          <w:iCs/>
        </w:rPr>
      </w:pPr>
      <w:r w:rsidRPr="00677558">
        <w:rPr>
          <w:rFonts w:asciiTheme="minorBidi" w:hAnsiTheme="minorBidi"/>
          <w:b/>
          <w:bCs/>
          <w:iCs/>
        </w:rPr>
        <w:t>Позиция 5. Переводчики для синхронного перевода (</w:t>
      </w:r>
      <w:proofErr w:type="spellStart"/>
      <w:r w:rsidRPr="00677558">
        <w:rPr>
          <w:rFonts w:asciiTheme="minorBidi" w:hAnsiTheme="minorBidi"/>
          <w:b/>
          <w:bCs/>
          <w:iCs/>
        </w:rPr>
        <w:t>русск</w:t>
      </w:r>
      <w:proofErr w:type="spellEnd"/>
      <w:r w:rsidRPr="00677558">
        <w:rPr>
          <w:rFonts w:asciiTheme="minorBidi" w:hAnsiTheme="minorBidi"/>
          <w:b/>
          <w:bCs/>
          <w:iCs/>
        </w:rPr>
        <w:t xml:space="preserve">/ </w:t>
      </w:r>
      <w:proofErr w:type="spellStart"/>
      <w:r w:rsidRPr="00677558">
        <w:rPr>
          <w:rFonts w:asciiTheme="minorBidi" w:hAnsiTheme="minorBidi"/>
          <w:b/>
          <w:bCs/>
          <w:iCs/>
        </w:rPr>
        <w:t>англ</w:t>
      </w:r>
      <w:proofErr w:type="spellEnd"/>
      <w:r w:rsidRPr="00677558">
        <w:rPr>
          <w:rFonts w:asciiTheme="minorBidi" w:hAnsiTheme="minorBidi"/>
          <w:b/>
          <w:bCs/>
          <w:iCs/>
        </w:rPr>
        <w:t>/</w:t>
      </w:r>
      <w:proofErr w:type="spellStart"/>
      <w:r w:rsidRPr="00677558">
        <w:rPr>
          <w:rFonts w:asciiTheme="minorBidi" w:hAnsiTheme="minorBidi"/>
          <w:b/>
          <w:bCs/>
          <w:iCs/>
        </w:rPr>
        <w:t>кырг</w:t>
      </w:r>
      <w:proofErr w:type="spellEnd"/>
      <w:r w:rsidRPr="00677558">
        <w:rPr>
          <w:rFonts w:asciiTheme="minorBidi" w:hAnsiTheme="minorBidi"/>
          <w:b/>
          <w:bCs/>
          <w:iCs/>
        </w:rPr>
        <w:t>. перевод.)</w:t>
      </w:r>
    </w:p>
    <w:p w14:paraId="070F59CE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iCs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2FB47BCB" w14:textId="77777777" w:rsidTr="000B39B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4EF1B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85C347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15BAD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46D05E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Цена (сом)</w:t>
            </w:r>
          </w:p>
        </w:tc>
      </w:tr>
      <w:tr w:rsidR="00677558" w:rsidRPr="00677558" w14:paraId="19B37735" w14:textId="77777777" w:rsidTr="000B39B5">
        <w:trPr>
          <w:trHeight w:val="46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F74" w14:textId="0AA9A6CC" w:rsidR="006D0860" w:rsidRPr="00677558" w:rsidRDefault="00843EC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1</w:t>
            </w:r>
            <w:r w:rsidR="006D0860" w:rsidRPr="00677558">
              <w:rPr>
                <w:rFonts w:asciiTheme="minorBidi" w:hAnsiTheme="minorBidi"/>
                <w:i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AC49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Синхронный перевод с английского на русский и обратно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2982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полдня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AE3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677558" w:rsidRPr="00677558" w14:paraId="2BC7276E" w14:textId="77777777" w:rsidTr="000B39B5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D56" w14:textId="4808AE20" w:rsidR="006D0860" w:rsidRPr="00677558" w:rsidRDefault="00843EC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2</w:t>
            </w:r>
            <w:r w:rsidR="006D0860" w:rsidRPr="00677558">
              <w:rPr>
                <w:rFonts w:asciiTheme="minorBidi" w:hAnsiTheme="minorBidi"/>
                <w:i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DEBE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Синхронный перевод с английского на русский и обратно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932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BD7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677558" w:rsidRPr="00677558" w14:paraId="60945DD6" w14:textId="77777777" w:rsidTr="000B39B5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C45" w14:textId="59ADC5FE" w:rsidR="006D0860" w:rsidRPr="00677558" w:rsidRDefault="00843EC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3</w:t>
            </w:r>
            <w:r w:rsidR="006D0860" w:rsidRPr="00677558">
              <w:rPr>
                <w:rFonts w:asciiTheme="minorBidi" w:hAnsiTheme="minorBidi"/>
                <w:i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23CF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Синхронный перевод с русского на кыргызский и обратно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480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полдня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1CE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8B2062" w:rsidRPr="00677558" w14:paraId="234F9F63" w14:textId="77777777" w:rsidTr="000B39B5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A47" w14:textId="3EA205DD" w:rsidR="006D0860" w:rsidRPr="00677558" w:rsidRDefault="00843EC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4</w:t>
            </w:r>
            <w:r w:rsidR="006D0860" w:rsidRPr="00677558">
              <w:rPr>
                <w:rFonts w:asciiTheme="minorBidi" w:hAnsiTheme="minorBidi"/>
                <w:iCs/>
              </w:rPr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FFF8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Синхронный перевод с русского на кыргызский и обратно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68E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9EC" w14:textId="77777777" w:rsidR="006D0860" w:rsidRPr="00677558" w:rsidRDefault="006D0860" w:rsidP="000B39B5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</w:tbl>
    <w:p w14:paraId="40A26BD6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iCs/>
        </w:rPr>
      </w:pPr>
    </w:p>
    <w:p w14:paraId="320FC689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iCs/>
        </w:rPr>
      </w:pPr>
    </w:p>
    <w:p w14:paraId="22404EC9" w14:textId="5A8329B2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b/>
          <w:bCs/>
          <w:iCs/>
        </w:rPr>
      </w:pPr>
      <w:r w:rsidRPr="00677558">
        <w:rPr>
          <w:rFonts w:asciiTheme="minorBidi" w:hAnsiTheme="minorBidi"/>
          <w:b/>
          <w:bCs/>
          <w:iCs/>
        </w:rPr>
        <w:t>Позиция 6. Прокат оборудования для синхронного перевода для 35-100 участников (в выделенных позициях основное и обязательное)</w:t>
      </w:r>
    </w:p>
    <w:p w14:paraId="55B98D5A" w14:textId="77777777" w:rsidR="00843EC0" w:rsidRPr="00677558" w:rsidRDefault="00843EC0" w:rsidP="006D0860">
      <w:pPr>
        <w:spacing w:after="0" w:line="240" w:lineRule="auto"/>
        <w:contextualSpacing/>
        <w:rPr>
          <w:rFonts w:asciiTheme="minorBidi" w:hAnsiTheme="minorBidi"/>
          <w:b/>
          <w:bCs/>
          <w:iCs/>
        </w:rPr>
      </w:pPr>
    </w:p>
    <w:tbl>
      <w:tblPr>
        <w:tblStyle w:val="TableGrid"/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5381ECDC" w14:textId="77777777" w:rsidTr="00C75574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EC0372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4D0414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26109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717428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Цена (сом)</w:t>
            </w:r>
          </w:p>
        </w:tc>
      </w:tr>
      <w:tr w:rsidR="00677558" w:rsidRPr="00677558" w14:paraId="3EEA4352" w14:textId="77777777" w:rsidTr="00C75574">
        <w:trPr>
          <w:trHeight w:val="46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4F4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lastRenderedPageBreak/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3718" w14:textId="5D97D9F2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Аренда цифровой инфракрасной системы синхронного перевода для 30 участников.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77B" w14:textId="76554B7A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BDF" w14:textId="77777777" w:rsidR="00843EC0" w:rsidRPr="00677558" w:rsidRDefault="00843EC0" w:rsidP="00C75574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677558" w:rsidRPr="00677558" w14:paraId="0E650289" w14:textId="77777777" w:rsidTr="00C75574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7D8D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5F1F" w14:textId="705971B0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Аренда цифровой инфракрасной системы синхронного перевода для 50 участников.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D405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0A6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677558" w:rsidRPr="00677558" w14:paraId="5A61F3D4" w14:textId="77777777" w:rsidTr="00C75574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E968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3.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17FE" w14:textId="7C2F9E4C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Аренда цифровой инфракрасной системы синхронного перевода для 70 участников.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39D" w14:textId="26FE974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DCB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  <w:tr w:rsidR="00843EC0" w:rsidRPr="00677558" w14:paraId="6F6CB336" w14:textId="77777777" w:rsidTr="00C75574">
        <w:trPr>
          <w:trHeight w:val="35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91C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4.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92FF" w14:textId="76159EDF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Аренда цифровой инфракрасной системы синхронного перевода для 100 участников.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2CD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  <w:r w:rsidRPr="00677558">
              <w:rPr>
                <w:rFonts w:asciiTheme="minorBidi" w:hAnsiTheme="minorBidi"/>
                <w:iCs/>
              </w:rPr>
              <w:t>в день (8 часов)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34DC" w14:textId="77777777" w:rsidR="00843EC0" w:rsidRPr="00677558" w:rsidRDefault="00843EC0" w:rsidP="00843EC0">
            <w:pPr>
              <w:contextualSpacing/>
              <w:rPr>
                <w:rFonts w:asciiTheme="minorBidi" w:hAnsiTheme="minorBidi"/>
                <w:iCs/>
              </w:rPr>
            </w:pPr>
          </w:p>
        </w:tc>
      </w:tr>
    </w:tbl>
    <w:p w14:paraId="4AD3EB05" w14:textId="77777777" w:rsidR="00843EC0" w:rsidRPr="00677558" w:rsidRDefault="00843EC0" w:rsidP="006D0860">
      <w:pPr>
        <w:spacing w:after="0" w:line="240" w:lineRule="auto"/>
        <w:contextualSpacing/>
        <w:rPr>
          <w:rFonts w:asciiTheme="minorBidi" w:hAnsiTheme="minorBidi"/>
          <w:b/>
          <w:bCs/>
          <w:iCs/>
        </w:rPr>
      </w:pPr>
    </w:p>
    <w:p w14:paraId="0F12ABB7" w14:textId="77777777" w:rsidR="001A7279" w:rsidRDefault="001A7279" w:rsidP="7169ED81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bCs/>
          <w:lang w:val="ky-KG"/>
        </w:rPr>
      </w:pPr>
    </w:p>
    <w:p w14:paraId="6AF5BB40" w14:textId="74A23D32" w:rsidR="006D0860" w:rsidRPr="00677558" w:rsidRDefault="31CCE710" w:rsidP="7169ED81">
      <w:pPr>
        <w:pStyle w:val="ListParagraph"/>
        <w:spacing w:after="0" w:line="240" w:lineRule="auto"/>
        <w:ind w:left="0"/>
        <w:jc w:val="both"/>
        <w:rPr>
          <w:rFonts w:asciiTheme="minorBidi" w:hAnsiTheme="minorBidi"/>
          <w:b/>
          <w:bCs/>
          <w:lang w:val="ky-KG"/>
        </w:rPr>
      </w:pPr>
      <w:r w:rsidRPr="00677558">
        <w:rPr>
          <w:rFonts w:asciiTheme="minorBidi" w:hAnsiTheme="minorBidi"/>
          <w:b/>
          <w:bCs/>
          <w:lang w:val="ky-KG"/>
        </w:rPr>
        <w:t>Позиция 7. Письменный, устный последовательный, синхронный переводы (другие языки)</w:t>
      </w:r>
    </w:p>
    <w:p w14:paraId="483FE459" w14:textId="77777777" w:rsidR="006D0860" w:rsidRPr="00677558" w:rsidRDefault="006D0860" w:rsidP="7169ED81">
      <w:pPr>
        <w:pStyle w:val="ListParagraph"/>
        <w:spacing w:after="0" w:line="240" w:lineRule="auto"/>
        <w:jc w:val="both"/>
        <w:rPr>
          <w:rFonts w:asciiTheme="minorBidi" w:hAnsiTheme="minorBidi"/>
          <w:b/>
          <w:bCs/>
          <w:lang w:val="ky-K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4356"/>
        <w:gridCol w:w="2023"/>
        <w:gridCol w:w="2088"/>
      </w:tblGrid>
      <w:tr w:rsidR="00677558" w:rsidRPr="00677558" w14:paraId="3287F108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6B017C" w14:textId="77777777" w:rsidR="7169ED81" w:rsidRPr="00677558" w:rsidRDefault="7169ED81" w:rsidP="7169ED81">
            <w:pPr>
              <w:contextualSpacing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677558">
              <w:rPr>
                <w:rFonts w:asciiTheme="minorBidi" w:hAnsiTheme="minorBidi"/>
                <w:b/>
                <w:bCs/>
                <w:lang w:val="en-US"/>
              </w:rPr>
              <w:t>#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E01C1" w14:textId="77777777" w:rsidR="7169ED81" w:rsidRPr="00677558" w:rsidRDefault="7169ED81" w:rsidP="7169ED81">
            <w:pPr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677558">
              <w:rPr>
                <w:rFonts w:asciiTheme="minorBidi" w:hAnsiTheme="minorBidi"/>
                <w:b/>
                <w:bCs/>
              </w:rPr>
              <w:t>Наименование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7AEA8" w14:textId="77777777" w:rsidR="7169ED81" w:rsidRPr="00677558" w:rsidRDefault="7169ED81" w:rsidP="7169ED81">
            <w:pPr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677558">
              <w:rPr>
                <w:rFonts w:asciiTheme="minorBidi" w:hAnsiTheme="minorBidi"/>
                <w:b/>
                <w:bCs/>
              </w:rPr>
              <w:t>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72F86" w14:textId="77777777" w:rsidR="7169ED81" w:rsidRPr="00677558" w:rsidRDefault="7169ED81" w:rsidP="7169ED81">
            <w:pPr>
              <w:contextualSpacing/>
              <w:jc w:val="center"/>
              <w:rPr>
                <w:rFonts w:asciiTheme="minorBidi" w:hAnsiTheme="minorBidi"/>
                <w:b/>
                <w:bCs/>
              </w:rPr>
            </w:pPr>
            <w:r w:rsidRPr="00677558">
              <w:rPr>
                <w:rFonts w:asciiTheme="minorBidi" w:hAnsiTheme="minorBidi"/>
                <w:b/>
                <w:bCs/>
              </w:rPr>
              <w:t>Цена (сом)</w:t>
            </w:r>
          </w:p>
        </w:tc>
      </w:tr>
      <w:tr w:rsidR="00677558" w:rsidRPr="00677558" w14:paraId="3135C662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C5F2" w14:textId="5DC3930A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 w:rsidRPr="00677558">
              <w:rPr>
                <w:rFonts w:asciiTheme="minorBidi" w:hAnsiTheme="minorBidi"/>
              </w:rPr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504E" w14:textId="2A5F465E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45B4" w14:textId="3C46BB96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681" w14:textId="77777777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7169ED81" w:rsidRPr="00677558" w14:paraId="2C55836E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59D" w14:textId="42B45BA8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 w:rsidRPr="00677558">
              <w:rPr>
                <w:rFonts w:asciiTheme="minorBidi" w:hAnsiTheme="minorBidi"/>
              </w:rPr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A2F6" w14:textId="16D65202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B4B7" w14:textId="2664FA1A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BFF" w14:textId="77777777" w:rsidR="7169ED81" w:rsidRPr="00677558" w:rsidRDefault="7169ED81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429F3B17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3C4" w14:textId="2E169F6D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14FD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F35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12B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27A1D134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3F9" w14:textId="4C1158CB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9951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BAB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088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0E53981F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0833" w14:textId="1575F7C1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76DA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95D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2A0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7B4D16F1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EEF9" w14:textId="619F5B79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8C4A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7D0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3BE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4C83C4BB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2D56" w14:textId="21210649" w:rsidR="001A7279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00BB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D129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9D3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326177E0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5DD" w14:textId="55901BB3" w:rsidR="001A7279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1872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C50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8D2A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2B226E7B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BCE" w14:textId="175595BB" w:rsidR="001A7279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7D7C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B1B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B92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1A7279" w:rsidRPr="00677558" w14:paraId="2CC7A506" w14:textId="77777777" w:rsidTr="7169ED81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B9C4" w14:textId="2C511EEC" w:rsidR="001A7279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10.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B6C51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rPr>
                <w:rFonts w:asciiTheme="minorBidi" w:hAnsiTheme="minorBidi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0A5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F19" w14:textId="77777777" w:rsidR="001A7279" w:rsidRPr="00677558" w:rsidRDefault="001A7279" w:rsidP="7169ED81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contextualSpacing/>
              <w:jc w:val="center"/>
              <w:rPr>
                <w:rFonts w:asciiTheme="minorBidi" w:hAnsiTheme="minorBidi"/>
              </w:rPr>
            </w:pPr>
          </w:p>
        </w:tc>
      </w:tr>
    </w:tbl>
    <w:p w14:paraId="181B46C5" w14:textId="5E3BCE36" w:rsidR="006D0860" w:rsidRPr="00677558" w:rsidRDefault="006D0860" w:rsidP="7169ED81">
      <w:pPr>
        <w:spacing w:after="0" w:line="240" w:lineRule="auto"/>
        <w:contextualSpacing/>
        <w:rPr>
          <w:rFonts w:asciiTheme="minorBidi" w:hAnsiTheme="minorBidi"/>
          <w:b/>
          <w:bCs/>
        </w:rPr>
      </w:pPr>
    </w:p>
    <w:p w14:paraId="6976AD8F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iCs/>
        </w:rPr>
      </w:pPr>
    </w:p>
    <w:p w14:paraId="08ED376C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  <w:iCs/>
        </w:rPr>
      </w:pPr>
      <w:r w:rsidRPr="00677558">
        <w:rPr>
          <w:rFonts w:asciiTheme="minorBidi" w:hAnsiTheme="minorBidi"/>
          <w:iCs/>
        </w:rPr>
        <w:t>Подпись уполномоченного лица: ________________________________</w:t>
      </w:r>
      <w:r w:rsidRPr="00677558">
        <w:rPr>
          <w:rFonts w:asciiTheme="minorBidi" w:hAnsiTheme="minorBidi"/>
          <w:iCs/>
        </w:rPr>
        <w:br/>
      </w:r>
    </w:p>
    <w:p w14:paraId="0F73D000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</w:rPr>
      </w:pPr>
      <w:r w:rsidRPr="00677558">
        <w:rPr>
          <w:rFonts w:asciiTheme="minorBidi" w:hAnsiTheme="minorBidi"/>
          <w:iCs/>
        </w:rPr>
        <w:t>Имя и должность подписавшего лица: ___________________________</w:t>
      </w:r>
      <w:r w:rsidRPr="00677558">
        <w:rPr>
          <w:rFonts w:asciiTheme="minorBidi" w:hAnsiTheme="minorBidi"/>
        </w:rPr>
        <w:br/>
      </w:r>
    </w:p>
    <w:p w14:paraId="68FF5874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</w:rPr>
      </w:pPr>
      <w:r w:rsidRPr="00677558">
        <w:rPr>
          <w:rFonts w:asciiTheme="minorBidi" w:hAnsiTheme="minorBidi"/>
        </w:rPr>
        <w:t>Имя Поставщика: _____________________________________________</w:t>
      </w:r>
      <w:r w:rsidRPr="00677558">
        <w:rPr>
          <w:rFonts w:asciiTheme="minorBidi" w:hAnsiTheme="minorBidi"/>
        </w:rPr>
        <w:br/>
      </w:r>
    </w:p>
    <w:p w14:paraId="26F14CC8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</w:rPr>
      </w:pPr>
      <w:r w:rsidRPr="00677558">
        <w:rPr>
          <w:rFonts w:asciiTheme="minorBidi" w:hAnsiTheme="minorBidi"/>
        </w:rPr>
        <w:t>Адрес: ________________________________________________________</w:t>
      </w:r>
    </w:p>
    <w:p w14:paraId="121B6B0D" w14:textId="77777777" w:rsidR="006D0860" w:rsidRPr="00677558" w:rsidRDefault="006D0860" w:rsidP="006D0860">
      <w:pPr>
        <w:spacing w:after="0" w:line="240" w:lineRule="auto"/>
        <w:contextualSpacing/>
        <w:rPr>
          <w:rFonts w:asciiTheme="minorBidi" w:hAnsiTheme="minorBidi"/>
        </w:rPr>
      </w:pPr>
    </w:p>
    <w:p w14:paraId="5D141A92" w14:textId="40E695C2" w:rsidR="0015741D" w:rsidRPr="00677558" w:rsidRDefault="006D0860" w:rsidP="006D0860">
      <w:pPr>
        <w:jc w:val="both"/>
        <w:rPr>
          <w:rFonts w:asciiTheme="minorBidi" w:hAnsiTheme="minorBidi"/>
        </w:rPr>
      </w:pPr>
      <w:r w:rsidRPr="00677558">
        <w:rPr>
          <w:rFonts w:asciiTheme="minorBidi" w:hAnsiTheme="minorBidi"/>
          <w:lang w:val="en-US"/>
        </w:rPr>
        <w:t>Email</w:t>
      </w:r>
      <w:r w:rsidRPr="00677558">
        <w:rPr>
          <w:rFonts w:asciiTheme="minorBidi" w:hAnsiTheme="minorBidi"/>
          <w:bCs/>
        </w:rPr>
        <w:t xml:space="preserve"> ___________________________________</w:t>
      </w:r>
    </w:p>
    <w:sectPr w:rsidR="0015741D" w:rsidRPr="0067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00"/>
    <w:multiLevelType w:val="hybridMultilevel"/>
    <w:tmpl w:val="59E03BA6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C68"/>
    <w:multiLevelType w:val="hybridMultilevel"/>
    <w:tmpl w:val="F8600454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E45"/>
    <w:multiLevelType w:val="multilevel"/>
    <w:tmpl w:val="30DAA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33CB8"/>
    <w:multiLevelType w:val="hybridMultilevel"/>
    <w:tmpl w:val="1DE65A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023"/>
    <w:multiLevelType w:val="hybridMultilevel"/>
    <w:tmpl w:val="101EBC2E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11C2"/>
    <w:multiLevelType w:val="hybridMultilevel"/>
    <w:tmpl w:val="C3948ADE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7072"/>
    <w:multiLevelType w:val="hybridMultilevel"/>
    <w:tmpl w:val="1A36E3D6"/>
    <w:lvl w:ilvl="0" w:tplc="1B285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439A1"/>
    <w:multiLevelType w:val="multilevel"/>
    <w:tmpl w:val="159A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10B90"/>
    <w:multiLevelType w:val="multilevel"/>
    <w:tmpl w:val="A8A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4797E"/>
    <w:multiLevelType w:val="hybridMultilevel"/>
    <w:tmpl w:val="C39CCA42"/>
    <w:lvl w:ilvl="0" w:tplc="27A2C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C20F3"/>
    <w:multiLevelType w:val="hybridMultilevel"/>
    <w:tmpl w:val="9AE0F744"/>
    <w:lvl w:ilvl="0" w:tplc="2000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5E0D"/>
    <w:multiLevelType w:val="hybridMultilevel"/>
    <w:tmpl w:val="E1F2A6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22A9"/>
    <w:multiLevelType w:val="hybridMultilevel"/>
    <w:tmpl w:val="CD88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3574F"/>
    <w:multiLevelType w:val="hybridMultilevel"/>
    <w:tmpl w:val="555E8EAA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124C5"/>
    <w:multiLevelType w:val="hybridMultilevel"/>
    <w:tmpl w:val="CA4C67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5C7D"/>
    <w:multiLevelType w:val="hybridMultilevel"/>
    <w:tmpl w:val="004EFE0A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3C0A"/>
    <w:multiLevelType w:val="hybridMultilevel"/>
    <w:tmpl w:val="794E0B0E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F65D1"/>
    <w:multiLevelType w:val="hybridMultilevel"/>
    <w:tmpl w:val="C3089570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358FD"/>
    <w:multiLevelType w:val="multilevel"/>
    <w:tmpl w:val="4AFC01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8A63EB"/>
    <w:multiLevelType w:val="hybridMultilevel"/>
    <w:tmpl w:val="945C3738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EC6"/>
    <w:multiLevelType w:val="hybridMultilevel"/>
    <w:tmpl w:val="1F2AFE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5F65"/>
    <w:multiLevelType w:val="hybridMultilevel"/>
    <w:tmpl w:val="749E341C"/>
    <w:lvl w:ilvl="0" w:tplc="58C04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1E47"/>
    <w:multiLevelType w:val="hybridMultilevel"/>
    <w:tmpl w:val="8EA6FE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64702"/>
    <w:multiLevelType w:val="hybridMultilevel"/>
    <w:tmpl w:val="A98A9084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6E8E"/>
    <w:multiLevelType w:val="hybridMultilevel"/>
    <w:tmpl w:val="0ADC0D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A0B82"/>
    <w:multiLevelType w:val="hybridMultilevel"/>
    <w:tmpl w:val="837CB2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E560C"/>
    <w:multiLevelType w:val="hybridMultilevel"/>
    <w:tmpl w:val="A716A310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108F"/>
    <w:multiLevelType w:val="multilevel"/>
    <w:tmpl w:val="CAB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03E9F"/>
    <w:multiLevelType w:val="hybridMultilevel"/>
    <w:tmpl w:val="26B2CA0A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50C"/>
    <w:multiLevelType w:val="hybridMultilevel"/>
    <w:tmpl w:val="67EADA90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C770F"/>
    <w:multiLevelType w:val="hybridMultilevel"/>
    <w:tmpl w:val="B6E61A08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32C00"/>
    <w:multiLevelType w:val="hybridMultilevel"/>
    <w:tmpl w:val="4BA42E1A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BD20"/>
    <w:multiLevelType w:val="hybridMultilevel"/>
    <w:tmpl w:val="E1ECA402"/>
    <w:lvl w:ilvl="0" w:tplc="8B7EE6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FA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A5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9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A9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5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C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AD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34F7A"/>
    <w:multiLevelType w:val="multilevel"/>
    <w:tmpl w:val="6254D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8484635">
    <w:abstractNumId w:val="37"/>
  </w:num>
  <w:num w:numId="2" w16cid:durableId="245384449">
    <w:abstractNumId w:val="7"/>
  </w:num>
  <w:num w:numId="3" w16cid:durableId="1330018911">
    <w:abstractNumId w:val="32"/>
  </w:num>
  <w:num w:numId="4" w16cid:durableId="1576670726">
    <w:abstractNumId w:val="8"/>
  </w:num>
  <w:num w:numId="5" w16cid:durableId="1772554333">
    <w:abstractNumId w:val="10"/>
  </w:num>
  <w:num w:numId="6" w16cid:durableId="253707483">
    <w:abstractNumId w:val="17"/>
  </w:num>
  <w:num w:numId="7" w16cid:durableId="1634093993">
    <w:abstractNumId w:val="12"/>
  </w:num>
  <w:num w:numId="8" w16cid:durableId="1141195944">
    <w:abstractNumId w:val="9"/>
  </w:num>
  <w:num w:numId="9" w16cid:durableId="1624077347">
    <w:abstractNumId w:val="25"/>
  </w:num>
  <w:num w:numId="10" w16cid:durableId="420641001">
    <w:abstractNumId w:val="30"/>
  </w:num>
  <w:num w:numId="11" w16cid:durableId="2100514474">
    <w:abstractNumId w:val="24"/>
  </w:num>
  <w:num w:numId="12" w16cid:durableId="1983775478">
    <w:abstractNumId w:val="20"/>
  </w:num>
  <w:num w:numId="13" w16cid:durableId="2017345185">
    <w:abstractNumId w:val="6"/>
  </w:num>
  <w:num w:numId="14" w16cid:durableId="598568564">
    <w:abstractNumId w:val="13"/>
  </w:num>
  <w:num w:numId="15" w16cid:durableId="2036032392">
    <w:abstractNumId w:val="14"/>
  </w:num>
  <w:num w:numId="16" w16cid:durableId="440413938">
    <w:abstractNumId w:val="27"/>
  </w:num>
  <w:num w:numId="17" w16cid:durableId="950429751">
    <w:abstractNumId w:val="29"/>
  </w:num>
  <w:num w:numId="18" w16cid:durableId="421075029">
    <w:abstractNumId w:val="11"/>
  </w:num>
  <w:num w:numId="19" w16cid:durableId="1103766380">
    <w:abstractNumId w:val="15"/>
  </w:num>
  <w:num w:numId="20" w16cid:durableId="1731732593">
    <w:abstractNumId w:val="19"/>
  </w:num>
  <w:num w:numId="21" w16cid:durableId="401026337">
    <w:abstractNumId w:val="0"/>
  </w:num>
  <w:num w:numId="22" w16cid:durableId="346711650">
    <w:abstractNumId w:val="4"/>
  </w:num>
  <w:num w:numId="23" w16cid:durableId="1847286839">
    <w:abstractNumId w:val="1"/>
  </w:num>
  <w:num w:numId="24" w16cid:durableId="388917954">
    <w:abstractNumId w:val="34"/>
  </w:num>
  <w:num w:numId="25" w16cid:durableId="1607615724">
    <w:abstractNumId w:val="28"/>
  </w:num>
  <w:num w:numId="26" w16cid:durableId="1484926154">
    <w:abstractNumId w:val="35"/>
  </w:num>
  <w:num w:numId="27" w16cid:durableId="344867159">
    <w:abstractNumId w:val="36"/>
  </w:num>
  <w:num w:numId="28" w16cid:durableId="1627001069">
    <w:abstractNumId w:val="5"/>
  </w:num>
  <w:num w:numId="29" w16cid:durableId="2054190530">
    <w:abstractNumId w:val="31"/>
  </w:num>
  <w:num w:numId="30" w16cid:durableId="330764334">
    <w:abstractNumId w:val="33"/>
  </w:num>
  <w:num w:numId="31" w16cid:durableId="833565366">
    <w:abstractNumId w:val="16"/>
  </w:num>
  <w:num w:numId="32" w16cid:durableId="1976448851">
    <w:abstractNumId w:val="21"/>
  </w:num>
  <w:num w:numId="33" w16cid:durableId="439683930">
    <w:abstractNumId w:val="23"/>
  </w:num>
  <w:num w:numId="34" w16cid:durableId="1379280696">
    <w:abstractNumId w:val="38"/>
  </w:num>
  <w:num w:numId="35" w16cid:durableId="1385448487">
    <w:abstractNumId w:val="22"/>
  </w:num>
  <w:num w:numId="36" w16cid:durableId="78606394">
    <w:abstractNumId w:val="2"/>
  </w:num>
  <w:num w:numId="37" w16cid:durableId="1478496478">
    <w:abstractNumId w:val="18"/>
  </w:num>
  <w:num w:numId="38" w16cid:durableId="317004279">
    <w:abstractNumId w:val="26"/>
  </w:num>
  <w:num w:numId="39" w16cid:durableId="95494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4"/>
    <w:rsid w:val="0000600A"/>
    <w:rsid w:val="0002083F"/>
    <w:rsid w:val="00023E26"/>
    <w:rsid w:val="00036DFA"/>
    <w:rsid w:val="00046797"/>
    <w:rsid w:val="00064D55"/>
    <w:rsid w:val="0006724C"/>
    <w:rsid w:val="00081D12"/>
    <w:rsid w:val="000850F2"/>
    <w:rsid w:val="0009405A"/>
    <w:rsid w:val="00094F87"/>
    <w:rsid w:val="000A67EC"/>
    <w:rsid w:val="000A7B1B"/>
    <w:rsid w:val="000B26AC"/>
    <w:rsid w:val="000B291D"/>
    <w:rsid w:val="000D1675"/>
    <w:rsid w:val="000D23D8"/>
    <w:rsid w:val="000E3C72"/>
    <w:rsid w:val="000E4DFD"/>
    <w:rsid w:val="000F01ED"/>
    <w:rsid w:val="000F11FC"/>
    <w:rsid w:val="00102DD1"/>
    <w:rsid w:val="001049E4"/>
    <w:rsid w:val="0010784E"/>
    <w:rsid w:val="001103CE"/>
    <w:rsid w:val="001220FE"/>
    <w:rsid w:val="0013075A"/>
    <w:rsid w:val="00143AA3"/>
    <w:rsid w:val="00157274"/>
    <w:rsid w:val="0015741D"/>
    <w:rsid w:val="00162AEB"/>
    <w:rsid w:val="00163631"/>
    <w:rsid w:val="0018028F"/>
    <w:rsid w:val="001856BB"/>
    <w:rsid w:val="001A7279"/>
    <w:rsid w:val="001B141A"/>
    <w:rsid w:val="001B7BCB"/>
    <w:rsid w:val="001D5407"/>
    <w:rsid w:val="001E1AD6"/>
    <w:rsid w:val="001F5417"/>
    <w:rsid w:val="002138FE"/>
    <w:rsid w:val="00217EFC"/>
    <w:rsid w:val="002478B4"/>
    <w:rsid w:val="0025308D"/>
    <w:rsid w:val="00257B23"/>
    <w:rsid w:val="00285031"/>
    <w:rsid w:val="00286301"/>
    <w:rsid w:val="00302021"/>
    <w:rsid w:val="0031199D"/>
    <w:rsid w:val="003254DD"/>
    <w:rsid w:val="00353346"/>
    <w:rsid w:val="003568E4"/>
    <w:rsid w:val="00361200"/>
    <w:rsid w:val="003626E3"/>
    <w:rsid w:val="0037271D"/>
    <w:rsid w:val="003828DB"/>
    <w:rsid w:val="00385951"/>
    <w:rsid w:val="003874DA"/>
    <w:rsid w:val="003D4D7C"/>
    <w:rsid w:val="003E00EF"/>
    <w:rsid w:val="003F5AFE"/>
    <w:rsid w:val="004029B2"/>
    <w:rsid w:val="00402E2C"/>
    <w:rsid w:val="004242B2"/>
    <w:rsid w:val="00432763"/>
    <w:rsid w:val="00434273"/>
    <w:rsid w:val="0044003C"/>
    <w:rsid w:val="00444E4B"/>
    <w:rsid w:val="00450866"/>
    <w:rsid w:val="0046162F"/>
    <w:rsid w:val="00463335"/>
    <w:rsid w:val="00496E6D"/>
    <w:rsid w:val="004A3E48"/>
    <w:rsid w:val="004C769F"/>
    <w:rsid w:val="004D3839"/>
    <w:rsid w:val="005137AA"/>
    <w:rsid w:val="00543665"/>
    <w:rsid w:val="005567EB"/>
    <w:rsid w:val="0056055B"/>
    <w:rsid w:val="0058566B"/>
    <w:rsid w:val="0059354D"/>
    <w:rsid w:val="005B3C92"/>
    <w:rsid w:val="005E030B"/>
    <w:rsid w:val="005E3D4A"/>
    <w:rsid w:val="00622A35"/>
    <w:rsid w:val="006345AB"/>
    <w:rsid w:val="00670192"/>
    <w:rsid w:val="0067105F"/>
    <w:rsid w:val="00677558"/>
    <w:rsid w:val="00680BE5"/>
    <w:rsid w:val="00687674"/>
    <w:rsid w:val="006927A5"/>
    <w:rsid w:val="006A1340"/>
    <w:rsid w:val="006B6CAE"/>
    <w:rsid w:val="006D0860"/>
    <w:rsid w:val="006D1DE4"/>
    <w:rsid w:val="006D2A6A"/>
    <w:rsid w:val="006D6BAE"/>
    <w:rsid w:val="006E33A6"/>
    <w:rsid w:val="006F2D22"/>
    <w:rsid w:val="00715D39"/>
    <w:rsid w:val="00716189"/>
    <w:rsid w:val="0072781A"/>
    <w:rsid w:val="00752CC7"/>
    <w:rsid w:val="007657EA"/>
    <w:rsid w:val="00776C83"/>
    <w:rsid w:val="007A3BA8"/>
    <w:rsid w:val="007A5FAD"/>
    <w:rsid w:val="007B73F9"/>
    <w:rsid w:val="007D55A6"/>
    <w:rsid w:val="007E5BAA"/>
    <w:rsid w:val="007F3617"/>
    <w:rsid w:val="007F49E6"/>
    <w:rsid w:val="00806B39"/>
    <w:rsid w:val="008102DB"/>
    <w:rsid w:val="00823588"/>
    <w:rsid w:val="00843EC0"/>
    <w:rsid w:val="00846AD3"/>
    <w:rsid w:val="0085704F"/>
    <w:rsid w:val="00871F19"/>
    <w:rsid w:val="00887CC2"/>
    <w:rsid w:val="008A775A"/>
    <w:rsid w:val="008A7818"/>
    <w:rsid w:val="008B2062"/>
    <w:rsid w:val="008F2305"/>
    <w:rsid w:val="008FB992"/>
    <w:rsid w:val="009040CF"/>
    <w:rsid w:val="00922A56"/>
    <w:rsid w:val="009433CC"/>
    <w:rsid w:val="009545AA"/>
    <w:rsid w:val="00954F9B"/>
    <w:rsid w:val="00985948"/>
    <w:rsid w:val="009A4696"/>
    <w:rsid w:val="009E0E10"/>
    <w:rsid w:val="009E4257"/>
    <w:rsid w:val="009F6D0F"/>
    <w:rsid w:val="00A10D4A"/>
    <w:rsid w:val="00A11394"/>
    <w:rsid w:val="00A12EC5"/>
    <w:rsid w:val="00A14891"/>
    <w:rsid w:val="00A41E90"/>
    <w:rsid w:val="00A4349F"/>
    <w:rsid w:val="00A4656A"/>
    <w:rsid w:val="00A47BFB"/>
    <w:rsid w:val="00A61670"/>
    <w:rsid w:val="00A625F0"/>
    <w:rsid w:val="00A74411"/>
    <w:rsid w:val="00A74DEE"/>
    <w:rsid w:val="00A82720"/>
    <w:rsid w:val="00A87B52"/>
    <w:rsid w:val="00A97366"/>
    <w:rsid w:val="00AA152C"/>
    <w:rsid w:val="00AB1760"/>
    <w:rsid w:val="00AB30C2"/>
    <w:rsid w:val="00AB6F34"/>
    <w:rsid w:val="00AC78FE"/>
    <w:rsid w:val="00AD1937"/>
    <w:rsid w:val="00AD2241"/>
    <w:rsid w:val="00AF03F6"/>
    <w:rsid w:val="00AF3799"/>
    <w:rsid w:val="00AF6C00"/>
    <w:rsid w:val="00AF7D7B"/>
    <w:rsid w:val="00AF7E4C"/>
    <w:rsid w:val="00B07B9B"/>
    <w:rsid w:val="00B2162F"/>
    <w:rsid w:val="00B27E43"/>
    <w:rsid w:val="00B37E50"/>
    <w:rsid w:val="00B473E4"/>
    <w:rsid w:val="00B74606"/>
    <w:rsid w:val="00B82086"/>
    <w:rsid w:val="00B8622B"/>
    <w:rsid w:val="00B914D1"/>
    <w:rsid w:val="00B958F4"/>
    <w:rsid w:val="00BB5ECC"/>
    <w:rsid w:val="00BB7694"/>
    <w:rsid w:val="00BC4AC0"/>
    <w:rsid w:val="00BC58DD"/>
    <w:rsid w:val="00BE11CF"/>
    <w:rsid w:val="00BE3577"/>
    <w:rsid w:val="00C40943"/>
    <w:rsid w:val="00C718C1"/>
    <w:rsid w:val="00C728EC"/>
    <w:rsid w:val="00C800AB"/>
    <w:rsid w:val="00C842D6"/>
    <w:rsid w:val="00D114E8"/>
    <w:rsid w:val="00D13131"/>
    <w:rsid w:val="00D15A22"/>
    <w:rsid w:val="00D171D4"/>
    <w:rsid w:val="00D23D15"/>
    <w:rsid w:val="00D26351"/>
    <w:rsid w:val="00D33E1C"/>
    <w:rsid w:val="00D36EBC"/>
    <w:rsid w:val="00D447E0"/>
    <w:rsid w:val="00D45901"/>
    <w:rsid w:val="00D5016D"/>
    <w:rsid w:val="00D50774"/>
    <w:rsid w:val="00D5262A"/>
    <w:rsid w:val="00D56E28"/>
    <w:rsid w:val="00D6191A"/>
    <w:rsid w:val="00D76E49"/>
    <w:rsid w:val="00D87161"/>
    <w:rsid w:val="00DA4313"/>
    <w:rsid w:val="00DA4730"/>
    <w:rsid w:val="00DC3046"/>
    <w:rsid w:val="00DC64A4"/>
    <w:rsid w:val="00DD7FA1"/>
    <w:rsid w:val="00DE496A"/>
    <w:rsid w:val="00E13C89"/>
    <w:rsid w:val="00E3385E"/>
    <w:rsid w:val="00E6656D"/>
    <w:rsid w:val="00E767A7"/>
    <w:rsid w:val="00E77B29"/>
    <w:rsid w:val="00E80B55"/>
    <w:rsid w:val="00E83AE6"/>
    <w:rsid w:val="00E97718"/>
    <w:rsid w:val="00EA6F89"/>
    <w:rsid w:val="00EB081D"/>
    <w:rsid w:val="00ED0660"/>
    <w:rsid w:val="00EE1C6C"/>
    <w:rsid w:val="00EF2AE7"/>
    <w:rsid w:val="00F037EF"/>
    <w:rsid w:val="00F12C88"/>
    <w:rsid w:val="00F16D0D"/>
    <w:rsid w:val="00F36BD8"/>
    <w:rsid w:val="00F37377"/>
    <w:rsid w:val="00F47DCA"/>
    <w:rsid w:val="00F641FE"/>
    <w:rsid w:val="00F86A33"/>
    <w:rsid w:val="00F9096F"/>
    <w:rsid w:val="00F947CB"/>
    <w:rsid w:val="00F96939"/>
    <w:rsid w:val="00FB2086"/>
    <w:rsid w:val="00FB5DAB"/>
    <w:rsid w:val="00FD3716"/>
    <w:rsid w:val="00FF12E1"/>
    <w:rsid w:val="014D415A"/>
    <w:rsid w:val="025E90E1"/>
    <w:rsid w:val="03BC9B52"/>
    <w:rsid w:val="04A94169"/>
    <w:rsid w:val="04F29A99"/>
    <w:rsid w:val="059E014C"/>
    <w:rsid w:val="05B84BC5"/>
    <w:rsid w:val="06CD99E9"/>
    <w:rsid w:val="07B4AA16"/>
    <w:rsid w:val="08758241"/>
    <w:rsid w:val="0A4AF3E7"/>
    <w:rsid w:val="0A51CD46"/>
    <w:rsid w:val="0B64F91D"/>
    <w:rsid w:val="0BAF563E"/>
    <w:rsid w:val="0C2E73C1"/>
    <w:rsid w:val="0CFE3F1E"/>
    <w:rsid w:val="0EDB6A6A"/>
    <w:rsid w:val="13B32DC8"/>
    <w:rsid w:val="14600C98"/>
    <w:rsid w:val="15E0DE94"/>
    <w:rsid w:val="16BBF3B9"/>
    <w:rsid w:val="17D4138B"/>
    <w:rsid w:val="18E47ECC"/>
    <w:rsid w:val="197A079C"/>
    <w:rsid w:val="1B45C036"/>
    <w:rsid w:val="1E3D5C9C"/>
    <w:rsid w:val="1EB3D973"/>
    <w:rsid w:val="1F44FADF"/>
    <w:rsid w:val="22C0821C"/>
    <w:rsid w:val="2371C7D7"/>
    <w:rsid w:val="24BFA7A3"/>
    <w:rsid w:val="25F52CAF"/>
    <w:rsid w:val="266134A6"/>
    <w:rsid w:val="26C72845"/>
    <w:rsid w:val="2904088E"/>
    <w:rsid w:val="29A264D4"/>
    <w:rsid w:val="2DBA2349"/>
    <w:rsid w:val="2E3E4B54"/>
    <w:rsid w:val="2EEB73B4"/>
    <w:rsid w:val="2EEF3858"/>
    <w:rsid w:val="2FEDDEAD"/>
    <w:rsid w:val="319EABCA"/>
    <w:rsid w:val="31CCE710"/>
    <w:rsid w:val="31DBE466"/>
    <w:rsid w:val="345A28D9"/>
    <w:rsid w:val="3514D1C4"/>
    <w:rsid w:val="357123A5"/>
    <w:rsid w:val="36512F47"/>
    <w:rsid w:val="3B5EB889"/>
    <w:rsid w:val="3B99D2E8"/>
    <w:rsid w:val="3CDA6861"/>
    <w:rsid w:val="3FC18ED8"/>
    <w:rsid w:val="40E33F47"/>
    <w:rsid w:val="41CCA3A3"/>
    <w:rsid w:val="425D9FB4"/>
    <w:rsid w:val="42D99276"/>
    <w:rsid w:val="43660EAB"/>
    <w:rsid w:val="453F1453"/>
    <w:rsid w:val="46949D1C"/>
    <w:rsid w:val="484E55CD"/>
    <w:rsid w:val="49E57A6C"/>
    <w:rsid w:val="4B5591AE"/>
    <w:rsid w:val="4B6D2312"/>
    <w:rsid w:val="4DCEA7C7"/>
    <w:rsid w:val="4FAA82B1"/>
    <w:rsid w:val="5183B97C"/>
    <w:rsid w:val="52B87D39"/>
    <w:rsid w:val="5461104E"/>
    <w:rsid w:val="546978EF"/>
    <w:rsid w:val="5590945B"/>
    <w:rsid w:val="571BBF32"/>
    <w:rsid w:val="58153B52"/>
    <w:rsid w:val="591B6D44"/>
    <w:rsid w:val="614329FD"/>
    <w:rsid w:val="65E19A70"/>
    <w:rsid w:val="66A7AAD1"/>
    <w:rsid w:val="66F1624C"/>
    <w:rsid w:val="67A2B42F"/>
    <w:rsid w:val="67B046F2"/>
    <w:rsid w:val="68BE9B2C"/>
    <w:rsid w:val="6A39643B"/>
    <w:rsid w:val="6C984E40"/>
    <w:rsid w:val="6D301945"/>
    <w:rsid w:val="6EB44205"/>
    <w:rsid w:val="6F224841"/>
    <w:rsid w:val="7169ED81"/>
    <w:rsid w:val="732979D8"/>
    <w:rsid w:val="776EDA40"/>
    <w:rsid w:val="783445F6"/>
    <w:rsid w:val="78394697"/>
    <w:rsid w:val="78D1FBBF"/>
    <w:rsid w:val="7B37A42D"/>
    <w:rsid w:val="7BC06653"/>
    <w:rsid w:val="7C6B53C8"/>
    <w:rsid w:val="7D27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E1E"/>
  <w15:chartTrackingRefBased/>
  <w15:docId w15:val="{0E489B10-E0FC-4152-AA97-0718472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74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,Paragraph,Bullets,lp1"/>
    <w:basedOn w:val="Normal"/>
    <w:link w:val="ListParagraphChar"/>
    <w:uiPriority w:val="34"/>
    <w:qFormat/>
    <w:rsid w:val="00D5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87CC2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D3839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_Paragraph Char,Multilevel para_II Char,List Paragraph1 Char,Абзац списка1 Char,Citation List Char,본문(내용) Char,List Paragraph (numbered (a)) Char,11111 Char,Абзац списка литеральный Char,PAD Char,ADB paragraph numbering Char"/>
    <w:link w:val="ListParagraph"/>
    <w:uiPriority w:val="34"/>
    <w:qFormat/>
    <w:locked/>
    <w:rsid w:val="00C40943"/>
  </w:style>
  <w:style w:type="paragraph" w:styleId="Revision">
    <w:name w:val="Revision"/>
    <w:hidden/>
    <w:uiPriority w:val="99"/>
    <w:semiHidden/>
    <w:rsid w:val="007161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7E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08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C9F3-5E6D-4C1D-AB6D-61D5F7DF7054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2.xml><?xml version="1.0" encoding="utf-8"?>
<ds:datastoreItem xmlns:ds="http://schemas.openxmlformats.org/officeDocument/2006/customXml" ds:itemID="{670B7D3D-2E85-4B4F-BDFE-16E0C34B0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D4257-E61C-4508-AA85-7889FEE8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6EE37-7F23-443C-9D74-D02134E3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34</cp:revision>
  <dcterms:created xsi:type="dcterms:W3CDTF">2025-01-13T04:26:00Z</dcterms:created>
  <dcterms:modified xsi:type="dcterms:W3CDTF">2025-01-14T10:24:00Z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