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161C6" w14:textId="3957F355" w:rsidR="001623FC" w:rsidRDefault="001623FC"/>
    <w:p w14:paraId="42C754E0" w14:textId="0A367ABD" w:rsidR="00FC5DCF" w:rsidRPr="00FC5DCF" w:rsidRDefault="00FC5DCF">
      <w:pPr>
        <w:pStyle w:val="Titel"/>
        <w:spacing w:line="242" w:lineRule="auto"/>
        <w:rPr>
          <w:u w:val="thick"/>
          <w:lang w:val="ru-RU"/>
        </w:rPr>
      </w:pPr>
      <w:r w:rsidRPr="00FC5DCF">
        <w:rPr>
          <w:u w:val="thick"/>
          <w:lang w:val="ru-RU"/>
        </w:rPr>
        <w:t xml:space="preserve">Приложение об аутсорсинге обработки данных в соответствии со ст. 28 </w:t>
      </w:r>
      <w:r w:rsidRPr="00FC5DCF">
        <w:rPr>
          <w:u w:val="thick"/>
          <w:lang w:val="de-DE"/>
        </w:rPr>
        <w:t>GDPR</w:t>
      </w:r>
      <w:r w:rsidRPr="00FC5DCF">
        <w:rPr>
          <w:u w:val="thick"/>
          <w:lang w:val="ru-RU"/>
        </w:rPr>
        <w:t xml:space="preserve"> к контракту №:</w:t>
      </w:r>
    </w:p>
    <w:p w14:paraId="0E9800F7" w14:textId="77777777" w:rsidR="00FC5DCF" w:rsidRPr="006B1603" w:rsidRDefault="00FC5DCF">
      <w:pPr>
        <w:pStyle w:val="Titel"/>
        <w:spacing w:line="242" w:lineRule="auto"/>
        <w:rPr>
          <w:u w:val="none"/>
          <w:lang w:val="ru-RU"/>
        </w:rPr>
      </w:pPr>
    </w:p>
    <w:p w14:paraId="4D72EE26" w14:textId="77777777" w:rsidR="00DA637A" w:rsidRDefault="001942CC">
      <w:pPr>
        <w:spacing w:before="246"/>
        <w:ind w:left="114"/>
        <w:rPr>
          <w:b/>
          <w:sz w:val="24"/>
        </w:rPr>
      </w:pPr>
      <w:r>
        <w:rPr>
          <w:b/>
          <w:sz w:val="24"/>
        </w:rPr>
        <w:t>Подрядчик (наименование, адрес, страна):</w:t>
      </w:r>
    </w:p>
    <w:p w14:paraId="4D27180C" w14:textId="77777777" w:rsidR="00DA637A" w:rsidRDefault="00DA637A">
      <w:pPr>
        <w:pStyle w:val="Textkrper"/>
        <w:spacing w:before="254"/>
        <w:ind w:left="0" w:firstLine="0"/>
        <w:rPr>
          <w:b/>
          <w:sz w:val="24"/>
        </w:rPr>
      </w:pPr>
    </w:p>
    <w:p w14:paraId="6FD261F1" w14:textId="77777777" w:rsidR="00DA637A" w:rsidRDefault="001942CC">
      <w:pPr>
        <w:pStyle w:val="berschrift1"/>
      </w:pPr>
      <w:r>
        <w:rPr>
          <w:spacing w:val="-2"/>
          <w:u w:val="thick"/>
        </w:rPr>
        <w:t>Содержание</w:t>
      </w:r>
    </w:p>
    <w:p w14:paraId="750455BB" w14:textId="3FA6C572" w:rsidR="00DA637A" w:rsidRDefault="00174433">
      <w:pPr>
        <w:pStyle w:val="Listenabsatz"/>
        <w:numPr>
          <w:ilvl w:val="0"/>
          <w:numId w:val="16"/>
        </w:numPr>
        <w:tabs>
          <w:tab w:val="left" w:pos="474"/>
        </w:tabs>
        <w:spacing w:before="1" w:line="267" w:lineRule="exact"/>
      </w:pPr>
      <w:r>
        <w:t>Оговорки</w:t>
      </w:r>
      <w:r w:rsidR="001942CC">
        <w:t xml:space="preserve"> с 1 по 11</w:t>
      </w:r>
    </w:p>
    <w:p w14:paraId="4259D873" w14:textId="77777777" w:rsidR="00DA637A" w:rsidRDefault="001942CC">
      <w:pPr>
        <w:pStyle w:val="Listenabsatz"/>
        <w:numPr>
          <w:ilvl w:val="0"/>
          <w:numId w:val="16"/>
        </w:numPr>
        <w:tabs>
          <w:tab w:val="left" w:pos="474"/>
        </w:tabs>
        <w:spacing w:line="266" w:lineRule="exact"/>
      </w:pPr>
      <w:r>
        <w:rPr>
          <w:color w:val="0563C1"/>
          <w:u w:val="single" w:color="0563C1"/>
        </w:rPr>
        <w:t>Приложение I. Описание обработки</w:t>
      </w:r>
    </w:p>
    <w:p w14:paraId="0BD194D0" w14:textId="77777777" w:rsidR="00DA637A" w:rsidRDefault="001942CC">
      <w:pPr>
        <w:pStyle w:val="Listenabsatz"/>
        <w:numPr>
          <w:ilvl w:val="0"/>
          <w:numId w:val="16"/>
        </w:numPr>
        <w:tabs>
          <w:tab w:val="left" w:pos="474"/>
        </w:tabs>
        <w:spacing w:line="269" w:lineRule="exact"/>
      </w:pPr>
      <w:r>
        <w:rPr>
          <w:color w:val="0563C1"/>
          <w:u w:val="single" w:color="0563C1"/>
        </w:rPr>
        <w:t>Приложение II – Список субподрядчиков</w:t>
      </w:r>
    </w:p>
    <w:p w14:paraId="0246ABA9" w14:textId="77777777" w:rsidR="00DA637A" w:rsidRPr="006B1603" w:rsidRDefault="001942CC">
      <w:pPr>
        <w:pStyle w:val="Listenabsatz"/>
        <w:numPr>
          <w:ilvl w:val="0"/>
          <w:numId w:val="16"/>
        </w:numPr>
        <w:tabs>
          <w:tab w:val="left" w:pos="474"/>
        </w:tabs>
        <w:spacing w:line="269" w:lineRule="exact"/>
        <w:rPr>
          <w:lang w:val="ru-RU"/>
        </w:rPr>
      </w:pPr>
      <w:r w:rsidRPr="006B1603">
        <w:rPr>
          <w:color w:val="0563C1"/>
          <w:u w:val="single" w:color="0563C1"/>
          <w:lang w:val="ru-RU"/>
        </w:rPr>
        <w:t xml:space="preserve">Приложение </w:t>
      </w:r>
      <w:r>
        <w:rPr>
          <w:color w:val="0563C1"/>
          <w:u w:val="single" w:color="0563C1"/>
        </w:rPr>
        <w:t>III</w:t>
      </w:r>
      <w:r w:rsidRPr="006B1603">
        <w:rPr>
          <w:color w:val="0563C1"/>
          <w:u w:val="single" w:color="0563C1"/>
          <w:lang w:val="ru-RU"/>
        </w:rPr>
        <w:t xml:space="preserve"> – Технические и организационные меры (ТОМ)</w:t>
      </w:r>
    </w:p>
    <w:p w14:paraId="6C34196E" w14:textId="77777777" w:rsidR="00DA637A" w:rsidRPr="006B1603" w:rsidRDefault="00DA637A">
      <w:pPr>
        <w:pStyle w:val="Textkrper"/>
        <w:spacing w:before="251"/>
        <w:ind w:left="0" w:firstLine="0"/>
        <w:rPr>
          <w:lang w:val="ru-RU"/>
        </w:rPr>
      </w:pPr>
    </w:p>
    <w:p w14:paraId="25C08328" w14:textId="60825888" w:rsidR="00DA637A" w:rsidRPr="000B396E" w:rsidRDefault="00FC5DCF">
      <w:pPr>
        <w:pStyle w:val="berschrift1"/>
        <w:rPr>
          <w:lang w:val="ru-RU"/>
        </w:rPr>
      </w:pPr>
      <w:r>
        <w:rPr>
          <w:u w:val="thick"/>
          <w:lang w:val="ru-RU"/>
        </w:rPr>
        <w:t>Пункт</w:t>
      </w:r>
      <w:r w:rsidR="001942CC" w:rsidRPr="000B396E">
        <w:rPr>
          <w:u w:val="thick"/>
          <w:lang w:val="ru-RU"/>
        </w:rPr>
        <w:t xml:space="preserve"> 1. Цель и область применения</w:t>
      </w:r>
    </w:p>
    <w:p w14:paraId="65745931" w14:textId="0CBBEADC" w:rsidR="00DA637A" w:rsidRPr="006B1603" w:rsidRDefault="001942CC">
      <w:pPr>
        <w:pStyle w:val="Listenabsatz"/>
        <w:numPr>
          <w:ilvl w:val="0"/>
          <w:numId w:val="15"/>
        </w:numPr>
        <w:tabs>
          <w:tab w:val="left" w:pos="472"/>
          <w:tab w:val="left" w:pos="474"/>
        </w:tabs>
        <w:spacing w:before="251"/>
        <w:ind w:right="107"/>
        <w:jc w:val="both"/>
        <w:rPr>
          <w:lang w:val="ru-RU"/>
        </w:rPr>
      </w:pPr>
      <w:r w:rsidRPr="006B1603">
        <w:rPr>
          <w:lang w:val="ru-RU"/>
        </w:rPr>
        <w:t xml:space="preserve">Целью настоящего Приложения </w:t>
      </w:r>
      <w:r w:rsidR="00F02757">
        <w:rPr>
          <w:lang w:val="ru-RU"/>
        </w:rPr>
        <w:t xml:space="preserve">по </w:t>
      </w:r>
      <w:hyperlink r:id="rId7" w:history="1">
        <w:r w:rsidR="00F02757" w:rsidRPr="00F02757">
          <w:rPr>
            <w:lang w:val="ru-RU"/>
          </w:rPr>
          <w:t>заключению субконтракта на выполнение работ внешними фирмами</w:t>
        </w:r>
      </w:hyperlink>
      <w:r w:rsidR="00F02757" w:rsidRPr="00F02757">
        <w:rPr>
          <w:lang w:val="ru-RU"/>
        </w:rPr>
        <w:t xml:space="preserve"> по  </w:t>
      </w:r>
      <w:r w:rsidRPr="006B1603">
        <w:rPr>
          <w:lang w:val="ru-RU"/>
        </w:rPr>
        <w:t>обработк</w:t>
      </w:r>
      <w:r w:rsidR="003659F1">
        <w:rPr>
          <w:lang w:val="ru-RU"/>
        </w:rPr>
        <w:t>е</w:t>
      </w:r>
      <w:r w:rsidRPr="006B1603">
        <w:rPr>
          <w:lang w:val="ru-RU"/>
        </w:rPr>
        <w:t xml:space="preserve"> данных (</w:t>
      </w:r>
      <w:r w:rsidR="00F02757" w:rsidRPr="00DE5736">
        <w:rPr>
          <w:lang w:val="ru-RU"/>
        </w:rPr>
        <w:t>Оговорки</w:t>
      </w:r>
      <w:r w:rsidRPr="006B1603">
        <w:rPr>
          <w:lang w:val="ru-RU"/>
        </w:rPr>
        <w:t xml:space="preserve">) является обеспечение соблюдения статьи 28(3) и (4) Регламента (ЕС) 2016/679 Европейского парламента и Совета от 27 апреля 2016 г. </w:t>
      </w:r>
      <w:r w:rsidR="00F02757">
        <w:rPr>
          <w:lang w:val="ru-RU"/>
        </w:rPr>
        <w:t xml:space="preserve">о </w:t>
      </w:r>
      <w:r w:rsidRPr="006B1603">
        <w:rPr>
          <w:lang w:val="ru-RU"/>
        </w:rPr>
        <w:t>защит</w:t>
      </w:r>
      <w:r w:rsidR="00F02757">
        <w:rPr>
          <w:lang w:val="ru-RU"/>
        </w:rPr>
        <w:t>е</w:t>
      </w:r>
      <w:r w:rsidRPr="006B1603">
        <w:rPr>
          <w:lang w:val="ru-RU"/>
        </w:rPr>
        <w:t xml:space="preserve"> физических лиц в отношении обработки персональных данных и свободного перемещения таких данных (</w:t>
      </w:r>
      <w:r w:rsidRPr="00F02757">
        <w:rPr>
          <w:b/>
          <w:bCs/>
          <w:lang w:val="ru-RU"/>
        </w:rPr>
        <w:t>Общий регламент по защите данных).</w:t>
      </w:r>
    </w:p>
    <w:p w14:paraId="3B8E8777" w14:textId="77777777" w:rsidR="00DA637A" w:rsidRPr="006B1603" w:rsidRDefault="00DA637A">
      <w:pPr>
        <w:pStyle w:val="Textkrper"/>
        <w:spacing w:before="4"/>
        <w:ind w:left="0" w:firstLine="0"/>
        <w:rPr>
          <w:lang w:val="ru-RU"/>
        </w:rPr>
      </w:pPr>
    </w:p>
    <w:p w14:paraId="65EFB1D3" w14:textId="150B6097" w:rsidR="00DA637A" w:rsidRPr="006B1603" w:rsidRDefault="001942CC">
      <w:pPr>
        <w:pStyle w:val="Listenabsatz"/>
        <w:numPr>
          <w:ilvl w:val="0"/>
          <w:numId w:val="15"/>
        </w:numPr>
        <w:tabs>
          <w:tab w:val="left" w:pos="472"/>
          <w:tab w:val="left" w:pos="474"/>
        </w:tabs>
        <w:ind w:right="109"/>
        <w:jc w:val="both"/>
        <w:rPr>
          <w:lang w:val="ru-RU"/>
        </w:rPr>
      </w:pPr>
      <w:r>
        <w:t>GIZ</w:t>
      </w:r>
      <w:r w:rsidRPr="006B1603">
        <w:rPr>
          <w:lang w:val="ru-RU"/>
        </w:rPr>
        <w:t xml:space="preserve"> в качестве контролера и подрядчик в качестве обработчика (Стороны) согласились с настоящими </w:t>
      </w:r>
      <w:r w:rsidR="00DE5736">
        <w:rPr>
          <w:lang w:val="ru-RU"/>
        </w:rPr>
        <w:t>Оговорками</w:t>
      </w:r>
      <w:r w:rsidRPr="006B1603">
        <w:rPr>
          <w:lang w:val="ru-RU"/>
        </w:rPr>
        <w:t xml:space="preserve">, чтобы обеспечить соблюдение </w:t>
      </w:r>
      <w:r w:rsidR="006F0F7A">
        <w:rPr>
          <w:lang w:val="ru-RU"/>
        </w:rPr>
        <w:t>С</w:t>
      </w:r>
      <w:r w:rsidRPr="006B1603">
        <w:rPr>
          <w:lang w:val="ru-RU"/>
        </w:rPr>
        <w:t>татей 28(3) и (4) Регламента (ЕС) 2016/679.</w:t>
      </w:r>
    </w:p>
    <w:p w14:paraId="3785E470" w14:textId="44DB2E8B" w:rsidR="00DA637A" w:rsidRPr="006B1603" w:rsidRDefault="001942CC">
      <w:pPr>
        <w:pStyle w:val="Listenabsatz"/>
        <w:numPr>
          <w:ilvl w:val="0"/>
          <w:numId w:val="15"/>
        </w:numPr>
        <w:tabs>
          <w:tab w:val="left" w:pos="473"/>
        </w:tabs>
        <w:spacing w:before="249"/>
        <w:ind w:left="473" w:hanging="359"/>
        <w:rPr>
          <w:lang w:val="ru-RU"/>
        </w:rPr>
      </w:pPr>
      <w:r w:rsidRPr="006B1603">
        <w:rPr>
          <w:lang w:val="ru-RU"/>
        </w:rPr>
        <w:t xml:space="preserve">Настоящие </w:t>
      </w:r>
      <w:r w:rsidR="00DE5736">
        <w:rPr>
          <w:lang w:val="ru-RU"/>
        </w:rPr>
        <w:t>Оговорки</w:t>
      </w:r>
      <w:r w:rsidRPr="006B1603">
        <w:rPr>
          <w:lang w:val="ru-RU"/>
        </w:rPr>
        <w:t xml:space="preserve"> применяются к обработке персональных данных, как указано в Приложении </w:t>
      </w:r>
      <w:r>
        <w:t>I</w:t>
      </w:r>
      <w:r w:rsidRPr="006B1603">
        <w:rPr>
          <w:lang w:val="ru-RU"/>
        </w:rPr>
        <w:t>.</w:t>
      </w:r>
    </w:p>
    <w:p w14:paraId="26996F09" w14:textId="77777777" w:rsidR="00DA637A" w:rsidRPr="006B1603" w:rsidRDefault="00DA637A">
      <w:pPr>
        <w:pStyle w:val="Textkrper"/>
        <w:spacing w:before="3"/>
        <w:ind w:left="0" w:firstLine="0"/>
        <w:rPr>
          <w:lang w:val="ru-RU"/>
        </w:rPr>
      </w:pPr>
    </w:p>
    <w:p w14:paraId="674577A5" w14:textId="30AA2C56" w:rsidR="00DA637A" w:rsidRPr="006B1603" w:rsidRDefault="001942CC">
      <w:pPr>
        <w:pStyle w:val="Listenabsatz"/>
        <w:numPr>
          <w:ilvl w:val="0"/>
          <w:numId w:val="15"/>
        </w:numPr>
        <w:tabs>
          <w:tab w:val="left" w:pos="472"/>
        </w:tabs>
        <w:ind w:left="472" w:hanging="358"/>
        <w:rPr>
          <w:lang w:val="ru-RU"/>
        </w:rPr>
      </w:pPr>
      <w:r w:rsidRPr="006B1603">
        <w:rPr>
          <w:lang w:val="ru-RU"/>
        </w:rPr>
        <w:t xml:space="preserve">Приложения </w:t>
      </w:r>
      <w:r>
        <w:t>I</w:t>
      </w:r>
      <w:r w:rsidRPr="006B1603">
        <w:rPr>
          <w:lang w:val="ru-RU"/>
        </w:rPr>
        <w:t>–</w:t>
      </w:r>
      <w:r>
        <w:t>III</w:t>
      </w:r>
      <w:r w:rsidRPr="006B1603">
        <w:rPr>
          <w:lang w:val="ru-RU"/>
        </w:rPr>
        <w:t xml:space="preserve"> являются неотъемлемой частью настоящих </w:t>
      </w:r>
      <w:r w:rsidR="00DE5736">
        <w:rPr>
          <w:lang w:val="ru-RU"/>
        </w:rPr>
        <w:t>Оговорок</w:t>
      </w:r>
      <w:r w:rsidRPr="006B1603">
        <w:rPr>
          <w:lang w:val="ru-RU"/>
        </w:rPr>
        <w:t>.</w:t>
      </w:r>
    </w:p>
    <w:p w14:paraId="6F0BEACD" w14:textId="59BF0B72" w:rsidR="00DA637A" w:rsidRPr="006B1603" w:rsidRDefault="001942CC">
      <w:pPr>
        <w:pStyle w:val="Listenabsatz"/>
        <w:numPr>
          <w:ilvl w:val="0"/>
          <w:numId w:val="15"/>
        </w:numPr>
        <w:tabs>
          <w:tab w:val="left" w:pos="472"/>
          <w:tab w:val="left" w:pos="474"/>
        </w:tabs>
        <w:spacing w:before="251"/>
        <w:ind w:right="109"/>
        <w:jc w:val="both"/>
        <w:rPr>
          <w:lang w:val="ru-RU"/>
        </w:rPr>
      </w:pPr>
      <w:r w:rsidRPr="006B1603">
        <w:rPr>
          <w:lang w:val="ru-RU"/>
        </w:rPr>
        <w:t xml:space="preserve">Настоящие </w:t>
      </w:r>
      <w:r w:rsidR="000B396E">
        <w:rPr>
          <w:lang w:val="ru-RU"/>
        </w:rPr>
        <w:t>Оговорки</w:t>
      </w:r>
      <w:r w:rsidRPr="006B1603">
        <w:rPr>
          <w:lang w:val="ru-RU"/>
        </w:rPr>
        <w:t xml:space="preserve"> не наносят ущерба обязательствам, которым подчиняется </w:t>
      </w:r>
      <w:r>
        <w:t>GIZ</w:t>
      </w:r>
      <w:r w:rsidRPr="006B1603">
        <w:rPr>
          <w:lang w:val="ru-RU"/>
        </w:rPr>
        <w:t xml:space="preserve"> в соответствии с Регламентом (ЕС) 2016/679.</w:t>
      </w:r>
    </w:p>
    <w:p w14:paraId="373BAFF6" w14:textId="377F1FF1" w:rsidR="00DA637A" w:rsidRPr="006B1603" w:rsidRDefault="008F6F3E">
      <w:pPr>
        <w:pStyle w:val="Listenabsatz"/>
        <w:numPr>
          <w:ilvl w:val="0"/>
          <w:numId w:val="15"/>
        </w:numPr>
        <w:tabs>
          <w:tab w:val="left" w:pos="472"/>
          <w:tab w:val="left" w:pos="474"/>
        </w:tabs>
        <w:spacing w:before="252"/>
        <w:ind w:right="109"/>
        <w:jc w:val="both"/>
        <w:rPr>
          <w:lang w:val="ru-RU"/>
        </w:rPr>
      </w:pPr>
      <w:r>
        <w:rPr>
          <w:lang w:val="ru-RU"/>
        </w:rPr>
        <w:t>Настоящие</w:t>
      </w:r>
      <w:r w:rsidR="001942CC" w:rsidRPr="006B1603">
        <w:rPr>
          <w:lang w:val="ru-RU"/>
        </w:rPr>
        <w:t xml:space="preserve"> </w:t>
      </w:r>
      <w:r w:rsidR="00DE5736">
        <w:rPr>
          <w:lang w:val="ru-RU"/>
        </w:rPr>
        <w:t>Оговорки</w:t>
      </w:r>
      <w:r w:rsidR="001942CC" w:rsidRPr="006B1603">
        <w:rPr>
          <w:lang w:val="ru-RU"/>
        </w:rPr>
        <w:t xml:space="preserve"> сами по себе не обеспечивают соблюдение обязательств, связанных с международными переводами в соответствии с Главой </w:t>
      </w:r>
      <w:r w:rsidR="001942CC">
        <w:t>V</w:t>
      </w:r>
      <w:r w:rsidR="001942CC" w:rsidRPr="006B1603">
        <w:rPr>
          <w:lang w:val="ru-RU"/>
        </w:rPr>
        <w:t xml:space="preserve"> Регламента (ЕС) 2016/679. Если происходит передача персональных данных </w:t>
      </w:r>
      <w:r>
        <w:rPr>
          <w:lang w:val="ru-RU"/>
        </w:rPr>
        <w:t xml:space="preserve">от </w:t>
      </w:r>
      <w:r w:rsidR="001942CC">
        <w:t>GIZ</w:t>
      </w:r>
      <w:r w:rsidR="001942CC" w:rsidRPr="006B1603">
        <w:rPr>
          <w:lang w:val="ru-RU"/>
        </w:rPr>
        <w:t xml:space="preserve"> подрядчику в третьей стране, для такой передачи данных требуется юридическое основание. Если передача не может быть основана на решении об адекватности в соответствии со статьей 45 Регламента (ЕС) 2016/679 или соответствующих гарантиях в соответствии со статьей 46 Регламента (ЕС) 2016/679 и</w:t>
      </w:r>
      <w:r w:rsidR="002F7662" w:rsidRPr="002F7662">
        <w:rPr>
          <w:lang w:val="ru-RU"/>
        </w:rPr>
        <w:t xml:space="preserve"> ни одно из отступлений для конкретных ситуаций в соответствии со Статьей 49 Регламента (ЕС) 2016/679 не применимо, между GIZ и подрядчиком должно быть заключено юридически обязывающее соглашение для установления правовой основы. Соглашение должно быть заключено путем заключения стандартных положений о защите данных в соответствии со статьей 46(1) и пунктом (c) статьи 46(2) Регламента (ЕС) 2016/679.</w:t>
      </w:r>
    </w:p>
    <w:p w14:paraId="07DA4304" w14:textId="77777777" w:rsidR="00DA637A" w:rsidRPr="006B1603" w:rsidRDefault="00DA637A">
      <w:pPr>
        <w:pStyle w:val="Textkrper"/>
        <w:ind w:left="0" w:firstLine="0"/>
        <w:rPr>
          <w:lang w:val="ru-RU"/>
        </w:rPr>
      </w:pPr>
    </w:p>
    <w:p w14:paraId="5B49B157" w14:textId="77777777" w:rsidR="00DA637A" w:rsidRPr="006B1603" w:rsidRDefault="00DA637A">
      <w:pPr>
        <w:pStyle w:val="Textkrper"/>
        <w:spacing w:before="4"/>
        <w:ind w:left="0" w:firstLine="0"/>
        <w:rPr>
          <w:lang w:val="ru-RU"/>
        </w:rPr>
      </w:pPr>
    </w:p>
    <w:p w14:paraId="35253BFC" w14:textId="7066A47E" w:rsidR="00DA637A" w:rsidRPr="006B1603" w:rsidRDefault="00FC5DCF">
      <w:pPr>
        <w:pStyle w:val="berschrift1"/>
        <w:rPr>
          <w:lang w:val="ru-RU"/>
        </w:rPr>
      </w:pPr>
      <w:r>
        <w:rPr>
          <w:u w:val="thick"/>
          <w:lang w:val="ru-RU"/>
        </w:rPr>
        <w:t>Пункт</w:t>
      </w:r>
      <w:r w:rsidR="001942CC" w:rsidRPr="006B1603">
        <w:rPr>
          <w:u w:val="thick"/>
          <w:lang w:val="ru-RU"/>
        </w:rPr>
        <w:t xml:space="preserve"> 2. Неизменность </w:t>
      </w:r>
      <w:r w:rsidR="00CE434F">
        <w:rPr>
          <w:u w:val="thick"/>
          <w:lang w:val="ru-RU"/>
        </w:rPr>
        <w:t>оговорок</w:t>
      </w:r>
      <w:r w:rsidR="001942CC" w:rsidRPr="006B1603">
        <w:rPr>
          <w:u w:val="thick"/>
          <w:lang w:val="ru-RU"/>
        </w:rPr>
        <w:t>.</w:t>
      </w:r>
    </w:p>
    <w:p w14:paraId="707B032B" w14:textId="38ADD9FB" w:rsidR="00DA637A" w:rsidRDefault="001942CC">
      <w:pPr>
        <w:pStyle w:val="Textkrper"/>
        <w:spacing w:before="251"/>
        <w:ind w:left="114" w:right="111" w:firstLine="0"/>
        <w:jc w:val="both"/>
        <w:rPr>
          <w:lang w:val="ru-RU"/>
        </w:rPr>
      </w:pPr>
      <w:r w:rsidRPr="006B1603">
        <w:rPr>
          <w:lang w:val="ru-RU"/>
        </w:rPr>
        <w:lastRenderedPageBreak/>
        <w:t xml:space="preserve">Стороны обязуются не изменять </w:t>
      </w:r>
      <w:r w:rsidR="00CE434F">
        <w:rPr>
          <w:lang w:val="ru-RU"/>
        </w:rPr>
        <w:t>Оговорки</w:t>
      </w:r>
      <w:r w:rsidRPr="006B1603">
        <w:rPr>
          <w:lang w:val="ru-RU"/>
        </w:rPr>
        <w:t xml:space="preserve">, за исключением дополнения информации в Приложениях или обновления информации в них. Изменения и дополнения информации, содержащейся в Приложениях, не требуют письменного оформления </w:t>
      </w:r>
      <w:r w:rsidR="00C51835">
        <w:rPr>
          <w:lang w:val="ru-RU"/>
        </w:rPr>
        <w:t>контракт</w:t>
      </w:r>
      <w:r w:rsidRPr="006B1603">
        <w:rPr>
          <w:lang w:val="ru-RU"/>
        </w:rPr>
        <w:t>а и могут быть согласованы в текстовой форме.</w:t>
      </w:r>
    </w:p>
    <w:p w14:paraId="0090570B" w14:textId="77777777" w:rsidR="002F7662" w:rsidRPr="006B1603" w:rsidRDefault="002F7662">
      <w:pPr>
        <w:pStyle w:val="Textkrper"/>
        <w:spacing w:before="251"/>
        <w:ind w:left="114" w:right="111" w:firstLine="0"/>
        <w:jc w:val="both"/>
        <w:rPr>
          <w:lang w:val="ru-RU"/>
        </w:rPr>
      </w:pPr>
    </w:p>
    <w:p w14:paraId="2F9E7D21" w14:textId="1CA45A03" w:rsidR="00DA637A" w:rsidRDefault="00FC5DCF">
      <w:pPr>
        <w:pStyle w:val="berschrift1"/>
        <w:spacing w:before="93"/>
      </w:pPr>
      <w:r w:rsidRPr="00FC5DCF">
        <w:rPr>
          <w:u w:val="thick"/>
          <w:lang w:val="ru-RU"/>
        </w:rPr>
        <w:t>Пункт</w:t>
      </w:r>
      <w:r w:rsidRPr="00FC5DCF">
        <w:rPr>
          <w:u w:val="thick"/>
          <w:lang w:val="ru-RU"/>
        </w:rPr>
        <w:t xml:space="preserve"> 3</w:t>
      </w:r>
      <w:r w:rsidR="001942CC" w:rsidRPr="00FC5DCF">
        <w:rPr>
          <w:u w:val="thick"/>
        </w:rPr>
        <w:t xml:space="preserve"> – Интерпретация</w:t>
      </w:r>
    </w:p>
    <w:p w14:paraId="6E332876" w14:textId="77777777" w:rsidR="00DA637A" w:rsidRDefault="00DA637A">
      <w:pPr>
        <w:pStyle w:val="Textkrper"/>
        <w:spacing w:before="5"/>
        <w:ind w:left="0" w:firstLine="0"/>
        <w:rPr>
          <w:b/>
        </w:rPr>
      </w:pPr>
    </w:p>
    <w:p w14:paraId="3BA43007" w14:textId="7462F18D" w:rsidR="00DA637A" w:rsidRPr="006B1603" w:rsidRDefault="001942CC">
      <w:pPr>
        <w:pStyle w:val="Listenabsatz"/>
        <w:numPr>
          <w:ilvl w:val="0"/>
          <w:numId w:val="14"/>
        </w:numPr>
        <w:tabs>
          <w:tab w:val="left" w:pos="472"/>
          <w:tab w:val="left" w:pos="474"/>
        </w:tabs>
        <w:spacing w:line="237" w:lineRule="auto"/>
        <w:ind w:right="110"/>
        <w:jc w:val="both"/>
        <w:rPr>
          <w:lang w:val="ru-RU"/>
        </w:rPr>
      </w:pPr>
      <w:r w:rsidRPr="006B1603">
        <w:rPr>
          <w:lang w:val="ru-RU"/>
        </w:rPr>
        <w:t xml:space="preserve">Если в этих </w:t>
      </w:r>
      <w:r w:rsidR="00174433">
        <w:rPr>
          <w:lang w:val="ru-RU"/>
        </w:rPr>
        <w:t>Оговорк</w:t>
      </w:r>
      <w:r w:rsidRPr="006B1603">
        <w:rPr>
          <w:lang w:val="ru-RU"/>
        </w:rPr>
        <w:t>ах используются термины, определенные в Регламенте (ЕС) 2016/679 соответственно, эти термины имеют то же значение, что и в этом Регламенте.</w:t>
      </w:r>
    </w:p>
    <w:p w14:paraId="24D34B72" w14:textId="77777777" w:rsidR="00DA637A" w:rsidRPr="006B1603" w:rsidRDefault="00DA637A">
      <w:pPr>
        <w:pStyle w:val="Textkrper"/>
        <w:spacing w:before="4"/>
        <w:ind w:left="0" w:firstLine="0"/>
        <w:rPr>
          <w:lang w:val="ru-RU"/>
        </w:rPr>
      </w:pPr>
    </w:p>
    <w:p w14:paraId="59021227" w14:textId="1CBF1319" w:rsidR="00DA637A" w:rsidRPr="006B1603" w:rsidRDefault="000B396E">
      <w:pPr>
        <w:pStyle w:val="Listenabsatz"/>
        <w:numPr>
          <w:ilvl w:val="0"/>
          <w:numId w:val="14"/>
        </w:numPr>
        <w:tabs>
          <w:tab w:val="left" w:pos="472"/>
          <w:tab w:val="left" w:pos="474"/>
        </w:tabs>
        <w:spacing w:line="237" w:lineRule="auto"/>
        <w:ind w:right="113"/>
        <w:jc w:val="both"/>
        <w:rPr>
          <w:lang w:val="ru-RU"/>
        </w:rPr>
      </w:pPr>
      <w:r>
        <w:rPr>
          <w:lang w:val="ru-RU"/>
        </w:rPr>
        <w:t>Настоящие</w:t>
      </w:r>
      <w:r w:rsidR="001942CC" w:rsidRPr="006B1603">
        <w:rPr>
          <w:lang w:val="ru-RU"/>
        </w:rPr>
        <w:t xml:space="preserve"> </w:t>
      </w:r>
      <w:r w:rsidR="00174433">
        <w:rPr>
          <w:lang w:val="ru-RU"/>
        </w:rPr>
        <w:t>Оговорки</w:t>
      </w:r>
      <w:r w:rsidR="001942CC" w:rsidRPr="006B1603">
        <w:rPr>
          <w:lang w:val="ru-RU"/>
        </w:rPr>
        <w:t xml:space="preserve"> должны читаться и интерпретироваться в свете положений Регламента (ЕС) 2016/679.</w:t>
      </w:r>
    </w:p>
    <w:p w14:paraId="3F7F55C8" w14:textId="77777777" w:rsidR="00DA637A" w:rsidRPr="006B1603" w:rsidRDefault="00DA637A">
      <w:pPr>
        <w:pStyle w:val="Textkrper"/>
        <w:spacing w:before="3"/>
        <w:ind w:left="0" w:firstLine="0"/>
        <w:rPr>
          <w:lang w:val="ru-RU"/>
        </w:rPr>
      </w:pPr>
    </w:p>
    <w:p w14:paraId="130ABDEA" w14:textId="03E209F1" w:rsidR="00DA637A" w:rsidRPr="006B1603" w:rsidRDefault="001942CC">
      <w:pPr>
        <w:pStyle w:val="Listenabsatz"/>
        <w:numPr>
          <w:ilvl w:val="0"/>
          <w:numId w:val="14"/>
        </w:numPr>
        <w:tabs>
          <w:tab w:val="left" w:pos="474"/>
        </w:tabs>
        <w:ind w:right="108"/>
        <w:jc w:val="both"/>
        <w:rPr>
          <w:lang w:val="ru-RU"/>
        </w:rPr>
      </w:pPr>
      <w:r w:rsidRPr="006B1603">
        <w:rPr>
          <w:lang w:val="ru-RU"/>
        </w:rPr>
        <w:t xml:space="preserve">Настоящие </w:t>
      </w:r>
      <w:r w:rsidR="000B396E">
        <w:rPr>
          <w:lang w:val="ru-RU"/>
        </w:rPr>
        <w:t>Оговорки</w:t>
      </w:r>
      <w:r w:rsidRPr="006B1603">
        <w:rPr>
          <w:lang w:val="ru-RU"/>
        </w:rPr>
        <w:t xml:space="preserve"> не должны интерпретироваться таким образом, который противоречит правам и обязанностям, предусмотренным Регламентом (ЕС) 2016/679, или таким образом, который наносит ущерб основным правам или свободам субъектов данных.</w:t>
      </w:r>
    </w:p>
    <w:p w14:paraId="1E246ED6" w14:textId="77777777" w:rsidR="00DA637A" w:rsidRPr="006B1603" w:rsidRDefault="00DA637A">
      <w:pPr>
        <w:pStyle w:val="Textkrper"/>
        <w:spacing w:before="250"/>
        <w:ind w:left="0" w:firstLine="0"/>
        <w:rPr>
          <w:lang w:val="ru-RU"/>
        </w:rPr>
      </w:pPr>
    </w:p>
    <w:p w14:paraId="76BCBD63" w14:textId="65E72BB0" w:rsidR="00DA637A" w:rsidRPr="006B1603" w:rsidRDefault="00FC5DCF">
      <w:pPr>
        <w:pStyle w:val="berschrift1"/>
        <w:rPr>
          <w:lang w:val="ru-RU"/>
        </w:rPr>
      </w:pPr>
      <w:r w:rsidRPr="00FC5DCF">
        <w:rPr>
          <w:u w:val="thick"/>
          <w:lang w:val="ru-RU"/>
        </w:rPr>
        <w:t>Пункт</w:t>
      </w:r>
      <w:r w:rsidR="001942CC" w:rsidRPr="006B1603">
        <w:rPr>
          <w:u w:val="thick"/>
          <w:lang w:val="ru-RU"/>
        </w:rPr>
        <w:t xml:space="preserve"> 4. Иерархия</w:t>
      </w:r>
    </w:p>
    <w:p w14:paraId="41BA8144" w14:textId="77777777" w:rsidR="00DA637A" w:rsidRPr="006B1603" w:rsidRDefault="00DA637A">
      <w:pPr>
        <w:pStyle w:val="Textkrper"/>
        <w:spacing w:before="3"/>
        <w:ind w:left="0" w:firstLine="0"/>
        <w:rPr>
          <w:b/>
          <w:lang w:val="ru-RU"/>
        </w:rPr>
      </w:pPr>
    </w:p>
    <w:p w14:paraId="2AFDE2C0" w14:textId="3C21DEB1" w:rsidR="00DA637A" w:rsidRPr="006B1603" w:rsidRDefault="001942CC">
      <w:pPr>
        <w:pStyle w:val="Textkrper"/>
        <w:ind w:left="114" w:right="113" w:firstLine="0"/>
        <w:jc w:val="both"/>
        <w:rPr>
          <w:lang w:val="ru-RU"/>
        </w:rPr>
      </w:pPr>
      <w:r w:rsidRPr="006B1603">
        <w:rPr>
          <w:spacing w:val="-2"/>
          <w:lang w:val="ru-RU"/>
        </w:rPr>
        <w:t xml:space="preserve">В случае противоречия между настоящими </w:t>
      </w:r>
      <w:r w:rsidR="00174433">
        <w:rPr>
          <w:spacing w:val="-2"/>
          <w:lang w:val="ru-RU"/>
        </w:rPr>
        <w:t>Оговорк</w:t>
      </w:r>
      <w:r w:rsidRPr="006B1603">
        <w:rPr>
          <w:spacing w:val="-2"/>
          <w:lang w:val="ru-RU"/>
        </w:rPr>
        <w:t xml:space="preserve">ами и положениями связанных с ними </w:t>
      </w:r>
      <w:r w:rsidR="00C51835">
        <w:rPr>
          <w:spacing w:val="-2"/>
          <w:lang w:val="ru-RU"/>
        </w:rPr>
        <w:t>контракт</w:t>
      </w:r>
      <w:r w:rsidRPr="006B1603">
        <w:rPr>
          <w:spacing w:val="-2"/>
          <w:lang w:val="ru-RU"/>
        </w:rPr>
        <w:t>ов</w:t>
      </w:r>
      <w:r w:rsidR="00C51835">
        <w:rPr>
          <w:spacing w:val="-2"/>
          <w:lang w:val="ru-RU"/>
        </w:rPr>
        <w:t xml:space="preserve"> </w:t>
      </w:r>
      <w:r w:rsidRPr="006B1603">
        <w:rPr>
          <w:lang w:val="ru-RU"/>
        </w:rPr>
        <w:t xml:space="preserve">между Сторонами, существовавшими на момент согласования или заключения настоящих </w:t>
      </w:r>
      <w:r w:rsidR="00982CFB">
        <w:rPr>
          <w:lang w:val="ru-RU"/>
        </w:rPr>
        <w:t>Оговорок</w:t>
      </w:r>
      <w:r w:rsidRPr="006B1603">
        <w:rPr>
          <w:lang w:val="ru-RU"/>
        </w:rPr>
        <w:t xml:space="preserve"> в дальнейшем, эти </w:t>
      </w:r>
      <w:r w:rsidR="00982CFB">
        <w:rPr>
          <w:lang w:val="ru-RU"/>
        </w:rPr>
        <w:t>Оговорки</w:t>
      </w:r>
      <w:r w:rsidRPr="006B1603">
        <w:rPr>
          <w:lang w:val="ru-RU"/>
        </w:rPr>
        <w:t xml:space="preserve"> имеют преимущественную силу.</w:t>
      </w:r>
    </w:p>
    <w:p w14:paraId="68F09971" w14:textId="77777777" w:rsidR="00DA637A" w:rsidRPr="006B1603" w:rsidRDefault="00DA637A">
      <w:pPr>
        <w:pStyle w:val="Textkrper"/>
        <w:spacing w:before="250"/>
        <w:ind w:left="0" w:firstLine="0"/>
        <w:rPr>
          <w:lang w:val="ru-RU"/>
        </w:rPr>
      </w:pPr>
    </w:p>
    <w:p w14:paraId="713B7F01" w14:textId="12B4BBB1" w:rsidR="00DA637A" w:rsidRPr="006B1603" w:rsidRDefault="00FC5DCF">
      <w:pPr>
        <w:pStyle w:val="berschrift1"/>
        <w:spacing w:before="1"/>
        <w:jc w:val="both"/>
        <w:rPr>
          <w:lang w:val="ru-RU"/>
        </w:rPr>
      </w:pPr>
      <w:r w:rsidRPr="00FC5DCF">
        <w:rPr>
          <w:u w:val="thick"/>
          <w:lang w:val="ru-RU"/>
        </w:rPr>
        <w:t>Пункт</w:t>
      </w:r>
      <w:r w:rsidR="001942CC" w:rsidRPr="006B1603">
        <w:rPr>
          <w:u w:val="thick"/>
          <w:lang w:val="ru-RU"/>
        </w:rPr>
        <w:t xml:space="preserve"> 5. Описание обработки</w:t>
      </w:r>
    </w:p>
    <w:p w14:paraId="12844C57" w14:textId="77777777" w:rsidR="00DA637A" w:rsidRPr="006B1603" w:rsidRDefault="00DA637A">
      <w:pPr>
        <w:pStyle w:val="Textkrper"/>
        <w:spacing w:before="2"/>
        <w:ind w:left="0" w:firstLine="0"/>
        <w:rPr>
          <w:b/>
          <w:lang w:val="ru-RU"/>
        </w:rPr>
      </w:pPr>
    </w:p>
    <w:p w14:paraId="78716C8F" w14:textId="77777777" w:rsidR="00DA637A" w:rsidRPr="006B1603" w:rsidRDefault="001942CC">
      <w:pPr>
        <w:pStyle w:val="Textkrper"/>
        <w:ind w:left="114" w:right="107" w:firstLine="0"/>
        <w:jc w:val="both"/>
        <w:rPr>
          <w:lang w:val="ru-RU"/>
        </w:rPr>
      </w:pPr>
      <w:r w:rsidRPr="006B1603">
        <w:rPr>
          <w:lang w:val="ru-RU"/>
        </w:rPr>
        <w:t xml:space="preserve">Подробности операций по обработке, в частности категории персональных данных и цели обработки, для которых персональные данные обрабатываются от имени </w:t>
      </w:r>
      <w:r>
        <w:t>GIZ</w:t>
      </w:r>
      <w:r w:rsidRPr="006B1603">
        <w:rPr>
          <w:lang w:val="ru-RU"/>
        </w:rPr>
        <w:t xml:space="preserve">, указаны в Приложении </w:t>
      </w:r>
      <w:r>
        <w:t>I</w:t>
      </w:r>
      <w:r w:rsidRPr="006B1603">
        <w:rPr>
          <w:lang w:val="ru-RU"/>
        </w:rPr>
        <w:t>.</w:t>
      </w:r>
    </w:p>
    <w:p w14:paraId="325EAAAD" w14:textId="77777777" w:rsidR="00DA637A" w:rsidRPr="006B1603" w:rsidRDefault="00DA637A">
      <w:pPr>
        <w:pStyle w:val="Textkrper"/>
        <w:spacing w:before="251"/>
        <w:ind w:left="0" w:firstLine="0"/>
        <w:rPr>
          <w:lang w:val="ru-RU"/>
        </w:rPr>
      </w:pPr>
    </w:p>
    <w:p w14:paraId="74C68B15" w14:textId="714B8421" w:rsidR="00DA637A" w:rsidRDefault="00FC5DCF">
      <w:pPr>
        <w:pStyle w:val="berschrift1"/>
        <w:jc w:val="both"/>
      </w:pPr>
      <w:r w:rsidRPr="00FC5DCF">
        <w:rPr>
          <w:u w:val="thick"/>
          <w:lang w:val="ru-RU"/>
        </w:rPr>
        <w:t>Пункт</w:t>
      </w:r>
      <w:r w:rsidR="001942CC">
        <w:rPr>
          <w:u w:val="thick"/>
        </w:rPr>
        <w:t xml:space="preserve"> 6. Обязанности сторон</w:t>
      </w:r>
    </w:p>
    <w:p w14:paraId="7FD29578" w14:textId="77777777" w:rsidR="00DA637A" w:rsidRDefault="00DA637A">
      <w:pPr>
        <w:pStyle w:val="Textkrper"/>
        <w:spacing w:before="2"/>
        <w:ind w:left="0" w:firstLine="0"/>
        <w:rPr>
          <w:b/>
        </w:rPr>
      </w:pPr>
    </w:p>
    <w:p w14:paraId="4CBD0BB6" w14:textId="2F7CE687" w:rsidR="00DA637A" w:rsidRDefault="00EE65F4">
      <w:pPr>
        <w:pStyle w:val="Listenabsatz"/>
        <w:numPr>
          <w:ilvl w:val="1"/>
          <w:numId w:val="13"/>
        </w:numPr>
        <w:tabs>
          <w:tab w:val="left" w:pos="479"/>
        </w:tabs>
        <w:spacing w:before="1"/>
        <w:ind w:left="479" w:hanging="365"/>
        <w:rPr>
          <w:b/>
        </w:rPr>
      </w:pPr>
      <w:r>
        <w:rPr>
          <w:b/>
          <w:spacing w:val="-2"/>
          <w:lang w:val="ru-RU"/>
        </w:rPr>
        <w:t>И</w:t>
      </w:r>
      <w:r w:rsidR="001942CC">
        <w:rPr>
          <w:b/>
          <w:spacing w:val="-2"/>
        </w:rPr>
        <w:t>нструкции</w:t>
      </w:r>
    </w:p>
    <w:p w14:paraId="0B772D59" w14:textId="380556C9" w:rsidR="00DA637A" w:rsidRPr="006B1603" w:rsidRDefault="001942CC">
      <w:pPr>
        <w:pStyle w:val="Listenabsatz"/>
        <w:numPr>
          <w:ilvl w:val="0"/>
          <w:numId w:val="12"/>
        </w:numPr>
        <w:tabs>
          <w:tab w:val="left" w:pos="472"/>
          <w:tab w:val="left" w:pos="474"/>
        </w:tabs>
        <w:spacing w:before="250" w:line="237" w:lineRule="auto"/>
        <w:ind w:right="109"/>
        <w:jc w:val="both"/>
        <w:rPr>
          <w:rFonts w:ascii="Calibri"/>
          <w:lang w:val="ru-RU"/>
        </w:rPr>
      </w:pPr>
      <w:r w:rsidRPr="006B1603">
        <w:rPr>
          <w:lang w:val="ru-RU"/>
        </w:rPr>
        <w:t xml:space="preserve">Подрядчик должен обрабатывать персональные данные только по документально оформленным инструкциям </w:t>
      </w:r>
      <w:r>
        <w:t>GIZ</w:t>
      </w:r>
      <w:r w:rsidRPr="006B1603">
        <w:rPr>
          <w:lang w:val="ru-RU"/>
        </w:rPr>
        <w:t xml:space="preserve">, если только этого не требует законодательство Союза или государства-члена, которому подчиняется обработчик. В этом случае подрядчик должен проинформировать </w:t>
      </w:r>
      <w:r>
        <w:t>GIZ</w:t>
      </w:r>
      <w:r w:rsidRPr="006B1603">
        <w:rPr>
          <w:lang w:val="ru-RU"/>
        </w:rPr>
        <w:t xml:space="preserve"> об этом юридическом требовании перед обработкой, если только закон не запрещает это по важным причинам, представляющим общественный интерес. Последующие инструкции также могут даваться </w:t>
      </w:r>
      <w:r>
        <w:t>GIZ</w:t>
      </w:r>
      <w:r w:rsidRPr="006B1603">
        <w:rPr>
          <w:lang w:val="ru-RU"/>
        </w:rPr>
        <w:t xml:space="preserve"> на протяжении всего периода обработки персональных данных. Инструкция — это письменный, электронный или устный приказ </w:t>
      </w:r>
      <w:r>
        <w:t>GIZ</w:t>
      </w:r>
      <w:r w:rsidRPr="006B1603">
        <w:rPr>
          <w:lang w:val="ru-RU"/>
        </w:rPr>
        <w:t xml:space="preserve">, направленный на конкретную обработку данных подрядчиком. Мероприятия должны быть </w:t>
      </w:r>
      <w:r w:rsidR="009D4C31">
        <w:rPr>
          <w:lang w:val="ru-RU"/>
        </w:rPr>
        <w:t>за</w:t>
      </w:r>
      <w:r w:rsidRPr="006B1603">
        <w:rPr>
          <w:lang w:val="ru-RU"/>
        </w:rPr>
        <w:t xml:space="preserve">документированы. Инструкции сначала определяются техническим заданием, а затем могут быть изменены, дополнены или заменены </w:t>
      </w:r>
      <w:r>
        <w:t>GIZ</w:t>
      </w:r>
      <w:r w:rsidRPr="006B1603">
        <w:rPr>
          <w:lang w:val="ru-RU"/>
        </w:rPr>
        <w:t xml:space="preserve"> в документированной форме отдельной инструкцией.</w:t>
      </w:r>
    </w:p>
    <w:p w14:paraId="761355D8" w14:textId="77777777" w:rsidR="00DA637A" w:rsidRPr="006B1603" w:rsidRDefault="00DA637A">
      <w:pPr>
        <w:pStyle w:val="Textkrper"/>
        <w:spacing w:before="12"/>
        <w:ind w:left="0" w:firstLine="0"/>
        <w:rPr>
          <w:lang w:val="ru-RU"/>
        </w:rPr>
      </w:pPr>
    </w:p>
    <w:p w14:paraId="5ED1273E" w14:textId="77777777" w:rsidR="00DA637A" w:rsidRPr="006B1603" w:rsidRDefault="001942CC">
      <w:pPr>
        <w:pStyle w:val="Listenabsatz"/>
        <w:numPr>
          <w:ilvl w:val="0"/>
          <w:numId w:val="12"/>
        </w:numPr>
        <w:tabs>
          <w:tab w:val="left" w:pos="472"/>
          <w:tab w:val="left" w:pos="474"/>
        </w:tabs>
        <w:spacing w:before="1"/>
        <w:ind w:right="108"/>
        <w:jc w:val="both"/>
        <w:rPr>
          <w:lang w:val="ru-RU"/>
        </w:rPr>
      </w:pPr>
      <w:r w:rsidRPr="006B1603">
        <w:rPr>
          <w:lang w:val="ru-RU"/>
        </w:rPr>
        <w:t xml:space="preserve">Подрядчик должен немедленно проинформировать </w:t>
      </w:r>
      <w:r>
        <w:t>GIZ</w:t>
      </w:r>
      <w:r w:rsidRPr="006B1603">
        <w:rPr>
          <w:lang w:val="ru-RU"/>
        </w:rPr>
        <w:t xml:space="preserve">, если, по его мнению, </w:t>
      </w:r>
      <w:r w:rsidRPr="006B1603">
        <w:rPr>
          <w:lang w:val="ru-RU"/>
        </w:rPr>
        <w:lastRenderedPageBreak/>
        <w:t xml:space="preserve">инструкции </w:t>
      </w:r>
      <w:r>
        <w:t>GIZ</w:t>
      </w:r>
      <w:r w:rsidRPr="006B1603">
        <w:rPr>
          <w:lang w:val="ru-RU"/>
        </w:rPr>
        <w:t xml:space="preserve"> нарушают Регламент (ЕС) 2016/679 или применимые положения Союза или государства-члена ЕС о защите данных.</w:t>
      </w:r>
    </w:p>
    <w:p w14:paraId="18DB6565" w14:textId="77777777" w:rsidR="00DA637A" w:rsidRPr="006B1603" w:rsidRDefault="001942CC">
      <w:pPr>
        <w:pStyle w:val="Listenabsatz"/>
        <w:numPr>
          <w:ilvl w:val="0"/>
          <w:numId w:val="12"/>
        </w:numPr>
        <w:tabs>
          <w:tab w:val="left" w:pos="474"/>
        </w:tabs>
        <w:spacing w:before="249"/>
        <w:ind w:right="114"/>
        <w:jc w:val="both"/>
        <w:rPr>
          <w:lang w:val="ru-RU"/>
        </w:rPr>
      </w:pPr>
      <w:r>
        <w:t>GIZ</w:t>
      </w:r>
      <w:r w:rsidRPr="006B1603">
        <w:rPr>
          <w:lang w:val="ru-RU"/>
        </w:rPr>
        <w:t xml:space="preserve"> может в любое время запросить отказ, исправление, адаптацию, удаление и ограничение обработки данных.</w:t>
      </w:r>
    </w:p>
    <w:p w14:paraId="33CD8E70" w14:textId="77777777" w:rsidR="00DA637A" w:rsidRPr="006B1603" w:rsidRDefault="00DA637A">
      <w:pPr>
        <w:pStyle w:val="Textkrper"/>
        <w:spacing w:before="6"/>
        <w:ind w:left="0" w:firstLine="0"/>
        <w:rPr>
          <w:lang w:val="ru-RU"/>
        </w:rPr>
      </w:pPr>
    </w:p>
    <w:p w14:paraId="37C18C08" w14:textId="447E7D25" w:rsidR="00DA637A" w:rsidRDefault="001942CC" w:rsidP="009D4C31">
      <w:pPr>
        <w:pStyle w:val="Listenabsatz"/>
        <w:numPr>
          <w:ilvl w:val="0"/>
          <w:numId w:val="12"/>
        </w:numPr>
        <w:tabs>
          <w:tab w:val="left" w:pos="472"/>
          <w:tab w:val="left" w:pos="474"/>
        </w:tabs>
        <w:spacing w:line="237" w:lineRule="auto"/>
        <w:ind w:right="110"/>
        <w:jc w:val="both"/>
        <w:sectPr w:rsidR="00DA637A">
          <w:headerReference w:type="default" r:id="rId8"/>
          <w:footerReference w:type="default" r:id="rId9"/>
          <w:pgSz w:w="11900" w:h="16840"/>
          <w:pgMar w:top="1980" w:right="1300" w:bottom="1020" w:left="1300" w:header="748" w:footer="826" w:gutter="0"/>
          <w:cols w:space="720"/>
        </w:sectPr>
      </w:pPr>
      <w:r w:rsidRPr="009D4C31">
        <w:rPr>
          <w:lang w:val="ru-RU"/>
        </w:rPr>
        <w:t xml:space="preserve">Подрядчик может предоставлять информацию третьим лицам или субъекту данных только с предварительного явного согласия </w:t>
      </w:r>
      <w:r>
        <w:t>GIZ</w:t>
      </w:r>
      <w:r w:rsidRPr="009D4C31">
        <w:rPr>
          <w:lang w:val="ru-RU"/>
        </w:rPr>
        <w:t xml:space="preserve">. </w:t>
      </w:r>
      <w:r>
        <w:t>Согласие должно быть подтверждено подрядчиком документально</w:t>
      </w:r>
      <w:r w:rsidR="009D4C31" w:rsidRPr="009D4C31">
        <w:rPr>
          <w:lang w:val="ru-RU"/>
        </w:rPr>
        <w:t>.</w:t>
      </w:r>
    </w:p>
    <w:p w14:paraId="1725DB43" w14:textId="088E4BC7" w:rsidR="00DA637A" w:rsidRDefault="009D4C31">
      <w:pPr>
        <w:pStyle w:val="berschrift1"/>
        <w:numPr>
          <w:ilvl w:val="1"/>
          <w:numId w:val="13"/>
        </w:numPr>
        <w:tabs>
          <w:tab w:val="left" w:pos="479"/>
        </w:tabs>
        <w:spacing w:before="93"/>
        <w:ind w:left="479" w:hanging="365"/>
      </w:pPr>
      <w:r>
        <w:rPr>
          <w:lang w:val="ru-RU"/>
        </w:rPr>
        <w:lastRenderedPageBreak/>
        <w:t>Цель о</w:t>
      </w:r>
      <w:r w:rsidR="001942CC">
        <w:t>граничени</w:t>
      </w:r>
      <w:r>
        <w:rPr>
          <w:lang w:val="ru-RU"/>
        </w:rPr>
        <w:t>я</w:t>
      </w:r>
    </w:p>
    <w:p w14:paraId="22595057" w14:textId="77777777" w:rsidR="00DA637A" w:rsidRDefault="00DA637A">
      <w:pPr>
        <w:pStyle w:val="Textkrper"/>
        <w:spacing w:before="5"/>
        <w:ind w:left="0" w:firstLine="0"/>
        <w:rPr>
          <w:b/>
        </w:rPr>
      </w:pPr>
    </w:p>
    <w:p w14:paraId="576BD985" w14:textId="79521741" w:rsidR="00DA637A" w:rsidRPr="006B1603" w:rsidRDefault="001942CC">
      <w:pPr>
        <w:pStyle w:val="Textkrper"/>
        <w:spacing w:line="237" w:lineRule="auto"/>
        <w:ind w:left="114" w:right="113" w:firstLine="0"/>
        <w:jc w:val="both"/>
        <w:rPr>
          <w:lang w:val="ru-RU"/>
        </w:rPr>
      </w:pPr>
      <w:r w:rsidRPr="006B1603">
        <w:rPr>
          <w:lang w:val="ru-RU"/>
        </w:rPr>
        <w:t xml:space="preserve">Подрядчик должен обрабатывать персональные данные только для конкретных целей обработки, как указано в Приложении </w:t>
      </w:r>
      <w:r>
        <w:t>I</w:t>
      </w:r>
      <w:r w:rsidRPr="006B1603">
        <w:rPr>
          <w:lang w:val="ru-RU"/>
        </w:rPr>
        <w:t xml:space="preserve">, если он не получит дальнейших </w:t>
      </w:r>
      <w:r w:rsidR="009D4C31">
        <w:rPr>
          <w:lang w:val="ru-RU"/>
        </w:rPr>
        <w:t>указаний</w:t>
      </w:r>
      <w:r w:rsidRPr="006B1603">
        <w:rPr>
          <w:lang w:val="ru-RU"/>
        </w:rPr>
        <w:t xml:space="preserve"> от </w:t>
      </w:r>
      <w:r>
        <w:t>GIZ</w:t>
      </w:r>
      <w:r w:rsidRPr="006B1603">
        <w:rPr>
          <w:lang w:val="ru-RU"/>
        </w:rPr>
        <w:t>.</w:t>
      </w:r>
    </w:p>
    <w:p w14:paraId="5F849AD5" w14:textId="77777777" w:rsidR="00DA637A" w:rsidRPr="006B1603" w:rsidRDefault="00DA637A">
      <w:pPr>
        <w:pStyle w:val="Textkrper"/>
        <w:spacing w:before="2"/>
        <w:ind w:left="0" w:firstLine="0"/>
        <w:rPr>
          <w:lang w:val="ru-RU"/>
        </w:rPr>
      </w:pPr>
    </w:p>
    <w:p w14:paraId="7D34BD35" w14:textId="77777777" w:rsidR="00DA637A" w:rsidRDefault="001942CC">
      <w:pPr>
        <w:pStyle w:val="berschrift1"/>
        <w:numPr>
          <w:ilvl w:val="1"/>
          <w:numId w:val="13"/>
        </w:numPr>
        <w:tabs>
          <w:tab w:val="left" w:pos="479"/>
        </w:tabs>
        <w:ind w:left="479" w:hanging="365"/>
      </w:pPr>
      <w:r>
        <w:t>Продолжительность обработки персональных данных</w:t>
      </w:r>
    </w:p>
    <w:p w14:paraId="6B4BA6AB" w14:textId="77777777" w:rsidR="00DA637A" w:rsidRPr="006B1603" w:rsidRDefault="001942CC">
      <w:pPr>
        <w:pStyle w:val="Textkrper"/>
        <w:spacing w:before="251"/>
        <w:ind w:left="114" w:firstLine="0"/>
        <w:jc w:val="both"/>
        <w:rPr>
          <w:lang w:val="ru-RU"/>
        </w:rPr>
      </w:pPr>
      <w:r w:rsidRPr="006B1603">
        <w:rPr>
          <w:lang w:val="ru-RU"/>
        </w:rPr>
        <w:t xml:space="preserve">Обработка подрядчиком осуществляется только в течение периода, указанного в Приложении </w:t>
      </w:r>
      <w:r>
        <w:t>I</w:t>
      </w:r>
      <w:r w:rsidRPr="006B1603">
        <w:rPr>
          <w:lang w:val="ru-RU"/>
        </w:rPr>
        <w:t>.</w:t>
      </w:r>
    </w:p>
    <w:p w14:paraId="5045D73F" w14:textId="77777777" w:rsidR="00DA637A" w:rsidRDefault="001942CC">
      <w:pPr>
        <w:pStyle w:val="berschrift1"/>
        <w:numPr>
          <w:ilvl w:val="1"/>
          <w:numId w:val="13"/>
        </w:numPr>
        <w:tabs>
          <w:tab w:val="left" w:pos="479"/>
        </w:tabs>
        <w:spacing w:before="251"/>
        <w:ind w:left="479" w:hanging="365"/>
      </w:pPr>
      <w:r>
        <w:t>Безопасность обработки</w:t>
      </w:r>
    </w:p>
    <w:p w14:paraId="225F5FBC" w14:textId="77777777" w:rsidR="00DA637A" w:rsidRDefault="00DA637A">
      <w:pPr>
        <w:pStyle w:val="Textkrper"/>
        <w:spacing w:before="3"/>
        <w:ind w:left="0" w:firstLine="0"/>
        <w:rPr>
          <w:b/>
        </w:rPr>
      </w:pPr>
    </w:p>
    <w:p w14:paraId="3FE86C97" w14:textId="77777777" w:rsidR="00DA637A" w:rsidRPr="006B1603" w:rsidRDefault="001942CC">
      <w:pPr>
        <w:pStyle w:val="Listenabsatz"/>
        <w:numPr>
          <w:ilvl w:val="0"/>
          <w:numId w:val="11"/>
        </w:numPr>
        <w:tabs>
          <w:tab w:val="left" w:pos="472"/>
          <w:tab w:val="left" w:pos="474"/>
        </w:tabs>
        <w:ind w:right="108"/>
        <w:jc w:val="both"/>
        <w:rPr>
          <w:lang w:val="ru-RU"/>
        </w:rPr>
      </w:pPr>
      <w:r w:rsidRPr="006B1603">
        <w:rPr>
          <w:lang w:val="ru-RU"/>
        </w:rPr>
        <w:t xml:space="preserve">Подрядчик должен как минимум реализовать технические и организационные меры, указанные в Приложении </w:t>
      </w:r>
      <w:r>
        <w:t>III</w:t>
      </w:r>
      <w:r w:rsidRPr="006B1603">
        <w:rPr>
          <w:lang w:val="ru-RU"/>
        </w:rPr>
        <w:t>, для обеспечения безопасности персональных данных. Это включает в себя защиту данных от нарушения безопасности, ведущего к случайному или незаконному уничтожению, потере, изменению, несанкционированному раскрытию или доступу к данным (нарушение персональных данных). При оценке соответствующего уровня безопасности Стороны должным образом учитывают современное состояние, затраты на внедрение, характер, объем, контекст и цели обработки, а также риски, связанные с субъектами данных.</w:t>
      </w:r>
    </w:p>
    <w:p w14:paraId="529AA6A9" w14:textId="77777777" w:rsidR="00DA637A" w:rsidRPr="006B1603" w:rsidRDefault="00DA637A">
      <w:pPr>
        <w:pStyle w:val="Textkrper"/>
        <w:spacing w:before="2"/>
        <w:ind w:left="0" w:firstLine="0"/>
        <w:rPr>
          <w:lang w:val="ru-RU"/>
        </w:rPr>
      </w:pPr>
    </w:p>
    <w:p w14:paraId="11F87804" w14:textId="1ED9DBA1" w:rsidR="00DA637A" w:rsidRPr="00323EAE" w:rsidRDefault="001942CC">
      <w:pPr>
        <w:pStyle w:val="Listenabsatz"/>
        <w:numPr>
          <w:ilvl w:val="0"/>
          <w:numId w:val="11"/>
        </w:numPr>
        <w:tabs>
          <w:tab w:val="left" w:pos="472"/>
          <w:tab w:val="left" w:pos="474"/>
        </w:tabs>
        <w:ind w:right="109"/>
        <w:jc w:val="both"/>
        <w:rPr>
          <w:lang w:val="ru-RU"/>
        </w:rPr>
      </w:pPr>
      <w:r w:rsidRPr="006B1603">
        <w:rPr>
          <w:lang w:val="ru-RU"/>
        </w:rPr>
        <w:t>Благодаря техническому прогрессу подрядчику разрешено применять альтернативные адекватные меры. Это не должно опускаться ниже уровня мер</w:t>
      </w:r>
      <w:r w:rsidR="00323EAE" w:rsidRPr="00323EAE">
        <w:rPr>
          <w:lang w:val="ru-RU"/>
        </w:rPr>
        <w:t xml:space="preserve"> </w:t>
      </w:r>
      <w:r w:rsidR="00323EAE" w:rsidRPr="006B1603">
        <w:rPr>
          <w:lang w:val="ru-RU"/>
        </w:rPr>
        <w:t>безопасности</w:t>
      </w:r>
      <w:r w:rsidRPr="006B1603">
        <w:rPr>
          <w:lang w:val="ru-RU"/>
        </w:rPr>
        <w:t xml:space="preserve">, изложенных в Приложении </w:t>
      </w:r>
      <w:r>
        <w:t>III</w:t>
      </w:r>
      <w:r w:rsidRPr="006B1603">
        <w:rPr>
          <w:lang w:val="ru-RU"/>
        </w:rPr>
        <w:t xml:space="preserve">. </w:t>
      </w:r>
      <w:r w:rsidRPr="00323EAE">
        <w:rPr>
          <w:lang w:val="ru-RU"/>
        </w:rPr>
        <w:t>Значительные изменения должны быть</w:t>
      </w:r>
      <w:r w:rsidR="00323EAE">
        <w:rPr>
          <w:lang w:val="ru-RU"/>
        </w:rPr>
        <w:t xml:space="preserve"> за</w:t>
      </w:r>
      <w:r w:rsidRPr="00323EAE">
        <w:rPr>
          <w:lang w:val="ru-RU"/>
        </w:rPr>
        <w:t>документированы.</w:t>
      </w:r>
    </w:p>
    <w:p w14:paraId="0420E409" w14:textId="674061C9" w:rsidR="00DA637A" w:rsidRPr="006B1603" w:rsidRDefault="001942CC">
      <w:pPr>
        <w:pStyle w:val="Listenabsatz"/>
        <w:numPr>
          <w:ilvl w:val="0"/>
          <w:numId w:val="11"/>
        </w:numPr>
        <w:tabs>
          <w:tab w:val="left" w:pos="474"/>
        </w:tabs>
        <w:spacing w:before="249"/>
        <w:ind w:right="108"/>
        <w:jc w:val="both"/>
        <w:rPr>
          <w:lang w:val="ru-RU"/>
        </w:rPr>
      </w:pPr>
      <w:r w:rsidRPr="006B1603">
        <w:rPr>
          <w:lang w:val="ru-RU"/>
        </w:rPr>
        <w:t xml:space="preserve">Подрядчик предоставляет доступ к обрабатываемым персональным данным членам своего персонала только в той мере, в которой это строго необходимо для реализации, управления и мониторинга </w:t>
      </w:r>
      <w:r w:rsidR="00C51835">
        <w:rPr>
          <w:lang w:val="ru-RU"/>
        </w:rPr>
        <w:t>контракт</w:t>
      </w:r>
      <w:r w:rsidR="00801832">
        <w:rPr>
          <w:lang w:val="ru-RU"/>
        </w:rPr>
        <w:t>а</w:t>
      </w:r>
      <w:r w:rsidRPr="006B1603">
        <w:rPr>
          <w:lang w:val="ru-RU"/>
        </w:rPr>
        <w:t>. Подрядчик должен обеспечить, чтобы лица, уполномоченные обрабатывать полученные персональные данные, взяли на себя обязательство соблюдать конфиденциальность или находились под соответствующим установленным законом обязательством по соблюдению конфиденциальности.</w:t>
      </w:r>
    </w:p>
    <w:p w14:paraId="7CD8D1AE" w14:textId="77777777" w:rsidR="00DA637A" w:rsidRPr="006B1603" w:rsidRDefault="00DA637A">
      <w:pPr>
        <w:pStyle w:val="Textkrper"/>
        <w:spacing w:before="3"/>
        <w:ind w:left="0" w:firstLine="0"/>
        <w:rPr>
          <w:lang w:val="ru-RU"/>
        </w:rPr>
      </w:pPr>
    </w:p>
    <w:p w14:paraId="24F10B0E" w14:textId="670DF7FA" w:rsidR="00DA637A" w:rsidRDefault="00323EAE">
      <w:pPr>
        <w:pStyle w:val="berschrift1"/>
        <w:numPr>
          <w:ilvl w:val="1"/>
          <w:numId w:val="13"/>
        </w:numPr>
        <w:tabs>
          <w:tab w:val="left" w:pos="479"/>
        </w:tabs>
        <w:spacing w:before="1"/>
        <w:ind w:left="479" w:hanging="365"/>
      </w:pPr>
      <w:r>
        <w:rPr>
          <w:lang w:val="ru-RU"/>
        </w:rPr>
        <w:t>Чувствитель</w:t>
      </w:r>
      <w:r w:rsidR="001942CC">
        <w:t>ные данные</w:t>
      </w:r>
    </w:p>
    <w:p w14:paraId="4E41E1E4" w14:textId="37EBAB66" w:rsidR="00DA637A" w:rsidRPr="006B1603" w:rsidRDefault="001942CC">
      <w:pPr>
        <w:pStyle w:val="Textkrper"/>
        <w:spacing w:before="251"/>
        <w:ind w:left="114" w:right="110" w:firstLine="0"/>
        <w:jc w:val="both"/>
        <w:rPr>
          <w:lang w:val="ru-RU"/>
        </w:rPr>
      </w:pPr>
      <w:r w:rsidRPr="006B1603">
        <w:rPr>
          <w:lang w:val="ru-RU"/>
        </w:rPr>
        <w:t>Если обработка включает в себя персональные данные, раскрывающие расовое или этническое происхождение, политические взгляды, религиозные или философские убеждения или членство в профсоюзе, генетические данные или биометрические данные с целью однозначной идентификации физического лица, данные, касающиеся здоровья или сексуальной жизни или сексуальной ориентации</w:t>
      </w:r>
      <w:r w:rsidR="00323EAE">
        <w:rPr>
          <w:lang w:val="ru-RU"/>
        </w:rPr>
        <w:t xml:space="preserve"> человека</w:t>
      </w:r>
      <w:r w:rsidRPr="006B1603">
        <w:rPr>
          <w:lang w:val="ru-RU"/>
        </w:rPr>
        <w:t xml:space="preserve"> или данн</w:t>
      </w:r>
      <w:r w:rsidR="00323EAE">
        <w:rPr>
          <w:lang w:val="ru-RU"/>
        </w:rPr>
        <w:t>ые</w:t>
      </w:r>
      <w:r w:rsidRPr="006B1603">
        <w:rPr>
          <w:lang w:val="ru-RU"/>
        </w:rPr>
        <w:t>, касающи</w:t>
      </w:r>
      <w:r w:rsidR="00323EAE">
        <w:rPr>
          <w:lang w:val="ru-RU"/>
        </w:rPr>
        <w:t>е</w:t>
      </w:r>
      <w:r w:rsidRPr="006B1603">
        <w:rPr>
          <w:lang w:val="ru-RU"/>
        </w:rPr>
        <w:t>ся уголовных судимостей и правонарушений («конфиденциальные данные»), подрядчик должен применить конкретные ограничения и/или дополнительные меры защиты. Это может включать, например, ограничение персонала, имеющего доступ к персональным данным, или обеспечение работоспособности, конфиденциальности, целостности, доступности и устойчивости систем и услуг.</w:t>
      </w:r>
    </w:p>
    <w:p w14:paraId="5083BE72" w14:textId="45803029" w:rsidR="00DA637A" w:rsidRDefault="001942CC">
      <w:pPr>
        <w:pStyle w:val="berschrift1"/>
        <w:numPr>
          <w:ilvl w:val="1"/>
          <w:numId w:val="13"/>
        </w:numPr>
        <w:tabs>
          <w:tab w:val="left" w:pos="479"/>
        </w:tabs>
        <w:spacing w:before="251"/>
        <w:ind w:left="479" w:hanging="365"/>
      </w:pPr>
      <w:r>
        <w:t>Документация и со</w:t>
      </w:r>
      <w:r w:rsidR="006A48E3">
        <w:rPr>
          <w:lang w:val="ru-RU"/>
        </w:rPr>
        <w:t>блюдение требований</w:t>
      </w:r>
    </w:p>
    <w:p w14:paraId="692DF45A" w14:textId="77777777" w:rsidR="00DA637A" w:rsidRDefault="00DA637A">
      <w:pPr>
        <w:pStyle w:val="Textkrper"/>
        <w:spacing w:before="5"/>
        <w:ind w:left="0" w:firstLine="0"/>
        <w:rPr>
          <w:b/>
        </w:rPr>
      </w:pPr>
    </w:p>
    <w:p w14:paraId="230411D7" w14:textId="164645E9" w:rsidR="00DA637A" w:rsidRPr="006B1603" w:rsidRDefault="001942CC">
      <w:pPr>
        <w:pStyle w:val="Listenabsatz"/>
        <w:numPr>
          <w:ilvl w:val="0"/>
          <w:numId w:val="10"/>
        </w:numPr>
        <w:tabs>
          <w:tab w:val="left" w:pos="472"/>
          <w:tab w:val="left" w:pos="474"/>
        </w:tabs>
        <w:spacing w:line="237" w:lineRule="auto"/>
        <w:ind w:right="109"/>
        <w:jc w:val="both"/>
        <w:rPr>
          <w:lang w:val="ru-RU"/>
        </w:rPr>
      </w:pPr>
      <w:r w:rsidRPr="006B1603">
        <w:rPr>
          <w:lang w:val="ru-RU"/>
        </w:rPr>
        <w:t xml:space="preserve">Подрядчик должен оперативно и адекватно реагировать на запросы </w:t>
      </w:r>
      <w:r>
        <w:t>GIZ</w:t>
      </w:r>
      <w:r w:rsidRPr="006B1603">
        <w:rPr>
          <w:lang w:val="ru-RU"/>
        </w:rPr>
        <w:t xml:space="preserve"> об обработке данных в соответствии с настоящими </w:t>
      </w:r>
      <w:r w:rsidR="00982CFB">
        <w:rPr>
          <w:lang w:val="ru-RU"/>
        </w:rPr>
        <w:t>Оговорками</w:t>
      </w:r>
      <w:r w:rsidRPr="006B1603">
        <w:rPr>
          <w:lang w:val="ru-RU"/>
        </w:rPr>
        <w:t>.</w:t>
      </w:r>
    </w:p>
    <w:p w14:paraId="6E2D2338" w14:textId="77777777" w:rsidR="00DA637A" w:rsidRPr="006B1603" w:rsidRDefault="00DA637A">
      <w:pPr>
        <w:pStyle w:val="Textkrper"/>
        <w:spacing w:before="2"/>
        <w:ind w:left="0" w:firstLine="0"/>
        <w:rPr>
          <w:lang w:val="ru-RU"/>
        </w:rPr>
      </w:pPr>
    </w:p>
    <w:p w14:paraId="54AD0B6F" w14:textId="77777777" w:rsidR="00DA637A" w:rsidRPr="006B1603" w:rsidRDefault="001942CC">
      <w:pPr>
        <w:pStyle w:val="Listenabsatz"/>
        <w:numPr>
          <w:ilvl w:val="0"/>
          <w:numId w:val="10"/>
        </w:numPr>
        <w:tabs>
          <w:tab w:val="left" w:pos="472"/>
          <w:tab w:val="left" w:pos="474"/>
        </w:tabs>
        <w:ind w:right="110"/>
        <w:jc w:val="both"/>
        <w:rPr>
          <w:lang w:val="ru-RU"/>
        </w:rPr>
      </w:pPr>
      <w:r w:rsidRPr="006B1603">
        <w:rPr>
          <w:lang w:val="ru-RU"/>
        </w:rPr>
        <w:t xml:space="preserve">По запросу </w:t>
      </w:r>
      <w:r>
        <w:t>GIZ</w:t>
      </w:r>
      <w:r w:rsidRPr="006B1603">
        <w:rPr>
          <w:lang w:val="ru-RU"/>
        </w:rPr>
        <w:t xml:space="preserve"> подрядчик должен предоставить </w:t>
      </w:r>
      <w:r>
        <w:t>GIZ</w:t>
      </w:r>
      <w:r w:rsidRPr="006B1603">
        <w:rPr>
          <w:lang w:val="ru-RU"/>
        </w:rPr>
        <w:t xml:space="preserve"> информацию, необходимую </w:t>
      </w:r>
      <w:r>
        <w:t>GIZ</w:t>
      </w:r>
      <w:r w:rsidRPr="006B1603">
        <w:rPr>
          <w:lang w:val="ru-RU"/>
        </w:rPr>
        <w:t xml:space="preserve"> для ведения учета деятельности по обработке в значении статьи 30(1) Регламента </w:t>
      </w:r>
      <w:r w:rsidRPr="006B1603">
        <w:rPr>
          <w:lang w:val="ru-RU"/>
        </w:rPr>
        <w:lastRenderedPageBreak/>
        <w:t>(ЕС) 2016/679.</w:t>
      </w:r>
    </w:p>
    <w:p w14:paraId="0D9C9757" w14:textId="77777777" w:rsidR="00DA637A" w:rsidRPr="006B1603" w:rsidRDefault="00DA637A">
      <w:pPr>
        <w:pStyle w:val="Textkrper"/>
        <w:spacing w:before="1"/>
        <w:ind w:left="0" w:firstLine="0"/>
        <w:rPr>
          <w:lang w:val="ru-RU"/>
        </w:rPr>
      </w:pPr>
    </w:p>
    <w:p w14:paraId="4B669B4E" w14:textId="77777777" w:rsidR="00DA637A" w:rsidRPr="006B1603" w:rsidRDefault="001942CC">
      <w:pPr>
        <w:pStyle w:val="Listenabsatz"/>
        <w:numPr>
          <w:ilvl w:val="0"/>
          <w:numId w:val="10"/>
        </w:numPr>
        <w:tabs>
          <w:tab w:val="left" w:pos="474"/>
        </w:tabs>
        <w:ind w:right="110"/>
        <w:jc w:val="both"/>
        <w:rPr>
          <w:lang w:val="ru-RU"/>
        </w:rPr>
      </w:pPr>
      <w:r w:rsidRPr="006B1603">
        <w:rPr>
          <w:lang w:val="ru-RU"/>
        </w:rPr>
        <w:t xml:space="preserve">Подрядчик должен немедленно информировать </w:t>
      </w:r>
      <w:r>
        <w:t>GIZ</w:t>
      </w:r>
      <w:r w:rsidRPr="006B1603">
        <w:rPr>
          <w:lang w:val="ru-RU"/>
        </w:rPr>
        <w:t xml:space="preserve"> о любых проверках и мерах, принятых надзорными органами, а также о том, что надзорный орган запрашивает, расследует или получает другие запросы от подрядчика в пределах своей ответственности.</w:t>
      </w:r>
    </w:p>
    <w:p w14:paraId="2E283FA9" w14:textId="10993C8D" w:rsidR="00DA637A" w:rsidRPr="006B1603" w:rsidRDefault="001942CC">
      <w:pPr>
        <w:pStyle w:val="Listenabsatz"/>
        <w:numPr>
          <w:ilvl w:val="0"/>
          <w:numId w:val="10"/>
        </w:numPr>
        <w:tabs>
          <w:tab w:val="left" w:pos="472"/>
          <w:tab w:val="left" w:pos="474"/>
        </w:tabs>
        <w:spacing w:before="93"/>
        <w:ind w:right="110"/>
        <w:jc w:val="both"/>
        <w:rPr>
          <w:lang w:val="ru-RU"/>
        </w:rPr>
      </w:pPr>
      <w:r w:rsidRPr="006B1603">
        <w:rPr>
          <w:lang w:val="ru-RU"/>
        </w:rPr>
        <w:t xml:space="preserve">Подрядчик должен предоставить </w:t>
      </w:r>
      <w:r>
        <w:t>GIZ</w:t>
      </w:r>
      <w:r w:rsidRPr="006B1603">
        <w:rPr>
          <w:lang w:val="ru-RU"/>
        </w:rPr>
        <w:t xml:space="preserve"> всю информацию, необходимую для демонстрации соблюдения обязательств, изложенных в настоящих </w:t>
      </w:r>
      <w:r w:rsidR="00174433">
        <w:rPr>
          <w:lang w:val="ru-RU"/>
        </w:rPr>
        <w:t>Оговорк</w:t>
      </w:r>
      <w:r w:rsidRPr="006B1603">
        <w:rPr>
          <w:lang w:val="ru-RU"/>
        </w:rPr>
        <w:t xml:space="preserve">ах и ​​вытекающих непосредственно из Регламента (ЕС) 2016/679. По запросу </w:t>
      </w:r>
      <w:r>
        <w:t>GIZ</w:t>
      </w:r>
      <w:r w:rsidRPr="006B1603">
        <w:rPr>
          <w:lang w:val="ru-RU"/>
        </w:rPr>
        <w:t xml:space="preserve"> подрядчик также должен разрешить и способствовать аудиту деятельности по обработке, предусмотренной настоящими </w:t>
      </w:r>
      <w:r w:rsidR="00982CFB">
        <w:rPr>
          <w:lang w:val="ru-RU"/>
        </w:rPr>
        <w:t>Оговорками</w:t>
      </w:r>
      <w:r w:rsidRPr="006B1603">
        <w:rPr>
          <w:lang w:val="ru-RU"/>
        </w:rPr>
        <w:t>, через разумные промежутки времени или при наличии признаков несоблюдения</w:t>
      </w:r>
      <w:r w:rsidR="006A48E3">
        <w:rPr>
          <w:lang w:val="ru-RU"/>
        </w:rPr>
        <w:t xml:space="preserve"> требований</w:t>
      </w:r>
      <w:r w:rsidRPr="006B1603">
        <w:rPr>
          <w:lang w:val="ru-RU"/>
        </w:rPr>
        <w:t xml:space="preserve">. Принимая решение о проверке или аудите, </w:t>
      </w:r>
      <w:r>
        <w:t>GIZ</w:t>
      </w:r>
      <w:r w:rsidRPr="006B1603">
        <w:rPr>
          <w:lang w:val="ru-RU"/>
        </w:rPr>
        <w:t xml:space="preserve"> может принять во внимание соответствующие сертификаты, имеющиеся у подрядчика.</w:t>
      </w:r>
    </w:p>
    <w:p w14:paraId="591F14BA" w14:textId="77777777" w:rsidR="00DA637A" w:rsidRPr="006B1603" w:rsidRDefault="00DA637A">
      <w:pPr>
        <w:pStyle w:val="Textkrper"/>
        <w:ind w:left="0" w:firstLine="0"/>
        <w:rPr>
          <w:lang w:val="ru-RU"/>
        </w:rPr>
      </w:pPr>
    </w:p>
    <w:p w14:paraId="186B17B6" w14:textId="77777777" w:rsidR="00DA637A" w:rsidRPr="006B1603" w:rsidRDefault="001942CC">
      <w:pPr>
        <w:pStyle w:val="Listenabsatz"/>
        <w:numPr>
          <w:ilvl w:val="0"/>
          <w:numId w:val="10"/>
        </w:numPr>
        <w:tabs>
          <w:tab w:val="left" w:pos="472"/>
          <w:tab w:val="left" w:pos="474"/>
        </w:tabs>
        <w:ind w:right="113"/>
        <w:jc w:val="both"/>
        <w:rPr>
          <w:lang w:val="ru-RU"/>
        </w:rPr>
      </w:pPr>
      <w:r>
        <w:t>GIZ</w:t>
      </w:r>
      <w:r w:rsidRPr="006B1603">
        <w:rPr>
          <w:lang w:val="ru-RU"/>
        </w:rPr>
        <w:t xml:space="preserve"> может провести аудит самостоятельно или поручить независимому аудитору. Аудит может также включать проверки помещений или физических объектов подрядчика и, при необходимости, проводится с заблаговременным уведомлением.</w:t>
      </w:r>
    </w:p>
    <w:p w14:paraId="5F79696C" w14:textId="77777777" w:rsidR="00DA637A" w:rsidRPr="006B1603" w:rsidRDefault="00DA637A">
      <w:pPr>
        <w:pStyle w:val="Textkrper"/>
        <w:spacing w:before="1"/>
        <w:ind w:left="0" w:firstLine="0"/>
        <w:rPr>
          <w:lang w:val="ru-RU"/>
        </w:rPr>
      </w:pPr>
    </w:p>
    <w:p w14:paraId="4FCE38F0" w14:textId="3F8ECF81" w:rsidR="00DA637A" w:rsidRPr="006B1603" w:rsidRDefault="001942CC">
      <w:pPr>
        <w:pStyle w:val="Listenabsatz"/>
        <w:numPr>
          <w:ilvl w:val="0"/>
          <w:numId w:val="10"/>
        </w:numPr>
        <w:tabs>
          <w:tab w:val="left" w:pos="472"/>
          <w:tab w:val="left" w:pos="474"/>
        </w:tabs>
        <w:ind w:right="108"/>
        <w:jc w:val="both"/>
        <w:rPr>
          <w:lang w:val="ru-RU"/>
        </w:rPr>
      </w:pPr>
      <w:r w:rsidRPr="006B1603">
        <w:rPr>
          <w:lang w:val="ru-RU"/>
        </w:rPr>
        <w:t>Стороны предоставляют информацию, указанную в настояще</w:t>
      </w:r>
      <w:r w:rsidR="00174433">
        <w:rPr>
          <w:lang w:val="ru-RU"/>
        </w:rPr>
        <w:t>й</w:t>
      </w:r>
      <w:r w:rsidRPr="006B1603">
        <w:rPr>
          <w:lang w:val="ru-RU"/>
        </w:rPr>
        <w:t xml:space="preserve"> </w:t>
      </w:r>
      <w:r w:rsidR="00174433">
        <w:rPr>
          <w:lang w:val="ru-RU"/>
        </w:rPr>
        <w:t>Оговорк</w:t>
      </w:r>
      <w:r w:rsidRPr="006B1603">
        <w:rPr>
          <w:lang w:val="ru-RU"/>
        </w:rPr>
        <w:t>е, включая результаты любых проверок, доступн</w:t>
      </w:r>
      <w:r w:rsidR="006A48E3">
        <w:rPr>
          <w:lang w:val="ru-RU"/>
        </w:rPr>
        <w:t>ую</w:t>
      </w:r>
      <w:r w:rsidRPr="006B1603">
        <w:rPr>
          <w:lang w:val="ru-RU"/>
        </w:rPr>
        <w:t xml:space="preserve"> компетентному надзорному органу по запросу.</w:t>
      </w:r>
    </w:p>
    <w:p w14:paraId="356B2DD3" w14:textId="77777777" w:rsidR="00DA637A" w:rsidRPr="006B1603" w:rsidRDefault="00DA637A">
      <w:pPr>
        <w:pStyle w:val="Textkrper"/>
        <w:ind w:left="0" w:firstLine="0"/>
        <w:rPr>
          <w:lang w:val="ru-RU"/>
        </w:rPr>
      </w:pPr>
    </w:p>
    <w:p w14:paraId="6BC9BAF0" w14:textId="77777777" w:rsidR="00DA637A" w:rsidRPr="006B1603" w:rsidRDefault="00DA637A">
      <w:pPr>
        <w:pStyle w:val="Textkrper"/>
        <w:spacing w:before="1"/>
        <w:ind w:left="0" w:firstLine="0"/>
        <w:rPr>
          <w:lang w:val="ru-RU"/>
        </w:rPr>
      </w:pPr>
    </w:p>
    <w:p w14:paraId="35156760" w14:textId="4AB3FE03" w:rsidR="00DA637A" w:rsidRDefault="00FC5DCF">
      <w:pPr>
        <w:pStyle w:val="berschrift1"/>
      </w:pPr>
      <w:r w:rsidRPr="00FC5DCF">
        <w:rPr>
          <w:u w:val="thick"/>
          <w:lang w:val="ru-RU"/>
        </w:rPr>
        <w:t>Пункт</w:t>
      </w:r>
      <w:r w:rsidR="001942CC">
        <w:rPr>
          <w:u w:val="thick"/>
        </w:rPr>
        <w:t xml:space="preserve"> 7 – Использование субподрядчика</w:t>
      </w:r>
    </w:p>
    <w:p w14:paraId="112B8DCB" w14:textId="52484E5B" w:rsidR="00DA637A" w:rsidRPr="006B1603" w:rsidRDefault="001942CC">
      <w:pPr>
        <w:pStyle w:val="Listenabsatz"/>
        <w:numPr>
          <w:ilvl w:val="0"/>
          <w:numId w:val="9"/>
        </w:numPr>
        <w:tabs>
          <w:tab w:val="left" w:pos="472"/>
          <w:tab w:val="left" w:pos="474"/>
        </w:tabs>
        <w:spacing w:before="251"/>
        <w:ind w:right="107"/>
        <w:jc w:val="both"/>
        <w:rPr>
          <w:lang w:val="ru-RU"/>
        </w:rPr>
      </w:pPr>
      <w:r w:rsidRPr="006B1603">
        <w:rPr>
          <w:lang w:val="ru-RU"/>
        </w:rPr>
        <w:t xml:space="preserve">Подрядчик не имеет права передавать субподрядчику (другому обработчику) какие-либо операции по обработке, выполняемые от имени </w:t>
      </w:r>
      <w:r>
        <w:t>GIZ</w:t>
      </w:r>
      <w:r w:rsidRPr="006B1603">
        <w:rPr>
          <w:lang w:val="ru-RU"/>
        </w:rPr>
        <w:t xml:space="preserve"> в соответствии с настоящими </w:t>
      </w:r>
      <w:r w:rsidR="00982CFB">
        <w:rPr>
          <w:lang w:val="ru-RU"/>
        </w:rPr>
        <w:t>Оговорками</w:t>
      </w:r>
      <w:r w:rsidRPr="006B1603">
        <w:rPr>
          <w:lang w:val="ru-RU"/>
        </w:rPr>
        <w:t xml:space="preserve">, без предварительного специального документально подтвержденного письменного разрешения </w:t>
      </w:r>
      <w:r>
        <w:t>GIZ</w:t>
      </w:r>
      <w:r w:rsidRPr="006B1603">
        <w:rPr>
          <w:lang w:val="ru-RU"/>
        </w:rPr>
        <w:t xml:space="preserve">. Подрядчик должен подать запрос на получение специального разрешения не менее чем за 20 календарных дней до предполагаемого привлечения соответствующего субподрядчика вместе с информацией, необходимой для того, чтобы </w:t>
      </w:r>
      <w:r>
        <w:t>GIZ</w:t>
      </w:r>
      <w:r w:rsidRPr="006B1603">
        <w:rPr>
          <w:lang w:val="ru-RU"/>
        </w:rPr>
        <w:t xml:space="preserve"> могло принять решение о разрешении. Информация включает как минимум полное имя, включая адрес и страну субподрядчика, а также описание обработки субподрядчиком (включая предмет, характер и продолжительность). </w:t>
      </w:r>
      <w:r>
        <w:t>GIZ</w:t>
      </w:r>
      <w:r w:rsidRPr="006B1603">
        <w:rPr>
          <w:lang w:val="ru-RU"/>
        </w:rPr>
        <w:t xml:space="preserve"> соглашается на привлечение субподрядчиков, указанных в Приложении </w:t>
      </w:r>
      <w:r>
        <w:t>II</w:t>
      </w:r>
      <w:r w:rsidRPr="006B1603">
        <w:rPr>
          <w:lang w:val="ru-RU"/>
        </w:rPr>
        <w:t xml:space="preserve">. Стороны будут поддерживать Приложение </w:t>
      </w:r>
      <w:r>
        <w:t>II</w:t>
      </w:r>
      <w:r w:rsidRPr="006B1603">
        <w:rPr>
          <w:lang w:val="ru-RU"/>
        </w:rPr>
        <w:t xml:space="preserve"> в актуальном состоянии.</w:t>
      </w:r>
    </w:p>
    <w:p w14:paraId="4EEB55E6" w14:textId="77777777" w:rsidR="00DA637A" w:rsidRPr="006B1603" w:rsidRDefault="00DA637A">
      <w:pPr>
        <w:pStyle w:val="Textkrper"/>
        <w:spacing w:before="1"/>
        <w:ind w:left="0" w:firstLine="0"/>
        <w:rPr>
          <w:lang w:val="ru-RU"/>
        </w:rPr>
      </w:pPr>
    </w:p>
    <w:p w14:paraId="354B3864" w14:textId="77777777" w:rsidR="00DA637A" w:rsidRPr="006B1603" w:rsidRDefault="001942CC">
      <w:pPr>
        <w:pStyle w:val="Listenabsatz"/>
        <w:numPr>
          <w:ilvl w:val="0"/>
          <w:numId w:val="9"/>
        </w:numPr>
        <w:tabs>
          <w:tab w:val="left" w:pos="472"/>
          <w:tab w:val="left" w:pos="474"/>
        </w:tabs>
        <w:ind w:right="116"/>
        <w:jc w:val="both"/>
        <w:rPr>
          <w:lang w:val="ru-RU"/>
        </w:rPr>
      </w:pPr>
      <w:r w:rsidRPr="006B1603">
        <w:rPr>
          <w:lang w:val="ru-RU"/>
        </w:rPr>
        <w:t xml:space="preserve">Если привлечение субподрядчиков (других обработчиков) исключено, это указано </w:t>
      </w:r>
      <w:r>
        <w:t>GIZ</w:t>
      </w:r>
      <w:r w:rsidRPr="006B1603">
        <w:rPr>
          <w:lang w:val="ru-RU"/>
        </w:rPr>
        <w:t xml:space="preserve"> в Приложении </w:t>
      </w:r>
      <w:r>
        <w:t>II</w:t>
      </w:r>
      <w:r w:rsidRPr="006B1603">
        <w:rPr>
          <w:lang w:val="ru-RU"/>
        </w:rPr>
        <w:t>.</w:t>
      </w:r>
    </w:p>
    <w:p w14:paraId="21BF1405" w14:textId="3C58CAAC" w:rsidR="00DA637A" w:rsidRPr="006B1603" w:rsidRDefault="001942CC">
      <w:pPr>
        <w:pStyle w:val="Listenabsatz"/>
        <w:numPr>
          <w:ilvl w:val="0"/>
          <w:numId w:val="9"/>
        </w:numPr>
        <w:tabs>
          <w:tab w:val="left" w:pos="474"/>
        </w:tabs>
        <w:spacing w:before="253"/>
        <w:ind w:right="109"/>
        <w:jc w:val="both"/>
        <w:rPr>
          <w:lang w:val="ru-RU"/>
        </w:rPr>
      </w:pPr>
      <w:r w:rsidRPr="006B1603">
        <w:rPr>
          <w:lang w:val="ru-RU"/>
        </w:rPr>
        <w:t xml:space="preserve">Если подрядчик привлекает субподрядчика для выполнения конкретных действий по обработке (от имени </w:t>
      </w:r>
      <w:r>
        <w:t>GIZ</w:t>
      </w:r>
      <w:r w:rsidRPr="006B1603">
        <w:rPr>
          <w:lang w:val="ru-RU"/>
        </w:rPr>
        <w:t xml:space="preserve">), он должен сделать это посредством </w:t>
      </w:r>
      <w:r w:rsidR="00C51835">
        <w:rPr>
          <w:lang w:val="ru-RU"/>
        </w:rPr>
        <w:t>контракт</w:t>
      </w:r>
      <w:r w:rsidR="00801832">
        <w:rPr>
          <w:lang w:val="ru-RU"/>
        </w:rPr>
        <w:t>а</w:t>
      </w:r>
      <w:r w:rsidRPr="006B1603">
        <w:rPr>
          <w:lang w:val="ru-RU"/>
        </w:rPr>
        <w:t xml:space="preserve">, который налагает на субподрядчика как минимум те же обязательства по защите данных, что и те, которые возлагаются на подрядчика в соответствии с </w:t>
      </w:r>
      <w:r w:rsidR="00982CFB">
        <w:rPr>
          <w:lang w:val="ru-RU"/>
        </w:rPr>
        <w:t>настоящими Оговорками</w:t>
      </w:r>
      <w:r w:rsidRPr="006B1603">
        <w:rPr>
          <w:lang w:val="ru-RU"/>
        </w:rPr>
        <w:t xml:space="preserve">. Подрядчик должен гарантировать, что субподрядчик соблюдает обязательства, которым подчиняется подрядчик в соответствии с настоящими </w:t>
      </w:r>
      <w:r w:rsidR="00982CFB">
        <w:rPr>
          <w:lang w:val="ru-RU"/>
        </w:rPr>
        <w:t>Оговорками</w:t>
      </w:r>
      <w:r w:rsidRPr="006B1603">
        <w:rPr>
          <w:lang w:val="ru-RU"/>
        </w:rPr>
        <w:t xml:space="preserve"> и Регламентом (ЕС) 2016/679.</w:t>
      </w:r>
    </w:p>
    <w:p w14:paraId="3A6FC66E" w14:textId="77777777" w:rsidR="00DA637A" w:rsidRPr="006B1603" w:rsidRDefault="00DA637A">
      <w:pPr>
        <w:pStyle w:val="Textkrper"/>
        <w:ind w:left="0" w:firstLine="0"/>
        <w:rPr>
          <w:lang w:val="ru-RU"/>
        </w:rPr>
      </w:pPr>
    </w:p>
    <w:p w14:paraId="6D1C2FCB" w14:textId="15FC1460" w:rsidR="00DA637A" w:rsidRPr="006B1603" w:rsidRDefault="006A48E3">
      <w:pPr>
        <w:pStyle w:val="Listenabsatz"/>
        <w:numPr>
          <w:ilvl w:val="0"/>
          <w:numId w:val="9"/>
        </w:numPr>
        <w:tabs>
          <w:tab w:val="left" w:pos="472"/>
          <w:tab w:val="left" w:pos="474"/>
        </w:tabs>
        <w:ind w:right="109"/>
        <w:jc w:val="both"/>
        <w:rPr>
          <w:lang w:val="ru-RU"/>
        </w:rPr>
      </w:pPr>
      <w:r w:rsidRPr="006A48E3">
        <w:rPr>
          <w:lang w:val="ru-RU"/>
        </w:rPr>
        <w:t xml:space="preserve">По запросу GIZ подрядчик должен предоставить GIZ </w:t>
      </w:r>
      <w:r w:rsidR="00077C1B">
        <w:rPr>
          <w:lang w:val="ru-RU"/>
        </w:rPr>
        <w:t>экземпляр</w:t>
      </w:r>
      <w:r w:rsidRPr="006A48E3">
        <w:rPr>
          <w:lang w:val="ru-RU"/>
        </w:rPr>
        <w:t xml:space="preserve"> такого договора субподряда и всех последующих изменений. В той мере, в какой это необходимо для защиты коммерческой тайны или другой конфиденциальной информации, включая персональные данные, подрядчик может отредактировать текст соглашения до </w:t>
      </w:r>
      <w:r w:rsidRPr="006A48E3">
        <w:rPr>
          <w:lang w:val="ru-RU"/>
        </w:rPr>
        <w:lastRenderedPageBreak/>
        <w:t xml:space="preserve">предоставления </w:t>
      </w:r>
      <w:r w:rsidR="00077C1B">
        <w:rPr>
          <w:lang w:val="ru-RU"/>
        </w:rPr>
        <w:t>экземпляра</w:t>
      </w:r>
      <w:r w:rsidR="001942CC" w:rsidRPr="006B1603">
        <w:rPr>
          <w:lang w:val="ru-RU"/>
        </w:rPr>
        <w:t>.</w:t>
      </w:r>
    </w:p>
    <w:p w14:paraId="1C3D692C" w14:textId="77777777" w:rsidR="00077C1B" w:rsidRDefault="001942CC" w:rsidP="00077C1B">
      <w:pPr>
        <w:pStyle w:val="Listenabsatz"/>
        <w:numPr>
          <w:ilvl w:val="0"/>
          <w:numId w:val="9"/>
        </w:numPr>
        <w:tabs>
          <w:tab w:val="left" w:pos="472"/>
          <w:tab w:val="left" w:pos="474"/>
        </w:tabs>
        <w:spacing w:before="250"/>
        <w:ind w:right="109"/>
        <w:jc w:val="both"/>
        <w:rPr>
          <w:lang w:val="ru-RU"/>
        </w:rPr>
      </w:pPr>
      <w:r w:rsidRPr="00077C1B">
        <w:rPr>
          <w:lang w:val="ru-RU"/>
        </w:rPr>
        <w:t xml:space="preserve">Подрядчик несет полную ответственность перед </w:t>
      </w:r>
      <w:r>
        <w:t>GIZ</w:t>
      </w:r>
      <w:r w:rsidRPr="00077C1B">
        <w:rPr>
          <w:lang w:val="ru-RU"/>
        </w:rPr>
        <w:t xml:space="preserve"> за выполнение обязательств субподрядчика в соответствии с его </w:t>
      </w:r>
      <w:r w:rsidR="00C51835" w:rsidRPr="00077C1B">
        <w:rPr>
          <w:lang w:val="ru-RU"/>
        </w:rPr>
        <w:t>контракт</w:t>
      </w:r>
      <w:r w:rsidRPr="00077C1B">
        <w:rPr>
          <w:lang w:val="ru-RU"/>
        </w:rPr>
        <w:t xml:space="preserve">ом с подрядчиком. Подрядчик должен уведомить </w:t>
      </w:r>
      <w:r>
        <w:t>GIZ</w:t>
      </w:r>
      <w:r w:rsidRPr="00077C1B">
        <w:rPr>
          <w:lang w:val="ru-RU"/>
        </w:rPr>
        <w:t xml:space="preserve"> о любом невыполнении субподрядчиком своих </w:t>
      </w:r>
      <w:r w:rsidR="00C51835" w:rsidRPr="00077C1B">
        <w:rPr>
          <w:lang w:val="ru-RU"/>
        </w:rPr>
        <w:t>контракт</w:t>
      </w:r>
      <w:r w:rsidRPr="00077C1B">
        <w:rPr>
          <w:lang w:val="ru-RU"/>
        </w:rPr>
        <w:t xml:space="preserve">ных обязательств. </w:t>
      </w:r>
      <w:r w:rsidR="00077C1B" w:rsidRPr="00077C1B">
        <w:rPr>
          <w:lang w:val="ru-RU"/>
        </w:rPr>
        <w:t>В этом случае по требованию GIZ подрядчик должен полностью или частично прекратить трудовые отношения с субподрядчиком или расторгнуть договорные отношения с ним, если и в той мере, в которой это не является несоразмерн</w:t>
      </w:r>
      <w:r w:rsidRPr="00077C1B">
        <w:rPr>
          <w:lang w:val="ru-RU"/>
        </w:rPr>
        <w:t>ым.</w:t>
      </w:r>
      <w:r w:rsidR="00077C1B" w:rsidRPr="009065F9">
        <w:rPr>
          <w:lang w:val="ru-RU"/>
        </w:rPr>
        <w:t xml:space="preserve"> </w:t>
      </w:r>
    </w:p>
    <w:p w14:paraId="1A14F06A" w14:textId="2C887C4B" w:rsidR="00DA637A" w:rsidRPr="006B1603" w:rsidRDefault="009065F9" w:rsidP="00077C1B">
      <w:pPr>
        <w:pStyle w:val="Listenabsatz"/>
        <w:numPr>
          <w:ilvl w:val="0"/>
          <w:numId w:val="9"/>
        </w:numPr>
        <w:tabs>
          <w:tab w:val="left" w:pos="472"/>
          <w:tab w:val="left" w:pos="474"/>
        </w:tabs>
        <w:spacing w:before="250"/>
        <w:ind w:right="109"/>
        <w:jc w:val="both"/>
        <w:rPr>
          <w:lang w:val="ru-RU"/>
        </w:rPr>
      </w:pPr>
      <w:r w:rsidRPr="009065F9">
        <w:rPr>
          <w:lang w:val="ru-RU"/>
        </w:rPr>
        <w:t xml:space="preserve">Субподряд в значении настоящих Оговорок не включает услуги, которые подрядчик использует у третьих лиц в качестве вспомогательных услуг для поддержки выполнения заказа, например, телекоммуникационные услуги. Однако подрядчик обязан заключить соответствующие </w:t>
      </w:r>
      <w:r w:rsidR="00077C1B">
        <w:rPr>
          <w:lang w:val="ru-RU"/>
        </w:rPr>
        <w:t xml:space="preserve">и </w:t>
      </w:r>
      <w:r w:rsidRPr="009065F9">
        <w:rPr>
          <w:lang w:val="ru-RU"/>
        </w:rPr>
        <w:t xml:space="preserve">юридически обязывающие </w:t>
      </w:r>
      <w:r w:rsidRPr="00E67A09">
        <w:rPr>
          <w:lang w:val="ru-RU"/>
        </w:rPr>
        <w:t>договорные соглашения</w:t>
      </w:r>
      <w:r w:rsidRPr="009065F9">
        <w:rPr>
          <w:lang w:val="ru-RU"/>
        </w:rPr>
        <w:t xml:space="preserve"> и принять соответствующие меры проверки для обеспечения защиты данных и безопасности данных GIZ, даже в случае привлечения сторонних вспомогательных услуг.</w:t>
      </w:r>
    </w:p>
    <w:p w14:paraId="3057CE60" w14:textId="77777777" w:rsidR="00DA637A" w:rsidRPr="006B1603" w:rsidRDefault="00DA637A">
      <w:pPr>
        <w:pStyle w:val="Textkrper"/>
        <w:ind w:left="0" w:firstLine="0"/>
        <w:rPr>
          <w:lang w:val="ru-RU"/>
        </w:rPr>
      </w:pPr>
    </w:p>
    <w:p w14:paraId="339517BC" w14:textId="6BCD5F4F" w:rsidR="00DA637A" w:rsidRPr="006B1603" w:rsidRDefault="001942CC">
      <w:pPr>
        <w:pStyle w:val="Listenabsatz"/>
        <w:numPr>
          <w:ilvl w:val="0"/>
          <w:numId w:val="9"/>
        </w:numPr>
        <w:tabs>
          <w:tab w:val="left" w:pos="472"/>
          <w:tab w:val="left" w:pos="474"/>
        </w:tabs>
        <w:ind w:right="107"/>
        <w:jc w:val="both"/>
        <w:rPr>
          <w:lang w:val="ru-RU"/>
        </w:rPr>
      </w:pPr>
      <w:r w:rsidRPr="006B1603">
        <w:rPr>
          <w:lang w:val="ru-RU"/>
        </w:rPr>
        <w:t xml:space="preserve">Подрядчик должен согласовать с субподрядчиком </w:t>
      </w:r>
      <w:r w:rsidR="009065F9">
        <w:rPr>
          <w:lang w:val="ru-RU"/>
        </w:rPr>
        <w:t>Оговорку</w:t>
      </w:r>
      <w:r w:rsidRPr="006B1603">
        <w:rPr>
          <w:lang w:val="ru-RU"/>
        </w:rPr>
        <w:t xml:space="preserve"> о третьей стороне-бенефициаре, согласно </w:t>
      </w:r>
      <w:r w:rsidR="00821A14" w:rsidRPr="006B1603">
        <w:rPr>
          <w:lang w:val="ru-RU"/>
        </w:rPr>
        <w:t>которо</w:t>
      </w:r>
      <w:r w:rsidR="00821A14">
        <w:rPr>
          <w:lang w:val="ru-RU"/>
        </w:rPr>
        <w:t>й в случае, если</w:t>
      </w:r>
      <w:r w:rsidRPr="006B1603">
        <w:rPr>
          <w:lang w:val="ru-RU"/>
        </w:rPr>
        <w:t xml:space="preserve"> подрядчик фактически исчез, прекратил свое существование по закону или стал неплатежеспособным</w:t>
      </w:r>
      <w:r w:rsidR="00E67A09">
        <w:rPr>
          <w:lang w:val="ru-RU"/>
        </w:rPr>
        <w:t xml:space="preserve">, </w:t>
      </w:r>
      <w:r>
        <w:t>GIZ</w:t>
      </w:r>
      <w:r w:rsidRPr="006B1603">
        <w:rPr>
          <w:lang w:val="ru-RU"/>
        </w:rPr>
        <w:t xml:space="preserve"> имеет право расторгнуть субподряд и поручить субподрядчику аннулировать или вернуть персональные данные.</w:t>
      </w:r>
    </w:p>
    <w:p w14:paraId="79BC5F7C" w14:textId="77777777" w:rsidR="00DA637A" w:rsidRPr="006B1603" w:rsidRDefault="00DA637A">
      <w:pPr>
        <w:pStyle w:val="Textkrper"/>
        <w:spacing w:before="252"/>
        <w:ind w:left="0" w:firstLine="0"/>
        <w:rPr>
          <w:lang w:val="ru-RU"/>
        </w:rPr>
      </w:pPr>
    </w:p>
    <w:p w14:paraId="4AA8103B" w14:textId="7744A22D" w:rsidR="00DA637A" w:rsidRDefault="00FC5DCF">
      <w:pPr>
        <w:pStyle w:val="berschrift1"/>
      </w:pPr>
      <w:r w:rsidRPr="00FC5DCF">
        <w:rPr>
          <w:u w:val="thick"/>
          <w:lang w:val="ru-RU"/>
        </w:rPr>
        <w:t>Пункт</w:t>
      </w:r>
      <w:r w:rsidR="001942CC">
        <w:rPr>
          <w:u w:val="thick"/>
        </w:rPr>
        <w:t xml:space="preserve"> 8 – Международные переводы</w:t>
      </w:r>
    </w:p>
    <w:p w14:paraId="2C838EC3" w14:textId="77777777" w:rsidR="00DA637A" w:rsidRDefault="00DA637A">
      <w:pPr>
        <w:pStyle w:val="Textkrper"/>
        <w:spacing w:before="3"/>
        <w:ind w:left="0" w:firstLine="0"/>
        <w:rPr>
          <w:b/>
        </w:rPr>
      </w:pPr>
    </w:p>
    <w:p w14:paraId="4E0894D3" w14:textId="28F619DB" w:rsidR="00DA637A" w:rsidRPr="006B1603" w:rsidRDefault="001942CC">
      <w:pPr>
        <w:pStyle w:val="Listenabsatz"/>
        <w:numPr>
          <w:ilvl w:val="0"/>
          <w:numId w:val="8"/>
        </w:numPr>
        <w:tabs>
          <w:tab w:val="left" w:pos="472"/>
          <w:tab w:val="left" w:pos="474"/>
        </w:tabs>
        <w:ind w:right="107"/>
        <w:jc w:val="both"/>
        <w:rPr>
          <w:lang w:val="ru-RU"/>
        </w:rPr>
      </w:pPr>
      <w:r w:rsidRPr="006B1603">
        <w:rPr>
          <w:lang w:val="ru-RU"/>
        </w:rPr>
        <w:t xml:space="preserve">Согласованная в </w:t>
      </w:r>
      <w:r w:rsidR="00C51835">
        <w:rPr>
          <w:lang w:val="ru-RU"/>
        </w:rPr>
        <w:t>контракт</w:t>
      </w:r>
      <w:r w:rsidRPr="006B1603">
        <w:rPr>
          <w:lang w:val="ru-RU"/>
        </w:rPr>
        <w:t>е обработка данных осуществляется исключительно на территории государства-члена Европейского Союза (ЕС) или государства-члена Европейской экономической зоны (ЕЭЗ).</w:t>
      </w:r>
    </w:p>
    <w:p w14:paraId="3A422F28" w14:textId="77777777" w:rsidR="00DA637A" w:rsidRPr="006B1603" w:rsidRDefault="00DA637A">
      <w:pPr>
        <w:pStyle w:val="Textkrper"/>
        <w:spacing w:before="1"/>
        <w:ind w:left="0" w:firstLine="0"/>
        <w:rPr>
          <w:lang w:val="ru-RU"/>
        </w:rPr>
      </w:pPr>
    </w:p>
    <w:p w14:paraId="1817D678" w14:textId="4D15473D" w:rsidR="00DA637A" w:rsidRDefault="001942CC">
      <w:pPr>
        <w:pStyle w:val="Listenabsatz"/>
        <w:numPr>
          <w:ilvl w:val="0"/>
          <w:numId w:val="8"/>
        </w:numPr>
        <w:tabs>
          <w:tab w:val="left" w:pos="472"/>
          <w:tab w:val="left" w:pos="474"/>
        </w:tabs>
        <w:ind w:right="109"/>
        <w:jc w:val="both"/>
        <w:rPr>
          <w:lang w:val="ru-RU"/>
        </w:rPr>
      </w:pPr>
      <w:r w:rsidRPr="006B1603">
        <w:rPr>
          <w:lang w:val="ru-RU"/>
        </w:rPr>
        <w:t xml:space="preserve">Любая передача данных подрядчиком в третью страну или международную организацию должна осуществляться только на основании документированных инструкций </w:t>
      </w:r>
      <w:r>
        <w:t>GIZ</w:t>
      </w:r>
      <w:r w:rsidRPr="006B1603">
        <w:rPr>
          <w:lang w:val="ru-RU"/>
        </w:rPr>
        <w:t xml:space="preserve"> или для выполнения конкретного требования в соответствии с законодательством Союза или государства-члена, которому подчиняется подрядчик, и должен принять место в соответствии с Главой </w:t>
      </w:r>
      <w:r>
        <w:t>V</w:t>
      </w:r>
      <w:r w:rsidRPr="006B1603">
        <w:rPr>
          <w:lang w:val="ru-RU"/>
        </w:rPr>
        <w:t xml:space="preserve"> Регламента (ЕС) 2016/679.</w:t>
      </w:r>
    </w:p>
    <w:p w14:paraId="6C75D8CC" w14:textId="77777777" w:rsidR="00677B2C" w:rsidRPr="00677B2C" w:rsidRDefault="00677B2C" w:rsidP="00677B2C">
      <w:pPr>
        <w:pStyle w:val="Listenabsatz"/>
        <w:rPr>
          <w:lang w:val="ru-RU"/>
        </w:rPr>
      </w:pPr>
    </w:p>
    <w:p w14:paraId="5EC9CFB3" w14:textId="3CE4AEEC" w:rsidR="00677B2C" w:rsidRPr="00677B2C" w:rsidRDefault="00677B2C" w:rsidP="00677B2C">
      <w:pPr>
        <w:pStyle w:val="Listenabsatz"/>
        <w:numPr>
          <w:ilvl w:val="0"/>
          <w:numId w:val="8"/>
        </w:numPr>
        <w:tabs>
          <w:tab w:val="left" w:pos="472"/>
          <w:tab w:val="left" w:pos="474"/>
        </w:tabs>
        <w:ind w:right="109"/>
        <w:jc w:val="both"/>
        <w:rPr>
          <w:lang w:val="ru-RU"/>
        </w:rPr>
      </w:pPr>
      <w:r w:rsidRPr="00677B2C">
        <w:rPr>
          <w:lang w:val="ru-RU"/>
        </w:rPr>
        <w:t>GIZ соглашается, что если подрядчик привлекает субподрядчика в соответствии с Оговоркой 7 для выполнения конкретных действий по обработке (от имени GIZ) и эти действия по обработке включают передачу персональных данных в значении Главы V Регламента (ЕС) 2016/679, подрядчик и субподрядчик могут обеспечить соблюдение Главы V Регламента (ЕС) 2016/679 путем использования стандартных контрактных Оговорок, принятых Комиссией в соответствии со статьей 46(2) Регламента (ЕС) 2016/679, при соблюдении условий для использования этих стандартных контрактных Оговорок.</w:t>
      </w:r>
    </w:p>
    <w:p w14:paraId="318515F8" w14:textId="77777777" w:rsidR="00DA637A" w:rsidRPr="006B1603" w:rsidRDefault="00DA637A">
      <w:pPr>
        <w:pStyle w:val="Textkrper"/>
        <w:spacing w:before="251"/>
        <w:ind w:left="0" w:firstLine="0"/>
        <w:rPr>
          <w:lang w:val="ru-RU"/>
        </w:rPr>
      </w:pPr>
    </w:p>
    <w:p w14:paraId="59A8A3E2" w14:textId="0EB722B2" w:rsidR="00DA637A" w:rsidRPr="00F32B01" w:rsidRDefault="00FC5DCF">
      <w:pPr>
        <w:pStyle w:val="berschrift1"/>
        <w:spacing w:before="1"/>
        <w:rPr>
          <w:lang w:val="ru-RU"/>
        </w:rPr>
      </w:pPr>
      <w:r w:rsidRPr="00FC5DCF">
        <w:rPr>
          <w:u w:val="thick"/>
          <w:lang w:val="ru-RU"/>
        </w:rPr>
        <w:t>Пункт</w:t>
      </w:r>
      <w:r w:rsidR="001942CC" w:rsidRPr="00F32B01">
        <w:rPr>
          <w:u w:val="thick"/>
          <w:lang w:val="ru-RU"/>
        </w:rPr>
        <w:t xml:space="preserve"> 9 – Помощь</w:t>
      </w:r>
      <w:r w:rsidR="00F32B01">
        <w:rPr>
          <w:u w:val="thick"/>
          <w:lang w:val="ru-RU"/>
        </w:rPr>
        <w:t xml:space="preserve"> </w:t>
      </w:r>
      <w:r w:rsidR="001942CC">
        <w:rPr>
          <w:u w:val="thick"/>
        </w:rPr>
        <w:t>GIZ</w:t>
      </w:r>
    </w:p>
    <w:p w14:paraId="35A3F84F" w14:textId="77777777" w:rsidR="00DA637A" w:rsidRPr="00F32B01" w:rsidRDefault="00DA637A">
      <w:pPr>
        <w:pStyle w:val="Textkrper"/>
        <w:spacing w:before="4"/>
        <w:ind w:left="0" w:firstLine="0"/>
        <w:rPr>
          <w:b/>
          <w:lang w:val="ru-RU"/>
        </w:rPr>
      </w:pPr>
    </w:p>
    <w:p w14:paraId="6E79B50E" w14:textId="77777777" w:rsidR="00DA637A" w:rsidRPr="006B1603" w:rsidRDefault="001942CC">
      <w:pPr>
        <w:pStyle w:val="Listenabsatz"/>
        <w:numPr>
          <w:ilvl w:val="0"/>
          <w:numId w:val="7"/>
        </w:numPr>
        <w:tabs>
          <w:tab w:val="left" w:pos="472"/>
          <w:tab w:val="left" w:pos="474"/>
        </w:tabs>
        <w:spacing w:before="1" w:line="237" w:lineRule="auto"/>
        <w:ind w:right="114"/>
        <w:jc w:val="both"/>
        <w:rPr>
          <w:lang w:val="ru-RU"/>
        </w:rPr>
      </w:pPr>
      <w:r w:rsidRPr="006B1603">
        <w:rPr>
          <w:lang w:val="ru-RU"/>
        </w:rPr>
        <w:t xml:space="preserve">Подрядчик должен незамедлительно уведомить </w:t>
      </w:r>
      <w:r>
        <w:t>GIZ</w:t>
      </w:r>
      <w:r w:rsidRPr="006B1603">
        <w:rPr>
          <w:lang w:val="ru-RU"/>
        </w:rPr>
        <w:t xml:space="preserve"> о любом запросе, полученном от субъекта данных. Он не должен отвечать на сам запрос, если только он не уполномочен на это </w:t>
      </w:r>
      <w:r>
        <w:t>GIZ</w:t>
      </w:r>
      <w:r w:rsidRPr="006B1603">
        <w:rPr>
          <w:lang w:val="ru-RU"/>
        </w:rPr>
        <w:t>.</w:t>
      </w:r>
    </w:p>
    <w:p w14:paraId="4E23C96E" w14:textId="77777777" w:rsidR="00DA637A" w:rsidRPr="006B1603" w:rsidRDefault="00DA637A">
      <w:pPr>
        <w:pStyle w:val="Textkrper"/>
        <w:spacing w:before="2"/>
        <w:ind w:left="0" w:firstLine="0"/>
        <w:rPr>
          <w:lang w:val="ru-RU"/>
        </w:rPr>
      </w:pPr>
    </w:p>
    <w:p w14:paraId="4DF357CD" w14:textId="77777777" w:rsidR="00DA637A" w:rsidRPr="006B1603" w:rsidRDefault="001942CC">
      <w:pPr>
        <w:pStyle w:val="Listenabsatz"/>
        <w:numPr>
          <w:ilvl w:val="0"/>
          <w:numId w:val="7"/>
        </w:numPr>
        <w:tabs>
          <w:tab w:val="left" w:pos="472"/>
          <w:tab w:val="left" w:pos="474"/>
        </w:tabs>
        <w:ind w:right="109"/>
        <w:jc w:val="both"/>
        <w:rPr>
          <w:lang w:val="ru-RU"/>
        </w:rPr>
      </w:pPr>
      <w:r w:rsidRPr="006B1603">
        <w:rPr>
          <w:lang w:val="ru-RU"/>
        </w:rPr>
        <w:t xml:space="preserve">Подрядчик должен помочь </w:t>
      </w:r>
      <w:r>
        <w:t>GIZ</w:t>
      </w:r>
      <w:r w:rsidRPr="006B1603">
        <w:rPr>
          <w:lang w:val="ru-RU"/>
        </w:rPr>
        <w:t xml:space="preserve"> в выполнении ее обязательств по реагированию на </w:t>
      </w:r>
      <w:r w:rsidRPr="006B1603">
        <w:rPr>
          <w:lang w:val="ru-RU"/>
        </w:rPr>
        <w:lastRenderedPageBreak/>
        <w:t>запросы субъектов данных об осуществлении их прав, принимая во внимание характер обработки. При выполнении своих обязательств в соответствии с (</w:t>
      </w:r>
      <w:r>
        <w:t>a</w:t>
      </w:r>
      <w:r w:rsidRPr="006B1603">
        <w:rPr>
          <w:lang w:val="ru-RU"/>
        </w:rPr>
        <w:t>) и (</w:t>
      </w:r>
      <w:r>
        <w:t>b</w:t>
      </w:r>
      <w:r w:rsidRPr="006B1603">
        <w:rPr>
          <w:lang w:val="ru-RU"/>
        </w:rPr>
        <w:t xml:space="preserve">) подрядчик должен соблюдать инструкции </w:t>
      </w:r>
      <w:r>
        <w:t>GIZ</w:t>
      </w:r>
      <w:r w:rsidRPr="006B1603">
        <w:rPr>
          <w:lang w:val="ru-RU"/>
        </w:rPr>
        <w:t>.</w:t>
      </w:r>
    </w:p>
    <w:p w14:paraId="0B7C4152" w14:textId="6B0461F2" w:rsidR="00DA637A" w:rsidRPr="006B1603" w:rsidRDefault="001942CC">
      <w:pPr>
        <w:pStyle w:val="Listenabsatz"/>
        <w:numPr>
          <w:ilvl w:val="0"/>
          <w:numId w:val="7"/>
        </w:numPr>
        <w:tabs>
          <w:tab w:val="left" w:pos="474"/>
        </w:tabs>
        <w:spacing w:before="251"/>
        <w:ind w:right="111"/>
        <w:jc w:val="both"/>
        <w:rPr>
          <w:lang w:val="ru-RU"/>
        </w:rPr>
      </w:pPr>
      <w:r w:rsidRPr="006B1603">
        <w:rPr>
          <w:lang w:val="ru-RU"/>
        </w:rPr>
        <w:t xml:space="preserve">В дополнение к обязательству подрядчика по оказанию помощи </w:t>
      </w:r>
      <w:r>
        <w:t>GIZ</w:t>
      </w:r>
      <w:r w:rsidRPr="006B1603">
        <w:rPr>
          <w:lang w:val="ru-RU"/>
        </w:rPr>
        <w:t xml:space="preserve"> в соответствии с </w:t>
      </w:r>
      <w:r w:rsidR="00174433">
        <w:rPr>
          <w:lang w:val="ru-RU"/>
        </w:rPr>
        <w:t>Оговорк</w:t>
      </w:r>
      <w:r w:rsidRPr="006B1603">
        <w:rPr>
          <w:lang w:val="ru-RU"/>
        </w:rPr>
        <w:t>о</w:t>
      </w:r>
      <w:r w:rsidR="00174433">
        <w:rPr>
          <w:lang w:val="ru-RU"/>
        </w:rPr>
        <w:t>й</w:t>
      </w:r>
      <w:r w:rsidRPr="006B1603">
        <w:rPr>
          <w:lang w:val="ru-RU"/>
        </w:rPr>
        <w:t xml:space="preserve"> 9(</w:t>
      </w:r>
      <w:r>
        <w:t>b</w:t>
      </w:r>
      <w:r w:rsidRPr="006B1603">
        <w:rPr>
          <w:lang w:val="ru-RU"/>
        </w:rPr>
        <w:t xml:space="preserve">), подрядчик должен также оказывать помощь </w:t>
      </w:r>
      <w:r>
        <w:t>GIZ</w:t>
      </w:r>
      <w:r w:rsidRPr="006B1603">
        <w:rPr>
          <w:lang w:val="ru-RU"/>
        </w:rPr>
        <w:t xml:space="preserve"> в обеспечении соблюдения следующих обязательств, принимая во внимание характер обработки данных и информацию, доступную подрядчику:</w:t>
      </w:r>
    </w:p>
    <w:p w14:paraId="38E2A535" w14:textId="77777777" w:rsidR="00DA637A" w:rsidRPr="006B1603" w:rsidRDefault="00DA637A">
      <w:pPr>
        <w:pStyle w:val="Textkrper"/>
        <w:spacing w:before="2"/>
        <w:ind w:left="0" w:firstLine="0"/>
        <w:rPr>
          <w:lang w:val="ru-RU"/>
        </w:rPr>
      </w:pPr>
    </w:p>
    <w:p w14:paraId="69E8A17E" w14:textId="288EDD71" w:rsidR="00DA637A" w:rsidRPr="006B1603" w:rsidRDefault="001942CC">
      <w:pPr>
        <w:pStyle w:val="Listenabsatz"/>
        <w:numPr>
          <w:ilvl w:val="1"/>
          <w:numId w:val="7"/>
        </w:numPr>
        <w:tabs>
          <w:tab w:val="left" w:pos="832"/>
          <w:tab w:val="left" w:pos="834"/>
        </w:tabs>
        <w:ind w:right="111"/>
        <w:jc w:val="both"/>
        <w:rPr>
          <w:lang w:val="ru-RU"/>
        </w:rPr>
      </w:pPr>
      <w:r w:rsidRPr="006B1603">
        <w:rPr>
          <w:lang w:val="ru-RU"/>
        </w:rPr>
        <w:t xml:space="preserve">обязательство провести оценку влияния предусмотренных операций по обработке на защиту персональных данных («оценка воздействия на защиту данных»), если тип обработки может привести к высокому риску для прав и свобод </w:t>
      </w:r>
      <w:r w:rsidR="00995F08">
        <w:rPr>
          <w:lang w:val="ru-RU"/>
        </w:rPr>
        <w:t>физических</w:t>
      </w:r>
      <w:r w:rsidRPr="006B1603">
        <w:rPr>
          <w:lang w:val="ru-RU"/>
        </w:rPr>
        <w:t xml:space="preserve"> лица;</w:t>
      </w:r>
    </w:p>
    <w:p w14:paraId="32B11C89" w14:textId="77777777" w:rsidR="00DA637A" w:rsidRPr="006B1603" w:rsidRDefault="001942CC">
      <w:pPr>
        <w:pStyle w:val="Listenabsatz"/>
        <w:numPr>
          <w:ilvl w:val="1"/>
          <w:numId w:val="7"/>
        </w:numPr>
        <w:tabs>
          <w:tab w:val="left" w:pos="832"/>
          <w:tab w:val="left" w:pos="834"/>
        </w:tabs>
        <w:spacing w:before="93"/>
        <w:ind w:right="113"/>
        <w:jc w:val="both"/>
        <w:rPr>
          <w:lang w:val="ru-RU"/>
        </w:rPr>
      </w:pPr>
      <w:r w:rsidRPr="006B1603">
        <w:rPr>
          <w:lang w:val="ru-RU"/>
        </w:rPr>
        <w:t xml:space="preserve">обязательство проконсультироваться с компетентным надзорным органом перед обработкой, если оценка воздействия на защиту данных показывает, что обработка приведет к высокому риску в отсутствие мер, принятых </w:t>
      </w:r>
      <w:r>
        <w:t>GIZ</w:t>
      </w:r>
      <w:r w:rsidRPr="006B1603">
        <w:rPr>
          <w:lang w:val="ru-RU"/>
        </w:rPr>
        <w:t xml:space="preserve"> для снижения риска;</w:t>
      </w:r>
    </w:p>
    <w:p w14:paraId="4FA07016" w14:textId="77777777" w:rsidR="00DA637A" w:rsidRPr="006B1603" w:rsidRDefault="00DA637A">
      <w:pPr>
        <w:pStyle w:val="Textkrper"/>
        <w:spacing w:before="1"/>
        <w:ind w:left="0" w:firstLine="0"/>
        <w:rPr>
          <w:lang w:val="ru-RU"/>
        </w:rPr>
      </w:pPr>
    </w:p>
    <w:p w14:paraId="58F8DE4C" w14:textId="77777777" w:rsidR="00DA637A" w:rsidRPr="006B1603" w:rsidRDefault="001942CC">
      <w:pPr>
        <w:pStyle w:val="Listenabsatz"/>
        <w:numPr>
          <w:ilvl w:val="1"/>
          <w:numId w:val="7"/>
        </w:numPr>
        <w:tabs>
          <w:tab w:val="left" w:pos="832"/>
          <w:tab w:val="left" w:pos="834"/>
        </w:tabs>
        <w:ind w:right="108"/>
        <w:jc w:val="both"/>
        <w:rPr>
          <w:lang w:val="ru-RU"/>
        </w:rPr>
      </w:pPr>
      <w:r w:rsidRPr="006B1603">
        <w:rPr>
          <w:lang w:val="ru-RU"/>
        </w:rPr>
        <w:t xml:space="preserve">обязательство обеспечивать точность и актуальность персональных данных, незамедлительно информируя </w:t>
      </w:r>
      <w:r>
        <w:t>GIZ</w:t>
      </w:r>
      <w:r w:rsidRPr="006B1603">
        <w:rPr>
          <w:lang w:val="ru-RU"/>
        </w:rPr>
        <w:t>, если подрядчику становится известно, что персональные данные, которые он обрабатывает, являются неточными или устарели;</w:t>
      </w:r>
    </w:p>
    <w:p w14:paraId="5E74EF6F" w14:textId="77777777" w:rsidR="00DA637A" w:rsidRPr="006B1603" w:rsidRDefault="00DA637A">
      <w:pPr>
        <w:pStyle w:val="Textkrper"/>
        <w:ind w:left="0" w:firstLine="0"/>
        <w:rPr>
          <w:lang w:val="ru-RU"/>
        </w:rPr>
      </w:pPr>
    </w:p>
    <w:p w14:paraId="47126FC2" w14:textId="77777777" w:rsidR="00DA637A" w:rsidRPr="006B1603" w:rsidRDefault="001942CC">
      <w:pPr>
        <w:pStyle w:val="Listenabsatz"/>
        <w:numPr>
          <w:ilvl w:val="1"/>
          <w:numId w:val="7"/>
        </w:numPr>
        <w:tabs>
          <w:tab w:val="left" w:pos="832"/>
        </w:tabs>
        <w:spacing w:before="1"/>
        <w:ind w:left="832" w:hanging="358"/>
        <w:rPr>
          <w:lang w:val="ru-RU"/>
        </w:rPr>
      </w:pPr>
      <w:r w:rsidRPr="006B1603">
        <w:rPr>
          <w:lang w:val="ru-RU"/>
        </w:rPr>
        <w:t>обязательства, предусмотренные статьей 32 Регламента (ЕС) 2016/679.</w:t>
      </w:r>
    </w:p>
    <w:p w14:paraId="295637AD" w14:textId="353DF99C" w:rsidR="00DA637A" w:rsidRPr="006B1603" w:rsidRDefault="001942CC">
      <w:pPr>
        <w:pStyle w:val="Listenabsatz"/>
        <w:numPr>
          <w:ilvl w:val="0"/>
          <w:numId w:val="7"/>
        </w:numPr>
        <w:tabs>
          <w:tab w:val="left" w:pos="469"/>
          <w:tab w:val="left" w:pos="471"/>
        </w:tabs>
        <w:spacing w:before="251" w:line="259" w:lineRule="auto"/>
        <w:ind w:left="471" w:right="113" w:hanging="357"/>
        <w:jc w:val="both"/>
        <w:rPr>
          <w:lang w:val="ru-RU"/>
        </w:rPr>
      </w:pPr>
      <w:r w:rsidRPr="006B1603">
        <w:rPr>
          <w:lang w:val="ru-RU"/>
        </w:rPr>
        <w:t xml:space="preserve">Стороны должны указать в Приложении </w:t>
      </w:r>
      <w:r>
        <w:t>III</w:t>
      </w:r>
      <w:r w:rsidRPr="006B1603">
        <w:rPr>
          <w:lang w:val="ru-RU"/>
        </w:rPr>
        <w:t xml:space="preserve"> соответствующие технические и организационные меры, с помощью которых подрядчик должен оказать помощь </w:t>
      </w:r>
      <w:r>
        <w:t>GIZ</w:t>
      </w:r>
      <w:r w:rsidRPr="006B1603">
        <w:rPr>
          <w:lang w:val="ru-RU"/>
        </w:rPr>
        <w:t xml:space="preserve"> в применении настояще</w:t>
      </w:r>
      <w:r w:rsidR="00174433">
        <w:rPr>
          <w:lang w:val="ru-RU"/>
        </w:rPr>
        <w:t>й</w:t>
      </w:r>
      <w:r w:rsidRPr="006B1603">
        <w:rPr>
          <w:lang w:val="ru-RU"/>
        </w:rPr>
        <w:t xml:space="preserve"> </w:t>
      </w:r>
      <w:r w:rsidR="00174433">
        <w:rPr>
          <w:lang w:val="ru-RU"/>
        </w:rPr>
        <w:t>Оговорки</w:t>
      </w:r>
      <w:r w:rsidRPr="006B1603">
        <w:rPr>
          <w:lang w:val="ru-RU"/>
        </w:rPr>
        <w:t xml:space="preserve">, а также объем и </w:t>
      </w:r>
      <w:r w:rsidR="00995F08">
        <w:rPr>
          <w:lang w:val="ru-RU"/>
        </w:rPr>
        <w:t>степень требуемой</w:t>
      </w:r>
      <w:r w:rsidRPr="006B1603">
        <w:rPr>
          <w:lang w:val="ru-RU"/>
        </w:rPr>
        <w:t xml:space="preserve"> помощи.</w:t>
      </w:r>
    </w:p>
    <w:p w14:paraId="6BA2A549" w14:textId="77777777" w:rsidR="00DA637A" w:rsidRPr="006B1603" w:rsidRDefault="00DA637A">
      <w:pPr>
        <w:pStyle w:val="Textkrper"/>
        <w:ind w:left="0" w:firstLine="0"/>
        <w:rPr>
          <w:lang w:val="ru-RU"/>
        </w:rPr>
      </w:pPr>
    </w:p>
    <w:p w14:paraId="59ABDF9F" w14:textId="77777777" w:rsidR="00DA637A" w:rsidRPr="006B1603" w:rsidRDefault="00DA637A">
      <w:pPr>
        <w:pStyle w:val="Textkrper"/>
        <w:spacing w:before="42"/>
        <w:ind w:left="0" w:firstLine="0"/>
        <w:rPr>
          <w:lang w:val="ru-RU"/>
        </w:rPr>
      </w:pPr>
    </w:p>
    <w:p w14:paraId="31AECB93" w14:textId="7235D538" w:rsidR="00DA637A" w:rsidRPr="006B1603" w:rsidRDefault="00FC5DCF">
      <w:pPr>
        <w:pStyle w:val="berschrift1"/>
        <w:rPr>
          <w:lang w:val="ru-RU"/>
        </w:rPr>
      </w:pPr>
      <w:r w:rsidRPr="00FC5DCF">
        <w:rPr>
          <w:u w:val="thick"/>
          <w:lang w:val="ru-RU"/>
        </w:rPr>
        <w:t>Пункт</w:t>
      </w:r>
      <w:r w:rsidR="001942CC" w:rsidRPr="006B1603">
        <w:rPr>
          <w:u w:val="thick"/>
          <w:lang w:val="ru-RU"/>
        </w:rPr>
        <w:t xml:space="preserve"> 10. Уведомление об утечке персональных данных</w:t>
      </w:r>
    </w:p>
    <w:p w14:paraId="19C4A710" w14:textId="77777777" w:rsidR="00DA637A" w:rsidRPr="006B1603" w:rsidRDefault="00DA637A">
      <w:pPr>
        <w:pStyle w:val="Textkrper"/>
        <w:spacing w:before="17"/>
        <w:ind w:left="0" w:firstLine="0"/>
        <w:rPr>
          <w:b/>
          <w:lang w:val="ru-RU"/>
        </w:rPr>
      </w:pPr>
    </w:p>
    <w:p w14:paraId="2849D06E" w14:textId="24116789" w:rsidR="00DA637A" w:rsidRPr="00995F08" w:rsidRDefault="00995F08">
      <w:pPr>
        <w:pStyle w:val="Textkrper"/>
        <w:ind w:left="114" w:right="113" w:firstLine="0"/>
        <w:jc w:val="both"/>
        <w:rPr>
          <w:lang w:val="ru-RU"/>
        </w:rPr>
      </w:pPr>
      <w:r w:rsidRPr="00995F08">
        <w:rPr>
          <w:lang w:val="ru-RU"/>
        </w:rPr>
        <w:t>В случае утечки персональных данных Подрядчик должен сотрудничать с GIZ и оказывать ей содействие в выполнении ее обязательств в соответствии со статьями 33 и 34 Регламента (ЕС) 2016/679, где это применимо, с учетом характера обработки и имеющейся у Подрядчика информации</w:t>
      </w:r>
      <w:r w:rsidR="001942CC" w:rsidRPr="00995F08">
        <w:rPr>
          <w:lang w:val="ru-RU"/>
        </w:rPr>
        <w:t>.</w:t>
      </w:r>
    </w:p>
    <w:p w14:paraId="32CDC79B" w14:textId="77777777" w:rsidR="00DA637A" w:rsidRPr="00995F08" w:rsidRDefault="00DA637A">
      <w:pPr>
        <w:pStyle w:val="Textkrper"/>
        <w:spacing w:before="2"/>
        <w:ind w:left="0" w:firstLine="0"/>
        <w:rPr>
          <w:lang w:val="ru-RU"/>
        </w:rPr>
      </w:pPr>
    </w:p>
    <w:p w14:paraId="1B6F4F44" w14:textId="77777777" w:rsidR="00DA637A" w:rsidRPr="006B1603" w:rsidRDefault="001942CC">
      <w:pPr>
        <w:pStyle w:val="berschrift1"/>
        <w:numPr>
          <w:ilvl w:val="1"/>
          <w:numId w:val="6"/>
        </w:numPr>
        <w:tabs>
          <w:tab w:val="left" w:pos="600"/>
        </w:tabs>
        <w:spacing w:before="1"/>
        <w:ind w:left="600" w:hanging="486"/>
        <w:rPr>
          <w:lang w:val="ru-RU"/>
        </w:rPr>
      </w:pPr>
      <w:r w:rsidRPr="006B1603">
        <w:rPr>
          <w:lang w:val="ru-RU"/>
        </w:rPr>
        <w:t xml:space="preserve">Утечка данных, касающихся данных, обрабатываемых </w:t>
      </w:r>
      <w:r>
        <w:t>GIZ</w:t>
      </w:r>
    </w:p>
    <w:p w14:paraId="1840A1E5" w14:textId="77777777" w:rsidR="00DA637A" w:rsidRPr="006B1603" w:rsidRDefault="001942CC">
      <w:pPr>
        <w:pStyle w:val="Textkrper"/>
        <w:spacing w:before="251"/>
        <w:ind w:left="114" w:right="116" w:firstLine="0"/>
        <w:jc w:val="both"/>
        <w:rPr>
          <w:lang w:val="ru-RU"/>
        </w:rPr>
      </w:pPr>
      <w:r w:rsidRPr="006B1603">
        <w:rPr>
          <w:lang w:val="ru-RU"/>
        </w:rPr>
        <w:t xml:space="preserve">В случае утечки персональных данных, касающихся данных, обрабатываемых </w:t>
      </w:r>
      <w:r>
        <w:t>GIZ</w:t>
      </w:r>
      <w:r w:rsidRPr="006B1603">
        <w:rPr>
          <w:lang w:val="ru-RU"/>
        </w:rPr>
        <w:t xml:space="preserve">, подрядчик должен помочь </w:t>
      </w:r>
      <w:r>
        <w:t>GIZ</w:t>
      </w:r>
      <w:r w:rsidRPr="006B1603">
        <w:rPr>
          <w:lang w:val="ru-RU"/>
        </w:rPr>
        <w:t>:</w:t>
      </w:r>
    </w:p>
    <w:p w14:paraId="028F9EE5" w14:textId="77777777" w:rsidR="00DA637A" w:rsidRPr="006B1603" w:rsidRDefault="001942CC">
      <w:pPr>
        <w:pStyle w:val="Listenabsatz"/>
        <w:numPr>
          <w:ilvl w:val="0"/>
          <w:numId w:val="5"/>
        </w:numPr>
        <w:tabs>
          <w:tab w:val="left" w:pos="472"/>
          <w:tab w:val="left" w:pos="474"/>
        </w:tabs>
        <w:spacing w:before="252"/>
        <w:ind w:right="112"/>
        <w:jc w:val="both"/>
        <w:rPr>
          <w:lang w:val="ru-RU"/>
        </w:rPr>
      </w:pPr>
      <w:r w:rsidRPr="006B1603">
        <w:rPr>
          <w:lang w:val="ru-RU"/>
        </w:rPr>
        <w:t xml:space="preserve">уведомив об утечке персональных данных компетентный надзорный орган без неоправданной задержки после того, как об этом стало известно </w:t>
      </w:r>
      <w:r>
        <w:t>GIZ</w:t>
      </w:r>
      <w:r w:rsidRPr="006B1603">
        <w:rPr>
          <w:lang w:val="ru-RU"/>
        </w:rPr>
        <w:t>, где это уместно (за исключением случаев, когда утечка персональных данных маловероятно приведет к риску для прав и свобод физических лиц);</w:t>
      </w:r>
    </w:p>
    <w:p w14:paraId="5ACF5C5B" w14:textId="77777777" w:rsidR="00DA637A" w:rsidRPr="006B1603" w:rsidRDefault="00DA637A">
      <w:pPr>
        <w:pStyle w:val="Textkrper"/>
        <w:spacing w:before="1"/>
        <w:ind w:left="0" w:firstLine="0"/>
        <w:rPr>
          <w:lang w:val="ru-RU"/>
        </w:rPr>
      </w:pPr>
    </w:p>
    <w:p w14:paraId="6016EC7F" w14:textId="77777777" w:rsidR="00DA637A" w:rsidRPr="006B1603" w:rsidRDefault="001942CC">
      <w:pPr>
        <w:pStyle w:val="Listenabsatz"/>
        <w:numPr>
          <w:ilvl w:val="0"/>
          <w:numId w:val="5"/>
        </w:numPr>
        <w:tabs>
          <w:tab w:val="left" w:pos="472"/>
          <w:tab w:val="left" w:pos="474"/>
        </w:tabs>
        <w:ind w:right="112"/>
        <w:jc w:val="both"/>
        <w:rPr>
          <w:lang w:val="ru-RU"/>
        </w:rPr>
      </w:pPr>
      <w:r w:rsidRPr="006B1603">
        <w:rPr>
          <w:lang w:val="ru-RU"/>
        </w:rPr>
        <w:t xml:space="preserve">при получении следующей информации, которая в соответствии со статьей 33(3) Регламента (ЕС) 2016/679 должна быть указана в уведомлении </w:t>
      </w:r>
      <w:r>
        <w:t>GIZ</w:t>
      </w:r>
      <w:r w:rsidRPr="006B1603">
        <w:rPr>
          <w:lang w:val="ru-RU"/>
        </w:rPr>
        <w:t xml:space="preserve"> и должна как минимум включать:</w:t>
      </w:r>
    </w:p>
    <w:p w14:paraId="6A7BA205" w14:textId="77777777" w:rsidR="00DA637A" w:rsidRPr="006B1603" w:rsidRDefault="001942CC">
      <w:pPr>
        <w:pStyle w:val="Listenabsatz"/>
        <w:numPr>
          <w:ilvl w:val="1"/>
          <w:numId w:val="5"/>
        </w:numPr>
        <w:tabs>
          <w:tab w:val="left" w:pos="904"/>
          <w:tab w:val="left" w:pos="906"/>
        </w:tabs>
        <w:spacing w:before="252"/>
        <w:ind w:right="112"/>
        <w:jc w:val="both"/>
        <w:rPr>
          <w:lang w:val="ru-RU"/>
        </w:rPr>
      </w:pPr>
      <w:r w:rsidRPr="006B1603">
        <w:rPr>
          <w:lang w:val="ru-RU"/>
        </w:rPr>
        <w:t xml:space="preserve">характер персональных данных, включая, где это возможно, категории и приблизительное количество соответствующих субъектов данных, а также </w:t>
      </w:r>
      <w:r w:rsidRPr="006B1603">
        <w:rPr>
          <w:lang w:val="ru-RU"/>
        </w:rPr>
        <w:lastRenderedPageBreak/>
        <w:t>категории и приблизительное количество соответствующих записей персональных данных;</w:t>
      </w:r>
    </w:p>
    <w:p w14:paraId="24038A83" w14:textId="77777777" w:rsidR="00DA637A" w:rsidRPr="006B1603" w:rsidRDefault="00DA637A">
      <w:pPr>
        <w:pStyle w:val="Textkrper"/>
        <w:spacing w:before="1"/>
        <w:ind w:left="0" w:firstLine="0"/>
        <w:rPr>
          <w:lang w:val="ru-RU"/>
        </w:rPr>
      </w:pPr>
    </w:p>
    <w:p w14:paraId="36E57E42" w14:textId="77777777" w:rsidR="00DA637A" w:rsidRPr="006B1603" w:rsidRDefault="001942CC">
      <w:pPr>
        <w:pStyle w:val="Listenabsatz"/>
        <w:numPr>
          <w:ilvl w:val="1"/>
          <w:numId w:val="5"/>
        </w:numPr>
        <w:tabs>
          <w:tab w:val="left" w:pos="906"/>
        </w:tabs>
        <w:rPr>
          <w:lang w:val="ru-RU"/>
        </w:rPr>
      </w:pPr>
      <w:r w:rsidRPr="006B1603">
        <w:rPr>
          <w:lang w:val="ru-RU"/>
        </w:rPr>
        <w:t>вероятные последствия утечки персональных данных;</w:t>
      </w:r>
    </w:p>
    <w:p w14:paraId="1D298C6F" w14:textId="77777777" w:rsidR="00DA637A" w:rsidRPr="006B1603" w:rsidRDefault="001942CC">
      <w:pPr>
        <w:pStyle w:val="Listenabsatz"/>
        <w:numPr>
          <w:ilvl w:val="1"/>
          <w:numId w:val="5"/>
        </w:numPr>
        <w:tabs>
          <w:tab w:val="left" w:pos="904"/>
          <w:tab w:val="left" w:pos="906"/>
        </w:tabs>
        <w:spacing w:before="251"/>
        <w:ind w:right="113"/>
        <w:jc w:val="both"/>
        <w:rPr>
          <w:lang w:val="ru-RU"/>
        </w:rPr>
      </w:pPr>
      <w:r w:rsidRPr="006B1603">
        <w:rPr>
          <w:lang w:val="ru-RU"/>
        </w:rPr>
        <w:t xml:space="preserve">меры, принятые или предлагаемые к принятию </w:t>
      </w:r>
      <w:r>
        <w:t>GIZ</w:t>
      </w:r>
      <w:r w:rsidRPr="006B1603">
        <w:rPr>
          <w:lang w:val="ru-RU"/>
        </w:rPr>
        <w:t xml:space="preserve"> для устранения утечки персональных данных, включая, при необходимости, меры по смягчению возможных негативных последствий.</w:t>
      </w:r>
    </w:p>
    <w:p w14:paraId="5DFD4BB9" w14:textId="77777777" w:rsidR="00DA637A" w:rsidRPr="006B1603" w:rsidRDefault="00DA637A">
      <w:pPr>
        <w:pStyle w:val="Textkrper"/>
        <w:spacing w:before="1"/>
        <w:ind w:left="0" w:firstLine="0"/>
        <w:rPr>
          <w:lang w:val="ru-RU"/>
        </w:rPr>
      </w:pPr>
    </w:p>
    <w:p w14:paraId="594EEA66" w14:textId="77777777" w:rsidR="00DA637A" w:rsidRPr="006B1603" w:rsidRDefault="001942CC">
      <w:pPr>
        <w:pStyle w:val="Textkrper"/>
        <w:ind w:left="114" w:right="110" w:firstLine="0"/>
        <w:jc w:val="both"/>
        <w:rPr>
          <w:lang w:val="ru-RU"/>
        </w:rPr>
      </w:pPr>
      <w:r w:rsidRPr="006B1603">
        <w:rPr>
          <w:lang w:val="ru-RU"/>
        </w:rPr>
        <w:t>Если и поскольку невозможно предоставить всю эту информацию одновременно, первоначальное уведомление должно содержать имеющуюся на тот момент информацию, а дополнительная информация, по мере ее поступления, должна предоставляться впоследствии без неоправданной задержки.</w:t>
      </w:r>
    </w:p>
    <w:p w14:paraId="43831E00" w14:textId="77777777" w:rsidR="00DA637A" w:rsidRPr="006B1603" w:rsidRDefault="00DA637A">
      <w:pPr>
        <w:pStyle w:val="Textkrper"/>
        <w:spacing w:before="2"/>
        <w:ind w:left="0" w:firstLine="0"/>
        <w:rPr>
          <w:lang w:val="ru-RU"/>
        </w:rPr>
      </w:pPr>
    </w:p>
    <w:p w14:paraId="1822C2C4" w14:textId="77777777" w:rsidR="00DA637A" w:rsidRPr="006B1603" w:rsidRDefault="001942CC">
      <w:pPr>
        <w:pStyle w:val="Listenabsatz"/>
        <w:numPr>
          <w:ilvl w:val="0"/>
          <w:numId w:val="5"/>
        </w:numPr>
        <w:tabs>
          <w:tab w:val="left" w:pos="472"/>
          <w:tab w:val="left" w:pos="474"/>
        </w:tabs>
        <w:spacing w:before="1" w:line="256" w:lineRule="auto"/>
        <w:ind w:right="110"/>
        <w:jc w:val="both"/>
        <w:rPr>
          <w:rFonts w:ascii="Times New Roman"/>
          <w:sz w:val="24"/>
          <w:lang w:val="ru-RU"/>
        </w:rPr>
      </w:pPr>
      <w:r w:rsidRPr="006B1603">
        <w:rPr>
          <w:lang w:val="ru-RU"/>
        </w:rPr>
        <w:t>в соблюдении в соответствии со статьей 34 Регламента (ЕС) 2016/679 обязательства без неоправданной задержки сообщать субъекту данных о нарушении персональных данных, когда нарушение персональных данных может привести к высокому риску для прав и свобод физических лиц.</w:t>
      </w:r>
    </w:p>
    <w:p w14:paraId="11E2096C" w14:textId="77777777" w:rsidR="00DA637A" w:rsidRPr="006B1603" w:rsidRDefault="001942CC">
      <w:pPr>
        <w:pStyle w:val="berschrift1"/>
        <w:numPr>
          <w:ilvl w:val="1"/>
          <w:numId w:val="6"/>
        </w:numPr>
        <w:tabs>
          <w:tab w:val="left" w:pos="600"/>
        </w:tabs>
        <w:spacing w:before="93"/>
        <w:ind w:left="600" w:hanging="486"/>
        <w:rPr>
          <w:lang w:val="ru-RU"/>
        </w:rPr>
      </w:pPr>
      <w:r w:rsidRPr="006B1603">
        <w:rPr>
          <w:lang w:val="ru-RU"/>
        </w:rPr>
        <w:t>Утечка данных, касающихся данных, обрабатываемых подрядчиком</w:t>
      </w:r>
    </w:p>
    <w:p w14:paraId="27902AB6" w14:textId="77777777" w:rsidR="00DA637A" w:rsidRPr="006B1603" w:rsidRDefault="00DA637A">
      <w:pPr>
        <w:pStyle w:val="Textkrper"/>
        <w:spacing w:before="2"/>
        <w:ind w:left="0" w:firstLine="0"/>
        <w:rPr>
          <w:b/>
          <w:lang w:val="ru-RU"/>
        </w:rPr>
      </w:pPr>
    </w:p>
    <w:p w14:paraId="60C33D9D" w14:textId="77777777" w:rsidR="00DA637A" w:rsidRDefault="001942CC">
      <w:pPr>
        <w:pStyle w:val="Textkrper"/>
        <w:spacing w:before="1"/>
        <w:ind w:left="114" w:right="109" w:firstLine="0"/>
        <w:jc w:val="both"/>
      </w:pPr>
      <w:r w:rsidRPr="006B1603">
        <w:rPr>
          <w:lang w:val="ru-RU"/>
        </w:rPr>
        <w:t xml:space="preserve">В случае утечки персональных данных, касающихся данных, обработанных подрядчиком, подрядчик должен уведомить </w:t>
      </w:r>
      <w:r>
        <w:t>GIZ</w:t>
      </w:r>
      <w:r w:rsidRPr="006B1603">
        <w:rPr>
          <w:lang w:val="ru-RU"/>
        </w:rPr>
        <w:t xml:space="preserve"> без неоправданной задержки после того, как подрядчику стало известно о нарушении. </w:t>
      </w:r>
      <w:r>
        <w:t>Такое уведомление должно содержать, как минимум:</w:t>
      </w:r>
    </w:p>
    <w:p w14:paraId="3D1FA466" w14:textId="77777777" w:rsidR="00DA637A" w:rsidRPr="006B1603" w:rsidRDefault="001942CC">
      <w:pPr>
        <w:pStyle w:val="Listenabsatz"/>
        <w:numPr>
          <w:ilvl w:val="0"/>
          <w:numId w:val="4"/>
        </w:numPr>
        <w:tabs>
          <w:tab w:val="left" w:pos="472"/>
          <w:tab w:val="left" w:pos="474"/>
        </w:tabs>
        <w:spacing w:before="249"/>
        <w:ind w:right="112"/>
        <w:rPr>
          <w:lang w:val="ru-RU"/>
        </w:rPr>
      </w:pPr>
      <w:r w:rsidRPr="006B1603">
        <w:rPr>
          <w:lang w:val="ru-RU"/>
        </w:rPr>
        <w:t>описание характера нарушения (включая, если возможно, категории и приблизительное количество субъектов данных и соответствующих записей данных);</w:t>
      </w:r>
    </w:p>
    <w:p w14:paraId="01F2BA45" w14:textId="2C7BD71F" w:rsidR="00DA637A" w:rsidRPr="006B1603" w:rsidRDefault="001942CC">
      <w:pPr>
        <w:pStyle w:val="Listenabsatz"/>
        <w:numPr>
          <w:ilvl w:val="0"/>
          <w:numId w:val="4"/>
        </w:numPr>
        <w:tabs>
          <w:tab w:val="left" w:pos="472"/>
          <w:tab w:val="left" w:pos="474"/>
        </w:tabs>
        <w:spacing w:before="252"/>
        <w:ind w:right="117"/>
        <w:rPr>
          <w:lang w:val="ru-RU"/>
        </w:rPr>
      </w:pPr>
      <w:r w:rsidRPr="006B1603">
        <w:rPr>
          <w:lang w:val="ru-RU"/>
        </w:rPr>
        <w:t xml:space="preserve">сведения </w:t>
      </w:r>
      <w:r w:rsidR="0062788F">
        <w:rPr>
          <w:lang w:val="ru-RU"/>
        </w:rPr>
        <w:t>контрактного пункта</w:t>
      </w:r>
      <w:r w:rsidRPr="006B1603">
        <w:rPr>
          <w:lang w:val="ru-RU"/>
        </w:rPr>
        <w:t>, где можно получить дополнительную информацию об утечке персональных данных;</w:t>
      </w:r>
    </w:p>
    <w:p w14:paraId="57E09B0B" w14:textId="77777777" w:rsidR="00DA637A" w:rsidRPr="006B1603" w:rsidRDefault="00DA637A">
      <w:pPr>
        <w:pStyle w:val="Textkrper"/>
        <w:spacing w:before="6"/>
        <w:ind w:left="0" w:firstLine="0"/>
        <w:rPr>
          <w:lang w:val="ru-RU"/>
        </w:rPr>
      </w:pPr>
    </w:p>
    <w:p w14:paraId="5EA8D4C1" w14:textId="77777777" w:rsidR="00DA637A" w:rsidRPr="006B1603" w:rsidRDefault="001942CC">
      <w:pPr>
        <w:pStyle w:val="Listenabsatz"/>
        <w:numPr>
          <w:ilvl w:val="0"/>
          <w:numId w:val="4"/>
        </w:numPr>
        <w:tabs>
          <w:tab w:val="left" w:pos="474"/>
        </w:tabs>
        <w:spacing w:line="237" w:lineRule="auto"/>
        <w:ind w:right="109"/>
        <w:rPr>
          <w:lang w:val="ru-RU"/>
        </w:rPr>
      </w:pPr>
      <w:r w:rsidRPr="006B1603">
        <w:rPr>
          <w:lang w:val="ru-RU"/>
        </w:rPr>
        <w:t>его вероятные последствия и меры, принятые или предлагаемые к принятию для устранения нарушения, в том числе для смягчения его возможных неблагоприятных последствий.</w:t>
      </w:r>
    </w:p>
    <w:p w14:paraId="0DF6E634" w14:textId="77777777" w:rsidR="00DA637A" w:rsidRPr="006B1603" w:rsidRDefault="00DA637A">
      <w:pPr>
        <w:pStyle w:val="Textkrper"/>
        <w:spacing w:before="3"/>
        <w:ind w:left="0" w:firstLine="0"/>
        <w:rPr>
          <w:lang w:val="ru-RU"/>
        </w:rPr>
      </w:pPr>
    </w:p>
    <w:p w14:paraId="53EA168E" w14:textId="77777777" w:rsidR="00DA637A" w:rsidRPr="006B1603" w:rsidRDefault="001942CC">
      <w:pPr>
        <w:pStyle w:val="Textkrper"/>
        <w:ind w:left="114" w:right="110" w:firstLine="0"/>
        <w:jc w:val="both"/>
        <w:rPr>
          <w:lang w:val="ru-RU"/>
        </w:rPr>
      </w:pPr>
      <w:r w:rsidRPr="006B1603">
        <w:rPr>
          <w:lang w:val="ru-RU"/>
        </w:rPr>
        <w:t>Если и поскольку невозможно предоставить всю эту информацию одновременно, первоначальное уведомление должно содержать имеющуюся на тот момент информацию, а дополнительная информация, по мере ее поступления, должна предоставляться впоследствии без неоправданной задержки.</w:t>
      </w:r>
    </w:p>
    <w:p w14:paraId="5670323B" w14:textId="77777777" w:rsidR="00DA637A" w:rsidRPr="006B1603" w:rsidRDefault="00DA637A">
      <w:pPr>
        <w:pStyle w:val="Textkrper"/>
        <w:spacing w:before="1"/>
        <w:ind w:left="0" w:firstLine="0"/>
        <w:rPr>
          <w:lang w:val="ru-RU"/>
        </w:rPr>
      </w:pPr>
    </w:p>
    <w:p w14:paraId="2943E9CF" w14:textId="77777777" w:rsidR="00DA637A" w:rsidRPr="006B1603" w:rsidRDefault="001942CC">
      <w:pPr>
        <w:pStyle w:val="Textkrper"/>
        <w:ind w:left="114" w:right="109" w:firstLine="0"/>
        <w:jc w:val="both"/>
        <w:rPr>
          <w:lang w:val="ru-RU"/>
        </w:rPr>
      </w:pPr>
      <w:r w:rsidRPr="006B1603">
        <w:rPr>
          <w:lang w:val="ru-RU"/>
        </w:rPr>
        <w:t xml:space="preserve">Стороны должны указать в Приложении </w:t>
      </w:r>
      <w:r>
        <w:t>III</w:t>
      </w:r>
      <w:r w:rsidRPr="006B1603">
        <w:rPr>
          <w:lang w:val="ru-RU"/>
        </w:rPr>
        <w:t xml:space="preserve"> все другие элементы, которые должны быть предоставлены подрядчиком при оказании помощи </w:t>
      </w:r>
      <w:r>
        <w:t>GIZ</w:t>
      </w:r>
      <w:r w:rsidRPr="006B1603">
        <w:rPr>
          <w:lang w:val="ru-RU"/>
        </w:rPr>
        <w:t xml:space="preserve"> в соблюдении обязательств </w:t>
      </w:r>
      <w:r>
        <w:t>GIZ</w:t>
      </w:r>
      <w:r w:rsidRPr="006B1603">
        <w:rPr>
          <w:lang w:val="ru-RU"/>
        </w:rPr>
        <w:t xml:space="preserve"> согласно Статьям 33 и 34 Регламента (ЕС) 2016/679.</w:t>
      </w:r>
    </w:p>
    <w:p w14:paraId="2D6D8504" w14:textId="77777777" w:rsidR="00DA637A" w:rsidRPr="006B1603" w:rsidRDefault="00DA637A">
      <w:pPr>
        <w:pStyle w:val="Textkrper"/>
        <w:spacing w:before="250"/>
        <w:ind w:left="0" w:firstLine="0"/>
        <w:rPr>
          <w:lang w:val="ru-RU"/>
        </w:rPr>
      </w:pPr>
    </w:p>
    <w:p w14:paraId="5D94A39F" w14:textId="72EE4CEB" w:rsidR="00DA637A" w:rsidRPr="006B1603" w:rsidRDefault="00FC5DCF">
      <w:pPr>
        <w:pStyle w:val="berschrift1"/>
        <w:jc w:val="both"/>
        <w:rPr>
          <w:lang w:val="ru-RU"/>
        </w:rPr>
      </w:pPr>
      <w:r w:rsidRPr="00FC5DCF">
        <w:rPr>
          <w:u w:val="thick"/>
          <w:lang w:val="ru-RU"/>
        </w:rPr>
        <w:t>Пункт</w:t>
      </w:r>
      <w:r w:rsidR="001942CC" w:rsidRPr="006B1603">
        <w:rPr>
          <w:u w:val="thick"/>
          <w:lang w:val="ru-RU"/>
        </w:rPr>
        <w:t xml:space="preserve"> 11. Несоблюдение </w:t>
      </w:r>
      <w:r w:rsidR="009C0D35">
        <w:rPr>
          <w:u w:val="thick"/>
          <w:lang w:val="ru-RU"/>
        </w:rPr>
        <w:t>Оговорок</w:t>
      </w:r>
      <w:r w:rsidR="001942CC" w:rsidRPr="006B1603">
        <w:rPr>
          <w:u w:val="thick"/>
          <w:lang w:val="ru-RU"/>
        </w:rPr>
        <w:t xml:space="preserve"> и прекращение действия.</w:t>
      </w:r>
    </w:p>
    <w:p w14:paraId="2A55FB4E" w14:textId="7DE3E5D4" w:rsidR="00DA637A" w:rsidRPr="006B1603" w:rsidRDefault="001942CC">
      <w:pPr>
        <w:pStyle w:val="Listenabsatz"/>
        <w:numPr>
          <w:ilvl w:val="0"/>
          <w:numId w:val="3"/>
        </w:numPr>
        <w:tabs>
          <w:tab w:val="left" w:pos="472"/>
          <w:tab w:val="left" w:pos="474"/>
        </w:tabs>
        <w:spacing w:before="251"/>
        <w:ind w:right="110"/>
        <w:jc w:val="both"/>
        <w:rPr>
          <w:lang w:val="ru-RU"/>
        </w:rPr>
      </w:pPr>
      <w:r w:rsidRPr="006B1603">
        <w:rPr>
          <w:lang w:val="ru-RU"/>
        </w:rPr>
        <w:t xml:space="preserve">Без ущерба для каких-либо положений Регламента (ЕС) 2016/679 в случае, если подрядчик нарушает свои обязательства по настоящим </w:t>
      </w:r>
      <w:r w:rsidR="009C0D35">
        <w:rPr>
          <w:lang w:val="ru-RU"/>
        </w:rPr>
        <w:t>Оговоркам</w:t>
      </w:r>
      <w:r w:rsidRPr="006B1603">
        <w:rPr>
          <w:lang w:val="ru-RU"/>
        </w:rPr>
        <w:t xml:space="preserve">, </w:t>
      </w:r>
      <w:r>
        <w:t>GIZ</w:t>
      </w:r>
      <w:r w:rsidRPr="006B1603">
        <w:rPr>
          <w:lang w:val="ru-RU"/>
        </w:rPr>
        <w:t xml:space="preserve"> может поручить подрядчику приостановить обработку персональных данных до тех пор, пока последний не выполнит требования настоящих </w:t>
      </w:r>
      <w:r w:rsidR="00C51835">
        <w:rPr>
          <w:lang w:val="ru-RU"/>
        </w:rPr>
        <w:t>Оговорок</w:t>
      </w:r>
      <w:r w:rsidRPr="006B1603">
        <w:rPr>
          <w:lang w:val="ru-RU"/>
        </w:rPr>
        <w:t xml:space="preserve"> или </w:t>
      </w:r>
      <w:r w:rsidR="009C0D35">
        <w:rPr>
          <w:lang w:val="ru-RU"/>
        </w:rPr>
        <w:t>контракт будет</w:t>
      </w:r>
      <w:r w:rsidRPr="006B1603">
        <w:rPr>
          <w:lang w:val="ru-RU"/>
        </w:rPr>
        <w:t xml:space="preserve"> расторгнут. Подрядчик должен незамедлительно проинформировать </w:t>
      </w:r>
      <w:r>
        <w:t>GIZ</w:t>
      </w:r>
      <w:r w:rsidRPr="006B1603">
        <w:rPr>
          <w:lang w:val="ru-RU"/>
        </w:rPr>
        <w:t xml:space="preserve">, если он по какой-либо причине не сможет выполнить данные </w:t>
      </w:r>
      <w:r w:rsidR="009C0D35">
        <w:rPr>
          <w:lang w:val="ru-RU"/>
        </w:rPr>
        <w:t>Оговорки</w:t>
      </w:r>
      <w:r w:rsidRPr="006B1603">
        <w:rPr>
          <w:lang w:val="ru-RU"/>
        </w:rPr>
        <w:t>.</w:t>
      </w:r>
    </w:p>
    <w:p w14:paraId="3F96B26F" w14:textId="77777777" w:rsidR="00DA637A" w:rsidRPr="006B1603" w:rsidRDefault="00DA637A">
      <w:pPr>
        <w:pStyle w:val="Textkrper"/>
        <w:spacing w:before="6"/>
        <w:ind w:left="0" w:firstLine="0"/>
        <w:rPr>
          <w:lang w:val="ru-RU"/>
        </w:rPr>
      </w:pPr>
    </w:p>
    <w:p w14:paraId="134810A9" w14:textId="5B1D6E26" w:rsidR="00DA637A" w:rsidRPr="008764A6" w:rsidRDefault="001942CC">
      <w:pPr>
        <w:pStyle w:val="Listenabsatz"/>
        <w:numPr>
          <w:ilvl w:val="0"/>
          <w:numId w:val="3"/>
        </w:numPr>
        <w:tabs>
          <w:tab w:val="left" w:pos="472"/>
          <w:tab w:val="left" w:pos="474"/>
        </w:tabs>
        <w:spacing w:line="237" w:lineRule="auto"/>
        <w:ind w:right="115"/>
        <w:jc w:val="both"/>
        <w:rPr>
          <w:lang w:val="ru-RU"/>
        </w:rPr>
      </w:pPr>
      <w:r>
        <w:t>GIZ</w:t>
      </w:r>
      <w:r w:rsidRPr="006B1603">
        <w:rPr>
          <w:lang w:val="ru-RU"/>
        </w:rPr>
        <w:t xml:space="preserve"> имеет право расторгнуть </w:t>
      </w:r>
      <w:r w:rsidR="00C51835">
        <w:rPr>
          <w:lang w:val="ru-RU"/>
        </w:rPr>
        <w:t>контракт</w:t>
      </w:r>
      <w:r w:rsidRPr="006B1603">
        <w:rPr>
          <w:lang w:val="ru-RU"/>
        </w:rPr>
        <w:t>, если он касается обработки персональных да</w:t>
      </w:r>
      <w:r w:rsidRPr="008764A6">
        <w:rPr>
          <w:lang w:val="ru-RU"/>
        </w:rPr>
        <w:t xml:space="preserve">нных в соответствии с настоящими </w:t>
      </w:r>
      <w:r w:rsidR="00C51835" w:rsidRPr="008764A6">
        <w:rPr>
          <w:lang w:val="ru-RU"/>
        </w:rPr>
        <w:t>Оговорками</w:t>
      </w:r>
      <w:r w:rsidRPr="008764A6">
        <w:rPr>
          <w:lang w:val="ru-RU"/>
        </w:rPr>
        <w:t>, если:</w:t>
      </w:r>
    </w:p>
    <w:p w14:paraId="4EB3F00C" w14:textId="77777777" w:rsidR="00DA637A" w:rsidRPr="008764A6" w:rsidRDefault="00DA637A">
      <w:pPr>
        <w:pStyle w:val="Textkrper"/>
        <w:spacing w:before="2"/>
        <w:ind w:left="0" w:firstLine="0"/>
        <w:rPr>
          <w:lang w:val="ru-RU"/>
        </w:rPr>
      </w:pPr>
    </w:p>
    <w:p w14:paraId="680CCF3A" w14:textId="016DFB46" w:rsidR="00DA637A" w:rsidRPr="008764A6" w:rsidRDefault="001942CC">
      <w:pPr>
        <w:pStyle w:val="Listenabsatz"/>
        <w:numPr>
          <w:ilvl w:val="1"/>
          <w:numId w:val="3"/>
        </w:numPr>
        <w:tabs>
          <w:tab w:val="left" w:pos="832"/>
          <w:tab w:val="left" w:pos="834"/>
        </w:tabs>
        <w:spacing w:before="1"/>
        <w:ind w:right="114"/>
        <w:jc w:val="both"/>
        <w:rPr>
          <w:lang w:val="ru-RU"/>
        </w:rPr>
      </w:pPr>
      <w:r w:rsidRPr="008764A6">
        <w:rPr>
          <w:lang w:val="ru-RU"/>
        </w:rPr>
        <w:t>обработка персональных данных подрядчиком была приостановлена ​​</w:t>
      </w:r>
      <w:r w:rsidRPr="008764A6">
        <w:t>GIZ</w:t>
      </w:r>
      <w:r w:rsidRPr="008764A6">
        <w:rPr>
          <w:lang w:val="ru-RU"/>
        </w:rPr>
        <w:t xml:space="preserve"> в соответствии с </w:t>
      </w:r>
      <w:r w:rsidR="00DC3DCE" w:rsidRPr="008764A6">
        <w:rPr>
          <w:lang w:val="ru-RU"/>
        </w:rPr>
        <w:t>пунктом</w:t>
      </w:r>
      <w:r w:rsidRPr="008764A6">
        <w:rPr>
          <w:lang w:val="ru-RU"/>
        </w:rPr>
        <w:t xml:space="preserve"> (а), и если соответствие настоящим </w:t>
      </w:r>
      <w:r w:rsidR="00174433" w:rsidRPr="008764A6">
        <w:rPr>
          <w:lang w:val="ru-RU"/>
        </w:rPr>
        <w:t>Оговорк</w:t>
      </w:r>
      <w:r w:rsidRPr="008764A6">
        <w:rPr>
          <w:lang w:val="ru-RU"/>
        </w:rPr>
        <w:t>ам не будет восстановлено в течение разумного периода времени и в любом случае в течение одного месяца после приостановки;</w:t>
      </w:r>
    </w:p>
    <w:p w14:paraId="4E76E03A" w14:textId="77777777" w:rsidR="00DA637A" w:rsidRPr="006B1603" w:rsidRDefault="00DA637A">
      <w:pPr>
        <w:pStyle w:val="Textkrper"/>
        <w:spacing w:before="2"/>
        <w:ind w:left="0" w:firstLine="0"/>
        <w:rPr>
          <w:lang w:val="ru-RU"/>
        </w:rPr>
      </w:pPr>
    </w:p>
    <w:p w14:paraId="4184EA16" w14:textId="0972F368" w:rsidR="00DA637A" w:rsidRPr="006B1603" w:rsidRDefault="001942CC">
      <w:pPr>
        <w:pStyle w:val="Listenabsatz"/>
        <w:numPr>
          <w:ilvl w:val="1"/>
          <w:numId w:val="3"/>
        </w:numPr>
        <w:tabs>
          <w:tab w:val="left" w:pos="832"/>
          <w:tab w:val="left" w:pos="834"/>
        </w:tabs>
        <w:spacing w:before="1" w:line="237" w:lineRule="auto"/>
        <w:ind w:right="116"/>
        <w:jc w:val="both"/>
        <w:rPr>
          <w:lang w:val="ru-RU"/>
        </w:rPr>
      </w:pPr>
      <w:r w:rsidRPr="006B1603">
        <w:rPr>
          <w:lang w:val="ru-RU"/>
        </w:rPr>
        <w:t xml:space="preserve">подрядчик </w:t>
      </w:r>
      <w:r w:rsidRPr="00DC3DCE">
        <w:rPr>
          <w:lang w:val="ru-RU"/>
        </w:rPr>
        <w:t xml:space="preserve">существенно или систематически нарушает настоящие </w:t>
      </w:r>
      <w:r w:rsidR="00174433" w:rsidRPr="00DC3DCE">
        <w:rPr>
          <w:lang w:val="ru-RU"/>
        </w:rPr>
        <w:t>Оговорки</w:t>
      </w:r>
      <w:r w:rsidRPr="00DC3DCE">
        <w:rPr>
          <w:lang w:val="ru-RU"/>
        </w:rPr>
        <w:t xml:space="preserve"> или свои обязательства</w:t>
      </w:r>
      <w:r w:rsidRPr="006B1603">
        <w:rPr>
          <w:lang w:val="ru-RU"/>
        </w:rPr>
        <w:t xml:space="preserve"> в соответствии с Регламентом (ЕС) 2016/679;</w:t>
      </w:r>
    </w:p>
    <w:p w14:paraId="23151FBE" w14:textId="77777777" w:rsidR="00DA637A" w:rsidRPr="006B1603" w:rsidRDefault="00DA637A">
      <w:pPr>
        <w:pStyle w:val="Textkrper"/>
        <w:spacing w:before="2"/>
        <w:ind w:left="0" w:firstLine="0"/>
        <w:rPr>
          <w:lang w:val="ru-RU"/>
        </w:rPr>
      </w:pPr>
    </w:p>
    <w:p w14:paraId="7C6F7604" w14:textId="19792E44" w:rsidR="00DA637A" w:rsidRPr="006B1603" w:rsidRDefault="001942CC">
      <w:pPr>
        <w:pStyle w:val="Listenabsatz"/>
        <w:numPr>
          <w:ilvl w:val="1"/>
          <w:numId w:val="3"/>
        </w:numPr>
        <w:tabs>
          <w:tab w:val="left" w:pos="832"/>
          <w:tab w:val="left" w:pos="834"/>
        </w:tabs>
        <w:ind w:right="112"/>
        <w:jc w:val="both"/>
        <w:rPr>
          <w:lang w:val="ru-RU"/>
        </w:rPr>
      </w:pPr>
      <w:r w:rsidRPr="006B1603">
        <w:rPr>
          <w:lang w:val="ru-RU"/>
        </w:rPr>
        <w:t xml:space="preserve">подрядчик не выполняет обязательное решение компетентного суда или компетентного надзорного органа относительно своих обязательств в соответствии с настоящими </w:t>
      </w:r>
      <w:r w:rsidR="004D1ADC">
        <w:rPr>
          <w:lang w:val="ru-RU"/>
        </w:rPr>
        <w:t>Оговорками</w:t>
      </w:r>
      <w:r w:rsidRPr="006B1603">
        <w:rPr>
          <w:lang w:val="ru-RU"/>
        </w:rPr>
        <w:t xml:space="preserve"> или Регламентом (ЕС) 2016/679.</w:t>
      </w:r>
    </w:p>
    <w:p w14:paraId="5B0F67EB" w14:textId="77777777" w:rsidR="00DA637A" w:rsidRPr="006B1603" w:rsidRDefault="00DA637A">
      <w:pPr>
        <w:pStyle w:val="Textkrper"/>
        <w:spacing w:before="1"/>
        <w:ind w:left="0" w:firstLine="0"/>
        <w:rPr>
          <w:lang w:val="ru-RU"/>
        </w:rPr>
      </w:pPr>
    </w:p>
    <w:p w14:paraId="791294EF" w14:textId="03725C9E" w:rsidR="00DA637A" w:rsidRPr="006B1603" w:rsidRDefault="001942CC">
      <w:pPr>
        <w:pStyle w:val="Textkrper"/>
        <w:ind w:left="474" w:right="110" w:firstLine="0"/>
        <w:jc w:val="both"/>
        <w:rPr>
          <w:lang w:val="ru-RU"/>
        </w:rPr>
      </w:pPr>
      <w:r w:rsidRPr="006B1603">
        <w:rPr>
          <w:lang w:val="ru-RU"/>
        </w:rPr>
        <w:t xml:space="preserve">Если </w:t>
      </w:r>
      <w:r>
        <w:t>GIZ</w:t>
      </w:r>
      <w:r w:rsidRPr="006B1603">
        <w:rPr>
          <w:lang w:val="ru-RU"/>
        </w:rPr>
        <w:t xml:space="preserve"> расторгает </w:t>
      </w:r>
      <w:r w:rsidR="00C51835">
        <w:rPr>
          <w:lang w:val="ru-RU"/>
        </w:rPr>
        <w:t>контракт</w:t>
      </w:r>
      <w:r w:rsidRPr="006B1603">
        <w:rPr>
          <w:lang w:val="ru-RU"/>
        </w:rPr>
        <w:t xml:space="preserve"> по одной из вышеупомянутых причин, то такое расторжение считается ответственностью подрядчика в соответствии с разделом 5.3.2 Условий.</w:t>
      </w:r>
    </w:p>
    <w:p w14:paraId="6C1A7130" w14:textId="08B5FD0C" w:rsidR="00DA637A" w:rsidRPr="006B1603" w:rsidRDefault="001942CC">
      <w:pPr>
        <w:pStyle w:val="Listenabsatz"/>
        <w:numPr>
          <w:ilvl w:val="0"/>
          <w:numId w:val="3"/>
        </w:numPr>
        <w:tabs>
          <w:tab w:val="left" w:pos="474"/>
        </w:tabs>
        <w:spacing w:before="93"/>
        <w:ind w:right="111"/>
        <w:jc w:val="both"/>
        <w:rPr>
          <w:lang w:val="ru-RU"/>
        </w:rPr>
      </w:pPr>
      <w:r w:rsidRPr="006B1603">
        <w:rPr>
          <w:lang w:val="ru-RU"/>
        </w:rPr>
        <w:t xml:space="preserve">Подрядчик имеет право расторгнуть </w:t>
      </w:r>
      <w:r w:rsidR="00C51835">
        <w:rPr>
          <w:lang w:val="ru-RU"/>
        </w:rPr>
        <w:t>контракт</w:t>
      </w:r>
      <w:r w:rsidRPr="006B1603">
        <w:rPr>
          <w:lang w:val="ru-RU"/>
        </w:rPr>
        <w:t xml:space="preserve">, если он касается обработки персональных данных в соответствии с настоящими </w:t>
      </w:r>
      <w:r w:rsidR="004D1ADC">
        <w:rPr>
          <w:lang w:val="ru-RU"/>
        </w:rPr>
        <w:t>Оговорками</w:t>
      </w:r>
      <w:r w:rsidRPr="006B1603">
        <w:rPr>
          <w:lang w:val="ru-RU"/>
        </w:rPr>
        <w:t xml:space="preserve">, если после информирования </w:t>
      </w:r>
      <w:r>
        <w:t>GIZ</w:t>
      </w:r>
      <w:r w:rsidRPr="006B1603">
        <w:rPr>
          <w:lang w:val="ru-RU"/>
        </w:rPr>
        <w:t xml:space="preserve"> о том, что ее инструкции нарушают применимые законодательные требования в соответствии с </w:t>
      </w:r>
      <w:r w:rsidR="00174433">
        <w:rPr>
          <w:lang w:val="ru-RU"/>
        </w:rPr>
        <w:t>Оговорк</w:t>
      </w:r>
      <w:r w:rsidRPr="006B1603">
        <w:rPr>
          <w:lang w:val="ru-RU"/>
        </w:rPr>
        <w:t>о</w:t>
      </w:r>
      <w:r w:rsidR="00174433">
        <w:rPr>
          <w:lang w:val="ru-RU"/>
        </w:rPr>
        <w:t>й</w:t>
      </w:r>
      <w:r w:rsidRPr="006B1603">
        <w:rPr>
          <w:lang w:val="ru-RU"/>
        </w:rPr>
        <w:t xml:space="preserve"> 6.1 (</w:t>
      </w:r>
      <w:r>
        <w:t>b</w:t>
      </w:r>
      <w:r w:rsidRPr="006B1603">
        <w:rPr>
          <w:lang w:val="ru-RU"/>
        </w:rPr>
        <w:t xml:space="preserve">), </w:t>
      </w:r>
      <w:r>
        <w:t>GIZ</w:t>
      </w:r>
      <w:r w:rsidRPr="006B1603">
        <w:rPr>
          <w:lang w:val="ru-RU"/>
        </w:rPr>
        <w:t xml:space="preserve"> настаивает на соблюдении инструкций.</w:t>
      </w:r>
    </w:p>
    <w:p w14:paraId="4D753B91" w14:textId="77777777" w:rsidR="00DA637A" w:rsidRPr="006B1603" w:rsidRDefault="00DA637A">
      <w:pPr>
        <w:pStyle w:val="Textkrper"/>
        <w:spacing w:before="2"/>
        <w:ind w:left="0" w:firstLine="0"/>
        <w:rPr>
          <w:lang w:val="ru-RU"/>
        </w:rPr>
      </w:pPr>
    </w:p>
    <w:p w14:paraId="257B10B4" w14:textId="4D28D6B1" w:rsidR="00DA637A" w:rsidRPr="006B1603" w:rsidRDefault="001942CC">
      <w:pPr>
        <w:pStyle w:val="Listenabsatz"/>
        <w:numPr>
          <w:ilvl w:val="0"/>
          <w:numId w:val="3"/>
        </w:numPr>
        <w:tabs>
          <w:tab w:val="left" w:pos="472"/>
          <w:tab w:val="left" w:pos="474"/>
        </w:tabs>
        <w:ind w:right="109"/>
        <w:jc w:val="both"/>
        <w:rPr>
          <w:lang w:val="ru-RU"/>
        </w:rPr>
      </w:pPr>
      <w:r w:rsidRPr="006B1603">
        <w:rPr>
          <w:lang w:val="ru-RU"/>
        </w:rPr>
        <w:t xml:space="preserve">После прекращения действия </w:t>
      </w:r>
      <w:r w:rsidR="00C51835">
        <w:rPr>
          <w:lang w:val="ru-RU"/>
        </w:rPr>
        <w:t>контракт</w:t>
      </w:r>
      <w:r w:rsidR="00801832">
        <w:rPr>
          <w:lang w:val="ru-RU"/>
        </w:rPr>
        <w:t>а</w:t>
      </w:r>
      <w:r w:rsidRPr="006B1603">
        <w:rPr>
          <w:lang w:val="ru-RU"/>
        </w:rPr>
        <w:t xml:space="preserve"> подрядчик должен вернуть все персональные данные, обработанные от имени </w:t>
      </w:r>
      <w:r>
        <w:t>GIZ</w:t>
      </w:r>
      <w:r w:rsidRPr="006B1603">
        <w:rPr>
          <w:lang w:val="ru-RU"/>
        </w:rPr>
        <w:t xml:space="preserve">, в </w:t>
      </w:r>
      <w:r>
        <w:t>GIZ</w:t>
      </w:r>
      <w:r w:rsidRPr="006B1603">
        <w:rPr>
          <w:lang w:val="ru-RU"/>
        </w:rPr>
        <w:t xml:space="preserve"> и удалить существующие копии, если только законодательство Союза или государства-члена не требует хранения персональных данных. До тех пор, пока данные не будут удалены или возвращены, обработчик должен продолжать обеспечивать соблюдение настоящих </w:t>
      </w:r>
      <w:r w:rsidR="004D1ADC">
        <w:rPr>
          <w:lang w:val="ru-RU"/>
        </w:rPr>
        <w:t>Оговорок</w:t>
      </w:r>
      <w:r w:rsidRPr="006B1603">
        <w:rPr>
          <w:lang w:val="ru-RU"/>
        </w:rPr>
        <w:t>.</w:t>
      </w:r>
    </w:p>
    <w:p w14:paraId="7D3C99DC" w14:textId="77777777" w:rsidR="00DA637A" w:rsidRDefault="001942CC">
      <w:pPr>
        <w:pStyle w:val="Listenabsatz"/>
        <w:numPr>
          <w:ilvl w:val="0"/>
          <w:numId w:val="3"/>
        </w:numPr>
        <w:tabs>
          <w:tab w:val="left" w:pos="472"/>
        </w:tabs>
        <w:spacing w:before="251"/>
        <w:ind w:left="472" w:hanging="358"/>
      </w:pPr>
      <w:r w:rsidRPr="006B1603">
        <w:rPr>
          <w:lang w:val="ru-RU"/>
        </w:rPr>
        <w:t xml:space="preserve">Носители данных и записи данных, предоставленные подрядчику, остаются собственностью </w:t>
      </w:r>
      <w:r>
        <w:t>GIZ.</w:t>
      </w:r>
    </w:p>
    <w:p w14:paraId="18E79046" w14:textId="77777777" w:rsidR="00DA637A" w:rsidRDefault="00DA637A">
      <w:pPr>
        <w:sectPr w:rsidR="00DA637A">
          <w:pgSz w:w="11900" w:h="16840"/>
          <w:pgMar w:top="1980" w:right="1300" w:bottom="1020" w:left="1300" w:header="748" w:footer="826" w:gutter="0"/>
          <w:cols w:space="720"/>
        </w:sectPr>
      </w:pPr>
    </w:p>
    <w:p w14:paraId="069690F2" w14:textId="77777777" w:rsidR="00DA637A" w:rsidRDefault="001942CC">
      <w:pPr>
        <w:pStyle w:val="berschrift1"/>
        <w:spacing w:before="93"/>
      </w:pPr>
      <w:r>
        <w:rPr>
          <w:u w:val="thick"/>
        </w:rPr>
        <w:lastRenderedPageBreak/>
        <w:t>Приложение I. Описание обработки</w:t>
      </w:r>
    </w:p>
    <w:p w14:paraId="59433A47" w14:textId="77777777" w:rsidR="00DA637A" w:rsidRDefault="00DA637A">
      <w:pPr>
        <w:pStyle w:val="Textkrper"/>
        <w:spacing w:before="2"/>
        <w:ind w:left="0" w:firstLine="0"/>
        <w:rPr>
          <w:b/>
        </w:rPr>
      </w:pPr>
    </w:p>
    <w:p w14:paraId="031F8FA3" w14:textId="37E2F754" w:rsidR="00DA637A" w:rsidRPr="006B1603" w:rsidRDefault="001942CC">
      <w:pPr>
        <w:pStyle w:val="Textkrper"/>
        <w:spacing w:before="1"/>
        <w:ind w:left="114" w:right="110" w:firstLine="0"/>
        <w:jc w:val="both"/>
        <w:rPr>
          <w:lang w:val="ru-RU"/>
        </w:rPr>
      </w:pPr>
      <w:r w:rsidRPr="006B1603">
        <w:rPr>
          <w:lang w:val="ru-RU"/>
        </w:rPr>
        <w:t xml:space="preserve">Следующий выбор был сделан </w:t>
      </w:r>
      <w:r>
        <w:t>GIZ</w:t>
      </w:r>
      <w:r w:rsidRPr="006B1603">
        <w:rPr>
          <w:lang w:val="ru-RU"/>
        </w:rPr>
        <w:t xml:space="preserve">. Если подрядчик заметит пробелы, ошибки или неясности в контексте процедуры присуждения </w:t>
      </w:r>
      <w:r w:rsidR="00C51835">
        <w:rPr>
          <w:lang w:val="ru-RU"/>
        </w:rPr>
        <w:t>контракт</w:t>
      </w:r>
      <w:r w:rsidR="00801832">
        <w:rPr>
          <w:lang w:val="ru-RU"/>
        </w:rPr>
        <w:t>а</w:t>
      </w:r>
      <w:r w:rsidRPr="006B1603">
        <w:rPr>
          <w:lang w:val="ru-RU"/>
        </w:rPr>
        <w:t xml:space="preserve"> или выполнения заказа, уведомление должно быть отправлено в </w:t>
      </w:r>
      <w:r>
        <w:t>GIZ</w:t>
      </w:r>
      <w:r w:rsidRPr="006B1603">
        <w:rPr>
          <w:lang w:val="ru-RU"/>
        </w:rPr>
        <w:t>.</w:t>
      </w:r>
    </w:p>
    <w:p w14:paraId="6CD60B85" w14:textId="77777777" w:rsidR="00DA637A" w:rsidRDefault="001942CC">
      <w:pPr>
        <w:pStyle w:val="Textkrper"/>
        <w:spacing w:before="249" w:line="252" w:lineRule="exact"/>
        <w:ind w:left="114" w:firstLine="0"/>
      </w:pPr>
      <w:r>
        <w:rPr>
          <w:u w:val="single"/>
        </w:rPr>
        <w:t>Характер, цель и продолжительность обработки</w:t>
      </w:r>
    </w:p>
    <w:p w14:paraId="6A84ED12" w14:textId="00FC0AF7" w:rsidR="00DA637A" w:rsidRPr="006B1603" w:rsidRDefault="00A96E6C">
      <w:pPr>
        <w:pStyle w:val="Listenabsatz"/>
        <w:numPr>
          <w:ilvl w:val="0"/>
          <w:numId w:val="2"/>
        </w:numPr>
        <w:tabs>
          <w:tab w:val="left" w:pos="394"/>
          <w:tab w:val="left" w:pos="398"/>
        </w:tabs>
        <w:ind w:right="485" w:hanging="284"/>
        <w:rPr>
          <w:lang w:val="ru-RU"/>
        </w:rPr>
      </w:pPr>
      <w:r w:rsidRPr="00A96E6C">
        <w:rPr>
          <w:lang w:val="ru-RU"/>
        </w:rPr>
        <w:t xml:space="preserve">Предмет и срок аутсорсинга обработки данных, а также объем, характер и цель обработки персональных данных определяются Техническим заданием и </w:t>
      </w:r>
      <w:r>
        <w:rPr>
          <w:lang w:val="ru-RU"/>
        </w:rPr>
        <w:t>предложением</w:t>
      </w:r>
      <w:r w:rsidRPr="00A96E6C">
        <w:rPr>
          <w:lang w:val="ru-RU"/>
        </w:rPr>
        <w:t>, представленн</w:t>
      </w:r>
      <w:r>
        <w:rPr>
          <w:lang w:val="ru-RU"/>
        </w:rPr>
        <w:t>ым подрядчиком</w:t>
      </w:r>
      <w:r w:rsidR="001942CC" w:rsidRPr="006B1603">
        <w:rPr>
          <w:lang w:val="ru-RU"/>
        </w:rPr>
        <w:t>.</w:t>
      </w:r>
    </w:p>
    <w:p w14:paraId="0887B0C5" w14:textId="77777777" w:rsidR="00DA637A" w:rsidRPr="006B1603" w:rsidRDefault="001942CC">
      <w:pPr>
        <w:pStyle w:val="Listenabsatz"/>
        <w:numPr>
          <w:ilvl w:val="0"/>
          <w:numId w:val="2"/>
        </w:numPr>
        <w:tabs>
          <w:tab w:val="left" w:pos="394"/>
        </w:tabs>
        <w:ind w:left="394" w:hanging="280"/>
        <w:rPr>
          <w:lang w:val="ru-RU"/>
        </w:rPr>
      </w:pPr>
      <w:r w:rsidRPr="006B1603">
        <w:rPr>
          <w:lang w:val="ru-RU"/>
        </w:rPr>
        <w:t>Подробное описание объема, характера и цели обработки:</w:t>
      </w:r>
    </w:p>
    <w:p w14:paraId="58953840" w14:textId="77777777" w:rsidR="00DA637A" w:rsidRPr="006B1603" w:rsidRDefault="00DA637A">
      <w:pPr>
        <w:pStyle w:val="Textkrper"/>
        <w:spacing w:before="1"/>
        <w:ind w:left="0" w:firstLine="0"/>
        <w:rPr>
          <w:lang w:val="ru-RU"/>
        </w:rPr>
      </w:pPr>
    </w:p>
    <w:p w14:paraId="6F9BE26A" w14:textId="77777777" w:rsidR="00DA637A" w:rsidRPr="006B1603" w:rsidRDefault="001942CC">
      <w:pPr>
        <w:pStyle w:val="Textkrper"/>
        <w:spacing w:line="252" w:lineRule="exact"/>
        <w:ind w:left="114" w:firstLine="0"/>
        <w:rPr>
          <w:lang w:val="ru-RU"/>
        </w:rPr>
      </w:pPr>
      <w:r w:rsidRPr="006B1603">
        <w:rPr>
          <w:u w:val="single"/>
          <w:lang w:val="ru-RU"/>
        </w:rPr>
        <w:t>Категории субъектов данных, чьи персональные данные обрабатываются</w:t>
      </w:r>
    </w:p>
    <w:p w14:paraId="4A49DD51" w14:textId="77777777" w:rsidR="00DA637A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line="285" w:lineRule="exact"/>
        <w:ind w:left="394" w:hanging="280"/>
      </w:pPr>
      <w:r>
        <w:t>Сотрудники GIZ, включая заявителей</w:t>
      </w:r>
    </w:p>
    <w:p w14:paraId="0EBC39FB" w14:textId="77777777" w:rsidR="00DA637A" w:rsidRPr="006B1603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before="2" w:line="285" w:lineRule="exact"/>
        <w:ind w:left="394" w:hanging="280"/>
        <w:rPr>
          <w:lang w:val="ru-RU"/>
        </w:rPr>
      </w:pPr>
      <w:r w:rsidRPr="006B1603">
        <w:rPr>
          <w:lang w:val="ru-RU"/>
        </w:rPr>
        <w:t>Подписчики, например, журналов и информационных бюллетеней</w:t>
      </w:r>
    </w:p>
    <w:p w14:paraId="66090595" w14:textId="77777777" w:rsidR="00DA637A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line="283" w:lineRule="exact"/>
        <w:ind w:left="394" w:hanging="280"/>
      </w:pPr>
      <w:r>
        <w:t>Внешние участники мероприятий</w:t>
      </w:r>
    </w:p>
    <w:p w14:paraId="03281633" w14:textId="77777777" w:rsidR="00DA637A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line="285" w:lineRule="exact"/>
        <w:ind w:left="394" w:hanging="280"/>
      </w:pPr>
      <w:r>
        <w:t>Участники опросов</w:t>
      </w:r>
    </w:p>
    <w:p w14:paraId="33E859AD" w14:textId="77777777" w:rsidR="00DA637A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before="2" w:line="285" w:lineRule="exact"/>
        <w:ind w:left="394" w:hanging="280"/>
      </w:pPr>
      <w:r>
        <w:t>Посетители в помещении GIZ</w:t>
      </w:r>
    </w:p>
    <w:p w14:paraId="73C50FB3" w14:textId="77777777" w:rsidR="00DA637A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line="285" w:lineRule="exact"/>
        <w:ind w:left="394" w:hanging="280"/>
      </w:pPr>
      <w:r>
        <w:t>Посетители веб-сайтов</w:t>
      </w:r>
    </w:p>
    <w:p w14:paraId="69F82C4D" w14:textId="26ED11DE" w:rsidR="00DA637A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before="2" w:line="285" w:lineRule="exact"/>
        <w:ind w:left="394" w:hanging="280"/>
      </w:pPr>
      <w:r>
        <w:t>Поставщик услуг</w:t>
      </w:r>
      <w:r w:rsidR="00A96E6C">
        <w:rPr>
          <w:lang w:val="ru-RU"/>
        </w:rPr>
        <w:t>/</w:t>
      </w:r>
      <w:r>
        <w:t>Поставщик</w:t>
      </w:r>
    </w:p>
    <w:p w14:paraId="70C883ED" w14:textId="77777777" w:rsidR="00DA637A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line="285" w:lineRule="exact"/>
        <w:ind w:left="394" w:hanging="280"/>
      </w:pPr>
      <w:r>
        <w:t>Контактные лица учреждений-партнеров</w:t>
      </w:r>
    </w:p>
    <w:p w14:paraId="577A01E6" w14:textId="77777777" w:rsidR="00DA637A" w:rsidRPr="006B1603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before="2" w:line="285" w:lineRule="exact"/>
        <w:ind w:left="394" w:hanging="280"/>
        <w:rPr>
          <w:lang w:val="ru-RU"/>
        </w:rPr>
      </w:pPr>
      <w:r w:rsidRPr="006B1603">
        <w:rPr>
          <w:lang w:val="ru-RU"/>
        </w:rPr>
        <w:t>Представители официальных органов и представители правительства</w:t>
      </w:r>
    </w:p>
    <w:p w14:paraId="7EA7B67C" w14:textId="77777777" w:rsidR="00DA637A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line="283" w:lineRule="exact"/>
        <w:ind w:left="394" w:hanging="280"/>
      </w:pPr>
      <w:r>
        <w:rPr>
          <w:spacing w:val="-2"/>
        </w:rPr>
        <w:t>Студенты/стипендиаты</w:t>
      </w:r>
    </w:p>
    <w:p w14:paraId="03109C66" w14:textId="17B79F83" w:rsidR="00DA637A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line="285" w:lineRule="exact"/>
        <w:ind w:left="394" w:hanging="280"/>
      </w:pPr>
      <w:r>
        <w:rPr>
          <w:spacing w:val="-2"/>
        </w:rPr>
        <w:t>Друго</w:t>
      </w:r>
      <w:r w:rsidR="00A96E6C">
        <w:rPr>
          <w:spacing w:val="-2"/>
          <w:lang w:val="ru-RU"/>
        </w:rPr>
        <w:t>е</w:t>
      </w:r>
      <w:r>
        <w:rPr>
          <w:spacing w:val="-2"/>
        </w:rPr>
        <w:t>:</w:t>
      </w:r>
    </w:p>
    <w:p w14:paraId="2F4CB784" w14:textId="77777777" w:rsidR="00DA637A" w:rsidRDefault="00DA637A">
      <w:pPr>
        <w:pStyle w:val="Textkrper"/>
        <w:spacing w:before="2"/>
        <w:ind w:left="0" w:firstLine="0"/>
      </w:pPr>
    </w:p>
    <w:p w14:paraId="2D292137" w14:textId="77777777" w:rsidR="00DA637A" w:rsidRDefault="001942CC">
      <w:pPr>
        <w:pStyle w:val="Textkrper"/>
        <w:spacing w:line="252" w:lineRule="exact"/>
        <w:ind w:left="114" w:firstLine="0"/>
      </w:pPr>
      <w:r>
        <w:rPr>
          <w:u w:val="single"/>
        </w:rPr>
        <w:t>Категории обрабатываемых персональных данных</w:t>
      </w:r>
    </w:p>
    <w:p w14:paraId="1DEC18CB" w14:textId="77777777" w:rsidR="00DA637A" w:rsidRPr="006B1603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line="285" w:lineRule="exact"/>
        <w:ind w:left="394" w:hanging="280"/>
        <w:rPr>
          <w:lang w:val="ru-RU"/>
        </w:rPr>
      </w:pPr>
      <w:r w:rsidRPr="006B1603">
        <w:rPr>
          <w:lang w:val="ru-RU"/>
        </w:rPr>
        <w:t>Персональные основные данные (имя, дата рождения)</w:t>
      </w:r>
    </w:p>
    <w:p w14:paraId="057FE71C" w14:textId="77777777" w:rsidR="00DA637A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before="2" w:line="285" w:lineRule="exact"/>
        <w:ind w:left="394" w:hanging="280"/>
      </w:pPr>
      <w:r>
        <w:t>Адресные данные</w:t>
      </w:r>
    </w:p>
    <w:p w14:paraId="16D1DBF7" w14:textId="77777777" w:rsidR="00DA637A" w:rsidRPr="006B1603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line="285" w:lineRule="exact"/>
        <w:ind w:left="394" w:hanging="280"/>
        <w:rPr>
          <w:lang w:val="ru-RU"/>
        </w:rPr>
      </w:pPr>
      <w:r w:rsidRPr="006B1603">
        <w:rPr>
          <w:lang w:val="ru-RU"/>
        </w:rPr>
        <w:t>Контактные и коммуникационные данные (например, телефон, электронная почта и т. д.)</w:t>
      </w:r>
    </w:p>
    <w:p w14:paraId="0BF04E74" w14:textId="77777777" w:rsidR="00DA637A" w:rsidRPr="006B1603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before="2" w:line="285" w:lineRule="exact"/>
        <w:ind w:left="394" w:hanging="280"/>
        <w:rPr>
          <w:lang w:val="ru-RU"/>
        </w:rPr>
      </w:pPr>
      <w:r w:rsidRPr="006B1603">
        <w:rPr>
          <w:lang w:val="ru-RU"/>
        </w:rPr>
        <w:t>Данные о квалификации (например, история карьеры, резюме, квалификация и т. д.)</w:t>
      </w:r>
    </w:p>
    <w:p w14:paraId="1CFE62B4" w14:textId="77777777" w:rsidR="00DA637A" w:rsidRPr="006B1603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line="285" w:lineRule="exact"/>
        <w:ind w:left="394" w:hanging="280"/>
        <w:rPr>
          <w:lang w:val="ru-RU"/>
        </w:rPr>
      </w:pPr>
      <w:r w:rsidRPr="006B1603">
        <w:rPr>
          <w:lang w:val="ru-RU"/>
        </w:rPr>
        <w:t>Данные о сотрудниках (заработная плата, банковский счет, налоговая информация и т. д.)</w:t>
      </w:r>
    </w:p>
    <w:p w14:paraId="661D4D75" w14:textId="7081A016" w:rsidR="00DA637A" w:rsidRPr="00A96E6C" w:rsidRDefault="00A96E6C">
      <w:pPr>
        <w:pStyle w:val="Listenabsatz"/>
        <w:numPr>
          <w:ilvl w:val="0"/>
          <w:numId w:val="2"/>
        </w:numPr>
        <w:tabs>
          <w:tab w:val="left" w:pos="394"/>
        </w:tabs>
        <w:spacing w:before="2" w:line="285" w:lineRule="exact"/>
        <w:ind w:left="394" w:hanging="280"/>
        <w:rPr>
          <w:lang w:val="ru-RU"/>
        </w:rPr>
      </w:pPr>
      <w:r>
        <w:rPr>
          <w:lang w:val="ru-RU"/>
        </w:rPr>
        <w:t>Д</w:t>
      </w:r>
      <w:r w:rsidR="001942CC" w:rsidRPr="00A96E6C">
        <w:rPr>
          <w:lang w:val="ru-RU"/>
        </w:rPr>
        <w:t xml:space="preserve">анные </w:t>
      </w:r>
      <w:r>
        <w:rPr>
          <w:lang w:val="ru-RU"/>
        </w:rPr>
        <w:t xml:space="preserve">по выставлению счетов </w:t>
      </w:r>
      <w:r w:rsidR="001942CC" w:rsidRPr="00A96E6C">
        <w:rPr>
          <w:lang w:val="ru-RU"/>
        </w:rPr>
        <w:t>и платежные данные</w:t>
      </w:r>
    </w:p>
    <w:p w14:paraId="0D3178F1" w14:textId="77777777" w:rsidR="00DA637A" w:rsidRPr="006B1603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line="283" w:lineRule="exact"/>
        <w:ind w:left="394" w:hanging="280"/>
        <w:rPr>
          <w:lang w:val="ru-RU"/>
        </w:rPr>
      </w:pPr>
      <w:r w:rsidRPr="006B1603">
        <w:rPr>
          <w:lang w:val="ru-RU"/>
        </w:rPr>
        <w:t xml:space="preserve">Пользовательские данные (данные просмотра, </w:t>
      </w:r>
      <w:r>
        <w:t>IP</w:t>
      </w:r>
      <w:r w:rsidRPr="006B1603">
        <w:rPr>
          <w:lang w:val="ru-RU"/>
        </w:rPr>
        <w:t xml:space="preserve">-адреса, файлы </w:t>
      </w:r>
      <w:r>
        <w:t>cookie</w:t>
      </w:r>
      <w:r w:rsidRPr="006B1603">
        <w:rPr>
          <w:lang w:val="ru-RU"/>
        </w:rPr>
        <w:t>, данные для входа и т.</w:t>
      </w:r>
      <w:r>
        <w:t> </w:t>
      </w:r>
      <w:r w:rsidRPr="006B1603">
        <w:rPr>
          <w:lang w:val="ru-RU"/>
        </w:rPr>
        <w:t>д.)</w:t>
      </w:r>
    </w:p>
    <w:p w14:paraId="3DF97D8F" w14:textId="77777777" w:rsidR="00DA637A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line="285" w:lineRule="exact"/>
        <w:ind w:left="394" w:hanging="280"/>
      </w:pPr>
      <w:r>
        <w:t>Фото и звукозаписи</w:t>
      </w:r>
    </w:p>
    <w:p w14:paraId="27529FC8" w14:textId="77777777" w:rsidR="00DA637A" w:rsidRDefault="001942CC">
      <w:pPr>
        <w:pStyle w:val="Listenabsatz"/>
        <w:numPr>
          <w:ilvl w:val="0"/>
          <w:numId w:val="2"/>
        </w:numPr>
        <w:tabs>
          <w:tab w:val="left" w:pos="394"/>
        </w:tabs>
        <w:spacing w:before="2" w:line="285" w:lineRule="exact"/>
        <w:ind w:left="394" w:hanging="280"/>
      </w:pPr>
      <w:r>
        <w:t>Данные о поездках и местоположении</w:t>
      </w:r>
    </w:p>
    <w:p w14:paraId="27C8846A" w14:textId="16E0F92E" w:rsidR="00DA637A" w:rsidRPr="006B1603" w:rsidRDefault="00A96E6C">
      <w:pPr>
        <w:pStyle w:val="Listenabsatz"/>
        <w:numPr>
          <w:ilvl w:val="0"/>
          <w:numId w:val="2"/>
        </w:numPr>
        <w:tabs>
          <w:tab w:val="left" w:pos="394"/>
          <w:tab w:val="left" w:pos="398"/>
        </w:tabs>
        <w:ind w:right="216" w:hanging="284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5795798" wp14:editId="12038CC3">
                <wp:simplePos x="0" y="0"/>
                <wp:positionH relativeFrom="page">
                  <wp:posOffset>4792980</wp:posOffset>
                </wp:positionH>
                <wp:positionV relativeFrom="paragraph">
                  <wp:posOffset>665480</wp:posOffset>
                </wp:positionV>
                <wp:extent cx="387350" cy="1619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" h="161925">
                              <a:moveTo>
                                <a:pt x="387095" y="0"/>
                              </a:move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lnTo>
                                <a:pt x="387095" y="161544"/>
                              </a:lnTo>
                              <a:lnTo>
                                <a:pt x="387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75043" id="Graphic 5" o:spid="_x0000_s1026" style="position:absolute;margin-left:377.4pt;margin-top:52.4pt;width:30.5pt;height:12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CK+OAIAAOQEAAAOAAAAZHJzL2Uyb0RvYy54bWysVF1r2zAUfR/sPwi9L85H07UmThkNLYPS&#10;FZqxZ0WWYzNZV9NV4vTf70q2Em972hgG+cr36Oqc++HV3anV7KgcNmAKPptMOVNGQtmYfcG/bh8+&#10;3HCGXphSaDCq4G8K+d36/btVZ3M1hxp0qRyjIAbzzha89t7mWYayVq3ACVhlyFmBa4WnrdtnpRMd&#10;RW91Np9Or7MOXGkdSIVIXze9k69j/KpS0n+pKlSe6YITNx9XF9ddWLP1SuR7J2zdyIGG+AcWrWgM&#10;XXoOtRFesINr/gjVNtIBQuUnEtoMqqqRKmogNbPpb2pea2FV1ELJQXtOE/6/sPL5+OJYUxZ8yZkR&#10;LZXoccjGMiSns5gT5tW+uCAP7RPI70iO7BdP2OCAOVWuDVgSx04x02/nTKuTZ5I+Lm4+LpZUD0mu&#10;2fXsdh4vy0SeDssD+kcFMZA4PqHvC1UmS9TJkieTTEflDoXWsdCeMyq044wKvesLbYUP5wK7YLLu&#10;wqQ+EwneFo5qCxHngwjiO72lDCUlxPQC0WYMJVUjVPKlt43hegwJX15dBWYULgHSuweO7v07dOzs&#10;UVipAVV/U1Aerzxng3DjfCPopnxotA760e1399qxo6DEbhbhGRiPYLEZ+vqHTthB+UZd1VEjFRx/&#10;HIRTnOnPhvo2zGAyXDJ2yXBe30Oc1Jh6h357+iacZZbMgntqn2dIUyHy1BjEPwB6bDhp4NPBQ9WE&#10;roncekbDhkYp6h/GPszqeB9Rl5/T+icAAAD//wMAUEsDBBQABgAIAAAAIQCKT9Y34QAAAAsBAAAP&#10;AAAAZHJzL2Rvd25yZXYueG1sTI9BT8MwDIXvSPyHyEhcpi3ZxmAqTSeEQJoYEmwgzllj2kLiVE3W&#10;lX+Pd4Lbs9/T8+d8NXgneuxiE0jDdKJAIJXBNlRpeH97HC9BxGTIGhcINfxghFVxfpabzIYjbbHf&#10;pUpwCcXMaKhTajMpY1mjN3ESWiT2PkPnTeKxq6TtzJHLvZMzpa6lNw3xhdq0eF9j+b07eA0vcb12&#10;tv96Hg1P/aYdqtnrw+hD68uL4e4WRMIh/YXhhM/oUDDTPhzIRuE03CyuGD2xoU6CE8vpgsWeN3M1&#10;B1nk8v8PxS8AAAD//wMAUEsBAi0AFAAGAAgAAAAhALaDOJL+AAAA4QEAABMAAAAAAAAAAAAAAAAA&#10;AAAAAFtDb250ZW50X1R5cGVzXS54bWxQSwECLQAUAAYACAAAACEAOP0h/9YAAACUAQAACwAAAAAA&#10;AAAAAAAAAAAvAQAAX3JlbHMvLnJlbHNQSwECLQAUAAYACAAAACEAtPgivjgCAADkBAAADgAAAAAA&#10;AAAAAAAAAAAuAgAAZHJzL2Uyb0RvYy54bWxQSwECLQAUAAYACAAAACEAik/WN+EAAAALAQAADwAA&#10;AAAAAAAAAAAAAACSBAAAZHJzL2Rvd25yZXYueG1sUEsFBgAAAAAEAAQA8wAAAKAFAAAAAA==&#10;" path="m387095,l,,,161544r387095,l387095,xe" fillcolor="#d3d3d3" stroked="f">
                <v:path arrowok="t"/>
                <w10:wrap anchorx="page"/>
              </v:shape>
            </w:pict>
          </mc:Fallback>
        </mc:AlternateContent>
      </w:r>
      <w:r w:rsidR="001942CC" w:rsidRPr="006B1603">
        <w:rPr>
          <w:lang w:val="ru-RU"/>
        </w:rPr>
        <w:t xml:space="preserve">Особые категории персональных данных в соответствии со статьей 9 Регламента (ЕС) 2016/679 (например, данные о здоровье, биометрические данные, данные, раскрывающие расовое или этническое происхождение, политические взгляды, религиозные или философские убеждения или данные, касающиеся </w:t>
      </w:r>
      <w:r w:rsidR="00821A14" w:rsidRPr="006B1603">
        <w:rPr>
          <w:lang w:val="ru-RU"/>
        </w:rPr>
        <w:t>сексуальной жизни физического лица,</w:t>
      </w:r>
      <w:r w:rsidR="001942CC" w:rsidRPr="006B1603">
        <w:rPr>
          <w:lang w:val="ru-RU"/>
        </w:rPr>
        <w:t xml:space="preserve"> или сексуальная ориентация).</w:t>
      </w:r>
    </w:p>
    <w:p w14:paraId="528C984B" w14:textId="4429BE63" w:rsidR="00DA637A" w:rsidRDefault="001942CC">
      <w:pPr>
        <w:pStyle w:val="Listenabsatz"/>
        <w:numPr>
          <w:ilvl w:val="0"/>
          <w:numId w:val="2"/>
        </w:numPr>
        <w:tabs>
          <w:tab w:val="left" w:pos="394"/>
        </w:tabs>
        <w:ind w:left="394" w:hanging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525C529" wp14:editId="2097D87F">
                <wp:simplePos x="0" y="0"/>
                <wp:positionH relativeFrom="page">
                  <wp:posOffset>1623060</wp:posOffset>
                </wp:positionH>
                <wp:positionV relativeFrom="paragraph">
                  <wp:posOffset>16510</wp:posOffset>
                </wp:positionV>
                <wp:extent cx="624840" cy="163195"/>
                <wp:effectExtent l="0" t="0" r="3810" b="8255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" h="180340">
                              <a:moveTo>
                                <a:pt x="387096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387096" y="179832"/>
                              </a:lnTo>
                              <a:lnTo>
                                <a:pt x="387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10C19" id="Graphic 6" o:spid="_x0000_s1026" style="position:absolute;margin-left:127.8pt;margin-top:1.3pt;width:49.2pt;height:12.85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735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XJQwIAAOQEAAAOAAAAZHJzL2Uyb0RvYy54bWysVFFr2zAQfh/sPwi9L3biNk1MnDIaWgal&#10;KzRjz4osx2ayTpOU2P33O8lW6m5PGyMgn3yfzt/33Smb276V5CyMbUAVdD5LKRGKQ9moY0G/7e8/&#10;rSixjqmSSVCioK/C0tvtxw+bTudiATXIUhiCRZTNO13Q2jmdJ4nltWiZnYEWCpMVmJY53JpjUhrW&#10;YfVWJos0XSYdmFIb4MJafLsbknQb6leV4O5rVVnhiCwocnNhNWE9+DXZblh+NEzXDR9psH9g0bJG&#10;4UcvpXbMMXIyzR+l2oYbsFC5GYc2gapquAgaUM08/U3NS820CFrQHKsvNtn/V5Y/nZ8NacqCLilR&#10;rMUWPYxuLL05nbY5Yl70s/HyrH4E/sNiInmX8Rs7YvrKtB6L4kgfnH69OC16Rzi+XC6uVlfYD46p&#10;+TKbr6/9xxKWx8P8ZN2DgFCInR+tGxpVxojVMeK9iqHBdvtGy9BoRwk22lCCjT4MjdbM+XOenQ9J&#10;V9BsdZNdI5MaiazSDEn5bAtnsYeAc14EotI1OhSVINM3iFRTKNaaoGIuPnUoN2DmN+tVthiFR0B8&#10;DsDJd/8OHSYbWcZyXIIVg8VeefD64gbipn5bkE1530jp9VtzPNxJQ84Mjd1l/jcynsDCMAz995Nw&#10;gPIVp6rDQSqo/XliRlAivyicW1TuYmBicIiBcfIOwk0N1hvr9v13ZjTRGBbU4fg8QbwVLI+Dgfw9&#10;YMD6kwo+nxxUjZ+awG1gNG7wKgX947X3d3W6D6i3P6ftLwAAAP//AwBQSwMEFAAGAAgAAAAhAInd&#10;PiXeAAAACAEAAA8AAABkcnMvZG93bnJldi54bWxMT8FOg0AUvJv4D5tn4s0ubaU2yNIYjPEgl6Jp&#10;0tuWfQUi+5awC0W/3udJT28mM5k3k+5m24kJB986UrBcRCCQKmdaqhV8vL/cbUH4oMnozhEq+EIP&#10;u+z6KtWJcRfa41SGWnAI+UQraELoEyl91aDVfuF6JNbObrA6MB1qaQZ94XDbyVUUbaTVLfGHRveY&#10;N1h9lqNVcHYPx6IrnpdT//2avxkqi/GQK3V7Mz89ggg4hz8z/Nbn6pBxp5MbyXjRKVjF8YatDPiw&#10;vo7veduJ+XYNMkvl/wHZDwAAAP//AwBQSwECLQAUAAYACAAAACEAtoM4kv4AAADhAQAAEwAAAAAA&#10;AAAAAAAAAAAAAAAAW0NvbnRlbnRfVHlwZXNdLnhtbFBLAQItABQABgAIAAAAIQA4/SH/1gAAAJQB&#10;AAALAAAAAAAAAAAAAAAAAC8BAABfcmVscy8ucmVsc1BLAQItABQABgAIAAAAIQADv/XJQwIAAOQE&#10;AAAOAAAAAAAAAAAAAAAAAC4CAABkcnMvZTJvRG9jLnhtbFBLAQItABQABgAIAAAAIQCJ3T4l3gAA&#10;AAgBAAAPAAAAAAAAAAAAAAAAAJ0EAABkcnMvZG93bnJldi54bWxQSwUGAAAAAAQABADzAAAAqAUA&#10;AAAA&#10;" path="m387096,l,,,179832r387096,l387096,xe" fillcolor="#d3d3d3" stroked="f">
                <v:path arrowok="t"/>
                <w10:wrap anchorx="page"/>
              </v:shape>
            </w:pict>
          </mc:Fallback>
        </mc:AlternateContent>
      </w:r>
      <w:r w:rsidR="00821A14">
        <w:rPr>
          <w:spacing w:val="-2"/>
        </w:rPr>
        <w:t>Друго</w:t>
      </w:r>
      <w:r w:rsidR="00821A14">
        <w:rPr>
          <w:spacing w:val="-2"/>
          <w:lang w:val="ru-RU"/>
        </w:rPr>
        <w:t>е:</w:t>
      </w:r>
    </w:p>
    <w:p w14:paraId="76BB6184" w14:textId="77777777" w:rsidR="00DA637A" w:rsidRDefault="00DA637A">
      <w:pPr>
        <w:sectPr w:rsidR="00DA637A">
          <w:pgSz w:w="11900" w:h="16840"/>
          <w:pgMar w:top="1980" w:right="1300" w:bottom="1020" w:left="1300" w:header="748" w:footer="826" w:gutter="0"/>
          <w:cols w:space="720"/>
        </w:sectPr>
      </w:pPr>
    </w:p>
    <w:p w14:paraId="0D98F0DA" w14:textId="77777777" w:rsidR="00DA637A" w:rsidRDefault="001942CC">
      <w:pPr>
        <w:pStyle w:val="berschrift1"/>
        <w:spacing w:before="93"/>
      </w:pPr>
      <w:r>
        <w:rPr>
          <w:u w:val="thick"/>
        </w:rPr>
        <w:lastRenderedPageBreak/>
        <w:t>Приложение II – Список субподрядчиков</w:t>
      </w:r>
    </w:p>
    <w:p w14:paraId="3F5CA440" w14:textId="49B0B86A" w:rsidR="00DA637A" w:rsidRPr="006B1603" w:rsidRDefault="001942CC">
      <w:pPr>
        <w:pStyle w:val="Listenabsatz"/>
        <w:numPr>
          <w:ilvl w:val="0"/>
          <w:numId w:val="2"/>
        </w:numPr>
        <w:tabs>
          <w:tab w:val="left" w:pos="394"/>
          <w:tab w:val="left" w:pos="398"/>
        </w:tabs>
        <w:spacing w:before="252"/>
        <w:ind w:right="613" w:hanging="284"/>
        <w:rPr>
          <w:sz w:val="23"/>
          <w:lang w:val="ru-RU"/>
        </w:rPr>
      </w:pPr>
      <w:r w:rsidRPr="006B1603">
        <w:rPr>
          <w:sz w:val="23"/>
          <w:lang w:val="ru-RU"/>
        </w:rPr>
        <w:t xml:space="preserve">Подрядчик не может передавать субподрядчикам какие-либо операции по обработке, выполняемые от имени </w:t>
      </w:r>
      <w:r>
        <w:rPr>
          <w:sz w:val="23"/>
        </w:rPr>
        <w:t>GIZ</w:t>
      </w:r>
      <w:r w:rsidRPr="006B1603">
        <w:rPr>
          <w:sz w:val="23"/>
          <w:lang w:val="ru-RU"/>
        </w:rPr>
        <w:t xml:space="preserve"> в соответствии с настоящими </w:t>
      </w:r>
      <w:r w:rsidR="004D1ADC">
        <w:rPr>
          <w:sz w:val="23"/>
          <w:lang w:val="ru-RU"/>
        </w:rPr>
        <w:t>Оговорками</w:t>
      </w:r>
      <w:r w:rsidRPr="006B1603">
        <w:rPr>
          <w:sz w:val="23"/>
          <w:lang w:val="ru-RU"/>
        </w:rPr>
        <w:t>.</w:t>
      </w:r>
    </w:p>
    <w:p w14:paraId="601608E9" w14:textId="77777777" w:rsidR="00DA637A" w:rsidRPr="006B1603" w:rsidRDefault="00DA637A">
      <w:pPr>
        <w:pStyle w:val="Textkrper"/>
        <w:spacing w:before="2"/>
        <w:ind w:left="0" w:firstLine="0"/>
        <w:rPr>
          <w:lang w:val="ru-RU"/>
        </w:rPr>
      </w:pPr>
    </w:p>
    <w:p w14:paraId="4860AE6E" w14:textId="77777777" w:rsidR="00DA637A" w:rsidRPr="006B1603" w:rsidRDefault="001942CC">
      <w:pPr>
        <w:pStyle w:val="Textkrper"/>
        <w:ind w:left="114" w:firstLine="0"/>
        <w:rPr>
          <w:lang w:val="ru-RU"/>
        </w:rPr>
      </w:pPr>
      <w:r>
        <w:t>GIZ</w:t>
      </w:r>
      <w:r w:rsidRPr="006B1603">
        <w:rPr>
          <w:lang w:val="ru-RU"/>
        </w:rPr>
        <w:t xml:space="preserve"> соглашается на привлечение следующих субподрядчиков:</w:t>
      </w:r>
    </w:p>
    <w:p w14:paraId="40109F5B" w14:textId="77777777" w:rsidR="00DA637A" w:rsidRPr="006B1603" w:rsidRDefault="00DA637A">
      <w:pPr>
        <w:pStyle w:val="Textkrper"/>
        <w:spacing w:before="25" w:after="1"/>
        <w:ind w:left="0" w:firstLine="0"/>
        <w:rPr>
          <w:sz w:val="20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497"/>
        <w:gridCol w:w="2654"/>
        <w:gridCol w:w="2654"/>
      </w:tblGrid>
      <w:tr w:rsidR="00DA637A" w14:paraId="58B027A7" w14:textId="77777777">
        <w:trPr>
          <w:trHeight w:val="1377"/>
        </w:trPr>
        <w:tc>
          <w:tcPr>
            <w:tcW w:w="2270" w:type="dxa"/>
          </w:tcPr>
          <w:p w14:paraId="58BE4764" w14:textId="2D027FE3" w:rsidR="00DA637A" w:rsidRPr="00821A14" w:rsidRDefault="00821A14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ФИО</w:t>
            </w:r>
          </w:p>
        </w:tc>
        <w:tc>
          <w:tcPr>
            <w:tcW w:w="1497" w:type="dxa"/>
          </w:tcPr>
          <w:p w14:paraId="16C59F4C" w14:textId="0CDC00C5" w:rsidR="00DA637A" w:rsidRPr="00821A14" w:rsidRDefault="001942CC">
            <w:pPr>
              <w:pStyle w:val="TableParagraph"/>
              <w:spacing w:before="3" w:line="235" w:lineRule="auto"/>
              <w:ind w:left="105" w:right="234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Адрес вкл. </w:t>
            </w:r>
            <w:r w:rsidR="00821A14">
              <w:rPr>
                <w:sz w:val="20"/>
              </w:rPr>
              <w:t>c</w:t>
            </w:r>
            <w:r>
              <w:rPr>
                <w:sz w:val="20"/>
              </w:rPr>
              <w:t>тран</w:t>
            </w:r>
            <w:r w:rsidR="00821A14">
              <w:rPr>
                <w:sz w:val="20"/>
                <w:lang w:val="ru-RU"/>
              </w:rPr>
              <w:t>у</w:t>
            </w:r>
          </w:p>
        </w:tc>
        <w:tc>
          <w:tcPr>
            <w:tcW w:w="2654" w:type="dxa"/>
          </w:tcPr>
          <w:p w14:paraId="367CE387" w14:textId="77777777" w:rsidR="00DA637A" w:rsidRPr="006B1603" w:rsidRDefault="001942CC">
            <w:pPr>
              <w:pStyle w:val="TableParagraph"/>
              <w:spacing w:before="1" w:line="237" w:lineRule="auto"/>
              <w:ind w:left="111" w:right="147"/>
              <w:rPr>
                <w:sz w:val="20"/>
                <w:lang w:val="ru-RU"/>
              </w:rPr>
            </w:pPr>
            <w:r w:rsidRPr="006B1603">
              <w:rPr>
                <w:sz w:val="20"/>
                <w:lang w:val="ru-RU"/>
              </w:rPr>
              <w:t>Описание обработки (включая предмет, характер и продолжительность)</w:t>
            </w:r>
          </w:p>
        </w:tc>
        <w:tc>
          <w:tcPr>
            <w:tcW w:w="2654" w:type="dxa"/>
          </w:tcPr>
          <w:p w14:paraId="70317F5E" w14:textId="4C227716" w:rsidR="00DA637A" w:rsidRPr="006B1603" w:rsidRDefault="001942CC">
            <w:pPr>
              <w:pStyle w:val="TableParagraph"/>
              <w:ind w:left="111"/>
              <w:rPr>
                <w:sz w:val="20"/>
                <w:lang w:val="ru-RU"/>
              </w:rPr>
            </w:pPr>
            <w:r w:rsidRPr="006B1603">
              <w:rPr>
                <w:sz w:val="20"/>
                <w:lang w:val="ru-RU"/>
              </w:rPr>
              <w:t>При передаче данных в третью страну или международную организацию: Как о</w:t>
            </w:r>
            <w:r w:rsidR="001B3CD5">
              <w:rPr>
                <w:sz w:val="20"/>
                <w:lang w:val="ru-RU"/>
              </w:rPr>
              <w:t>беспечивается</w:t>
            </w:r>
            <w:r w:rsidRPr="006B1603">
              <w:rPr>
                <w:sz w:val="20"/>
                <w:lang w:val="ru-RU"/>
              </w:rPr>
              <w:t xml:space="preserve"> соблюдение Главы </w:t>
            </w:r>
            <w:r>
              <w:rPr>
                <w:sz w:val="20"/>
              </w:rPr>
              <w:t>V</w:t>
            </w:r>
            <w:r w:rsidRPr="006B1603">
              <w:rPr>
                <w:sz w:val="20"/>
                <w:lang w:val="ru-RU"/>
              </w:rPr>
              <w:t xml:space="preserve"> Регламента</w:t>
            </w:r>
          </w:p>
          <w:p w14:paraId="35F0245F" w14:textId="4DD35C7C" w:rsidR="00DA637A" w:rsidRDefault="001942CC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(ЕС) 2016/679?</w:t>
            </w:r>
          </w:p>
        </w:tc>
      </w:tr>
      <w:tr w:rsidR="00DA637A" w14:paraId="3A9E4396" w14:textId="77777777">
        <w:trPr>
          <w:trHeight w:val="666"/>
        </w:trPr>
        <w:tc>
          <w:tcPr>
            <w:tcW w:w="2270" w:type="dxa"/>
          </w:tcPr>
          <w:p w14:paraId="78EE1505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</w:tcPr>
          <w:p w14:paraId="60A95B79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14:paraId="5C271822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14:paraId="62D5AEC2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37A" w14:paraId="385F4074" w14:textId="77777777">
        <w:trPr>
          <w:trHeight w:val="695"/>
        </w:trPr>
        <w:tc>
          <w:tcPr>
            <w:tcW w:w="2270" w:type="dxa"/>
          </w:tcPr>
          <w:p w14:paraId="649395AD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</w:tcPr>
          <w:p w14:paraId="0CE1F2EE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14:paraId="53314936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14:paraId="24D271AA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37A" w14:paraId="46389FC9" w14:textId="77777777">
        <w:trPr>
          <w:trHeight w:val="695"/>
        </w:trPr>
        <w:tc>
          <w:tcPr>
            <w:tcW w:w="2270" w:type="dxa"/>
          </w:tcPr>
          <w:p w14:paraId="393876BC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</w:tcPr>
          <w:p w14:paraId="462FE6E8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14:paraId="36BA3F9A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14:paraId="2226D150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37A" w14:paraId="0D44BCB3" w14:textId="77777777">
        <w:trPr>
          <w:trHeight w:val="700"/>
        </w:trPr>
        <w:tc>
          <w:tcPr>
            <w:tcW w:w="2270" w:type="dxa"/>
          </w:tcPr>
          <w:p w14:paraId="0556C4EE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</w:tcPr>
          <w:p w14:paraId="6CCD88F1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14:paraId="240B8561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14:paraId="6908AF94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37A" w14:paraId="2583D4EF" w14:textId="77777777">
        <w:trPr>
          <w:trHeight w:val="695"/>
        </w:trPr>
        <w:tc>
          <w:tcPr>
            <w:tcW w:w="2270" w:type="dxa"/>
          </w:tcPr>
          <w:p w14:paraId="2107E324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</w:tcPr>
          <w:p w14:paraId="46A193D3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14:paraId="3FB0E4E3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4" w:type="dxa"/>
          </w:tcPr>
          <w:p w14:paraId="0049AD23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8C97A9" w14:textId="77777777" w:rsidR="00DA637A" w:rsidRDefault="00DA637A">
      <w:pPr>
        <w:rPr>
          <w:rFonts w:ascii="Times New Roman"/>
          <w:sz w:val="20"/>
        </w:rPr>
        <w:sectPr w:rsidR="00DA637A">
          <w:pgSz w:w="11900" w:h="16840"/>
          <w:pgMar w:top="1980" w:right="1300" w:bottom="1020" w:left="1300" w:header="748" w:footer="826" w:gutter="0"/>
          <w:cols w:space="720"/>
        </w:sectPr>
      </w:pPr>
    </w:p>
    <w:p w14:paraId="25A31785" w14:textId="1B9F8AD5" w:rsidR="00DA637A" w:rsidRPr="006B1603" w:rsidRDefault="001942CC">
      <w:pPr>
        <w:pStyle w:val="berschrift1"/>
        <w:spacing w:before="93"/>
        <w:rPr>
          <w:lang w:val="ru-RU"/>
        </w:rPr>
      </w:pPr>
      <w:r w:rsidRPr="006B1603">
        <w:rPr>
          <w:u w:val="thick"/>
          <w:lang w:val="ru-RU"/>
        </w:rPr>
        <w:lastRenderedPageBreak/>
        <w:t xml:space="preserve">Приложение </w:t>
      </w:r>
      <w:r>
        <w:rPr>
          <w:u w:val="thick"/>
        </w:rPr>
        <w:t>III</w:t>
      </w:r>
      <w:r w:rsidRPr="006B1603">
        <w:rPr>
          <w:u w:val="thick"/>
          <w:lang w:val="ru-RU"/>
        </w:rPr>
        <w:t xml:space="preserve"> – Технические и организационные меры (ТОМ), включая технические и</w:t>
      </w:r>
      <w:r w:rsidR="004D1ADC">
        <w:rPr>
          <w:u w:val="thick"/>
          <w:lang w:val="ru-RU"/>
        </w:rPr>
        <w:t xml:space="preserve"> </w:t>
      </w:r>
      <w:r w:rsidRPr="001B3CD5">
        <w:rPr>
          <w:u w:val="thick"/>
          <w:lang w:val="ru-RU"/>
        </w:rPr>
        <w:t>организационные меры по обеспечению безопасности данных</w:t>
      </w:r>
    </w:p>
    <w:p w14:paraId="7CCA1D15" w14:textId="696E11B6" w:rsidR="00DA637A" w:rsidRPr="006B1603" w:rsidRDefault="001942CC">
      <w:pPr>
        <w:pStyle w:val="Textkrper"/>
        <w:spacing w:before="252"/>
        <w:ind w:left="114" w:right="109" w:firstLine="0"/>
        <w:jc w:val="both"/>
        <w:rPr>
          <w:lang w:val="ru-RU"/>
        </w:rPr>
      </w:pPr>
      <w:r w:rsidRPr="006B1603">
        <w:rPr>
          <w:lang w:val="ru-RU"/>
        </w:rPr>
        <w:t>Описание технических и организационных мер безопасности, реализуемых подрядчиком (включая любые соответствующие сертификаты) для обеспечения надлежащего уровня безопасности с учетом характера, объема, контекста и цели обработки, а также рисков для прав и свобод физических лиц.</w:t>
      </w:r>
    </w:p>
    <w:p w14:paraId="70CAB1AD" w14:textId="77777777" w:rsidR="00DA637A" w:rsidRPr="006B1603" w:rsidRDefault="00DA637A">
      <w:pPr>
        <w:pStyle w:val="Textkrper"/>
        <w:spacing w:before="2"/>
        <w:ind w:left="0" w:firstLine="0"/>
        <w:rPr>
          <w:lang w:val="ru-RU"/>
        </w:rPr>
      </w:pPr>
    </w:p>
    <w:p w14:paraId="2B0F2E37" w14:textId="77777777" w:rsidR="00DA637A" w:rsidRPr="006B1603" w:rsidRDefault="001942CC">
      <w:pPr>
        <w:pStyle w:val="Textkrper"/>
        <w:spacing w:before="1"/>
        <w:ind w:left="114" w:right="107" w:firstLine="0"/>
        <w:jc w:val="both"/>
        <w:rPr>
          <w:lang w:val="ru-RU"/>
        </w:rPr>
      </w:pPr>
      <w:r w:rsidRPr="006B1603">
        <w:rPr>
          <w:lang w:val="ru-RU"/>
        </w:rPr>
        <w:t>Для презентации можно использовать следующий контрольный список, содержащий большое количество возможных технических и организационных мер. Контрольный список не является исчерпывающим и при необходимости должен дополняться подрядчиком для каждого отдельного случая. Чтобы обеспечить конкретное описание, в каждом случае должны быть вставлены пояснения.</w:t>
      </w:r>
    </w:p>
    <w:p w14:paraId="006CAAE8" w14:textId="275EB2A9" w:rsidR="00DA637A" w:rsidRPr="006B1603" w:rsidRDefault="001942CC">
      <w:pPr>
        <w:pStyle w:val="Textkrper"/>
        <w:spacing w:before="250"/>
        <w:ind w:left="114" w:right="113" w:firstLine="0"/>
        <w:jc w:val="both"/>
        <w:rPr>
          <w:lang w:val="ru-RU"/>
        </w:rPr>
      </w:pPr>
      <w:r w:rsidRPr="006B1603">
        <w:rPr>
          <w:lang w:val="ru-RU"/>
        </w:rPr>
        <w:t xml:space="preserve">Презентация и описание технических и организационных мер, реализованных подрядчиком, также могут быть </w:t>
      </w:r>
      <w:r w:rsidR="005C4009">
        <w:rPr>
          <w:lang w:val="ru-RU"/>
        </w:rPr>
        <w:t>оформле</w:t>
      </w:r>
      <w:r w:rsidRPr="006B1603">
        <w:rPr>
          <w:lang w:val="ru-RU"/>
        </w:rPr>
        <w:t>ны в отдельном документе.</w:t>
      </w:r>
    </w:p>
    <w:p w14:paraId="63E53F3A" w14:textId="77777777" w:rsidR="00DA637A" w:rsidRPr="006B1603" w:rsidRDefault="00DA637A">
      <w:pPr>
        <w:pStyle w:val="Textkrper"/>
        <w:ind w:left="0" w:firstLine="0"/>
        <w:rPr>
          <w:lang w:val="ru-RU"/>
        </w:rPr>
      </w:pPr>
    </w:p>
    <w:p w14:paraId="6CB76FB5" w14:textId="77777777" w:rsidR="00DA637A" w:rsidRPr="006B1603" w:rsidRDefault="00DA637A">
      <w:pPr>
        <w:pStyle w:val="Textkrper"/>
        <w:spacing w:before="1"/>
        <w:ind w:left="0" w:firstLine="0"/>
        <w:rPr>
          <w:lang w:val="ru-RU"/>
        </w:rPr>
      </w:pPr>
    </w:p>
    <w:p w14:paraId="54455DAD" w14:textId="77777777" w:rsidR="00DA637A" w:rsidRPr="006B1603" w:rsidRDefault="001942CC">
      <w:pPr>
        <w:pStyle w:val="berschrift1"/>
        <w:numPr>
          <w:ilvl w:val="0"/>
          <w:numId w:val="1"/>
        </w:numPr>
        <w:tabs>
          <w:tab w:val="left" w:pos="357"/>
        </w:tabs>
        <w:spacing w:line="252" w:lineRule="exact"/>
        <w:ind w:left="357" w:hanging="243"/>
        <w:rPr>
          <w:lang w:val="ru-RU"/>
        </w:rPr>
      </w:pPr>
      <w:r w:rsidRPr="006B1603">
        <w:rPr>
          <w:lang w:val="ru-RU"/>
        </w:rPr>
        <w:t>Меры псевдонимизации и шифрования персональных данных</w:t>
      </w:r>
    </w:p>
    <w:p w14:paraId="0427977C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94"/>
        </w:tabs>
        <w:spacing w:line="285" w:lineRule="exact"/>
        <w:ind w:left="394" w:hanging="280"/>
        <w:rPr>
          <w:rFonts w:ascii="MS Gothic" w:hAnsi="MS Gothic"/>
          <w:lang w:val="ru-RU"/>
        </w:rPr>
      </w:pPr>
      <w:r w:rsidRPr="006B1603">
        <w:rPr>
          <w:lang w:val="ru-RU"/>
        </w:rPr>
        <w:t>Псевдонимизация персональных данных в открытом виде больше не требуется.</w:t>
      </w:r>
    </w:p>
    <w:p w14:paraId="7DEB1728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3" w:line="290" w:lineRule="exact"/>
        <w:ind w:left="364" w:hanging="250"/>
        <w:rPr>
          <w:rFonts w:ascii="Segoe UI Symbol" w:hAnsi="Segoe UI Symbol"/>
        </w:rPr>
      </w:pPr>
      <w:r>
        <w:rPr>
          <w:spacing w:val="-2"/>
        </w:rPr>
        <w:t>Политика псевдонимизации</w:t>
      </w:r>
    </w:p>
    <w:p w14:paraId="3EE452B1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0" w:lineRule="exact"/>
        <w:ind w:left="364" w:hanging="250"/>
        <w:rPr>
          <w:rFonts w:ascii="Segoe UI Symbol" w:hAnsi="Segoe UI Symbol"/>
        </w:rPr>
      </w:pPr>
      <w:r>
        <w:t>Шифрование носителей данных</w:t>
      </w:r>
    </w:p>
    <w:p w14:paraId="58451F33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Псевдонимизация данных тест-системы</w:t>
      </w:r>
    </w:p>
    <w:p w14:paraId="6ECACBA1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Шифрование веб-сайтов (SSL)</w:t>
      </w:r>
    </w:p>
    <w:p w14:paraId="74F2D31A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 w:line="292" w:lineRule="exact"/>
        <w:ind w:left="364" w:hanging="250"/>
        <w:rPr>
          <w:rFonts w:ascii="Segoe UI Symbol" w:hAnsi="Segoe UI Symbol"/>
        </w:rPr>
      </w:pPr>
      <w:r>
        <w:t>Шифрование базы данных</w:t>
      </w:r>
    </w:p>
    <w:p w14:paraId="229970C7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94"/>
        </w:tabs>
        <w:spacing w:line="286" w:lineRule="exact"/>
        <w:ind w:left="394" w:hanging="280"/>
        <w:rPr>
          <w:rFonts w:ascii="MS Gothic" w:hAnsi="MS Gothic"/>
          <w:lang w:val="ru-RU"/>
        </w:rPr>
      </w:pPr>
      <w:r w:rsidRPr="006B1603">
        <w:rPr>
          <w:lang w:val="ru-RU"/>
        </w:rPr>
        <w:t>Шифрование электронной почты (</w:t>
      </w:r>
      <w:r>
        <w:t>TLS</w:t>
      </w:r>
      <w:r w:rsidRPr="006B1603">
        <w:rPr>
          <w:lang w:val="ru-RU"/>
        </w:rPr>
        <w:t xml:space="preserve"> 1.2 или 1.3)</w:t>
      </w:r>
    </w:p>
    <w:p w14:paraId="73883E28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3"/>
        <w:ind w:left="364" w:hanging="250"/>
        <w:rPr>
          <w:rFonts w:ascii="Segoe UI Symbol" w:hAnsi="Segoe UI Symbol"/>
        </w:rPr>
      </w:pPr>
      <w:r>
        <w:t>Шифрование паролей и ключей</w:t>
      </w:r>
    </w:p>
    <w:p w14:paraId="4CC589C1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Шифрование мобильных устройств</w:t>
      </w:r>
    </w:p>
    <w:p w14:paraId="51428974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4169EF4" wp14:editId="12DCC76B">
                <wp:simplePos x="0" y="0"/>
                <wp:positionH relativeFrom="page">
                  <wp:posOffset>1056639</wp:posOffset>
                </wp:positionH>
                <wp:positionV relativeFrom="paragraph">
                  <wp:posOffset>1646</wp:posOffset>
                </wp:positionV>
                <wp:extent cx="390525" cy="1860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390144" y="185927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D67D5" id="Graphic 7" o:spid="_x0000_s1026" style="position:absolute;margin-left:83.2pt;margin-top:.15pt;width:30.75pt;height:14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CnOgIAAOQEAAAOAAAAZHJzL2Uyb0RvYy54bWysVFFvmzAQfp+0/2D5fYGkTZuikGpq1GpS&#10;1VVqpj07xgQ04/NsJ5B/v7PBhG5PmyYkc+Y+n+/77o71fddIchLG1qByOp+llAjFoajVIaffdo+f&#10;VpRYx1TBJCiR07Ow9H7z8cO61ZlYQAWyEIZgEGWzVue0ck5nSWJ5JRpmZ6CFQmcJpmEOt+aQFIa1&#10;GL2RySJNb5IWTKENcGEtft32TroJ8ctScPe1LK1wROYUc3NhNWHd+zXZrFl2MExXNR/SYP+QRcNq&#10;hZeOobbMMXI09R+hmpobsFC6GYcmgbKsuQgckM08/Y3NW8W0CFxQHKtHmez/C8tfTq+G1EVObylR&#10;rMESPQ1q3HpxWm0zxLzpV+PpWf0M/IdFR/LO4zd2wHSlaTwWyZEuKH0elRadIxw/Xt2ly8WSEo6u&#10;+eomXS79ZQnL4mF+tO5JQAjETs/W9YUqosWqaPFORdNguX2hZSi0owQLbSjBQu/7Qmvm/DmfnTdJ&#10;e8mkGhPx3gZOYgcB5zwJzHd+fU1JZIKZXiBSTaHYZRNU9MW3DuF6zHy1vFsElTFcBMR3D5zc+3fo&#10;0NmTsFyCFb3EnnnQelQDcVO9Lci6eKyl9PytOewfpCEnhsJur/wzlGoCC83Q1993wh6KM3ZVi42U&#10;U/vzyIygRH5R2Ld+BqNhorGPhnHyAcKkBumNdbvuOzOaaDRz6rB9XiBOBctiY2D+HtBj/UkFn48O&#10;ytp3Tcitz2jY4CgF/sPY+1md7gPq8nPa/AIAAP//AwBQSwMEFAAGAAgAAAAhAAiXC0HbAAAABwEA&#10;AA8AAABkcnMvZG93bnJldi54bWxMjsFOwzAQRO9I/IO1SFwQdQiRaUOcCiG49EbpB7jxEofG6zR2&#10;m8DXs5zgNqMZzbxqPftenHGMXSANd4sMBFITbEetht376+0SREyGrOkDoYYvjLCuLy8qU9ow0Rue&#10;t6kVPEKxNBpcSkMpZWwcehMXYUDi7COM3iS2YyvtaCYe973Ms0xJbzriB2cGfHbYHLYnrwGd9y/f&#10;n4dlOB43ReGyze5mUlpfX81PjyASzumvDL/4jA41M+3DiWwUPXulCq5quAfBcZ4/rEDsWawUyLqS&#10;//nrHwAAAP//AwBQSwECLQAUAAYACAAAACEAtoM4kv4AAADhAQAAEwAAAAAAAAAAAAAAAAAAAAAA&#10;W0NvbnRlbnRfVHlwZXNdLnhtbFBLAQItABQABgAIAAAAIQA4/SH/1gAAAJQBAAALAAAAAAAAAAAA&#10;AAAAAC8BAABfcmVscy8ucmVsc1BLAQItABQABgAIAAAAIQDDmqCnOgIAAOQEAAAOAAAAAAAAAAAA&#10;AAAAAC4CAABkcnMvZTJvRG9jLnhtbFBLAQItABQABgAIAAAAIQAIlwtB2wAAAAcBAAAPAAAAAAAA&#10;AAAAAAAAAJQEAABkcnMvZG93bnJldi54bWxQSwUGAAAAAAQABADzAAAAnAUAAAAA&#10;" path="m390144,l,,,185927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00A006E7" w14:textId="77777777" w:rsidR="00DA637A" w:rsidRDefault="00DA637A">
      <w:pPr>
        <w:pStyle w:val="Textkrper"/>
        <w:spacing w:before="12" w:after="1"/>
        <w:ind w:left="0" w:firstLine="0"/>
        <w:rPr>
          <w:rFonts w:ascii="Segoe UI Symbol"/>
          <w:sz w:val="1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82"/>
        <w:gridCol w:w="672"/>
        <w:gridCol w:w="7008"/>
      </w:tblGrid>
      <w:tr w:rsidR="00DA637A" w14:paraId="3595CAEA" w14:textId="77777777">
        <w:trPr>
          <w:trHeight w:val="2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</w:tcPr>
          <w:p w14:paraId="163584A4" w14:textId="77777777" w:rsidR="00DA637A" w:rsidRDefault="001942C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Объяснение:</w:t>
            </w: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D3D3D3"/>
          </w:tcPr>
          <w:p w14:paraId="1E2E4E50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8" w:type="dxa"/>
            <w:tcBorders>
              <w:top w:val="single" w:sz="4" w:space="0" w:color="000000"/>
              <w:right w:val="single" w:sz="4" w:space="0" w:color="000000"/>
            </w:tcBorders>
          </w:tcPr>
          <w:p w14:paraId="717F2405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37A" w14:paraId="7850E404" w14:textId="77777777">
        <w:trPr>
          <w:trHeight w:val="508"/>
        </w:trPr>
        <w:tc>
          <w:tcPr>
            <w:tcW w:w="90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553D" w14:textId="77777777" w:rsidR="00DA637A" w:rsidRDefault="00DA637A">
            <w:pPr>
              <w:pStyle w:val="TableParagraph"/>
              <w:rPr>
                <w:rFonts w:ascii="Times New Roman"/>
              </w:rPr>
            </w:pPr>
          </w:p>
        </w:tc>
      </w:tr>
    </w:tbl>
    <w:p w14:paraId="52486C02" w14:textId="77777777" w:rsidR="00DA637A" w:rsidRDefault="00DA637A">
      <w:pPr>
        <w:pStyle w:val="Textkrper"/>
        <w:spacing w:before="213"/>
        <w:ind w:left="0" w:firstLine="0"/>
        <w:rPr>
          <w:rFonts w:ascii="Segoe UI Symbol"/>
        </w:rPr>
      </w:pPr>
    </w:p>
    <w:p w14:paraId="3F645AA0" w14:textId="77777777" w:rsidR="00DA637A" w:rsidRPr="006B1603" w:rsidRDefault="001942CC">
      <w:pPr>
        <w:pStyle w:val="berschrift1"/>
        <w:numPr>
          <w:ilvl w:val="0"/>
          <w:numId w:val="1"/>
        </w:numPr>
        <w:tabs>
          <w:tab w:val="left" w:pos="357"/>
        </w:tabs>
        <w:spacing w:before="1" w:line="237" w:lineRule="auto"/>
        <w:ind w:left="114" w:right="329" w:firstLine="0"/>
        <w:rPr>
          <w:lang w:val="ru-RU"/>
        </w:rPr>
      </w:pPr>
      <w:r w:rsidRPr="006B1603">
        <w:rPr>
          <w:lang w:val="ru-RU"/>
        </w:rPr>
        <w:t>Меры по обеспечению постоянной конфиденциальности, целостности, доступности и устойчивости систем обработки и услуг.</w:t>
      </w:r>
    </w:p>
    <w:p w14:paraId="07F5740F" w14:textId="77777777" w:rsidR="00DA637A" w:rsidRDefault="001942CC">
      <w:pPr>
        <w:pStyle w:val="Listenabsatz"/>
        <w:numPr>
          <w:ilvl w:val="1"/>
          <w:numId w:val="1"/>
        </w:numPr>
        <w:tabs>
          <w:tab w:val="left" w:pos="394"/>
        </w:tabs>
        <w:spacing w:line="284" w:lineRule="exact"/>
        <w:ind w:left="394" w:hanging="280"/>
        <w:rPr>
          <w:rFonts w:ascii="MS Gothic" w:hAnsi="MS Gothic"/>
        </w:rPr>
      </w:pPr>
      <w:r>
        <w:t>Соглашение о неразглашении с сотрудниками</w:t>
      </w:r>
    </w:p>
    <w:p w14:paraId="6E72254F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3"/>
        <w:ind w:left="364" w:hanging="250"/>
        <w:rPr>
          <w:rFonts w:ascii="Segoe UI Symbol" w:hAnsi="Segoe UI Symbol"/>
        </w:rPr>
      </w:pPr>
      <w:r>
        <w:t>Обязанности сотрудников по защите данных</w:t>
      </w:r>
    </w:p>
    <w:p w14:paraId="2C0E3AF1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Соглашение о неразглашении с третьими лицами</w:t>
      </w:r>
    </w:p>
    <w:p w14:paraId="38F7F11D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Внешнее хранилище/сервер резервного копирования</w:t>
      </w:r>
    </w:p>
    <w:p w14:paraId="1AE9BCE7" w14:textId="73FA3A11" w:rsidR="00DA637A" w:rsidRPr="00C51835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C51835">
        <w:rPr>
          <w:lang w:val="ru-RU"/>
        </w:rPr>
        <w:t xml:space="preserve">Сопровождение </w:t>
      </w:r>
      <w:r w:rsidR="00C51835" w:rsidRPr="00C51835">
        <w:rPr>
          <w:lang w:val="ru-RU"/>
        </w:rPr>
        <w:t>контракт</w:t>
      </w:r>
      <w:r w:rsidRPr="00C51835">
        <w:rPr>
          <w:lang w:val="ru-RU"/>
        </w:rPr>
        <w:t>ов с третьими лицами</w:t>
      </w:r>
    </w:p>
    <w:p w14:paraId="1400BBD1" w14:textId="221CB312" w:rsidR="00DA637A" w:rsidRPr="00EC230D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EC230D">
        <w:rPr>
          <w:lang w:val="ru-RU"/>
        </w:rPr>
        <w:t>Соглашения о</w:t>
      </w:r>
      <w:r w:rsidR="005C4009">
        <w:rPr>
          <w:lang w:val="ru-RU"/>
        </w:rPr>
        <w:t xml:space="preserve"> передаче </w:t>
      </w:r>
      <w:r w:rsidRPr="00EC230D">
        <w:rPr>
          <w:lang w:val="ru-RU"/>
        </w:rPr>
        <w:t>данных</w:t>
      </w:r>
      <w:r w:rsidR="005C4009">
        <w:rPr>
          <w:lang w:val="ru-RU"/>
        </w:rPr>
        <w:t xml:space="preserve"> на аутсорсинг</w:t>
      </w:r>
    </w:p>
    <w:p w14:paraId="7B3208DB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 w:line="292" w:lineRule="exact"/>
        <w:ind w:left="364" w:hanging="250"/>
        <w:rPr>
          <w:rFonts w:ascii="Segoe UI Symbol" w:hAnsi="Segoe UI Symbol"/>
        </w:rPr>
      </w:pPr>
      <w:r>
        <w:t>Использование сертифицированного облачного провайдера</w:t>
      </w:r>
    </w:p>
    <w:p w14:paraId="498AA1C9" w14:textId="77777777" w:rsidR="00DA637A" w:rsidRDefault="001942CC">
      <w:pPr>
        <w:pStyle w:val="Listenabsatz"/>
        <w:numPr>
          <w:ilvl w:val="1"/>
          <w:numId w:val="1"/>
        </w:numPr>
        <w:tabs>
          <w:tab w:val="left" w:pos="394"/>
        </w:tabs>
        <w:spacing w:line="284" w:lineRule="exact"/>
        <w:ind w:left="394" w:hanging="280"/>
        <w:rPr>
          <w:rFonts w:ascii="MS Gothic" w:hAnsi="MS Gothic"/>
        </w:rPr>
      </w:pPr>
      <w:r>
        <w:rPr>
          <w:spacing w:val="-2"/>
        </w:rPr>
        <w:t>Брандмауэр</w:t>
      </w:r>
    </w:p>
    <w:p w14:paraId="666D68F8" w14:textId="77777777" w:rsidR="00DA637A" w:rsidRDefault="001942CC">
      <w:pPr>
        <w:pStyle w:val="Listenabsatz"/>
        <w:numPr>
          <w:ilvl w:val="1"/>
          <w:numId w:val="1"/>
        </w:numPr>
        <w:tabs>
          <w:tab w:val="left" w:pos="394"/>
        </w:tabs>
        <w:spacing w:line="285" w:lineRule="exact"/>
        <w:ind w:left="394" w:hanging="280"/>
        <w:rPr>
          <w:rFonts w:ascii="MS Gothic" w:hAnsi="MS Gothic"/>
        </w:rPr>
      </w:pPr>
      <w:r>
        <w:t>Антивирусная программа</w:t>
      </w:r>
    </w:p>
    <w:p w14:paraId="0E60E0D7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3"/>
        <w:ind w:left="364" w:hanging="250"/>
        <w:rPr>
          <w:rFonts w:ascii="Segoe UI Symbol" w:hAnsi="Segoe UI Symbol"/>
        </w:rPr>
      </w:pPr>
      <w:r>
        <w:t>Регулярное резервное копирование данных</w:t>
      </w:r>
    </w:p>
    <w:p w14:paraId="359E5D6A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0" w:lineRule="exact"/>
        <w:ind w:left="364" w:hanging="250"/>
        <w:rPr>
          <w:rFonts w:ascii="Segoe UI Symbol" w:hAnsi="Segoe UI Symbol"/>
        </w:rPr>
      </w:pPr>
      <w:r>
        <w:t>Резервированные системы</w:t>
      </w:r>
    </w:p>
    <w:p w14:paraId="17728606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0" w:lineRule="exact"/>
        <w:ind w:left="364" w:hanging="250"/>
        <w:rPr>
          <w:rFonts w:ascii="Segoe UI Symbol" w:hAnsi="Segoe UI Symbol"/>
        </w:rPr>
      </w:pPr>
      <w:r>
        <w:t>Мониторинг систем и сервисов</w:t>
      </w:r>
    </w:p>
    <w:p w14:paraId="1F8C57D8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RAID-системы</w:t>
      </w:r>
    </w:p>
    <w:p w14:paraId="6612ADC4" w14:textId="77777777" w:rsidR="00DA637A" w:rsidRDefault="00DA637A">
      <w:pPr>
        <w:rPr>
          <w:rFonts w:ascii="Segoe UI Symbol" w:hAnsi="Segoe UI Symbol"/>
        </w:rPr>
        <w:sectPr w:rsidR="00DA637A">
          <w:pgSz w:w="11900" w:h="16840"/>
          <w:pgMar w:top="1980" w:right="1300" w:bottom="1020" w:left="1300" w:header="748" w:footer="826" w:gutter="0"/>
          <w:cols w:space="720"/>
        </w:sectPr>
      </w:pPr>
    </w:p>
    <w:p w14:paraId="75A13029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91"/>
        <w:ind w:left="364" w:hanging="250"/>
        <w:rPr>
          <w:rFonts w:ascii="Segoe UI Symbol" w:hAnsi="Segoe UI Symbol"/>
        </w:rPr>
      </w:pPr>
      <w:r>
        <w:lastRenderedPageBreak/>
        <w:t>Сетевое хранилище (NAS)</w:t>
      </w:r>
    </w:p>
    <w:p w14:paraId="43C18DAE" w14:textId="4C85D271" w:rsidR="00DA637A" w:rsidRDefault="00C51835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Контракт</w:t>
      </w:r>
      <w:r w:rsidR="001942CC">
        <w:t xml:space="preserve"> на техническое обслуживание</w:t>
      </w:r>
    </w:p>
    <w:p w14:paraId="73651E8E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Регулярные тесты на ИТ-инциденты</w:t>
      </w:r>
    </w:p>
    <w:p w14:paraId="09521F55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2" w:lineRule="exact"/>
        <w:ind w:left="364" w:hanging="250"/>
        <w:rPr>
          <w:rFonts w:ascii="Segoe UI Symbol" w:hAnsi="Segoe UI Symbol"/>
        </w:rPr>
      </w:pPr>
      <w:r>
        <w:t>Внутреннее хранилище копий/резервных копий</w:t>
      </w:r>
    </w:p>
    <w:p w14:paraId="2E88A92A" w14:textId="77777777" w:rsidR="00DA637A" w:rsidRDefault="001942CC">
      <w:pPr>
        <w:pStyle w:val="Listenabsatz"/>
        <w:numPr>
          <w:ilvl w:val="1"/>
          <w:numId w:val="1"/>
        </w:numPr>
        <w:tabs>
          <w:tab w:val="left" w:pos="394"/>
        </w:tabs>
        <w:spacing w:line="286" w:lineRule="exact"/>
        <w:ind w:left="394" w:hanging="280"/>
        <w:rPr>
          <w:rFonts w:ascii="MS Gothic" w:hAnsi="MS Gothic"/>
        </w:rPr>
      </w:pPr>
      <w:r>
        <w:t>Источник бесперебойного питания (ИБП),</w:t>
      </w:r>
    </w:p>
    <w:p w14:paraId="4BCE8D51" w14:textId="77777777" w:rsidR="00DA637A" w:rsidRDefault="001942CC">
      <w:pPr>
        <w:pStyle w:val="Listenabsatz"/>
        <w:numPr>
          <w:ilvl w:val="1"/>
          <w:numId w:val="1"/>
        </w:numPr>
        <w:tabs>
          <w:tab w:val="left" w:pos="394"/>
        </w:tabs>
        <w:spacing w:before="2" w:line="285" w:lineRule="exact"/>
        <w:ind w:left="394" w:hanging="280"/>
        <w:rPr>
          <w:rFonts w:ascii="MS Gothic" w:hAnsi="MS Gothic"/>
        </w:rPr>
      </w:pPr>
      <w:r>
        <w:t>Системы пожарной и дымовой сигнализации</w:t>
      </w:r>
    </w:p>
    <w:p w14:paraId="4E104D31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1" w:lineRule="exact"/>
        <w:ind w:left="364" w:hanging="250"/>
        <w:rPr>
          <w:rFonts w:ascii="Segoe UI Symbol" w:hAnsi="Segoe UI Symbol"/>
        </w:rPr>
      </w:pPr>
      <w:r>
        <w:t>Устройства контроля температуры</w:t>
      </w:r>
    </w:p>
    <w:p w14:paraId="626E38CD" w14:textId="77777777" w:rsidR="00DA637A" w:rsidRDefault="001942CC">
      <w:pPr>
        <w:pStyle w:val="Listenabsatz"/>
        <w:numPr>
          <w:ilvl w:val="1"/>
          <w:numId w:val="1"/>
        </w:numPr>
        <w:tabs>
          <w:tab w:val="left" w:pos="394"/>
        </w:tabs>
        <w:spacing w:line="286" w:lineRule="exact"/>
        <w:ind w:left="394" w:hanging="280"/>
        <w:rPr>
          <w:rFonts w:ascii="MS Gothic" w:hAnsi="MS Gothic"/>
        </w:rPr>
      </w:pPr>
      <w:r>
        <w:t>Противопожарное оборудование</w:t>
      </w:r>
    </w:p>
    <w:p w14:paraId="3985EECF" w14:textId="77777777" w:rsidR="00DA637A" w:rsidRDefault="001942CC">
      <w:pPr>
        <w:pStyle w:val="Listenabsatz"/>
        <w:numPr>
          <w:ilvl w:val="1"/>
          <w:numId w:val="1"/>
        </w:numPr>
        <w:tabs>
          <w:tab w:val="left" w:pos="394"/>
        </w:tabs>
        <w:spacing w:before="2" w:line="285" w:lineRule="exact"/>
        <w:ind w:left="394" w:hanging="280"/>
        <w:rPr>
          <w:rFonts w:ascii="MS Gothic" w:hAnsi="MS Gothic"/>
        </w:rPr>
      </w:pPr>
      <w:r>
        <w:t>Предупреждение о несанкционированном доступе</w:t>
      </w:r>
    </w:p>
    <w:p w14:paraId="622748F9" w14:textId="77777777" w:rsidR="00DA637A" w:rsidRDefault="001942CC">
      <w:pPr>
        <w:pStyle w:val="Listenabsatz"/>
        <w:numPr>
          <w:ilvl w:val="1"/>
          <w:numId w:val="1"/>
        </w:numPr>
        <w:tabs>
          <w:tab w:val="left" w:pos="394"/>
        </w:tabs>
        <w:spacing w:line="284" w:lineRule="exact"/>
        <w:ind w:left="394" w:hanging="280"/>
        <w:rPr>
          <w:rFonts w:ascii="MS Gothic" w:hAnsi="MS Gothic"/>
        </w:rPr>
      </w:pPr>
      <w:r>
        <w:t>Балансировка нагрузки</w:t>
      </w:r>
    </w:p>
    <w:p w14:paraId="18276721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spacing w:line="292" w:lineRule="exact"/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ADB0001" wp14:editId="7E9BFFAD">
                <wp:simplePos x="0" y="0"/>
                <wp:positionH relativeFrom="page">
                  <wp:posOffset>1056639</wp:posOffset>
                </wp:positionH>
                <wp:positionV relativeFrom="paragraph">
                  <wp:posOffset>1128</wp:posOffset>
                </wp:positionV>
                <wp:extent cx="390525" cy="1860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390144" y="185927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4791F" id="Graphic 8" o:spid="_x0000_s1026" style="position:absolute;margin-left:83.2pt;margin-top:.1pt;width:30.75pt;height:14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hFOgIAAOQEAAAOAAAAZHJzL2Uyb0RvYy54bWysVFFr2zAQfh/sPwi9L3bSpktNnDIaWgal&#10;KzRjz4osx2KyTpOU2P33O8lW4m1PGyMgn3yfzt/33Snru75V5CSsk6BLOp/llAjNoZL6UNKvu4cP&#10;K0qcZ7piCrQo6Ztw9G7z/t26M4VYQAOqEpZgEe2KzpS08d4UWeZ4I1rmZmCExmQNtmUet/aQVZZ1&#10;WL1V2SLPb7IObGUscOEcvt0OSbqJ9etacP+lrp3wRJUUufm42rjuw5pt1qw4WGYayUca7B9YtExq&#10;/Oi51JZ5Ro5W/lGqldyCg9rPOLQZ1LXkImpANfP8NzWvDTMiakFznDnb5P5fWf58erFEViXFRmnW&#10;YoseRzdWwZzOuAIxr+bFBnnOPAH/7jCR/ZIJGzdi+tq2AYviSB+dfjs7LXpPOL68us2XiyUlHFPz&#10;1U2+XIaPZaxIh/nR+UcBsRA7PTk/NKpKEWtSxHudQovtDo1WsdGeEmy0pQQbvR8abZgP5wK7EJLu&#10;wqQ5EwnZFk5iBxHngwjkO7++piQpQaYXiNJTKE7ZBJVy6WliuQEzXy1vFx9H4QmQngNw8t2/Q8fJ&#10;RpapHFfgxGBxUB69PruBuKnfDpSsHqRSQb+zh/29suTE0NjtVfiNjCewOAxD/8Mk7KF6w6nqcJBK&#10;6n4cmRWUqM8a5zbcwRTYFOxTYL26h3hTo/XW+V3/jVlDDIYl9Tg+z5BuBSvSYCD/ABiw4aSGT0cP&#10;tQxTE7kNjMYNXqWof7z24a5O9xF1+XPa/AQAAP//AwBQSwMEFAAGAAgAAAAhADTFLXfbAAAABwEA&#10;AA8AAABkcnMvZG93bnJldi54bWxMjsFOwzAQRO9I/IO1SL0g6hCF0IY4FULtpTdKP8CNlzg0Xqex&#10;26R8PcsJbjOa0cwrV5PrxAWH0HpS8DhPQCDV3rTUKNh/bB4WIELUZHTnCRVcMcCqur0pdWH8SO94&#10;2cVG8AiFQiuwMfaFlKG26HSY+x6Js08/OB3ZDo00gx553HUyTZJcOt0SP1jd45vF+rg7OwVonVt/&#10;fx0X/nTaZplNtvv7MVdqdje9voCIOMW/MvziMzpUzHTwZzJBdOzzPOOqghQEx2n6vARxYLF8AlmV&#10;8j9/9QMAAP//AwBQSwECLQAUAAYACAAAACEAtoM4kv4AAADhAQAAEwAAAAAAAAAAAAAAAAAAAAAA&#10;W0NvbnRlbnRfVHlwZXNdLnhtbFBLAQItABQABgAIAAAAIQA4/SH/1gAAAJQBAAALAAAAAAAAAAAA&#10;AAAAAC8BAABfcmVscy8ucmVsc1BLAQItABQABgAIAAAAIQANF6hFOgIAAOQEAAAOAAAAAAAAAAAA&#10;AAAAAC4CAABkcnMvZTJvRG9jLnhtbFBLAQItABQABgAIAAAAIQA0xS132wAAAAcBAAAPAAAAAAAA&#10;AAAAAAAAAJQEAABkcnMvZG93bnJldi54bWxQSwUGAAAAAAQABADzAAAAnAUAAAAA&#10;" path="m390144,l,,,185927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3AAC1B54" w14:textId="77777777" w:rsidR="00DA637A" w:rsidRDefault="00DA637A">
      <w:pPr>
        <w:pStyle w:val="Textkrper"/>
        <w:spacing w:before="4"/>
        <w:ind w:left="0" w:firstLine="0"/>
        <w:rPr>
          <w:rFonts w:ascii="Segoe UI Symbol"/>
          <w:sz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82"/>
        <w:gridCol w:w="609"/>
        <w:gridCol w:w="7070"/>
      </w:tblGrid>
      <w:tr w:rsidR="00DA637A" w14:paraId="74ED5D18" w14:textId="77777777">
        <w:trPr>
          <w:trHeight w:val="2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</w:tcPr>
          <w:p w14:paraId="77A14426" w14:textId="77777777" w:rsidR="00DA637A" w:rsidRDefault="001942C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Объяснение: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shd w:val="clear" w:color="auto" w:fill="D3D3D3"/>
          </w:tcPr>
          <w:p w14:paraId="00C04F75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0" w:type="dxa"/>
            <w:tcBorders>
              <w:top w:val="single" w:sz="4" w:space="0" w:color="000000"/>
              <w:right w:val="single" w:sz="4" w:space="0" w:color="000000"/>
            </w:tcBorders>
          </w:tcPr>
          <w:p w14:paraId="6CB4F379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37A" w14:paraId="54E876D4" w14:textId="77777777">
        <w:trPr>
          <w:trHeight w:val="503"/>
        </w:trPr>
        <w:tc>
          <w:tcPr>
            <w:tcW w:w="90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5BED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2373C9" w14:textId="77777777" w:rsidR="00DA637A" w:rsidRDefault="00DA637A">
      <w:pPr>
        <w:pStyle w:val="Textkrper"/>
        <w:spacing w:before="218"/>
        <w:ind w:left="0" w:firstLine="0"/>
        <w:rPr>
          <w:rFonts w:ascii="Segoe UI Symbol"/>
        </w:rPr>
      </w:pPr>
    </w:p>
    <w:p w14:paraId="6C1DDEE0" w14:textId="77777777" w:rsidR="00DA637A" w:rsidRPr="006B1603" w:rsidRDefault="001942CC">
      <w:pPr>
        <w:pStyle w:val="berschrift1"/>
        <w:numPr>
          <w:ilvl w:val="0"/>
          <w:numId w:val="1"/>
        </w:numPr>
        <w:tabs>
          <w:tab w:val="left" w:pos="357"/>
        </w:tabs>
        <w:spacing w:before="1" w:line="237" w:lineRule="auto"/>
        <w:ind w:left="114" w:right="341" w:firstLine="0"/>
        <w:rPr>
          <w:lang w:val="ru-RU"/>
        </w:rPr>
      </w:pPr>
      <w:r w:rsidRPr="006B1603">
        <w:rPr>
          <w:lang w:val="ru-RU"/>
        </w:rPr>
        <w:t>Меры по обеспечению возможности своевременного восстановления доступности и доступа к персональным данным в случае физического или технического инцидента.</w:t>
      </w:r>
    </w:p>
    <w:p w14:paraId="50FC3721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1" w:lineRule="exact"/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Регулярное резервное копирование всей системы.</w:t>
      </w:r>
    </w:p>
    <w:p w14:paraId="76DBBB49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Хранение в нескольких системах</w:t>
      </w:r>
    </w:p>
    <w:p w14:paraId="66ACD89A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Концепция резервного копирования данных</w:t>
      </w:r>
    </w:p>
    <w:p w14:paraId="0FFE7A2B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Регулярное тестовое резервное копирование/восстановление</w:t>
      </w:r>
    </w:p>
    <w:p w14:paraId="30A17E84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Соглашение о поддержке и обслуживании оборудования</w:t>
      </w:r>
    </w:p>
    <w:p w14:paraId="3E7F5EF3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</w:rPr>
      </w:pPr>
      <w:r>
        <w:t>Концепция готовности к чрезвычайным ситуациям</w:t>
      </w:r>
    </w:p>
    <w:p w14:paraId="376A77AE" w14:textId="09751E11" w:rsidR="00DA637A" w:rsidRPr="00EC230D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EC230D">
        <w:rPr>
          <w:lang w:val="ru-RU"/>
        </w:rPr>
        <w:t xml:space="preserve">Резервное копирование данных </w:t>
      </w:r>
      <w:r w:rsidR="009E06E4">
        <w:rPr>
          <w:lang w:val="ru-RU"/>
        </w:rPr>
        <w:t>аутсорсинга</w:t>
      </w:r>
    </w:p>
    <w:p w14:paraId="0A7E1B2A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Регулярное обучение ИТ-персонала</w:t>
      </w:r>
    </w:p>
    <w:p w14:paraId="22E4E2A4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1AC7D78" wp14:editId="1156348C">
                <wp:simplePos x="0" y="0"/>
                <wp:positionH relativeFrom="page">
                  <wp:posOffset>1056639</wp:posOffset>
                </wp:positionH>
                <wp:positionV relativeFrom="paragraph">
                  <wp:posOffset>1621</wp:posOffset>
                </wp:positionV>
                <wp:extent cx="390525" cy="1860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390144" y="185927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356A2" id="Graphic 9" o:spid="_x0000_s1026" style="position:absolute;margin-left:83.2pt;margin-top:.15pt;width:30.75pt;height:14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yNOwIAAOQEAAAOAAAAZHJzL2Uyb0RvYy54bWysVFFr2zAQfh/sPwi9L7bTpktMnDIaWgal&#10;KzRjz4osx2ayTpOU2Pn3O8lW4m1PGyMgn3yfzt/33Snr+76V5CSMbUAVNJullAjFoWzUoaBfd48f&#10;lpRYx1TJJChR0LOw9H7z/t2607mYQw2yFIZgEWXzThe0dk7nSWJ5LVpmZ6CFwmQFpmUOt+aQlIZ1&#10;WL2VyTxN75IOTKkNcGEtvt0OSboJ9atKcPelqqxwRBYUubmwmrDu/Zps1iw/GKbrho802D+waFmj&#10;8KOXUlvmGDma5o9SbcMNWKjcjEObQFU1XAQNqCZLf1PzVjMtghY0x+qLTfb/leUvp1dDmrKgK0oU&#10;a7FFT6MbK29Op22OmDf9arw8q5+Bf7eYSH7J+I0dMX1lWo9FcaQPTp8vToveEY4vb1bpYr6ghGMq&#10;W96li4X/WMLyeJgfrXsSEAqx07N1Q6PKGLE6RrxXMTTYbt9oGRrtKMFGG0qw0fuh0Zo5f86z8yHp&#10;rkzqCxGfbeEkdhBwzotAvtntLSVRCTK9QqSaQnHKJqiYi08dyg2YbLlYzT+OwiMgPgfg5Lt/hw6T&#10;jSxjOS7BisFirzx4fXEDcVO/LcimfGyk9PqtOewfpCEnhsZub/xvZDyBhWEY+u8nYQ/lGaeqw0Eq&#10;qP1xZEZQIj8rnFt/B2NgYrCPgXHyAcJNDdYb63b9N2Y00RgW1OH4vEC8FSyPg4H8PWDA+pMKPh0d&#10;VI2fmsBtYDRu8CoF/eO193d1ug+o65/T5icAAAD//wMAUEsDBBQABgAIAAAAIQAIlwtB2wAAAAcB&#10;AAAPAAAAZHJzL2Rvd25yZXYueG1sTI7BTsMwEETvSPyDtUhcEHUIkWlDnAohuPRG6Qe48RKHxus0&#10;dpvA17Oc4DajGc28aj37XpxxjF0gDXeLDARSE2xHrYbd++vtEkRMhqzpA6GGL4ywri8vKlPaMNEb&#10;nrepFTxCsTQaXEpDKWVsHHoTF2FA4uwjjN4ktmMr7WgmHve9zLNMSW864gdnBnx22By2J68Bnfcv&#10;35+HZTgeN0Xhss3uZlJaX1/NT48gEs7prwy/+IwONTPtw4lsFD17pQquargHwXGeP6xA7FmsFMi6&#10;kv/56x8AAAD//wMAUEsBAi0AFAAGAAgAAAAhALaDOJL+AAAA4QEAABMAAAAAAAAAAAAAAAAAAAAA&#10;AFtDb250ZW50X1R5cGVzXS54bWxQSwECLQAUAAYACAAAACEAOP0h/9YAAACUAQAACwAAAAAAAAAA&#10;AAAAAAAvAQAAX3JlbHMvLnJlbHNQSwECLQAUAAYACAAAACEAVWqcjTsCAADkBAAADgAAAAAAAAAA&#10;AAAAAAAuAgAAZHJzL2Uyb0RvYy54bWxQSwECLQAUAAYACAAAACEACJcLQdsAAAAHAQAADwAAAAAA&#10;AAAAAAAAAACVBAAAZHJzL2Rvd25yZXYueG1sUEsFBgAAAAAEAAQA8wAAAJ0FAAAAAA==&#10;" path="m390144,l,,,185927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41D772E3" w14:textId="77777777" w:rsidR="00DA637A" w:rsidRDefault="00DA637A">
      <w:pPr>
        <w:pStyle w:val="Textkrper"/>
        <w:spacing w:before="4"/>
        <w:ind w:left="0" w:firstLine="0"/>
        <w:rPr>
          <w:rFonts w:ascii="Segoe UI Symbol"/>
          <w:sz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82"/>
        <w:gridCol w:w="609"/>
        <w:gridCol w:w="7070"/>
      </w:tblGrid>
      <w:tr w:rsidR="00DA637A" w14:paraId="2B7F726A" w14:textId="77777777">
        <w:trPr>
          <w:trHeight w:val="249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</w:tcPr>
          <w:p w14:paraId="015F48FB" w14:textId="77777777" w:rsidR="00DA637A" w:rsidRDefault="001942CC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Объяснение: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shd w:val="clear" w:color="auto" w:fill="D3D3D3"/>
          </w:tcPr>
          <w:p w14:paraId="3F7F88D8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0" w:type="dxa"/>
            <w:tcBorders>
              <w:top w:val="single" w:sz="4" w:space="0" w:color="000000"/>
              <w:right w:val="single" w:sz="4" w:space="0" w:color="000000"/>
            </w:tcBorders>
          </w:tcPr>
          <w:p w14:paraId="1AB1A123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37A" w14:paraId="025CD0A6" w14:textId="77777777">
        <w:trPr>
          <w:trHeight w:val="508"/>
        </w:trPr>
        <w:tc>
          <w:tcPr>
            <w:tcW w:w="90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16E9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BD2847" w14:textId="77777777" w:rsidR="00DA637A" w:rsidRDefault="00DA637A">
      <w:pPr>
        <w:rPr>
          <w:rFonts w:ascii="Times New Roman"/>
          <w:sz w:val="20"/>
        </w:rPr>
        <w:sectPr w:rsidR="00DA637A">
          <w:pgSz w:w="11900" w:h="16840"/>
          <w:pgMar w:top="1980" w:right="1300" w:bottom="1020" w:left="1300" w:header="748" w:footer="826" w:gutter="0"/>
          <w:cols w:space="720"/>
        </w:sectPr>
      </w:pPr>
    </w:p>
    <w:p w14:paraId="1CBEF993" w14:textId="150B4E9C" w:rsidR="00DA637A" w:rsidRPr="006B1603" w:rsidRDefault="001942CC">
      <w:pPr>
        <w:pStyle w:val="berschrift1"/>
        <w:numPr>
          <w:ilvl w:val="0"/>
          <w:numId w:val="1"/>
        </w:numPr>
        <w:tabs>
          <w:tab w:val="left" w:pos="357"/>
        </w:tabs>
        <w:spacing w:before="93"/>
        <w:ind w:left="114" w:right="807" w:firstLine="0"/>
        <w:rPr>
          <w:lang w:val="ru-RU"/>
        </w:rPr>
      </w:pPr>
      <w:r w:rsidRPr="006B1603">
        <w:rPr>
          <w:lang w:val="ru-RU"/>
        </w:rPr>
        <w:lastRenderedPageBreak/>
        <w:t xml:space="preserve">Процессы регулярного тестирования, </w:t>
      </w:r>
      <w:r w:rsidR="009E06E4">
        <w:rPr>
          <w:lang w:val="ru-RU"/>
        </w:rPr>
        <w:t xml:space="preserve">анализа и </w:t>
      </w:r>
      <w:r w:rsidRPr="006B1603">
        <w:rPr>
          <w:lang w:val="ru-RU"/>
        </w:rPr>
        <w:t>оценки эффективности технических и организационных мер для обеспечения безопасности обработки.</w:t>
      </w:r>
    </w:p>
    <w:p w14:paraId="65793559" w14:textId="2299CBC2" w:rsidR="00DA637A" w:rsidRDefault="009E06E4">
      <w:pPr>
        <w:pStyle w:val="Listenabsatz"/>
        <w:numPr>
          <w:ilvl w:val="1"/>
          <w:numId w:val="1"/>
        </w:numPr>
        <w:tabs>
          <w:tab w:val="left" w:pos="364"/>
        </w:tabs>
        <w:spacing w:before="2" w:line="290" w:lineRule="exact"/>
        <w:ind w:left="364" w:hanging="250"/>
        <w:rPr>
          <w:rFonts w:ascii="Segoe UI Symbol" w:hAnsi="Segoe UI Symbol"/>
        </w:rPr>
      </w:pPr>
      <w:r>
        <w:rPr>
          <w:lang w:val="ru-RU"/>
        </w:rPr>
        <w:t>Система в</w:t>
      </w:r>
      <w:r w:rsidR="001942CC">
        <w:t>нутренн</w:t>
      </w:r>
      <w:r>
        <w:rPr>
          <w:lang w:val="ru-RU"/>
        </w:rPr>
        <w:t>его</w:t>
      </w:r>
      <w:r w:rsidR="001942CC">
        <w:t xml:space="preserve"> контроля</w:t>
      </w:r>
    </w:p>
    <w:p w14:paraId="760072F7" w14:textId="5457B7A3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0" w:lineRule="exact"/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 xml:space="preserve">Контроль заказов или </w:t>
      </w:r>
      <w:r w:rsidR="00C51835">
        <w:rPr>
          <w:lang w:val="ru-RU"/>
        </w:rPr>
        <w:t>контракт</w:t>
      </w:r>
      <w:r w:rsidRPr="006B1603">
        <w:rPr>
          <w:lang w:val="ru-RU"/>
        </w:rPr>
        <w:t xml:space="preserve">ов (тщательный отбор подрядчиков, четкая структура </w:t>
      </w:r>
      <w:r w:rsidR="00C51835">
        <w:rPr>
          <w:lang w:val="ru-RU"/>
        </w:rPr>
        <w:t>контракт</w:t>
      </w:r>
      <w:r w:rsidR="00801832">
        <w:rPr>
          <w:lang w:val="ru-RU"/>
        </w:rPr>
        <w:t>а</w:t>
      </w:r>
      <w:r w:rsidRPr="006B1603">
        <w:rPr>
          <w:lang w:val="ru-RU"/>
        </w:rPr>
        <w:t xml:space="preserve"> и т. д.)</w:t>
      </w:r>
    </w:p>
    <w:p w14:paraId="0A47738E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Регулярный анализ ИТ-процессов</w:t>
      </w:r>
    </w:p>
    <w:p w14:paraId="7228D1F2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Регулярные проверки (например, со стороны специалиста по защите данных)</w:t>
      </w:r>
    </w:p>
    <w:p w14:paraId="230B1612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Регулярный пересмотр процедур</w:t>
      </w:r>
    </w:p>
    <w:p w14:paraId="7B5A6C67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Аудит технических и организационных мер специалистом по защите данных</w:t>
      </w:r>
    </w:p>
    <w:p w14:paraId="56FDB0A4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Регулярные проверки сотрудников</w:t>
      </w:r>
    </w:p>
    <w:p w14:paraId="2C659687" w14:textId="77777777" w:rsidR="009E06E4" w:rsidRPr="009E06E4" w:rsidRDefault="009E06E4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9E06E4">
        <w:rPr>
          <w:lang w:val="ru-RU"/>
        </w:rPr>
        <w:t>Проведение оценки воздействия защиты данных</w:t>
      </w:r>
    </w:p>
    <w:p w14:paraId="6DC92621" w14:textId="14B98665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Проверка конфиденциальности задумана и по умолчанию</w:t>
      </w:r>
    </w:p>
    <w:p w14:paraId="58C89F12" w14:textId="2407E126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Система управления защитой данных/руководство по защите данных</w:t>
      </w:r>
    </w:p>
    <w:p w14:paraId="238B62B6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32A8B11" wp14:editId="0225EB76">
                <wp:simplePos x="0" y="0"/>
                <wp:positionH relativeFrom="page">
                  <wp:posOffset>1056639</wp:posOffset>
                </wp:positionH>
                <wp:positionV relativeFrom="paragraph">
                  <wp:posOffset>1889</wp:posOffset>
                </wp:positionV>
                <wp:extent cx="390525" cy="18605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390144" y="185927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5B6C4" id="Graphic 10" o:spid="_x0000_s1026" style="position:absolute;margin-left:83.2pt;margin-top:.15pt;width:30.75pt;height:14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ymOwIAAOYEAAAOAAAAZHJzL2Uyb0RvYy54bWysVFFv2yAQfp+0/4B4X+ykTZdacaqpUatJ&#10;VVepmfZMMI7RMMeAxO6/34FN4m1Pm6ZI+OA+ju++u8v6rm8VOQnrJOiSzmc5JUJzqKQ+lPTr7uHD&#10;ihLnma6YAi1K+iYcvdu8f7fuTCEW0ICqhCUYRLuiMyVtvDdFljneiJa5GRih0VmDbZnHrT1klWUd&#10;Rm9Vtsjzm6wDWxkLXDiHp9vBSTcxfl0L7r/UtROeqJIiNx9XG9d9WLPNmhUHy0wj+UiD/QOLlkmN&#10;j55DbZln5GjlH6FayS04qP2MQ5tBXUsuYg6YzTz/LZvXhhkRc0FxnDnL5P5fWP58erFEVlg7lEez&#10;Fmv0OMqBJyhPZ1yBqFfzYkOCzjwB/+7Qkf3iCRs3YvratgGL6ZE+av121lr0nnA8vLrNl4slJRxd&#10;89VNvlyGxzJWpMv86PyjgBiInZ6cH0pVJYs1yeK9TqbFgodSq1hqTwmW2lKCpd4PpTbMh3uBXTBJ&#10;d2HSnIkEbwsnsYOI8yEJ5Du/vqYkZYJMLxClp1AUcoJKvvQ1MdyAma+Wt4uPY+IJkL4DcPLu36Fj&#10;8ZBlCscVODFIHDKPWp/VQNxUbwdKVg9SqZC/s4f9vbLkxFDY7VX4jYwnsNgMQ/1DJ+yhesO+6rCT&#10;Sup+HJkVlKjPGjs3TGEybDL2ybBe3UOc1Si9dX7Xf2PWEINmST22zzOkuWBFagzkHwADNtzU8Ono&#10;oZahayK3gdG4wWGK+Y+DH6Z1uo+oy9/T5icAAAD//wMAUEsDBBQABgAIAAAAIQAIlwtB2wAAAAcB&#10;AAAPAAAAZHJzL2Rvd25yZXYueG1sTI7BTsMwEETvSPyDtUhcEHUIkWlDnAohuPRG6Qe48RKHxus0&#10;dpvA17Oc4DajGc28aj37XpxxjF0gDXeLDARSE2xHrYbd++vtEkRMhqzpA6GGL4ywri8vKlPaMNEb&#10;nrepFTxCsTQaXEpDKWVsHHoTF2FA4uwjjN4ktmMr7WgmHve9zLNMSW864gdnBnx22By2J68Bnfcv&#10;35+HZTgeN0Xhss3uZlJaX1/NT48gEs7prwy/+IwONTPtw4lsFD17pQquargHwXGeP6xA7FmsFMi6&#10;kv/56x8AAAD//wMAUEsBAi0AFAAGAAgAAAAhALaDOJL+AAAA4QEAABMAAAAAAAAAAAAAAAAAAAAA&#10;AFtDb250ZW50X1R5cGVzXS54bWxQSwECLQAUAAYACAAAACEAOP0h/9YAAACUAQAACwAAAAAAAAAA&#10;AAAAAAAvAQAAX3JlbHMvLnJlbHNQSwECLQAUAAYACAAAACEAx5P8pjsCAADmBAAADgAAAAAAAAAA&#10;AAAAAAAuAgAAZHJzL2Uyb0RvYy54bWxQSwECLQAUAAYACAAAACEACJcLQdsAAAAHAQAADwAAAAAA&#10;AAAAAAAAAACVBAAAZHJzL2Rvd25yZXYueG1sUEsFBgAAAAAEAAQA8wAAAJ0FAAAAAA==&#10;" path="m390144,l,,,185927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3556AC8C" w14:textId="77777777" w:rsidR="00DA637A" w:rsidRDefault="00DA637A">
      <w:pPr>
        <w:pStyle w:val="Textkrper"/>
        <w:spacing w:before="4" w:after="1"/>
        <w:ind w:left="0" w:firstLine="0"/>
        <w:rPr>
          <w:rFonts w:ascii="Segoe UI Symbol"/>
          <w:sz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82"/>
        <w:gridCol w:w="609"/>
        <w:gridCol w:w="7070"/>
      </w:tblGrid>
      <w:tr w:rsidR="00DA637A" w14:paraId="1F9D1BAB" w14:textId="77777777">
        <w:trPr>
          <w:trHeight w:val="2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</w:tcPr>
          <w:p w14:paraId="592634D3" w14:textId="77777777" w:rsidR="00DA637A" w:rsidRDefault="001942C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Объяснение: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shd w:val="clear" w:color="auto" w:fill="D3D3D3"/>
          </w:tcPr>
          <w:p w14:paraId="29C564CF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0" w:type="dxa"/>
            <w:tcBorders>
              <w:top w:val="single" w:sz="4" w:space="0" w:color="000000"/>
              <w:right w:val="single" w:sz="4" w:space="0" w:color="000000"/>
            </w:tcBorders>
          </w:tcPr>
          <w:p w14:paraId="14B93118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37A" w14:paraId="2128E587" w14:textId="77777777">
        <w:trPr>
          <w:trHeight w:val="503"/>
        </w:trPr>
        <w:tc>
          <w:tcPr>
            <w:tcW w:w="90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4091" w14:textId="77777777" w:rsidR="00DA637A" w:rsidRDefault="00DA637A">
            <w:pPr>
              <w:pStyle w:val="TableParagraph"/>
              <w:rPr>
                <w:rFonts w:ascii="Times New Roman"/>
              </w:rPr>
            </w:pPr>
          </w:p>
        </w:tc>
      </w:tr>
    </w:tbl>
    <w:p w14:paraId="38FA2045" w14:textId="77777777" w:rsidR="00DA637A" w:rsidRDefault="00DA637A">
      <w:pPr>
        <w:pStyle w:val="Textkrper"/>
        <w:spacing w:before="212"/>
        <w:ind w:left="0" w:firstLine="0"/>
        <w:rPr>
          <w:rFonts w:ascii="Segoe UI Symbol"/>
        </w:rPr>
      </w:pPr>
    </w:p>
    <w:p w14:paraId="6EB4C1B1" w14:textId="77777777" w:rsidR="00DA637A" w:rsidRPr="006B1603" w:rsidRDefault="001942CC">
      <w:pPr>
        <w:pStyle w:val="berschrift1"/>
        <w:numPr>
          <w:ilvl w:val="0"/>
          <w:numId w:val="1"/>
        </w:numPr>
        <w:tabs>
          <w:tab w:val="left" w:pos="357"/>
        </w:tabs>
        <w:spacing w:line="253" w:lineRule="exact"/>
        <w:ind w:left="357" w:hanging="243"/>
        <w:rPr>
          <w:lang w:val="ru-RU"/>
        </w:rPr>
      </w:pPr>
      <w:r w:rsidRPr="006B1603">
        <w:rPr>
          <w:lang w:val="ru-RU"/>
        </w:rPr>
        <w:t>Меры по идентификации и авторизации пользователей</w:t>
      </w:r>
    </w:p>
    <w:p w14:paraId="2777A035" w14:textId="13C653FD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2" w:lineRule="exact"/>
        <w:ind w:left="364" w:hanging="250"/>
        <w:rPr>
          <w:rFonts w:ascii="Segoe UI Symbol" w:hAnsi="Segoe UI Symbol"/>
        </w:rPr>
      </w:pPr>
      <w:r>
        <w:t>Двухфакторная а</w:t>
      </w:r>
      <w:r w:rsidR="007662C3">
        <w:rPr>
          <w:lang w:val="ru-RU"/>
        </w:rPr>
        <w:t>вторизация</w:t>
      </w:r>
    </w:p>
    <w:p w14:paraId="3349E34D" w14:textId="7D64D966" w:rsidR="00DA637A" w:rsidRPr="007662C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7662C3">
        <w:rPr>
          <w:lang w:val="ru-RU"/>
        </w:rPr>
        <w:t>А</w:t>
      </w:r>
      <w:r w:rsidR="007662C3">
        <w:rPr>
          <w:lang w:val="ru-RU"/>
        </w:rPr>
        <w:t>вториз</w:t>
      </w:r>
      <w:r w:rsidRPr="007662C3">
        <w:rPr>
          <w:lang w:val="ru-RU"/>
        </w:rPr>
        <w:t>ация по имени пользователя/паролю</w:t>
      </w:r>
    </w:p>
    <w:p w14:paraId="34A1D6D7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Разделение ролей между тестовой и производственной системой</w:t>
      </w:r>
    </w:p>
    <w:p w14:paraId="3FBBD617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Регулярная оценка разрешений</w:t>
      </w:r>
    </w:p>
    <w:p w14:paraId="2410FDFC" w14:textId="4AF1F82D" w:rsidR="00DA637A" w:rsidRDefault="007662C3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rPr>
          <w:lang w:val="ru-RU"/>
        </w:rPr>
        <w:t>П</w:t>
      </w:r>
      <w:r w:rsidR="001942CC">
        <w:t xml:space="preserve">ароли </w:t>
      </w:r>
      <w:r>
        <w:t>BIOS</w:t>
      </w:r>
    </w:p>
    <w:p w14:paraId="3AEC66EB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</w:rPr>
      </w:pPr>
      <w:r>
        <w:t>Управление разрешениями</w:t>
      </w:r>
    </w:p>
    <w:p w14:paraId="1A350BF5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Политика управления мобильными устройствами</w:t>
      </w:r>
    </w:p>
    <w:p w14:paraId="00186D88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Профили пользователей</w:t>
      </w:r>
    </w:p>
    <w:p w14:paraId="442E9E5F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Политика паролей</w:t>
      </w:r>
    </w:p>
    <w:p w14:paraId="4B7E838B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Ограничение количества администраторов</w:t>
      </w:r>
    </w:p>
    <w:p w14:paraId="4F895B97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</w:rPr>
      </w:pPr>
      <w:r>
        <w:t>Идентификация новых сотрудников</w:t>
      </w:r>
    </w:p>
    <w:p w14:paraId="638B7F81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Разделение ролей пользователей</w:t>
      </w:r>
    </w:p>
    <w:p w14:paraId="79A754EC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Автоматические запирающие механизмы</w:t>
      </w:r>
    </w:p>
    <w:p w14:paraId="2371D281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 xml:space="preserve">Идентификация внешнего лица с помощью </w:t>
      </w:r>
      <w:r>
        <w:t>ID</w:t>
      </w:r>
      <w:r w:rsidRPr="006B1603">
        <w:rPr>
          <w:lang w:val="ru-RU"/>
        </w:rPr>
        <w:t>-карты</w:t>
      </w:r>
    </w:p>
    <w:p w14:paraId="60A56093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Управление правами администратором</w:t>
      </w:r>
    </w:p>
    <w:p w14:paraId="4376CCB5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Различие между разрешениями</w:t>
      </w:r>
    </w:p>
    <w:p w14:paraId="3F980569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spacing w:before="1"/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3C6D102" wp14:editId="7D4CE39C">
                <wp:simplePos x="0" y="0"/>
                <wp:positionH relativeFrom="page">
                  <wp:posOffset>1056639</wp:posOffset>
                </wp:positionH>
                <wp:positionV relativeFrom="paragraph">
                  <wp:posOffset>2001</wp:posOffset>
                </wp:positionV>
                <wp:extent cx="390525" cy="18605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390144" y="185927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3D67C" id="Graphic 11" o:spid="_x0000_s1026" style="position:absolute;margin-left:83.2pt;margin-top:.15pt;width:30.75pt;height:14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+yOwIAAOYEAAAOAAAAZHJzL2Uyb0RvYy54bWysVF1v2yAUfZ+0/4B4X2ynTZdacaqpUatJ&#10;VVepmfpMMI6tYS4DEjv/fhdsEm976jRFwhfu4XLO/cjqrm8lOQpjG1AFzWYpJUJxKBu1L+j37cOn&#10;JSXWMVUyCUoU9CQsvVt//LDqdC7mUIMshSEYRNm80wWtndN5klhei5bZGWih0FmBaZnDrdknpWEd&#10;Rm9lMk/Tm6QDU2oDXFiLp5vBSdchflUJ7r5VlRWOyIIiNxdWE9adX5P1iuV7w3Td8JEG+wcWLWsU&#10;PnoOtWGOkYNp/grVNtyAhcrNOLQJVFXDRdCAarL0DzWvNdMiaMHkWH1Ok/1/Yfnz8cWQpsTaZZQo&#10;1mKNHsd04Ammp9M2R9SrfjFeoNVPwH9YdCS/efzGjpi+Mq3HojzSh1yfzrkWvSMcD69u08V8QQlH&#10;V7a8SRcL/1jC8niZH6x7FBACseOTdUOpymixOlq8V9E0WHBfahlK7SjBUhtKsNS7odSaOX/Ps/Mm&#10;6S5M6jMR723hKLYQcM6LQL7Z9TUlUQkyvUCkmkKxzyao6ItfHcINmGy5uJ1/HoVHQPwOwMm770OH&#10;3kaWMRyXYMWQYq885PqcDcRN821BNuVDI6XXb81+dy8NOTJM7ObK/0bGE1hohqH+vhN2UJ6wrzrs&#10;pILanwdmBCXyq8LO9VMYDRONXTSMk/cQZjWk3li37d+Y0USjWVCH7fMMcS5YHhsD+XvAgPU3FXw5&#10;OKga3zWB28Bo3OAwBf3j4Ptpne4D6vL3tP4FAAD//wMAUEsDBBQABgAIAAAAIQAIlwtB2wAAAAcB&#10;AAAPAAAAZHJzL2Rvd25yZXYueG1sTI7BTsMwEETvSPyDtUhcEHUIkWlDnAohuPRG6Qe48RKHxus0&#10;dpvA17Oc4DajGc28aj37XpxxjF0gDXeLDARSE2xHrYbd++vtEkRMhqzpA6GGL4ywri8vKlPaMNEb&#10;nrepFTxCsTQaXEpDKWVsHHoTF2FA4uwjjN4ktmMr7WgmHve9zLNMSW864gdnBnx22By2J68Bnfcv&#10;35+HZTgeN0Xhss3uZlJaX1/NT48gEs7prwy/+IwONTPtw4lsFD17pQquargHwXGeP6xA7FmsFMi6&#10;kv/56x8AAAD//wMAUEsBAi0AFAAGAAgAAAAhALaDOJL+AAAA4QEAABMAAAAAAAAAAAAAAAAAAAAA&#10;AFtDb250ZW50X1R5cGVzXS54bWxQSwECLQAUAAYACAAAACEAOP0h/9YAAACUAQAACwAAAAAAAAAA&#10;AAAAAAAvAQAAX3JlbHMvLnJlbHNQSwECLQAUAAYACAAAACEArKe/sjsCAADmBAAADgAAAAAAAAAA&#10;AAAAAAAuAgAAZHJzL2Uyb0RvYy54bWxQSwECLQAUAAYACAAAACEACJcLQdsAAAAHAQAADwAAAAAA&#10;AAAAAAAAAACVBAAAZHJzL2Rvd25yZXYueG1sUEsFBgAAAAAEAAQA8wAAAJ0FAAAAAA==&#10;" path="m390144,l,,,185927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461455D3" w14:textId="77777777" w:rsidR="00DA637A" w:rsidRDefault="00DA637A">
      <w:pPr>
        <w:pStyle w:val="Textkrper"/>
        <w:spacing w:before="12"/>
        <w:ind w:left="0" w:firstLine="0"/>
        <w:rPr>
          <w:rFonts w:ascii="Segoe UI Symbol"/>
          <w:sz w:val="1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82"/>
        <w:gridCol w:w="609"/>
        <w:gridCol w:w="7070"/>
      </w:tblGrid>
      <w:tr w:rsidR="00DA637A" w14:paraId="1C0B1EEF" w14:textId="77777777">
        <w:trPr>
          <w:trHeight w:val="2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</w:tcPr>
          <w:p w14:paraId="152D60D6" w14:textId="77777777" w:rsidR="00DA637A" w:rsidRDefault="001942C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Объяснение: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shd w:val="clear" w:color="auto" w:fill="D3D3D3"/>
          </w:tcPr>
          <w:p w14:paraId="08E8BBC6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0" w:type="dxa"/>
            <w:tcBorders>
              <w:top w:val="single" w:sz="4" w:space="0" w:color="000000"/>
              <w:right w:val="single" w:sz="4" w:space="0" w:color="000000"/>
            </w:tcBorders>
          </w:tcPr>
          <w:p w14:paraId="63786016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37A" w14:paraId="4ED9F37C" w14:textId="77777777">
        <w:trPr>
          <w:trHeight w:val="508"/>
        </w:trPr>
        <w:tc>
          <w:tcPr>
            <w:tcW w:w="90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82B9" w14:textId="77777777" w:rsidR="00DA637A" w:rsidRDefault="00DA637A">
            <w:pPr>
              <w:pStyle w:val="TableParagraph"/>
              <w:rPr>
                <w:rFonts w:ascii="Times New Roman"/>
              </w:rPr>
            </w:pPr>
          </w:p>
        </w:tc>
      </w:tr>
    </w:tbl>
    <w:p w14:paraId="1A5EB4B1" w14:textId="77777777" w:rsidR="00DA637A" w:rsidRDefault="00DA637A">
      <w:pPr>
        <w:rPr>
          <w:rFonts w:ascii="Times New Roman"/>
        </w:rPr>
        <w:sectPr w:rsidR="00DA637A">
          <w:pgSz w:w="11900" w:h="16840"/>
          <w:pgMar w:top="1980" w:right="1300" w:bottom="1020" w:left="1300" w:header="748" w:footer="826" w:gutter="0"/>
          <w:cols w:space="720"/>
        </w:sectPr>
      </w:pPr>
    </w:p>
    <w:p w14:paraId="3E469935" w14:textId="77777777" w:rsidR="00DA637A" w:rsidRPr="006B1603" w:rsidRDefault="001942CC">
      <w:pPr>
        <w:pStyle w:val="berschrift1"/>
        <w:numPr>
          <w:ilvl w:val="0"/>
          <w:numId w:val="1"/>
        </w:numPr>
        <w:tabs>
          <w:tab w:val="left" w:pos="357"/>
        </w:tabs>
        <w:spacing w:before="93" w:line="253" w:lineRule="exact"/>
        <w:ind w:left="357" w:hanging="243"/>
        <w:rPr>
          <w:lang w:val="ru-RU"/>
        </w:rPr>
      </w:pPr>
      <w:r w:rsidRPr="006B1603">
        <w:rPr>
          <w:lang w:val="ru-RU"/>
        </w:rPr>
        <w:lastRenderedPageBreak/>
        <w:t>Меры по защите данных при передаче</w:t>
      </w:r>
    </w:p>
    <w:p w14:paraId="357054DB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2" w:lineRule="exact"/>
        <w:ind w:left="364" w:hanging="250"/>
        <w:rPr>
          <w:rFonts w:ascii="Segoe UI Symbol" w:hAnsi="Segoe UI Symbol"/>
        </w:rPr>
      </w:pPr>
      <w:r>
        <w:t>Использование технологий шифрования</w:t>
      </w:r>
    </w:p>
    <w:p w14:paraId="31741DCA" w14:textId="7849887F" w:rsidR="00DA637A" w:rsidRDefault="00AB6E2F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Virtual</w:t>
      </w:r>
      <w:r>
        <w:rPr>
          <w:spacing w:val="-9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Network</w:t>
      </w:r>
      <w:r w:rsidRPr="00AB6E2F">
        <w:t xml:space="preserve"> </w:t>
      </w:r>
      <w:r w:rsidRPr="00FC5DCF">
        <w:t>(</w:t>
      </w:r>
      <w:r>
        <w:t>Виртуальная частная сеть</w:t>
      </w:r>
      <w:r w:rsidRPr="00FC5DCF">
        <w:t>)</w:t>
      </w:r>
      <w:r w:rsidR="001942CC">
        <w:t xml:space="preserve"> (VPN)</w:t>
      </w:r>
    </w:p>
    <w:p w14:paraId="4EA7AC1E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Протоколирование действий и событий</w:t>
      </w:r>
    </w:p>
    <w:p w14:paraId="1182DDA8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Транспорт через частное облако</w:t>
      </w:r>
    </w:p>
    <w:p w14:paraId="647E38F1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</w:rPr>
      </w:pPr>
      <w:r>
        <w:t>Документирование получателей данных</w:t>
      </w:r>
    </w:p>
    <w:p w14:paraId="595B5742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Шифрование электронной почты (</w:t>
      </w:r>
      <w:r>
        <w:t>TLS</w:t>
      </w:r>
      <w:r w:rsidRPr="006B1603">
        <w:rPr>
          <w:lang w:val="ru-RU"/>
        </w:rPr>
        <w:t xml:space="preserve"> 1.2 или 1.3)</w:t>
      </w:r>
    </w:p>
    <w:p w14:paraId="202F536C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Проверка личности получателей</w:t>
      </w:r>
    </w:p>
    <w:p w14:paraId="52A024E9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Использование частных дисков</w:t>
      </w:r>
    </w:p>
    <w:p w14:paraId="64B4CDD8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Физический транспорт: безопасные транспортные контейнеры</w:t>
      </w:r>
    </w:p>
    <w:p w14:paraId="0749B116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Тщательный подбор транспортного персонала</w:t>
      </w:r>
    </w:p>
    <w:p w14:paraId="311B55C3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spacing w:before="1"/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9C4DD1D" wp14:editId="6063590E">
                <wp:simplePos x="0" y="0"/>
                <wp:positionH relativeFrom="page">
                  <wp:posOffset>1056639</wp:posOffset>
                </wp:positionH>
                <wp:positionV relativeFrom="paragraph">
                  <wp:posOffset>1993</wp:posOffset>
                </wp:positionV>
                <wp:extent cx="390525" cy="18605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390144" y="185927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57FF0" id="Graphic 12" o:spid="_x0000_s1026" style="position:absolute;margin-left:83.2pt;margin-top:.15pt;width:30.75pt;height:14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qOOwIAAOYEAAAOAAAAZHJzL2Uyb0RvYy54bWysVF1v2yAUfZ+0/4B4X+ykTZdacaqpUatJ&#10;VVepmfZMMI7RMJcBid1/vws2ibc9bZoi4Qv3cDnnfmR917eKnIR1EnRJ57OcEqE5VFIfSvp19/Bh&#10;RYnzTFdMgRYlfROO3m3ev1t3phALaEBVwhIMol3RmZI23psiyxxvRMvcDIzQ6KzBtszj1h6yyrIO&#10;o7cqW+T5TdaBrYwFLpzD0+3gpJsYv64F91/q2glPVEmRm4+rjes+rNlmzYqDZaaRfKTB/oFFy6TG&#10;R8+htswzcrTyj1Ct5BYc1H7Goc2griUXUQOqmee/qXltmBFRCybHmXOa3P8Ly59PL5bICmu3oESz&#10;Fmv0OKYDTzA9nXEFol7Niw0CnXkC/t2hI/vFEzZuxPS1bQMW5ZE+5vrtnGvRe8Lx8Oo2Xy6WlHB0&#10;zVc3+XIZHstYkS7zo/OPAmIgdnpyfihVlSzWJIv3OpkWCx5KrWKpPSVYaksJlno/lNowH+4FdsEk&#10;3YVJcyYSvC2cxA4izgcRyHd+fU1JUoJMLxClp1Dsswkq+dLXxHADZr5a3i4+jsITIH0H4OTdv0PH&#10;3kaWKRxX4MSQ4qA85vqcDcRN8+1AyepBKhX0O3vY3ytLTgwTu70Kv5HxBBabYah/6IQ9VG/YVx12&#10;UkndjyOzghL1WWPnhilMhk3GPhnWq3uIsxpTb53f9d+YNcSgWVKP7fMMaS5YkRoD+QfAgA03NXw6&#10;eqhl6JrIbWA0bnCYov5x8MO0TvcRdfl72vwEAAD//wMAUEsDBBQABgAIAAAAIQAIlwtB2wAAAAcB&#10;AAAPAAAAZHJzL2Rvd25yZXYueG1sTI7BTsMwEETvSPyDtUhcEHUIkWlDnAohuPRG6Qe48RKHxus0&#10;dpvA17Oc4DajGc28aj37XpxxjF0gDXeLDARSE2xHrYbd++vtEkRMhqzpA6GGL4ywri8vKlPaMNEb&#10;nrepFTxCsTQaXEpDKWVsHHoTF2FA4uwjjN4ktmMr7WgmHve9zLNMSW864gdnBnx22By2J68Bnfcv&#10;35+HZTgeN0Xhss3uZlJaX1/NT48gEs7prwy/+IwONTPtw4lsFD17pQquargHwXGeP6xA7FmsFMi6&#10;kv/56x8AAAD//wMAUEsBAi0AFAAGAAgAAAAhALaDOJL+AAAA4QEAABMAAAAAAAAAAAAAAAAAAAAA&#10;AFtDb250ZW50X1R5cGVzXS54bWxQSwECLQAUAAYACAAAACEAOP0h/9YAAACUAQAACwAAAAAAAAAA&#10;AAAAAAAvAQAAX3JlbHMvLnJlbHNQSwECLQAUAAYACAAAACEAEft6jjsCAADmBAAADgAAAAAAAAAA&#10;AAAAAAAuAgAAZHJzL2Uyb0RvYy54bWxQSwECLQAUAAYACAAAACEACJcLQdsAAAAHAQAADwAAAAAA&#10;AAAAAAAAAACVBAAAZHJzL2Rvd25yZXYueG1sUEsFBgAAAAAEAAQA8wAAAJ0FAAAAAA==&#10;" path="m390144,l,,,185927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00B5D93C" w14:textId="77777777" w:rsidR="00DA637A" w:rsidRDefault="00DA637A">
      <w:pPr>
        <w:pStyle w:val="Textkrper"/>
        <w:spacing w:before="12"/>
        <w:ind w:left="0" w:firstLine="0"/>
        <w:rPr>
          <w:rFonts w:ascii="Segoe UI Symbol"/>
          <w:sz w:val="1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82"/>
        <w:gridCol w:w="609"/>
        <w:gridCol w:w="7070"/>
      </w:tblGrid>
      <w:tr w:rsidR="00DA637A" w14:paraId="649A14B5" w14:textId="77777777">
        <w:trPr>
          <w:trHeight w:val="2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</w:tcPr>
          <w:p w14:paraId="5B5B7989" w14:textId="77777777" w:rsidR="00DA637A" w:rsidRDefault="001942C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Объяснение: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shd w:val="clear" w:color="auto" w:fill="D3D3D3"/>
          </w:tcPr>
          <w:p w14:paraId="5F525316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0" w:type="dxa"/>
            <w:tcBorders>
              <w:top w:val="single" w:sz="4" w:space="0" w:color="000000"/>
              <w:right w:val="single" w:sz="4" w:space="0" w:color="000000"/>
            </w:tcBorders>
          </w:tcPr>
          <w:p w14:paraId="744A61E2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37A" w14:paraId="15FD0C9C" w14:textId="77777777">
        <w:trPr>
          <w:trHeight w:val="508"/>
        </w:trPr>
        <w:tc>
          <w:tcPr>
            <w:tcW w:w="90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5C78" w14:textId="77777777" w:rsidR="00DA637A" w:rsidRDefault="00DA637A">
            <w:pPr>
              <w:pStyle w:val="TableParagraph"/>
              <w:rPr>
                <w:rFonts w:ascii="Times New Roman"/>
              </w:rPr>
            </w:pPr>
          </w:p>
        </w:tc>
      </w:tr>
    </w:tbl>
    <w:p w14:paraId="27D98C2C" w14:textId="77777777" w:rsidR="00DA637A" w:rsidRDefault="00DA637A">
      <w:pPr>
        <w:pStyle w:val="Textkrper"/>
        <w:spacing w:before="211"/>
        <w:ind w:left="0" w:firstLine="0"/>
        <w:rPr>
          <w:rFonts w:ascii="Segoe UI Symbol"/>
        </w:rPr>
      </w:pPr>
    </w:p>
    <w:p w14:paraId="5FE3431B" w14:textId="77777777" w:rsidR="00DA637A" w:rsidRPr="006B1603" w:rsidRDefault="001942CC">
      <w:pPr>
        <w:pStyle w:val="berschrift1"/>
        <w:numPr>
          <w:ilvl w:val="0"/>
          <w:numId w:val="1"/>
        </w:numPr>
        <w:tabs>
          <w:tab w:val="left" w:pos="357"/>
        </w:tabs>
        <w:spacing w:before="1" w:line="253" w:lineRule="exact"/>
        <w:ind w:left="357" w:hanging="243"/>
        <w:rPr>
          <w:lang w:val="ru-RU"/>
        </w:rPr>
      </w:pPr>
      <w:r w:rsidRPr="006B1603">
        <w:rPr>
          <w:lang w:val="ru-RU"/>
        </w:rPr>
        <w:t>Меры по защите данных при хранении</w:t>
      </w:r>
    </w:p>
    <w:p w14:paraId="2C925BD2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2" w:lineRule="exact"/>
        <w:ind w:left="364" w:hanging="250"/>
        <w:rPr>
          <w:rFonts w:ascii="Segoe UI Symbol" w:hAnsi="Segoe UI Symbol"/>
        </w:rPr>
      </w:pPr>
      <w:r>
        <w:t>Шифрование носителей данных</w:t>
      </w:r>
    </w:p>
    <w:p w14:paraId="05D9482E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Классификация данных</w:t>
      </w:r>
    </w:p>
    <w:p w14:paraId="7BB2CBB9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Управление разрешениями</w:t>
      </w:r>
    </w:p>
    <w:p w14:paraId="153E6F32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Ограничение доступа</w:t>
      </w:r>
    </w:p>
    <w:p w14:paraId="173C95BA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Логирование действий и событий</w:t>
      </w:r>
    </w:p>
    <w:p w14:paraId="0A48BBC4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Бронированные двери</w:t>
      </w:r>
    </w:p>
    <w:p w14:paraId="235814B6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</w:rPr>
      </w:pPr>
      <w:r>
        <w:t>Ограничение количества администраторов</w:t>
      </w:r>
    </w:p>
    <w:p w14:paraId="051F610A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0" w:lineRule="exact"/>
        <w:ind w:left="364" w:hanging="250"/>
        <w:rPr>
          <w:rFonts w:ascii="Segoe UI Symbol" w:hAnsi="Segoe UI Symbol"/>
        </w:rPr>
      </w:pPr>
      <w:r>
        <w:t>Магнитные или чиповые карты</w:t>
      </w:r>
    </w:p>
    <w:p w14:paraId="1FDA64B9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0" w:lineRule="exact"/>
        <w:ind w:left="364" w:hanging="250"/>
        <w:rPr>
          <w:rFonts w:ascii="Segoe UI Symbol" w:hAnsi="Segoe UI Symbol"/>
        </w:rPr>
      </w:pPr>
      <w:r>
        <w:t>Анонимизация данных</w:t>
      </w:r>
    </w:p>
    <w:p w14:paraId="1856C781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Псевдонимизация данных</w:t>
      </w:r>
    </w:p>
    <w:p w14:paraId="54305F7A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Безопасное хранение носителей информации</w:t>
      </w:r>
    </w:p>
    <w:p w14:paraId="5ECBAD53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rPr>
          <w:spacing w:val="-2"/>
        </w:rPr>
        <w:t>Брандмауэр</w:t>
      </w:r>
    </w:p>
    <w:p w14:paraId="46C53978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spacing w:before="1"/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E5C5EC7" wp14:editId="18ACD954">
                <wp:simplePos x="0" y="0"/>
                <wp:positionH relativeFrom="page">
                  <wp:posOffset>1056639</wp:posOffset>
                </wp:positionH>
                <wp:positionV relativeFrom="paragraph">
                  <wp:posOffset>1929</wp:posOffset>
                </wp:positionV>
                <wp:extent cx="390525" cy="18605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390144" y="185927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E0BDF" id="Graphic 13" o:spid="_x0000_s1026" style="position:absolute;margin-left:83.2pt;margin-top:.15pt;width:30.75pt;height:14.6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maOwIAAOYEAAAOAAAAZHJzL2Uyb0RvYy54bWysVF1v2yAUfZ+0/4B4X2wnTZdacaqpUatJ&#10;VVepmfZMMI6tYS4DEjv/fhdsEm972jRFwhfu4XLO/cj6vm8lOQljG1AFzWYpJUJxKBt1KOjX3eOH&#10;FSXWMVUyCUoU9Cwsvd+8f7fudC7mUIMshSEYRNm80wWtndN5klhei5bZGWih0FmBaZnDrTkkpWEd&#10;Rm9lMk/T26QDU2oDXFiLp9vBSTchflUJ7r5UlRWOyIIiNxdWE9a9X5PNmuUHw3Td8JEG+wcWLWsU&#10;PnoJtWWOkaNp/gjVNtyAhcrNOLQJVFXDRdCAarL0NzVvNdMiaMHkWH1Jk/1/YfnL6dWQpsTaLShR&#10;rMUaPY3pwBNMT6dtjqg3/Wq8QKufgX+36Eh+8fiNHTF9ZVqPRXmkD7k+X3Itekc4Hi7u0uV8SQlH&#10;V7a6TZdL/1jC8niZH617EhACsdOzdUOpymixOlq8V9E0WHBfahlK7SjBUhtKsNT7odSaOX/Ps/Mm&#10;6a5M6gsR723hJHYQcM6LQL7ZzQ0lUQkyvUKkmkKxzyao6ItfHcINmGy1vJt/HIVHQPwOwMm7f4cO&#10;vY0sYzguwYohxV55yPUlG4ib5tuCbMrHRkqv35rD/kEacmKY2O3C/0bGE1hohqH+vhP2UJ6xrzrs&#10;pILaH0dmBCXys8LO9VMYDRONfTSMkw8QZjWk3li3678xo4lGs6AO2+cF4lywPDYG8veAAetvKvh0&#10;dFA1vmsCt4HRuMFhCvrHwffTOt0H1PXvafMTAAD//wMAUEsDBBQABgAIAAAAIQAIlwtB2wAAAAcB&#10;AAAPAAAAZHJzL2Rvd25yZXYueG1sTI7BTsMwEETvSPyDtUhcEHUIkWlDnAohuPRG6Qe48RKHxus0&#10;dpvA17Oc4DajGc28aj37XpxxjF0gDXeLDARSE2xHrYbd++vtEkRMhqzpA6GGL4ywri8vKlPaMNEb&#10;nrepFTxCsTQaXEpDKWVsHHoTF2FA4uwjjN4ktmMr7WgmHve9zLNMSW864gdnBnx22By2J68Bnfcv&#10;35+HZTgeN0Xhss3uZlJaX1/NT48gEs7prwy/+IwONTPtw4lsFD17pQquargHwXGeP6xA7FmsFMi6&#10;kv/56x8AAAD//wMAUEsBAi0AFAAGAAgAAAAhALaDOJL+AAAA4QEAABMAAAAAAAAAAAAAAAAAAAAA&#10;AFtDb250ZW50X1R5cGVzXS54bWxQSwECLQAUAAYACAAAACEAOP0h/9YAAACUAQAACwAAAAAAAAAA&#10;AAAAAAAvAQAAX3JlbHMvLnJlbHNQSwECLQAUAAYACAAAACEAes85mjsCAADmBAAADgAAAAAAAAAA&#10;AAAAAAAuAgAAZHJzL2Uyb0RvYy54bWxQSwECLQAUAAYACAAAACEACJcLQdsAAAAHAQAADwAAAAAA&#10;AAAAAAAAAACVBAAAZHJzL2Rvd25yZXYueG1sUEsFBgAAAAAEAAQA8wAAAJ0FAAAAAA==&#10;" path="m390144,l,,,185927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173A9526" w14:textId="77777777" w:rsidR="00DA637A" w:rsidRDefault="00DA637A">
      <w:pPr>
        <w:pStyle w:val="Textkrper"/>
        <w:spacing w:before="3" w:after="1"/>
        <w:ind w:left="0" w:firstLine="0"/>
        <w:rPr>
          <w:rFonts w:ascii="Segoe UI Symbol"/>
          <w:sz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82"/>
        <w:gridCol w:w="609"/>
        <w:gridCol w:w="7070"/>
      </w:tblGrid>
      <w:tr w:rsidR="00DA637A" w14:paraId="460A4A16" w14:textId="77777777">
        <w:trPr>
          <w:trHeight w:val="2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</w:tcPr>
          <w:p w14:paraId="3D78A381" w14:textId="77777777" w:rsidR="00DA637A" w:rsidRDefault="001942C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Объяснение: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shd w:val="clear" w:color="auto" w:fill="D3D3D3"/>
          </w:tcPr>
          <w:p w14:paraId="58255764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0" w:type="dxa"/>
            <w:tcBorders>
              <w:top w:val="single" w:sz="4" w:space="0" w:color="000000"/>
              <w:right w:val="single" w:sz="4" w:space="0" w:color="000000"/>
            </w:tcBorders>
          </w:tcPr>
          <w:p w14:paraId="2B9674C4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37A" w14:paraId="2147132D" w14:textId="77777777">
        <w:trPr>
          <w:trHeight w:val="503"/>
        </w:trPr>
        <w:tc>
          <w:tcPr>
            <w:tcW w:w="90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0164" w14:textId="77777777" w:rsidR="00DA637A" w:rsidRDefault="00DA637A">
            <w:pPr>
              <w:pStyle w:val="TableParagraph"/>
              <w:rPr>
                <w:rFonts w:ascii="Times New Roman"/>
              </w:rPr>
            </w:pPr>
          </w:p>
        </w:tc>
      </w:tr>
    </w:tbl>
    <w:p w14:paraId="3EB76184" w14:textId="77777777" w:rsidR="00DA637A" w:rsidRDefault="00DA637A">
      <w:pPr>
        <w:pStyle w:val="Textkrper"/>
        <w:spacing w:before="212"/>
        <w:ind w:left="0" w:firstLine="0"/>
        <w:rPr>
          <w:rFonts w:ascii="Segoe UI Symbol"/>
        </w:rPr>
      </w:pPr>
    </w:p>
    <w:p w14:paraId="1C24D953" w14:textId="77777777" w:rsidR="00DA637A" w:rsidRPr="006B1603" w:rsidRDefault="001942CC">
      <w:pPr>
        <w:pStyle w:val="berschrift1"/>
        <w:numPr>
          <w:ilvl w:val="0"/>
          <w:numId w:val="1"/>
        </w:numPr>
        <w:tabs>
          <w:tab w:val="left" w:pos="357"/>
        </w:tabs>
        <w:ind w:left="114" w:right="610" w:firstLine="0"/>
        <w:rPr>
          <w:lang w:val="ru-RU"/>
        </w:rPr>
      </w:pPr>
      <w:r w:rsidRPr="006B1603">
        <w:rPr>
          <w:lang w:val="ru-RU"/>
        </w:rPr>
        <w:t>Меры по обеспечению физической безопасности мест обработки персональных данных</w:t>
      </w:r>
    </w:p>
    <w:p w14:paraId="4CB20CDC" w14:textId="03F50233" w:rsidR="00DA637A" w:rsidRDefault="004B2E94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rPr>
          <w:lang w:val="ru-RU"/>
        </w:rPr>
        <w:t>С</w:t>
      </w:r>
      <w:r w:rsidR="001942CC">
        <w:t>истема</w:t>
      </w:r>
      <w:r>
        <w:rPr>
          <w:lang w:val="ru-RU"/>
        </w:rPr>
        <w:t xml:space="preserve"> сигнализации</w:t>
      </w:r>
    </w:p>
    <w:p w14:paraId="65A4273D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Службы безопасности объекта и/или сотрудники службы безопасности на входе</w:t>
      </w:r>
    </w:p>
    <w:p w14:paraId="65824EC3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Защита шахт зданий</w:t>
      </w:r>
    </w:p>
    <w:p w14:paraId="5314757E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Регистрация посетителей</w:t>
      </w:r>
    </w:p>
    <w:p w14:paraId="52EC36C4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Автоматический контроль доступа</w:t>
      </w:r>
    </w:p>
    <w:p w14:paraId="4AFDEECB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Тщательный подбор клинингового персонала.</w:t>
      </w:r>
    </w:p>
    <w:p w14:paraId="0ABEC9AD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Тщательный подбор сотрудников службы безопасности.</w:t>
      </w:r>
    </w:p>
    <w:p w14:paraId="544BA2DA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</w:rPr>
      </w:pPr>
      <w:r>
        <w:t>Магнитные или чиповые карты</w:t>
      </w:r>
    </w:p>
    <w:p w14:paraId="74B35717" w14:textId="77777777" w:rsidR="00DA637A" w:rsidRDefault="00DA637A">
      <w:pPr>
        <w:rPr>
          <w:rFonts w:ascii="Segoe UI Symbol" w:hAnsi="Segoe UI Symbol"/>
        </w:rPr>
        <w:sectPr w:rsidR="00DA637A">
          <w:pgSz w:w="11900" w:h="16840"/>
          <w:pgMar w:top="1980" w:right="1300" w:bottom="1020" w:left="1300" w:header="748" w:footer="826" w:gutter="0"/>
          <w:cols w:space="720"/>
        </w:sectPr>
      </w:pPr>
    </w:p>
    <w:p w14:paraId="13C4F527" w14:textId="77777777" w:rsidR="004B2E94" w:rsidRDefault="004B2E94" w:rsidP="004B2E94">
      <w:r>
        <w:rPr>
          <w:rFonts w:ascii="Segoe UI Symbol" w:hAnsi="Segoe UI Symbol" w:cs="Segoe UI Symbol"/>
        </w:rPr>
        <w:lastRenderedPageBreak/>
        <w:t>☐</w:t>
      </w:r>
      <w:r>
        <w:t xml:space="preserve"> Система запирания с кодовым замком</w:t>
      </w:r>
    </w:p>
    <w:p w14:paraId="05FD9377" w14:textId="77777777" w:rsidR="004B2E94" w:rsidRDefault="004B2E94" w:rsidP="004B2E94">
      <w:r>
        <w:rPr>
          <w:rFonts w:ascii="Segoe UI Symbol" w:hAnsi="Segoe UI Symbol" w:cs="Segoe UI Symbol"/>
        </w:rPr>
        <w:t>☐</w:t>
      </w:r>
      <w:r>
        <w:t xml:space="preserve"> Обязанность носить карты авторизации</w:t>
      </w:r>
    </w:p>
    <w:p w14:paraId="6C0EFBD8" w14:textId="77777777" w:rsidR="004B2E94" w:rsidRDefault="004B2E94" w:rsidP="004B2E94">
      <w:r>
        <w:rPr>
          <w:rFonts w:ascii="Segoe UI Symbol" w:hAnsi="Segoe UI Symbol" w:cs="Segoe UI Symbol"/>
        </w:rPr>
        <w:t>☐</w:t>
      </w:r>
      <w:r>
        <w:t xml:space="preserve"> Ручная система запирания</w:t>
      </w:r>
    </w:p>
    <w:p w14:paraId="15E06F7A" w14:textId="77777777" w:rsidR="004B2E94" w:rsidRDefault="004B2E94" w:rsidP="004B2E94">
      <w:r>
        <w:rPr>
          <w:rFonts w:ascii="Segoe UI Symbol" w:hAnsi="Segoe UI Symbol" w:cs="Segoe UI Symbol"/>
        </w:rPr>
        <w:t>☐</w:t>
      </w:r>
      <w:r>
        <w:t xml:space="preserve"> Концепция доступа</w:t>
      </w:r>
    </w:p>
    <w:p w14:paraId="5E216546" w14:textId="77777777" w:rsidR="004B2E94" w:rsidRDefault="004B2E94" w:rsidP="004B2E94">
      <w:r>
        <w:rPr>
          <w:rFonts w:ascii="Segoe UI Symbol" w:hAnsi="Segoe UI Symbol" w:cs="Segoe UI Symbol"/>
        </w:rPr>
        <w:t>☐</w:t>
      </w:r>
      <w:r>
        <w:t xml:space="preserve"> Биометрический входной барьер</w:t>
      </w:r>
    </w:p>
    <w:p w14:paraId="423712FC" w14:textId="77777777" w:rsidR="004B2E94" w:rsidRPr="004B2E94" w:rsidRDefault="004B2E94" w:rsidP="004B2E94">
      <w:pPr>
        <w:rPr>
          <w:lang w:val="ru-RU"/>
        </w:rPr>
      </w:pPr>
      <w:r w:rsidRPr="004B2E94">
        <w:rPr>
          <w:rFonts w:ascii="Segoe UI Symbol" w:hAnsi="Segoe UI Symbol" w:cs="Segoe UI Symbol"/>
          <w:lang w:val="ru-RU"/>
        </w:rPr>
        <w:t>☐</w:t>
      </w:r>
      <w:r w:rsidRPr="004B2E94">
        <w:rPr>
          <w:lang w:val="ru-RU"/>
        </w:rPr>
        <w:t xml:space="preserve"> Запираемые серверные шкафы</w:t>
      </w:r>
    </w:p>
    <w:p w14:paraId="55E01E3E" w14:textId="77777777" w:rsidR="004B2E94" w:rsidRPr="004B2E94" w:rsidRDefault="004B2E94" w:rsidP="004B2E94">
      <w:pPr>
        <w:rPr>
          <w:lang w:val="ru-RU"/>
        </w:rPr>
      </w:pPr>
      <w:r w:rsidRPr="004B2E94">
        <w:rPr>
          <w:rFonts w:ascii="Segoe UI Symbol" w:hAnsi="Segoe UI Symbol" w:cs="Segoe UI Symbol"/>
          <w:lang w:val="ru-RU"/>
        </w:rPr>
        <w:t>☐</w:t>
      </w:r>
      <w:r w:rsidRPr="004B2E94">
        <w:rPr>
          <w:lang w:val="ru-RU"/>
        </w:rPr>
        <w:t xml:space="preserve"> Видеонаблюдение на входе</w:t>
      </w:r>
    </w:p>
    <w:p w14:paraId="11F5226B" w14:textId="77777777" w:rsidR="004B2E94" w:rsidRPr="004B2E94" w:rsidRDefault="004B2E94" w:rsidP="004B2E94">
      <w:pPr>
        <w:rPr>
          <w:lang w:val="ru-RU"/>
        </w:rPr>
      </w:pPr>
      <w:r w:rsidRPr="004B2E94">
        <w:rPr>
          <w:rFonts w:ascii="Segoe UI Symbol" w:hAnsi="Segoe UI Symbol" w:cs="Segoe UI Symbol"/>
          <w:lang w:val="ru-RU"/>
        </w:rPr>
        <w:t>☐</w:t>
      </w:r>
      <w:r w:rsidRPr="004B2E94">
        <w:rPr>
          <w:lang w:val="ru-RU"/>
        </w:rPr>
        <w:t xml:space="preserve"> Двери с ручкой снаружи</w:t>
      </w:r>
    </w:p>
    <w:p w14:paraId="043619F3" w14:textId="1B16890A" w:rsidR="004B2E94" w:rsidRPr="004B2E94" w:rsidRDefault="004B2E94" w:rsidP="004B2E94">
      <w:pPr>
        <w:rPr>
          <w:lang w:val="ru-RU"/>
        </w:rPr>
      </w:pPr>
      <w:r w:rsidRPr="004B2E94">
        <w:rPr>
          <w:rFonts w:ascii="Segoe UI Symbol" w:hAnsi="Segoe UI Symbol" w:cs="Segoe UI Symbol"/>
          <w:lang w:val="ru-RU"/>
        </w:rPr>
        <w:t>☐</w:t>
      </w:r>
      <w:r w:rsidRPr="004B2E94">
        <w:rPr>
          <w:lang w:val="ru-RU"/>
        </w:rPr>
        <w:t xml:space="preserve"> Световые барьеры/д</w:t>
      </w:r>
      <w:r w:rsidR="004B57B9">
        <w:rPr>
          <w:lang w:val="ru-RU"/>
        </w:rPr>
        <w:t>атчики</w:t>
      </w:r>
      <w:r w:rsidRPr="004B2E94">
        <w:rPr>
          <w:lang w:val="ru-RU"/>
        </w:rPr>
        <w:t xml:space="preserve"> движения</w:t>
      </w:r>
    </w:p>
    <w:p w14:paraId="2A8E1FCC" w14:textId="2E39C6F3" w:rsidR="004B2E94" w:rsidRPr="004B2E94" w:rsidRDefault="004B2E94" w:rsidP="004B2E94">
      <w:pPr>
        <w:rPr>
          <w:lang w:val="ru-RU"/>
        </w:rPr>
      </w:pPr>
      <w:r w:rsidRPr="004B2E94">
        <w:rPr>
          <w:rFonts w:ascii="Segoe UI Symbol" w:hAnsi="Segoe UI Symbol" w:cs="Segoe UI Symbol"/>
          <w:lang w:val="ru-RU"/>
        </w:rPr>
        <w:t>☐</w:t>
      </w:r>
      <w:r w:rsidRPr="004B2E94">
        <w:rPr>
          <w:lang w:val="ru-RU"/>
        </w:rPr>
        <w:t xml:space="preserve"> Посетители</w:t>
      </w:r>
      <w:r w:rsidR="004B57B9" w:rsidRPr="004B2E94">
        <w:rPr>
          <w:lang w:val="ru-RU"/>
        </w:rPr>
        <w:t>: только</w:t>
      </w:r>
      <w:r w:rsidRPr="004B2E94">
        <w:rPr>
          <w:lang w:val="ru-RU"/>
        </w:rPr>
        <w:t xml:space="preserve"> в сопровождении сотрудников</w:t>
      </w:r>
    </w:p>
    <w:p w14:paraId="2966A882" w14:textId="77777777" w:rsidR="004B2E94" w:rsidRPr="004B2E94" w:rsidRDefault="004B2E94" w:rsidP="004B2E94">
      <w:pPr>
        <w:rPr>
          <w:lang w:val="ru-RU"/>
        </w:rPr>
      </w:pPr>
      <w:r w:rsidRPr="004B2E94">
        <w:rPr>
          <w:rFonts w:ascii="Segoe UI Symbol" w:hAnsi="Segoe UI Symbol" w:cs="Segoe UI Symbol"/>
          <w:lang w:val="ru-RU"/>
        </w:rPr>
        <w:t>☐</w:t>
      </w:r>
      <w:r w:rsidRPr="004B2E94">
        <w:rPr>
          <w:lang w:val="ru-RU"/>
        </w:rPr>
        <w:t xml:space="preserve"> Предохранительные замки</w:t>
      </w:r>
    </w:p>
    <w:p w14:paraId="625B3D12" w14:textId="44578E15" w:rsidR="004B2E94" w:rsidRPr="004B2E94" w:rsidRDefault="004B2E94" w:rsidP="004B2E94">
      <w:pPr>
        <w:rPr>
          <w:lang w:val="ru-RU"/>
        </w:rPr>
      </w:pPr>
      <w:r w:rsidRPr="004B2E94">
        <w:rPr>
          <w:rFonts w:ascii="Segoe UI Symbol" w:hAnsi="Segoe UI Symbol" w:cs="Segoe UI Symbol"/>
          <w:lang w:val="ru-RU"/>
        </w:rPr>
        <w:t>☐</w:t>
      </w:r>
      <w:r w:rsidRPr="004B2E94">
        <w:rPr>
          <w:lang w:val="ru-RU"/>
        </w:rPr>
        <w:t xml:space="preserve"> Система звонков с камерой</w:t>
      </w:r>
    </w:p>
    <w:p w14:paraId="5DD61CB7" w14:textId="46443E45" w:rsidR="004B2E94" w:rsidRDefault="004B2E94" w:rsidP="004B2E94">
      <w:pPr>
        <w:tabs>
          <w:tab w:val="left" w:pos="304"/>
        </w:tabs>
        <w:spacing w:before="1"/>
      </w:pPr>
      <w:r w:rsidRPr="004B2E94">
        <w:rPr>
          <w:rFonts w:ascii="Segoe UI Symbol" w:hAnsi="Segoe UI Symbol" w:cs="Segoe UI Symbol"/>
        </w:rPr>
        <w:t>☐</w:t>
      </w:r>
      <w:r>
        <w:t xml:space="preserve"> Процедура выдачи ключей</w:t>
      </w:r>
    </w:p>
    <w:p w14:paraId="6B393E6D" w14:textId="77777777" w:rsidR="004B2E94" w:rsidRDefault="004B2E94" w:rsidP="004B2E94">
      <w:pPr>
        <w:pStyle w:val="Listenabsatz"/>
        <w:numPr>
          <w:ilvl w:val="1"/>
          <w:numId w:val="1"/>
        </w:numPr>
        <w:tabs>
          <w:tab w:val="left" w:pos="304"/>
        </w:tabs>
        <w:spacing w:before="1"/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0" locked="0" layoutInCell="1" allowOverlap="1" wp14:anchorId="0E1CCA1F" wp14:editId="0182B7BF">
                <wp:simplePos x="0" y="0"/>
                <wp:positionH relativeFrom="page">
                  <wp:posOffset>1056639</wp:posOffset>
                </wp:positionH>
                <wp:positionV relativeFrom="paragraph">
                  <wp:posOffset>1914</wp:posOffset>
                </wp:positionV>
                <wp:extent cx="390525" cy="186055"/>
                <wp:effectExtent l="0" t="0" r="0" b="0"/>
                <wp:wrapNone/>
                <wp:docPr id="3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390144" y="185927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70BC9" id="Graphic 14" o:spid="_x0000_s1026" style="position:absolute;margin-left:83.2pt;margin-top:.15pt;width:30.75pt;height:14.65pt;z-index:48759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/edPQIAAOYEAAAOAAAAZHJzL2Uyb0RvYy54bWysVF2L2zAQfC/0Pwi9N7bzcc2ZOEe5cEfh&#10;uB5cSp8VWY5NZa0qKbHv33clW4nbPrWUgLzyjtYzs6ts7vpWkrMwtgFV0GyWUiIUh7JRx4J+3T98&#10;WFNiHVMlk6BEQd+EpXfb9+82nc7FHGqQpTAEiyibd7qgtXM6TxLLa9EyOwMtFCYrMC1zuDXHpDSs&#10;w+qtTOZpepN0YEptgAtr8e1uSNJtqF9VgrsvVWWFI7KgyM2F1YT14Ndku2H50TBdN3ykwf6BRcsa&#10;hR+9lNoxx8jJNH+UahtuwELlZhzaBKqq4SJoQDVZ+pua15ppEbSgOVZfbLL/ryx/Pr8Y0pQFXSwo&#10;UazFHj2OdmRLb0+nbY6oV/1ivECrn4B/t5hIfsn4jR0xfWVaj0V5pA9ev128Fr0jHF8ubtPVfEUJ&#10;x1S2vklXK/+xhOXxMD9Z9yggFGLnJ+uGVpUxYnWMeK9iaLDhvtUytNpRgq02lGCrD0OrNXP+nGfn&#10;Q9JdmdQXIj7bwlnsIeCcF4F8s+WSkqgEmV4hUk2hOGcTVMzFpw7lBky2Xt3OP47CIyA+B+Dku3+H&#10;DrONLGM5LsGKwWKvPHh9cQNxU78tyKZ8aKT0+q05Hu6lIWeGxu4W/jcynsDCMAz995NwgPIN56rD&#10;SSqo/XFiRlAiPyucXH8LY2BicIiBcfIewl0N1hvr9v03ZjTRGBbU4fg8Q7wXLI+Dgfw9YMD6kwo+&#10;nRxUjZ+awG1gNG7wMgX948X3t3W6D6jr39P2JwAAAP//AwBQSwMEFAAGAAgAAAAhAAiXC0HbAAAA&#10;BwEAAA8AAABkcnMvZG93bnJldi54bWxMjsFOwzAQRO9I/IO1SFwQdQiRaUOcCiG49EbpB7jxEofG&#10;6zR2m8DXs5zgNqMZzbxqPftenHGMXSANd4sMBFITbEetht376+0SREyGrOkDoYYvjLCuLy8qU9ow&#10;0Ruet6kVPEKxNBpcSkMpZWwcehMXYUDi7COM3iS2YyvtaCYe973Ms0xJbzriB2cGfHbYHLYnrwGd&#10;9y/fn4dlOB43ReGyze5mUlpfX81PjyASzumvDL/4jA41M+3DiWwUPXulCq5quAfBcZ4/rEDsWawU&#10;yLqS//nrHwAAAP//AwBQSwECLQAUAAYACAAAACEAtoM4kv4AAADhAQAAEwAAAAAAAAAAAAAAAAAA&#10;AAAAW0NvbnRlbnRfVHlwZXNdLnhtbFBLAQItABQABgAIAAAAIQA4/SH/1gAAAJQBAAALAAAAAAAA&#10;AAAAAAAAAC8BAABfcmVscy8ucmVsc1BLAQItABQABgAIAAAAIQDf2/edPQIAAOYEAAAOAAAAAAAA&#10;AAAAAAAAAC4CAABkcnMvZTJvRG9jLnhtbFBLAQItABQABgAIAAAAIQAIlwtB2wAAAAcBAAAPAAAA&#10;AAAAAAAAAAAAAJcEAABkcnMvZG93bnJldi54bWxQSwUGAAAAAAQABADzAAAAnwUAAAAA&#10;" path="m390144,l,,,185927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233311B5" w14:textId="77777777" w:rsidR="004B2E94" w:rsidRDefault="004B2E94" w:rsidP="004B2E94">
      <w:pPr>
        <w:tabs>
          <w:tab w:val="left" w:pos="304"/>
        </w:tabs>
        <w:spacing w:before="1"/>
      </w:pPr>
    </w:p>
    <w:p w14:paraId="0367CDF0" w14:textId="77777777" w:rsidR="004B2E94" w:rsidRDefault="004B2E94" w:rsidP="004B2E94">
      <w:pPr>
        <w:tabs>
          <w:tab w:val="left" w:pos="304"/>
        </w:tabs>
        <w:spacing w:before="1"/>
      </w:pPr>
    </w:p>
    <w:p w14:paraId="5209F391" w14:textId="16080D9B" w:rsidR="00DA637A" w:rsidRPr="004B2E94" w:rsidRDefault="001942CC" w:rsidP="004B2E94">
      <w:pPr>
        <w:tabs>
          <w:tab w:val="left" w:pos="304"/>
        </w:tabs>
        <w:spacing w:before="1"/>
        <w:rPr>
          <w:rFonts w:ascii="Segoe UI Symbol" w:hAnsi="Segoe UI Symbol"/>
          <w:sz w:val="20"/>
        </w:rPr>
      </w:pPr>
      <w:r w:rsidRPr="004B2E94">
        <w:rPr>
          <w:rFonts w:ascii="Segoe UI Symbol" w:hAnsi="Segoe UI Symbol"/>
        </w:rPr>
        <w:t>​</w:t>
      </w:r>
    </w:p>
    <w:p w14:paraId="62D1F237" w14:textId="77039C43" w:rsidR="00DA637A" w:rsidRDefault="00DA637A">
      <w:pPr>
        <w:pStyle w:val="Textkrper"/>
        <w:spacing w:before="3" w:after="1"/>
        <w:ind w:left="0" w:firstLine="0"/>
        <w:rPr>
          <w:rFonts w:ascii="Segoe UI Symbol"/>
          <w:sz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82"/>
        <w:gridCol w:w="609"/>
        <w:gridCol w:w="7070"/>
      </w:tblGrid>
      <w:tr w:rsidR="00DA637A" w14:paraId="27D98A45" w14:textId="77777777">
        <w:trPr>
          <w:trHeight w:val="2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</w:tcPr>
          <w:p w14:paraId="2B462171" w14:textId="77777777" w:rsidR="00DA637A" w:rsidRDefault="001942C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Объяснение: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shd w:val="clear" w:color="auto" w:fill="D3D3D3"/>
          </w:tcPr>
          <w:p w14:paraId="3C7DB063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0" w:type="dxa"/>
            <w:tcBorders>
              <w:top w:val="single" w:sz="4" w:space="0" w:color="000000"/>
              <w:right w:val="single" w:sz="4" w:space="0" w:color="000000"/>
            </w:tcBorders>
          </w:tcPr>
          <w:p w14:paraId="3CE4929E" w14:textId="136BF884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37A" w14:paraId="3DD026F0" w14:textId="77777777">
        <w:trPr>
          <w:trHeight w:val="503"/>
        </w:trPr>
        <w:tc>
          <w:tcPr>
            <w:tcW w:w="90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4EDC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7296EE" w14:textId="77777777" w:rsidR="00DA637A" w:rsidRDefault="00DA637A">
      <w:pPr>
        <w:pStyle w:val="Textkrper"/>
        <w:spacing w:before="212"/>
        <w:ind w:left="0" w:firstLine="0"/>
        <w:rPr>
          <w:rFonts w:ascii="Segoe UI Symbol"/>
        </w:rPr>
      </w:pPr>
    </w:p>
    <w:p w14:paraId="48152F2F" w14:textId="77777777" w:rsidR="00DA637A" w:rsidRDefault="001942CC">
      <w:pPr>
        <w:pStyle w:val="berschrift1"/>
        <w:numPr>
          <w:ilvl w:val="0"/>
          <w:numId w:val="1"/>
        </w:numPr>
        <w:tabs>
          <w:tab w:val="left" w:pos="357"/>
        </w:tabs>
        <w:spacing w:line="253" w:lineRule="exact"/>
        <w:ind w:left="357" w:hanging="243"/>
      </w:pPr>
      <w:r>
        <w:t>Меры по обеспечению протоколирования событий</w:t>
      </w:r>
    </w:p>
    <w:p w14:paraId="6FBFE853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2" w:lineRule="exact"/>
        <w:ind w:left="364" w:hanging="250"/>
        <w:rPr>
          <w:rFonts w:ascii="Segoe UI Symbol" w:hAnsi="Segoe UI Symbol"/>
        </w:rPr>
      </w:pPr>
      <w:r>
        <w:t>Использование автоматического протоколирования</w:t>
      </w:r>
    </w:p>
    <w:p w14:paraId="3040B895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Создание отчетов об инцидентах</w:t>
      </w:r>
    </w:p>
    <w:p w14:paraId="3DF5EC7E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Уведомление с тревогой в реальном времени</w:t>
      </w:r>
    </w:p>
    <w:p w14:paraId="1E7E78BD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rPr>
          <w:spacing w:val="-2"/>
        </w:rPr>
        <w:t>Ведение журнала на уровне приложения</w:t>
      </w:r>
    </w:p>
    <w:p w14:paraId="74EAB1C4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Автоматический просмотр журналов</w:t>
      </w:r>
    </w:p>
    <w:p w14:paraId="6AB29480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</w:rPr>
      </w:pPr>
      <w:r>
        <w:t>Синхронизация системных часов</w:t>
      </w:r>
    </w:p>
    <w:p w14:paraId="5FF7ECB5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Регулярная ручная проверка журналов</w:t>
      </w:r>
    </w:p>
    <w:p w14:paraId="4540BF69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Автоматическая консолидация инцидентов</w:t>
      </w:r>
    </w:p>
    <w:p w14:paraId="5FFBE8F3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Журналы сохраняются в приложении и автоматически отправляются в другое место.</w:t>
      </w:r>
    </w:p>
    <w:p w14:paraId="5E2488E5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C5BF9BA" wp14:editId="4F884DE1">
                <wp:simplePos x="0" y="0"/>
                <wp:positionH relativeFrom="page">
                  <wp:posOffset>1056639</wp:posOffset>
                </wp:positionH>
                <wp:positionV relativeFrom="paragraph">
                  <wp:posOffset>1824</wp:posOffset>
                </wp:positionV>
                <wp:extent cx="390525" cy="1860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90144" y="185928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CF7D3" id="Graphic 15" o:spid="_x0000_s1026" style="position:absolute;margin-left:83.2pt;margin-top:.15pt;width:30.75pt;height:14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sgOQIAAOYEAAAOAAAAZHJzL2Uyb0RvYy54bWysVF1v2yAUfZ+0/4B4X+ykTZVacaqpUatJ&#10;VVepqfZMMI7RMJcBid1/vws2ibc9bZoi4Qv3cDnnfmR917eKnIR1EnRJ57OcEqE5VFIfSvq2e/i0&#10;osR5piumQIuSvgtH7zYfP6w7U4gFNKAqYQkG0a7oTEkb702RZY43omVuBkZodNZgW+Zxaw9ZZVmH&#10;0VuVLfL8JuvAVsYCF87h6XZw0k2MX9eC+6917YQnqqTIzcfVxnUf1myzZsXBMtNIPtJg/8CiZVLj&#10;o+dQW+YZOVr5R6hWcgsOaj/j0GZQ15KLqAHVzPPf1Lw2zIioBZPjzDlN7v+F5c+nF0tkhbVbUqJZ&#10;izV6HNOBJ5iezrgCUa/mxQaBzjwB/+7Qkf3iCRs3YvratgGL8kgfc/1+zrXoPeF4eHWbLxf4JEfX&#10;fHWTL+NjGSvSZX50/lFADMROT84PpaqSxZpk8V4n02LBQ6lVLLWnBEttKcFS74dSG+bDvcAumKS7&#10;MGnORIK3hZPYQcT5IAL5zq+vKUlKkOkFovQUin02QSVf+poYbsDMV8vbxSoww3AJkL4DcPLu36Fj&#10;b0/CcgVODC8F5fHJczYQN823AyWrB6lU0O/sYX+vLDkxTOz2KvxGxhNYbIah/qET9lC9Y1912Ekl&#10;dT+OzApK1BeNnRumMBk2GftkWK/uIc5qTL11ftd/Y9YQg2ZJPbbPM6S5YEVqDOQfAAM23NTw+eih&#10;lqFrIreB0bjBYYr6x8EP0zrdR9Tl72nzEwAA//8DAFBLAwQUAAYACAAAACEACJcLQdsAAAAHAQAA&#10;DwAAAGRycy9kb3ducmV2LnhtbEyOwU7DMBBE70j8g7VIXBB1CJFpQ5wKIbj0RukHuPESh8brNHab&#10;wNeznOA2oxnNvGo9+16ccYxdIA13iwwEUhNsR62G3fvr7RJETIas6QOhhi+MsK4vLypT2jDRG563&#10;qRU8QrE0GlxKQyllbBx6ExdhQOLsI4zeJLZjK+1oJh73vcyzTElvOuIHZwZ8dtgctievAZ33L9+f&#10;h2U4HjdF4bLN7mZSWl9fzU+PIBLO6a8Mv/iMDjUz7cOJbBQ9e6UKrmq4B8Fxnj+sQOxZrBTIupL/&#10;+esfAAAA//8DAFBLAQItABQABgAIAAAAIQC2gziS/gAAAOEBAAATAAAAAAAAAAAAAAAAAAAAAABb&#10;Q29udGVudF9UeXBlc10ueG1sUEsBAi0AFAAGAAgAAAAhADj9If/WAAAAlAEAAAsAAAAAAAAAAAAA&#10;AAAALwEAAF9yZWxzLy5yZWxzUEsBAi0AFAAGAAgAAAAhACtCqyA5AgAA5gQAAA4AAAAAAAAAAAAA&#10;AAAALgIAAGRycy9lMm9Eb2MueG1sUEsBAi0AFAAGAAgAAAAhAAiXC0HbAAAABwEAAA8AAAAAAAAA&#10;AAAAAAAAkwQAAGRycy9kb3ducmV2LnhtbFBLBQYAAAAABAAEAPMAAACbBQAAAAA=&#10;" path="m390144,l,,,185928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3AA49222" w14:textId="77777777" w:rsidR="00DA637A" w:rsidRDefault="00DA637A">
      <w:pPr>
        <w:pStyle w:val="Textkrper"/>
        <w:spacing w:before="4"/>
        <w:ind w:left="0" w:firstLine="0"/>
        <w:rPr>
          <w:rFonts w:ascii="Segoe UI Symbol"/>
          <w:sz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82"/>
        <w:gridCol w:w="609"/>
        <w:gridCol w:w="7070"/>
      </w:tblGrid>
      <w:tr w:rsidR="00DA637A" w14:paraId="0D4E77CE" w14:textId="77777777">
        <w:trPr>
          <w:trHeight w:val="2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</w:tcPr>
          <w:p w14:paraId="5686ED21" w14:textId="77777777" w:rsidR="00DA637A" w:rsidRDefault="001942C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Объяснение: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shd w:val="clear" w:color="auto" w:fill="D3D3D3"/>
          </w:tcPr>
          <w:p w14:paraId="1143EF78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0" w:type="dxa"/>
            <w:tcBorders>
              <w:top w:val="single" w:sz="4" w:space="0" w:color="000000"/>
              <w:right w:val="single" w:sz="4" w:space="0" w:color="000000"/>
            </w:tcBorders>
          </w:tcPr>
          <w:p w14:paraId="76469852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37A" w14:paraId="1B8DC20C" w14:textId="77777777">
        <w:trPr>
          <w:trHeight w:val="503"/>
        </w:trPr>
        <w:tc>
          <w:tcPr>
            <w:tcW w:w="90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D09D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5A03E1" w14:textId="77777777" w:rsidR="00DA637A" w:rsidRDefault="00DA637A">
      <w:pPr>
        <w:rPr>
          <w:rFonts w:ascii="Times New Roman"/>
          <w:sz w:val="20"/>
        </w:rPr>
        <w:sectPr w:rsidR="00DA637A">
          <w:pgSz w:w="11900" w:h="16840"/>
          <w:pgMar w:top="1980" w:right="1300" w:bottom="1020" w:left="1300" w:header="748" w:footer="826" w:gutter="0"/>
          <w:cols w:space="720"/>
        </w:sectPr>
      </w:pPr>
    </w:p>
    <w:p w14:paraId="20538716" w14:textId="77777777" w:rsidR="00DA637A" w:rsidRPr="006B1603" w:rsidRDefault="001942CC">
      <w:pPr>
        <w:pStyle w:val="berschrift1"/>
        <w:numPr>
          <w:ilvl w:val="0"/>
          <w:numId w:val="1"/>
        </w:numPr>
        <w:tabs>
          <w:tab w:val="left" w:pos="479"/>
        </w:tabs>
        <w:spacing w:before="93" w:line="253" w:lineRule="exact"/>
        <w:ind w:left="479" w:hanging="365"/>
        <w:rPr>
          <w:lang w:val="ru-RU"/>
        </w:rPr>
      </w:pPr>
      <w:r w:rsidRPr="006B1603">
        <w:rPr>
          <w:lang w:val="ru-RU"/>
        </w:rPr>
        <w:lastRenderedPageBreak/>
        <w:t>Меры по обеспечению конфигурации системы, включая конфигурацию по умолчанию</w:t>
      </w:r>
    </w:p>
    <w:p w14:paraId="3F72213F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2" w:lineRule="exact"/>
        <w:ind w:left="364" w:hanging="250"/>
        <w:rPr>
          <w:rFonts w:ascii="Segoe UI Symbol" w:hAnsi="Segoe UI Symbol"/>
        </w:rPr>
      </w:pPr>
      <w:r>
        <w:t>Существует политика управления конфигурацией.</w:t>
      </w:r>
    </w:p>
    <w:p w14:paraId="187247F4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Процесс внесения изменений в конфигурации</w:t>
      </w:r>
    </w:p>
    <w:p w14:paraId="733F1BDA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Конфиденциальность по умолчанию</w:t>
      </w:r>
    </w:p>
    <w:p w14:paraId="571C6D95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Проверка конфигураций по умолчанию</w:t>
      </w:r>
    </w:p>
    <w:p w14:paraId="78A4E2D7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</w:rPr>
      </w:pPr>
      <w:r>
        <w:t>Определение конфигураций по умолчанию</w:t>
      </w:r>
    </w:p>
    <w:p w14:paraId="689F39A7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Конфигурация системным администратором</w:t>
      </w:r>
    </w:p>
    <w:p w14:paraId="3F73BD12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Логирование изменений в конфигурациях</w:t>
      </w:r>
    </w:p>
    <w:p w14:paraId="5629299D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Регулярное обучение ИТ-персонала</w:t>
      </w:r>
    </w:p>
    <w:p w14:paraId="042E5038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B208D80" wp14:editId="6AE13C64">
                <wp:simplePos x="0" y="0"/>
                <wp:positionH relativeFrom="page">
                  <wp:posOffset>1056639</wp:posOffset>
                </wp:positionH>
                <wp:positionV relativeFrom="paragraph">
                  <wp:posOffset>1761</wp:posOffset>
                </wp:positionV>
                <wp:extent cx="390525" cy="18605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390144" y="185927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396B6" id="Graphic 16" o:spid="_x0000_s1026" style="position:absolute;margin-left:83.2pt;margin-top:.15pt;width:30.75pt;height:14.6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nbfOwIAAOYEAAAOAAAAZHJzL2Uyb0RvYy54bWysVF1v2yAUfZ+0/4B4X2ynTZZacaqpUatJ&#10;VVepmfZMMI6tYS4DEjv/fhdsEm972jRFwhfu4XLO/cj6vm8lOQljG1AFzWYpJUJxKBt1KOjX3eOH&#10;FSXWMVUyCUoU9Cwsvd+8f7fudC7mUIMshSEYRNm80wWtndN5klhei5bZGWih0FmBaZnDrTkkpWEd&#10;Rm9lMk/TZdKBKbUBLqzF0+3gpJsQv6oEd1+qygpHZEGRmwurCever8lmzfKDYbpu+EiD/QOLljUK&#10;H72E2jLHyNE0f4RqG27AQuVmHNoEqqrhImhANVn6m5q3mmkRtGByrL6kyf6/sPzl9GpIU2LtlpQo&#10;1mKNnsZ04Ammp9M2R9SbfjVeoNXPwL9bdCS/ePzGjpi+Mq3HojzSh1yfL7kWvSMcD2/u0sV8QQlH&#10;V7ZapouFfyxhebzMj9Y9CQiB2OnZuqFUZbRYHS3eq2gaLLgvtQyldpRgqQ0lWOr9UGrNnL/n2XmT&#10;dFcm9YWI97ZwEjsIOOdFIN/s9paSqASZXiFSTaHYZxNU9MWvDuEGTLZa3M0/jsIjIH4H4OTdv0OH&#10;3kaWMRyXYMWQYq885PqSDcRN821BNuVjI6XXb81h/yANOTFM7PbG/0bGE1hohqH+vhP2UJ6xrzrs&#10;pILaH0dmBCXys8LO9VMYDRONfTSMkw8QZjWk3li3678xo4lGs6AO2+cF4lywPDYG8veAAetvKvh0&#10;dFA1vmsCt4HRuMFhCvrHwffTOt0H1PXvafMTAAD//wMAUEsDBBQABgAIAAAAIQAIlwtB2wAAAAcB&#10;AAAPAAAAZHJzL2Rvd25yZXYueG1sTI7BTsMwEETvSPyDtUhcEHUIkWlDnAohuPRG6Qe48RKHxus0&#10;dpvA17Oc4DajGc28aj37XpxxjF0gDXeLDARSE2xHrYbd++vtEkRMhqzpA6GGL4ywri8vKlPaMNEb&#10;nrepFTxCsTQaXEpDKWVsHHoTF2FA4uwjjN4ktmMr7WgmHve9zLNMSW864gdnBnx22By2J68Bnfcv&#10;35+HZTgeN0Xhss3uZlJaX1/NT48gEs7prwy/+IwONTPtw4lsFD17pQquargHwXGeP6xA7FmsFMi6&#10;kv/56x8AAAD//wMAUEsBAi0AFAAGAAgAAAAhALaDOJL+AAAA4QEAABMAAAAAAAAAAAAAAAAAAAAA&#10;AFtDb250ZW50X1R5cGVzXS54bWxQSwECLQAUAAYACAAAACEAOP0h/9YAAACUAQAACwAAAAAAAAAA&#10;AAAAAAAvAQAAX3JlbHMvLnJlbHNQSwECLQAUAAYACAAAACEAvSp23zsCAADmBAAADgAAAAAAAAAA&#10;AAAAAAAuAgAAZHJzL2Uyb0RvYy54bWxQSwECLQAUAAYACAAAACEACJcLQdsAAAAHAQAADwAAAAAA&#10;AAAAAAAAAACVBAAAZHJzL2Rvd25yZXYueG1sUEsFBgAAAAAEAAQA8wAAAJ0FAAAAAA==&#10;" path="m390144,l,,,185927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7FC82232" w14:textId="77777777" w:rsidR="00DA637A" w:rsidRDefault="00DA637A">
      <w:pPr>
        <w:pStyle w:val="Textkrper"/>
        <w:spacing w:before="4"/>
        <w:ind w:left="0" w:firstLine="0"/>
        <w:rPr>
          <w:rFonts w:ascii="Segoe UI Symbol"/>
          <w:sz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82"/>
        <w:gridCol w:w="609"/>
        <w:gridCol w:w="7070"/>
      </w:tblGrid>
      <w:tr w:rsidR="00DA637A" w14:paraId="0B29A083" w14:textId="77777777">
        <w:trPr>
          <w:trHeight w:val="249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</w:tcPr>
          <w:p w14:paraId="3BD4DEA9" w14:textId="77777777" w:rsidR="00DA637A" w:rsidRDefault="001942CC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Объяснение: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shd w:val="clear" w:color="auto" w:fill="D3D3D3"/>
          </w:tcPr>
          <w:p w14:paraId="706ED507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0" w:type="dxa"/>
            <w:tcBorders>
              <w:top w:val="single" w:sz="4" w:space="0" w:color="000000"/>
              <w:right w:val="single" w:sz="4" w:space="0" w:color="000000"/>
            </w:tcBorders>
          </w:tcPr>
          <w:p w14:paraId="66EF735D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37A" w14:paraId="22ECEB52" w14:textId="77777777">
        <w:trPr>
          <w:trHeight w:val="508"/>
        </w:trPr>
        <w:tc>
          <w:tcPr>
            <w:tcW w:w="90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8061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0C79B5" w14:textId="77777777" w:rsidR="00DA637A" w:rsidRDefault="00DA637A">
      <w:pPr>
        <w:pStyle w:val="Textkrper"/>
        <w:spacing w:before="212"/>
        <w:ind w:left="0" w:firstLine="0"/>
        <w:rPr>
          <w:rFonts w:ascii="Segoe UI Symbol"/>
        </w:rPr>
      </w:pPr>
    </w:p>
    <w:p w14:paraId="57A61B8C" w14:textId="3C159AF3" w:rsidR="00DA637A" w:rsidRPr="006B1603" w:rsidRDefault="001942CC">
      <w:pPr>
        <w:pStyle w:val="berschrift1"/>
        <w:numPr>
          <w:ilvl w:val="0"/>
          <w:numId w:val="1"/>
        </w:numPr>
        <w:tabs>
          <w:tab w:val="left" w:pos="479"/>
        </w:tabs>
        <w:spacing w:line="253" w:lineRule="exact"/>
        <w:ind w:left="479" w:hanging="365"/>
        <w:rPr>
          <w:lang w:val="ru-RU"/>
        </w:rPr>
      </w:pPr>
      <w:r w:rsidRPr="006B1603">
        <w:rPr>
          <w:lang w:val="ru-RU"/>
        </w:rPr>
        <w:t>Меры по</w:t>
      </w:r>
      <w:r w:rsidR="004B57B9">
        <w:rPr>
          <w:lang w:val="ru-RU"/>
        </w:rPr>
        <w:t xml:space="preserve"> регулированию </w:t>
      </w:r>
      <w:r w:rsidRPr="006B1603">
        <w:rPr>
          <w:lang w:val="ru-RU"/>
        </w:rPr>
        <w:t>и управлению внутренними ИТ и ИТ-безопасностью</w:t>
      </w:r>
    </w:p>
    <w:p w14:paraId="1A7BC15F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2" w:lineRule="exact"/>
        <w:ind w:left="364" w:hanging="250"/>
        <w:rPr>
          <w:rFonts w:ascii="Segoe UI Symbol" w:hAnsi="Segoe UI Symbol"/>
        </w:rPr>
      </w:pPr>
      <w:r>
        <w:t>Руководство по ИТ-безопасности</w:t>
      </w:r>
    </w:p>
    <w:p w14:paraId="18B6287D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Руководство по ИТ-администрированию</w:t>
      </w:r>
    </w:p>
    <w:p w14:paraId="1F3C081F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Регулярные проверки/обзоры соответствия</w:t>
      </w:r>
    </w:p>
    <w:p w14:paraId="5D105664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Реестр ИТ-систем</w:t>
      </w:r>
    </w:p>
    <w:p w14:paraId="56CF1EF5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Обучение сотрудников вопросам безопасности данных</w:t>
      </w:r>
    </w:p>
    <w:p w14:paraId="62E374AB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</w:rPr>
      </w:pPr>
      <w:r>
        <w:t>Регулярный обзор/оценка системы</w:t>
      </w:r>
    </w:p>
    <w:p w14:paraId="4AFFB1E4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ИТ-команда с назначенными ролями/обязанностями</w:t>
      </w:r>
    </w:p>
    <w:p w14:paraId="4E5855A3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rPr>
          <w:spacing w:val="-2"/>
        </w:rPr>
        <w:t>Рекомендации по управлению инцидентами</w:t>
      </w:r>
    </w:p>
    <w:p w14:paraId="2DDA37F1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Оценка рисков и меры по управлению рисками на всех этапах и уровнях</w:t>
      </w:r>
    </w:p>
    <w:p w14:paraId="27A0D758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DD6C0D0" wp14:editId="12AFC867">
                <wp:simplePos x="0" y="0"/>
                <wp:positionH relativeFrom="page">
                  <wp:posOffset>1056639</wp:posOffset>
                </wp:positionH>
                <wp:positionV relativeFrom="paragraph">
                  <wp:posOffset>1824</wp:posOffset>
                </wp:positionV>
                <wp:extent cx="390525" cy="18605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90144" y="185928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73BA3" id="Graphic 17" o:spid="_x0000_s1026" style="position:absolute;margin-left:83.2pt;margin-top:.15pt;width:30.75pt;height:14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0IOwIAAOYEAAAOAAAAZHJzL2Uyb0RvYy54bWysVF1v2yAUfZ+0/4B4X+ykTZdacaqpUatJ&#10;VVepmfZMMI7RMJcBid1/vws2ibc9bZoi4Qv3cDnnfmR917eKnIR1EnRJ57OcEqE5VFIfSvp19/Bh&#10;RYnzTFdMgRYlfROO3m3ev1t3phALaEBVwhIMol3RmZI23psiyxxvRMvcDIzQ6KzBtszj1h6yyrIO&#10;o7cqW+T5TdaBrYwFLpzD0+3gpJsYv64F91/q2glPVEmRm4+rjes+rNlmzYqDZaaRfKTB/oFFy6TG&#10;R8+htswzcrTyj1Ct5BYc1H7Goc2griUXUQOqmee/qXltmBFRCybHmXOa3P8Ly59PL5bICmv3kRLN&#10;WqzR45gOPMH0dMYViHo1LzYIdOYJ+HeHjuwXT9i4EdPXtg1YlEf6mOu3c65F7wnHw6vbfLlYUsLR&#10;NV/d5MtleCxjRbrMj84/CoiB2OnJ+aFUVbJYkyze62RaLHgotYql9pRgqS0lWOr9UGrDfLgX2AWT&#10;dBcmzZlI8LZwEjuIOB9EIN/59TUlSQkyvUCUnkKxzyao5EtfE8MNmPlqebtYjcITIH0H4OTdv0PH&#10;3kaWKRxX4MSQ4qA85vqcDcRN8+1AyepBKhX0O3vY3ytLTgwTu70Kv5HxBBabYah/6IQ9VG/YVx12&#10;UkndjyOzghL1WWPnhilMhk3GPhnWq3uIsxpTb53f9d+YNcSgWVKP7fMMaS5YkRoD+QfAgA03NXw6&#10;eqhl6JrIbWA0bnCYov5x8MO0TvcRdfl72vwEAAD//wMAUEsDBBQABgAIAAAAIQAIlwtB2wAAAAcB&#10;AAAPAAAAZHJzL2Rvd25yZXYueG1sTI7BTsMwEETvSPyDtUhcEHUIkWlDnAohuPRG6Qe48RKHxus0&#10;dpvA17Oc4DajGc28aj37XpxxjF0gDXeLDARSE2xHrYbd++vtEkRMhqzpA6GGL4ywri8vKlPaMNEb&#10;nrepFTxCsTQaXEpDKWVsHHoTF2FA4uwjjN4ktmMr7WgmHve9zLNMSW864gdnBnx22By2J68Bnfcv&#10;35+HZTgeN0Xhss3uZlJaX1/NT48gEs7prwy/+IwONTPtw4lsFD17pQquargHwXGeP6xA7FmsFMi6&#10;kv/56x8AAAD//wMAUEsBAi0AFAAGAAgAAAAhALaDOJL+AAAA4QEAABMAAAAAAAAAAAAAAAAAAAAA&#10;AFtDb250ZW50X1R5cGVzXS54bWxQSwECLQAUAAYACAAAACEAOP0h/9YAAACUAQAACwAAAAAAAAAA&#10;AAAAAAAvAQAAX3JlbHMvLnJlbHNQSwECLQAUAAYACAAAACEA/SotCDsCAADmBAAADgAAAAAAAAAA&#10;AAAAAAAuAgAAZHJzL2Uyb0RvYy54bWxQSwECLQAUAAYACAAAACEACJcLQdsAAAAHAQAADwAAAAAA&#10;AAAAAAAAAACVBAAAZHJzL2Rvd25yZXYueG1sUEsFBgAAAAAEAAQA8wAAAJ0FAAAAAA==&#10;" path="m390144,l,,,185928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607206AF" w14:textId="77777777" w:rsidR="00DA637A" w:rsidRDefault="00DA637A">
      <w:pPr>
        <w:pStyle w:val="Textkrper"/>
        <w:spacing w:before="13"/>
        <w:ind w:left="0" w:firstLine="0"/>
        <w:rPr>
          <w:rFonts w:ascii="Segoe UI Symbol"/>
          <w:sz w:val="1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82"/>
        <w:gridCol w:w="609"/>
        <w:gridCol w:w="7070"/>
      </w:tblGrid>
      <w:tr w:rsidR="00DA637A" w14:paraId="4B21725B" w14:textId="77777777">
        <w:trPr>
          <w:trHeight w:val="2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</w:tcPr>
          <w:p w14:paraId="11775EDD" w14:textId="77777777" w:rsidR="00DA637A" w:rsidRDefault="001942C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Объяснение: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shd w:val="clear" w:color="auto" w:fill="D3D3D3"/>
          </w:tcPr>
          <w:p w14:paraId="2B7EFE5B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0" w:type="dxa"/>
            <w:tcBorders>
              <w:top w:val="single" w:sz="4" w:space="0" w:color="000000"/>
              <w:right w:val="single" w:sz="4" w:space="0" w:color="000000"/>
            </w:tcBorders>
          </w:tcPr>
          <w:p w14:paraId="41F0BA22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37A" w14:paraId="21D6125F" w14:textId="77777777">
        <w:trPr>
          <w:trHeight w:val="508"/>
        </w:trPr>
        <w:tc>
          <w:tcPr>
            <w:tcW w:w="90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FC40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8B884D" w14:textId="77777777" w:rsidR="00DA637A" w:rsidRDefault="00DA637A">
      <w:pPr>
        <w:rPr>
          <w:rFonts w:ascii="Times New Roman"/>
          <w:sz w:val="20"/>
        </w:rPr>
        <w:sectPr w:rsidR="00DA637A">
          <w:pgSz w:w="11900" w:h="16840"/>
          <w:pgMar w:top="1980" w:right="1300" w:bottom="1020" w:left="1300" w:header="748" w:footer="826" w:gutter="0"/>
          <w:cols w:space="720"/>
        </w:sectPr>
      </w:pPr>
    </w:p>
    <w:p w14:paraId="7FF8B7E1" w14:textId="77777777" w:rsidR="00DA637A" w:rsidRPr="006B1603" w:rsidRDefault="001942CC">
      <w:pPr>
        <w:pStyle w:val="berschrift1"/>
        <w:numPr>
          <w:ilvl w:val="0"/>
          <w:numId w:val="1"/>
        </w:numPr>
        <w:tabs>
          <w:tab w:val="left" w:pos="479"/>
        </w:tabs>
        <w:spacing w:before="93" w:line="253" w:lineRule="exact"/>
        <w:ind w:left="479" w:hanging="365"/>
        <w:rPr>
          <w:lang w:val="ru-RU"/>
        </w:rPr>
      </w:pPr>
      <w:r w:rsidRPr="006B1603">
        <w:rPr>
          <w:lang w:val="ru-RU"/>
        </w:rPr>
        <w:lastRenderedPageBreak/>
        <w:t>Меры по сертификации/гарантии процессов и продукции</w:t>
      </w:r>
    </w:p>
    <w:p w14:paraId="03B31EA4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2" w:lineRule="exact"/>
        <w:ind w:left="364" w:hanging="250"/>
        <w:rPr>
          <w:rFonts w:ascii="Segoe UI Symbol" w:hAnsi="Segoe UI Symbol"/>
        </w:rPr>
      </w:pPr>
      <w:r>
        <w:t>Внедрение ISO 9001 – Менеджмент качества</w:t>
      </w:r>
    </w:p>
    <w:p w14:paraId="09AB1C46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 xml:space="preserve">Внедрение </w:t>
      </w:r>
      <w:r>
        <w:t>ISO</w:t>
      </w:r>
      <w:r w:rsidRPr="006B1603">
        <w:rPr>
          <w:lang w:val="ru-RU"/>
        </w:rPr>
        <w:t xml:space="preserve"> 27001 – Система менеджмента информационных технологий.</w:t>
      </w:r>
    </w:p>
    <w:p w14:paraId="046860BB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 xml:space="preserve">Внедрение </w:t>
      </w:r>
      <w:r>
        <w:t>ISO</w:t>
      </w:r>
      <w:r w:rsidRPr="006B1603">
        <w:rPr>
          <w:lang w:val="ru-RU"/>
        </w:rPr>
        <w:t xml:space="preserve"> 27701 – Система управления конфиденциальной информацией</w:t>
      </w:r>
    </w:p>
    <w:p w14:paraId="33539B5C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GDPR-сертификация – управление защитой данных</w:t>
      </w:r>
    </w:p>
    <w:p w14:paraId="297BDF75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Обзор правил, применимых к продуктам/услугам/процессам</w:t>
      </w:r>
    </w:p>
    <w:p w14:paraId="1038467A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Определение отраслевых стандартов</w:t>
      </w:r>
    </w:p>
    <w:p w14:paraId="59F467EC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Регулярные внутренние и/или внешние аудиты</w:t>
      </w:r>
    </w:p>
    <w:p w14:paraId="1043AC05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Возложение аудиторских обязанностей на сертифицированных экспертов</w:t>
      </w:r>
    </w:p>
    <w:p w14:paraId="0F2AE2C8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Регулярная проверка новых требований и продление сертификатов</w:t>
      </w:r>
    </w:p>
    <w:p w14:paraId="7B4AD783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CA7CCEA" wp14:editId="4C6D215F">
                <wp:simplePos x="0" y="0"/>
                <wp:positionH relativeFrom="page">
                  <wp:posOffset>1056639</wp:posOffset>
                </wp:positionH>
                <wp:positionV relativeFrom="paragraph">
                  <wp:posOffset>1877</wp:posOffset>
                </wp:positionV>
                <wp:extent cx="390525" cy="18605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390144" y="185927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D6C51" id="Graphic 18" o:spid="_x0000_s1026" style="position:absolute;margin-left:83.2pt;margin-top:.15pt;width:30.75pt;height:14.6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UEOwIAAOYEAAAOAAAAZHJzL2Uyb0RvYy54bWysVF1v2yAUfZ+0/4B4X+ykTZdacaqpUatJ&#10;VVepmfZMMI7RMJcBid1/vws2ibc9bZoi4Qv3cDnnfmR917eKnIR1EnRJ57OcEqE5VFIfSvp19/Bh&#10;RYnzTFdMgRYlfROO3m3ev1t3phALaEBVwhIMol3RmZI23psiyxxvRMvcDIzQ6KzBtszj1h6yyrIO&#10;o7cqW+T5TdaBrYwFLpzD0+3gpJsYv64F91/q2glPVEmRm4+rjes+rNlmzYqDZaaRfKTB/oFFy6TG&#10;R8+htswzcrTyj1Ct5BYc1H7Goc2griUXUQOqmee/qXltmBFRCybHmXOa3P8Ly59PL5bICmuHldKs&#10;xRo9junAE0xPZ1yBqFfzYoNAZ56Af3foyH7xhI0bMX1t24BFeaSPuX4751r0nnA8vLrNl4slJRxd&#10;89VNvlyGxzJWpMv86PyjgBiInZ6cH0pVJYs1yeK9TqbFgodSq1hqTwmW2lKCpd4PpTbMh3uBXTBJ&#10;d2HSnIkEbwsnsYOI80EE8p1fX1OSlCDTC0TpKRT7bIJKvvQ1MdyAma+Wt4uPo/AESN8BOHn379Cx&#10;t5FlCscVODGkOCiPuT5nA3HTfDtQsnqQSgX9zh7298qSE8PEbq/Cb2Q8gcVmGOofOmEP1Rv2VYed&#10;VFL348isoER91ti5YQqTYZOxT4b16h7irMbUW+d3/TdmDTFoltRj+zxDmgtWpMZA/gEwYMNNDZ+O&#10;HmoZuiZyGxiNGxymqH8c/DCt031EXf6eNj8BAAD//wMAUEsDBBQABgAIAAAAIQAIlwtB2wAAAAcB&#10;AAAPAAAAZHJzL2Rvd25yZXYueG1sTI7BTsMwEETvSPyDtUhcEHUIkWlDnAohuPRG6Qe48RKHxus0&#10;dpvA17Oc4DajGc28aj37XpxxjF0gDXeLDARSE2xHrYbd++vtEkRMhqzpA6GGL4ywri8vKlPaMNEb&#10;nrepFTxCsTQaXEpDKWVsHHoTF2FA4uwjjN4ktmMr7WgmHve9zLNMSW864gdnBnx22By2J68Bnfcv&#10;35+HZTgeN0Xhss3uZlJaX1/NT48gEs7prwy/+IwONTPtw4lsFD17pQquargHwXGeP6xA7FmsFMi6&#10;kv/56x8AAAD//wMAUEsBAi0AFAAGAAgAAAAhALaDOJL+AAAA4QEAABMAAAAAAAAAAAAAAAAAAAAA&#10;AFtDb250ZW50X1R5cGVzXS54bWxQSwECLQAUAAYACAAAACEAOP0h/9YAAACUAQAACwAAAAAAAAAA&#10;AAAAAAAvAQAAX3JlbHMvLnJlbHNQSwECLQAUAAYACAAAACEAnzDlBDsCAADmBAAADgAAAAAAAAAA&#10;AAAAAAAuAgAAZHJzL2Uyb0RvYy54bWxQSwECLQAUAAYACAAAACEACJcLQdsAAAAHAQAADwAAAAAA&#10;AAAAAAAAAACVBAAAZHJzL2Rvd25yZXYueG1sUEsFBgAAAAAEAAQA8wAAAJ0FAAAAAA==&#10;" path="m390144,l,,,185927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013ABA06" w14:textId="77777777" w:rsidR="00DA637A" w:rsidRDefault="001942CC">
      <w:pPr>
        <w:pStyle w:val="Textkrper"/>
        <w:spacing w:before="2"/>
        <w:ind w:left="0" w:firstLine="0"/>
        <w:rPr>
          <w:rFonts w:ascii="Segoe UI Symbol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1A616CD" wp14:editId="2BC56F6B">
                <wp:simplePos x="0" y="0"/>
                <wp:positionH relativeFrom="page">
                  <wp:posOffset>901191</wp:posOffset>
                </wp:positionH>
                <wp:positionV relativeFrom="paragraph">
                  <wp:posOffset>163537</wp:posOffset>
                </wp:positionV>
                <wp:extent cx="5755005" cy="64960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005" cy="6496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26A9E8" w14:textId="23E6404F" w:rsidR="00DA637A" w:rsidRPr="006B1603" w:rsidRDefault="001942CC">
                            <w:pPr>
                              <w:pStyle w:val="Textkrper"/>
                              <w:ind w:left="105" w:right="205" w:firstLine="0"/>
                              <w:rPr>
                                <w:lang w:val="ru-RU"/>
                              </w:rPr>
                            </w:pPr>
                            <w:r w:rsidRPr="006B1603">
                              <w:rPr>
                                <w:lang w:val="ru-RU"/>
                              </w:rPr>
                              <w:t>Объяснение:</w:t>
                            </w:r>
                            <w:r w:rsidR="008B3E81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6B1603">
                              <w:rPr>
                                <w:color w:val="000000"/>
                                <w:highlight w:val="lightGray"/>
                                <w:lang w:val="ru-RU"/>
                              </w:rPr>
                              <w:t>В Кыргызстане нет требований по ИТ-аудиту и сертификации в</w:t>
                            </w:r>
                            <w:r w:rsidRPr="006B1603">
                              <w:rPr>
                                <w:color w:val="000000"/>
                                <w:lang w:val="ru-RU"/>
                              </w:rPr>
                              <w:t xml:space="preserve"> </w:t>
                            </w:r>
                            <w:r w:rsidRPr="006B1603">
                              <w:rPr>
                                <w:color w:val="000000"/>
                                <w:spacing w:val="-2"/>
                                <w:highlight w:val="lightGray"/>
                                <w:lang w:val="ru-RU"/>
                              </w:rPr>
                              <w:t>компании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A616CD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70.95pt;margin-top:12.9pt;width:453.15pt;height:51.1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4ofwQEAAH4DAAAOAAAAZHJzL2Uyb0RvYy54bWysU8GO0zAQvSPxD5bvNNkVLWzUdAVbLUJa&#10;AdLCB7iO3UQ4HjPjNunfM3bSdgU3RA7OOPP8PO/NZH0/9k4cDVIHvpY3i1IK4zU0nd/X8sf3xzfv&#10;paCofKMceFPLkyF5v3n9aj2EytxCC64xKJjEUzWEWrYxhqooSLemV7SAYDwnLWCvIm9xXzSoBmbv&#10;XXFblqtiAGwCgjZE/HU7JeUm81trdPxqLZkoXC25tphXzOsurcVmrao9qtB2ei5D/UMVveo8X3qh&#10;2qqoxAG7v6j6TiMQ2LjQ0BdgbadN1sBqbso/1Dy3Kpishc2hcLGJ/h+t/nJ8Dt9QxPEjjNzALILC&#10;E+ifxN4UQ6BqxiRPqSJGJ6GjxT69WYLgg+zt6eKnGaPQ/HH5brksy6UUmnOrt3crjhPp9XRAip8M&#10;9CIFtUTuV65AHZ8oTtAzJF3mvBiYqbxbTXWC65rHzrmUI9zvHhyKo0qtzs98Gb2EJbqtonbC5dQM&#10;c37WO0lMYuO4G7mKFO6gObFPA49KLenXQaGRwn323Is0V+cAz8HuHGB0D5CnL1Xp4cMhgu2yuCvv&#10;fDM3OdszD2Saopf7jLr+NpvfAAAA//8DAFBLAwQUAAYACAAAACEA0kQptN4AAAALAQAADwAAAGRy&#10;cy9kb3ducmV2LnhtbEyPz06DQBDG7ya+w2ZMvNkFgoiUpTEk9eLB2PYBtuwUiOwssltK397pSW/z&#10;ZX75/pSbxQ5ixsn3jhTEqwgEUuNMT62Cw377lIPwQZPRgyNUcEUPm+r+rtSFcRf6wnkXWsEm5Aut&#10;oAthLKT0TYdW+5Ubkfh3cpPVgeXUSjPpC5vbQSZRlEmre+KETo9Yd9h8785WwfvnPoSf+JCS/5i3&#10;L3U2Ztd6VOrxYXlbgwi4hD8YbvW5OlTc6ejOZLwYWKfxK6MKkmeecAOiNE9AHPlK8hhkVcr/G6pf&#10;AAAA//8DAFBLAQItABQABgAIAAAAIQC2gziS/gAAAOEBAAATAAAAAAAAAAAAAAAAAAAAAABbQ29u&#10;dGVudF9UeXBlc10ueG1sUEsBAi0AFAAGAAgAAAAhADj9If/WAAAAlAEAAAsAAAAAAAAAAAAAAAAA&#10;LwEAAF9yZWxzLy5yZWxzUEsBAi0AFAAGAAgAAAAhAPmfih/BAQAAfgMAAA4AAAAAAAAAAAAAAAAA&#10;LgIAAGRycy9lMm9Eb2MueG1sUEsBAi0AFAAGAAgAAAAhANJEKbTeAAAACwEAAA8AAAAAAAAAAAAA&#10;AAAAGwQAAGRycy9kb3ducmV2LnhtbFBLBQYAAAAABAAEAPMAAAAmBQAAAAA=&#10;" filled="f" strokeweight=".48pt">
                <v:path arrowok="t"/>
                <v:textbox inset="0,0,0,0">
                  <w:txbxContent>
                    <w:p w14:paraId="6C26A9E8" w14:textId="23E6404F" w:rsidR="00DA637A" w:rsidRPr="006B1603" w:rsidRDefault="001942CC">
                      <w:pPr>
                        <w:pStyle w:val="Textkrper"/>
                        <w:ind w:left="105" w:right="205" w:firstLine="0"/>
                        <w:rPr>
                          <w:lang w:val="ru-RU"/>
                        </w:rPr>
                      </w:pPr>
                      <w:r w:rsidRPr="006B1603">
                        <w:rPr>
                          <w:lang w:val="ru-RU"/>
                        </w:rPr>
                        <w:t>Объяснение:</w:t>
                      </w:r>
                      <w:r w:rsidR="008B3E81">
                        <w:rPr>
                          <w:lang w:val="ru-RU"/>
                        </w:rPr>
                        <w:t xml:space="preserve"> </w:t>
                      </w:r>
                      <w:r w:rsidRPr="006B1603">
                        <w:rPr>
                          <w:color w:val="000000"/>
                          <w:highlight w:val="lightGray"/>
                          <w:lang w:val="ru-RU"/>
                        </w:rPr>
                        <w:t>В Кыргызстане нет требований по ИТ-аудиту и сертификации в</w:t>
                      </w:r>
                      <w:r w:rsidRPr="006B1603">
                        <w:rPr>
                          <w:color w:val="000000"/>
                          <w:lang w:val="ru-RU"/>
                        </w:rPr>
                        <w:t xml:space="preserve"> </w:t>
                      </w:r>
                      <w:r w:rsidRPr="006B1603">
                        <w:rPr>
                          <w:color w:val="000000"/>
                          <w:spacing w:val="-2"/>
                          <w:highlight w:val="lightGray"/>
                          <w:lang w:val="ru-RU"/>
                        </w:rPr>
                        <w:t>компании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F2E5A" w14:textId="77777777" w:rsidR="00DA637A" w:rsidRDefault="00DA637A">
      <w:pPr>
        <w:pStyle w:val="Textkrper"/>
        <w:spacing w:before="221"/>
        <w:ind w:left="0" w:firstLine="0"/>
        <w:rPr>
          <w:rFonts w:ascii="Segoe UI Symbol"/>
        </w:rPr>
      </w:pPr>
    </w:p>
    <w:p w14:paraId="0CA2190D" w14:textId="77777777" w:rsidR="00DA637A" w:rsidRDefault="001942CC">
      <w:pPr>
        <w:pStyle w:val="berschrift1"/>
        <w:numPr>
          <w:ilvl w:val="0"/>
          <w:numId w:val="1"/>
        </w:numPr>
        <w:tabs>
          <w:tab w:val="left" w:pos="479"/>
        </w:tabs>
        <w:spacing w:line="253" w:lineRule="exact"/>
        <w:ind w:left="479" w:hanging="365"/>
      </w:pPr>
      <w:r>
        <w:t>Меры по обеспечению минимизации данных</w:t>
      </w:r>
    </w:p>
    <w:p w14:paraId="41A7CB4F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0" w:lineRule="exact"/>
        <w:ind w:left="364" w:hanging="250"/>
        <w:rPr>
          <w:rFonts w:ascii="Segoe UI Symbol" w:hAnsi="Segoe UI Symbol"/>
        </w:rPr>
      </w:pPr>
      <w:r>
        <w:t>Определение цели обработки</w:t>
      </w:r>
    </w:p>
    <w:p w14:paraId="5D2F6965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0" w:lineRule="exact"/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Оценка связи между обработкой и целью</w:t>
      </w:r>
    </w:p>
    <w:p w14:paraId="7EEB1D68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Оценка объема и качества обрабатываемых данных в соответствии с целью</w:t>
      </w:r>
    </w:p>
    <w:p w14:paraId="1CD41732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Определение применимых периодов хранения</w:t>
      </w:r>
    </w:p>
    <w:p w14:paraId="0F8A88BF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Безопасное удаление данных после истечения срока хранения.</w:t>
      </w:r>
    </w:p>
    <w:p w14:paraId="50ACC7F9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0503782" wp14:editId="306E55B0">
                <wp:simplePos x="0" y="0"/>
                <wp:positionH relativeFrom="page">
                  <wp:posOffset>1056639</wp:posOffset>
                </wp:positionH>
                <wp:positionV relativeFrom="paragraph">
                  <wp:posOffset>1878</wp:posOffset>
                </wp:positionV>
                <wp:extent cx="390525" cy="18605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90144" y="185928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4DCCE" id="Graphic 20" o:spid="_x0000_s1026" style="position:absolute;margin-left:83.2pt;margin-top:.15pt;width:30.75pt;height:14.6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jQOwIAAOYEAAAOAAAAZHJzL2Uyb0RvYy54bWysVFFr2zAQfh/sPwi9L3bSpqQmThkNLYPS&#10;FZqyZ0WWYzFZp0lK7P77nWQr8banjRGQT7pPp+++u8v6rm8VOQnrJOiSzmc5JUJzqKQ+lPRt9/Bp&#10;RYnzTFdMgRYlfReO3m0+flh3phALaEBVwhIMol3RmZI23psiyxxvRMvcDIzQ6KzBtszj1h6yyrIO&#10;o7cqW+T5TdaBrYwFLpzD0+3gpJsYv64F91/r2glPVEmRm4+rjes+rNlmzYqDZaaRfKTB/oFFy6TG&#10;R8+htswzcrTyj1Ct5BYc1H7Goc2griUXMQfMZp7/ls1rw4yIuaA4zpxlcv8vLH8+vVgiq5IuUB7N&#10;WqzR4ygHnqA8nXEFol7Niw0JOvME/LtDR/aLJ2zciOlr2wYspkf6qPX7WWvRe8Lx8Oo2Xy6WlHB0&#10;zVc3+XIZHstYkS7zo/OPAmIgdnpyfihVlSzWJIv3OpkWCx5KrWKpPSVYaksJlno/lNowH+4FdsEk&#10;3YVJcyYSvC2cxA4izockkO/8+pqSlAkyvUCUnkJRyAkq+dLXxHADZr5a3i5WY+IJkL4DcPLu36Fj&#10;8ZBlCscVODFIHDKPWp/VQNxUbwdKVg9SqZC/s4f9vbLkxFDY7VX4jYwnsNgMQ/1DJ+yhese+6rCT&#10;Sup+HJkVlKgvGjs3TGEybDL2ybBe3UOc1Si9dX7Xf2PWEINmST22zzOkuWBFagzkHwADNtzU8Pno&#10;oZahayK3gdG4wWGK+Y+DH6Z1uo+oy9/T5icAAAD//wMAUEsDBBQABgAIAAAAIQAIlwtB2wAAAAcB&#10;AAAPAAAAZHJzL2Rvd25yZXYueG1sTI7BTsMwEETvSPyDtUhcEHUIkWlDnAohuPRG6Qe48RKHxus0&#10;dpvA17Oc4DajGc28aj37XpxxjF0gDXeLDARSE2xHrYbd++vtEkRMhqzpA6GGL4ywri8vKlPaMNEb&#10;nrepFTxCsTQaXEpDKWVsHHoTF2FA4uwjjN4ktmMr7WgmHve9zLNMSW864gdnBnx22By2J68Bnfcv&#10;35+HZTgeN0Xhss3uZlJaX1/NT48gEs7prwy/+IwONTPtw4lsFD17pQquargHwXGeP6xA7FmsFMi6&#10;kv/56x8AAAD//wMAUEsBAi0AFAAGAAgAAAAhALaDOJL+AAAA4QEAABMAAAAAAAAAAAAAAAAAAAAA&#10;AFtDb250ZW50X1R5cGVzXS54bWxQSwECLQAUAAYACAAAACEAOP0h/9YAAACUAQAACwAAAAAAAAAA&#10;AAAAAAAvAQAAX3JlbHMvLnJlbHNQSwECLQAUAAYACAAAACEAga0I0DsCAADmBAAADgAAAAAAAAAA&#10;AAAAAAAuAgAAZHJzL2Uyb0RvYy54bWxQSwECLQAUAAYACAAAACEACJcLQdsAAAAHAQAADwAAAAAA&#10;AAAAAAAAAACVBAAAZHJzL2Rvd25yZXYueG1sUEsFBgAAAAAEAAQA8wAAAJ0FAAAAAA==&#10;" path="m390144,l,,,185928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0F808B54" w14:textId="77777777" w:rsidR="00DA637A" w:rsidRDefault="001942CC">
      <w:pPr>
        <w:pStyle w:val="Textkrper"/>
        <w:spacing w:before="7"/>
        <w:ind w:left="0" w:firstLine="0"/>
        <w:rPr>
          <w:rFonts w:ascii="Segoe UI Symbol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3DA0427" wp14:editId="2DDDFD06">
                <wp:simplePos x="0" y="0"/>
                <wp:positionH relativeFrom="page">
                  <wp:posOffset>898144</wp:posOffset>
                </wp:positionH>
                <wp:positionV relativeFrom="paragraph">
                  <wp:posOffset>163539</wp:posOffset>
                </wp:positionV>
                <wp:extent cx="5760720" cy="49403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494030"/>
                          <a:chOff x="0" y="0"/>
                          <a:chExt cx="5760720" cy="49403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880872" y="6095"/>
                            <a:ext cx="38735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161925">
                                <a:moveTo>
                                  <a:pt x="387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3"/>
                                </a:lnTo>
                                <a:lnTo>
                                  <a:pt x="387095" y="161543"/>
                                </a:lnTo>
                                <a:lnTo>
                                  <a:pt x="387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47" y="3047"/>
                            <a:ext cx="5755005" cy="4876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612670" w14:textId="013EF412" w:rsidR="00DA637A" w:rsidRPr="004D5D95" w:rsidRDefault="001942CC" w:rsidP="004D5D95">
                              <w:pPr>
                                <w:pStyle w:val="TableParagraph"/>
                                <w:spacing w:line="229" w:lineRule="exact"/>
                                <w:ind w:left="110"/>
                                <w:rPr>
                                  <w:spacing w:val="-2"/>
                                </w:rPr>
                              </w:pPr>
                              <w:r>
                                <w:rPr>
                                  <w:spacing w:val="-2"/>
                                </w:rPr>
                                <w:t>Объяснение</w:t>
                              </w:r>
                              <w:r w:rsidR="004D5D95">
                                <w:rPr>
                                  <w:spacing w:val="-2"/>
                                  <w:lang w:val="ru-RU"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A0427" id="Group 21" o:spid="_x0000_s1027" style="position:absolute;margin-left:70.7pt;margin-top:12.9pt;width:453.6pt;height:38.9pt;z-index:-15720960;mso-wrap-distance-left:0;mso-wrap-distance-right:0;mso-position-horizontal-relative:page" coordsize="57607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vOEwMAAAgIAAAOAAAAZHJzL2Uyb0RvYy54bWy0VW1v2yAQ/j5p/wHxfbXznlp1qq1Zo0lT&#10;V6mZ9plg/KJhw4DE7r/fAcaxUmnaui2R7MMcd889PAc3t13N0YkpXYkmxZOrGCPWUJFVTZHir/v7&#10;d2uMtCFNRrhoWIqfmca3m7dvblqZsKkoBc+YQhCk0UkrU1waI5Mo0rRkNdFXQrIGJnOhamJgqIoo&#10;U6SF6DWPpnG8jFqhMqkEZVrD162fxBsXP88ZNV/yXDODeIoBm3FP5Z4H+4w2NyQpFJFlRXsY5BUo&#10;alI1kHQItSWGoKOqXoSqK6qEFrm5oqKORJ5XlLkaoJpJfFHNTomjdLUUSVvIgSag9oKnV4elD6ed&#10;kk/yUXn0YH4W9LsGXqJWFsl43o6Ls3OXq9ougiJQ5xh9HhhlnUEUPi5Wy3g1BeIpzM2v5/Gsp5yW&#10;sC8vltHy468XRiTxaR24AUwrQT36TJD+O4KeSiKZ411bAh4VqrIUT6cYNaQGEe96vcAX4MkmBy/L&#10;YT/SPZ0XDK3X8XoFQYCKZXy98NoLTM3Wq9miJ2qynFxP3fxQL0noUZsdE45ycvqsjZduFixSBot2&#10;TTAVNICVPnfSNxiB9BVGIP2DTy+JsevsPloTtSkOSEroZw/EztbixPbC+Rm7b+Bla7DFuC0FpGcX&#10;3oxdoaqRV5gLb+nCeR/It5jPLDIIFxzC2zuO8v6Zd0AZwlEuNPOZbOUu5cAGpB/zrQWvsvuKc1u/&#10;VsXhjit0IkDsdmb/PeKRG+hTJ14H1jqI7Blk1IJwUqx/HIliGPFPDQgVKjfBUME4BEMZfifc2eWo&#10;V9rsu29ESSTBTLEB+TyIoFeSBGEAfuvgfe3KRrw/GpFXVjUOm0fUD6B3vI7/fxPNQhPtAfpBdGjq&#10;2Bs1ETLdBwEKm1hWzzSGzh8OnFk8XzllOQN8SRKaabFaLOIY1OmOnfVquQ67H1rSsmO7qefR9ok7&#10;vy8IDA3HG9sZ0LVL5zXa6As9xO73Ug9+P7ZEl143LsIg9H4bznox3aFzh85Awj9S0G/owB2tcN24&#10;juivRnufjccO8PkC3/wEAAD//wMAUEsDBBQABgAIAAAAIQAEMeh43wAAAAsBAAAPAAAAZHJzL2Rv&#10;d25yZXYueG1sTI9Na4NAEIbvhf6HZQq9NauJkWBcQwhtT6HQpFBy2+hEJe6suBs1/77jqbnNyzy8&#10;H+lmNI3osXO1JQXhLACBlNuiplLBz/HjbQXCeU2Fbiyhgjs62GTPT6lOCjvQN/YHXwo2IZdoBZX3&#10;bSKlyys02s1si8S/i+2M9iy7UhadHtjcNHIeBLE0uiZOqHSLuwrz6+FmFHwOetguwvd+f73s7qfj&#10;8ut3H6JSry/jdg3C4+j/YZjqc3XIuNPZ3qhwomEdhRGjCuZLnjABQbSKQZynaxGDzFL5uCH7AwAA&#10;//8DAFBLAQItABQABgAIAAAAIQC2gziS/gAAAOEBAAATAAAAAAAAAAAAAAAAAAAAAABbQ29udGVu&#10;dF9UeXBlc10ueG1sUEsBAi0AFAAGAAgAAAAhADj9If/WAAAAlAEAAAsAAAAAAAAAAAAAAAAALwEA&#10;AF9yZWxzLy5yZWxzUEsBAi0AFAAGAAgAAAAhACMaq84TAwAACAgAAA4AAAAAAAAAAAAAAAAALgIA&#10;AGRycy9lMm9Eb2MueG1sUEsBAi0AFAAGAAgAAAAhAAQx6HjfAAAACwEAAA8AAAAAAAAAAAAAAAAA&#10;bQUAAGRycy9kb3ducmV2LnhtbFBLBQYAAAAABAAEAPMAAAB5BgAAAAA=&#10;">
                <v:shape id="Graphic 22" o:spid="_x0000_s1028" style="position:absolute;left:8808;top:60;width:3874;height:1620;visibility:visible;mso-wrap-style:square;v-text-anchor:top" coordsize="3873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jExAAAANsAAAAPAAAAZHJzL2Rvd25yZXYueG1sRI9Ba8JA&#10;FITvBf/D8oReRDfmICW6ShGF0Aq2Vjw/ss8kNvs2ZLdx/feuUPA4zMw3zGIVTCN66lxtWcF0koAg&#10;LqyuuVRw/NmO30A4j6yxsUwKbuRgtRy8LDDT9srf1B98KSKEXYYKKu/bTEpXVGTQTWxLHL2z7Qz6&#10;KLtS6g6vEW4amSbJTBqsOS5U2NK6ouL38GcU7F2eN7q/7Ebho/9sQ5l+bUYnpV6H4X0OwlPwz/B/&#10;O9cK0hQeX+IPkMs7AAAA//8DAFBLAQItABQABgAIAAAAIQDb4fbL7gAAAIUBAAATAAAAAAAAAAAA&#10;AAAAAAAAAABbQ29udGVudF9UeXBlc10ueG1sUEsBAi0AFAAGAAgAAAAhAFr0LFu/AAAAFQEAAAsA&#10;AAAAAAAAAAAAAAAAHwEAAF9yZWxzLy5yZWxzUEsBAi0AFAAGAAgAAAAhAHIKCMTEAAAA2wAAAA8A&#10;AAAAAAAAAAAAAAAABwIAAGRycy9kb3ducmV2LnhtbFBLBQYAAAAAAwADALcAAAD4AgAAAAA=&#10;" path="m387095,l,,,161543r387095,l387095,xe" fillcolor="#d3d3d3" stroked="f">
                  <v:path arrowok="t"/>
                </v:shape>
                <v:shape id="Textbox 23" o:spid="_x0000_s1029" type="#_x0000_t202" style="position:absolute;left:30;top:30;width:57550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14:paraId="1C612670" w14:textId="013EF412" w:rsidR="00DA637A" w:rsidRPr="004D5D95" w:rsidRDefault="001942CC" w:rsidP="004D5D95"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pacing w:val="-2"/>
                          </w:rPr>
                        </w:pPr>
                        <w:r>
                          <w:rPr>
                            <w:spacing w:val="-2"/>
                          </w:rPr>
                          <w:t>Объяснение</w:t>
                        </w:r>
                        <w:r w:rsidR="004D5D95">
                          <w:rPr>
                            <w:spacing w:val="-2"/>
                            <w:lang w:val="ru-RU"/>
                          </w:rPr>
                          <w:t xml:space="preserve">: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6DD042" w14:textId="77777777" w:rsidR="00DA637A" w:rsidRDefault="00DA637A">
      <w:pPr>
        <w:pStyle w:val="Textkrper"/>
        <w:spacing w:before="211"/>
        <w:ind w:left="0" w:firstLine="0"/>
        <w:rPr>
          <w:rFonts w:ascii="Segoe UI Symbol"/>
        </w:rPr>
      </w:pPr>
    </w:p>
    <w:p w14:paraId="7CDB5D66" w14:textId="77777777" w:rsidR="00DA637A" w:rsidRDefault="001942CC">
      <w:pPr>
        <w:pStyle w:val="berschrift1"/>
        <w:numPr>
          <w:ilvl w:val="0"/>
          <w:numId w:val="1"/>
        </w:numPr>
        <w:tabs>
          <w:tab w:val="left" w:pos="479"/>
        </w:tabs>
        <w:spacing w:line="253" w:lineRule="exact"/>
        <w:ind w:left="479" w:hanging="365"/>
      </w:pPr>
      <w:r>
        <w:t>Меры по обеспечению качества данных</w:t>
      </w:r>
    </w:p>
    <w:p w14:paraId="069B01B4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2" w:lineRule="exact"/>
        <w:ind w:left="364" w:hanging="250"/>
        <w:rPr>
          <w:rFonts w:ascii="Segoe UI Symbol" w:hAnsi="Segoe UI Symbol"/>
        </w:rPr>
      </w:pPr>
      <w:r>
        <w:t>Профилирование и классификация данных</w:t>
      </w:r>
    </w:p>
    <w:p w14:paraId="039CFC62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Контроль входящих или новых данных</w:t>
      </w:r>
    </w:p>
    <w:p w14:paraId="388AF29A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Логирование ввода/изменения данных</w:t>
      </w:r>
    </w:p>
    <w:p w14:paraId="4589BDDC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</w:rPr>
      </w:pPr>
      <w:r>
        <w:t>Передача прав на ввод данных</w:t>
      </w:r>
    </w:p>
    <w:p w14:paraId="50457870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Хранение журнала</w:t>
      </w:r>
    </w:p>
    <w:p w14:paraId="142A4086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Отслеживание пользователей при входе, изменение данных (без групп пользователей)</w:t>
      </w:r>
    </w:p>
    <w:p w14:paraId="33FA145F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Избежание дублирования данных</w:t>
      </w:r>
    </w:p>
    <w:p w14:paraId="1BEC4320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Определение требований к данным</w:t>
      </w:r>
    </w:p>
    <w:p w14:paraId="51D7E875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</w:rPr>
      </w:pPr>
      <w:r>
        <w:t>Применение мер качества данных</w:t>
      </w:r>
    </w:p>
    <w:p w14:paraId="62FDB56E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8409324" wp14:editId="20599C41">
                <wp:simplePos x="0" y="0"/>
                <wp:positionH relativeFrom="page">
                  <wp:posOffset>1056639</wp:posOffset>
                </wp:positionH>
                <wp:positionV relativeFrom="paragraph">
                  <wp:posOffset>1443</wp:posOffset>
                </wp:positionV>
                <wp:extent cx="390525" cy="18605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90144" y="185928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78E66" id="Graphic 24" o:spid="_x0000_s1026" style="position:absolute;margin-left:83.2pt;margin-top:.1pt;width:30.75pt;height:14.6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SBOwIAAOYEAAAOAAAAZHJzL2Uyb0RvYy54bWysVFFr2zAQfh/sPwi9L3bSpqQmThkNLYPS&#10;FZqyZ0WWYzFZp0lK7P77nWQr8banjRGQT7pPp+++u8v6rm8VOQnrJOiSzmc5JUJzqKQ+lPRt9/Bp&#10;RYnzTFdMgRYlfReO3m0+flh3phALaEBVwhIMol3RmZI23psiyxxvRMvcDIzQ6KzBtszj1h6yyrIO&#10;o7cqW+T5TdaBrYwFLpzD0+3gpJsYv64F91/r2glPVEmRm4+rjes+rNlmzYqDZaaRfKTB/oFFy6TG&#10;R8+htswzcrTyj1Ct5BYc1H7Goc2griUXMQfMZp7/ls1rw4yIuaA4zpxlcv8vLH8+vVgiq5IurinR&#10;rMUaPY5y4AnK0xlXIOrVvNiQoDNPwL87dGS/eMLGjZi+tm3AYnqkj1q/n7UWvSccD69u8+ViSQlH&#10;13x1ky+X4bGMFekyPzr/KCAGYqcn54dSVcliTbJ4r5NpseCh1CqW2lOCpbaUYKn3Q6kN8+FeYBdM&#10;0l2YNGciwdvCSewg4nxIAvnOr1GilAkyvUCUnkKxzyao5EtfE8MNmPlqebtYjYknQPoOwMm7f4eO&#10;vY0sUziuwIlB4pB51PqsBuKmejtQsnqQSoX8nT3s75UlJ4bCbq/Cb2Q8gcVmGOofOmEP1Tv2VYed&#10;VFL348isoER90di5YQqTYZOxT4b16h7irEbprfO7/huzhhg0S+qxfZ4hzQUrUmMg/wAYsOGmhs9H&#10;D7UMXRO5DYzGDQ5TzH8c/DCt031EXf6eNj8BAAD//wMAUEsDBBQABgAIAAAAIQA0xS132wAAAAcB&#10;AAAPAAAAZHJzL2Rvd25yZXYueG1sTI7BTsMwEETvSPyDtUi9IOoQhdCGOBVC7aU3Sj/AjZc4NF6n&#10;sdukfD3LCW4zmtHMK1eT68QFh9B6UvA4T0Ag1d601CjYf2weFiBC1GR05wkVXDHAqrq9KXVh/Ejv&#10;eNnFRvAIhUIrsDH2hZShtuh0mPseibNPPzgd2Q6NNIMeedx1Mk2SXDrdEj9Y3eObxfq4OzsFaJ1b&#10;f38dF/502maZTbb7+zFXanY3vb6AiDjFvzL84jM6VMx08GcyQXTs8zzjqoIUBMdp+rwEcWCxfAJZ&#10;lfI/f/UDAAD//wMAUEsBAi0AFAAGAAgAAAAhALaDOJL+AAAA4QEAABMAAAAAAAAAAAAAAAAAAAAA&#10;AFtDb250ZW50X1R5cGVzXS54bWxQSwECLQAUAAYACAAAACEAOP0h/9YAAACUAQAACwAAAAAAAAAA&#10;AAAAAAAvAQAAX3JlbHMvLnJlbHNQSwECLQAUAAYACAAAACEALXwEgTsCAADmBAAADgAAAAAAAAAA&#10;AAAAAAAuAgAAZHJzL2Uyb0RvYy54bWxQSwECLQAUAAYACAAAACEANMUtd9sAAAAHAQAADwAAAAAA&#10;AAAAAAAAAACVBAAAZHJzL2Rvd25yZXYueG1sUEsFBgAAAAAEAAQA8wAAAJ0FAAAAAA==&#10;" path="m390144,l,,,185928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3A263080" w14:textId="77777777" w:rsidR="00DA637A" w:rsidRDefault="001942CC">
      <w:pPr>
        <w:pStyle w:val="Textkrper"/>
        <w:spacing w:before="6"/>
        <w:ind w:left="0" w:firstLine="0"/>
        <w:rPr>
          <w:rFonts w:ascii="Segoe UI Symbol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8CC2ABA" wp14:editId="3B8FF57E">
                <wp:simplePos x="0" y="0"/>
                <wp:positionH relativeFrom="page">
                  <wp:posOffset>898144</wp:posOffset>
                </wp:positionH>
                <wp:positionV relativeFrom="paragraph">
                  <wp:posOffset>162758</wp:posOffset>
                </wp:positionV>
                <wp:extent cx="5760720" cy="49403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494030"/>
                          <a:chOff x="0" y="0"/>
                          <a:chExt cx="5760720" cy="49403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880872" y="6095"/>
                            <a:ext cx="38735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161925">
                                <a:moveTo>
                                  <a:pt x="387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3"/>
                                </a:lnTo>
                                <a:lnTo>
                                  <a:pt x="387095" y="161543"/>
                                </a:lnTo>
                                <a:lnTo>
                                  <a:pt x="387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5755005" cy="4876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3DCB25" w14:textId="77777777" w:rsidR="00DA637A" w:rsidRDefault="001942CC">
                              <w:pPr>
                                <w:ind w:left="105"/>
                              </w:pPr>
                              <w:r>
                                <w:rPr>
                                  <w:spacing w:val="-2"/>
                                </w:rPr>
                                <w:t>Объяснение: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C2ABA" id="Group 25" o:spid="_x0000_s1030" style="position:absolute;margin-left:70.7pt;margin-top:12.8pt;width:453.6pt;height:38.9pt;z-index:-15720448;mso-wrap-distance-left:0;mso-wrap-distance-right:0;mso-position-horizontal-relative:page" coordsize="57607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toEwMAAAgIAAAOAAAAZHJzL2Uyb0RvYy54bWy0VW1v2yAQ/j5p/wHxfbXz6tSqU23NWk2q&#10;ukrNtM8E4xcNGwYkdv/9DjCJlWrT1m2JZB/muHvu4Tm4uu4bjg5M6Vq0GZ5cxBixloq8bssMf9ne&#10;vlthpA1pc8JFyzL8zDS+Xr99c9XJlE1FJXjOFIIgrU47meHKGJlGkaYVa4i+EJK1MFkI1RADQ1VG&#10;uSIdRG94NI3jZdQJlUslKNMavm78JF67+EXBqPlcFJoZxDMM2Ix7Kvfc2We0viJpqYisajrAIK9A&#10;0ZC6haTHUBtiCNqr+kWopqZKaFGYCyqaSBRFTZmrAaqZxGfV3Cmxl66WMu1KeaQJqD3j6dVh6cPh&#10;Tskn+ag8ejDvBf2mgZeok2U6nrfj8uTcF6qxi6AI1DtGn4+Mst4gCh8XyTJOpkA8hbn55TyeDZTT&#10;CvblxTJaffz1woikPq0DdwTTSVCPPhGk/46gp4pI5njXloBHheo8w9MlRi1pQMR3g17gC/Bkk4OX&#10;5XAY6YHOM4ZWq3iVTDECKpbx5cJrLzA1WyWzxUDUZDm5nLr5Y70kpXtt7phwlJPDvTZeunmwSBUs&#10;2rfBVNAAVvrcSd9gBNJXGIH0dz69JMaus/toTdRlOCCpoJ89EDvbiAPbCudn7L6Bl63BFuO2FJCe&#10;XHg7doWqRl5hLrylC+d9IN9iPrPIIFxwCG/vOMr7Z94BZQhHudDMZ7KVu5RHNiD9mG8teJ3f1pzb&#10;+rUqdzdcoQMBYjcz+x8Qj9xAnzr1OrDWTuTPIKMOhJNh/X1PFMOIf2pBqFC5CYYKxi4YyvAb4c4u&#10;R73SZtt/JUoiCWaGDcjnQQS9kjQIA/BbB+9rV7bi/d6Ioraqcdg8omEAveN1/P+bKAlNtAXoO9Gj&#10;aWLZGzURMv0HAQqbhO8/aadZPIdgoCxnQAyShmZaJItFHIM63bGzSparsPuhJS07tpsGHm2fuPP7&#10;jMDQcLy1nQFdu3Reo40+00Psfi/14PdjQ3TldeMiDG68HbbhpBfT73p/6AQS/pGCfkMH7miF68Z1&#10;xHA12vtsPHaATxf4+gcAAAD//wMAUEsDBBQABgAIAAAAIQCtze0g3wAAAAsBAAAPAAAAZHJzL2Rv&#10;d25yZXYueG1sTI9Ba8JAEIXvhf6HZQq91U00iqTZiEjbkxSqhdLbmB2TYHY3ZNck/vtOTvX2HvPx&#10;5r1sM5pG9NT52lkF8SwCQbZwuralgu/j+8sahA9oNTbOkoIbedjkjw8ZptoN9ov6QygFh1ifooIq&#10;hDaV0hcVGfQz15Ll29l1BgPbrpS6w4HDTSPnUbSSBmvLHypsaVdRcTlcjYKPAYftIn7r95fz7vZ7&#10;XH7+7GNS6vlp3L6CCDSGfxim+lwdcu50clervWjYJ3HCqIL5cgViAqJkzeo0qUUCMs/k/Yb8DwAA&#10;//8DAFBLAQItABQABgAIAAAAIQC2gziS/gAAAOEBAAATAAAAAAAAAAAAAAAAAAAAAABbQ29udGVu&#10;dF9UeXBlc10ueG1sUEsBAi0AFAAGAAgAAAAhADj9If/WAAAAlAEAAAsAAAAAAAAAAAAAAAAALwEA&#10;AF9yZWxzLy5yZWxzUEsBAi0AFAAGAAgAAAAhAE2Oe2gTAwAACAgAAA4AAAAAAAAAAAAAAAAALgIA&#10;AGRycy9lMm9Eb2MueG1sUEsBAi0AFAAGAAgAAAAhAK3N7SDfAAAACwEAAA8AAAAAAAAAAAAAAAAA&#10;bQUAAGRycy9kb3ducmV2LnhtbFBLBQYAAAAABAAEAPMAAAB5BgAAAAA=&#10;">
                <v:shape id="Graphic 26" o:spid="_x0000_s1031" style="position:absolute;left:8808;top:60;width:3874;height:1620;visibility:visible;mso-wrap-style:square;v-text-anchor:top" coordsize="3873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7HxAAAANsAAAAPAAAAZHJzL2Rvd25yZXYueG1sRI9Ba8JA&#10;FITvBf/D8oReRDfNQUp0DVIUQivU2uL5kX0msdm3IbtNtv/eLQg9DjPzDbPOg2nFQL1rLCt4WiQg&#10;iEurG64UfH3u588gnEfW2FomBb/kIN9MHtaYaTvyBw0nX4kIYZehgtr7LpPSlTUZdAvbEUfvYnuD&#10;Psq+krrHMcJNK9MkWUqDDceFGjt6qan8Pv0YBe+uKFo9XA+z8Dq8daFKj7vZWanHadiuQHgK/j98&#10;bxdaQbqEvy/xB8jNDQAA//8DAFBLAQItABQABgAIAAAAIQDb4fbL7gAAAIUBAAATAAAAAAAAAAAA&#10;AAAAAAAAAABbQ29udGVudF9UeXBlc10ueG1sUEsBAi0AFAAGAAgAAAAhAFr0LFu/AAAAFQEAAAsA&#10;AAAAAAAAAAAAAAAAHwEAAF9yZWxzLy5yZWxzUEsBAi0AFAAGAAgAAAAhAA0xDsfEAAAA2wAAAA8A&#10;AAAAAAAAAAAAAAAABwIAAGRycy9kb3ducmV2LnhtbFBLBQYAAAAAAwADALcAAAD4AgAAAAA=&#10;" path="m387095,l,,,161543r387095,l387095,xe" fillcolor="#d3d3d3" stroked="f">
                  <v:path arrowok="t"/>
                </v:shape>
                <v:shape id="Textbox 27" o:spid="_x0000_s1032" type="#_x0000_t202" style="position:absolute;left:30;top:30;width:57550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14:paraId="323DCB25" w14:textId="77777777" w:rsidR="00DA637A" w:rsidRDefault="001942CC">
                        <w:pPr>
                          <w:ind w:left="105"/>
                        </w:pPr>
                        <w:r>
                          <w:rPr>
                            <w:spacing w:val="-2"/>
                          </w:rPr>
                          <w:t>Объяснение: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1F7BC9" w14:textId="77777777" w:rsidR="00DA637A" w:rsidRDefault="00DA637A">
      <w:pPr>
        <w:rPr>
          <w:rFonts w:ascii="Segoe UI Symbol"/>
          <w:sz w:val="17"/>
        </w:rPr>
        <w:sectPr w:rsidR="00DA637A">
          <w:pgSz w:w="11900" w:h="16840"/>
          <w:pgMar w:top="1980" w:right="1300" w:bottom="1020" w:left="1300" w:header="748" w:footer="826" w:gutter="0"/>
          <w:cols w:space="720"/>
        </w:sectPr>
      </w:pPr>
    </w:p>
    <w:p w14:paraId="60DCAD54" w14:textId="77777777" w:rsidR="00DA637A" w:rsidRDefault="00DA637A">
      <w:pPr>
        <w:pStyle w:val="Textkrper"/>
        <w:spacing w:before="54"/>
        <w:ind w:left="0" w:firstLine="0"/>
        <w:rPr>
          <w:rFonts w:ascii="Segoe UI Symbol"/>
        </w:rPr>
      </w:pPr>
    </w:p>
    <w:p w14:paraId="0CF24B28" w14:textId="77777777" w:rsidR="00DA637A" w:rsidRPr="006B1603" w:rsidRDefault="001942CC">
      <w:pPr>
        <w:pStyle w:val="berschrift1"/>
        <w:numPr>
          <w:ilvl w:val="0"/>
          <w:numId w:val="1"/>
        </w:numPr>
        <w:tabs>
          <w:tab w:val="left" w:pos="479"/>
        </w:tabs>
        <w:spacing w:before="1" w:line="253" w:lineRule="exact"/>
        <w:ind w:left="479" w:hanging="365"/>
        <w:rPr>
          <w:lang w:val="ru-RU"/>
        </w:rPr>
      </w:pPr>
      <w:r w:rsidRPr="006B1603">
        <w:rPr>
          <w:lang w:val="ru-RU"/>
        </w:rPr>
        <w:t>Меры по обеспечению ограниченного хранения данных</w:t>
      </w:r>
    </w:p>
    <w:p w14:paraId="4639F6A0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2" w:lineRule="exact"/>
        <w:ind w:left="364" w:hanging="250"/>
        <w:rPr>
          <w:rFonts w:ascii="Segoe UI Symbol" w:hAnsi="Segoe UI Symbol"/>
        </w:rPr>
      </w:pPr>
      <w:r>
        <w:t>Политика хранения с ролями</w:t>
      </w:r>
    </w:p>
    <w:p w14:paraId="38B741B3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Разделение данных по срокам хранения</w:t>
      </w:r>
    </w:p>
    <w:p w14:paraId="6960473E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Регулярное обучение</w:t>
      </w:r>
    </w:p>
    <w:p w14:paraId="2D99FFD9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Регулярный просмотр и оценка сохраненных данных</w:t>
      </w:r>
    </w:p>
    <w:p w14:paraId="07F8F802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CC9A709" wp14:editId="7F19C9F3">
                <wp:simplePos x="0" y="0"/>
                <wp:positionH relativeFrom="page">
                  <wp:posOffset>1056639</wp:posOffset>
                </wp:positionH>
                <wp:positionV relativeFrom="paragraph">
                  <wp:posOffset>1793</wp:posOffset>
                </wp:positionV>
                <wp:extent cx="390525" cy="18605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390144" y="185927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77B67" id="Graphic 28" o:spid="_x0000_s1026" style="position:absolute;margin-left:83.2pt;margin-top:.15pt;width:30.75pt;height:14.6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mxOwIAAOYEAAAOAAAAZHJzL2Uyb0RvYy54bWysVF1v2yAUfZ+0/4B4X+ykTZdacaqpUatJ&#10;VVepmfZMMI7RMJcBid1/vws2ibc9bZoi4Qv3cDnnfmR917eKnIR1EnRJ57OcEqE5VFIfSvp19/Bh&#10;RYnzTFdMgRYlfROO3m3ev1t3phALaEBVwhIMol3RmZI23psiyxxvRMvcDIzQ6KzBtszj1h6yyrIO&#10;o7cqW+T5TdaBrYwFLpzD0+3gpJsYv64F91/q2glPVEmRm4+rjes+rNlmzYqDZaaRfKTB/oFFy6TG&#10;R8+htswzcrTyj1Ct5BYc1H7Goc2griUXUQOqmee/qXltmBFRCybHmXOa3P8Ly59PL5bIqqQLrJRm&#10;LdbocUwHnmB6OuMKRL2aFxsEOvME/LtDR/aLJ2zciOlr2wYsyiN9zPXbOdei94Tj4dVtvlwsKeHo&#10;mq9u8uUyPJaxIl3mR+cfBcRA7PTk/FCqKlmsSRbvdTItFjyUWsVSe0qw1JYSLPV+KLVhPtwL7IJJ&#10;uguT5kwkeFs4iR1EnA8ikO/8+pqSpASZXiBKT6HYZxNU8qWvieEGzHy1vF18HIUnQPoOwMm7f4eO&#10;vY0sUziuwIkhxUF5zPU5G4ib5tuBktWDVCrod/awv1eWnBgmdnsVfiPjCSw2w1D/0Al7qN6wrzrs&#10;pJK6H0dmBSXqs8bODVOYDJuMfTKsV/cQZzWm3jq/678xa4hBs6Qe2+cZ0lywIjUG8g+AARtuavh0&#10;9FDL0DWR28Bo3OAwRf3j4Idpne4j6vL3tPkJAAD//wMAUEsDBBQABgAIAAAAIQAIlwtB2wAAAAcB&#10;AAAPAAAAZHJzL2Rvd25yZXYueG1sTI7BTsMwEETvSPyDtUhcEHUIkWlDnAohuPRG6Qe48RKHxus0&#10;dpvA17Oc4DajGc28aj37XpxxjF0gDXeLDARSE2xHrYbd++vtEkRMhqzpA6GGL4ywri8vKlPaMNEb&#10;nrepFTxCsTQaXEpDKWVsHHoTF2FA4uwjjN4ktmMr7WgmHve9zLNMSW864gdnBnx22By2J68Bnfcv&#10;35+HZTgeN0Xhss3uZlJaX1/NT48gEs7prwy/+IwONTPtw4lsFD17pQquargHwXGeP6xA7FmsFMi6&#10;kv/56x8AAAD//wMAUEsBAi0AFAAGAAgAAAAhALaDOJL+AAAA4QEAABMAAAAAAAAAAAAAAAAAAAAA&#10;AFtDb250ZW50X1R5cGVzXS54bWxQSwECLQAUAAYACAAAACEAOP0h/9YAAACUAQAACwAAAAAAAAAA&#10;AAAAAAAvAQAAX3JlbHMvLnJlbHNQSwECLQAUAAYACAAAACEA8joJsTsCAADmBAAADgAAAAAAAAAA&#10;AAAAAAAuAgAAZHJzL2Uyb0RvYy54bWxQSwECLQAUAAYACAAAACEACJcLQdsAAAAHAQAADwAAAAAA&#10;AAAAAAAAAACVBAAAZHJzL2Rvd25yZXYueG1sUEsFBgAAAAAEAAQA8wAAAJ0FAAAAAA==&#10;" path="m390144,l,,,185927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754F25D6" w14:textId="77777777" w:rsidR="00DA637A" w:rsidRDefault="00DA637A">
      <w:pPr>
        <w:pStyle w:val="Textkrper"/>
        <w:spacing w:before="13"/>
        <w:ind w:left="0" w:firstLine="0"/>
        <w:rPr>
          <w:rFonts w:ascii="Segoe UI Symbol"/>
          <w:sz w:val="1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82"/>
        <w:gridCol w:w="609"/>
        <w:gridCol w:w="7070"/>
      </w:tblGrid>
      <w:tr w:rsidR="00DA637A" w14:paraId="6F7FFA2D" w14:textId="77777777">
        <w:trPr>
          <w:trHeight w:val="2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</w:tcPr>
          <w:p w14:paraId="786B7D06" w14:textId="77777777" w:rsidR="00DA637A" w:rsidRDefault="001942C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Объяснение: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shd w:val="clear" w:color="auto" w:fill="D3D3D3"/>
          </w:tcPr>
          <w:p w14:paraId="4EA839CD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0" w:type="dxa"/>
            <w:tcBorders>
              <w:top w:val="single" w:sz="4" w:space="0" w:color="000000"/>
              <w:right w:val="single" w:sz="4" w:space="0" w:color="000000"/>
            </w:tcBorders>
          </w:tcPr>
          <w:p w14:paraId="26BE5999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37A" w14:paraId="6B4791B6" w14:textId="77777777">
        <w:trPr>
          <w:trHeight w:val="508"/>
        </w:trPr>
        <w:tc>
          <w:tcPr>
            <w:tcW w:w="90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8803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ADDCEB" w14:textId="77777777" w:rsidR="00DA637A" w:rsidRDefault="00DA637A">
      <w:pPr>
        <w:pStyle w:val="Textkrper"/>
        <w:spacing w:before="211"/>
        <w:ind w:left="0" w:firstLine="0"/>
        <w:rPr>
          <w:rFonts w:ascii="Segoe UI Symbol"/>
        </w:rPr>
      </w:pPr>
    </w:p>
    <w:p w14:paraId="3000E921" w14:textId="77777777" w:rsidR="00DA637A" w:rsidRDefault="001942CC">
      <w:pPr>
        <w:pStyle w:val="berschrift1"/>
        <w:numPr>
          <w:ilvl w:val="0"/>
          <w:numId w:val="1"/>
        </w:numPr>
        <w:tabs>
          <w:tab w:val="left" w:pos="479"/>
        </w:tabs>
        <w:spacing w:before="1" w:line="253" w:lineRule="exact"/>
        <w:ind w:left="479" w:hanging="365"/>
      </w:pPr>
      <w:r>
        <w:t>Меры по обеспечению подотчетности</w:t>
      </w:r>
    </w:p>
    <w:p w14:paraId="2DFC74F3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2" w:lineRule="exact"/>
        <w:ind w:left="364" w:hanging="250"/>
        <w:rPr>
          <w:rFonts w:ascii="Segoe UI Symbol" w:hAnsi="Segoe UI Symbol"/>
        </w:rPr>
      </w:pPr>
      <w:r>
        <w:t>Обучение/повышение осведомленности</w:t>
      </w:r>
    </w:p>
    <w:p w14:paraId="491F5F93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Регулярные проверки и аудиты</w:t>
      </w:r>
    </w:p>
    <w:p w14:paraId="53A26750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Существует группа защиты данных</w:t>
      </w:r>
    </w:p>
    <w:p w14:paraId="18624AE5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Руководство и поддержка сотрудников</w:t>
      </w:r>
    </w:p>
    <w:p w14:paraId="0DDFFD13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Соответствующая политика конфиденциальности</w:t>
      </w:r>
    </w:p>
    <w:p w14:paraId="64FC791F" w14:textId="15A0C42C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0" w:lineRule="exact"/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 xml:space="preserve">Заключение стандартных </w:t>
      </w:r>
      <w:r w:rsidR="00C51835">
        <w:rPr>
          <w:lang w:val="ru-RU"/>
        </w:rPr>
        <w:t>контракт</w:t>
      </w:r>
      <w:r w:rsidRPr="006B1603">
        <w:rPr>
          <w:lang w:val="ru-RU"/>
        </w:rPr>
        <w:t>ных</w:t>
      </w:r>
      <w:r w:rsidR="000B396E" w:rsidRPr="000B396E">
        <w:rPr>
          <w:lang w:val="ru-RU"/>
        </w:rPr>
        <w:t xml:space="preserve"> </w:t>
      </w:r>
      <w:r w:rsidR="000B396E">
        <w:rPr>
          <w:lang w:val="ru-RU"/>
        </w:rPr>
        <w:t>Оговорок</w:t>
      </w:r>
      <w:r w:rsidRPr="006B1603">
        <w:rPr>
          <w:lang w:val="ru-RU"/>
        </w:rPr>
        <w:t xml:space="preserve"> (</w:t>
      </w:r>
      <w:r>
        <w:t>SCC</w:t>
      </w:r>
      <w:r w:rsidRPr="006B1603">
        <w:rPr>
          <w:lang w:val="ru-RU"/>
        </w:rPr>
        <w:t>)</w:t>
      </w:r>
    </w:p>
    <w:p w14:paraId="44BF9572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0" w:lineRule="exact"/>
        <w:ind w:left="364" w:hanging="250"/>
        <w:rPr>
          <w:rFonts w:ascii="Segoe UI Symbol" w:hAnsi="Segoe UI Symbol"/>
        </w:rPr>
      </w:pPr>
      <w:r>
        <w:t>Соглашения о совместном контроле</w:t>
      </w:r>
    </w:p>
    <w:p w14:paraId="04D50192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</w:rPr>
      </w:pPr>
      <w:r>
        <w:t>Ответы на запросы субъектов данных</w:t>
      </w:r>
    </w:p>
    <w:p w14:paraId="7AA9F8A1" w14:textId="5A8E80DF" w:rsidR="00DA637A" w:rsidRPr="004D5D95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2" w:lineRule="exact"/>
        <w:ind w:left="364" w:hanging="250"/>
        <w:rPr>
          <w:rFonts w:ascii="Segoe UI Symbol" w:hAnsi="Segoe UI Symbol"/>
          <w:lang w:val="ru-RU"/>
        </w:rPr>
      </w:pPr>
      <w:r w:rsidRPr="004D5D95">
        <w:rPr>
          <w:lang w:val="ru-RU"/>
        </w:rPr>
        <w:t xml:space="preserve">Документы </w:t>
      </w:r>
      <w:r w:rsidR="004D5D95">
        <w:rPr>
          <w:lang w:val="ru-RU"/>
        </w:rPr>
        <w:t xml:space="preserve">о </w:t>
      </w:r>
      <w:r w:rsidRPr="004D5D95">
        <w:rPr>
          <w:lang w:val="ru-RU"/>
        </w:rPr>
        <w:t xml:space="preserve">прозрачности (статья 13/14 </w:t>
      </w:r>
      <w:r>
        <w:t>GDPR</w:t>
      </w:r>
      <w:r w:rsidRPr="004D5D95">
        <w:rPr>
          <w:lang w:val="ru-RU"/>
        </w:rPr>
        <w:t>)</w:t>
      </w:r>
    </w:p>
    <w:p w14:paraId="65B43A56" w14:textId="77777777" w:rsidR="00DA637A" w:rsidRDefault="001942CC">
      <w:pPr>
        <w:pStyle w:val="Listenabsatz"/>
        <w:numPr>
          <w:ilvl w:val="1"/>
          <w:numId w:val="1"/>
        </w:numPr>
        <w:tabs>
          <w:tab w:val="left" w:pos="394"/>
        </w:tabs>
        <w:spacing w:line="286" w:lineRule="exact"/>
        <w:ind w:left="394" w:hanging="280"/>
        <w:rPr>
          <w:rFonts w:ascii="MS Gothic" w:hAnsi="MS Gothic"/>
        </w:rPr>
      </w:pPr>
      <w:r>
        <w:t>Безопасное удаление данных</w:t>
      </w:r>
    </w:p>
    <w:p w14:paraId="4E2EED34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3"/>
        <w:ind w:left="364" w:hanging="250"/>
        <w:rPr>
          <w:rFonts w:ascii="Segoe UI Symbol" w:hAnsi="Segoe UI Symbol"/>
        </w:rPr>
      </w:pPr>
      <w:r>
        <w:t>Документированное заявление о конфиденциальности</w:t>
      </w:r>
    </w:p>
    <w:p w14:paraId="794EB64F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Аудиторские отчеты и меры документируются</w:t>
      </w:r>
    </w:p>
    <w:p w14:paraId="5BB4ED68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Надлежащее участие Уполномоченного по защите данных</w:t>
      </w:r>
    </w:p>
    <w:p w14:paraId="4704A099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Особая процедура получения согласия/ведение журналов согласия</w:t>
      </w:r>
    </w:p>
    <w:p w14:paraId="1791E40D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spacing w:before="1"/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B656CA3" wp14:editId="1D055859">
                <wp:simplePos x="0" y="0"/>
                <wp:positionH relativeFrom="page">
                  <wp:posOffset>1056639</wp:posOffset>
                </wp:positionH>
                <wp:positionV relativeFrom="paragraph">
                  <wp:posOffset>2008</wp:posOffset>
                </wp:positionV>
                <wp:extent cx="390525" cy="18605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90144" y="185928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11056" id="Graphic 29" o:spid="_x0000_s1026" style="position:absolute;margin-left:83.2pt;margin-top:.15pt;width:30.75pt;height:14.6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JmOwIAAOYEAAAOAAAAZHJzL2Uyb0RvYy54bWysVF1r2zAUfR/sPwi9L3bcpiQmThkNLYPS&#10;FZqyZ0WWYzNZV5OU2Pn3u5KtxNueNkZAvtI9ujrnfmR937eSnISxDaiCzmcpJUJxKBt1KOj77vHT&#10;khLrmCqZBCUKehaW3m8+flh3OhcZ1CBLYQgGUTbvdEFr53SeJJbXomV2BloodFZgWuZwaw5JaViH&#10;0VuZZGl6l3RgSm2AC2vxdDs46SbEryrB3deqssIRWVDk5sJqwrr3a7JZs/xgmK4bPtJg/8CiZY3C&#10;Ry+htswxcjTNH6HahhuwULkZhzaBqmq4CBpQzTz9Tc1bzbQIWjA5Vl/SZP9fWP5yejWkKQuarShR&#10;rMUaPY3pwBNMT6dtjqg3/Wq8QKufgX+36Eh+8fiNHTF9ZVqPRXmkD7k+X3Itekc4Ht6s0kW2oISj&#10;a768SxcL/1jC8niZH617EhACsdOzdUOpymixOlq8V9E0WHBfahlK7SjBUhtKsNT7odSaOX/Ps/Mm&#10;6a5M6gsR723hJHYQcM6LQL7z21tKohJkeoVINYVin01Q0Re/OoQbMPPlYpUtR+EREL8DcPLu36FD&#10;byPLGI5LsGJIsVcecn3JBuKm+bYgm/KxkdLrt+awf5CGnBgmdnvjfyPjCSw0w1B/3wl7KM/YVx12&#10;UkHtjyMzghL5RWHn+imMhonGPhrGyQcIsxpSb6zb9d+Y0USjWVCH7fMCcS5YHhsD+XvAgPU3FXw+&#10;Oqga3zWB28Bo3OAwBf3j4Ptpne4D6vr3tPkJAAD//wMAUEsDBBQABgAIAAAAIQAIlwtB2wAAAAcB&#10;AAAPAAAAZHJzL2Rvd25yZXYueG1sTI7BTsMwEETvSPyDtUhcEHUIkWlDnAohuPRG6Qe48RKHxus0&#10;dpvA17Oc4DajGc28aj37XpxxjF0gDXeLDARSE2xHrYbd++vtEkRMhqzpA6GGL4ywri8vKlPaMNEb&#10;nrepFTxCsTQaXEpDKWVsHHoTF2FA4uwjjN4ktmMr7WgmHve9zLNMSW864gdnBnx22By2J68Bnfcv&#10;35+HZTgeN0Xhss3uZlJaX1/NT48gEs7prwy/+IwONTPtw4lsFD17pQquargHwXGeP6xA7FmsFMi6&#10;kv/56x8AAAD//wMAUEsBAi0AFAAGAAgAAAAhALaDOJL+AAAA4QEAABMAAAAAAAAAAAAAAAAAAAAA&#10;AFtDb250ZW50X1R5cGVzXS54bWxQSwECLQAUAAYACAAAACEAOP0h/9YAAACUAQAACwAAAAAAAAAA&#10;AAAAAAAvAQAAX3JlbHMvLnJlbHNQSwECLQAUAAYACAAAACEAsjpSZjsCAADmBAAADgAAAAAAAAAA&#10;AAAAAAAuAgAAZHJzL2Uyb0RvYy54bWxQSwECLQAUAAYACAAAACEACJcLQdsAAAAHAQAADwAAAAAA&#10;AAAAAAAAAACVBAAAZHJzL2Rvd25yZXYueG1sUEsFBgAAAAAEAAQA8wAAAJ0FAAAAAA==&#10;" path="m390144,l,,,185928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52E691BA" w14:textId="77777777" w:rsidR="00DA637A" w:rsidRDefault="00DA637A">
      <w:pPr>
        <w:pStyle w:val="Textkrper"/>
        <w:spacing w:before="12"/>
        <w:ind w:left="0" w:firstLine="0"/>
        <w:rPr>
          <w:rFonts w:ascii="Segoe UI Symbol"/>
          <w:sz w:val="1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82"/>
        <w:gridCol w:w="609"/>
        <w:gridCol w:w="7070"/>
      </w:tblGrid>
      <w:tr w:rsidR="00DA637A" w14:paraId="52D3A112" w14:textId="77777777">
        <w:trPr>
          <w:trHeight w:val="2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</w:tcPr>
          <w:p w14:paraId="72715F97" w14:textId="77777777" w:rsidR="00DA637A" w:rsidRDefault="001942CC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Объяснение: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shd w:val="clear" w:color="auto" w:fill="D3D3D3"/>
          </w:tcPr>
          <w:p w14:paraId="026D0797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0" w:type="dxa"/>
            <w:tcBorders>
              <w:top w:val="single" w:sz="4" w:space="0" w:color="000000"/>
              <w:right w:val="single" w:sz="4" w:space="0" w:color="000000"/>
            </w:tcBorders>
          </w:tcPr>
          <w:p w14:paraId="2BC8D657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37A" w14:paraId="264FE03A" w14:textId="77777777">
        <w:trPr>
          <w:trHeight w:val="508"/>
        </w:trPr>
        <w:tc>
          <w:tcPr>
            <w:tcW w:w="90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1BBD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59DE3F" w14:textId="77777777" w:rsidR="00DA637A" w:rsidRDefault="00DA637A">
      <w:pPr>
        <w:rPr>
          <w:rFonts w:ascii="Times New Roman"/>
          <w:sz w:val="20"/>
        </w:rPr>
        <w:sectPr w:rsidR="00DA637A">
          <w:pgSz w:w="11900" w:h="16840"/>
          <w:pgMar w:top="1980" w:right="1300" w:bottom="1020" w:left="1300" w:header="748" w:footer="826" w:gutter="0"/>
          <w:cols w:space="720"/>
        </w:sectPr>
      </w:pPr>
    </w:p>
    <w:p w14:paraId="4FAFF42C" w14:textId="77777777" w:rsidR="00DA637A" w:rsidRPr="006B1603" w:rsidRDefault="001942CC">
      <w:pPr>
        <w:pStyle w:val="berschrift1"/>
        <w:numPr>
          <w:ilvl w:val="0"/>
          <w:numId w:val="1"/>
        </w:numPr>
        <w:tabs>
          <w:tab w:val="left" w:pos="479"/>
        </w:tabs>
        <w:spacing w:before="93" w:line="253" w:lineRule="exact"/>
        <w:ind w:left="479" w:hanging="365"/>
        <w:rPr>
          <w:lang w:val="ru-RU"/>
        </w:rPr>
      </w:pPr>
      <w:r w:rsidRPr="006B1603">
        <w:rPr>
          <w:lang w:val="ru-RU"/>
        </w:rPr>
        <w:lastRenderedPageBreak/>
        <w:t>Меры по обеспечению переносимости данных и обеспечению их удаления</w:t>
      </w:r>
    </w:p>
    <w:p w14:paraId="2C371B4B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line="292" w:lineRule="exact"/>
        <w:ind w:left="364" w:hanging="250"/>
        <w:rPr>
          <w:rFonts w:ascii="Segoe UI Symbol" w:hAnsi="Segoe UI Symbol"/>
        </w:rPr>
      </w:pPr>
      <w:r>
        <w:t>Хранение в структурированном формате</w:t>
      </w:r>
    </w:p>
    <w:p w14:paraId="591EE7E2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Мониторинг установленных законом сроков</w:t>
      </w:r>
    </w:p>
    <w:p w14:paraId="11B2A890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Передача через сквозное шифрование</w:t>
      </w:r>
    </w:p>
    <w:p w14:paraId="0DF95F87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Соблюдение сроков хранения</w:t>
      </w:r>
    </w:p>
    <w:p w14:paraId="32D26EE6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spacing w:before="1"/>
        <w:ind w:left="364" w:hanging="250"/>
        <w:rPr>
          <w:rFonts w:ascii="Segoe UI Symbol" w:hAnsi="Segoe UI Symbol"/>
        </w:rPr>
      </w:pPr>
      <w:r>
        <w:t>Обеспечение переносимости данных</w:t>
      </w:r>
    </w:p>
    <w:p w14:paraId="4DF53184" w14:textId="77777777" w:rsidR="00DA637A" w:rsidRPr="006B1603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  <w:lang w:val="ru-RU"/>
        </w:rPr>
      </w:pPr>
      <w:r w:rsidRPr="006B1603">
        <w:rPr>
          <w:lang w:val="ru-RU"/>
        </w:rPr>
        <w:t>Рассмотрение прав субъектов данных в соответствии с главой 3 Регламента (ЕС) 2016/679.</w:t>
      </w:r>
    </w:p>
    <w:p w14:paraId="52796520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Безопасное удаление данных гарантировано</w:t>
      </w:r>
    </w:p>
    <w:p w14:paraId="1629641B" w14:textId="77777777" w:rsidR="00DA637A" w:rsidRDefault="001942CC">
      <w:pPr>
        <w:pStyle w:val="Listenabsatz"/>
        <w:numPr>
          <w:ilvl w:val="1"/>
          <w:numId w:val="1"/>
        </w:numPr>
        <w:tabs>
          <w:tab w:val="left" w:pos="364"/>
        </w:tabs>
        <w:ind w:left="364" w:hanging="250"/>
        <w:rPr>
          <w:rFonts w:ascii="Segoe UI Symbol" w:hAnsi="Segoe UI Symbol"/>
        </w:rPr>
      </w:pPr>
      <w:r>
        <w:t>Обеспечено безопасное уничтожение носителей информации</w:t>
      </w:r>
    </w:p>
    <w:p w14:paraId="4CF20D5D" w14:textId="77777777" w:rsidR="00DA637A" w:rsidRDefault="001942CC">
      <w:pPr>
        <w:pStyle w:val="Listenabsatz"/>
        <w:numPr>
          <w:ilvl w:val="1"/>
          <w:numId w:val="1"/>
        </w:numPr>
        <w:tabs>
          <w:tab w:val="left" w:pos="304"/>
        </w:tabs>
        <w:ind w:left="304" w:hanging="190"/>
        <w:rPr>
          <w:rFonts w:ascii="Segoe UI Symbol" w:hAnsi="Segoe UI 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11B0B79" wp14:editId="35940330">
                <wp:simplePos x="0" y="0"/>
                <wp:positionH relativeFrom="page">
                  <wp:posOffset>1056639</wp:posOffset>
                </wp:positionH>
                <wp:positionV relativeFrom="paragraph">
                  <wp:posOffset>1761</wp:posOffset>
                </wp:positionV>
                <wp:extent cx="390525" cy="18605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86055">
                              <a:moveTo>
                                <a:pt x="390144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390144" y="185927"/>
                              </a:lnTo>
                              <a:lnTo>
                                <a:pt x="390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CD9E7" id="Graphic 30" o:spid="_x0000_s1026" style="position:absolute;margin-left:83.2pt;margin-top:.15pt;width:30.75pt;height:14.6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TJOwIAAOYEAAAOAAAAZHJzL2Uyb0RvYy54bWysVFFr2zAQfh/sPwi9L7aTpktNnDIaWgal&#10;KzRjz4osx2ayTpOU2Pn3O8lW4m1PGyMgn3SfTt99d5f1fd9KchLGNqAKms1SSoTiUDbqUNCvu8cP&#10;K0qsY6pkEpQo6FlYer95/27d6VzMoQZZCkMwiLJ5pwtaO6fzJLG8Fi2zM9BCobMC0zKHW3NISsM6&#10;jN7KZJ6mt0kHptQGuLAWT7eDk25C/KoS3H2pKisckQVFbi6sJqx7vyabNcsPhum64SMN9g8sWtYo&#10;fPQSasscI0fT/BGqbbgBC5WbcWgTqKqGi5ADZpOlv2XzVjMtQi4ojtUXmez/C8tfTq+GNGVBFyiP&#10;Yi3W6GmUA09Qnk7bHFFv+tX4BK1+Bv7doiP5xeM3dsT0lWk9FtMjfdD6fNFa9I5wPFzcpcv5khKO&#10;rmx1my6X/rGE5fEyP1r3JCAEYqdn64ZSldFidbR4r6JpsOC+1DKU2lGCpTaUYKn3Q6k1c/6eZ+dN&#10;0l2Z1Bci3tvCSewg4JxPAvlmNzeUxEyQ6RUi1RSKQk5Q0Re/OoQbMNlqeTf/OCYeAfE7ACfv/h06&#10;FA9ZxnBcghWDxD7zoPVFDcRN9bYgm/KxkdLnb81h/yANOTEUdrvwv5HxBBaaYai/74Q9lGfsqw47&#10;qaD2x5EZQYn8rLBz/RRGw0RjHw3j5AOEWQ3SG+t2/TdmNNFoFtRh+7xAnAuWx8ZA/h4wYP1NBZ+O&#10;DqrGd03gNjAaNzhMIf9x8P20TvcBdf172vwEAAD//wMAUEsDBBQABgAIAAAAIQAIlwtB2wAAAAcB&#10;AAAPAAAAZHJzL2Rvd25yZXYueG1sTI7BTsMwEETvSPyDtUhcEHUIkWlDnAohuPRG6Qe48RKHxus0&#10;dpvA17Oc4DajGc28aj37XpxxjF0gDXeLDARSE2xHrYbd++vtEkRMhqzpA6GGL4ywri8vKlPaMNEb&#10;nrepFTxCsTQaXEpDKWVsHHoTF2FA4uwjjN4ktmMr7WgmHve9zLNMSW864gdnBnx22By2J68Bnfcv&#10;35+HZTgeN0Xhss3uZlJaX1/NT48gEs7prwy/+IwONTPtw4lsFD17pQquargHwXGeP6xA7FmsFMi6&#10;kv/56x8AAAD//wMAUEsBAi0AFAAGAAgAAAAhALaDOJL+AAAA4QEAABMAAAAAAAAAAAAAAAAAAAAA&#10;AFtDb250ZW50X1R5cGVzXS54bWxQSwECLQAUAAYACAAAACEAOP0h/9YAAACUAQAACwAAAAAAAAAA&#10;AAAAAAAvAQAAX3JlbHMvLnJlbHNQSwECLQAUAAYACAAAACEATmJkyTsCAADmBAAADgAAAAAAAAAA&#10;AAAAAAAuAgAAZHJzL2Uyb0RvYy54bWxQSwECLQAUAAYACAAAACEACJcLQdsAAAAHAQAADwAAAAAA&#10;AAAAAAAAAACVBAAAZHJzL2Rvd25yZXYueG1sUEsFBgAAAAAEAAQA8wAAAJ0FAAAAAA==&#10;" path="m390144,l,,,185927r390144,l390144,xe" fillcolor="#d3d3d3" stroked="f"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</w:rPr>
        <w:t>​</w:t>
      </w:r>
    </w:p>
    <w:p w14:paraId="7CF79368" w14:textId="77777777" w:rsidR="00DA637A" w:rsidRDefault="00DA637A">
      <w:pPr>
        <w:pStyle w:val="Textkrper"/>
        <w:spacing w:before="4"/>
        <w:ind w:left="0" w:firstLine="0"/>
        <w:rPr>
          <w:rFonts w:ascii="Segoe UI Symbol"/>
          <w:sz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82"/>
        <w:gridCol w:w="609"/>
        <w:gridCol w:w="7070"/>
      </w:tblGrid>
      <w:tr w:rsidR="00DA637A" w14:paraId="093D99C3" w14:textId="77777777">
        <w:trPr>
          <w:trHeight w:val="249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</w:tcPr>
          <w:p w14:paraId="40DEE8D4" w14:textId="77777777" w:rsidR="00DA637A" w:rsidRDefault="001942CC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Объяснение: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shd w:val="clear" w:color="auto" w:fill="D3D3D3"/>
          </w:tcPr>
          <w:p w14:paraId="4296E428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0" w:type="dxa"/>
            <w:tcBorders>
              <w:top w:val="single" w:sz="4" w:space="0" w:color="000000"/>
              <w:right w:val="single" w:sz="4" w:space="0" w:color="000000"/>
            </w:tcBorders>
          </w:tcPr>
          <w:p w14:paraId="31BBB5E3" w14:textId="77777777" w:rsidR="00DA637A" w:rsidRDefault="00DA63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37A" w14:paraId="16AA9B36" w14:textId="77777777">
        <w:trPr>
          <w:trHeight w:val="508"/>
        </w:trPr>
        <w:tc>
          <w:tcPr>
            <w:tcW w:w="90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8E95" w14:textId="77777777" w:rsidR="00DA637A" w:rsidRDefault="00DA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11191F" w14:textId="77777777" w:rsidR="001942CC" w:rsidRDefault="001942CC"/>
    <w:sectPr w:rsidR="001942CC">
      <w:pgSz w:w="11900" w:h="16840"/>
      <w:pgMar w:top="1980" w:right="1300" w:bottom="1020" w:left="1300" w:header="748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40133" w14:textId="77777777" w:rsidR="00D42FB1" w:rsidRDefault="00D42FB1">
      <w:r>
        <w:separator/>
      </w:r>
    </w:p>
  </w:endnote>
  <w:endnote w:type="continuationSeparator" w:id="0">
    <w:p w14:paraId="31DB4632" w14:textId="77777777" w:rsidR="00D42FB1" w:rsidRDefault="00D4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F954" w14:textId="77777777" w:rsidR="00DA637A" w:rsidRDefault="001942CC">
    <w:pPr>
      <w:pStyle w:val="Textkrper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2640" behindDoc="1" locked="0" layoutInCell="1" allowOverlap="1" wp14:anchorId="644E579C" wp14:editId="2C83E420">
              <wp:simplePos x="0" y="0"/>
              <wp:positionH relativeFrom="page">
                <wp:posOffset>885443</wp:posOffset>
              </wp:positionH>
              <wp:positionV relativeFrom="page">
                <wp:posOffset>10029239</wp:posOffset>
              </wp:positionV>
              <wp:extent cx="986790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679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813DFB" w14:textId="77777777" w:rsidR="00DA637A" w:rsidRDefault="001942CC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Статус: 24.05.2022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E57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69.7pt;margin-top:789.7pt;width:77.7pt;height:12.2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i8lAEAABoDAAAOAAAAZHJzL2Uyb0RvYy54bWysUsFuGyEQvVfKPyDuMXaUJvHK66ht1CpS&#10;1FZK8wGYBe+qC0NnsHf99x3I2q7aW9QLDMzw5r03rO5H34u9Reog1HIxm0thg4GmC9tavvz4fHkn&#10;BSUdGt1DsLU8WJL364t3qyFW9gpa6BuLgkECVUOsZZtSrJQi01qvaQbRBk46QK8TH3GrGtQDo/te&#10;Xc3nN2oAbCKCsUR8+/CalOuC75w16ZtzZJPoa8ncUlmxrJu8qvVKV1vUse3MREO/gYXXXeCmJ6gH&#10;nbTYYfcPlO8MAoFLMwNegXOdsUUDq1nM/1Lz3OpoixY2h+LJJvp/sObr/jl+R5HGjzDyAIsIik9g&#10;fhJ7o4ZI1VSTPaWKuDoLHR36vLMEwQ/Z28PJTzsmYfhyeXdzu+SM4dTi/fXyuvitzo8jUvpiwYsc&#10;1BJ5XIWA3j9Ryu11dSyZuLy2z0TSuBm5JIcbaA6sYeAx1pJ+7TRaKfrHwD7lmR8DPAabY4Cp/wTl&#10;Z2QpAT7sEriudD7jTp15AIXQ9FnyhP88l6rzl17/BgAA//8DAFBLAwQUAAYACAAAACEAchUZIeAA&#10;AAANAQAADwAAAGRycy9kb3ducmV2LnhtbExPQU7DMBC8I/EHa5F6ozZtCU2IU1UVnJAQaThwdGI3&#10;sRqvQ+y24fdsT3Cb2RnNzuSbyfXsbMZgPUp4mAtgBhuvLbYSPqvX+zWwEBVq1Xs0En5MgE1xe5Or&#10;TPsLlua8jy2jEAyZktDFOGSch6YzToW5HwySdvCjU5Ho2HI9qguFu54vhEi4UxbpQ6cGs+tMc9yf&#10;nITtF5Yv9vu9/igPpa2qVOBbcpRydjdtn4FFM8U/M1zrU3UoqFPtT6gD64kv0xVZCTw+XRFZFumK&#10;1tR0SsRyDbzI+f8VxS8AAAD//wMAUEsBAi0AFAAGAAgAAAAhALaDOJL+AAAA4QEAABMAAAAAAAAA&#10;AAAAAAAAAAAAAFtDb250ZW50X1R5cGVzXS54bWxQSwECLQAUAAYACAAAACEAOP0h/9YAAACUAQAA&#10;CwAAAAAAAAAAAAAAAAAvAQAAX3JlbHMvLnJlbHNQSwECLQAUAAYACAAAACEAIXP4vJQBAAAaAwAA&#10;DgAAAAAAAAAAAAAAAAAuAgAAZHJzL2Uyb0RvYy54bWxQSwECLQAUAAYACAAAACEAchUZIeAAAAAN&#10;AQAADwAAAAAAAAAAAAAAAADuAwAAZHJzL2Rvd25yZXYueG1sUEsFBgAAAAAEAAQA8wAAAPsEAAAA&#10;AA==&#10;" filled="f" stroked="f">
              <v:textbox inset="0,0,0,0">
                <w:txbxContent>
                  <w:p w14:paraId="1E813DFB" w14:textId="77777777" w:rsidR="00DA637A" w:rsidRDefault="001942CC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Статус: 24.05.2022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53152" behindDoc="1" locked="0" layoutInCell="1" allowOverlap="1" wp14:anchorId="5AD35B0B" wp14:editId="79589068">
              <wp:simplePos x="0" y="0"/>
              <wp:positionH relativeFrom="page">
                <wp:posOffset>6184257</wp:posOffset>
              </wp:positionH>
              <wp:positionV relativeFrom="page">
                <wp:posOffset>10029239</wp:posOffset>
              </wp:positionV>
              <wp:extent cx="489584" cy="1549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584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782FE8" w14:textId="77777777" w:rsidR="00DA637A" w:rsidRDefault="001942CC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Страница</w:t>
                          </w:r>
                          <w:r>
                            <w:rPr>
                              <w:spacing w:val="-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7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D35B0B" id="Textbox 3" o:spid="_x0000_s1034" type="#_x0000_t202" style="position:absolute;margin-left:486.95pt;margin-top:789.7pt;width:38.55pt;height:12.2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1EmQEAACEDAAAOAAAAZHJzL2Uyb0RvYy54bWysUsFuGyEQvVfqPyDu9dqRUzkrr6MmUatK&#10;UVspyQdgFryoC0NnsHf99x3I2q6aW9ULDDPD4703rG9H34uDQXIQGrmYzaUwQUPrwq6RL8+fP6yk&#10;oKRCq3oIppFHQ/J28/7deoi1uYIO+tagYJBA9RAb2aUU66oi3RmvaAbRBC5aQK8SH3FXtagGRvd9&#10;dTWff6wGwDYiaEPE2YfXotwUfGuNTt+tJZNE30jmlsqKZd3mtdqsVb1DFTunJxrqH1h45QI/eoZ6&#10;UEmJPbo3UN5pBAKbZhp8BdY6bYoGVrOY/6XmqVPRFC1sDsWzTfT/YPW3w1P8gSKNdzDyAIsIio+g&#10;fxJ7Uw2R6qkne0o1cXcWOlr0eWcJgi+yt8ezn2ZMQnNyubq5Xi2l0FxaXC9vlsXv6nI5IqUvBrzI&#10;QSORx1UIqMMjpfy8qk8tE5fX5zORNG5H4drMmTtzZgvtkaUMPM1G0q+9QiNF/zWwXXn0pwBPwfYU&#10;YOrvoXyQrCjAp30C6wqBC+5EgOdQeE1/Jg/6z3PpuvzszW8AAAD//wMAUEsDBBQABgAIAAAAIQDK&#10;MfnS4gAAAA4BAAAPAAAAZHJzL2Rvd25yZXYueG1sTI/BTsMwEETvSPyDtUjcqF1K0ybEqSoEJyRE&#10;Gg4cndhNrMbrELtt+Hu2p3Lb0TzNzuSbyfXsZMZgPUqYzwQwg43XFlsJX9XbwxpYiAq16j0aCb8m&#10;wKa4vclVpv0ZS3PaxZZRCIZMSehiHDLOQ9MZp8LMDwbJ2/vRqUhybLke1ZnCXc8fhUi4UxbpQ6cG&#10;89KZ5rA7Ognbbyxf7c9H/VnuS1tVqcD35CDl/d20fQYWzRSvMFzqU3UoqFPtj6gD6yWkq0VKKBnL&#10;VfoE7IKI5Zz21XQlYrEGXuT8/4ziDwAA//8DAFBLAQItABQABgAIAAAAIQC2gziS/gAAAOEBAAAT&#10;AAAAAAAAAAAAAAAAAAAAAABbQ29udGVudF9UeXBlc10ueG1sUEsBAi0AFAAGAAgAAAAhADj9If/W&#10;AAAAlAEAAAsAAAAAAAAAAAAAAAAALwEAAF9yZWxzLy5yZWxzUEsBAi0AFAAGAAgAAAAhAE6YrUSZ&#10;AQAAIQMAAA4AAAAAAAAAAAAAAAAALgIAAGRycy9lMm9Eb2MueG1sUEsBAi0AFAAGAAgAAAAhAMox&#10;+dLiAAAADgEAAA8AAAAAAAAAAAAAAAAA8wMAAGRycy9kb3ducmV2LnhtbFBLBQYAAAAABAAEAPMA&#10;AAACBQAAAAA=&#10;" filled="f" stroked="f">
              <v:textbox inset="0,0,0,0">
                <w:txbxContent>
                  <w:p w14:paraId="58782FE8" w14:textId="77777777" w:rsidR="00DA637A" w:rsidRDefault="001942CC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Страница</w:t>
                    </w:r>
                    <w:r>
                      <w:rPr>
                        <w:spacing w:val="-7"/>
                        <w:sz w:val="18"/>
                      </w:rPr>
                      <w:fldChar w:fldCharType="begin"/>
                    </w:r>
                    <w:r>
                      <w:rPr>
                        <w:spacing w:val="-7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18"/>
                      </w:rPr>
                      <w:fldChar w:fldCharType="separate"/>
                    </w:r>
                    <w:r>
                      <w:rPr>
                        <w:spacing w:val="-7"/>
                        <w:sz w:val="18"/>
                      </w:rPr>
                      <w:t>10</w:t>
                    </w:r>
                    <w:r>
                      <w:rPr>
                        <w:spacing w:val="-7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43F80" w14:textId="77777777" w:rsidR="00D42FB1" w:rsidRDefault="00D42FB1">
      <w:r>
        <w:separator/>
      </w:r>
    </w:p>
  </w:footnote>
  <w:footnote w:type="continuationSeparator" w:id="0">
    <w:p w14:paraId="0E16EB7B" w14:textId="77777777" w:rsidR="00D42FB1" w:rsidRDefault="00D4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CC2E" w14:textId="77777777" w:rsidR="00DA637A" w:rsidRDefault="001942CC">
    <w:pPr>
      <w:pStyle w:val="Textkrper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152128" behindDoc="1" locked="0" layoutInCell="1" allowOverlap="1" wp14:anchorId="31A98A83" wp14:editId="50338A52">
          <wp:simplePos x="0" y="0"/>
          <wp:positionH relativeFrom="page">
            <wp:posOffset>6084329</wp:posOffset>
          </wp:positionH>
          <wp:positionV relativeFrom="page">
            <wp:posOffset>475280</wp:posOffset>
          </wp:positionV>
          <wp:extent cx="539022" cy="442229"/>
          <wp:effectExtent l="0" t="0" r="0" b="0"/>
          <wp:wrapNone/>
          <wp:docPr id="3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022" cy="442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2B3"/>
    <w:multiLevelType w:val="hybridMultilevel"/>
    <w:tmpl w:val="EE889E10"/>
    <w:lvl w:ilvl="0" w:tplc="766C9BA0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E843BE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40AC9546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351A9B30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10BAF35E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 w:tplc="EC9A6A64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E6169B1C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7" w:tplc="2EE69856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9D182FD6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A82582"/>
    <w:multiLevelType w:val="hybridMultilevel"/>
    <w:tmpl w:val="2E642BFA"/>
    <w:lvl w:ilvl="0" w:tplc="A518FB60">
      <w:start w:val="1"/>
      <w:numFmt w:val="lowerLetter"/>
      <w:lvlText w:val="%1)"/>
      <w:lvlJc w:val="left"/>
      <w:pPr>
        <w:ind w:left="4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5A828D0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FA46E0E8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B7AE3928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2E92E626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 w:tplc="FB9414E2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81261F46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7" w:tplc="2784531A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63400CE0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53464E"/>
    <w:multiLevelType w:val="hybridMultilevel"/>
    <w:tmpl w:val="D88ACC40"/>
    <w:lvl w:ilvl="0" w:tplc="5E9265CE">
      <w:start w:val="1"/>
      <w:numFmt w:val="lowerLetter"/>
      <w:lvlText w:val="%1)"/>
      <w:lvlJc w:val="left"/>
      <w:pPr>
        <w:ind w:left="4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83EB0C8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7C26217E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3E408340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AA7A8054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 w:tplc="7DCEF034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C4BAAA18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7" w:tplc="FA1ED478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AB16DAD6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936D6E"/>
    <w:multiLevelType w:val="hybridMultilevel"/>
    <w:tmpl w:val="B2108B20"/>
    <w:lvl w:ilvl="0" w:tplc="EA8A3DB0">
      <w:start w:val="1"/>
      <w:numFmt w:val="lowerLetter"/>
      <w:lvlText w:val="%1)"/>
      <w:lvlJc w:val="left"/>
      <w:pPr>
        <w:ind w:left="4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3507342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2B221A74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2BAAA562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4882F85C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 w:tplc="9B28F690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B6F0AE36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7" w:tplc="04A4704E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F45ABA90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2E5CEC"/>
    <w:multiLevelType w:val="hybridMultilevel"/>
    <w:tmpl w:val="210AC244"/>
    <w:lvl w:ilvl="0" w:tplc="5EFC7F34">
      <w:start w:val="1"/>
      <w:numFmt w:val="lowerLetter"/>
      <w:lvlText w:val="%1)"/>
      <w:lvlJc w:val="left"/>
      <w:pPr>
        <w:ind w:left="474" w:hanging="360"/>
      </w:pPr>
      <w:rPr>
        <w:rFonts w:hint="default"/>
        <w:spacing w:val="-1"/>
        <w:w w:val="100"/>
        <w:lang w:val="en-US" w:eastAsia="en-US" w:bidi="ar-SA"/>
      </w:rPr>
    </w:lvl>
    <w:lvl w:ilvl="1" w:tplc="86CA88BC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FCE6A46E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A61E64C2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DA0C7F4E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 w:tplc="59D6CE40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05D2BEEE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7" w:tplc="58C038D6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C674CF8C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E0B5F17"/>
    <w:multiLevelType w:val="hybridMultilevel"/>
    <w:tmpl w:val="9CC8104C"/>
    <w:lvl w:ilvl="0" w:tplc="A836A906">
      <w:start w:val="1"/>
      <w:numFmt w:val="lowerLetter"/>
      <w:lvlText w:val="%1)"/>
      <w:lvlJc w:val="left"/>
      <w:pPr>
        <w:ind w:left="4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002806E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9536BCE6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462EE742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9414434A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 w:tplc="D0A00C3E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24C86D5A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7" w:tplc="712639A6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14E29F54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024726C"/>
    <w:multiLevelType w:val="hybridMultilevel"/>
    <w:tmpl w:val="C10C709C"/>
    <w:lvl w:ilvl="0" w:tplc="77EC0F92">
      <w:start w:val="1"/>
      <w:numFmt w:val="lowerLetter"/>
      <w:lvlText w:val="%1)"/>
      <w:lvlJc w:val="left"/>
      <w:pPr>
        <w:ind w:left="4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720CAD2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72BAACA6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D5604AA0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474A7588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 w:tplc="85B03A92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5530978E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7" w:tplc="A9222D2A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FB0A7266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E596888"/>
    <w:multiLevelType w:val="hybridMultilevel"/>
    <w:tmpl w:val="E3B8C806"/>
    <w:lvl w:ilvl="0" w:tplc="0BDE95DA">
      <w:start w:val="1"/>
      <w:numFmt w:val="lowerLetter"/>
      <w:lvlText w:val="%1)"/>
      <w:lvlJc w:val="left"/>
      <w:pPr>
        <w:ind w:left="4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A12EE8C">
      <w:start w:val="1"/>
      <w:numFmt w:val="decimal"/>
      <w:lvlText w:val="%2."/>
      <w:lvlJc w:val="left"/>
      <w:pPr>
        <w:ind w:left="83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A46071E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614AD8FE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1440631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5" w:tplc="835E3166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 w:tplc="8938A144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7" w:tplc="3A52C43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8" w:tplc="1610B7D2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1125F9E"/>
    <w:multiLevelType w:val="hybridMultilevel"/>
    <w:tmpl w:val="18F61674"/>
    <w:lvl w:ilvl="0" w:tplc="A420DE68">
      <w:numFmt w:val="bullet"/>
      <w:lvlText w:val="☐"/>
      <w:lvlJc w:val="left"/>
      <w:pPr>
        <w:ind w:left="398" w:hanging="28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7A158E">
      <w:numFmt w:val="bullet"/>
      <w:lvlText w:val="•"/>
      <w:lvlJc w:val="left"/>
      <w:pPr>
        <w:ind w:left="1290" w:hanging="282"/>
      </w:pPr>
      <w:rPr>
        <w:rFonts w:hint="default"/>
        <w:lang w:val="en-US" w:eastAsia="en-US" w:bidi="ar-SA"/>
      </w:rPr>
    </w:lvl>
    <w:lvl w:ilvl="2" w:tplc="5BD8C8CC">
      <w:numFmt w:val="bullet"/>
      <w:lvlText w:val="•"/>
      <w:lvlJc w:val="left"/>
      <w:pPr>
        <w:ind w:left="2180" w:hanging="282"/>
      </w:pPr>
      <w:rPr>
        <w:rFonts w:hint="default"/>
        <w:lang w:val="en-US" w:eastAsia="en-US" w:bidi="ar-SA"/>
      </w:rPr>
    </w:lvl>
    <w:lvl w:ilvl="3" w:tplc="D4A0B96C">
      <w:numFmt w:val="bullet"/>
      <w:lvlText w:val="•"/>
      <w:lvlJc w:val="left"/>
      <w:pPr>
        <w:ind w:left="3070" w:hanging="282"/>
      </w:pPr>
      <w:rPr>
        <w:rFonts w:hint="default"/>
        <w:lang w:val="en-US" w:eastAsia="en-US" w:bidi="ar-SA"/>
      </w:rPr>
    </w:lvl>
    <w:lvl w:ilvl="4" w:tplc="D5B05980">
      <w:numFmt w:val="bullet"/>
      <w:lvlText w:val="•"/>
      <w:lvlJc w:val="left"/>
      <w:pPr>
        <w:ind w:left="3960" w:hanging="282"/>
      </w:pPr>
      <w:rPr>
        <w:rFonts w:hint="default"/>
        <w:lang w:val="en-US" w:eastAsia="en-US" w:bidi="ar-SA"/>
      </w:rPr>
    </w:lvl>
    <w:lvl w:ilvl="5" w:tplc="10CA5982">
      <w:numFmt w:val="bullet"/>
      <w:lvlText w:val="•"/>
      <w:lvlJc w:val="left"/>
      <w:pPr>
        <w:ind w:left="4850" w:hanging="282"/>
      </w:pPr>
      <w:rPr>
        <w:rFonts w:hint="default"/>
        <w:lang w:val="en-US" w:eastAsia="en-US" w:bidi="ar-SA"/>
      </w:rPr>
    </w:lvl>
    <w:lvl w:ilvl="6" w:tplc="4E687E4E">
      <w:numFmt w:val="bullet"/>
      <w:lvlText w:val="•"/>
      <w:lvlJc w:val="left"/>
      <w:pPr>
        <w:ind w:left="5740" w:hanging="282"/>
      </w:pPr>
      <w:rPr>
        <w:rFonts w:hint="default"/>
        <w:lang w:val="en-US" w:eastAsia="en-US" w:bidi="ar-SA"/>
      </w:rPr>
    </w:lvl>
    <w:lvl w:ilvl="7" w:tplc="F9388170">
      <w:numFmt w:val="bullet"/>
      <w:lvlText w:val="•"/>
      <w:lvlJc w:val="left"/>
      <w:pPr>
        <w:ind w:left="6630" w:hanging="282"/>
      </w:pPr>
      <w:rPr>
        <w:rFonts w:hint="default"/>
        <w:lang w:val="en-US" w:eastAsia="en-US" w:bidi="ar-SA"/>
      </w:rPr>
    </w:lvl>
    <w:lvl w:ilvl="8" w:tplc="391E87F8">
      <w:numFmt w:val="bullet"/>
      <w:lvlText w:val="•"/>
      <w:lvlJc w:val="left"/>
      <w:pPr>
        <w:ind w:left="7520" w:hanging="282"/>
      </w:pPr>
      <w:rPr>
        <w:rFonts w:hint="default"/>
        <w:lang w:val="en-US" w:eastAsia="en-US" w:bidi="ar-SA"/>
      </w:rPr>
    </w:lvl>
  </w:abstractNum>
  <w:abstractNum w:abstractNumId="9" w15:restartNumberingAfterBreak="0">
    <w:nsid w:val="52AE13A6"/>
    <w:multiLevelType w:val="hybridMultilevel"/>
    <w:tmpl w:val="0AACDEB4"/>
    <w:lvl w:ilvl="0" w:tplc="35F43D64">
      <w:start w:val="1"/>
      <w:numFmt w:val="lowerLetter"/>
      <w:lvlText w:val="%1)"/>
      <w:lvlJc w:val="left"/>
      <w:pPr>
        <w:ind w:left="4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EA016E0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10607A7C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8E721036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34FC2F62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 w:tplc="296CA2DA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0366A690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7" w:tplc="846CAD2E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44DAAB02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A1357FE"/>
    <w:multiLevelType w:val="hybridMultilevel"/>
    <w:tmpl w:val="D44E40CE"/>
    <w:lvl w:ilvl="0" w:tplc="A8A07000">
      <w:start w:val="1"/>
      <w:numFmt w:val="lowerLetter"/>
      <w:lvlText w:val="%1)"/>
      <w:lvlJc w:val="left"/>
      <w:pPr>
        <w:ind w:left="4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2E9D38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EFFAE198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0C101EBE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C70A3D96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 w:tplc="2526767E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2D3A8EAE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7" w:tplc="1C4CE94E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DD56DFD4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CEE5E83"/>
    <w:multiLevelType w:val="hybridMultilevel"/>
    <w:tmpl w:val="1400C6E2"/>
    <w:lvl w:ilvl="0" w:tplc="75CA60A6">
      <w:start w:val="1"/>
      <w:numFmt w:val="decimal"/>
      <w:lvlText w:val="%1."/>
      <w:lvlJc w:val="left"/>
      <w:pPr>
        <w:ind w:left="359" w:hanging="24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0A0C226">
      <w:numFmt w:val="bullet"/>
      <w:lvlText w:val="☐"/>
      <w:lvlJc w:val="left"/>
      <w:pPr>
        <w:ind w:left="365" w:hanging="251"/>
      </w:pPr>
      <w:rPr>
        <w:rFonts w:ascii="Segoe UI Symbol" w:eastAsia="Segoe UI Symbol" w:hAnsi="Segoe UI Symbol" w:cs="Segoe UI Symbol" w:hint="default"/>
        <w:spacing w:val="0"/>
        <w:w w:val="99"/>
        <w:lang w:val="en-US" w:eastAsia="en-US" w:bidi="ar-SA"/>
      </w:rPr>
    </w:lvl>
    <w:lvl w:ilvl="2" w:tplc="AD484DE8">
      <w:numFmt w:val="bullet"/>
      <w:lvlText w:val="•"/>
      <w:lvlJc w:val="left"/>
      <w:pPr>
        <w:ind w:left="1388" w:hanging="251"/>
      </w:pPr>
      <w:rPr>
        <w:rFonts w:hint="default"/>
        <w:lang w:val="en-US" w:eastAsia="en-US" w:bidi="ar-SA"/>
      </w:rPr>
    </w:lvl>
    <w:lvl w:ilvl="3" w:tplc="2056D74C">
      <w:numFmt w:val="bullet"/>
      <w:lvlText w:val="•"/>
      <w:lvlJc w:val="left"/>
      <w:pPr>
        <w:ind w:left="2377" w:hanging="251"/>
      </w:pPr>
      <w:rPr>
        <w:rFonts w:hint="default"/>
        <w:lang w:val="en-US" w:eastAsia="en-US" w:bidi="ar-SA"/>
      </w:rPr>
    </w:lvl>
    <w:lvl w:ilvl="4" w:tplc="195C284A">
      <w:numFmt w:val="bullet"/>
      <w:lvlText w:val="•"/>
      <w:lvlJc w:val="left"/>
      <w:pPr>
        <w:ind w:left="3366" w:hanging="251"/>
      </w:pPr>
      <w:rPr>
        <w:rFonts w:hint="default"/>
        <w:lang w:val="en-US" w:eastAsia="en-US" w:bidi="ar-SA"/>
      </w:rPr>
    </w:lvl>
    <w:lvl w:ilvl="5" w:tplc="08726838">
      <w:numFmt w:val="bullet"/>
      <w:lvlText w:val="•"/>
      <w:lvlJc w:val="left"/>
      <w:pPr>
        <w:ind w:left="4355" w:hanging="251"/>
      </w:pPr>
      <w:rPr>
        <w:rFonts w:hint="default"/>
        <w:lang w:val="en-US" w:eastAsia="en-US" w:bidi="ar-SA"/>
      </w:rPr>
    </w:lvl>
    <w:lvl w:ilvl="6" w:tplc="A91ADD4A">
      <w:numFmt w:val="bullet"/>
      <w:lvlText w:val="•"/>
      <w:lvlJc w:val="left"/>
      <w:pPr>
        <w:ind w:left="5344" w:hanging="251"/>
      </w:pPr>
      <w:rPr>
        <w:rFonts w:hint="default"/>
        <w:lang w:val="en-US" w:eastAsia="en-US" w:bidi="ar-SA"/>
      </w:rPr>
    </w:lvl>
    <w:lvl w:ilvl="7" w:tplc="E2B00432">
      <w:numFmt w:val="bullet"/>
      <w:lvlText w:val="•"/>
      <w:lvlJc w:val="left"/>
      <w:pPr>
        <w:ind w:left="6333" w:hanging="251"/>
      </w:pPr>
      <w:rPr>
        <w:rFonts w:hint="default"/>
        <w:lang w:val="en-US" w:eastAsia="en-US" w:bidi="ar-SA"/>
      </w:rPr>
    </w:lvl>
    <w:lvl w:ilvl="8" w:tplc="2A0C9CCA">
      <w:numFmt w:val="bullet"/>
      <w:lvlText w:val="•"/>
      <w:lvlJc w:val="left"/>
      <w:pPr>
        <w:ind w:left="7322" w:hanging="251"/>
      </w:pPr>
      <w:rPr>
        <w:rFonts w:hint="default"/>
        <w:lang w:val="en-US" w:eastAsia="en-US" w:bidi="ar-SA"/>
      </w:rPr>
    </w:lvl>
  </w:abstractNum>
  <w:abstractNum w:abstractNumId="12" w15:restartNumberingAfterBreak="0">
    <w:nsid w:val="5F616361"/>
    <w:multiLevelType w:val="multilevel"/>
    <w:tmpl w:val="A79C81C4"/>
    <w:lvl w:ilvl="0">
      <w:start w:val="10"/>
      <w:numFmt w:val="decimal"/>
      <w:lvlText w:val="%1"/>
      <w:lvlJc w:val="left"/>
      <w:pPr>
        <w:ind w:left="603" w:hanging="49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3" w:hanging="49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40" w:hanging="49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0" w:hanging="4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80" w:hanging="4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0" w:hanging="4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0" w:hanging="4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0" w:hanging="4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0" w:hanging="490"/>
      </w:pPr>
      <w:rPr>
        <w:rFonts w:hint="default"/>
        <w:lang w:val="en-US" w:eastAsia="en-US" w:bidi="ar-SA"/>
      </w:rPr>
    </w:lvl>
  </w:abstractNum>
  <w:abstractNum w:abstractNumId="13" w15:restartNumberingAfterBreak="0">
    <w:nsid w:val="60D04466"/>
    <w:multiLevelType w:val="hybridMultilevel"/>
    <w:tmpl w:val="5A8AB878"/>
    <w:lvl w:ilvl="0" w:tplc="7EB0A294">
      <w:start w:val="1"/>
      <w:numFmt w:val="lowerLetter"/>
      <w:lvlText w:val="%1)"/>
      <w:lvlJc w:val="left"/>
      <w:pPr>
        <w:ind w:left="474" w:hanging="360"/>
      </w:pPr>
      <w:rPr>
        <w:rFonts w:hint="default"/>
        <w:spacing w:val="-1"/>
        <w:w w:val="100"/>
        <w:lang w:val="en-US" w:eastAsia="en-US" w:bidi="ar-SA"/>
      </w:rPr>
    </w:lvl>
    <w:lvl w:ilvl="1" w:tplc="93E06198">
      <w:start w:val="1"/>
      <w:numFmt w:val="decimal"/>
      <w:lvlText w:val="%2)"/>
      <w:lvlJc w:val="left"/>
      <w:pPr>
        <w:ind w:left="906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8C4B40A">
      <w:numFmt w:val="bullet"/>
      <w:lvlText w:val="•"/>
      <w:lvlJc w:val="left"/>
      <w:pPr>
        <w:ind w:left="1833" w:hanging="432"/>
      </w:pPr>
      <w:rPr>
        <w:rFonts w:hint="default"/>
        <w:lang w:val="en-US" w:eastAsia="en-US" w:bidi="ar-SA"/>
      </w:rPr>
    </w:lvl>
    <w:lvl w:ilvl="3" w:tplc="6606956C">
      <w:numFmt w:val="bullet"/>
      <w:lvlText w:val="•"/>
      <w:lvlJc w:val="left"/>
      <w:pPr>
        <w:ind w:left="2766" w:hanging="432"/>
      </w:pPr>
      <w:rPr>
        <w:rFonts w:hint="default"/>
        <w:lang w:val="en-US" w:eastAsia="en-US" w:bidi="ar-SA"/>
      </w:rPr>
    </w:lvl>
    <w:lvl w:ilvl="4" w:tplc="D1C61178">
      <w:numFmt w:val="bullet"/>
      <w:lvlText w:val="•"/>
      <w:lvlJc w:val="left"/>
      <w:pPr>
        <w:ind w:left="3700" w:hanging="432"/>
      </w:pPr>
      <w:rPr>
        <w:rFonts w:hint="default"/>
        <w:lang w:val="en-US" w:eastAsia="en-US" w:bidi="ar-SA"/>
      </w:rPr>
    </w:lvl>
    <w:lvl w:ilvl="5" w:tplc="9AB82638">
      <w:numFmt w:val="bullet"/>
      <w:lvlText w:val="•"/>
      <w:lvlJc w:val="left"/>
      <w:pPr>
        <w:ind w:left="4633" w:hanging="432"/>
      </w:pPr>
      <w:rPr>
        <w:rFonts w:hint="default"/>
        <w:lang w:val="en-US" w:eastAsia="en-US" w:bidi="ar-SA"/>
      </w:rPr>
    </w:lvl>
    <w:lvl w:ilvl="6" w:tplc="B55C0C8A">
      <w:numFmt w:val="bullet"/>
      <w:lvlText w:val="•"/>
      <w:lvlJc w:val="left"/>
      <w:pPr>
        <w:ind w:left="5566" w:hanging="432"/>
      </w:pPr>
      <w:rPr>
        <w:rFonts w:hint="default"/>
        <w:lang w:val="en-US" w:eastAsia="en-US" w:bidi="ar-SA"/>
      </w:rPr>
    </w:lvl>
    <w:lvl w:ilvl="7" w:tplc="81BEC230">
      <w:numFmt w:val="bullet"/>
      <w:lvlText w:val="•"/>
      <w:lvlJc w:val="left"/>
      <w:pPr>
        <w:ind w:left="6500" w:hanging="432"/>
      </w:pPr>
      <w:rPr>
        <w:rFonts w:hint="default"/>
        <w:lang w:val="en-US" w:eastAsia="en-US" w:bidi="ar-SA"/>
      </w:rPr>
    </w:lvl>
    <w:lvl w:ilvl="8" w:tplc="3228B7C0">
      <w:numFmt w:val="bullet"/>
      <w:lvlText w:val="•"/>
      <w:lvlJc w:val="left"/>
      <w:pPr>
        <w:ind w:left="7433" w:hanging="432"/>
      </w:pPr>
      <w:rPr>
        <w:rFonts w:hint="default"/>
        <w:lang w:val="en-US" w:eastAsia="en-US" w:bidi="ar-SA"/>
      </w:rPr>
    </w:lvl>
  </w:abstractNum>
  <w:abstractNum w:abstractNumId="14" w15:restartNumberingAfterBreak="0">
    <w:nsid w:val="63922317"/>
    <w:multiLevelType w:val="hybridMultilevel"/>
    <w:tmpl w:val="D2CA28B2"/>
    <w:lvl w:ilvl="0" w:tplc="8BDCD96C">
      <w:start w:val="1"/>
      <w:numFmt w:val="lowerLetter"/>
      <w:lvlText w:val="%1)"/>
      <w:lvlJc w:val="left"/>
      <w:pPr>
        <w:ind w:left="4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114CDF2">
      <w:start w:val="1"/>
      <w:numFmt w:val="decimal"/>
      <w:lvlText w:val="%2)"/>
      <w:lvlJc w:val="left"/>
      <w:pPr>
        <w:ind w:left="83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6DC9A3C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9D903E4E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BA26B706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5" w:tplc="01BA998E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 w:tplc="8026D122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7" w:tplc="AE2655A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8" w:tplc="A5AA1AEE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A5C2265"/>
    <w:multiLevelType w:val="multilevel"/>
    <w:tmpl w:val="6922B0A8"/>
    <w:lvl w:ilvl="0">
      <w:start w:val="6"/>
      <w:numFmt w:val="decimal"/>
      <w:lvlText w:val="%1"/>
      <w:lvlJc w:val="left"/>
      <w:pPr>
        <w:ind w:left="481" w:hanging="3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1" w:hanging="3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44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26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8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0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2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4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6" w:hanging="367"/>
      </w:pPr>
      <w:rPr>
        <w:rFonts w:hint="default"/>
        <w:lang w:val="en-US" w:eastAsia="en-US" w:bidi="ar-SA"/>
      </w:rPr>
    </w:lvl>
  </w:abstractNum>
  <w:num w:numId="1" w16cid:durableId="1004825419">
    <w:abstractNumId w:val="11"/>
  </w:num>
  <w:num w:numId="2" w16cid:durableId="1878810305">
    <w:abstractNumId w:val="8"/>
  </w:num>
  <w:num w:numId="3" w16cid:durableId="168300972">
    <w:abstractNumId w:val="14"/>
  </w:num>
  <w:num w:numId="4" w16cid:durableId="436021798">
    <w:abstractNumId w:val="5"/>
  </w:num>
  <w:num w:numId="5" w16cid:durableId="741831559">
    <w:abstractNumId w:val="13"/>
  </w:num>
  <w:num w:numId="6" w16cid:durableId="818882884">
    <w:abstractNumId w:val="12"/>
  </w:num>
  <w:num w:numId="7" w16cid:durableId="2135515021">
    <w:abstractNumId w:val="7"/>
  </w:num>
  <w:num w:numId="8" w16cid:durableId="948007053">
    <w:abstractNumId w:val="9"/>
  </w:num>
  <w:num w:numId="9" w16cid:durableId="1694574650">
    <w:abstractNumId w:val="1"/>
  </w:num>
  <w:num w:numId="10" w16cid:durableId="1991783015">
    <w:abstractNumId w:val="3"/>
  </w:num>
  <w:num w:numId="11" w16cid:durableId="1506938316">
    <w:abstractNumId w:val="10"/>
  </w:num>
  <w:num w:numId="12" w16cid:durableId="2123063445">
    <w:abstractNumId w:val="4"/>
  </w:num>
  <w:num w:numId="13" w16cid:durableId="182014098">
    <w:abstractNumId w:val="15"/>
  </w:num>
  <w:num w:numId="14" w16cid:durableId="1359890416">
    <w:abstractNumId w:val="6"/>
  </w:num>
  <w:num w:numId="15" w16cid:durableId="707144436">
    <w:abstractNumId w:val="2"/>
  </w:num>
  <w:num w:numId="16" w16cid:durableId="60276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7A"/>
    <w:rsid w:val="00007743"/>
    <w:rsid w:val="00077C1B"/>
    <w:rsid w:val="000B396E"/>
    <w:rsid w:val="001623FC"/>
    <w:rsid w:val="00174433"/>
    <w:rsid w:val="001942CC"/>
    <w:rsid w:val="001B3CD5"/>
    <w:rsid w:val="00204CCA"/>
    <w:rsid w:val="00280441"/>
    <w:rsid w:val="002F7662"/>
    <w:rsid w:val="00323EAE"/>
    <w:rsid w:val="003659F1"/>
    <w:rsid w:val="003A4A76"/>
    <w:rsid w:val="004B2E94"/>
    <w:rsid w:val="004B57B9"/>
    <w:rsid w:val="004D1ADC"/>
    <w:rsid w:val="004D5D95"/>
    <w:rsid w:val="005C4009"/>
    <w:rsid w:val="0062788F"/>
    <w:rsid w:val="00677B2C"/>
    <w:rsid w:val="006A48E3"/>
    <w:rsid w:val="006B1603"/>
    <w:rsid w:val="006F0F7A"/>
    <w:rsid w:val="007662C3"/>
    <w:rsid w:val="00770FCB"/>
    <w:rsid w:val="007A0AC1"/>
    <w:rsid w:val="00801832"/>
    <w:rsid w:val="00821A14"/>
    <w:rsid w:val="00842D66"/>
    <w:rsid w:val="008764A6"/>
    <w:rsid w:val="008B3E81"/>
    <w:rsid w:val="008F6F3E"/>
    <w:rsid w:val="009065F9"/>
    <w:rsid w:val="00982CFB"/>
    <w:rsid w:val="00995F08"/>
    <w:rsid w:val="009C0D35"/>
    <w:rsid w:val="009D4C31"/>
    <w:rsid w:val="009E06E4"/>
    <w:rsid w:val="00A37EE9"/>
    <w:rsid w:val="00A96E6C"/>
    <w:rsid w:val="00AB6E2F"/>
    <w:rsid w:val="00AD5F7E"/>
    <w:rsid w:val="00B40C30"/>
    <w:rsid w:val="00C51835"/>
    <w:rsid w:val="00CB2C56"/>
    <w:rsid w:val="00CE2100"/>
    <w:rsid w:val="00CE434F"/>
    <w:rsid w:val="00D42FB1"/>
    <w:rsid w:val="00D61832"/>
    <w:rsid w:val="00DA637A"/>
    <w:rsid w:val="00DC3DCE"/>
    <w:rsid w:val="00DE5736"/>
    <w:rsid w:val="00E67A09"/>
    <w:rsid w:val="00EA17D9"/>
    <w:rsid w:val="00EC230D"/>
    <w:rsid w:val="00EE65F4"/>
    <w:rsid w:val="00F02757"/>
    <w:rsid w:val="00F32B01"/>
    <w:rsid w:val="00F51BB3"/>
    <w:rsid w:val="00F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2E5F7"/>
  <w15:docId w15:val="{177FEA42-D4A6-4E44-8DB7-76F88975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114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64" w:hanging="250"/>
    </w:pPr>
  </w:style>
  <w:style w:type="paragraph" w:styleId="Titel">
    <w:name w:val="Title"/>
    <w:basedOn w:val="Standard"/>
    <w:uiPriority w:val="10"/>
    <w:qFormat/>
    <w:pPr>
      <w:spacing w:before="94"/>
      <w:ind w:left="114" w:right="580"/>
    </w:pPr>
    <w:rPr>
      <w:b/>
      <w:bCs/>
      <w:sz w:val="28"/>
      <w:szCs w:val="28"/>
      <w:u w:val="single" w:color="000000"/>
    </w:rPr>
  </w:style>
  <w:style w:type="paragraph" w:styleId="Listenabsatz">
    <w:name w:val="List Paragraph"/>
    <w:basedOn w:val="Standard"/>
    <w:uiPriority w:val="1"/>
    <w:qFormat/>
    <w:pPr>
      <w:ind w:left="364" w:hanging="25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semiHidden/>
    <w:unhideWhenUsed/>
    <w:rsid w:val="00A37EE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A17D9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7D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EA17D9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7D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multitran.com/m.exe?s=%D0%B7%D0%B0%D0%BA%D0%BB%D1%8E%D1%87%D0%B5%D0%BD%D0%B8%D0%B5+%D1%81%D1%83%D0%B1%D0%B4%D0%BE%D0%B3%D0%BE%D0%B2%D0%BE%D1%80%D0%B0+%D0%BD%D0%B0+%D0%B2%D1%8B%D0%BF%D0%BE%D0%BB%D0%BD%D0%B5%D0%BD%D0%B8%D0%B5+%D1%80%D0%B0%D0%B1%D0%BE%D1%82+%D1%81+%D0%B2%D0%BD%D0%B5%D1%88%D0%BD%D0%B8%D0%BC%D0%B8+%D1%84%D0%B8%D1%80%D0%BC%D0%B0%D0%BC%D0%B8&amp;l1=2&amp;l2=1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FA547F8A76C4A9CF105B82853C4BC" ma:contentTypeVersion="18" ma:contentTypeDescription="Ein neues Dokument erstellen." ma:contentTypeScope="" ma:versionID="b58eb5259beb4d16f17b7d78f88c3703">
  <xsd:schema xmlns:xsd="http://www.w3.org/2001/XMLSchema" xmlns:xs="http://www.w3.org/2001/XMLSchema" xmlns:p="http://schemas.microsoft.com/office/2006/metadata/properties" xmlns:ns2="d2122e92-948e-4146-a403-39b475064538" xmlns:ns3="f903e698-d9e5-4145-b3e0-363ca85c6576" targetNamespace="http://schemas.microsoft.com/office/2006/metadata/properties" ma:root="true" ma:fieldsID="c9ea7ee0e9c0997d86793da2966373dc" ns2:_="" ns3:_="">
    <xsd:import namespace="d2122e92-948e-4146-a403-39b475064538"/>
    <xsd:import namespace="f903e698-d9e5-4145-b3e0-363ca85c6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22e92-948e-4146-a403-39b47506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3e698-d9e5-4145-b3e0-363ca85c6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2caab4-8ab4-4795-bf4c-8bb27ee6669c}" ma:internalName="TaxCatchAll" ma:showField="CatchAllData" ma:web="f903e698-d9e5-4145-b3e0-363ca85c6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03e698-d9e5-4145-b3e0-363ca85c6576" xsi:nil="true"/>
    <lcf76f155ced4ddcb4097134ff3c332f xmlns="d2122e92-948e-4146-a403-39b4750645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C9F938-E5E1-405C-B29E-8C67E315DB66}"/>
</file>

<file path=customXml/itemProps2.xml><?xml version="1.0" encoding="utf-8"?>
<ds:datastoreItem xmlns:ds="http://schemas.openxmlformats.org/officeDocument/2006/customXml" ds:itemID="{6D885693-5D78-4D30-9916-5A21AE48FA72}"/>
</file>

<file path=customXml/itemProps3.xml><?xml version="1.0" encoding="utf-8"?>
<ds:datastoreItem xmlns:ds="http://schemas.openxmlformats.org/officeDocument/2006/customXml" ds:itemID="{D0B9AAAC-27C4-4173-9194-2C0649FCC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4777</Words>
  <Characters>27230</Characters>
  <Application>Microsoft Office Word</Application>
  <DocSecurity>4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Outsourcing of data processing-en</vt:lpstr>
    </vt:vector>
  </TitlesOfParts>
  <Company/>
  <LinksUpToDate>false</LinksUpToDate>
  <CharactersWithSpaces>31944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Outsourcing of data processing-en</dc:title>
  <dc:creator>Dmitry Podkuiko</dc:creator>
  <cp:lastModifiedBy>Rashidova, Sofya GIZ UZ</cp:lastModifiedBy>
  <cp:revision>2</cp:revision>
  <dcterms:created xsi:type="dcterms:W3CDTF">2025-02-17T09:12:00Z</dcterms:created>
  <dcterms:modified xsi:type="dcterms:W3CDTF">2025-02-17T09:12:00Z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Word</vt:lpwstr>
  </property>
  <property fmtid="{D5CDD505-2E9C-101B-9397-08002B2CF9AE}" pid="4" name="LastSaved">
    <vt:filetime>2023-11-28T00:00:00Z</vt:filetime>
  </property>
  <property fmtid="{D5CDD505-2E9C-101B-9397-08002B2CF9AE}" pid="5" name="Producer">
    <vt:lpwstr>macOS Version 14.2 (Build 23C44a) Quartz PDFContext</vt:lpwstr>
  </property>
  <property fmtid="{D5CDD505-2E9C-101B-9397-08002B2CF9AE}" pid="6" name="ContentTypeId">
    <vt:lpwstr>0x010100586FA547F8A76C4A9CF105B82853C4BC</vt:lpwstr>
  </property>
</Properties>
</file>