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08" w:rsidRPr="00455D55" w:rsidRDefault="00980F08" w:rsidP="00980F08">
      <w:pPr>
        <w:spacing w:after="0" w:line="240" w:lineRule="auto"/>
        <w:jc w:val="both"/>
        <w:rPr>
          <w:b/>
          <w:lang w:val="ky-KG"/>
        </w:rPr>
      </w:pPr>
      <w:bookmarkStart w:id="0" w:name="_GoBack"/>
      <w:bookmarkEnd w:id="0"/>
      <w:r w:rsidRPr="008C2CDC">
        <w:rPr>
          <w:rFonts w:ascii="Times New Roman" w:hAnsi="Times New Roman" w:cs="Times New Roman"/>
          <w:b/>
          <w:sz w:val="24"/>
          <w:szCs w:val="24"/>
        </w:rPr>
        <w:tab/>
      </w:r>
      <w:r w:rsidRPr="008C2CDC">
        <w:rPr>
          <w:rFonts w:ascii="Times New Roman" w:hAnsi="Times New Roman" w:cs="Times New Roman"/>
          <w:b/>
          <w:sz w:val="24"/>
          <w:szCs w:val="24"/>
        </w:rPr>
        <w:tab/>
      </w:r>
      <w:r w:rsidRPr="008C2CDC">
        <w:rPr>
          <w:rFonts w:ascii="Times New Roman" w:hAnsi="Times New Roman" w:cs="Times New Roman"/>
          <w:b/>
          <w:sz w:val="24"/>
          <w:szCs w:val="24"/>
        </w:rPr>
        <w:tab/>
      </w:r>
      <w:r w:rsidRPr="008C2CD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C2CDC">
        <w:rPr>
          <w:rFonts w:ascii="Times New Roman" w:hAnsi="Times New Roman" w:cs="Times New Roman"/>
          <w:b/>
          <w:sz w:val="24"/>
          <w:szCs w:val="24"/>
        </w:rPr>
        <w:tab/>
      </w:r>
      <w:r w:rsidRPr="00455D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55D55">
        <w:rPr>
          <w:b/>
          <w:lang w:val="ky-KG"/>
        </w:rPr>
        <w:t xml:space="preserve"> </w:t>
      </w: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D55">
        <w:rPr>
          <w:rFonts w:ascii="Times New Roman" w:hAnsi="Times New Roman" w:cs="Times New Roman"/>
          <w:b/>
          <w:sz w:val="32"/>
          <w:szCs w:val="32"/>
        </w:rPr>
        <w:t>Запрос коммерческих предложений на выполнение работ:</w:t>
      </w: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D55">
        <w:rPr>
          <w:rFonts w:ascii="Times New Roman" w:hAnsi="Times New Roman" w:cs="Times New Roman"/>
          <w:b/>
          <w:sz w:val="32"/>
          <w:szCs w:val="32"/>
        </w:rPr>
        <w:t xml:space="preserve">«Строительство </w:t>
      </w:r>
      <w:proofErr w:type="spellStart"/>
      <w:r w:rsidRPr="00455D55">
        <w:rPr>
          <w:rFonts w:ascii="Times New Roman" w:hAnsi="Times New Roman" w:cs="Times New Roman"/>
          <w:b/>
          <w:sz w:val="32"/>
          <w:szCs w:val="32"/>
        </w:rPr>
        <w:t>хвостохранилища</w:t>
      </w:r>
      <w:proofErr w:type="spellEnd"/>
      <w:r w:rsidRPr="00455D55">
        <w:rPr>
          <w:rFonts w:ascii="Times New Roman" w:hAnsi="Times New Roman" w:cs="Times New Roman"/>
          <w:b/>
          <w:sz w:val="32"/>
          <w:szCs w:val="32"/>
        </w:rPr>
        <w:t xml:space="preserve"> и хвостового хозяйства на золоторудном участке «Алтын-Тор» месторождения «</w:t>
      </w:r>
      <w:proofErr w:type="spellStart"/>
      <w:proofErr w:type="gramStart"/>
      <w:r w:rsidRPr="00455D55">
        <w:rPr>
          <w:rFonts w:ascii="Times New Roman" w:hAnsi="Times New Roman" w:cs="Times New Roman"/>
          <w:b/>
          <w:sz w:val="32"/>
          <w:szCs w:val="32"/>
        </w:rPr>
        <w:t>Солтон-Сары</w:t>
      </w:r>
      <w:proofErr w:type="spellEnd"/>
      <w:proofErr w:type="gramEnd"/>
      <w:r w:rsidRPr="00455D55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Pr="00455D55">
        <w:rPr>
          <w:rFonts w:ascii="Times New Roman" w:hAnsi="Times New Roman" w:cs="Times New Roman"/>
          <w:b/>
          <w:sz w:val="32"/>
          <w:szCs w:val="32"/>
        </w:rPr>
        <w:t>Нарынского</w:t>
      </w:r>
      <w:proofErr w:type="spellEnd"/>
      <w:r w:rsidRPr="00455D55">
        <w:rPr>
          <w:rFonts w:ascii="Times New Roman" w:hAnsi="Times New Roman" w:cs="Times New Roman"/>
          <w:b/>
          <w:sz w:val="32"/>
          <w:szCs w:val="32"/>
        </w:rPr>
        <w:t xml:space="preserve"> района </w:t>
      </w:r>
      <w:proofErr w:type="spellStart"/>
      <w:r w:rsidRPr="00455D55">
        <w:rPr>
          <w:rFonts w:ascii="Times New Roman" w:hAnsi="Times New Roman" w:cs="Times New Roman"/>
          <w:b/>
          <w:sz w:val="32"/>
          <w:szCs w:val="32"/>
        </w:rPr>
        <w:t>Нарынской</w:t>
      </w:r>
      <w:proofErr w:type="spellEnd"/>
      <w:r w:rsidRPr="00455D55">
        <w:rPr>
          <w:rFonts w:ascii="Times New Roman" w:hAnsi="Times New Roman" w:cs="Times New Roman"/>
          <w:b/>
          <w:sz w:val="32"/>
          <w:szCs w:val="32"/>
        </w:rPr>
        <w:t xml:space="preserve"> области»</w:t>
      </w: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455D55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CDC">
        <w:rPr>
          <w:rFonts w:ascii="Times New Roman" w:hAnsi="Times New Roman" w:cs="Times New Roman"/>
          <w:b/>
          <w:sz w:val="24"/>
          <w:szCs w:val="24"/>
        </w:rPr>
        <w:tab/>
      </w:r>
      <w:r w:rsidR="000B529A">
        <w:rPr>
          <w:rFonts w:ascii="Times New Roman" w:hAnsi="Times New Roman" w:cs="Times New Roman"/>
          <w:b/>
          <w:sz w:val="24"/>
          <w:szCs w:val="24"/>
        </w:rPr>
        <w:tab/>
      </w:r>
      <w:r w:rsidR="000B529A">
        <w:rPr>
          <w:rFonts w:ascii="Times New Roman" w:hAnsi="Times New Roman" w:cs="Times New Roman"/>
          <w:b/>
          <w:sz w:val="24"/>
          <w:szCs w:val="24"/>
        </w:rPr>
        <w:tab/>
      </w:r>
      <w:r w:rsidR="000B529A">
        <w:rPr>
          <w:rFonts w:ascii="Times New Roman" w:hAnsi="Times New Roman" w:cs="Times New Roman"/>
          <w:b/>
          <w:sz w:val="24"/>
          <w:szCs w:val="24"/>
        </w:rPr>
        <w:tab/>
      </w:r>
      <w:r w:rsidR="000B529A">
        <w:rPr>
          <w:rFonts w:ascii="Times New Roman" w:hAnsi="Times New Roman" w:cs="Times New Roman"/>
          <w:b/>
          <w:sz w:val="24"/>
          <w:szCs w:val="24"/>
        </w:rPr>
        <w:tab/>
        <w:t>Февраль</w:t>
      </w:r>
      <w:r w:rsidRPr="008C2CDC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980F08" w:rsidRPr="008C2CDC" w:rsidRDefault="00980F08" w:rsidP="00980F08">
      <w:pPr>
        <w:rPr>
          <w:rFonts w:ascii="Times New Roman" w:hAnsi="Times New Roman" w:cs="Times New Roman"/>
          <w:b/>
          <w:sz w:val="24"/>
          <w:szCs w:val="24"/>
        </w:rPr>
      </w:pPr>
      <w:r w:rsidRPr="008C2CD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0F08" w:rsidRPr="008C2CDC" w:rsidRDefault="00980F08" w:rsidP="00980F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CD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980F08" w:rsidRPr="008C2CDC" w:rsidRDefault="00980F08" w:rsidP="00980F08">
      <w:pPr>
        <w:spacing w:after="0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980F08" w:rsidRPr="008C2CDC" w:rsidRDefault="00980F08" w:rsidP="00980F08">
      <w:pPr>
        <w:spacing w:after="0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>Раздел 1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Общие сведения</w:t>
      </w:r>
    </w:p>
    <w:p w:rsidR="00980F08" w:rsidRPr="008C2CDC" w:rsidRDefault="00980F08" w:rsidP="00980F08">
      <w:pPr>
        <w:spacing w:after="0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Необходимые документы и  квалификационные требования к     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исполнителю</w:t>
      </w:r>
    </w:p>
    <w:p w:rsidR="00980F08" w:rsidRPr="008C2CDC" w:rsidRDefault="00980F08" w:rsidP="00980F08">
      <w:pPr>
        <w:spacing w:after="0"/>
        <w:ind w:left="1710" w:hanging="1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80F08" w:rsidRPr="008C2CDC" w:rsidRDefault="00980F08" w:rsidP="00980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     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Ведомость объема работ №1 на дамбу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</w:rPr>
        <w:t>хвостохранилища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CD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очереди </w:t>
      </w:r>
    </w:p>
    <w:p w:rsidR="00980F08" w:rsidRPr="008C2CDC" w:rsidRDefault="00980F08" w:rsidP="00980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Ведомость объема работ на дамбу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</w:rPr>
        <w:t>хвостохранилища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CD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-очереди </w:t>
      </w:r>
    </w:p>
    <w:p w:rsidR="00980F08" w:rsidRPr="008C2CDC" w:rsidRDefault="00980F08" w:rsidP="00980F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Ведомость объема работ на дамбу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</w:rPr>
        <w:t>хвостохранилища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CD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-очереди 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80F08" w:rsidRPr="008C2CDC" w:rsidRDefault="00980F08" w:rsidP="00980F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980F08" w:rsidRPr="008C2CDC" w:rsidRDefault="00980F08" w:rsidP="00980F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F08" w:rsidRPr="008C2CDC" w:rsidRDefault="00980F08" w:rsidP="00980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ОсОО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Авелум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партнер»</w:t>
      </w:r>
      <w:r w:rsidRPr="008C2CDC">
        <w:rPr>
          <w:rFonts w:ascii="Times New Roman" w:hAnsi="Times New Roman" w:cs="Times New Roman"/>
          <w:sz w:val="24"/>
          <w:szCs w:val="24"/>
        </w:rPr>
        <w:t xml:space="preserve"> выражает заинтересованность в сотрудничестве и ставит в известность о запросе коммерческих предложений на выполнение работ: </w:t>
      </w:r>
    </w:p>
    <w:p w:rsidR="00980F08" w:rsidRPr="008C2CDC" w:rsidRDefault="00980F08" w:rsidP="00980F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CDC">
        <w:rPr>
          <w:rFonts w:ascii="Times New Roman" w:hAnsi="Times New Roman" w:cs="Times New Roman"/>
          <w:b/>
          <w:sz w:val="24"/>
          <w:szCs w:val="24"/>
        </w:rPr>
        <w:t xml:space="preserve">«Строительство 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хвостохранилища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и хвостового хозяйства    на золоторудном участке «Алтын-Тор» месторождения «</w:t>
      </w:r>
      <w:proofErr w:type="spellStart"/>
      <w:proofErr w:type="gramStart"/>
      <w:r w:rsidRPr="008C2CDC">
        <w:rPr>
          <w:rFonts w:ascii="Times New Roman" w:hAnsi="Times New Roman" w:cs="Times New Roman"/>
          <w:b/>
          <w:sz w:val="24"/>
          <w:szCs w:val="24"/>
        </w:rPr>
        <w:t>Солтон-Сары</w:t>
      </w:r>
      <w:proofErr w:type="spellEnd"/>
      <w:proofErr w:type="gram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Нарынского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Нарынской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области». </w:t>
      </w:r>
    </w:p>
    <w:p w:rsidR="00980F08" w:rsidRPr="008C2CDC" w:rsidRDefault="00980F08" w:rsidP="00980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tab/>
        <w:t xml:space="preserve">Участники должны предоставить коммерческое предложение на русском и/или </w:t>
      </w:r>
      <w:proofErr w:type="spellStart"/>
      <w:r w:rsidRPr="008C2CDC">
        <w:rPr>
          <w:rFonts w:ascii="Times New Roman" w:hAnsi="Times New Roman" w:cs="Times New Roman"/>
          <w:sz w:val="24"/>
          <w:szCs w:val="24"/>
        </w:rPr>
        <w:t>кыргызском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 xml:space="preserve"> языках в соответствии с Приложениями №1, №2 и №3, приложить необходимые копии документов и отправить их в электронном виде на электронный адрес </w:t>
      </w:r>
      <w:proofErr w:type="spellStart"/>
      <w:r w:rsidRPr="008C2CDC">
        <w:rPr>
          <w:rFonts w:ascii="Times New Roman" w:hAnsi="Times New Roman" w:cs="Times New Roman"/>
          <w:sz w:val="24"/>
          <w:szCs w:val="24"/>
          <w:lang w:val="en-US"/>
        </w:rPr>
        <w:t>avelumpartner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C2CDC">
        <w:rPr>
          <w:rFonts w:ascii="Times New Roman" w:hAnsi="Times New Roman" w:cs="Times New Roman"/>
          <w:sz w:val="24"/>
          <w:szCs w:val="24"/>
          <w:lang w:val="en-US"/>
        </w:rPr>
        <w:t>avp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>.</w:t>
      </w:r>
      <w:r w:rsidRPr="008C2CD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8C2CDC">
        <w:rPr>
          <w:rFonts w:ascii="Times New Roman" w:hAnsi="Times New Roman" w:cs="Times New Roman"/>
          <w:sz w:val="24"/>
          <w:szCs w:val="24"/>
        </w:rPr>
        <w:t> или предоставить по адресу г</w:t>
      </w:r>
      <w:proofErr w:type="gramStart"/>
      <w:r w:rsidRPr="008C2CD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C2CDC">
        <w:rPr>
          <w:rFonts w:ascii="Times New Roman" w:hAnsi="Times New Roman" w:cs="Times New Roman"/>
          <w:sz w:val="24"/>
          <w:szCs w:val="24"/>
        </w:rPr>
        <w:t xml:space="preserve">ишкек, </w:t>
      </w:r>
      <w:proofErr w:type="spellStart"/>
      <w:r w:rsidRPr="008C2CDC">
        <w:rPr>
          <w:rFonts w:ascii="Times New Roman" w:hAnsi="Times New Roman" w:cs="Times New Roman"/>
          <w:sz w:val="24"/>
          <w:szCs w:val="24"/>
        </w:rPr>
        <w:t>ул.Турусбекова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 xml:space="preserve"> 109/1, </w:t>
      </w:r>
      <w:proofErr w:type="spellStart"/>
      <w:r w:rsidRPr="008C2CD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>. 416 до </w:t>
      </w:r>
      <w:r w:rsidRPr="008C2C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B52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C2CDC">
        <w:rPr>
          <w:rFonts w:ascii="Times New Roman" w:hAnsi="Times New Roman" w:cs="Times New Roman"/>
          <w:b/>
          <w:bCs/>
          <w:sz w:val="24"/>
          <w:szCs w:val="24"/>
        </w:rPr>
        <w:t xml:space="preserve">:00 часов </w:t>
      </w:r>
      <w:r w:rsidR="000B529A">
        <w:rPr>
          <w:rFonts w:ascii="Times New Roman" w:hAnsi="Times New Roman" w:cs="Times New Roman"/>
          <w:b/>
          <w:bCs/>
          <w:sz w:val="24"/>
          <w:szCs w:val="24"/>
        </w:rPr>
        <w:t xml:space="preserve">11 февраля </w:t>
      </w:r>
      <w:r w:rsidRPr="008C2CDC">
        <w:rPr>
          <w:rFonts w:ascii="Times New Roman" w:hAnsi="Times New Roman" w:cs="Times New Roman"/>
          <w:b/>
          <w:bCs/>
          <w:sz w:val="24"/>
          <w:szCs w:val="24"/>
        </w:rPr>
        <w:t>2025 года.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8C2CDC">
        <w:rPr>
          <w:rFonts w:eastAsiaTheme="minorEastAsia"/>
        </w:rPr>
        <w:tab/>
        <w:t>Коммерческие предложения, предоставленные Участниками отбора позднее указанного срока, не принимаются и не рассматриваются.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8C2CDC">
        <w:rPr>
          <w:rFonts w:eastAsiaTheme="minorEastAsia"/>
        </w:rPr>
        <w:tab/>
        <w:t>Подавая свое предложение, Участник тем самым выражает свое согласие на все условия, изложенные в настоящем Приглашении и прилагаемых к нему документах.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8C2CDC">
        <w:rPr>
          <w:rFonts w:eastAsiaTheme="minorEastAsia"/>
        </w:rPr>
        <w:tab/>
        <w:t>Каждый Участник отбора может подать только одно коммерческое предложение.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8C2CDC">
        <w:rPr>
          <w:rFonts w:eastAsiaTheme="minorEastAsia"/>
        </w:rPr>
        <w:tab/>
        <w:t>Не допускается внесение изменений в коммерческие предложения после истечения срока их подачи.</w:t>
      </w:r>
    </w:p>
    <w:p w:rsidR="00980F08" w:rsidRPr="008C2CDC" w:rsidRDefault="00980F08" w:rsidP="00980F08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коммерческого предложения:</w:t>
      </w:r>
    </w:p>
    <w:p w:rsidR="00980F08" w:rsidRPr="008C2CDC" w:rsidRDefault="00980F08" w:rsidP="00980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 должно включать следующие документы:</w:t>
      </w:r>
    </w:p>
    <w:p w:rsidR="00980F08" w:rsidRPr="008C2CDC" w:rsidRDefault="00980F08" w:rsidP="00980F0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Коммерческое предложение на официальном бланке участника, адресованное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Авелум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партнер», с указанием стоимости и сроков выполнения работ, условий оплаты, подписанное и скрепленное печатью.</w:t>
      </w:r>
    </w:p>
    <w:p w:rsidR="00980F08" w:rsidRPr="008C2CDC" w:rsidRDefault="00980F08" w:rsidP="00980F0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Сметная документация/калькуляция (расшифровка затрат) услуг.</w:t>
      </w:r>
    </w:p>
    <w:p w:rsidR="00980F08" w:rsidRPr="008C2CDC" w:rsidRDefault="00980F08" w:rsidP="00980F0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объема услуг.</w:t>
      </w:r>
    </w:p>
    <w:p w:rsidR="00980F08" w:rsidRPr="008C2CDC" w:rsidRDefault="00980F08" w:rsidP="00980F0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выполнения услуг.</w:t>
      </w:r>
    </w:p>
    <w:p w:rsidR="00980F08" w:rsidRPr="008C2CDC" w:rsidRDefault="00980F08" w:rsidP="00980F0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компании.</w:t>
      </w:r>
    </w:p>
    <w:p w:rsidR="00980F08" w:rsidRPr="008C2CDC" w:rsidRDefault="00980F08" w:rsidP="00980F0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Референсы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аналогичным проектам в строительстве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хвостохранилищ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горно-перерабатывающих предприятий.</w:t>
      </w:r>
    </w:p>
    <w:p w:rsidR="00980F08" w:rsidRPr="008C2CDC" w:rsidRDefault="00980F08" w:rsidP="00980F0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Регистрационные/уставные документы, лицензии, сертификаты.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980F08" w:rsidRPr="008C2CDC" w:rsidRDefault="00980F08" w:rsidP="00980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tab/>
        <w:t>Потенциальные участники отбора могут официально запросить дополнительные документы в целях подготовки коммерческого предложения. Документы предоставляются на основании подписанного Соглашения о конфиденциальности (форма соглашения прилагается) по адресу г</w:t>
      </w:r>
      <w:proofErr w:type="gramStart"/>
      <w:r w:rsidRPr="008C2CD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C2CDC">
        <w:rPr>
          <w:rFonts w:ascii="Times New Roman" w:hAnsi="Times New Roman" w:cs="Times New Roman"/>
          <w:sz w:val="24"/>
          <w:szCs w:val="24"/>
        </w:rPr>
        <w:t xml:space="preserve">ишкек, </w:t>
      </w:r>
      <w:proofErr w:type="spellStart"/>
      <w:r w:rsidRPr="008C2CDC">
        <w:rPr>
          <w:rFonts w:ascii="Times New Roman" w:hAnsi="Times New Roman" w:cs="Times New Roman"/>
          <w:sz w:val="24"/>
          <w:szCs w:val="24"/>
        </w:rPr>
        <w:t>ул.Турусбекова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 xml:space="preserve"> 109/1, </w:t>
      </w:r>
      <w:proofErr w:type="spellStart"/>
      <w:r w:rsidRPr="008C2CD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 xml:space="preserve">. 416. </w:t>
      </w:r>
    </w:p>
    <w:p w:rsidR="00980F08" w:rsidRPr="008C2CDC" w:rsidRDefault="00980F08" w:rsidP="00980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Участник также представляет любые другие документы, которые Участник должен будет заполнить или подготовить в соответствии с требованиями Заказчика. Данные документы могут быть запрошены как во время проведения отбора, так и после его проведения в рамках работы с победителем.</w:t>
      </w:r>
    </w:p>
    <w:p w:rsidR="00980F08" w:rsidRPr="008C2CDC" w:rsidRDefault="00980F08" w:rsidP="00980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</w:pPr>
      <w:r w:rsidRPr="008C2CDC">
        <w:tab/>
        <w:t xml:space="preserve">Документы (коммерческое предложение) просим отправлять на электронный адрес: на </w:t>
      </w:r>
      <w:proofErr w:type="spellStart"/>
      <w:r w:rsidRPr="008C2CDC">
        <w:rPr>
          <w:lang w:val="en-US"/>
        </w:rPr>
        <w:t>avelumpartner</w:t>
      </w:r>
      <w:proofErr w:type="spellEnd"/>
      <w:r w:rsidRPr="008C2CDC">
        <w:t>@</w:t>
      </w:r>
      <w:proofErr w:type="spellStart"/>
      <w:r w:rsidRPr="008C2CDC">
        <w:rPr>
          <w:lang w:val="en-US"/>
        </w:rPr>
        <w:t>avp</w:t>
      </w:r>
      <w:proofErr w:type="spellEnd"/>
      <w:r w:rsidRPr="008C2CDC">
        <w:t>.</w:t>
      </w:r>
      <w:r w:rsidRPr="008C2CDC">
        <w:rPr>
          <w:lang w:val="en-US"/>
        </w:rPr>
        <w:t>kg</w:t>
      </w:r>
      <w:r w:rsidRPr="008C2CDC">
        <w:t> архивированном документе (.</w:t>
      </w:r>
      <w:proofErr w:type="spellStart"/>
      <w:r w:rsidRPr="008C2CDC">
        <w:t>rar</w:t>
      </w:r>
      <w:proofErr w:type="spellEnd"/>
      <w:r w:rsidRPr="008C2CDC">
        <w:t>) или по адресу г</w:t>
      </w:r>
      <w:proofErr w:type="gramStart"/>
      <w:r w:rsidRPr="008C2CDC">
        <w:t>.Б</w:t>
      </w:r>
      <w:proofErr w:type="gramEnd"/>
      <w:r w:rsidRPr="008C2CDC">
        <w:t xml:space="preserve">ишкек, </w:t>
      </w:r>
      <w:proofErr w:type="spellStart"/>
      <w:r w:rsidRPr="008C2CDC">
        <w:t>ул.Турусбекова</w:t>
      </w:r>
      <w:proofErr w:type="spellEnd"/>
      <w:r w:rsidRPr="008C2CDC">
        <w:t xml:space="preserve"> 109/1, </w:t>
      </w:r>
      <w:proofErr w:type="spellStart"/>
      <w:r w:rsidRPr="008C2CDC">
        <w:t>каб</w:t>
      </w:r>
      <w:proofErr w:type="spellEnd"/>
      <w:r w:rsidRPr="008C2CDC">
        <w:t xml:space="preserve">. 416. 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</w:pPr>
    </w:p>
    <w:p w:rsidR="00980F08" w:rsidRPr="008C2CDC" w:rsidRDefault="00980F08" w:rsidP="00980F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lastRenderedPageBreak/>
        <w:tab/>
        <w:t>Все вопросы касательно настоящего запроса коммерческих предложений должны быть направлены по электронной почте на адрес </w:t>
      </w:r>
      <w:proofErr w:type="spellStart"/>
      <w:r w:rsidRPr="008C2CDC">
        <w:rPr>
          <w:rFonts w:ascii="Times New Roman" w:hAnsi="Times New Roman" w:cs="Times New Roman"/>
          <w:sz w:val="24"/>
          <w:szCs w:val="24"/>
          <w:lang w:val="en-US"/>
        </w:rPr>
        <w:t>avelumpartner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C2CDC">
        <w:rPr>
          <w:rFonts w:ascii="Times New Roman" w:hAnsi="Times New Roman" w:cs="Times New Roman"/>
          <w:sz w:val="24"/>
          <w:szCs w:val="24"/>
          <w:lang w:val="en-US"/>
        </w:rPr>
        <w:t>avp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>.</w:t>
      </w:r>
      <w:r w:rsidRPr="008C2CD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8C2CDC">
        <w:rPr>
          <w:rFonts w:ascii="Times New Roman" w:hAnsi="Times New Roman" w:cs="Times New Roman"/>
          <w:sz w:val="24"/>
          <w:szCs w:val="24"/>
        </w:rPr>
        <w:t> </w:t>
      </w:r>
      <w:r w:rsidRPr="008C2CD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C2CDC">
        <w:rPr>
          <w:rFonts w:ascii="Times New Roman" w:hAnsi="Times New Roman" w:cs="Times New Roman"/>
          <w:sz w:val="24"/>
          <w:szCs w:val="24"/>
        </w:rPr>
        <w:t xml:space="preserve"> указанием в теме </w:t>
      </w:r>
      <w:r w:rsidRPr="008C2CD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C2CDC"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хвостохранилища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  и хвостового хозяйства на золоторудном участке «Алтын-Тор» месторождения «</w:t>
      </w:r>
      <w:proofErr w:type="spellStart"/>
      <w:proofErr w:type="gramStart"/>
      <w:r w:rsidRPr="008C2CDC">
        <w:rPr>
          <w:rFonts w:ascii="Times New Roman" w:hAnsi="Times New Roman" w:cs="Times New Roman"/>
          <w:b/>
          <w:sz w:val="24"/>
          <w:szCs w:val="24"/>
        </w:rPr>
        <w:t>Солтон-Сары</w:t>
      </w:r>
      <w:proofErr w:type="spellEnd"/>
      <w:proofErr w:type="gram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Нарынского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Нарынской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области». </w:t>
      </w:r>
    </w:p>
    <w:p w:rsidR="00980F08" w:rsidRPr="008C2CDC" w:rsidRDefault="00980F08" w:rsidP="00980F0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08" w:rsidRPr="008C2CDC" w:rsidRDefault="00980F08" w:rsidP="00980F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имеет право принимать или отклонять какое-либо или все предложения, а также отменить процесс запроса коммерческий предложений в любое время до присуждения Договора, не неся при этом никаких обязательств перед соответствующими участниками.</w:t>
      </w: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0F08" w:rsidRPr="008C2CDC" w:rsidRDefault="00980F08" w:rsidP="00980F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РАЗДЕЛ I – ОБЩИЕ СВЕДЕНИЯ О ПРОЕКТЕ</w:t>
      </w:r>
    </w:p>
    <w:p w:rsidR="00980F08" w:rsidRPr="008C2CDC" w:rsidRDefault="00980F08" w:rsidP="00980F08">
      <w:pPr>
        <w:numPr>
          <w:ilvl w:val="0"/>
          <w:numId w:val="4"/>
        </w:num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980F08" w:rsidRPr="008C2CDC" w:rsidRDefault="00980F08" w:rsidP="00980F08">
      <w:p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>Месторождение «</w:t>
      </w:r>
      <w:proofErr w:type="spellStart"/>
      <w:proofErr w:type="gramStart"/>
      <w:r w:rsidRPr="008C2CDC">
        <w:rPr>
          <w:rFonts w:ascii="Times New Roman" w:eastAsia="Times New Roman" w:hAnsi="Times New Roman" w:cs="Times New Roman"/>
          <w:sz w:val="24"/>
          <w:szCs w:val="24"/>
        </w:rPr>
        <w:t>Солтон-Сары</w:t>
      </w:r>
      <w:proofErr w:type="spellEnd"/>
      <w:proofErr w:type="gram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» находится на территории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</w:rPr>
        <w:t>Нарынского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 района,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</w:rPr>
        <w:t>Нарынской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 Республики, на северном склоне хребта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</w:rPr>
        <w:t>Капка-Таш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, на абсолютных отметках высот 3000.0-3100.0 м. </w:t>
      </w:r>
    </w:p>
    <w:p w:rsidR="00980F08" w:rsidRPr="008C2CDC" w:rsidRDefault="00980F08" w:rsidP="00980F08">
      <w:pPr>
        <w:tabs>
          <w:tab w:val="left" w:pos="-1440"/>
          <w:tab w:val="left" w:pos="-72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 xml:space="preserve">Строительство </w:t>
      </w:r>
      <w:proofErr w:type="spellStart"/>
      <w:r w:rsidRPr="008C2CDC">
        <w:rPr>
          <w:rFonts w:ascii="Times New Roman" w:eastAsia="Times New Roman" w:hAnsi="Times New Roman" w:cs="Times New Roman"/>
          <w:sz w:val="24"/>
          <w:szCs w:val="24"/>
        </w:rPr>
        <w:t>хвостохранилища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</w:rPr>
        <w:t xml:space="preserve"> будет осуществляться в три очереди (этапа). Каждая очередь включает в себя определенный объем работ, который будет завершен по достижении установленных результатов. Работы будут выполняться поэтапно, с учетом выполнения предыдущего этапа, с последующим уточнением сроков, стоимости и условий выполнения следующих очередей (этапов) строительства.</w:t>
      </w:r>
    </w:p>
    <w:p w:rsidR="00980F08" w:rsidRPr="008C2CDC" w:rsidRDefault="00980F08" w:rsidP="00980F08">
      <w:p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F08" w:rsidRPr="008C2CDC" w:rsidRDefault="00980F08" w:rsidP="00980F08">
      <w:pPr>
        <w:numPr>
          <w:ilvl w:val="0"/>
          <w:numId w:val="4"/>
        </w:num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</w:t>
      </w:r>
      <w:proofErr w:type="spellStart"/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>ОсОО</w:t>
      </w:r>
      <w:proofErr w:type="spellEnd"/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>Авелум</w:t>
      </w:r>
      <w:proofErr w:type="spellEnd"/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партнер»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</w:pPr>
      <w:r w:rsidRPr="008C2CDC">
        <w:tab/>
        <w:t>Обеспечить строительство «</w:t>
      </w:r>
      <w:proofErr w:type="spellStart"/>
      <w:r w:rsidRPr="008C2CDC">
        <w:t>Хвостохранилища</w:t>
      </w:r>
      <w:proofErr w:type="spellEnd"/>
      <w:r w:rsidRPr="008C2CDC">
        <w:t xml:space="preserve"> рудника </w:t>
      </w:r>
      <w:proofErr w:type="spellStart"/>
      <w:proofErr w:type="gramStart"/>
      <w:r w:rsidRPr="008C2CDC">
        <w:t>Солтон-Сары</w:t>
      </w:r>
      <w:proofErr w:type="spellEnd"/>
      <w:proofErr w:type="gramEnd"/>
      <w:r w:rsidRPr="008C2CDC">
        <w:t xml:space="preserve">» в </w:t>
      </w:r>
      <w:proofErr w:type="spellStart"/>
      <w:r w:rsidRPr="008C2CDC">
        <w:t>Нарынской</w:t>
      </w:r>
      <w:proofErr w:type="spellEnd"/>
      <w:r w:rsidRPr="008C2CDC">
        <w:t xml:space="preserve"> области в строгом соответствии с установленными техническими требованиями</w:t>
      </w:r>
      <w:r>
        <w:t xml:space="preserve">, </w:t>
      </w:r>
      <w:r w:rsidRPr="008C2CDC">
        <w:t xml:space="preserve">нормативными актами </w:t>
      </w:r>
      <w:proofErr w:type="spellStart"/>
      <w:r w:rsidRPr="008C2CDC">
        <w:t>Кыргызской</w:t>
      </w:r>
      <w:proofErr w:type="spellEnd"/>
      <w:r w:rsidRPr="008C2CDC">
        <w:t xml:space="preserve"> Республики</w:t>
      </w:r>
      <w:r>
        <w:t xml:space="preserve"> и мерами по охране окружающей среды.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</w:pPr>
      <w:r w:rsidRPr="008C2CDC">
        <w:tab/>
        <w:t>Задача предполагает координацию отбора, выбор компетентного подрядчика, а также контроль выполнения строительных работ в установленные сроки.</w:t>
      </w: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F08" w:rsidRPr="008C2CDC" w:rsidRDefault="00980F08" w:rsidP="00980F08">
      <w:pPr>
        <w:numPr>
          <w:ilvl w:val="0"/>
          <w:numId w:val="4"/>
        </w:num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наименование услуг</w:t>
      </w: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F08" w:rsidRPr="008C2CDC" w:rsidRDefault="00980F08" w:rsidP="00980F08">
      <w:p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ab/>
        <w:t>Строительство объекта «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Хвостохранилище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и хвостовое хозяйства на золоторудном участке «Алтын-Тор» месторождения «</w:t>
      </w:r>
      <w:proofErr w:type="spellStart"/>
      <w:proofErr w:type="gramStart"/>
      <w:r w:rsidRPr="008C2CDC">
        <w:rPr>
          <w:rFonts w:ascii="Times New Roman" w:hAnsi="Times New Roman" w:cs="Times New Roman"/>
          <w:b/>
          <w:sz w:val="24"/>
          <w:szCs w:val="24"/>
        </w:rPr>
        <w:t>Солтон-Сары</w:t>
      </w:r>
      <w:proofErr w:type="spellEnd"/>
      <w:proofErr w:type="gram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Нарынского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proofErr w:type="spellStart"/>
      <w:r w:rsidRPr="008C2CDC">
        <w:rPr>
          <w:rFonts w:ascii="Times New Roman" w:hAnsi="Times New Roman" w:cs="Times New Roman"/>
          <w:b/>
          <w:sz w:val="24"/>
          <w:szCs w:val="24"/>
        </w:rPr>
        <w:t>Нарынской</w:t>
      </w:r>
      <w:proofErr w:type="spellEnd"/>
      <w:r w:rsidRPr="008C2CD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8C2CD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F08" w:rsidRPr="008C2CDC" w:rsidRDefault="00980F08" w:rsidP="00980F08">
      <w:pPr>
        <w:numPr>
          <w:ilvl w:val="0"/>
          <w:numId w:val="4"/>
        </w:numPr>
        <w:tabs>
          <w:tab w:val="left" w:pos="-1440"/>
          <w:tab w:val="left" w:pos="-720"/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 </w:t>
      </w:r>
    </w:p>
    <w:p w:rsidR="00980F08" w:rsidRPr="008C2CDC" w:rsidRDefault="00980F08" w:rsidP="00980F08">
      <w:pPr>
        <w:tabs>
          <w:tab w:val="left" w:pos="-1440"/>
          <w:tab w:val="left" w:pos="-720"/>
          <w:tab w:val="left" w:pos="81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t xml:space="preserve">Обеспечение выбора надежного подрядчика, способного выполнить строительство </w:t>
      </w:r>
      <w:proofErr w:type="spellStart"/>
      <w:r w:rsidRPr="008C2CDC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 xml:space="preserve"> на золоторудном участке «Алтын-Тор» месторождения «</w:t>
      </w:r>
      <w:proofErr w:type="spellStart"/>
      <w:proofErr w:type="gramStart"/>
      <w:r w:rsidRPr="008C2CDC">
        <w:rPr>
          <w:rFonts w:ascii="Times New Roman" w:hAnsi="Times New Roman" w:cs="Times New Roman"/>
          <w:sz w:val="24"/>
          <w:szCs w:val="24"/>
        </w:rPr>
        <w:t>Солтон-Сары</w:t>
      </w:r>
      <w:proofErr w:type="spellEnd"/>
      <w:proofErr w:type="gramEnd"/>
      <w:r w:rsidRPr="008C2CDC">
        <w:rPr>
          <w:rFonts w:ascii="Times New Roman" w:hAnsi="Times New Roman" w:cs="Times New Roman"/>
          <w:sz w:val="24"/>
          <w:szCs w:val="24"/>
        </w:rPr>
        <w:t xml:space="preserve">» в соответствии с техническими и нормативными требованиями </w:t>
      </w:r>
      <w:proofErr w:type="spellStart"/>
      <w:r w:rsidRPr="008C2CDC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8C2CDC">
        <w:rPr>
          <w:rFonts w:ascii="Times New Roman" w:eastAsia="Calibri" w:hAnsi="Times New Roman" w:cs="Times New Roman"/>
          <w:b/>
          <w:bCs/>
          <w:u w:val="single"/>
        </w:rPr>
        <w:t>РАЗДЕЛ II – КВАЛИФИКАЦИОННЫЕ ТРЕБОВАНИЯ К ИСПОЛНИТЕЛЮ</w:t>
      </w:r>
    </w:p>
    <w:p w:rsidR="00980F08" w:rsidRPr="008C2CDC" w:rsidRDefault="00980F08" w:rsidP="00980F08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F08" w:rsidRPr="008C2CDC" w:rsidRDefault="00980F08" w:rsidP="00980F08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Необходимые документы: </w:t>
      </w:r>
    </w:p>
    <w:p w:rsidR="00980F08" w:rsidRPr="008C2CDC" w:rsidRDefault="00980F08" w:rsidP="00980F08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резидентов </w:t>
      </w:r>
      <w:proofErr w:type="spellStart"/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Кыргызской</w:t>
      </w:r>
      <w:proofErr w:type="spellEnd"/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Республики:</w:t>
      </w:r>
    </w:p>
    <w:p w:rsidR="00980F08" w:rsidRPr="008C2CDC" w:rsidRDefault="00980F08" w:rsidP="00980F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подтверждающее заинтересованность в участии.</w:t>
      </w:r>
    </w:p>
    <w:p w:rsidR="00980F08" w:rsidRPr="008C2CDC" w:rsidRDefault="00980F08" w:rsidP="00980F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 компании:</w:t>
      </w:r>
    </w:p>
    <w:p w:rsidR="00980F08" w:rsidRPr="008C2CDC" w:rsidRDefault="00980F08" w:rsidP="00980F08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Разрешения, лицензии на строительство и квалификационные сертификаты специалистов.</w:t>
      </w:r>
    </w:p>
    <w:p w:rsidR="00980F08" w:rsidRPr="008C2CDC" w:rsidRDefault="00980F08" w:rsidP="00980F08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Референс-лист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 менее 3-х успешно реализованных аналогичных проектов </w:t>
      </w:r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(хвосты, дамбы, </w:t>
      </w:r>
      <w:proofErr w:type="spellStart"/>
      <w:r w:rsidRPr="008C2CDC">
        <w:rPr>
          <w:rFonts w:ascii="Times New Roman" w:eastAsia="Calibri" w:hAnsi="Times New Roman" w:cs="Times New Roman"/>
          <w:sz w:val="24"/>
          <w:szCs w:val="24"/>
        </w:rPr>
        <w:t>селеотводные</w:t>
      </w:r>
      <w:proofErr w:type="spellEnd"/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 каналы и другие гидротехнические сооружения) </w:t>
      </w: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10 лет (копии договоров).</w:t>
      </w:r>
      <w:proofErr w:type="gramEnd"/>
    </w:p>
    <w:p w:rsidR="00980F08" w:rsidRPr="008C2CDC" w:rsidRDefault="00980F08" w:rsidP="00980F08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ресурсной базы (специалисты, необходимое оборудование и техника).</w:t>
      </w:r>
    </w:p>
    <w:p w:rsidR="00980F08" w:rsidRPr="008C2CDC" w:rsidRDefault="00980F08" w:rsidP="00980F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Сканированные копии:</w:t>
      </w:r>
    </w:p>
    <w:p w:rsidR="00980F08" w:rsidRPr="008C2CDC" w:rsidRDefault="00980F08" w:rsidP="00980F08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регистрации юридического лица.</w:t>
      </w:r>
    </w:p>
    <w:p w:rsidR="00980F08" w:rsidRPr="008C2CDC" w:rsidRDefault="00980F08" w:rsidP="00980F08">
      <w:pPr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 и решение о назначении руководителя.</w:t>
      </w:r>
    </w:p>
    <w:p w:rsidR="00980F08" w:rsidRPr="008C2CDC" w:rsidRDefault="00980F08" w:rsidP="00980F0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 по налогам и страховым взносам.</w:t>
      </w:r>
    </w:p>
    <w:p w:rsidR="00980F08" w:rsidRPr="008C2CDC" w:rsidRDefault="00980F08" w:rsidP="00980F08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Необходимые документы:</w:t>
      </w:r>
    </w:p>
    <w:p w:rsidR="00980F08" w:rsidRPr="008C2CDC" w:rsidRDefault="00980F08" w:rsidP="00980F08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нерезидентов:</w:t>
      </w:r>
    </w:p>
    <w:p w:rsidR="00980F08" w:rsidRPr="008C2CDC" w:rsidRDefault="00980F08" w:rsidP="00980F0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Письмо, подтверждающее заинтересованность в участии.</w:t>
      </w:r>
    </w:p>
    <w:p w:rsidR="00980F08" w:rsidRPr="008C2CDC" w:rsidRDefault="00980F08" w:rsidP="00980F0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 компании:</w:t>
      </w:r>
    </w:p>
    <w:p w:rsidR="00980F08" w:rsidRPr="008C2CDC" w:rsidRDefault="00980F08" w:rsidP="00980F08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Разрешения, лицензии и квалификационные сертификаты (при наличии) или договор с другой строительной компанией.</w:t>
      </w:r>
    </w:p>
    <w:p w:rsidR="00980F08" w:rsidRPr="008C2CDC" w:rsidRDefault="00980F08" w:rsidP="00980F08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Референс-лист</w:t>
      </w:r>
      <w:proofErr w:type="spellEnd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 менее 3-х успешно реализованных аналогичных проектов </w:t>
      </w:r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(хвосты, дамбы, </w:t>
      </w:r>
      <w:proofErr w:type="spellStart"/>
      <w:r w:rsidRPr="008C2CDC">
        <w:rPr>
          <w:rFonts w:ascii="Times New Roman" w:eastAsia="Calibri" w:hAnsi="Times New Roman" w:cs="Times New Roman"/>
          <w:sz w:val="24"/>
          <w:szCs w:val="24"/>
        </w:rPr>
        <w:t>селеотводные</w:t>
      </w:r>
      <w:proofErr w:type="spellEnd"/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 каналы и другие гидротехнические сооружения) </w:t>
      </w: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10 лет (копии договоров).</w:t>
      </w:r>
      <w:proofErr w:type="gramEnd"/>
    </w:p>
    <w:p w:rsidR="00980F08" w:rsidRPr="008C2CDC" w:rsidRDefault="00980F08" w:rsidP="00980F08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ресурсной базы.</w:t>
      </w:r>
    </w:p>
    <w:p w:rsidR="00980F08" w:rsidRPr="008C2CDC" w:rsidRDefault="00980F08" w:rsidP="00980F08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 отзывы.</w:t>
      </w:r>
    </w:p>
    <w:p w:rsidR="00980F08" w:rsidRPr="008C2CDC" w:rsidRDefault="00980F08" w:rsidP="00980F0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Сканированные копии:</w:t>
      </w:r>
    </w:p>
    <w:p w:rsidR="00980F08" w:rsidRPr="008C2CDC" w:rsidRDefault="00980F08" w:rsidP="00980F08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Регистрационных и учредительных документов.</w:t>
      </w:r>
    </w:p>
    <w:p w:rsidR="00980F08" w:rsidRPr="008C2CDC" w:rsidRDefault="00980F08" w:rsidP="00980F08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отчетности.</w:t>
      </w:r>
    </w:p>
    <w:p w:rsidR="00980F08" w:rsidRPr="008C2CDC" w:rsidRDefault="00980F08" w:rsidP="00980F08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другой компанией для адаптации документации к нормативам КР.</w:t>
      </w: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DC">
        <w:rPr>
          <w:rFonts w:ascii="Times New Roman" w:eastAsia="Calibri" w:hAnsi="Times New Roman" w:cs="Times New Roman"/>
          <w:b/>
          <w:bCs/>
          <w:sz w:val="24"/>
          <w:szCs w:val="24"/>
        </w:rPr>
        <w:t>2.3. Квалификационные требования к Исполнителю</w:t>
      </w:r>
    </w:p>
    <w:p w:rsidR="00980F08" w:rsidRPr="008C2CDC" w:rsidRDefault="00980F08" w:rsidP="00980F0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t>Строительная организация должна иметь соответствующую лицензию на строительство и сертифицированных специалистов согласно законодательству КР.</w:t>
      </w:r>
    </w:p>
    <w:p w:rsidR="00980F08" w:rsidRPr="008C2CDC" w:rsidRDefault="00980F08" w:rsidP="00980F08">
      <w:pPr>
        <w:numPr>
          <w:ilvl w:val="0"/>
          <w:numId w:val="5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t xml:space="preserve">Зарубежные специализированные компании, </w:t>
      </w:r>
      <w:r w:rsidRPr="008C2CDC">
        <w:rPr>
          <w:rFonts w:ascii="Times New Roman" w:eastAsia="Calibri" w:hAnsi="Times New Roman" w:cs="Times New Roman"/>
          <w:sz w:val="24"/>
          <w:szCs w:val="24"/>
        </w:rPr>
        <w:t>не имеющие вышеуказанную лицензию КР</w:t>
      </w:r>
      <w:r w:rsidRPr="008C2CDC">
        <w:rPr>
          <w:rFonts w:ascii="Times New Roman" w:hAnsi="Times New Roman" w:cs="Times New Roman"/>
          <w:sz w:val="24"/>
          <w:szCs w:val="24"/>
        </w:rPr>
        <w:t xml:space="preserve">, могут подавать коммерческие предложения в консорциуме или в иной форме </w:t>
      </w:r>
      <w:proofErr w:type="gramStart"/>
      <w:r w:rsidRPr="008C2CDC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 w:rsidRPr="008C2CDC">
        <w:rPr>
          <w:rFonts w:ascii="Times New Roman" w:hAnsi="Times New Roman" w:cs="Times New Roman"/>
          <w:sz w:val="24"/>
          <w:szCs w:val="24"/>
        </w:rPr>
        <w:t xml:space="preserve"> с другой компанией имеющей соответствующую лицензию КР в сфере строительной деятельности.</w:t>
      </w:r>
    </w:p>
    <w:p w:rsidR="00980F08" w:rsidRPr="008C2CDC" w:rsidRDefault="00980F08" w:rsidP="00980F08">
      <w:pPr>
        <w:numPr>
          <w:ilvl w:val="0"/>
          <w:numId w:val="5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Наличие не менее 3-х успешно реализованных аналогичных строительных проектов (хвосты, дамбы, </w:t>
      </w:r>
      <w:proofErr w:type="spellStart"/>
      <w:r w:rsidRPr="008C2CDC">
        <w:rPr>
          <w:rFonts w:ascii="Times New Roman" w:eastAsia="Calibri" w:hAnsi="Times New Roman" w:cs="Times New Roman"/>
          <w:sz w:val="24"/>
          <w:szCs w:val="24"/>
        </w:rPr>
        <w:t>селеотводные</w:t>
      </w:r>
      <w:proofErr w:type="spellEnd"/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 каналы и другие гидротехнические сооружения) - за последние 10 лет.</w:t>
      </w:r>
      <w:proofErr w:type="gramEnd"/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 Представить </w:t>
      </w:r>
      <w:proofErr w:type="spellStart"/>
      <w:r w:rsidRPr="008C2CDC"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 w:rsidRPr="008C2CDC">
        <w:rPr>
          <w:rFonts w:ascii="Times New Roman" w:hAnsi="Times New Roman" w:cs="Times New Roman"/>
          <w:sz w:val="24"/>
          <w:szCs w:val="24"/>
        </w:rPr>
        <w:t xml:space="preserve"> лист.</w:t>
      </w:r>
    </w:p>
    <w:p w:rsidR="00980F08" w:rsidRPr="008C2CDC" w:rsidRDefault="00980F08" w:rsidP="00980F08">
      <w:pPr>
        <w:numPr>
          <w:ilvl w:val="0"/>
          <w:numId w:val="5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Наличие ресурсной базы (специалисты, </w:t>
      </w:r>
      <w:proofErr w:type="gramStart"/>
      <w:r w:rsidRPr="008C2CDC">
        <w:rPr>
          <w:rFonts w:ascii="Times New Roman" w:eastAsia="Calibri" w:hAnsi="Times New Roman" w:cs="Times New Roman"/>
          <w:sz w:val="24"/>
          <w:szCs w:val="24"/>
        </w:rPr>
        <w:t>спец</w:t>
      </w:r>
      <w:proofErr w:type="gramEnd"/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 техника, и др.). </w:t>
      </w:r>
    </w:p>
    <w:p w:rsidR="00980F08" w:rsidRPr="008C2CDC" w:rsidRDefault="00980F08" w:rsidP="00980F08">
      <w:pPr>
        <w:numPr>
          <w:ilvl w:val="0"/>
          <w:numId w:val="5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Исполнитель несет полную ответственность за соблюдение требований ГАСК, включая получение разрешений и </w:t>
      </w:r>
      <w:proofErr w:type="gramStart"/>
      <w:r w:rsidRPr="008C2CD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 выполнением работ в соответствии с установленными строительными нормами.</w:t>
      </w:r>
    </w:p>
    <w:p w:rsidR="00980F08" w:rsidRPr="008C2CDC" w:rsidRDefault="00980F08" w:rsidP="00980F08">
      <w:pPr>
        <w:numPr>
          <w:ilvl w:val="0"/>
          <w:numId w:val="5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DC">
        <w:rPr>
          <w:rFonts w:ascii="Times New Roman" w:eastAsia="Calibri" w:hAnsi="Times New Roman" w:cs="Times New Roman"/>
          <w:sz w:val="24"/>
          <w:szCs w:val="24"/>
        </w:rPr>
        <w:t>Победитель настоящего запроса коммерческих предложений, обязан в течение 15 календарных дней после подписания договора получить разрешение на строительство в соответствующих государственных органах.</w:t>
      </w: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2CDC">
        <w:rPr>
          <w:rFonts w:ascii="Times New Roman" w:eastAsia="Calibri" w:hAnsi="Times New Roman" w:cs="Times New Roman"/>
          <w:b/>
          <w:bCs/>
          <w:sz w:val="24"/>
          <w:szCs w:val="24"/>
        </w:rPr>
        <w:t>2.4.  Требования к коммерческому предложению</w:t>
      </w:r>
    </w:p>
    <w:p w:rsidR="00980F08" w:rsidRPr="008C2CDC" w:rsidRDefault="00980F08" w:rsidP="00980F08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Коммерческое предложение на официальном бланке, с указанием сроков (графика) выполнения работ, стоимости и условий оплаты с </w:t>
      </w:r>
      <w:r w:rsidRPr="008C2CDC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приложением сметной документации/калькуляции (расшифровка затрат).</w:t>
      </w:r>
    </w:p>
    <w:p w:rsidR="00980F08" w:rsidRPr="008C2CDC" w:rsidRDefault="00980F08" w:rsidP="00980F08">
      <w:pPr>
        <w:pStyle w:val="a4"/>
        <w:numPr>
          <w:ilvl w:val="0"/>
          <w:numId w:val="7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DC">
        <w:rPr>
          <w:rFonts w:ascii="Times New Roman" w:eastAsia="Calibri" w:hAnsi="Times New Roman" w:cs="Times New Roman"/>
          <w:sz w:val="24"/>
          <w:szCs w:val="24"/>
        </w:rPr>
        <w:t>Смета  представляется с детализацией по разделам и с условиями оплаты.</w:t>
      </w:r>
    </w:p>
    <w:p w:rsidR="00980F08" w:rsidRPr="008C2CDC" w:rsidRDefault="00980F08" w:rsidP="00980F08">
      <w:pPr>
        <w:pStyle w:val="a4"/>
        <w:numPr>
          <w:ilvl w:val="0"/>
          <w:numId w:val="7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DC">
        <w:rPr>
          <w:rFonts w:ascii="Times New Roman" w:eastAsia="Calibri" w:hAnsi="Times New Roman" w:cs="Times New Roman"/>
          <w:sz w:val="24"/>
          <w:szCs w:val="24"/>
        </w:rPr>
        <w:t>Коммерческое предложение представляется с условиями и сроком действия предложения не менее 60 календарных дней.</w:t>
      </w:r>
    </w:p>
    <w:p w:rsidR="00980F08" w:rsidRPr="008C2CDC" w:rsidRDefault="00980F08" w:rsidP="00980F0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8C2CDC">
        <w:rPr>
          <w:rFonts w:eastAsia="Calibri"/>
          <w:lang w:eastAsia="en-US"/>
        </w:rPr>
        <w:t xml:space="preserve">Стоимость услуг, указанная Участником отбора, должна включать все расходы, включая налоги, пошлины, сборы и другие платежи, взимаемые в соответствии с </w:t>
      </w:r>
      <w:r w:rsidRPr="008C2CDC">
        <w:rPr>
          <w:rFonts w:eastAsia="Calibri"/>
          <w:lang w:eastAsia="en-US"/>
        </w:rPr>
        <w:lastRenderedPageBreak/>
        <w:t xml:space="preserve">законодательством </w:t>
      </w:r>
      <w:proofErr w:type="spellStart"/>
      <w:r w:rsidRPr="008C2CDC">
        <w:rPr>
          <w:rFonts w:eastAsia="Calibri"/>
          <w:lang w:eastAsia="en-US"/>
        </w:rPr>
        <w:t>Кыргызской</w:t>
      </w:r>
      <w:proofErr w:type="spellEnd"/>
      <w:r w:rsidRPr="008C2CDC">
        <w:rPr>
          <w:rFonts w:eastAsia="Calibri"/>
          <w:lang w:eastAsia="en-US"/>
        </w:rPr>
        <w:t xml:space="preserve"> Республики, и иные расходы по выполнению договорных обязательств с учетом периода обслуживания, сопутствующих услуг, указанных в Договоре.</w:t>
      </w:r>
    </w:p>
    <w:p w:rsidR="00980F08" w:rsidRPr="008C2CDC" w:rsidRDefault="00980F08" w:rsidP="00980F08">
      <w:pPr>
        <w:numPr>
          <w:ilvl w:val="0"/>
          <w:numId w:val="7"/>
        </w:numPr>
        <w:tabs>
          <w:tab w:val="left" w:pos="-1440"/>
          <w:tab w:val="left" w:pos="-72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t xml:space="preserve">Зарубежные специализированные компании, </w:t>
      </w:r>
      <w:r w:rsidRPr="008C2CDC">
        <w:rPr>
          <w:rFonts w:ascii="Times New Roman" w:eastAsia="Calibri" w:hAnsi="Times New Roman" w:cs="Times New Roman"/>
          <w:sz w:val="24"/>
          <w:szCs w:val="24"/>
        </w:rPr>
        <w:t>не имеющие вышеуказанную лицензию КР</w:t>
      </w:r>
      <w:r w:rsidRPr="008C2CDC">
        <w:rPr>
          <w:rFonts w:ascii="Times New Roman" w:hAnsi="Times New Roman" w:cs="Times New Roman"/>
          <w:sz w:val="24"/>
          <w:szCs w:val="24"/>
        </w:rPr>
        <w:t>, должны представить коммерческое предложение с учетом услуг другой компании привлекаемой для строительства в соответствие с нормативными правовыми актами, нормативными техническими документами КР в строительной деятельности.</w:t>
      </w:r>
    </w:p>
    <w:p w:rsidR="00980F08" w:rsidRPr="008C2CDC" w:rsidRDefault="00980F08" w:rsidP="00980F08">
      <w:pPr>
        <w:pStyle w:val="a4"/>
        <w:numPr>
          <w:ilvl w:val="0"/>
          <w:numId w:val="7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Коммерческое предложение представляется на русском и/или </w:t>
      </w:r>
      <w:proofErr w:type="spellStart"/>
      <w:r w:rsidRPr="008C2CDC">
        <w:rPr>
          <w:rFonts w:ascii="Times New Roman" w:eastAsia="Calibri" w:hAnsi="Times New Roman" w:cs="Times New Roman"/>
          <w:sz w:val="24"/>
          <w:szCs w:val="24"/>
        </w:rPr>
        <w:t>кыргызском</w:t>
      </w:r>
      <w:proofErr w:type="spellEnd"/>
      <w:r w:rsidRPr="008C2CDC">
        <w:rPr>
          <w:rFonts w:ascii="Times New Roman" w:eastAsia="Calibri" w:hAnsi="Times New Roman" w:cs="Times New Roman"/>
          <w:sz w:val="24"/>
          <w:szCs w:val="24"/>
        </w:rPr>
        <w:t xml:space="preserve"> языках.</w:t>
      </w:r>
    </w:p>
    <w:p w:rsidR="00980F08" w:rsidRPr="008C2CDC" w:rsidRDefault="00980F08" w:rsidP="00980F08">
      <w:pPr>
        <w:pStyle w:val="a4"/>
        <w:tabs>
          <w:tab w:val="left" w:pos="-1440"/>
          <w:tab w:val="left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>2.5. Условия подписания договора</w:t>
      </w:r>
    </w:p>
    <w:p w:rsidR="00980F08" w:rsidRPr="008C2CDC" w:rsidRDefault="00980F08" w:rsidP="00980F08">
      <w:pPr>
        <w:pStyle w:val="a3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980F08" w:rsidRPr="008C2CDC" w:rsidRDefault="00980F08" w:rsidP="00980F08">
      <w:pPr>
        <w:pStyle w:val="a4"/>
        <w:numPr>
          <w:ilvl w:val="0"/>
          <w:numId w:val="6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Выигравший участник обязуется предоставить банковскую гарантию в размере 1% от общей суммы, предложенной в его предложении, перед подписанием договора.</w:t>
      </w:r>
    </w:p>
    <w:p w:rsidR="00980F08" w:rsidRPr="008C2CDC" w:rsidRDefault="00980F08" w:rsidP="00980F08">
      <w:pPr>
        <w:pStyle w:val="a4"/>
        <w:numPr>
          <w:ilvl w:val="0"/>
          <w:numId w:val="6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по условиям договора предусмотрен авансовый платеж, победитель отбора обязуется предоставить банковскую гарантию на сумму, равную размеру авансового платежа. Эта гарантия обеспечивает возврат аванса в случае неисполнения или ненадлежащего исполнения обязательств.</w:t>
      </w:r>
    </w:p>
    <w:p w:rsidR="00980F08" w:rsidRPr="008C2CDC" w:rsidRDefault="00980F08" w:rsidP="00980F08">
      <w:pPr>
        <w:pStyle w:val="a4"/>
        <w:numPr>
          <w:ilvl w:val="0"/>
          <w:numId w:val="6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Гарантийное обязательство будет составлять 1% от общей суммы первого этапа </w:t>
      </w:r>
      <w:proofErr w:type="gramStart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proofErr w:type="gramEnd"/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предоставляться победителем в виде банковской гарантии перед подписанием договора.</w:t>
      </w:r>
    </w:p>
    <w:p w:rsidR="00980F08" w:rsidRPr="008C2CDC" w:rsidRDefault="00980F08" w:rsidP="00980F08">
      <w:pPr>
        <w:pStyle w:val="a4"/>
        <w:numPr>
          <w:ilvl w:val="0"/>
          <w:numId w:val="6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будет заключен поэтапно:</w:t>
      </w:r>
    </w:p>
    <w:p w:rsidR="00980F08" w:rsidRPr="008C2CDC" w:rsidRDefault="00980F08" w:rsidP="00980F08">
      <w:pPr>
        <w:numPr>
          <w:ilvl w:val="0"/>
          <w:numId w:val="9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первого этапа строительства будет заключен отдельный договор, в котором будут прописаны сроки и условия выполнения работ, а также оплата за выполнение работ первого этапа.</w:t>
      </w:r>
    </w:p>
    <w:p w:rsidR="00980F08" w:rsidRPr="008C2CDC" w:rsidRDefault="00980F08" w:rsidP="00980F08">
      <w:pPr>
        <w:numPr>
          <w:ilvl w:val="0"/>
          <w:numId w:val="9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выполнение второго этапа строительства будет заключен отдельно, по завершению первого этапа, на основании его результатов, с уточнением сроков, стоимости и условий выполнения второго этапа.</w:t>
      </w:r>
    </w:p>
    <w:p w:rsidR="00980F08" w:rsidRPr="008C2CDC" w:rsidRDefault="00980F08" w:rsidP="00980F08">
      <w:pPr>
        <w:numPr>
          <w:ilvl w:val="0"/>
          <w:numId w:val="9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выполнение третьего этапа строительства будет заключен отдельно, после завершения второго этапа, с уточнением сроков, стоимости и условий выполнения третьего этапа.</w:t>
      </w: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0F08" w:rsidRPr="008C2CDC" w:rsidRDefault="00980F08" w:rsidP="00980F08">
      <w:p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b/>
          <w:bCs/>
          <w:sz w:val="24"/>
          <w:szCs w:val="24"/>
        </w:rPr>
        <w:t>2.6. Сроки начала и окончания выполнения услуг</w:t>
      </w:r>
    </w:p>
    <w:p w:rsidR="00980F08" w:rsidRPr="008C2CDC" w:rsidRDefault="00980F08" w:rsidP="00980F08">
      <w:pPr>
        <w:pStyle w:val="a4"/>
        <w:numPr>
          <w:ilvl w:val="0"/>
          <w:numId w:val="8"/>
        </w:numPr>
        <w:tabs>
          <w:tab w:val="left" w:pos="-1440"/>
          <w:tab w:val="left" w:pos="-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>Начало выполнения работ определяется условиями договора.</w:t>
      </w:r>
    </w:p>
    <w:p w:rsidR="00980F08" w:rsidRPr="008C2CDC" w:rsidRDefault="00980F08" w:rsidP="00980F08">
      <w:pPr>
        <w:pStyle w:val="a4"/>
        <w:numPr>
          <w:ilvl w:val="0"/>
          <w:numId w:val="8"/>
        </w:numPr>
        <w:tabs>
          <w:tab w:val="left" w:pos="-1440"/>
          <w:tab w:val="left" w:pos="-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CDC">
        <w:rPr>
          <w:rFonts w:ascii="Times New Roman" w:eastAsia="Times New Roman" w:hAnsi="Times New Roman" w:cs="Times New Roman"/>
          <w:sz w:val="24"/>
          <w:szCs w:val="24"/>
        </w:rPr>
        <w:t>Окончанием выполнения услуг является исполнение всех обязательств Исполнителем условий договора.</w:t>
      </w:r>
    </w:p>
    <w:p w:rsidR="00980F08" w:rsidRPr="008C2CDC" w:rsidRDefault="00980F08" w:rsidP="00980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107" w:rsidRDefault="004F1107"/>
    <w:sectPr w:rsidR="004F1107" w:rsidSect="002E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09"/>
    <w:multiLevelType w:val="hybridMultilevel"/>
    <w:tmpl w:val="F3A4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2130"/>
    <w:multiLevelType w:val="multilevel"/>
    <w:tmpl w:val="D658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B7CAD"/>
    <w:multiLevelType w:val="multilevel"/>
    <w:tmpl w:val="A778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A4DBF"/>
    <w:multiLevelType w:val="multilevel"/>
    <w:tmpl w:val="9C60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24220"/>
    <w:multiLevelType w:val="hybridMultilevel"/>
    <w:tmpl w:val="F48A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30256"/>
    <w:multiLevelType w:val="hybridMultilevel"/>
    <w:tmpl w:val="1606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751EF"/>
    <w:multiLevelType w:val="hybridMultilevel"/>
    <w:tmpl w:val="15B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A18A2"/>
    <w:multiLevelType w:val="hybridMultilevel"/>
    <w:tmpl w:val="546E97BC"/>
    <w:lvl w:ilvl="0" w:tplc="B5DC568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833C1968">
      <w:start w:val="1"/>
      <w:numFmt w:val="decimal"/>
      <w:lvlText w:val="%3."/>
      <w:lvlJc w:val="left"/>
      <w:pPr>
        <w:ind w:left="1980" w:hanging="360"/>
      </w:pPr>
      <w:rPr>
        <w:rFonts w:ascii="Times New Roman" w:eastAsiaTheme="minorEastAsia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553C2A"/>
    <w:multiLevelType w:val="multilevel"/>
    <w:tmpl w:val="CE26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08"/>
    <w:rsid w:val="000B529A"/>
    <w:rsid w:val="004F1107"/>
    <w:rsid w:val="00980F08"/>
    <w:rsid w:val="00D3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Table-Normal,RSHB_Table-Normal,Заголовок_3,Подпись рисунка,Numbered List"/>
    <w:basedOn w:val="a"/>
    <w:link w:val="a5"/>
    <w:uiPriority w:val="34"/>
    <w:qFormat/>
    <w:rsid w:val="00980F08"/>
    <w:pPr>
      <w:ind w:left="720"/>
      <w:contextualSpacing/>
    </w:pPr>
  </w:style>
  <w:style w:type="character" w:customStyle="1" w:styleId="a5">
    <w:name w:val="Абзац списка Знак"/>
    <w:aliases w:val="Table-Normal Знак,RSHB_Table-Normal Знак,Заголовок_3 Знак,Подпись рисунка Знак,Numbered List Знак"/>
    <w:link w:val="a4"/>
    <w:uiPriority w:val="34"/>
    <w:locked/>
    <w:rsid w:val="00980F08"/>
  </w:style>
  <w:style w:type="paragraph" w:customStyle="1" w:styleId="1">
    <w:name w:val="Стиль1"/>
    <w:basedOn w:val="a"/>
    <w:rsid w:val="00980F0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цон</dc:creator>
  <cp:lastModifiedBy>цон</cp:lastModifiedBy>
  <cp:revision>2</cp:revision>
  <dcterms:created xsi:type="dcterms:W3CDTF">2025-01-13T10:47:00Z</dcterms:created>
  <dcterms:modified xsi:type="dcterms:W3CDTF">2025-02-04T07:22:00Z</dcterms:modified>
</cp:coreProperties>
</file>