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3B89" w14:textId="1D330619" w:rsidR="00AD35BA" w:rsidRDefault="00AD35BA" w:rsidP="00AD35BA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 w:rsidRPr="00AD35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ТЕНДЕР НА ПОСТАВКУ КОМПЬЮТЕРНОГО ОБОРУДОВАНИЯ</w:t>
      </w:r>
    </w:p>
    <w:p w14:paraId="1408339A" w14:textId="77777777" w:rsidR="00AD35BA" w:rsidRDefault="00AD35BA" w:rsidP="00AD35BA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6B11CB01" w14:textId="668F48A8" w:rsidR="006D57FA" w:rsidRP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Общая информация: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Представительство Компании с ограниченной ответственностью «Международный центр некоммерческого права» в Кыргызской Республике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объявляет открытый тендер на </w:t>
      </w:r>
      <w:r w:rsid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купку компьютерного оборудования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  <w:r w:rsid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п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риглашае</w:t>
      </w:r>
      <w:r w:rsid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квалифицированных поставщиков принять участие в тендере и предоставить коммерческие предложения.</w:t>
      </w:r>
    </w:p>
    <w:p w14:paraId="12DE4CFB" w14:textId="77777777" w:rsidR="00BD6C87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24A5CFB0" w14:textId="23E492BE" w:rsid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Технические</w:t>
      </w:r>
      <w:proofErr w:type="spellEnd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характеристики</w:t>
      </w:r>
      <w:proofErr w:type="spellEnd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оборудования</w:t>
      </w:r>
      <w:proofErr w:type="spellEnd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188DEE93" w14:textId="77777777" w:rsidR="00BD6C87" w:rsidRPr="006D57FA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6A72F084" w14:textId="4D6771B2" w:rsidR="006D57FA" w:rsidRPr="006D57FA" w:rsidRDefault="006D57FA" w:rsidP="00BD6C8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Ноутбуки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:</w:t>
      </w:r>
    </w:p>
    <w:p w14:paraId="4AE1E394" w14:textId="7FFD8103" w:rsidR="006D57FA" w:rsidRPr="00BD6C87" w:rsidRDefault="006D57FA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Ультрабук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Dell Latitude 7330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Core i7-1265U RAM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менее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16GB DDR4 SSD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менее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256Gb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Требуемое количество </w:t>
      </w:r>
      <w:r w:rsid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>– 6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 штук</w:t>
      </w:r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. </w:t>
      </w:r>
    </w:p>
    <w:p w14:paraId="1FDDB4F8" w14:textId="5C1AD753" w:rsidR="00BD6C87" w:rsidRPr="00BD6C87" w:rsidRDefault="006D57FA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MacBook Air 13.6" Apple M2 (8СPU, 10GPU) 8GB RAM, 512GB SSD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Требуемое количество </w:t>
      </w:r>
      <w:r w:rsid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>– 5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 штук</w:t>
      </w:r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0E2D641F" w14:textId="0EAC3E2D" w:rsidR="00BD6C87" w:rsidRPr="00BD6C87" w:rsidRDefault="006D57FA" w:rsidP="00BD6C8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UPS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CyberPower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2200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или аналог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ичный со следующими</w:t>
      </w:r>
      <w:r w:rsidR="00BD6C87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параметрами: </w:t>
      </w:r>
    </w:p>
    <w:p w14:paraId="7E66AF48" w14:textId="62825508" w:rsidR="00BD6C87" w:rsidRPr="00BD6C87" w:rsidRDefault="00BD6C87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Номинальное входное напряжение (В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перем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.) - 230 ± 10%</w:t>
      </w:r>
    </w:p>
    <w:p w14:paraId="445F5BEF" w14:textId="47C16D13" w:rsidR="00BD6C87" w:rsidRPr="00BD6C87" w:rsidRDefault="00BD6C87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Диапапзон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входного напряжения (В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перем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.) - 165 ~ 280</w:t>
      </w:r>
    </w:p>
    <w:p w14:paraId="1956C68E" w14:textId="77777777" w:rsidR="00BD6C87" w:rsidRPr="00BD6C87" w:rsidRDefault="00BD6C87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Мощность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(ВА) - 2200</w:t>
      </w:r>
    </w:p>
    <w:p w14:paraId="310BEA30" w14:textId="77777777" w:rsidR="00BD6C87" w:rsidRPr="00BD6C87" w:rsidRDefault="00BD6C87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Мощность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Ватты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 - 1320</w:t>
      </w:r>
    </w:p>
    <w:p w14:paraId="6AC3EF93" w14:textId="3123FA8C" w:rsidR="00BD6C87" w:rsidRPr="00BD6C87" w:rsidRDefault="00BD6C87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Автоматическое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регулирование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напряжения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(AVR)</w:t>
      </w:r>
    </w:p>
    <w:p w14:paraId="5A420092" w14:textId="65CB4116" w:rsidR="00BD6C87" w:rsidRPr="006D57FA" w:rsidRDefault="00BD6C87" w:rsidP="00BD6C87">
      <w:pPr>
        <w:pStyle w:val="a7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Требуемое количество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– </w:t>
      </w:r>
      <w:r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10 штук. </w:t>
      </w:r>
    </w:p>
    <w:p w14:paraId="24F92181" w14:textId="77777777" w:rsidR="00AD35BA" w:rsidRDefault="00AD35B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20E0B8B6" w14:textId="5143AA11" w:rsidR="00AD35BA" w:rsidRPr="00AD35BA" w:rsidRDefault="00AD35BA" w:rsidP="00AD35B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 w:rsidRPr="00AD35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Требования к качеству поставляем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ого оборудования</w:t>
      </w:r>
    </w:p>
    <w:p w14:paraId="3C200EAB" w14:textId="38342B4D" w:rsidR="00AD35BA" w:rsidRPr="005D78E5" w:rsidRDefault="00AD35BA" w:rsidP="00AD35BA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Оборудование должно быть заводской сборки, серийным, новым (не бывшим в эксплуатации, не восстановленным и не собранным из восстановленных компонентов).</w:t>
      </w:r>
    </w:p>
    <w:p w14:paraId="06322EDB" w14:textId="28511D06" w:rsidR="00AD35BA" w:rsidRPr="005D78E5" w:rsidRDefault="00AD35BA" w:rsidP="00AD35BA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Необходимо наличие технического паспорта на </w:t>
      </w:r>
      <w:r w:rsid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поставляемое оборудование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</w:t>
      </w:r>
    </w:p>
    <w:p w14:paraId="005A5B31" w14:textId="77777777" w:rsidR="005D78E5" w:rsidRPr="005D78E5" w:rsidRDefault="00AD35BA" w:rsidP="00AD35BA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Оборудование должно быть в заводской упаковке, исключающей его повреждение или порчу.</w:t>
      </w:r>
    </w:p>
    <w:p w14:paraId="459F9F64" w14:textId="3D04F9A9" w:rsidR="005D78E5" w:rsidRPr="005D78E5" w:rsidRDefault="00AD35BA" w:rsidP="00AD35BA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В комплект 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оборудования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должн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ы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входить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все необходимые шнуры, соединительные кабели и кабели питания, необходимы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е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для работы оборудования, а также комплект эксплуатационных документов (руководство пользователя, руководство по эксплуатации, гарантийный талон).</w:t>
      </w:r>
    </w:p>
    <w:p w14:paraId="507C2BDF" w14:textId="7D33448F" w:rsidR="00AD35BA" w:rsidRPr="005D78E5" w:rsidRDefault="00AD35BA" w:rsidP="00BD6C87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Поставщик </w:t>
      </w:r>
      <w:r w:rsid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должен 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обеспечи</w:t>
      </w:r>
      <w:r w:rsid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ть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гарантийное обслуживание, замену некачественного или вышедшего из строя товара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, в течение не менее 12 месяцев</w:t>
      </w:r>
      <w:r w:rsid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с момента поставки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</w:t>
      </w:r>
    </w:p>
    <w:p w14:paraId="4E255347" w14:textId="77777777" w:rsidR="00AD35BA" w:rsidRDefault="00AD35B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3F9C5936" w14:textId="46ABF6BC" w:rsidR="006D57FA" w:rsidRP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Требования к поставщикам:</w:t>
      </w:r>
    </w:p>
    <w:p w14:paraId="312BE9FF" w14:textId="65D25029" w:rsidR="00CD4449" w:rsidRPr="00CD4449" w:rsidRDefault="00AD35BA" w:rsidP="00CD4449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</w:t>
      </w:r>
      <w:r w:rsidRPr="00AD35B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пыт работы на рынке поставки компьютерной и офисной оргтехники не менее </w:t>
      </w: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2</w:t>
      </w:r>
      <w:r w:rsidRPr="00AD35B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-х лет.</w:t>
      </w:r>
    </w:p>
    <w:p w14:paraId="56224A72" w14:textId="167A3836" w:rsidR="00AD35BA" w:rsidRPr="00AD35BA" w:rsidRDefault="00AD35BA" w:rsidP="005D78E5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AD35B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lastRenderedPageBreak/>
        <w:t>Не иметь негативных фактов по ненадлежащему исполнению услуг по поставкам</w:t>
      </w: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</w:t>
      </w:r>
    </w:p>
    <w:p w14:paraId="3FF95CFE" w14:textId="77777777" w:rsidR="006D57FA" w:rsidRDefault="006D57FA" w:rsidP="005D78E5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Гибкие условия оплаты и сроки поставки.</w:t>
      </w:r>
    </w:p>
    <w:p w14:paraId="49A43589" w14:textId="69304DAD" w:rsidR="00BD6C87" w:rsidRDefault="00BD6C87" w:rsidP="005D78E5">
      <w:pPr>
        <w:pStyle w:val="a7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Наличие товара на складе. </w:t>
      </w:r>
    </w:p>
    <w:p w14:paraId="7D20E1C7" w14:textId="169D9A9F" w:rsidR="00A0048B" w:rsidRPr="00EF18A1" w:rsidRDefault="00A0048B" w:rsidP="00EF18A1">
      <w:pPr>
        <w:pStyle w:val="a7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Предоставить товар на условии безналичной пост-оплаты.</w:t>
      </w:r>
    </w:p>
    <w:p w14:paraId="3741774A" w14:textId="557271DA" w:rsidR="00A0048B" w:rsidRPr="00EF18A1" w:rsidRDefault="00A0048B" w:rsidP="00EF18A1">
      <w:pPr>
        <w:pStyle w:val="a7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Цена должна быть окончательной и включать все расходы (налоги и другие обязательные платежи, в том числе и стоимость доставки).</w:t>
      </w:r>
    </w:p>
    <w:p w14:paraId="2286A43E" w14:textId="7A4414A8" w:rsidR="00A0048B" w:rsidRPr="00EF18A1" w:rsidRDefault="00A0048B" w:rsidP="00EF18A1">
      <w:pPr>
        <w:pStyle w:val="a7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При указании цен в иностранной валюте обязательное представление в сомовом выражении, которое должны быть зафиксировано и не может быть исправлено при подписании и выполнении договора поставки.</w:t>
      </w:r>
    </w:p>
    <w:p w14:paraId="6314A74A" w14:textId="188761AC" w:rsidR="00A0048B" w:rsidRPr="00EF18A1" w:rsidRDefault="00A0048B" w:rsidP="00EF18A1">
      <w:pPr>
        <w:pStyle w:val="a7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Обязательное оформление ЭСФ и ЭТТН на все оборудование.</w:t>
      </w:r>
    </w:p>
    <w:p w14:paraId="0C0BFBA0" w14:textId="77777777" w:rsidR="00BD6C87" w:rsidRPr="00EF18A1" w:rsidRDefault="00BD6C87" w:rsidP="00EF18A1">
      <w:pPr>
        <w:tabs>
          <w:tab w:val="left" w:pos="3420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5C714CAC" w14:textId="52A5C7DA" w:rsidR="006D57FA" w:rsidRPr="00EF18A1" w:rsidRDefault="006D57FA" w:rsidP="00EF18A1">
      <w:pPr>
        <w:tabs>
          <w:tab w:val="left" w:pos="34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Порядок подачи заявок:</w:t>
      </w:r>
      <w:r w:rsidR="00A0048B" w:rsidRPr="00EE5031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Заинтересованные </w:t>
      </w:r>
      <w:r w:rsidR="005D78E5"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поставщики</w:t>
      </w: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должны предоставить следующие документы</w:t>
      </w:r>
      <w:r w:rsidR="00A0048B"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в электронном формате</w:t>
      </w: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:</w:t>
      </w:r>
    </w:p>
    <w:p w14:paraId="01973882" w14:textId="77777777" w:rsidR="006D57FA" w:rsidRPr="006D57FA" w:rsidRDefault="006D57FA" w:rsidP="00EF18A1">
      <w:pPr>
        <w:numPr>
          <w:ilvl w:val="0"/>
          <w:numId w:val="3"/>
        </w:numPr>
        <w:tabs>
          <w:tab w:val="left" w:pos="34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Коммерческое предложение с указанием цен, сроков поставки и у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словий оплаты.</w:t>
      </w:r>
    </w:p>
    <w:p w14:paraId="215F746C" w14:textId="3D9BDCC5" w:rsidR="006D57FA" w:rsidRPr="006D57FA" w:rsidRDefault="006D57FA" w:rsidP="00BD6C87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Копии регистрационных документов.</w:t>
      </w:r>
    </w:p>
    <w:p w14:paraId="79775261" w14:textId="77777777" w:rsidR="006D57FA" w:rsidRPr="00BD6C87" w:rsidRDefault="006D57FA" w:rsidP="00BD6C87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Рекомендательные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письма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наличии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59C8368B" w14:textId="77777777" w:rsidR="00BD6C87" w:rsidRPr="006D57FA" w:rsidRDefault="00BD6C87" w:rsidP="00BD6C87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D82E31" w14:textId="2F9672EA" w:rsidR="00BD6C87" w:rsidRPr="00A0048B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Электронный а</w:t>
      </w:r>
      <w:r w:rsidR="006D57FA"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дрес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для </w:t>
      </w:r>
      <w:r w:rsidR="006D57FA"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подачи заявок:</w:t>
      </w:r>
      <w:r w:rsidR="006D57FA"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hyperlink r:id="rId5" w:history="1">
        <w:r w:rsidRPr="00060016">
          <w:rPr>
            <w:rStyle w:val="ae"/>
            <w:rFonts w:ascii="Times New Roman" w:eastAsia="Times New Roman" w:hAnsi="Times New Roman" w:cs="Times New Roman"/>
            <w:kern w:val="0"/>
            <w14:ligatures w14:val="none"/>
          </w:rPr>
          <w:t>info</w:t>
        </w:r>
        <w:r w:rsidRPr="00060016">
          <w:rPr>
            <w:rStyle w:val="ae"/>
            <w:rFonts w:ascii="Times New Roman" w:eastAsia="Times New Roman" w:hAnsi="Times New Roman" w:cs="Times New Roman"/>
            <w:kern w:val="0"/>
            <w:lang w:val="ru-RU"/>
            <w14:ligatures w14:val="none"/>
          </w:rPr>
          <w:t>@</w:t>
        </w:r>
        <w:proofErr w:type="spellStart"/>
        <w:r w:rsidRPr="00060016">
          <w:rPr>
            <w:rStyle w:val="ae"/>
            <w:rFonts w:ascii="Times New Roman" w:eastAsia="Times New Roman" w:hAnsi="Times New Roman" w:cs="Times New Roman"/>
            <w:kern w:val="0"/>
            <w14:ligatures w14:val="none"/>
          </w:rPr>
          <w:t>icnlalliance</w:t>
        </w:r>
        <w:proofErr w:type="spellEnd"/>
        <w:r w:rsidRPr="00060016">
          <w:rPr>
            <w:rStyle w:val="ae"/>
            <w:rFonts w:ascii="Times New Roman" w:eastAsia="Times New Roman" w:hAnsi="Times New Roman" w:cs="Times New Roman"/>
            <w:kern w:val="0"/>
            <w:lang w:val="ru-RU"/>
            <w14:ligatures w14:val="none"/>
          </w:rPr>
          <w:t>.</w:t>
        </w:r>
        <w:r w:rsidRPr="00060016">
          <w:rPr>
            <w:rStyle w:val="ae"/>
            <w:rFonts w:ascii="Times New Roman" w:eastAsia="Times New Roman" w:hAnsi="Times New Roman" w:cs="Times New Roman"/>
            <w:kern w:val="0"/>
            <w14:ligatures w14:val="none"/>
          </w:rPr>
          <w:t>kg</w:t>
        </w:r>
      </w:hyperlink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</w:p>
    <w:p w14:paraId="62E44F3A" w14:textId="24153E69" w:rsidR="00BD6C87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5E07F95D" w14:textId="24CABC72" w:rsidR="00A0048B" w:rsidRPr="00EF18A1" w:rsidRDefault="00A0048B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Окончательный срок подачи заявок установлен до </w:t>
      </w:r>
      <w:r w:rsid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23</w:t>
      </w: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:</w:t>
      </w:r>
      <w:r w:rsid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59</w:t>
      </w: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часов </w:t>
      </w:r>
      <w:r w:rsid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5</w:t>
      </w: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  <w:r w:rsid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марта</w:t>
      </w:r>
      <w:r w:rsidRPr="00EE503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2025 года.</w:t>
      </w:r>
    </w:p>
    <w:p w14:paraId="6659F4E7" w14:textId="77777777" w:rsidR="00A0048B" w:rsidRPr="00A0048B" w:rsidRDefault="00A0048B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1BFD609F" w14:textId="436DDA7B" w:rsidR="006D57FA" w:rsidRP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Примечание: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Заказчик оставляет за собой право отклонить любое предложение без объяснения причин, а также отменить тендер в случае необходимости.</w:t>
      </w:r>
    </w:p>
    <w:p w14:paraId="24FD9CCF" w14:textId="77777777" w:rsidR="00FC0645" w:rsidRPr="006D57FA" w:rsidRDefault="00FC0645" w:rsidP="00BD6C87">
      <w:pPr>
        <w:spacing w:before="120" w:after="120" w:line="240" w:lineRule="auto"/>
        <w:contextualSpacing/>
        <w:jc w:val="both"/>
        <w:rPr>
          <w:lang w:val="ru-RU"/>
        </w:rPr>
      </w:pPr>
    </w:p>
    <w:sectPr w:rsidR="00FC0645" w:rsidRPr="006D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9DE"/>
    <w:multiLevelType w:val="multilevel"/>
    <w:tmpl w:val="4F7CA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C5F85"/>
    <w:multiLevelType w:val="multilevel"/>
    <w:tmpl w:val="6A6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875AC"/>
    <w:multiLevelType w:val="multilevel"/>
    <w:tmpl w:val="472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35747"/>
    <w:multiLevelType w:val="multilevel"/>
    <w:tmpl w:val="C8A6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855747">
    <w:abstractNumId w:val="3"/>
  </w:num>
  <w:num w:numId="2" w16cid:durableId="1601375999">
    <w:abstractNumId w:val="2"/>
  </w:num>
  <w:num w:numId="3" w16cid:durableId="614556839">
    <w:abstractNumId w:val="1"/>
  </w:num>
  <w:num w:numId="4" w16cid:durableId="2872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FA"/>
    <w:rsid w:val="003004D0"/>
    <w:rsid w:val="005D78E5"/>
    <w:rsid w:val="006577DC"/>
    <w:rsid w:val="006D57FA"/>
    <w:rsid w:val="00A0048B"/>
    <w:rsid w:val="00A90B46"/>
    <w:rsid w:val="00AD35BA"/>
    <w:rsid w:val="00AF0B2D"/>
    <w:rsid w:val="00BD6C87"/>
    <w:rsid w:val="00CD4449"/>
    <w:rsid w:val="00E07781"/>
    <w:rsid w:val="00E96E2A"/>
    <w:rsid w:val="00EE5031"/>
    <w:rsid w:val="00EF18A1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A0BA"/>
  <w15:chartTrackingRefBased/>
  <w15:docId w15:val="{529D6FEA-EE52-7E43-A681-644C8E4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7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7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7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7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7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7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7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7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7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7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57F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D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6D57FA"/>
    <w:rPr>
      <w:b/>
      <w:bCs/>
    </w:rPr>
  </w:style>
  <w:style w:type="character" w:customStyle="1" w:styleId="apple-converted-space">
    <w:name w:val="apple-converted-space"/>
    <w:basedOn w:val="a0"/>
    <w:rsid w:val="006D57FA"/>
  </w:style>
  <w:style w:type="character" w:styleId="ae">
    <w:name w:val="Hyperlink"/>
    <w:basedOn w:val="a0"/>
    <w:uiPriority w:val="99"/>
    <w:unhideWhenUsed/>
    <w:rsid w:val="00BD6C8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D6C87"/>
    <w:rPr>
      <w:color w:val="605E5C"/>
      <w:shd w:val="clear" w:color="auto" w:fill="E1DFDD"/>
    </w:rPr>
  </w:style>
  <w:style w:type="character" w:customStyle="1" w:styleId="af0">
    <w:name w:val="Основной текст_"/>
    <w:basedOn w:val="a0"/>
    <w:link w:val="31"/>
    <w:rsid w:val="00AD35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D35B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cnlalliance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Dzhumanazarova</dc:creator>
  <cp:keywords/>
  <dc:description/>
  <cp:lastModifiedBy>Aizhan Kurmanalieva</cp:lastModifiedBy>
  <cp:revision>5</cp:revision>
  <dcterms:created xsi:type="dcterms:W3CDTF">2025-02-12T15:48:00Z</dcterms:created>
  <dcterms:modified xsi:type="dcterms:W3CDTF">2025-02-26T11:31:00Z</dcterms:modified>
</cp:coreProperties>
</file>