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14" w:rsidRPr="00161A3E" w:rsidRDefault="00775914" w:rsidP="00775914">
      <w:pPr>
        <w:pStyle w:val="a3"/>
        <w:jc w:val="right"/>
        <w:rPr>
          <w:sz w:val="28"/>
          <w:szCs w:val="28"/>
        </w:rPr>
      </w:pPr>
      <w:r w:rsidRPr="00161A3E">
        <w:rPr>
          <w:sz w:val="28"/>
          <w:szCs w:val="28"/>
        </w:rPr>
        <w:t>Приложение №1-1</w:t>
      </w:r>
    </w:p>
    <w:p w:rsidR="00775914" w:rsidRDefault="00775914" w:rsidP="00775914">
      <w:pPr>
        <w:pStyle w:val="a3"/>
        <w:jc w:val="center"/>
        <w:rPr>
          <w:b/>
          <w:sz w:val="28"/>
          <w:szCs w:val="28"/>
        </w:rPr>
      </w:pPr>
    </w:p>
    <w:p w:rsidR="00775914" w:rsidRPr="006E5500" w:rsidRDefault="00775914" w:rsidP="00775914">
      <w:pPr>
        <w:pStyle w:val="a3"/>
        <w:jc w:val="center"/>
        <w:rPr>
          <w:b/>
          <w:sz w:val="24"/>
          <w:szCs w:val="24"/>
        </w:rPr>
      </w:pPr>
      <w:r w:rsidRPr="006E5500">
        <w:rPr>
          <w:b/>
          <w:sz w:val="24"/>
          <w:szCs w:val="24"/>
        </w:rPr>
        <w:t>ПЛАН ЗАКУПОК</w:t>
      </w:r>
    </w:p>
    <w:p w:rsidR="00775914" w:rsidRPr="006E5500" w:rsidRDefault="00775914" w:rsidP="00775914">
      <w:pPr>
        <w:pStyle w:val="a3"/>
        <w:rPr>
          <w:sz w:val="24"/>
          <w:szCs w:val="24"/>
        </w:rPr>
      </w:pPr>
    </w:p>
    <w:p w:rsidR="00775914" w:rsidRPr="00604BBF" w:rsidRDefault="00775914" w:rsidP="00775914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 w:rsidRPr="00604BBF">
        <w:rPr>
          <w:b/>
          <w:sz w:val="26"/>
          <w:szCs w:val="26"/>
        </w:rPr>
        <w:t xml:space="preserve">Филиал </w:t>
      </w:r>
      <w:proofErr w:type="spellStart"/>
      <w:r w:rsidRPr="00604BBF">
        <w:rPr>
          <w:b/>
          <w:sz w:val="26"/>
          <w:szCs w:val="26"/>
        </w:rPr>
        <w:t>им.Х.А.Рахматулина</w:t>
      </w:r>
      <w:proofErr w:type="spellEnd"/>
      <w:r w:rsidRPr="00604BBF">
        <w:rPr>
          <w:b/>
          <w:sz w:val="26"/>
          <w:szCs w:val="26"/>
        </w:rPr>
        <w:t xml:space="preserve"> КГТУ </w:t>
      </w:r>
      <w:proofErr w:type="spellStart"/>
      <w:r w:rsidRPr="00604BBF">
        <w:rPr>
          <w:b/>
          <w:sz w:val="26"/>
          <w:szCs w:val="26"/>
        </w:rPr>
        <w:t>им.И.Раззакова</w:t>
      </w:r>
      <w:proofErr w:type="spellEnd"/>
      <w:r w:rsidRPr="00604BBF">
        <w:rPr>
          <w:b/>
          <w:sz w:val="26"/>
          <w:szCs w:val="26"/>
        </w:rPr>
        <w:t xml:space="preserve"> в </w:t>
      </w:r>
      <w:proofErr w:type="spellStart"/>
      <w:r w:rsidRPr="00604BBF">
        <w:rPr>
          <w:b/>
          <w:sz w:val="26"/>
          <w:szCs w:val="26"/>
        </w:rPr>
        <w:t>г</w:t>
      </w:r>
      <w:proofErr w:type="gramStart"/>
      <w:r w:rsidRPr="00604BBF">
        <w:rPr>
          <w:b/>
          <w:sz w:val="26"/>
          <w:szCs w:val="26"/>
        </w:rPr>
        <w:t>.Т</w:t>
      </w:r>
      <w:proofErr w:type="gramEnd"/>
      <w:r w:rsidRPr="00604BBF">
        <w:rPr>
          <w:b/>
          <w:sz w:val="26"/>
          <w:szCs w:val="26"/>
        </w:rPr>
        <w:t>окмок</w:t>
      </w:r>
      <w:proofErr w:type="spellEnd"/>
    </w:p>
    <w:p w:rsidR="00775914" w:rsidRPr="00604BBF" w:rsidRDefault="00775914" w:rsidP="00775914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 w:rsidRPr="00604BBF">
        <w:rPr>
          <w:b/>
          <w:sz w:val="26"/>
          <w:szCs w:val="26"/>
        </w:rPr>
        <w:t>40605201610333</w:t>
      </w:r>
    </w:p>
    <w:p w:rsidR="00775914" w:rsidRPr="00604BBF" w:rsidRDefault="00775914" w:rsidP="00775914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 w:rsidRPr="00604BBF">
        <w:rPr>
          <w:b/>
          <w:sz w:val="26"/>
          <w:szCs w:val="26"/>
        </w:rPr>
        <w:t>Год: 2024</w:t>
      </w:r>
    </w:p>
    <w:p w:rsidR="00775914" w:rsidRPr="00604BBF" w:rsidRDefault="00775914" w:rsidP="00775914">
      <w:pPr>
        <w:pStyle w:val="a3"/>
        <w:rPr>
          <w:b/>
          <w:sz w:val="26"/>
          <w:szCs w:val="26"/>
        </w:rPr>
      </w:pPr>
      <w:r w:rsidRPr="00604BBF">
        <w:rPr>
          <w:b/>
          <w:sz w:val="26"/>
          <w:szCs w:val="26"/>
        </w:rPr>
        <w:t>По каждой статье расходов: 2215</w:t>
      </w:r>
    </w:p>
    <w:p w:rsidR="00775914" w:rsidRPr="00604BBF" w:rsidRDefault="00775914" w:rsidP="00775914">
      <w:pPr>
        <w:pStyle w:val="a3"/>
        <w:rPr>
          <w:b/>
          <w:sz w:val="24"/>
          <w:szCs w:val="24"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478"/>
        <w:gridCol w:w="2749"/>
        <w:gridCol w:w="709"/>
        <w:gridCol w:w="3118"/>
        <w:gridCol w:w="992"/>
        <w:gridCol w:w="1418"/>
        <w:gridCol w:w="992"/>
        <w:gridCol w:w="992"/>
        <w:gridCol w:w="993"/>
        <w:gridCol w:w="1417"/>
        <w:gridCol w:w="1134"/>
      </w:tblGrid>
      <w:tr w:rsidR="00775914" w:rsidRPr="00604BBF" w:rsidTr="00775914">
        <w:trPr>
          <w:cantSplit/>
          <w:trHeight w:val="2702"/>
        </w:trPr>
        <w:tc>
          <w:tcPr>
            <w:tcW w:w="478" w:type="dxa"/>
            <w:textDirection w:val="btLr"/>
          </w:tcPr>
          <w:p w:rsidR="00775914" w:rsidRPr="00604BBF" w:rsidRDefault="00775914" w:rsidP="005D1C60">
            <w:pPr>
              <w:pStyle w:val="a3"/>
              <w:ind w:left="113" w:right="113"/>
              <w:rPr>
                <w:b/>
              </w:rPr>
            </w:pPr>
            <w:r w:rsidRPr="00604BBF">
              <w:rPr>
                <w:b/>
              </w:rPr>
              <w:t xml:space="preserve">№ </w:t>
            </w:r>
            <w:proofErr w:type="gramStart"/>
            <w:r w:rsidRPr="00604BBF">
              <w:rPr>
                <w:b/>
              </w:rPr>
              <w:t>п</w:t>
            </w:r>
            <w:proofErr w:type="gramEnd"/>
            <w:r w:rsidRPr="00604BBF">
              <w:rPr>
                <w:b/>
              </w:rPr>
              <w:t>/п</w:t>
            </w:r>
          </w:p>
        </w:tc>
        <w:tc>
          <w:tcPr>
            <w:tcW w:w="2749" w:type="dxa"/>
            <w:textDirection w:val="btLr"/>
          </w:tcPr>
          <w:p w:rsidR="00775914" w:rsidRPr="00604BBF" w:rsidRDefault="00775914" w:rsidP="005D1C60">
            <w:pPr>
              <w:pStyle w:val="a3"/>
              <w:ind w:left="113" w:right="113"/>
              <w:rPr>
                <w:b/>
              </w:rPr>
            </w:pPr>
            <w:r w:rsidRPr="00604BBF">
              <w:rPr>
                <w:b/>
              </w:rPr>
              <w:t>Наименование предмета закупок</w:t>
            </w:r>
          </w:p>
        </w:tc>
        <w:tc>
          <w:tcPr>
            <w:tcW w:w="709" w:type="dxa"/>
            <w:textDirection w:val="btLr"/>
          </w:tcPr>
          <w:p w:rsidR="00775914" w:rsidRPr="00604BBF" w:rsidRDefault="00775914" w:rsidP="005D1C60">
            <w:pPr>
              <w:pStyle w:val="a3"/>
              <w:ind w:left="113" w:right="113"/>
              <w:rPr>
                <w:b/>
              </w:rPr>
            </w:pPr>
            <w:r w:rsidRPr="00604BBF">
              <w:rPr>
                <w:b/>
              </w:rPr>
              <w:t>Статья расходов</w:t>
            </w:r>
          </w:p>
        </w:tc>
        <w:tc>
          <w:tcPr>
            <w:tcW w:w="3118" w:type="dxa"/>
            <w:textDirection w:val="btLr"/>
          </w:tcPr>
          <w:p w:rsidR="00775914" w:rsidRPr="00604BBF" w:rsidRDefault="00775914" w:rsidP="005D1C60">
            <w:pPr>
              <w:pStyle w:val="a3"/>
              <w:ind w:left="113" w:right="113"/>
              <w:rPr>
                <w:b/>
              </w:rPr>
            </w:pPr>
            <w:r w:rsidRPr="00604BBF">
              <w:rPr>
                <w:b/>
              </w:rPr>
              <w:t>Подробное описание предмета закупок</w:t>
            </w:r>
          </w:p>
        </w:tc>
        <w:tc>
          <w:tcPr>
            <w:tcW w:w="992" w:type="dxa"/>
            <w:textDirection w:val="btLr"/>
          </w:tcPr>
          <w:p w:rsidR="00775914" w:rsidRPr="00604BBF" w:rsidRDefault="00775914" w:rsidP="005D1C60">
            <w:pPr>
              <w:pStyle w:val="a3"/>
              <w:ind w:left="113" w:right="113"/>
              <w:rPr>
                <w:b/>
              </w:rPr>
            </w:pPr>
            <w:r w:rsidRPr="00604BBF">
              <w:rPr>
                <w:b/>
              </w:rPr>
              <w:t>Метод</w:t>
            </w:r>
          </w:p>
        </w:tc>
        <w:tc>
          <w:tcPr>
            <w:tcW w:w="1418" w:type="dxa"/>
            <w:textDirection w:val="btLr"/>
          </w:tcPr>
          <w:p w:rsidR="00775914" w:rsidRPr="00604BBF" w:rsidRDefault="00775914" w:rsidP="005D1C60">
            <w:pPr>
              <w:pStyle w:val="a3"/>
              <w:ind w:left="113" w:right="113"/>
              <w:rPr>
                <w:b/>
              </w:rPr>
            </w:pPr>
            <w:r w:rsidRPr="00604BBF">
              <w:rPr>
                <w:b/>
              </w:rPr>
              <w:t xml:space="preserve">Способ </w:t>
            </w:r>
          </w:p>
        </w:tc>
        <w:tc>
          <w:tcPr>
            <w:tcW w:w="992" w:type="dxa"/>
            <w:textDirection w:val="btLr"/>
          </w:tcPr>
          <w:p w:rsidR="00775914" w:rsidRPr="00604BBF" w:rsidRDefault="00775914" w:rsidP="005D1C60">
            <w:pPr>
              <w:pStyle w:val="a3"/>
              <w:ind w:left="113" w:right="113"/>
              <w:rPr>
                <w:b/>
              </w:rPr>
            </w:pPr>
            <w:r w:rsidRPr="00604BBF">
              <w:rPr>
                <w:b/>
              </w:rPr>
              <w:t>Единица измерения</w:t>
            </w:r>
          </w:p>
        </w:tc>
        <w:tc>
          <w:tcPr>
            <w:tcW w:w="992" w:type="dxa"/>
            <w:textDirection w:val="btLr"/>
          </w:tcPr>
          <w:p w:rsidR="00775914" w:rsidRPr="00604BBF" w:rsidRDefault="00775914" w:rsidP="005D1C60">
            <w:pPr>
              <w:pStyle w:val="a3"/>
              <w:ind w:left="113" w:right="113"/>
              <w:rPr>
                <w:b/>
              </w:rPr>
            </w:pPr>
            <w:r w:rsidRPr="00604BBF">
              <w:rPr>
                <w:b/>
              </w:rPr>
              <w:t>Цена по итогам мониторинга</w:t>
            </w:r>
          </w:p>
        </w:tc>
        <w:tc>
          <w:tcPr>
            <w:tcW w:w="993" w:type="dxa"/>
            <w:textDirection w:val="btLr"/>
          </w:tcPr>
          <w:p w:rsidR="00775914" w:rsidRPr="00604BBF" w:rsidRDefault="00775914" w:rsidP="005D1C60">
            <w:pPr>
              <w:pStyle w:val="a3"/>
              <w:ind w:left="113" w:right="113"/>
              <w:rPr>
                <w:b/>
              </w:rPr>
            </w:pPr>
            <w:r w:rsidRPr="00604BBF">
              <w:rPr>
                <w:b/>
              </w:rPr>
              <w:t xml:space="preserve">Сроки поставки </w:t>
            </w:r>
          </w:p>
        </w:tc>
        <w:tc>
          <w:tcPr>
            <w:tcW w:w="1417" w:type="dxa"/>
            <w:textDirection w:val="btLr"/>
          </w:tcPr>
          <w:p w:rsidR="00775914" w:rsidRPr="00604BBF" w:rsidRDefault="00775914" w:rsidP="005D1C60">
            <w:pPr>
              <w:pStyle w:val="a3"/>
              <w:ind w:left="113" w:right="113"/>
              <w:rPr>
                <w:b/>
              </w:rPr>
            </w:pPr>
            <w:r w:rsidRPr="00604BBF">
              <w:rPr>
                <w:b/>
              </w:rPr>
              <w:t>Место поставки, выполнения</w:t>
            </w:r>
          </w:p>
        </w:tc>
        <w:tc>
          <w:tcPr>
            <w:tcW w:w="1134" w:type="dxa"/>
            <w:textDirection w:val="btLr"/>
          </w:tcPr>
          <w:p w:rsidR="00775914" w:rsidRPr="00604BBF" w:rsidRDefault="00775914" w:rsidP="005D1C60">
            <w:pPr>
              <w:pStyle w:val="a3"/>
              <w:ind w:left="113" w:right="113"/>
              <w:rPr>
                <w:b/>
              </w:rPr>
            </w:pPr>
            <w:r w:rsidRPr="00604BBF">
              <w:rPr>
                <w:b/>
              </w:rPr>
              <w:t xml:space="preserve">Планируемая сумма </w:t>
            </w:r>
          </w:p>
        </w:tc>
      </w:tr>
      <w:tr w:rsidR="00775914" w:rsidRPr="00C16906" w:rsidTr="00775914">
        <w:trPr>
          <w:cantSplit/>
          <w:trHeight w:val="827"/>
        </w:trPr>
        <w:tc>
          <w:tcPr>
            <w:tcW w:w="478" w:type="dxa"/>
          </w:tcPr>
          <w:p w:rsidR="00775914" w:rsidRPr="00C16906" w:rsidRDefault="00775914" w:rsidP="005D1C60">
            <w:pPr>
              <w:pStyle w:val="a3"/>
            </w:pPr>
            <w:r>
              <w:t>1</w:t>
            </w:r>
          </w:p>
        </w:tc>
        <w:tc>
          <w:tcPr>
            <w:tcW w:w="2749" w:type="dxa"/>
          </w:tcPr>
          <w:p w:rsidR="00775914" w:rsidRDefault="00775914" w:rsidP="005D1C60">
            <w:pPr>
              <w:pStyle w:val="a3"/>
            </w:pPr>
            <w:r>
              <w:t xml:space="preserve">Услуга инженера по </w:t>
            </w:r>
            <w:proofErr w:type="gramStart"/>
            <w:r>
              <w:t>техническому</w:t>
            </w:r>
            <w:proofErr w:type="gramEnd"/>
            <w:r>
              <w:t xml:space="preserve"> над-</w:t>
            </w:r>
          </w:p>
          <w:p w:rsidR="00775914" w:rsidRPr="00C16906" w:rsidRDefault="00775914" w:rsidP="005D1C60">
            <w:pPr>
              <w:pStyle w:val="a3"/>
            </w:pPr>
            <w:proofErr w:type="spellStart"/>
            <w:r>
              <w:t>зору</w:t>
            </w:r>
            <w:proofErr w:type="spellEnd"/>
          </w:p>
        </w:tc>
        <w:tc>
          <w:tcPr>
            <w:tcW w:w="709" w:type="dxa"/>
          </w:tcPr>
          <w:p w:rsidR="00775914" w:rsidRDefault="00775914" w:rsidP="005D1C60">
            <w:pPr>
              <w:pStyle w:val="a3"/>
            </w:pPr>
            <w:r>
              <w:t>2215</w:t>
            </w:r>
          </w:p>
        </w:tc>
        <w:tc>
          <w:tcPr>
            <w:tcW w:w="3118" w:type="dxa"/>
          </w:tcPr>
          <w:p w:rsidR="00775914" w:rsidRDefault="00775914" w:rsidP="00775914">
            <w:pPr>
              <w:pStyle w:val="a3"/>
            </w:pPr>
            <w:r>
              <w:t>Услуга инженера по техническому надзору до конца 2025г. для проведения ремонтно-монтажных работ</w:t>
            </w:r>
          </w:p>
        </w:tc>
        <w:tc>
          <w:tcPr>
            <w:tcW w:w="992" w:type="dxa"/>
          </w:tcPr>
          <w:p w:rsidR="00775914" w:rsidRDefault="00775914" w:rsidP="005D1C60">
            <w:pPr>
              <w:pStyle w:val="a3"/>
            </w:pPr>
            <w:r>
              <w:t xml:space="preserve">Запрос </w:t>
            </w:r>
            <w:proofErr w:type="spellStart"/>
            <w:r>
              <w:t>коти</w:t>
            </w:r>
            <w:proofErr w:type="spellEnd"/>
            <w:r>
              <w:t>-</w:t>
            </w:r>
          </w:p>
          <w:p w:rsidR="00775914" w:rsidRDefault="00775914" w:rsidP="005D1C60">
            <w:pPr>
              <w:pStyle w:val="a3"/>
            </w:pPr>
            <w:proofErr w:type="spellStart"/>
            <w:r>
              <w:t>ровок</w:t>
            </w:r>
            <w:proofErr w:type="spellEnd"/>
          </w:p>
        </w:tc>
        <w:tc>
          <w:tcPr>
            <w:tcW w:w="1418" w:type="dxa"/>
          </w:tcPr>
          <w:p w:rsidR="00775914" w:rsidRDefault="00775914" w:rsidP="005D1C60">
            <w:pPr>
              <w:pStyle w:val="a3"/>
            </w:pPr>
            <w:r>
              <w:t xml:space="preserve">С </w:t>
            </w:r>
            <w:proofErr w:type="spellStart"/>
            <w:r>
              <w:t>неогра</w:t>
            </w:r>
            <w:proofErr w:type="spellEnd"/>
            <w:r>
              <w:t>-</w:t>
            </w:r>
          </w:p>
          <w:p w:rsidR="00775914" w:rsidRDefault="00775914" w:rsidP="005D1C60">
            <w:pPr>
              <w:pStyle w:val="a3"/>
            </w:pPr>
            <w:proofErr w:type="spellStart"/>
            <w:r>
              <w:t>ниченным</w:t>
            </w:r>
            <w:proofErr w:type="spellEnd"/>
            <w:r>
              <w:t xml:space="preserve"> участием</w:t>
            </w:r>
          </w:p>
        </w:tc>
        <w:tc>
          <w:tcPr>
            <w:tcW w:w="992" w:type="dxa"/>
          </w:tcPr>
          <w:p w:rsidR="00775914" w:rsidRDefault="00775914" w:rsidP="005D1C60">
            <w:pPr>
              <w:pStyle w:val="a3"/>
            </w:pPr>
            <w:r>
              <w:t>1 услуга</w:t>
            </w:r>
          </w:p>
        </w:tc>
        <w:tc>
          <w:tcPr>
            <w:tcW w:w="992" w:type="dxa"/>
          </w:tcPr>
          <w:p w:rsidR="00775914" w:rsidRDefault="00775914" w:rsidP="005D1C60">
            <w:pPr>
              <w:pStyle w:val="a3"/>
            </w:pPr>
            <w:r>
              <w:t>60000</w:t>
            </w:r>
          </w:p>
        </w:tc>
        <w:tc>
          <w:tcPr>
            <w:tcW w:w="993" w:type="dxa"/>
          </w:tcPr>
          <w:p w:rsidR="00775914" w:rsidRDefault="00775914" w:rsidP="005D1C60">
            <w:pPr>
              <w:pStyle w:val="a3"/>
            </w:pPr>
            <w:r>
              <w:t>До конца 2024г</w:t>
            </w:r>
          </w:p>
        </w:tc>
        <w:tc>
          <w:tcPr>
            <w:tcW w:w="1417" w:type="dxa"/>
          </w:tcPr>
          <w:p w:rsidR="00775914" w:rsidRDefault="00775914" w:rsidP="005D1C60">
            <w:pPr>
              <w:pStyle w:val="a3"/>
            </w:pP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ок</w:t>
            </w:r>
            <w:proofErr w:type="spellEnd"/>
          </w:p>
          <w:p w:rsidR="00775914" w:rsidRDefault="00775914" w:rsidP="005D1C60">
            <w:pPr>
              <w:pStyle w:val="a3"/>
            </w:pPr>
            <w:r>
              <w:t xml:space="preserve">мок, </w:t>
            </w:r>
            <w:proofErr w:type="spellStart"/>
            <w:r>
              <w:t>ул</w:t>
            </w:r>
            <w:proofErr w:type="gramStart"/>
            <w:r>
              <w:t>.Г</w:t>
            </w:r>
            <w:proofErr w:type="gramEnd"/>
            <w:r>
              <w:t>ага</w:t>
            </w:r>
            <w:proofErr w:type="spellEnd"/>
            <w:r>
              <w:t>-</w:t>
            </w:r>
          </w:p>
          <w:p w:rsidR="00775914" w:rsidRDefault="00775914" w:rsidP="005D1C60">
            <w:pPr>
              <w:pStyle w:val="a3"/>
            </w:pPr>
            <w:proofErr w:type="spellStart"/>
            <w:r>
              <w:t>рина</w:t>
            </w:r>
            <w:proofErr w:type="spellEnd"/>
            <w:r>
              <w:t>, 65</w:t>
            </w:r>
          </w:p>
        </w:tc>
        <w:tc>
          <w:tcPr>
            <w:tcW w:w="1134" w:type="dxa"/>
          </w:tcPr>
          <w:p w:rsidR="00775914" w:rsidRDefault="00775914" w:rsidP="005D1C60">
            <w:pPr>
              <w:pStyle w:val="a3"/>
            </w:pPr>
            <w:r>
              <w:t>60000</w:t>
            </w:r>
          </w:p>
        </w:tc>
      </w:tr>
      <w:tr w:rsidR="00775914" w:rsidRPr="00C16906" w:rsidTr="00775914">
        <w:trPr>
          <w:cantSplit/>
          <w:trHeight w:val="827"/>
        </w:trPr>
        <w:tc>
          <w:tcPr>
            <w:tcW w:w="478" w:type="dxa"/>
          </w:tcPr>
          <w:p w:rsidR="00775914" w:rsidRPr="00C16906" w:rsidRDefault="00775914" w:rsidP="005D1C60">
            <w:pPr>
              <w:pStyle w:val="a3"/>
            </w:pPr>
            <w:r>
              <w:t>2</w:t>
            </w:r>
          </w:p>
        </w:tc>
        <w:tc>
          <w:tcPr>
            <w:tcW w:w="2749" w:type="dxa"/>
          </w:tcPr>
          <w:p w:rsidR="00775914" w:rsidRDefault="00775914" w:rsidP="005D1C60">
            <w:pPr>
              <w:pStyle w:val="a3"/>
            </w:pPr>
            <w:r>
              <w:t xml:space="preserve">Услуга инженера  </w:t>
            </w:r>
            <w:proofErr w:type="spellStart"/>
            <w:r>
              <w:t>сметчи</w:t>
            </w:r>
            <w:proofErr w:type="spellEnd"/>
          </w:p>
          <w:p w:rsidR="00775914" w:rsidRPr="00C16906" w:rsidRDefault="00775914" w:rsidP="005D1C60">
            <w:pPr>
              <w:pStyle w:val="a3"/>
            </w:pPr>
            <w:r>
              <w:t xml:space="preserve">ка </w:t>
            </w:r>
          </w:p>
        </w:tc>
        <w:tc>
          <w:tcPr>
            <w:tcW w:w="709" w:type="dxa"/>
          </w:tcPr>
          <w:p w:rsidR="00775914" w:rsidRDefault="00775914" w:rsidP="005D1C60">
            <w:pPr>
              <w:pStyle w:val="a3"/>
            </w:pPr>
            <w:r>
              <w:t>2215</w:t>
            </w:r>
          </w:p>
        </w:tc>
        <w:tc>
          <w:tcPr>
            <w:tcW w:w="3118" w:type="dxa"/>
          </w:tcPr>
          <w:p w:rsidR="00775914" w:rsidRDefault="00775914" w:rsidP="005D1C60">
            <w:pPr>
              <w:pStyle w:val="a3"/>
            </w:pPr>
            <w:r>
              <w:t>Услуга инженера сметчика до конца 2025г. для проведения ремонтно-монтажных работ</w:t>
            </w:r>
          </w:p>
        </w:tc>
        <w:tc>
          <w:tcPr>
            <w:tcW w:w="992" w:type="dxa"/>
          </w:tcPr>
          <w:p w:rsidR="00775914" w:rsidRDefault="00775914" w:rsidP="005D1C60">
            <w:pPr>
              <w:pStyle w:val="a3"/>
            </w:pPr>
            <w:r>
              <w:t xml:space="preserve">Запрос </w:t>
            </w:r>
            <w:proofErr w:type="spellStart"/>
            <w:r>
              <w:t>коти</w:t>
            </w:r>
            <w:proofErr w:type="spellEnd"/>
            <w:r>
              <w:t>-</w:t>
            </w:r>
          </w:p>
          <w:p w:rsidR="00775914" w:rsidRDefault="00775914" w:rsidP="005D1C60">
            <w:pPr>
              <w:pStyle w:val="a3"/>
            </w:pPr>
            <w:proofErr w:type="spellStart"/>
            <w:r>
              <w:t>ровок</w:t>
            </w:r>
            <w:proofErr w:type="spellEnd"/>
          </w:p>
        </w:tc>
        <w:tc>
          <w:tcPr>
            <w:tcW w:w="1418" w:type="dxa"/>
          </w:tcPr>
          <w:p w:rsidR="00775914" w:rsidRDefault="00775914" w:rsidP="005D1C60">
            <w:pPr>
              <w:pStyle w:val="a3"/>
            </w:pPr>
            <w:r>
              <w:t xml:space="preserve">С </w:t>
            </w:r>
            <w:proofErr w:type="spellStart"/>
            <w:r>
              <w:t>неогра</w:t>
            </w:r>
            <w:proofErr w:type="spellEnd"/>
            <w:r>
              <w:t>-</w:t>
            </w:r>
          </w:p>
          <w:p w:rsidR="00775914" w:rsidRDefault="00775914" w:rsidP="005D1C60">
            <w:pPr>
              <w:pStyle w:val="a3"/>
            </w:pPr>
            <w:proofErr w:type="spellStart"/>
            <w:r>
              <w:t>ниченным</w:t>
            </w:r>
            <w:proofErr w:type="spellEnd"/>
            <w:r>
              <w:t xml:space="preserve"> участием</w:t>
            </w:r>
          </w:p>
        </w:tc>
        <w:tc>
          <w:tcPr>
            <w:tcW w:w="992" w:type="dxa"/>
          </w:tcPr>
          <w:p w:rsidR="00775914" w:rsidRDefault="00775914" w:rsidP="005D1C60">
            <w:pPr>
              <w:pStyle w:val="a3"/>
            </w:pPr>
            <w:r>
              <w:t>1 услуга</w:t>
            </w:r>
          </w:p>
        </w:tc>
        <w:tc>
          <w:tcPr>
            <w:tcW w:w="992" w:type="dxa"/>
          </w:tcPr>
          <w:p w:rsidR="00775914" w:rsidRDefault="00775914" w:rsidP="005D1C60">
            <w:pPr>
              <w:pStyle w:val="a3"/>
            </w:pPr>
            <w:r>
              <w:t>60000</w:t>
            </w:r>
          </w:p>
        </w:tc>
        <w:tc>
          <w:tcPr>
            <w:tcW w:w="993" w:type="dxa"/>
          </w:tcPr>
          <w:p w:rsidR="00775914" w:rsidRDefault="00775914" w:rsidP="005D1C60">
            <w:pPr>
              <w:pStyle w:val="a3"/>
            </w:pPr>
            <w:r>
              <w:t>До конца 2024г</w:t>
            </w:r>
          </w:p>
        </w:tc>
        <w:tc>
          <w:tcPr>
            <w:tcW w:w="1417" w:type="dxa"/>
          </w:tcPr>
          <w:p w:rsidR="00775914" w:rsidRDefault="00775914" w:rsidP="005D1C60">
            <w:pPr>
              <w:pStyle w:val="a3"/>
            </w:pP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ок</w:t>
            </w:r>
            <w:proofErr w:type="spellEnd"/>
          </w:p>
          <w:p w:rsidR="00775914" w:rsidRDefault="00775914" w:rsidP="005D1C60">
            <w:pPr>
              <w:pStyle w:val="a3"/>
            </w:pPr>
            <w:r>
              <w:t xml:space="preserve">мок, </w:t>
            </w:r>
            <w:proofErr w:type="spellStart"/>
            <w:r>
              <w:t>ул</w:t>
            </w:r>
            <w:proofErr w:type="gramStart"/>
            <w:r>
              <w:t>.Г</w:t>
            </w:r>
            <w:proofErr w:type="gramEnd"/>
            <w:r>
              <w:t>ага</w:t>
            </w:r>
            <w:proofErr w:type="spellEnd"/>
            <w:r>
              <w:t>-</w:t>
            </w:r>
          </w:p>
          <w:p w:rsidR="00775914" w:rsidRDefault="00775914" w:rsidP="005D1C60">
            <w:pPr>
              <w:pStyle w:val="a3"/>
            </w:pPr>
            <w:proofErr w:type="spellStart"/>
            <w:r>
              <w:t>рина</w:t>
            </w:r>
            <w:proofErr w:type="spellEnd"/>
            <w:r>
              <w:t>, 65</w:t>
            </w:r>
          </w:p>
        </w:tc>
        <w:tc>
          <w:tcPr>
            <w:tcW w:w="1134" w:type="dxa"/>
          </w:tcPr>
          <w:p w:rsidR="00775914" w:rsidRDefault="00775914" w:rsidP="005D1C60">
            <w:pPr>
              <w:pStyle w:val="a3"/>
            </w:pPr>
            <w:r>
              <w:t xml:space="preserve">60000 </w:t>
            </w:r>
          </w:p>
        </w:tc>
      </w:tr>
      <w:tr w:rsidR="00775914" w:rsidRPr="00C16906" w:rsidTr="00775914">
        <w:trPr>
          <w:cantSplit/>
          <w:trHeight w:val="827"/>
        </w:trPr>
        <w:tc>
          <w:tcPr>
            <w:tcW w:w="478" w:type="dxa"/>
          </w:tcPr>
          <w:p w:rsidR="00775914" w:rsidRPr="00C16906" w:rsidRDefault="00775914" w:rsidP="005D1C60">
            <w:pPr>
              <w:pStyle w:val="a3"/>
            </w:pPr>
          </w:p>
        </w:tc>
        <w:tc>
          <w:tcPr>
            <w:tcW w:w="2749" w:type="dxa"/>
            <w:textDirection w:val="btLr"/>
          </w:tcPr>
          <w:p w:rsidR="00775914" w:rsidRPr="00C16906" w:rsidRDefault="00775914" w:rsidP="005D1C60">
            <w:pPr>
              <w:pStyle w:val="a3"/>
              <w:ind w:left="113" w:right="113"/>
            </w:pPr>
          </w:p>
        </w:tc>
        <w:tc>
          <w:tcPr>
            <w:tcW w:w="709" w:type="dxa"/>
            <w:textDirection w:val="btLr"/>
          </w:tcPr>
          <w:p w:rsidR="00775914" w:rsidRDefault="00775914" w:rsidP="005D1C60">
            <w:pPr>
              <w:pStyle w:val="a3"/>
              <w:ind w:left="113" w:right="113"/>
            </w:pPr>
          </w:p>
        </w:tc>
        <w:tc>
          <w:tcPr>
            <w:tcW w:w="3118" w:type="dxa"/>
            <w:textDirection w:val="btLr"/>
          </w:tcPr>
          <w:p w:rsidR="00775914" w:rsidRDefault="00775914" w:rsidP="005D1C60">
            <w:pPr>
              <w:pStyle w:val="a3"/>
              <w:ind w:left="113" w:right="113"/>
            </w:pPr>
          </w:p>
        </w:tc>
        <w:tc>
          <w:tcPr>
            <w:tcW w:w="992" w:type="dxa"/>
            <w:textDirection w:val="btLr"/>
          </w:tcPr>
          <w:p w:rsidR="00775914" w:rsidRDefault="00775914" w:rsidP="005D1C60">
            <w:pPr>
              <w:pStyle w:val="a3"/>
              <w:ind w:left="113" w:right="113"/>
            </w:pPr>
          </w:p>
        </w:tc>
        <w:tc>
          <w:tcPr>
            <w:tcW w:w="1418" w:type="dxa"/>
            <w:textDirection w:val="btLr"/>
          </w:tcPr>
          <w:p w:rsidR="00775914" w:rsidRDefault="00775914" w:rsidP="005D1C60">
            <w:pPr>
              <w:pStyle w:val="a3"/>
              <w:ind w:left="113" w:right="113"/>
            </w:pPr>
          </w:p>
        </w:tc>
        <w:tc>
          <w:tcPr>
            <w:tcW w:w="992" w:type="dxa"/>
            <w:textDirection w:val="btLr"/>
          </w:tcPr>
          <w:p w:rsidR="00775914" w:rsidRDefault="00775914" w:rsidP="005D1C60">
            <w:pPr>
              <w:pStyle w:val="a3"/>
              <w:ind w:left="113" w:right="113"/>
            </w:pPr>
          </w:p>
        </w:tc>
        <w:tc>
          <w:tcPr>
            <w:tcW w:w="992" w:type="dxa"/>
            <w:textDirection w:val="btLr"/>
          </w:tcPr>
          <w:p w:rsidR="00775914" w:rsidRDefault="00775914" w:rsidP="005D1C60">
            <w:pPr>
              <w:pStyle w:val="a3"/>
              <w:ind w:left="113" w:right="113"/>
            </w:pPr>
          </w:p>
        </w:tc>
        <w:tc>
          <w:tcPr>
            <w:tcW w:w="993" w:type="dxa"/>
            <w:textDirection w:val="btLr"/>
          </w:tcPr>
          <w:p w:rsidR="00775914" w:rsidRDefault="00775914" w:rsidP="005D1C60">
            <w:pPr>
              <w:pStyle w:val="a3"/>
              <w:ind w:left="113" w:right="113"/>
            </w:pPr>
          </w:p>
        </w:tc>
        <w:tc>
          <w:tcPr>
            <w:tcW w:w="1417" w:type="dxa"/>
            <w:textDirection w:val="btLr"/>
          </w:tcPr>
          <w:p w:rsidR="00775914" w:rsidRDefault="00775914" w:rsidP="005D1C60">
            <w:pPr>
              <w:pStyle w:val="a3"/>
              <w:ind w:left="113" w:right="113"/>
            </w:pPr>
          </w:p>
        </w:tc>
        <w:tc>
          <w:tcPr>
            <w:tcW w:w="1134" w:type="dxa"/>
            <w:textDirection w:val="btLr"/>
          </w:tcPr>
          <w:p w:rsidR="00775914" w:rsidRDefault="00775914" w:rsidP="005D1C60">
            <w:pPr>
              <w:pStyle w:val="a3"/>
              <w:ind w:left="113" w:right="113"/>
            </w:pPr>
          </w:p>
        </w:tc>
      </w:tr>
    </w:tbl>
    <w:p w:rsidR="00775914" w:rsidRPr="00283D4F" w:rsidRDefault="00775914" w:rsidP="00775914">
      <w:pPr>
        <w:pStyle w:val="a3"/>
        <w:rPr>
          <w:sz w:val="28"/>
          <w:szCs w:val="28"/>
        </w:rPr>
      </w:pPr>
    </w:p>
    <w:p w:rsidR="00775914" w:rsidRPr="00283D4F" w:rsidRDefault="00775914" w:rsidP="00775914">
      <w:pPr>
        <w:pStyle w:val="a3"/>
        <w:rPr>
          <w:sz w:val="28"/>
          <w:szCs w:val="28"/>
        </w:rPr>
      </w:pPr>
    </w:p>
    <w:p w:rsidR="00783142" w:rsidRPr="00951102" w:rsidRDefault="00775914" w:rsidP="00951102">
      <w:pPr>
        <w:jc w:val="center"/>
        <w:rPr>
          <w:b/>
          <w:sz w:val="24"/>
          <w:szCs w:val="24"/>
        </w:rPr>
      </w:pPr>
      <w:r w:rsidRPr="00604BBF">
        <w:rPr>
          <w:b/>
          <w:sz w:val="24"/>
          <w:szCs w:val="24"/>
        </w:rPr>
        <w:t xml:space="preserve">Главный бухгалтер            </w:t>
      </w:r>
      <w:r w:rsidR="00951102">
        <w:rPr>
          <w:b/>
          <w:sz w:val="24"/>
          <w:szCs w:val="24"/>
        </w:rPr>
        <w:t xml:space="preserve">                 </w:t>
      </w:r>
      <w:proofErr w:type="spellStart"/>
      <w:r w:rsidR="00951102">
        <w:rPr>
          <w:b/>
          <w:sz w:val="24"/>
          <w:szCs w:val="24"/>
        </w:rPr>
        <w:t>Асаналиев</w:t>
      </w:r>
      <w:proofErr w:type="spellEnd"/>
      <w:r w:rsidR="00951102">
        <w:rPr>
          <w:b/>
          <w:sz w:val="24"/>
          <w:szCs w:val="24"/>
        </w:rPr>
        <w:t xml:space="preserve"> </w:t>
      </w:r>
      <w:proofErr w:type="spellStart"/>
      <w:r w:rsidR="00951102">
        <w:rPr>
          <w:b/>
          <w:sz w:val="24"/>
          <w:szCs w:val="24"/>
        </w:rPr>
        <w:t>М.Дж</w:t>
      </w:r>
      <w:proofErr w:type="spellEnd"/>
      <w:r w:rsidR="00951102">
        <w:rPr>
          <w:b/>
          <w:sz w:val="24"/>
          <w:szCs w:val="24"/>
        </w:rPr>
        <w:t>.</w:t>
      </w:r>
      <w:bookmarkStart w:id="0" w:name="_GoBack"/>
      <w:bookmarkEnd w:id="0"/>
    </w:p>
    <w:sectPr w:rsidR="00783142" w:rsidRPr="00951102" w:rsidSect="007759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03E3"/>
    <w:multiLevelType w:val="hybridMultilevel"/>
    <w:tmpl w:val="22D6B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14"/>
    <w:rsid w:val="00775914"/>
    <w:rsid w:val="00783142"/>
    <w:rsid w:val="0095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914"/>
    <w:pPr>
      <w:spacing w:after="0" w:line="240" w:lineRule="auto"/>
    </w:pPr>
  </w:style>
  <w:style w:type="table" w:styleId="a4">
    <w:name w:val="Table Grid"/>
    <w:basedOn w:val="a1"/>
    <w:uiPriority w:val="59"/>
    <w:rsid w:val="00775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914"/>
    <w:pPr>
      <w:spacing w:after="0" w:line="240" w:lineRule="auto"/>
    </w:pPr>
  </w:style>
  <w:style w:type="table" w:styleId="a4">
    <w:name w:val="Table Grid"/>
    <w:basedOn w:val="a1"/>
    <w:uiPriority w:val="59"/>
    <w:rsid w:val="00775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2025-02-17T08:14:00Z</cp:lastPrinted>
  <dcterms:created xsi:type="dcterms:W3CDTF">2025-02-17T09:53:00Z</dcterms:created>
  <dcterms:modified xsi:type="dcterms:W3CDTF">2025-02-17T09:53:00Z</dcterms:modified>
</cp:coreProperties>
</file>