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8E40" w14:textId="77777777" w:rsidR="003A7B7E" w:rsidRPr="007215A8" w:rsidRDefault="003A7B7E" w:rsidP="003D11EB">
      <w:pPr>
        <w:rPr>
          <w:color w:val="3C3C3C"/>
          <w:sz w:val="22"/>
          <w:szCs w:val="22"/>
          <w:lang w:val="ru-RU"/>
        </w:rPr>
      </w:pPr>
    </w:p>
    <w:p w14:paraId="04E4FDF5" w14:textId="4CA8E4A4" w:rsidR="0005512B" w:rsidRPr="00B411D2" w:rsidRDefault="00866E2B" w:rsidP="00B411D2">
      <w:pPr>
        <w:rPr>
          <w:b/>
          <w:lang w:val="ru-RU"/>
        </w:rPr>
      </w:pPr>
      <w:r>
        <w:rPr>
          <w:noProof/>
        </w:rPr>
        <w:drawing>
          <wp:inline distT="0" distB="0" distL="0" distR="0" wp14:anchorId="11F10291" wp14:editId="65FC2620">
            <wp:extent cx="1151255" cy="646430"/>
            <wp:effectExtent l="0" t="0" r="0" b="0"/>
            <wp:docPr id="1" name="Picture 1" descr="NEW PCKG LOGO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PCKG LOGO 20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11D2" w:rsidRPr="00CA5694">
        <w:rPr>
          <w:rFonts w:ascii="Aptos" w:eastAsia="Calibri" w:hAnsi="Aptos" w:cs="Calibri"/>
          <w:b/>
          <w:lang w:val="ru-RU"/>
        </w:rPr>
        <w:tab/>
      </w:r>
      <w:r w:rsidR="00B411D2" w:rsidRPr="00CA5694">
        <w:rPr>
          <w:rFonts w:ascii="Aptos" w:eastAsia="Calibri" w:hAnsi="Aptos" w:cs="Calibri"/>
          <w:b/>
          <w:lang w:val="ru-RU"/>
        </w:rPr>
        <w:tab/>
      </w:r>
      <w:r w:rsidR="00B411D2" w:rsidRPr="00CA5694">
        <w:rPr>
          <w:rFonts w:ascii="Aptos" w:eastAsia="Calibri" w:hAnsi="Aptos" w:cs="Calibri"/>
          <w:b/>
          <w:lang w:val="ru-RU"/>
        </w:rPr>
        <w:tab/>
      </w:r>
      <w:r w:rsidR="0005512B" w:rsidRPr="0005512B">
        <w:rPr>
          <w:rFonts w:ascii="Aptos" w:eastAsia="Calibri" w:hAnsi="Aptos" w:cs="Calibri"/>
          <w:b/>
          <w:lang w:val="ru-RU"/>
        </w:rPr>
        <w:t>Транспортные услуги</w:t>
      </w:r>
    </w:p>
    <w:p w14:paraId="200BA569" w14:textId="77777777" w:rsidR="00B411D2" w:rsidRPr="00B411D2" w:rsidRDefault="00B411D2" w:rsidP="00B411D2">
      <w:pPr>
        <w:spacing w:after="160" w:line="259" w:lineRule="auto"/>
        <w:jc w:val="center"/>
        <w:rPr>
          <w:rFonts w:ascii="Aptos" w:eastAsia="Calibri" w:hAnsi="Aptos" w:cs="Calibri"/>
          <w:b/>
          <w:lang w:val="ru-RU"/>
        </w:rPr>
      </w:pPr>
      <w:r w:rsidRPr="00B411D2">
        <w:rPr>
          <w:rFonts w:ascii="Aptos" w:eastAsia="Calibri" w:hAnsi="Aptos" w:cs="Calibri"/>
          <w:b/>
          <w:lang w:val="ru-RU"/>
        </w:rPr>
        <w:t>Измененный запрос на предложение (</w:t>
      </w:r>
      <w:r w:rsidRPr="00B411D2">
        <w:rPr>
          <w:rFonts w:ascii="Aptos" w:eastAsia="Calibri" w:hAnsi="Aptos" w:cs="Calibri"/>
          <w:b/>
        </w:rPr>
        <w:t>RFQ</w:t>
      </w:r>
      <w:r w:rsidRPr="00B411D2">
        <w:rPr>
          <w:rFonts w:ascii="Aptos" w:eastAsia="Calibri" w:hAnsi="Aptos" w:cs="Calibri"/>
          <w:b/>
          <w:lang w:val="ru-RU"/>
        </w:rPr>
        <w:t>) №</w:t>
      </w:r>
      <w:r w:rsidRPr="00B411D2">
        <w:rPr>
          <w:rFonts w:ascii="Aptos" w:eastAsia="Calibri" w:hAnsi="Aptos" w:cs="Calibri"/>
          <w:b/>
        </w:rPr>
        <w:t>PC</w:t>
      </w:r>
      <w:r w:rsidRPr="00B411D2">
        <w:rPr>
          <w:rFonts w:ascii="Aptos" w:eastAsia="Calibri" w:hAnsi="Aptos" w:cs="Calibri"/>
          <w:b/>
          <w:lang w:val="ru-RU"/>
        </w:rPr>
        <w:t>25-25-34</w:t>
      </w:r>
    </w:p>
    <w:p w14:paraId="79D574FF" w14:textId="77777777" w:rsidR="00B411D2" w:rsidRPr="00B411D2" w:rsidRDefault="00B411D2" w:rsidP="00B411D2">
      <w:pPr>
        <w:spacing w:after="160" w:line="259" w:lineRule="auto"/>
        <w:rPr>
          <w:rFonts w:ascii="Aptos" w:eastAsia="Calibri" w:hAnsi="Aptos" w:cs="Calibri"/>
          <w:b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Дата:</w:t>
      </w:r>
      <w:r w:rsidRPr="00B411D2">
        <w:rPr>
          <w:rFonts w:ascii="Aptos" w:eastAsia="Calibri" w:hAnsi="Aptos" w:cs="Calibri"/>
          <w:b/>
          <w:lang w:val="ru-RU"/>
        </w:rPr>
        <w:t xml:space="preserve"> 07 марта 2025 г.</w:t>
      </w:r>
    </w:p>
    <w:p w14:paraId="5D70AF8B" w14:textId="2ADD129B" w:rsidR="00B411D2" w:rsidRPr="00B411D2" w:rsidRDefault="00B411D2" w:rsidP="00B411D2">
      <w:pPr>
        <w:spacing w:after="160" w:line="259" w:lineRule="auto"/>
        <w:rPr>
          <w:rFonts w:ascii="Aptos" w:eastAsia="Calibri" w:hAnsi="Aptos" w:cs="Calibri"/>
          <w:b/>
          <w:sz w:val="22"/>
          <w:szCs w:val="22"/>
          <w:u w:val="single"/>
          <w:lang w:val="ru-RU"/>
        </w:rPr>
      </w:pPr>
      <w:r w:rsidRPr="00B411D2">
        <w:rPr>
          <w:rFonts w:ascii="Aptos" w:eastAsia="Calibri" w:hAnsi="Aptos" w:cs="Calibri"/>
          <w:bCs/>
          <w:sz w:val="22"/>
          <w:szCs w:val="22"/>
          <w:lang w:val="ru-RU"/>
        </w:rPr>
        <w:t>Корпус мира</w:t>
      </w:r>
      <w:r w:rsid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 в </w:t>
      </w:r>
      <w:r w:rsidRPr="00B411D2">
        <w:rPr>
          <w:rFonts w:ascii="Aptos" w:eastAsia="Calibri" w:hAnsi="Aptos" w:cs="Calibri"/>
          <w:bCs/>
          <w:sz w:val="22"/>
          <w:szCs w:val="22"/>
          <w:lang w:val="ru-RU"/>
        </w:rPr>
        <w:t>Кыргызск</w:t>
      </w:r>
      <w:r w:rsid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ой </w:t>
      </w:r>
      <w:r w:rsidRPr="00B411D2">
        <w:rPr>
          <w:rFonts w:ascii="Aptos" w:eastAsia="Calibri" w:hAnsi="Aptos" w:cs="Calibri"/>
          <w:bCs/>
          <w:sz w:val="22"/>
          <w:szCs w:val="22"/>
          <w:lang w:val="ru-RU"/>
        </w:rPr>
        <w:t>Республик</w:t>
      </w:r>
      <w:r w:rsid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е </w:t>
      </w:r>
      <w:r w:rsidRPr="00B411D2">
        <w:rPr>
          <w:rFonts w:ascii="Aptos" w:eastAsia="Calibri" w:hAnsi="Aptos" w:cs="Calibri"/>
          <w:bCs/>
          <w:sz w:val="22"/>
          <w:szCs w:val="22"/>
          <w:lang w:val="ru-RU"/>
        </w:rPr>
        <w:t xml:space="preserve">запрашивает ваше предложение на предоставление транспортных услуг в следующих областях: </w:t>
      </w:r>
      <w:r w:rsidRPr="00B411D2">
        <w:rPr>
          <w:rFonts w:ascii="Aptos" w:eastAsia="Calibri" w:hAnsi="Aptos" w:cs="Calibri"/>
          <w:b/>
          <w:sz w:val="22"/>
          <w:szCs w:val="22"/>
          <w:u w:val="single"/>
          <w:lang w:val="ru-RU"/>
        </w:rPr>
        <w:t>Чуйская, Иссык-Кульская, Нарынская, Таласская, Ошская и Джалал-Абадская, включая Токтогул</w:t>
      </w:r>
    </w:p>
    <w:p w14:paraId="6B3602A2" w14:textId="20D4646C" w:rsidR="00B411D2" w:rsidRPr="00B411D2" w:rsidRDefault="00B411D2" w:rsidP="00B411D2">
      <w:pPr>
        <w:spacing w:after="160"/>
        <w:rPr>
          <w:rFonts w:ascii="Aptos" w:eastAsia="Calibri" w:hAnsi="Aptos" w:cs="Calibri"/>
          <w:b/>
          <w:sz w:val="22"/>
          <w:szCs w:val="22"/>
          <w:u w:val="single"/>
          <w:lang w:val="ru-RU"/>
        </w:rPr>
      </w:pPr>
      <w:r w:rsidRPr="00B411D2">
        <w:rPr>
          <w:rFonts w:ascii="Aptos" w:eastAsia="Calibri" w:hAnsi="Aptos" w:cs="Calibri"/>
          <w:b/>
          <w:sz w:val="22"/>
          <w:szCs w:val="22"/>
          <w:u w:val="single"/>
          <w:lang w:val="ru-RU"/>
        </w:rPr>
        <w:t>Минимальные (обязательные) требования</w:t>
      </w:r>
    </w:p>
    <w:p w14:paraId="4525E418" w14:textId="77777777" w:rsidR="00B411D2" w:rsidRP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Aptos"/>
          <w:bCs/>
          <w:lang w:val="ru-RU"/>
        </w:rPr>
        <w:t>Официальные документы компании, такие как сертификаты, лицензия такси, разрешения или другие документы</w:t>
      </w:r>
      <w:r>
        <w:rPr>
          <w:rFonts w:ascii="Aptos" w:eastAsia="Calibri" w:hAnsi="Aptos" w:cs="Aptos"/>
          <w:bCs/>
          <w:lang w:val="ru-RU"/>
        </w:rPr>
        <w:t xml:space="preserve"> разрешающие ведение бизнеса.</w:t>
      </w:r>
    </w:p>
    <w:p w14:paraId="2B371A83" w14:textId="77777777" w:rsid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Все водители говорят на кыргызском языке</w:t>
      </w:r>
    </w:p>
    <w:p w14:paraId="3839C114" w14:textId="77777777" w:rsid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Транспортные услуги должны быть доступны в требуемых областях: Чуйская, Иссык-Кульская, Нарынская, Таласская, Ошская и Джалал-Абадская, включая Токтогул</w:t>
      </w:r>
    </w:p>
    <w:p w14:paraId="4AF875B5" w14:textId="77777777" w:rsid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Готовность подписать стандартный контракт Корпуса мира на поставки/услуги</w:t>
      </w:r>
    </w:p>
    <w:p w14:paraId="2AE65F20" w14:textId="77777777" w:rsid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>
        <w:rPr>
          <w:rFonts w:ascii="Aptos" w:eastAsia="Calibri" w:hAnsi="Aptos" w:cs="Calibri"/>
          <w:bCs/>
          <w:lang w:val="ru-RU"/>
        </w:rPr>
        <w:t>Согласие на п</w:t>
      </w:r>
      <w:r w:rsidRPr="00B411D2">
        <w:rPr>
          <w:rFonts w:ascii="Aptos" w:eastAsia="Calibri" w:hAnsi="Aptos" w:cs="Calibri"/>
          <w:bCs/>
          <w:lang w:val="ru-RU"/>
        </w:rPr>
        <w:t>олуч</w:t>
      </w:r>
      <w:r>
        <w:rPr>
          <w:rFonts w:ascii="Aptos" w:eastAsia="Calibri" w:hAnsi="Aptos" w:cs="Calibri"/>
          <w:bCs/>
          <w:lang w:val="ru-RU"/>
        </w:rPr>
        <w:t xml:space="preserve">ение </w:t>
      </w:r>
      <w:r w:rsidRPr="00B411D2">
        <w:rPr>
          <w:rFonts w:ascii="Aptos" w:eastAsia="Calibri" w:hAnsi="Aptos" w:cs="Calibri"/>
          <w:bCs/>
          <w:lang w:val="ru-RU"/>
        </w:rPr>
        <w:t>оплат</w:t>
      </w:r>
      <w:r>
        <w:rPr>
          <w:rFonts w:ascii="Aptos" w:eastAsia="Calibri" w:hAnsi="Aptos" w:cs="Calibri"/>
          <w:bCs/>
          <w:lang w:val="ru-RU"/>
        </w:rPr>
        <w:t xml:space="preserve">ы </w:t>
      </w:r>
      <w:r w:rsidRPr="00B411D2">
        <w:rPr>
          <w:rFonts w:ascii="Aptos" w:eastAsia="Calibri" w:hAnsi="Aptos" w:cs="Calibri"/>
          <w:bCs/>
          <w:lang w:val="ru-RU"/>
        </w:rPr>
        <w:t>у через электронный перевод средств (</w:t>
      </w:r>
      <w:r w:rsidRPr="00B411D2">
        <w:rPr>
          <w:rFonts w:ascii="Aptos" w:eastAsia="Calibri" w:hAnsi="Aptos" w:cs="Calibri"/>
          <w:bCs/>
        </w:rPr>
        <w:t>EFT</w:t>
      </w:r>
      <w:r w:rsidRPr="00B411D2">
        <w:rPr>
          <w:rFonts w:ascii="Aptos" w:eastAsia="Calibri" w:hAnsi="Aptos" w:cs="Calibri"/>
          <w:bCs/>
          <w:lang w:val="ru-RU"/>
        </w:rPr>
        <w:t>) на банковский счет в течение 20 рабочих дней после принятия и получения счета-фактуры</w:t>
      </w:r>
    </w:p>
    <w:p w14:paraId="39A763E5" w14:textId="2BFDB34A" w:rsidR="00B411D2" w:rsidRPr="00B411D2" w:rsidRDefault="00B411D2" w:rsidP="00B411D2">
      <w:pPr>
        <w:pStyle w:val="ListParagraph"/>
        <w:numPr>
          <w:ilvl w:val="0"/>
          <w:numId w:val="17"/>
        </w:numPr>
        <w:spacing w:after="16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Готовность пройти</w:t>
      </w:r>
      <w:r>
        <w:rPr>
          <w:rFonts w:ascii="Aptos" w:eastAsia="Calibri" w:hAnsi="Aptos" w:cs="Calibri"/>
          <w:bCs/>
          <w:lang w:val="ru-RU"/>
        </w:rPr>
        <w:t xml:space="preserve"> тренинги </w:t>
      </w:r>
      <w:r w:rsidRPr="00B411D2">
        <w:rPr>
          <w:rFonts w:ascii="Aptos" w:eastAsia="Calibri" w:hAnsi="Aptos" w:cs="Calibri"/>
          <w:bCs/>
          <w:lang w:val="ru-RU"/>
        </w:rPr>
        <w:t>Корпус</w:t>
      </w:r>
      <w:r>
        <w:rPr>
          <w:rFonts w:ascii="Aptos" w:eastAsia="Calibri" w:hAnsi="Aptos" w:cs="Calibri"/>
          <w:bCs/>
          <w:lang w:val="ru-RU"/>
        </w:rPr>
        <w:t xml:space="preserve">а </w:t>
      </w:r>
      <w:r w:rsidRPr="00B411D2">
        <w:rPr>
          <w:rFonts w:ascii="Aptos" w:eastAsia="Calibri" w:hAnsi="Aptos" w:cs="Calibri"/>
          <w:bCs/>
          <w:lang w:val="ru-RU"/>
        </w:rPr>
        <w:t>мира (по межкультурной, медицинской</w:t>
      </w:r>
      <w:r>
        <w:rPr>
          <w:rFonts w:ascii="Aptos" w:eastAsia="Calibri" w:hAnsi="Aptos" w:cs="Calibri"/>
          <w:bCs/>
          <w:lang w:val="ru-RU"/>
        </w:rPr>
        <w:t>/санитарной</w:t>
      </w:r>
      <w:r w:rsidRPr="00B411D2">
        <w:rPr>
          <w:rFonts w:ascii="Aptos" w:eastAsia="Calibri" w:hAnsi="Aptos" w:cs="Calibri"/>
          <w:bCs/>
          <w:lang w:val="ru-RU"/>
        </w:rPr>
        <w:t xml:space="preserve"> политике и в области безопасности)</w:t>
      </w:r>
    </w:p>
    <w:p w14:paraId="3CF1D148" w14:textId="77777777" w:rsidR="00B411D2" w:rsidRPr="00B411D2" w:rsidRDefault="00B411D2" w:rsidP="00B411D2">
      <w:pPr>
        <w:spacing w:after="160"/>
        <w:rPr>
          <w:rFonts w:ascii="Aptos" w:eastAsia="Calibri" w:hAnsi="Aptos" w:cs="Calibri"/>
          <w:b/>
          <w:sz w:val="22"/>
          <w:szCs w:val="22"/>
          <w:lang w:val="ru-RU"/>
        </w:rPr>
      </w:pPr>
      <w:r w:rsidRPr="00B411D2">
        <w:rPr>
          <w:rFonts w:ascii="Aptos" w:eastAsia="Calibri" w:hAnsi="Aptos" w:cs="Calibri"/>
          <w:b/>
          <w:sz w:val="22"/>
          <w:szCs w:val="22"/>
          <w:lang w:val="ru-RU"/>
        </w:rPr>
        <w:t>ВАЖНАЯ ИНФОРМАЦИЯ, КОТОРУЮ ПОСТАВЩИКИ ДОЛЖНЫ ВКЛЮЧИТЬ В СВОИ ЗАЯВКИ В КОРПУС МИРА:</w:t>
      </w:r>
    </w:p>
    <w:p w14:paraId="0D388A40" w14:textId="77777777" w:rsidR="00B411D2" w:rsidRDefault="00B411D2" w:rsidP="00B411D2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Fonts w:ascii="Aptos" w:eastAsia="Calibri" w:hAnsi="Aptos" w:cs="Calibri"/>
          <w:bCs/>
          <w:lang w:val="ru-RU"/>
        </w:rPr>
      </w:pPr>
      <w:r>
        <w:rPr>
          <w:rFonts w:ascii="Aptos" w:eastAsia="Calibri" w:hAnsi="Aptos" w:cs="Calibri"/>
          <w:bCs/>
          <w:lang w:val="ru-RU"/>
        </w:rPr>
        <w:t xml:space="preserve">Участники </w:t>
      </w:r>
      <w:r w:rsidRPr="00B411D2">
        <w:rPr>
          <w:rFonts w:ascii="Aptos" w:eastAsia="Calibri" w:hAnsi="Aptos" w:cs="Calibri"/>
          <w:bCs/>
          <w:lang w:val="ru-RU"/>
        </w:rPr>
        <w:t>должны предоставить копии текущих документов, подтверждающих, что они официально зарегистрированы для ведения бизнеса.</w:t>
      </w:r>
    </w:p>
    <w:p w14:paraId="7111AB81" w14:textId="77777777" w:rsidR="00B411D2" w:rsidRDefault="00B411D2" w:rsidP="00B411D2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Подтвердите, что все водители говорят на кыргызском языке</w:t>
      </w:r>
    </w:p>
    <w:p w14:paraId="5D029728" w14:textId="77777777" w:rsidR="00B411D2" w:rsidRDefault="00B411D2" w:rsidP="00B411D2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Подтвердите наличие водителей на месте или поблизости в каждом требуемом районе, включая Токтогул.</w:t>
      </w:r>
    </w:p>
    <w:p w14:paraId="7B15C07E" w14:textId="77777777" w:rsidR="00B411D2" w:rsidRDefault="00B411D2" w:rsidP="00B411D2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Укажите текущее количество водителей, которые базируются в каждой области, включая Токтогул.</w:t>
      </w:r>
    </w:p>
    <w:p w14:paraId="301C49D5" w14:textId="77F131F0" w:rsidR="00B411D2" w:rsidRPr="00B411D2" w:rsidRDefault="00B411D2" w:rsidP="00B411D2">
      <w:pPr>
        <w:pStyle w:val="ListParagraph"/>
        <w:numPr>
          <w:ilvl w:val="0"/>
          <w:numId w:val="18"/>
        </w:numPr>
        <w:tabs>
          <w:tab w:val="left" w:pos="360"/>
        </w:tabs>
        <w:ind w:hanging="720"/>
        <w:rPr>
          <w:rFonts w:ascii="Aptos" w:eastAsia="Calibri" w:hAnsi="Aptos" w:cs="Calibri"/>
          <w:bCs/>
          <w:lang w:val="ru-RU"/>
        </w:rPr>
      </w:pPr>
      <w:r w:rsidRPr="00B411D2">
        <w:rPr>
          <w:rFonts w:ascii="Aptos" w:eastAsia="Calibri" w:hAnsi="Aptos" w:cs="Calibri"/>
          <w:bCs/>
          <w:lang w:val="ru-RU"/>
        </w:rPr>
        <w:t>Пожалуйста, подтвердите свою готовность выполнять требования по всем трем пунктам с 4 по 6.</w:t>
      </w:r>
    </w:p>
    <w:p w14:paraId="116F2FD1" w14:textId="77777777" w:rsidR="008C6E14" w:rsidRPr="008C6E14" w:rsidRDefault="008C6E14" w:rsidP="008C6E14">
      <w:pPr>
        <w:spacing w:after="160"/>
        <w:rPr>
          <w:rFonts w:ascii="Aptos" w:eastAsia="Calibri" w:hAnsi="Aptos" w:cs="Calibri"/>
          <w:b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/>
          <w:sz w:val="22"/>
          <w:szCs w:val="22"/>
          <w:lang w:val="ru-RU"/>
        </w:rPr>
        <w:t>ПРОЦЕСС И СРОКИ РАССМОТРЕНИЯ ДОКУМЕНТОВ</w:t>
      </w:r>
    </w:p>
    <w:p w14:paraId="718A23F0" w14:textId="77777777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• После даты закрытия подачи заявок 12 марта 2025 года Корпус мира рассмотрит все заявки на полноту и соответствие всем 6 пунктам.</w:t>
      </w:r>
    </w:p>
    <w:p w14:paraId="5B91A52C" w14:textId="56D9888D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• После этого первоначального рассмотрения всем </w:t>
      </w:r>
      <w:r>
        <w:rPr>
          <w:rFonts w:ascii="Aptos" w:eastAsia="Calibri" w:hAnsi="Aptos" w:cs="Calibri"/>
          <w:bCs/>
          <w:sz w:val="22"/>
          <w:szCs w:val="22"/>
          <w:lang w:val="ru-RU"/>
        </w:rPr>
        <w:t xml:space="preserve">участникам, </w:t>
      </w: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вошедшим в шорт-лист, будет предложено предоставить свои цены на конкретные маршруты в этих 6 областях.</w:t>
      </w:r>
    </w:p>
    <w:p w14:paraId="7D7A73E7" w14:textId="568C7759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• После завершения этого процесса Корпус мира уведомит</w:t>
      </w:r>
      <w:r>
        <w:rPr>
          <w:rFonts w:ascii="Aptos" w:eastAsia="Calibri" w:hAnsi="Aptos" w:cs="Calibri"/>
          <w:bCs/>
          <w:sz w:val="22"/>
          <w:szCs w:val="22"/>
          <w:lang w:val="ru-RU"/>
        </w:rPr>
        <w:t xml:space="preserve"> участника</w:t>
      </w: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, который будет выбран для присуждения контракта.</w:t>
      </w:r>
    </w:p>
    <w:p w14:paraId="5DBD6CD6" w14:textId="2F17E822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/>
          <w:sz w:val="22"/>
          <w:szCs w:val="22"/>
          <w:lang w:val="ru-RU"/>
        </w:rPr>
        <w:t>Начало работы:</w:t>
      </w: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 с марта 2025 года для базового периода контракта в один год с возможностью продления на четыре дополнительных периода по одному году.</w:t>
      </w:r>
    </w:p>
    <w:p w14:paraId="2EAC2FB2" w14:textId="05D923D0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Если вы заинтересованы, отправьте спецификации вашей компании с требуемой информацией, указанной выше, на </w:t>
      </w:r>
      <w:hyperlink r:id="rId9" w:history="1">
        <w:r w:rsidRPr="00074B51">
          <w:rPr>
            <w:rStyle w:val="Hyperlink"/>
            <w:rFonts w:ascii="Aptos" w:eastAsia="Calibri" w:hAnsi="Aptos" w:cs="Calibri"/>
            <w:bCs/>
            <w:sz w:val="22"/>
            <w:szCs w:val="22"/>
            <w:lang w:val="ru-RU"/>
          </w:rPr>
          <w:t>pckg.contracting@gmail.com</w:t>
        </w:r>
      </w:hyperlink>
      <w:r>
        <w:rPr>
          <w:rFonts w:ascii="Aptos" w:eastAsia="Calibri" w:hAnsi="Aptos" w:cs="Calibri"/>
          <w:bCs/>
          <w:sz w:val="22"/>
          <w:szCs w:val="22"/>
          <w:lang w:val="ru-RU"/>
        </w:rPr>
        <w:t xml:space="preserve"> </w:t>
      </w: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 xml:space="preserve">с темой письма «Транспортные услуги» не позднее </w:t>
      </w:r>
      <w:r w:rsidRPr="008C6E14">
        <w:rPr>
          <w:rFonts w:ascii="Aptos" w:eastAsia="Calibri" w:hAnsi="Aptos" w:cs="Calibri"/>
          <w:b/>
          <w:sz w:val="22"/>
          <w:szCs w:val="22"/>
          <w:highlight w:val="yellow"/>
          <w:lang w:val="ru-RU"/>
        </w:rPr>
        <w:t>17:00 12 марта 2025 года.</w:t>
      </w:r>
    </w:p>
    <w:p w14:paraId="28529D6C" w14:textId="5283D3A4" w:rsidR="008C6E14" w:rsidRPr="008C6E14" w:rsidRDefault="008C6E14" w:rsidP="008C6E14">
      <w:pPr>
        <w:spacing w:after="160"/>
        <w:rPr>
          <w:rFonts w:ascii="Aptos" w:eastAsia="Calibri" w:hAnsi="Aptos" w:cs="Calibri"/>
          <w:b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/>
          <w:sz w:val="22"/>
          <w:szCs w:val="22"/>
          <w:lang w:val="ru-RU"/>
        </w:rPr>
        <w:lastRenderedPageBreak/>
        <w:t>Участникам</w:t>
      </w:r>
      <w:r>
        <w:rPr>
          <w:rFonts w:ascii="Aptos" w:eastAsia="Calibri" w:hAnsi="Aptos" w:cs="Calibri"/>
          <w:b/>
          <w:sz w:val="22"/>
          <w:szCs w:val="22"/>
          <w:lang w:val="ru-RU"/>
        </w:rPr>
        <w:t xml:space="preserve"> тендера</w:t>
      </w:r>
      <w:r w:rsidRPr="008C6E14">
        <w:rPr>
          <w:rFonts w:ascii="Aptos" w:eastAsia="Calibri" w:hAnsi="Aptos" w:cs="Calibri"/>
          <w:b/>
          <w:sz w:val="22"/>
          <w:szCs w:val="22"/>
          <w:lang w:val="ru-RU"/>
        </w:rPr>
        <w:t xml:space="preserve">, которые ранее подали свои документы, не нужно повторно отправлять их, если </w:t>
      </w:r>
      <w:r>
        <w:rPr>
          <w:rFonts w:ascii="Aptos" w:eastAsia="Calibri" w:hAnsi="Aptos" w:cs="Calibri"/>
          <w:b/>
          <w:sz w:val="22"/>
          <w:szCs w:val="22"/>
          <w:lang w:val="ru-RU"/>
        </w:rPr>
        <w:t xml:space="preserve">только </w:t>
      </w:r>
      <w:r w:rsidRPr="008C6E14">
        <w:rPr>
          <w:rFonts w:ascii="Aptos" w:eastAsia="Calibri" w:hAnsi="Aptos" w:cs="Calibri"/>
          <w:b/>
          <w:sz w:val="22"/>
          <w:szCs w:val="22"/>
          <w:lang w:val="ru-RU"/>
        </w:rPr>
        <w:t>они не хотят добавить более подробную информацию по всем шести минимальным требованиям.</w:t>
      </w:r>
    </w:p>
    <w:p w14:paraId="08BBEE00" w14:textId="31B75A3B" w:rsidR="008C6E14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Документы от участников, которые не могут предоставить услуги во всех требуемых областях, рассматриваться не будут.</w:t>
      </w:r>
    </w:p>
    <w:p w14:paraId="3ADCE41E" w14:textId="7BC053F1" w:rsidR="00B411D2" w:rsidRPr="008C6E14" w:rsidRDefault="008C6E14" w:rsidP="008C6E14">
      <w:pPr>
        <w:spacing w:after="160"/>
        <w:rPr>
          <w:rFonts w:ascii="Aptos" w:eastAsia="Calibri" w:hAnsi="Aptos" w:cs="Calibri"/>
          <w:bCs/>
          <w:sz w:val="22"/>
          <w:szCs w:val="22"/>
          <w:lang w:val="ru-RU"/>
        </w:rPr>
      </w:pPr>
      <w:r w:rsidRPr="008C6E14">
        <w:rPr>
          <w:rFonts w:ascii="Aptos" w:eastAsia="Calibri" w:hAnsi="Aptos" w:cs="Calibri"/>
          <w:bCs/>
          <w:sz w:val="22"/>
          <w:szCs w:val="22"/>
          <w:lang w:val="ru-RU"/>
        </w:rPr>
        <w:t>Если у вас есть вопросы, отправьте электронное письмо по указанному выше адресу.</w:t>
      </w:r>
    </w:p>
    <w:sectPr w:rsidR="00B411D2" w:rsidRPr="008C6E14" w:rsidSect="00267D8C">
      <w:pgSz w:w="12240" w:h="15840"/>
      <w:pgMar w:top="360" w:right="994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5CCF" w14:textId="77777777" w:rsidR="00FB586E" w:rsidRDefault="00FB586E" w:rsidP="00EA0CEA">
      <w:r>
        <w:separator/>
      </w:r>
    </w:p>
  </w:endnote>
  <w:endnote w:type="continuationSeparator" w:id="0">
    <w:p w14:paraId="524C5FC1" w14:textId="77777777" w:rsidR="00FB586E" w:rsidRDefault="00FB586E" w:rsidP="00EA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3AE82" w14:textId="77777777" w:rsidR="00FB586E" w:rsidRDefault="00FB586E" w:rsidP="00EA0CEA">
      <w:r>
        <w:separator/>
      </w:r>
    </w:p>
  </w:footnote>
  <w:footnote w:type="continuationSeparator" w:id="0">
    <w:p w14:paraId="2479ED4A" w14:textId="77777777" w:rsidR="00FB586E" w:rsidRDefault="00FB586E" w:rsidP="00EA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3FBD"/>
    <w:multiLevelType w:val="hybridMultilevel"/>
    <w:tmpl w:val="5CF23EFE"/>
    <w:lvl w:ilvl="0" w:tplc="E7F8919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C75"/>
    <w:multiLevelType w:val="hybridMultilevel"/>
    <w:tmpl w:val="D75E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72F1"/>
    <w:multiLevelType w:val="hybridMultilevel"/>
    <w:tmpl w:val="A840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537AA"/>
    <w:multiLevelType w:val="hybridMultilevel"/>
    <w:tmpl w:val="36FA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A2B9C"/>
    <w:multiLevelType w:val="hybridMultilevel"/>
    <w:tmpl w:val="A25AFFD4"/>
    <w:lvl w:ilvl="0" w:tplc="21CE36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D1CD5"/>
    <w:multiLevelType w:val="hybridMultilevel"/>
    <w:tmpl w:val="BCB0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4F29"/>
    <w:multiLevelType w:val="hybridMultilevel"/>
    <w:tmpl w:val="3B8E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C73DF"/>
    <w:multiLevelType w:val="hybridMultilevel"/>
    <w:tmpl w:val="FF145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4EA"/>
    <w:multiLevelType w:val="hybridMultilevel"/>
    <w:tmpl w:val="E550F3B2"/>
    <w:lvl w:ilvl="0" w:tplc="BBFADD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F20915"/>
    <w:multiLevelType w:val="hybridMultilevel"/>
    <w:tmpl w:val="253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7FD9"/>
    <w:multiLevelType w:val="hybridMultilevel"/>
    <w:tmpl w:val="D89C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951F1"/>
    <w:multiLevelType w:val="hybridMultilevel"/>
    <w:tmpl w:val="943AF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D2EDC"/>
    <w:multiLevelType w:val="hybridMultilevel"/>
    <w:tmpl w:val="F11A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F1CF1"/>
    <w:multiLevelType w:val="hybridMultilevel"/>
    <w:tmpl w:val="0446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36C80"/>
    <w:multiLevelType w:val="hybridMultilevel"/>
    <w:tmpl w:val="7BAA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35894"/>
    <w:multiLevelType w:val="hybridMultilevel"/>
    <w:tmpl w:val="EE3E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40A1"/>
    <w:multiLevelType w:val="hybridMultilevel"/>
    <w:tmpl w:val="345A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C7970"/>
    <w:multiLevelType w:val="hybridMultilevel"/>
    <w:tmpl w:val="3CECA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9926">
    <w:abstractNumId w:val="10"/>
  </w:num>
  <w:num w:numId="2" w16cid:durableId="1209995380">
    <w:abstractNumId w:val="4"/>
  </w:num>
  <w:num w:numId="3" w16cid:durableId="683359245">
    <w:abstractNumId w:val="12"/>
  </w:num>
  <w:num w:numId="4" w16cid:durableId="25759213">
    <w:abstractNumId w:val="13"/>
  </w:num>
  <w:num w:numId="5" w16cid:durableId="35396762">
    <w:abstractNumId w:val="8"/>
  </w:num>
  <w:num w:numId="6" w16cid:durableId="146216123">
    <w:abstractNumId w:val="1"/>
  </w:num>
  <w:num w:numId="7" w16cid:durableId="1286546657">
    <w:abstractNumId w:val="3"/>
  </w:num>
  <w:num w:numId="8" w16cid:durableId="1448507487">
    <w:abstractNumId w:val="14"/>
  </w:num>
  <w:num w:numId="9" w16cid:durableId="46531563">
    <w:abstractNumId w:val="17"/>
  </w:num>
  <w:num w:numId="10" w16cid:durableId="1106653848">
    <w:abstractNumId w:val="16"/>
  </w:num>
  <w:num w:numId="11" w16cid:durableId="68845351">
    <w:abstractNumId w:val="9"/>
  </w:num>
  <w:num w:numId="12" w16cid:durableId="1106002548">
    <w:abstractNumId w:val="6"/>
  </w:num>
  <w:num w:numId="13" w16cid:durableId="1413694898">
    <w:abstractNumId w:val="2"/>
  </w:num>
  <w:num w:numId="14" w16cid:durableId="1795908549">
    <w:abstractNumId w:val="5"/>
  </w:num>
  <w:num w:numId="15" w16cid:durableId="418335967">
    <w:abstractNumId w:val="11"/>
  </w:num>
  <w:num w:numId="16" w16cid:durableId="499153050">
    <w:abstractNumId w:val="0"/>
  </w:num>
  <w:num w:numId="17" w16cid:durableId="32969344">
    <w:abstractNumId w:val="15"/>
  </w:num>
  <w:num w:numId="18" w16cid:durableId="513306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1EB"/>
    <w:rsid w:val="00035929"/>
    <w:rsid w:val="00043C41"/>
    <w:rsid w:val="0005512B"/>
    <w:rsid w:val="00071A75"/>
    <w:rsid w:val="00073D15"/>
    <w:rsid w:val="00075284"/>
    <w:rsid w:val="00081BB1"/>
    <w:rsid w:val="00085CAE"/>
    <w:rsid w:val="000E604A"/>
    <w:rsid w:val="00124787"/>
    <w:rsid w:val="00134DB0"/>
    <w:rsid w:val="00154891"/>
    <w:rsid w:val="00154908"/>
    <w:rsid w:val="0018484A"/>
    <w:rsid w:val="001A29DD"/>
    <w:rsid w:val="001F0B95"/>
    <w:rsid w:val="001F2EB5"/>
    <w:rsid w:val="0020403D"/>
    <w:rsid w:val="00206374"/>
    <w:rsid w:val="002654D2"/>
    <w:rsid w:val="00267D8C"/>
    <w:rsid w:val="00272BF6"/>
    <w:rsid w:val="00284EA8"/>
    <w:rsid w:val="00287C40"/>
    <w:rsid w:val="002935BD"/>
    <w:rsid w:val="00294266"/>
    <w:rsid w:val="002C20DF"/>
    <w:rsid w:val="002D7CB9"/>
    <w:rsid w:val="002F48EA"/>
    <w:rsid w:val="002F5A4B"/>
    <w:rsid w:val="00333DC4"/>
    <w:rsid w:val="00336E0F"/>
    <w:rsid w:val="003653F8"/>
    <w:rsid w:val="003746BD"/>
    <w:rsid w:val="003A7B7E"/>
    <w:rsid w:val="003C6469"/>
    <w:rsid w:val="003D11EB"/>
    <w:rsid w:val="003E3807"/>
    <w:rsid w:val="003E550D"/>
    <w:rsid w:val="003E7359"/>
    <w:rsid w:val="004170DC"/>
    <w:rsid w:val="004829E3"/>
    <w:rsid w:val="004D5486"/>
    <w:rsid w:val="004F6102"/>
    <w:rsid w:val="005111B8"/>
    <w:rsid w:val="0053285A"/>
    <w:rsid w:val="00564C5A"/>
    <w:rsid w:val="005703CE"/>
    <w:rsid w:val="005B3EEC"/>
    <w:rsid w:val="005C04A9"/>
    <w:rsid w:val="005E1936"/>
    <w:rsid w:val="0061774F"/>
    <w:rsid w:val="006469CC"/>
    <w:rsid w:val="006A58FB"/>
    <w:rsid w:val="006C0794"/>
    <w:rsid w:val="006E5BC0"/>
    <w:rsid w:val="006E799C"/>
    <w:rsid w:val="007215A8"/>
    <w:rsid w:val="00721C9B"/>
    <w:rsid w:val="00724FF0"/>
    <w:rsid w:val="007510D2"/>
    <w:rsid w:val="00762F1E"/>
    <w:rsid w:val="00771795"/>
    <w:rsid w:val="007B3EA8"/>
    <w:rsid w:val="007D08EE"/>
    <w:rsid w:val="00817ADE"/>
    <w:rsid w:val="0083099A"/>
    <w:rsid w:val="00831C15"/>
    <w:rsid w:val="0083267F"/>
    <w:rsid w:val="00866E2B"/>
    <w:rsid w:val="00875974"/>
    <w:rsid w:val="008C6E14"/>
    <w:rsid w:val="008E4527"/>
    <w:rsid w:val="009219B6"/>
    <w:rsid w:val="00934157"/>
    <w:rsid w:val="00953B86"/>
    <w:rsid w:val="0096228A"/>
    <w:rsid w:val="0096589C"/>
    <w:rsid w:val="009B4194"/>
    <w:rsid w:val="009D44B3"/>
    <w:rsid w:val="009F3D97"/>
    <w:rsid w:val="00A109A5"/>
    <w:rsid w:val="00A503D5"/>
    <w:rsid w:val="00A774C5"/>
    <w:rsid w:val="00A97EB2"/>
    <w:rsid w:val="00AA4BDD"/>
    <w:rsid w:val="00AE16B5"/>
    <w:rsid w:val="00AF63BA"/>
    <w:rsid w:val="00B022E1"/>
    <w:rsid w:val="00B041DC"/>
    <w:rsid w:val="00B165DF"/>
    <w:rsid w:val="00B21875"/>
    <w:rsid w:val="00B411D2"/>
    <w:rsid w:val="00B4131C"/>
    <w:rsid w:val="00B44915"/>
    <w:rsid w:val="00B5292B"/>
    <w:rsid w:val="00B668D9"/>
    <w:rsid w:val="00B84719"/>
    <w:rsid w:val="00B97510"/>
    <w:rsid w:val="00C00306"/>
    <w:rsid w:val="00C0335B"/>
    <w:rsid w:val="00C0378C"/>
    <w:rsid w:val="00C14ECC"/>
    <w:rsid w:val="00C15F10"/>
    <w:rsid w:val="00C80888"/>
    <w:rsid w:val="00CA5694"/>
    <w:rsid w:val="00CB3878"/>
    <w:rsid w:val="00CB71A5"/>
    <w:rsid w:val="00CC3F27"/>
    <w:rsid w:val="00CE2438"/>
    <w:rsid w:val="00CF39FC"/>
    <w:rsid w:val="00D517D6"/>
    <w:rsid w:val="00D75BFC"/>
    <w:rsid w:val="00D77363"/>
    <w:rsid w:val="00D91E38"/>
    <w:rsid w:val="00DC098C"/>
    <w:rsid w:val="00DD69D9"/>
    <w:rsid w:val="00DF6B20"/>
    <w:rsid w:val="00E11FFB"/>
    <w:rsid w:val="00E35180"/>
    <w:rsid w:val="00E46D8B"/>
    <w:rsid w:val="00E50B17"/>
    <w:rsid w:val="00E557DD"/>
    <w:rsid w:val="00E563CB"/>
    <w:rsid w:val="00E80E29"/>
    <w:rsid w:val="00E87ED2"/>
    <w:rsid w:val="00EA0CEA"/>
    <w:rsid w:val="00EA7649"/>
    <w:rsid w:val="00EE6131"/>
    <w:rsid w:val="00F4271F"/>
    <w:rsid w:val="00FA19E5"/>
    <w:rsid w:val="00FB586E"/>
    <w:rsid w:val="00FB6A96"/>
    <w:rsid w:val="00FC2F12"/>
    <w:rsid w:val="00FC2FBD"/>
    <w:rsid w:val="00FD3299"/>
    <w:rsid w:val="00FD50F8"/>
    <w:rsid w:val="00FF14E6"/>
    <w:rsid w:val="00FF5886"/>
    <w:rsid w:val="00FF63FC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CF935"/>
  <w14:defaultImageDpi w14:val="300"/>
  <w15:docId w15:val="{DE6F6235-54C7-496C-A99B-BA583D7E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1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D11EB"/>
    <w:pPr>
      <w:keepNext/>
      <w:outlineLvl w:val="4"/>
    </w:pPr>
    <w:rPr>
      <w:rFonts w:ascii="New York" w:hAnsi="New York"/>
      <w:szCs w:val="20"/>
      <w:u w:val="single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D11EB"/>
    <w:rPr>
      <w:rFonts w:ascii="New York" w:eastAsia="Times New Roman" w:hAnsi="New York" w:cs="Times New Roman"/>
      <w:szCs w:val="20"/>
      <w:u w:val="single"/>
      <w:lang w:val="ru-RU"/>
    </w:rPr>
  </w:style>
  <w:style w:type="paragraph" w:styleId="ListParagraph">
    <w:name w:val="List Paragraph"/>
    <w:basedOn w:val="Normal"/>
    <w:uiPriority w:val="34"/>
    <w:qFormat/>
    <w:rsid w:val="003D11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3D11EB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1EB"/>
    <w:rPr>
      <w:sz w:val="20"/>
      <w:szCs w:val="20"/>
    </w:rPr>
  </w:style>
  <w:style w:type="paragraph" w:styleId="Footer">
    <w:name w:val="footer"/>
    <w:basedOn w:val="Normal"/>
    <w:link w:val="FooterChar"/>
    <w:semiHidden/>
    <w:rsid w:val="00EA0CEA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FooterChar">
    <w:name w:val="Footer Char"/>
    <w:basedOn w:val="DefaultParagraphFont"/>
    <w:link w:val="Footer"/>
    <w:semiHidden/>
    <w:rsid w:val="00EA0CEA"/>
    <w:rPr>
      <w:rFonts w:ascii="New York" w:eastAsia="Times New Roman" w:hAnsi="New York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E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0CE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0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E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55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4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109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66E2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B3E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EA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E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29E3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7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ckg.contracti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F1534-9E4D-49DC-884A-592B98F2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Peace Corps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Smith</dc:creator>
  <cp:lastModifiedBy>Keldibaieva, Dinara</cp:lastModifiedBy>
  <cp:revision>5</cp:revision>
  <cp:lastPrinted>2022-01-25T09:59:00Z</cp:lastPrinted>
  <dcterms:created xsi:type="dcterms:W3CDTF">2025-03-07T05:38:00Z</dcterms:created>
  <dcterms:modified xsi:type="dcterms:W3CDTF">2025-03-07T05:56:00Z</dcterms:modified>
</cp:coreProperties>
</file>