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133C" w14:textId="77777777" w:rsidR="00AB2B3D" w:rsidRPr="00286EBD" w:rsidRDefault="00AB2B3D">
      <w:pPr>
        <w:rPr>
          <w:rFonts w:ascii="Times New Roman" w:eastAsia="HyhwpEQ" w:hAnsi="Times New Roman" w:cs="Times New Roman"/>
        </w:rPr>
      </w:pPr>
    </w:p>
    <w:p w14:paraId="056FD2A5" w14:textId="54A75B20" w:rsidR="00D30D85" w:rsidRPr="00286EBD" w:rsidRDefault="00D30D85">
      <w:pPr>
        <w:rPr>
          <w:rFonts w:ascii="Times New Roman" w:eastAsia="HyhwpEQ" w:hAnsi="Times New Roman" w:cs="Times New Roman"/>
        </w:rPr>
      </w:pPr>
    </w:p>
    <w:p w14:paraId="2DF0C282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0862C268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4FC8C6B4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647BC6B3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2A7F0E27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3825D6A2" w14:textId="77777777" w:rsidR="00382F9B" w:rsidRPr="007A4DFE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sz w:val="72"/>
          <w:szCs w:val="72"/>
          <w:lang w:val="ky-KG"/>
        </w:rPr>
      </w:pPr>
      <w:r w:rsidRPr="007A4DFE">
        <w:rPr>
          <w:rFonts w:ascii="Times New Roman" w:eastAsia="HyhwpEQ" w:hAnsi="Times New Roman" w:cs="Times New Roman"/>
          <w:b/>
          <w:sz w:val="72"/>
          <w:szCs w:val="72"/>
          <w:lang w:val="ky-KG"/>
        </w:rPr>
        <w:t xml:space="preserve">Стандартная конкурсная </w:t>
      </w:r>
    </w:p>
    <w:p w14:paraId="674EBFFD" w14:textId="39922F1A" w:rsidR="00486EF4" w:rsidRPr="007A4DFE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sz w:val="72"/>
          <w:szCs w:val="72"/>
          <w:lang w:val="ky-KG"/>
        </w:rPr>
      </w:pPr>
      <w:r w:rsidRPr="007A4DFE">
        <w:rPr>
          <w:rFonts w:ascii="Times New Roman" w:eastAsia="HyhwpEQ" w:hAnsi="Times New Roman" w:cs="Times New Roman"/>
          <w:b/>
          <w:sz w:val="72"/>
          <w:szCs w:val="72"/>
          <w:lang w:val="ky-KG"/>
        </w:rPr>
        <w:t xml:space="preserve">документация </w:t>
      </w:r>
    </w:p>
    <w:p w14:paraId="4868CE25" w14:textId="69749C04" w:rsidR="00D30D85" w:rsidRPr="00286EBD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lang w:val="ky-KG"/>
        </w:rPr>
      </w:pPr>
    </w:p>
    <w:p w14:paraId="77B92DF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2461D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CCA9FD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463DFE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91ECCD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7363150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50EB6C8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0870613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700E4A3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285023F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2580CA5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8E059D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1E3FB0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221240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C7062D6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E8C5EF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A5B0D4F" w14:textId="77777777" w:rsidR="00D30D85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7BD7112A" w14:textId="77777777" w:rsidR="00462A24" w:rsidRDefault="00462A24" w:rsidP="00462A24">
      <w:pPr>
        <w:rPr>
          <w:lang w:eastAsia="ru-RU"/>
        </w:rPr>
      </w:pPr>
    </w:p>
    <w:p w14:paraId="7E701245" w14:textId="77777777" w:rsidR="00462A24" w:rsidRDefault="00462A24" w:rsidP="00462A24">
      <w:pPr>
        <w:rPr>
          <w:lang w:eastAsia="ru-RU"/>
        </w:rPr>
      </w:pPr>
    </w:p>
    <w:p w14:paraId="5CDD6DB4" w14:textId="77777777" w:rsidR="00462A24" w:rsidRDefault="00462A24" w:rsidP="00462A24">
      <w:pPr>
        <w:rPr>
          <w:lang w:eastAsia="ru-RU"/>
        </w:rPr>
      </w:pPr>
    </w:p>
    <w:p w14:paraId="19B6F3A6" w14:textId="77777777" w:rsidR="00462A24" w:rsidRPr="00462A24" w:rsidRDefault="00462A24" w:rsidP="00462A24">
      <w:pPr>
        <w:rPr>
          <w:lang w:eastAsia="ru-RU"/>
        </w:rPr>
      </w:pPr>
    </w:p>
    <w:p w14:paraId="521A7321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5BBF9440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5FA73E3B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</w:rPr>
        <w:t>СОДЕРЖАНИЕ</w:t>
      </w:r>
    </w:p>
    <w:p w14:paraId="2E0B3540" w14:textId="77777777" w:rsidR="00D30D85" w:rsidRPr="00286EBD" w:rsidRDefault="00D30D85" w:rsidP="00D30D85">
      <w:pPr>
        <w:tabs>
          <w:tab w:val="left" w:pos="-720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7F06AD97" w14:textId="77777777" w:rsidR="00D30D85" w:rsidRPr="00286EBD" w:rsidRDefault="00D30D85" w:rsidP="00D30D85">
      <w:pPr>
        <w:tabs>
          <w:tab w:val="left" w:pos="-720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3E3E75CA" w14:textId="77777777" w:rsidR="00D30D85" w:rsidRPr="00286EBD" w:rsidRDefault="00D30D85" w:rsidP="00D30D85">
      <w:pPr>
        <w:pStyle w:val="Heading6"/>
        <w:numPr>
          <w:ilvl w:val="0"/>
          <w:numId w:val="3"/>
        </w:numPr>
        <w:contextualSpacing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</w:rPr>
        <w:t>ПРИГЛАШЕНИЕ К УЧАСТИЮ В ЗАПРОСЕ ЦЕНОВЫХ ПРЕДЛОЖЕНИЙ</w:t>
      </w:r>
    </w:p>
    <w:p w14:paraId="7D398AA4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i/>
          <w:spacing w:val="-3"/>
        </w:rPr>
        <w:tab/>
        <w:t xml:space="preserve">      (Приложение </w:t>
      </w:r>
      <w:r w:rsidRPr="00286EBD">
        <w:rPr>
          <w:rFonts w:ascii="Times New Roman" w:eastAsia="Batang" w:hAnsi="Times New Roman" w:cs="Times New Roman"/>
          <w:i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1)</w:t>
      </w:r>
    </w:p>
    <w:p w14:paraId="2388A1A0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4BAD4E44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52A06A0F" w14:textId="77777777" w:rsidR="00D30D85" w:rsidRPr="00286EBD" w:rsidRDefault="00241AB5" w:rsidP="00D30D85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b/>
        </w:rPr>
      </w:pPr>
      <w:r>
        <w:rPr>
          <w:rFonts w:ascii="Times New Roman" w:eastAsia="HyhwpEQ" w:hAnsi="Times New Roman" w:cs="Times New Roman"/>
          <w:b/>
        </w:rPr>
        <w:t>КОММЕРЧЕСКОЕ ПРЕДЛОЖЕНИЕ</w:t>
      </w:r>
    </w:p>
    <w:p w14:paraId="6F1195BE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b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b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    (Приложение </w:t>
      </w:r>
      <w:r w:rsidRPr="00286EBD">
        <w:rPr>
          <w:rFonts w:ascii="Times New Roman" w:eastAsia="Batang" w:hAnsi="Times New Roman" w:cs="Times New Roman"/>
          <w:i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2) </w:t>
      </w:r>
    </w:p>
    <w:p w14:paraId="10AA8121" w14:textId="77777777" w:rsidR="00D30D85" w:rsidRPr="00286EBD" w:rsidRDefault="00D30D85" w:rsidP="00EB3233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</w:p>
    <w:p w14:paraId="78288010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</w:p>
    <w:p w14:paraId="44C5E50A" w14:textId="44ABF0CE" w:rsidR="00D30D85" w:rsidRPr="00286EBD" w:rsidRDefault="00D30D85" w:rsidP="00D30D85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eastAsia="HyhwpEQ" w:hAnsi="Times New Roman" w:cs="Times New Roman"/>
          <w:b/>
          <w:sz w:val="24"/>
          <w:szCs w:val="24"/>
        </w:rPr>
      </w:pPr>
      <w:r w:rsidRPr="00286EBD">
        <w:rPr>
          <w:rFonts w:ascii="Times New Roman" w:eastAsia="HyhwpEQ" w:hAnsi="Times New Roman" w:cs="Times New Roman"/>
          <w:b/>
          <w:sz w:val="24"/>
          <w:szCs w:val="24"/>
        </w:rPr>
        <w:t xml:space="preserve">ФОРМА ЗАЯВКИ </w:t>
      </w:r>
    </w:p>
    <w:p w14:paraId="76F09AF4" w14:textId="6B118985" w:rsidR="00D30D85" w:rsidRPr="00286EBD" w:rsidRDefault="000202B0" w:rsidP="000202B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346"/>
        <w:contextualSpacing/>
        <w:rPr>
          <w:rFonts w:ascii="Times New Roman" w:eastAsia="HyhwpEQ" w:hAnsi="Times New Roman" w:cs="Times New Roman"/>
          <w:b/>
          <w:sz w:val="24"/>
          <w:szCs w:val="24"/>
        </w:rPr>
      </w:pPr>
      <w:r>
        <w:rPr>
          <w:rFonts w:ascii="Times New Roman" w:eastAsia="HyhwpEQ" w:hAnsi="Times New Roman" w:cs="Times New Roman"/>
          <w:i/>
          <w:spacing w:val="-3"/>
          <w:sz w:val="24"/>
          <w:szCs w:val="24"/>
        </w:rPr>
        <w:t xml:space="preserve">              </w:t>
      </w:r>
      <w:r w:rsidR="00D30D85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 xml:space="preserve">(Приложение </w:t>
      </w:r>
      <w:r w:rsidR="00D30D85" w:rsidRPr="00286EBD">
        <w:rPr>
          <w:rFonts w:ascii="Times New Roman" w:eastAsia="Batang" w:hAnsi="Times New Roman" w:cs="Times New Roman"/>
          <w:i/>
          <w:spacing w:val="-3"/>
          <w:sz w:val="24"/>
          <w:szCs w:val="24"/>
        </w:rPr>
        <w:t>№</w:t>
      </w:r>
      <w:r w:rsidR="00AD2928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>3</w:t>
      </w:r>
      <w:r w:rsidR="00D30D85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>)</w:t>
      </w:r>
    </w:p>
    <w:p w14:paraId="0775792E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eastAsia="HyhwpEQ" w:hAnsi="Times New Roman" w:cs="Times New Roman"/>
          <w:b/>
        </w:rPr>
      </w:pPr>
    </w:p>
    <w:p w14:paraId="40B69AF9" w14:textId="77777777" w:rsidR="00D30D85" w:rsidRPr="00286EBD" w:rsidRDefault="00D30D85" w:rsidP="00D30D85">
      <w:pPr>
        <w:jc w:val="center"/>
        <w:rPr>
          <w:rFonts w:ascii="Times New Roman" w:eastAsia="HyhwpEQ" w:hAnsi="Times New Roman" w:cs="Times New Roman"/>
        </w:rPr>
      </w:pPr>
    </w:p>
    <w:p w14:paraId="38642450" w14:textId="1E333B6C" w:rsidR="00D30D85" w:rsidRPr="000202B0" w:rsidRDefault="000202B0" w:rsidP="00D30D85">
      <w:pPr>
        <w:rPr>
          <w:rFonts w:ascii="Times New Roman" w:eastAsia="HyhwpEQ" w:hAnsi="Times New Roman" w:cs="Times New Roman"/>
          <w:b/>
          <w:bCs/>
          <w:sz w:val="24"/>
          <w:szCs w:val="24"/>
        </w:rPr>
      </w:pPr>
      <w:r w:rsidRPr="000202B0">
        <w:rPr>
          <w:rFonts w:ascii="Times New Roman" w:eastAsia="HyhwpEQ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HyhwpEQ" w:hAnsi="Times New Roman" w:cs="Times New Roman"/>
          <w:b/>
          <w:sz w:val="24"/>
          <w:szCs w:val="24"/>
          <w:lang w:val="en-GB"/>
        </w:rPr>
        <w:t>IV</w:t>
      </w:r>
      <w:r w:rsidRPr="000202B0">
        <w:rPr>
          <w:rFonts w:ascii="Times New Roman" w:eastAsia="HyhwpEQ" w:hAnsi="Times New Roman" w:cs="Times New Roman"/>
          <w:b/>
          <w:sz w:val="24"/>
          <w:szCs w:val="24"/>
        </w:rPr>
        <w:t xml:space="preserve">.  </w:t>
      </w:r>
      <w:r w:rsidRPr="00286EBD">
        <w:rPr>
          <w:rFonts w:ascii="Times New Roman" w:eastAsia="HyhwpEQ" w:hAnsi="Times New Roman" w:cs="Times New Roman"/>
          <w:b/>
          <w:bCs/>
          <w:sz w:val="24"/>
          <w:szCs w:val="24"/>
        </w:rPr>
        <w:t>СВЕДЕНИЯ О КВАЛИФИКАЦИИ</w:t>
      </w:r>
    </w:p>
    <w:p w14:paraId="502AB48D" w14:textId="1AD59660" w:rsidR="000202B0" w:rsidRPr="000202B0" w:rsidRDefault="000202B0" w:rsidP="00D30D85">
      <w:pPr>
        <w:rPr>
          <w:rFonts w:ascii="Times New Roman" w:eastAsia="HyhwpEQ" w:hAnsi="Times New Roman" w:cs="Times New Roman"/>
          <w:i/>
          <w:iCs/>
        </w:rPr>
      </w:pPr>
      <w:r w:rsidRPr="000202B0">
        <w:rPr>
          <w:rFonts w:ascii="Times New Roman" w:eastAsia="HyhwpEQ" w:hAnsi="Times New Roman" w:cs="Times New Roman"/>
          <w:i/>
          <w:iCs/>
          <w:sz w:val="24"/>
          <w:szCs w:val="24"/>
        </w:rPr>
        <w:t xml:space="preserve">                  </w:t>
      </w:r>
      <w:r>
        <w:rPr>
          <w:rFonts w:ascii="Times New Roman" w:eastAsia="HyhwpEQ" w:hAnsi="Times New Roman" w:cs="Times New Roman"/>
          <w:i/>
          <w:iCs/>
          <w:sz w:val="24"/>
          <w:szCs w:val="24"/>
        </w:rPr>
        <w:t xml:space="preserve"> </w:t>
      </w:r>
      <w:r w:rsidRPr="000202B0">
        <w:rPr>
          <w:rFonts w:ascii="Times New Roman" w:eastAsia="HyhwpEQ" w:hAnsi="Times New Roman" w:cs="Times New Roman"/>
          <w:i/>
          <w:iCs/>
          <w:sz w:val="24"/>
          <w:szCs w:val="24"/>
        </w:rPr>
        <w:t>(Приложение №4)</w:t>
      </w:r>
    </w:p>
    <w:p w14:paraId="74D1F37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57522D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9C6AEC7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62C013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137EE5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9BFDC32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06F3A6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20BC97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0EFBCA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8253DA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7BB8B4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0DB3D6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45CFA4B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49EF188C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48D9204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6279784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7EC8AB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892F16F" w14:textId="77777777" w:rsidR="00AB2B3D" w:rsidRPr="00286EBD" w:rsidRDefault="00AB2B3D" w:rsidP="00D30D85">
      <w:pPr>
        <w:rPr>
          <w:rFonts w:ascii="Times New Roman" w:eastAsia="HyhwpEQ" w:hAnsi="Times New Roman" w:cs="Times New Roman"/>
          <w:lang w:val="ky-KG"/>
        </w:rPr>
      </w:pPr>
    </w:p>
    <w:p w14:paraId="384536CC" w14:textId="77777777" w:rsidR="00AB2B3D" w:rsidRPr="00286EBD" w:rsidRDefault="00AB2B3D" w:rsidP="00D30D85">
      <w:pPr>
        <w:rPr>
          <w:rFonts w:ascii="Times New Roman" w:eastAsia="HyhwpEQ" w:hAnsi="Times New Roman" w:cs="Times New Roman"/>
          <w:lang w:val="ky-KG"/>
        </w:rPr>
      </w:pPr>
    </w:p>
    <w:p w14:paraId="5253F32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9A4A843" w14:textId="77777777" w:rsidR="00D30D85" w:rsidRPr="00286EBD" w:rsidRDefault="00D30D85" w:rsidP="00D30D8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eastAsia="HyhwpEQ" w:hAnsi="Times New Roman" w:cs="Times New Roman"/>
          <w:i/>
          <w:iCs/>
          <w:spacing w:val="-3"/>
        </w:rPr>
      </w:pPr>
      <w:r w:rsidRPr="00286EBD">
        <w:rPr>
          <w:rFonts w:ascii="Times New Roman" w:eastAsia="HyhwpEQ" w:hAnsi="Times New Roman" w:cs="Times New Roman"/>
          <w:i/>
          <w:iCs/>
          <w:spacing w:val="-3"/>
        </w:rPr>
        <w:t xml:space="preserve">Приложение </w:t>
      </w:r>
      <w:r w:rsidRPr="00286EBD">
        <w:rPr>
          <w:rFonts w:ascii="Times New Roman" w:eastAsia="Batang" w:hAnsi="Times New Roman" w:cs="Times New Roman"/>
          <w:i/>
          <w:iCs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iCs/>
          <w:spacing w:val="-3"/>
        </w:rPr>
        <w:t xml:space="preserve"> 1</w:t>
      </w:r>
    </w:p>
    <w:p w14:paraId="3CD804E8" w14:textId="77777777" w:rsidR="00D30D85" w:rsidRPr="00286EBD" w:rsidRDefault="00D30D85" w:rsidP="00D30D85">
      <w:pPr>
        <w:contextualSpacing/>
        <w:jc w:val="both"/>
        <w:rPr>
          <w:rFonts w:ascii="Times New Roman" w:eastAsia="HyhwpEQ" w:hAnsi="Times New Roman" w:cs="Times New Roman"/>
          <w:b/>
          <w:i/>
          <w:iCs/>
        </w:rPr>
      </w:pPr>
    </w:p>
    <w:p w14:paraId="464107C8" w14:textId="77777777" w:rsidR="00D30D85" w:rsidRPr="00286EBD" w:rsidRDefault="00D30D85" w:rsidP="00D30D85">
      <w:pPr>
        <w:contextualSpacing/>
        <w:jc w:val="center"/>
        <w:rPr>
          <w:rFonts w:ascii="Times New Roman" w:eastAsia="HyhwpEQ" w:hAnsi="Times New Roman" w:cs="Times New Roman"/>
          <w:b/>
          <w:u w:val="single"/>
        </w:rPr>
      </w:pPr>
      <w:r w:rsidRPr="00286EBD">
        <w:rPr>
          <w:rFonts w:ascii="Times New Roman" w:eastAsia="HyhwpEQ" w:hAnsi="Times New Roman" w:cs="Times New Roman"/>
          <w:b/>
        </w:rPr>
        <w:t xml:space="preserve">ПРИГЛАШЕНИЕ К УЧАСТИЮ В ЗАПРОСЕ КОТИРОВОК  </w:t>
      </w:r>
    </w:p>
    <w:p w14:paraId="47D452C8" w14:textId="77777777" w:rsidR="00D30D85" w:rsidRPr="00286EBD" w:rsidRDefault="00D30D85" w:rsidP="00D30D85">
      <w:pPr>
        <w:contextualSpacing/>
        <w:jc w:val="center"/>
        <w:rPr>
          <w:rFonts w:ascii="Times New Roman" w:eastAsia="HyhwpEQ" w:hAnsi="Times New Roman" w:cs="Times New Roman"/>
          <w:b/>
          <w:bCs/>
        </w:rPr>
      </w:pPr>
    </w:p>
    <w:p w14:paraId="3778954E" w14:textId="77777777" w:rsidR="00D30D85" w:rsidRPr="00286EBD" w:rsidRDefault="00D30D85" w:rsidP="00D30D85">
      <w:pPr>
        <w:pStyle w:val="BodyText2"/>
        <w:ind w:firstLine="720"/>
        <w:rPr>
          <w:rFonts w:ascii="Times New Roman" w:eastAsia="HyhwpEQ" w:hAnsi="Times New Roman" w:cs="Times New Roman"/>
          <w:b/>
          <w:bCs/>
          <w:i/>
          <w:sz w:val="24"/>
          <w:szCs w:val="24"/>
        </w:rPr>
      </w:pPr>
      <w:r w:rsidRPr="00286EBD">
        <w:rPr>
          <w:rFonts w:ascii="Times New Roman" w:eastAsia="HyhwpEQ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2804923A" w14:textId="383ACCD4" w:rsidR="00D30D85" w:rsidRPr="00286EBD" w:rsidRDefault="00D30D85" w:rsidP="00D30D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="HyhwpEQ"/>
        </w:rPr>
      </w:pPr>
      <w:bookmarkStart w:id="0" w:name="_Hlk62844311"/>
      <w:bookmarkStart w:id="1" w:name="_Hlk22112922"/>
      <w:r w:rsidRPr="00286EBD">
        <w:rPr>
          <w:rFonts w:eastAsia="HyhwpEQ"/>
          <w:color w:val="333333"/>
          <w:lang w:val="ky-KG"/>
        </w:rPr>
        <w:t xml:space="preserve">Филиал </w:t>
      </w:r>
      <w:r w:rsidRPr="00286EBD">
        <w:rPr>
          <w:rFonts w:eastAsia="Batang"/>
          <w:color w:val="333333"/>
          <w:lang w:val="ky-KG"/>
        </w:rPr>
        <w:t>“</w:t>
      </w:r>
      <w:r w:rsidRPr="00286EBD">
        <w:rPr>
          <w:rFonts w:eastAsia="HyhwpEQ"/>
          <w:color w:val="333333"/>
          <w:lang w:val="en-US" w:eastAsia="ko-KR"/>
        </w:rPr>
        <w:t>Good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Neighbors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International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in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the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Kyrgyz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Repub</w:t>
      </w:r>
      <w:r w:rsidR="006A607A" w:rsidRPr="00286EBD">
        <w:rPr>
          <w:rFonts w:eastAsia="HyhwpEQ"/>
          <w:color w:val="333333"/>
          <w:lang w:val="en-US" w:eastAsia="ko-KR"/>
        </w:rPr>
        <w:t>l</w:t>
      </w:r>
      <w:r w:rsidRPr="00286EBD">
        <w:rPr>
          <w:rFonts w:eastAsia="HyhwpEQ"/>
          <w:color w:val="333333"/>
          <w:lang w:val="en-US" w:eastAsia="ko-KR"/>
        </w:rPr>
        <w:t>ic</w:t>
      </w:r>
      <w:r w:rsidRPr="00286EBD">
        <w:rPr>
          <w:rFonts w:eastAsia="Batang"/>
          <w:color w:val="333333"/>
          <w:lang w:eastAsia="ko-KR"/>
        </w:rPr>
        <w:t>”</w:t>
      </w:r>
      <w:r w:rsidRPr="00286EBD">
        <w:rPr>
          <w:rFonts w:eastAsia="HyhwpEQ"/>
          <w:color w:val="333333"/>
          <w:lang w:eastAsia="ko-KR"/>
        </w:rPr>
        <w:t xml:space="preserve"> (</w:t>
      </w:r>
      <w:r w:rsidR="006A607A" w:rsidRPr="00286EBD">
        <w:rPr>
          <w:rFonts w:eastAsia="HyhwpEQ"/>
          <w:color w:val="333333"/>
          <w:lang w:val="ky-KG" w:eastAsia="ko-KR"/>
        </w:rPr>
        <w:t>Гуд Нейборс Интер</w:t>
      </w:r>
      <w:r w:rsidRPr="00286EBD">
        <w:rPr>
          <w:rFonts w:eastAsia="HyhwpEQ"/>
          <w:color w:val="333333"/>
          <w:lang w:val="ky-KG" w:eastAsia="ko-KR"/>
        </w:rPr>
        <w:t>н</w:t>
      </w:r>
      <w:r w:rsidR="006A607A" w:rsidRPr="00286EBD">
        <w:rPr>
          <w:rFonts w:eastAsia="HyhwpEQ"/>
          <w:color w:val="333333"/>
          <w:lang w:val="ky-KG" w:eastAsia="ko-KR"/>
        </w:rPr>
        <w:t>е</w:t>
      </w:r>
      <w:r w:rsidRPr="00286EBD">
        <w:rPr>
          <w:rFonts w:eastAsia="HyhwpEQ"/>
          <w:color w:val="333333"/>
          <w:lang w:val="ky-KG" w:eastAsia="ko-KR"/>
        </w:rPr>
        <w:t xml:space="preserve">шнл </w:t>
      </w:r>
      <w:r w:rsidR="006A607A" w:rsidRPr="00286EBD">
        <w:rPr>
          <w:rFonts w:eastAsia="HyhwpEQ"/>
          <w:color w:val="333333"/>
          <w:lang w:val="ky-KG" w:eastAsia="ko-KR"/>
        </w:rPr>
        <w:t xml:space="preserve">в Кыргызской Республике) </w:t>
      </w:r>
      <w:r w:rsidRPr="00286EBD">
        <w:rPr>
          <w:rFonts w:eastAsia="HyhwpEQ"/>
        </w:rPr>
        <w:t xml:space="preserve">в рамках проекта </w:t>
      </w:r>
      <w:r w:rsidRPr="00286EBD">
        <w:rPr>
          <w:rFonts w:eastAsia="HyhwpEQ"/>
          <w:bCs/>
        </w:rPr>
        <w:t>«</w:t>
      </w:r>
      <w:bookmarkStart w:id="2" w:name="_Hlk96118419"/>
      <w:r w:rsidR="006A607A" w:rsidRPr="00286EBD">
        <w:rPr>
          <w:rFonts w:eastAsia="HyhwpEQ"/>
          <w:bCs/>
          <w:lang w:val="ky-KG"/>
        </w:rPr>
        <w:t>Комплексное Развитие Сел в Кыргызской Республике” в Ошской и Баткенской областях</w:t>
      </w:r>
      <w:r w:rsidRPr="00286EBD">
        <w:rPr>
          <w:rFonts w:eastAsia="HyhwpEQ"/>
        </w:rPr>
        <w:t xml:space="preserve"> и запрашивает тендерные</w:t>
      </w:r>
      <w:r w:rsidR="007E2BA2" w:rsidRPr="00286EBD">
        <w:rPr>
          <w:rFonts w:eastAsia="HyhwpEQ"/>
          <w:lang w:val="ky-KG"/>
        </w:rPr>
        <w:t xml:space="preserve"> коммерческие </w:t>
      </w:r>
      <w:r w:rsidRPr="00286EBD">
        <w:rPr>
          <w:rFonts w:eastAsia="HyhwpEQ"/>
        </w:rPr>
        <w:t xml:space="preserve"> </w:t>
      </w:r>
      <w:r w:rsidR="008B14CD" w:rsidRPr="00286EBD">
        <w:rPr>
          <w:rFonts w:eastAsia="HyhwpEQ"/>
        </w:rPr>
        <w:t>предложения по нижеследующ</w:t>
      </w:r>
      <w:r w:rsidR="00890889">
        <w:rPr>
          <w:rFonts w:eastAsia="HyhwpEQ"/>
        </w:rPr>
        <w:t>им</w:t>
      </w:r>
      <w:r w:rsidR="008B14CD" w:rsidRPr="00286EBD">
        <w:rPr>
          <w:rFonts w:eastAsia="HyhwpEQ"/>
        </w:rPr>
        <w:t xml:space="preserve"> Лот</w:t>
      </w:r>
      <w:r w:rsidR="00890889">
        <w:rPr>
          <w:rFonts w:eastAsia="HyhwpEQ"/>
        </w:rPr>
        <w:t>ам</w:t>
      </w:r>
      <w:r w:rsidRPr="00286EBD">
        <w:rPr>
          <w:rFonts w:eastAsia="HyhwpEQ"/>
        </w:rPr>
        <w:t>:</w:t>
      </w:r>
      <w:bookmarkEnd w:id="2"/>
    </w:p>
    <w:bookmarkEnd w:id="0"/>
    <w:p w14:paraId="7A4A0D60" w14:textId="1FB0D2BB" w:rsidR="001A2820" w:rsidRDefault="00890889" w:rsidP="0089088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Лот №1. </w:t>
      </w:r>
      <w:r w:rsidR="00DB5101">
        <w:rPr>
          <w:rFonts w:ascii="Times New Roman" w:hAnsi="Times New Roman" w:cs="Times New Roman"/>
          <w:b/>
          <w:sz w:val="24"/>
          <w:u w:val="single"/>
        </w:rPr>
        <w:t>Поставка и монтаж производственных оборудований для Холодильной Камеры для хранения яблок в селе Кара-Кой, Кыргыз-Ата айыл окмоту, Ноокатского района</w:t>
      </w:r>
      <w:r w:rsidR="006A5834">
        <w:rPr>
          <w:rFonts w:ascii="Times New Roman" w:hAnsi="Times New Roman" w:cs="Times New Roman"/>
          <w:b/>
          <w:sz w:val="24"/>
          <w:u w:val="single"/>
        </w:rPr>
        <w:t xml:space="preserve"> и для хранения кортофеля в селе Дароот-Коргон, Чон-Алайского района,</w:t>
      </w:r>
      <w:r w:rsidR="00DB5101">
        <w:rPr>
          <w:rFonts w:ascii="Times New Roman" w:hAnsi="Times New Roman" w:cs="Times New Roman"/>
          <w:b/>
          <w:sz w:val="24"/>
          <w:u w:val="single"/>
        </w:rPr>
        <w:t xml:space="preserve"> Ошской области.</w:t>
      </w:r>
    </w:p>
    <w:p w14:paraId="5671E4F8" w14:textId="40C7312F" w:rsidR="00721C5C" w:rsidRDefault="001A2820" w:rsidP="00721C5C">
      <w:pPr>
        <w:jc w:val="both"/>
        <w:rPr>
          <w:rFonts w:ascii="Times New Roman" w:hAnsi="Times New Roman" w:cs="Times New Roman"/>
          <w:b/>
          <w:sz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u w:val="single"/>
        </w:rPr>
        <w:t>(</w:t>
      </w:r>
      <w:r w:rsidRPr="001A2820">
        <w:rPr>
          <w:rFonts w:ascii="Times New Roman" w:hAnsi="Times New Roman" w:cs="Times New Roman"/>
          <w:b/>
          <w:i/>
          <w:iCs/>
          <w:sz w:val="24"/>
          <w:u w:val="single"/>
        </w:rPr>
        <w:t>Спецификация и информация по требуемым объемам прилагается)</w:t>
      </w:r>
      <w:r w:rsidR="00721C5C" w:rsidRPr="00721C5C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</w:t>
      </w:r>
    </w:p>
    <w:p w14:paraId="5DC1EA92" w14:textId="06B56186" w:rsidR="00AB2103" w:rsidRPr="00AB2103" w:rsidRDefault="00AB2103" w:rsidP="00890889">
      <w:pPr>
        <w:rPr>
          <w:rFonts w:ascii="Times New Roman" w:hAnsi="Times New Roman" w:cs="Times New Roman"/>
          <w:b/>
          <w:sz w:val="24"/>
          <w:u w:val="single"/>
          <w:lang w:val="ky-KG"/>
        </w:rPr>
      </w:pPr>
    </w:p>
    <w:p w14:paraId="59DA6E9D" w14:textId="7DDB4BAC" w:rsidR="00D30D85" w:rsidRPr="00286EBD" w:rsidRDefault="00721C5C" w:rsidP="008008D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eastAsia="HyhwpEQ"/>
          <w:b/>
        </w:rPr>
      </w:pPr>
      <w:r>
        <w:rPr>
          <w:rFonts w:eastAsia="HyhwpEQ"/>
          <w:i/>
        </w:rPr>
        <w:t xml:space="preserve"> </w:t>
      </w:r>
      <w:r w:rsidR="00D30D85" w:rsidRPr="00286EBD">
        <w:rPr>
          <w:rFonts w:eastAsia="HyhwpEQ"/>
        </w:rPr>
        <w:t xml:space="preserve">Контракт присуждается компании, предложившей </w:t>
      </w:r>
      <w:r w:rsidR="00A8747E" w:rsidRPr="00286EBD">
        <w:rPr>
          <w:rFonts w:eastAsia="HyhwpEQ"/>
        </w:rPr>
        <w:t xml:space="preserve">самую подходящую </w:t>
      </w:r>
      <w:r w:rsidR="008B14CD" w:rsidRPr="00286EBD">
        <w:rPr>
          <w:rFonts w:eastAsia="HyhwpEQ"/>
        </w:rPr>
        <w:t xml:space="preserve">общую стоимость на </w:t>
      </w:r>
      <w:r w:rsidR="007E2BA2" w:rsidRPr="00286EBD">
        <w:rPr>
          <w:rFonts w:eastAsia="HyhwpEQ"/>
        </w:rPr>
        <w:t xml:space="preserve">Лот </w:t>
      </w:r>
      <w:r w:rsidR="00A8747E" w:rsidRPr="00286EBD">
        <w:rPr>
          <w:rFonts w:eastAsia="HyhwpEQ"/>
        </w:rPr>
        <w:t xml:space="preserve">по внутренним </w:t>
      </w:r>
      <w:r w:rsidR="008B14CD" w:rsidRPr="00286EBD">
        <w:rPr>
          <w:rFonts w:eastAsia="HyhwpEQ"/>
        </w:rPr>
        <w:t xml:space="preserve">требованиям и </w:t>
      </w:r>
      <w:r w:rsidR="00F44A00">
        <w:rPr>
          <w:rFonts w:eastAsia="HyhwpEQ"/>
        </w:rPr>
        <w:t>соответвующ</w:t>
      </w:r>
      <w:r w:rsidR="00E67FEB">
        <w:rPr>
          <w:rFonts w:eastAsia="HyhwpEQ"/>
        </w:rPr>
        <w:t>им</w:t>
      </w:r>
      <w:r w:rsidR="00F44A00">
        <w:rPr>
          <w:rFonts w:eastAsia="HyhwpEQ"/>
        </w:rPr>
        <w:t xml:space="preserve"> квалификационным требованиям</w:t>
      </w:r>
      <w:r w:rsidR="00A8747E" w:rsidRPr="00286EBD">
        <w:rPr>
          <w:rFonts w:eastAsia="HyhwpEQ"/>
        </w:rPr>
        <w:t>.</w:t>
      </w:r>
    </w:p>
    <w:p w14:paraId="2BD267F6" w14:textId="44143430" w:rsidR="00D30D85" w:rsidRPr="00BD4FE8" w:rsidRDefault="00D30D85" w:rsidP="00A8747E">
      <w:pPr>
        <w:pStyle w:val="BodyText"/>
        <w:widowControl/>
        <w:numPr>
          <w:ilvl w:val="0"/>
          <w:numId w:val="4"/>
        </w:numPr>
        <w:tabs>
          <w:tab w:val="center" w:pos="0"/>
        </w:tabs>
        <w:spacing w:line="275" w:lineRule="atLeast"/>
        <w:jc w:val="both"/>
        <w:rPr>
          <w:rFonts w:eastAsia="HyhwpEQ"/>
          <w:b w:val="0"/>
          <w:sz w:val="24"/>
          <w:szCs w:val="24"/>
          <w:u w:val="none"/>
          <w:lang w:eastAsia="en-US"/>
        </w:rPr>
      </w:pP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>В</w:t>
      </w:r>
      <w:r w:rsidR="00A8747E" w:rsidRPr="00286EBD">
        <w:rPr>
          <w:rFonts w:eastAsia="HyhwpEQ"/>
          <w:b w:val="0"/>
          <w:sz w:val="24"/>
          <w:szCs w:val="24"/>
          <w:u w:val="none"/>
          <w:lang w:eastAsia="en-US"/>
        </w:rPr>
        <w:t>ам следует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 предоставить 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все 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>необходимы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>е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 документ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>ы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  с ценовым предложением 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с </w:t>
      </w:r>
      <w:r w:rsidRPr="00286EBD">
        <w:rPr>
          <w:rFonts w:eastAsia="HyhwpEQ"/>
          <w:bCs/>
          <w:sz w:val="24"/>
          <w:szCs w:val="24"/>
          <w:lang w:eastAsia="en-US"/>
        </w:rPr>
        <w:t>об</w:t>
      </w:r>
      <w:r w:rsidR="00236283" w:rsidRPr="00286EBD">
        <w:rPr>
          <w:rFonts w:eastAsia="HyhwpEQ"/>
          <w:bCs/>
          <w:sz w:val="24"/>
          <w:szCs w:val="24"/>
          <w:lang w:eastAsia="en-US"/>
        </w:rPr>
        <w:t xml:space="preserve">язательным указанием </w:t>
      </w:r>
      <w:r w:rsidR="00241AB5">
        <w:rPr>
          <w:rFonts w:eastAsia="HyhwpEQ"/>
          <w:bCs/>
          <w:sz w:val="24"/>
          <w:szCs w:val="24"/>
          <w:lang w:eastAsia="en-US"/>
        </w:rPr>
        <w:t>Марки</w:t>
      </w:r>
      <w:r w:rsidRPr="00286EBD">
        <w:rPr>
          <w:rFonts w:eastAsia="HyhwpEQ"/>
          <w:bCs/>
          <w:sz w:val="24"/>
          <w:szCs w:val="24"/>
          <w:lang w:eastAsia="en-US"/>
        </w:rPr>
        <w:t>,</w:t>
      </w:r>
      <w:r w:rsidR="00241AB5">
        <w:rPr>
          <w:rFonts w:eastAsia="HyhwpEQ"/>
          <w:bCs/>
          <w:sz w:val="24"/>
          <w:szCs w:val="24"/>
          <w:lang w:eastAsia="en-US"/>
        </w:rPr>
        <w:t xml:space="preserve"> </w:t>
      </w:r>
      <w:r w:rsidR="00F44A00">
        <w:rPr>
          <w:rFonts w:eastAsia="HyhwpEQ"/>
          <w:bCs/>
          <w:sz w:val="24"/>
          <w:szCs w:val="24"/>
          <w:lang w:eastAsia="en-US"/>
        </w:rPr>
        <w:t xml:space="preserve">детальной спецификации </w:t>
      </w:r>
      <w:r w:rsidR="00DB5101">
        <w:rPr>
          <w:rFonts w:eastAsia="HyhwpEQ"/>
          <w:bCs/>
          <w:sz w:val="24"/>
          <w:szCs w:val="24"/>
          <w:lang w:eastAsia="en-US"/>
        </w:rPr>
        <w:t>оборудования</w:t>
      </w:r>
      <w:r w:rsidRPr="00286EBD">
        <w:rPr>
          <w:rFonts w:eastAsia="HyhwpEQ"/>
          <w:b w:val="0"/>
          <w:sz w:val="24"/>
          <w:szCs w:val="24"/>
          <w:lang w:eastAsia="en-US"/>
        </w:rPr>
        <w:t xml:space="preserve"> </w:t>
      </w:r>
      <w:r w:rsidR="00A8747E" w:rsidRPr="00286EBD">
        <w:rPr>
          <w:rFonts w:eastAsia="HyhwpEQ"/>
          <w:b w:val="0"/>
          <w:sz w:val="24"/>
          <w:szCs w:val="24"/>
          <w:lang w:val="ky-KG" w:eastAsia="en-US"/>
        </w:rPr>
        <w:t xml:space="preserve">и 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адресовать </w:t>
      </w:r>
      <w:r w:rsidR="005273A2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в конверте </w:t>
      </w:r>
      <w:r w:rsidR="00F05A0B">
        <w:rPr>
          <w:rFonts w:eastAsia="HyhwpEQ"/>
          <w:b w:val="0"/>
          <w:sz w:val="24"/>
          <w:szCs w:val="24"/>
          <w:u w:val="none"/>
          <w:lang w:val="ky-KG" w:eastAsia="en-US"/>
        </w:rPr>
        <w:t>по адресу г.Ош, ул Шакирова 9А (2этаж)</w:t>
      </w:r>
    </w:p>
    <w:p w14:paraId="27E06132" w14:textId="77777777" w:rsidR="00BD4FE8" w:rsidRPr="00286EBD" w:rsidRDefault="00BD4FE8" w:rsidP="00BD4FE8">
      <w:pPr>
        <w:pStyle w:val="BodyText"/>
        <w:widowControl/>
        <w:tabs>
          <w:tab w:val="center" w:pos="0"/>
        </w:tabs>
        <w:spacing w:line="275" w:lineRule="atLeast"/>
        <w:ind w:left="360"/>
        <w:jc w:val="both"/>
        <w:rPr>
          <w:rFonts w:eastAsia="HyhwpEQ"/>
          <w:b w:val="0"/>
          <w:sz w:val="24"/>
          <w:szCs w:val="24"/>
          <w:u w:val="none"/>
          <w:lang w:eastAsia="en-US"/>
        </w:rPr>
      </w:pPr>
    </w:p>
    <w:p w14:paraId="5CFBDDD7" w14:textId="2057E6E1" w:rsidR="00DA14B8" w:rsidRPr="00E67FEB" w:rsidRDefault="00D30D85" w:rsidP="00E67FEB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color w:val="FF0000"/>
          <w:u w:val="single"/>
          <w:lang w:val="ru-RU"/>
        </w:rPr>
      </w:pPr>
      <w:r w:rsidRPr="00286EBD">
        <w:rPr>
          <w:rFonts w:eastAsia="HyhwpEQ"/>
          <w:lang w:val="ru-RU"/>
        </w:rPr>
        <w:t>Крайний срок п</w:t>
      </w:r>
      <w:r w:rsidR="00A8747E" w:rsidRPr="00286EBD">
        <w:rPr>
          <w:rFonts w:eastAsia="HyhwpEQ"/>
          <w:lang w:val="ru-RU"/>
        </w:rPr>
        <w:t>одачи ценовых котировок</w:t>
      </w:r>
      <w:r w:rsidRPr="00286EBD">
        <w:rPr>
          <w:rFonts w:eastAsia="HyhwpEQ"/>
          <w:lang w:val="ru-RU"/>
        </w:rPr>
        <w:t xml:space="preserve">: </w:t>
      </w:r>
      <w:r w:rsidR="007A4DFE" w:rsidRPr="007A4DFE">
        <w:rPr>
          <w:rFonts w:eastAsia="HyhwpEQ"/>
          <w:b/>
          <w:bCs/>
          <w:color w:val="FF0000"/>
          <w:u w:val="single"/>
          <w:lang w:val="ru-RU"/>
        </w:rPr>
        <w:t>9</w:t>
      </w:r>
      <w:r w:rsidR="00E67FEB" w:rsidRPr="007A4DFE">
        <w:rPr>
          <w:rFonts w:eastAsia="HyhwpEQ"/>
          <w:b/>
          <w:bCs/>
          <w:color w:val="FF0000"/>
          <w:u w:val="single"/>
          <w:lang w:val="ru-RU"/>
        </w:rPr>
        <w:t xml:space="preserve"> </w:t>
      </w:r>
      <w:r w:rsidR="007A4DFE">
        <w:rPr>
          <w:rFonts w:eastAsia="HyhwpEQ"/>
          <w:b/>
          <w:bCs/>
          <w:color w:val="FF0000"/>
          <w:u w:val="single"/>
          <w:lang w:val="ru-RU" w:eastAsia="ko-KR"/>
        </w:rPr>
        <w:t>Апреля</w:t>
      </w:r>
      <w:r w:rsidR="00721C5C" w:rsidRPr="00E67FEB">
        <w:rPr>
          <w:rFonts w:eastAsia="HyhwpEQ"/>
          <w:b/>
          <w:bCs/>
          <w:color w:val="FF0000"/>
          <w:u w:val="single"/>
          <w:lang w:val="ru-RU"/>
        </w:rPr>
        <w:t>_202</w:t>
      </w:r>
      <w:r w:rsidR="006A5834">
        <w:rPr>
          <w:rFonts w:eastAsia="HyhwpEQ"/>
          <w:b/>
          <w:bCs/>
          <w:color w:val="FF0000"/>
          <w:u w:val="single"/>
          <w:lang w:val="ru-RU"/>
        </w:rPr>
        <w:t>5</w:t>
      </w:r>
      <w:r w:rsidR="00721C5C" w:rsidRPr="00E67FEB">
        <w:rPr>
          <w:rFonts w:eastAsia="HyhwpEQ"/>
          <w:b/>
          <w:bCs/>
          <w:color w:val="FF0000"/>
          <w:u w:val="single"/>
          <w:lang w:val="ru-RU"/>
        </w:rPr>
        <w:t xml:space="preserve"> </w:t>
      </w:r>
      <w:r w:rsidRPr="00E67FEB">
        <w:rPr>
          <w:rFonts w:eastAsia="HyhwpEQ"/>
          <w:b/>
          <w:bCs/>
          <w:color w:val="FF0000"/>
          <w:u w:val="single"/>
          <w:lang w:val="ky-KG"/>
        </w:rPr>
        <w:t>г.</w:t>
      </w:r>
      <w:r w:rsidRPr="00E67FEB">
        <w:rPr>
          <w:rFonts w:eastAsia="HyhwpEQ"/>
          <w:b/>
          <w:bCs/>
          <w:color w:val="FF0000"/>
          <w:u w:val="single"/>
          <w:lang w:val="ru-RU"/>
        </w:rPr>
        <w:t xml:space="preserve"> </w:t>
      </w:r>
      <w:r w:rsidR="006A5834">
        <w:rPr>
          <w:rFonts w:eastAsia="HyhwpEQ"/>
          <w:b/>
          <w:bCs/>
          <w:color w:val="FF0000"/>
          <w:u w:val="single"/>
          <w:lang w:val="ru-RU"/>
        </w:rPr>
        <w:t xml:space="preserve">до </w:t>
      </w:r>
      <w:r w:rsidR="005F7C32" w:rsidRPr="00E67FEB">
        <w:rPr>
          <w:rFonts w:eastAsia="HyhwpEQ"/>
          <w:b/>
          <w:bCs/>
          <w:color w:val="FF0000"/>
          <w:u w:val="single"/>
          <w:lang w:val="ru-RU"/>
        </w:rPr>
        <w:t>17</w:t>
      </w:r>
      <w:r w:rsidRPr="00E67FEB">
        <w:rPr>
          <w:rFonts w:eastAsia="HyhwpEQ"/>
          <w:b/>
          <w:bCs/>
          <w:color w:val="FF0000"/>
          <w:u w:val="single"/>
          <w:lang w:val="ru-RU"/>
        </w:rPr>
        <w:t>:00 (Местное время).</w:t>
      </w:r>
    </w:p>
    <w:p w14:paraId="4B04A0FC" w14:textId="79CB11C5" w:rsidR="00DA14B8" w:rsidRPr="00DA14B8" w:rsidRDefault="00DA14B8" w:rsidP="00DA14B8">
      <w:pPr>
        <w:pStyle w:val="ListParagraph"/>
        <w:ind w:left="284"/>
        <w:contextualSpacing w:val="0"/>
        <w:rPr>
          <w:lang w:val="ru-RU"/>
        </w:rPr>
      </w:pPr>
      <w:r w:rsidRPr="00DA14B8">
        <w:rPr>
          <w:rFonts w:eastAsia="HyhwpEQ"/>
          <w:lang w:val="ru-RU"/>
        </w:rPr>
        <w:t>Т</w:t>
      </w:r>
      <w:r w:rsidRPr="00DA14B8">
        <w:rPr>
          <w:lang w:val="ru-RU"/>
        </w:rPr>
        <w:t xml:space="preserve">ендерные предложения/котировки, поступившие после истечения срока подачи тендерных предложений/котировок, </w:t>
      </w:r>
      <w:r>
        <w:rPr>
          <w:lang w:val="ru-RU"/>
        </w:rPr>
        <w:t xml:space="preserve">не </w:t>
      </w:r>
      <w:r w:rsidRPr="00DA14B8">
        <w:rPr>
          <w:lang w:val="ru-RU"/>
        </w:rPr>
        <w:t>рассматрива</w:t>
      </w:r>
      <w:r>
        <w:rPr>
          <w:lang w:val="ru-RU"/>
        </w:rPr>
        <w:t>ютс</w:t>
      </w:r>
      <w:r w:rsidRPr="00DA14B8">
        <w:rPr>
          <w:lang w:val="ru-RU"/>
        </w:rPr>
        <w:t>я.</w:t>
      </w:r>
    </w:p>
    <w:p w14:paraId="59D13C56" w14:textId="77777777" w:rsidR="00DA14B8" w:rsidRPr="00BD4FE8" w:rsidRDefault="00DA14B8" w:rsidP="00DA14B8">
      <w:pPr>
        <w:pStyle w:val="ListParagraph"/>
        <w:ind w:left="284"/>
        <w:contextualSpacing w:val="0"/>
        <w:jc w:val="left"/>
        <w:rPr>
          <w:rFonts w:eastAsia="HyhwpEQ"/>
          <w:color w:val="FF0000"/>
          <w:u w:val="single"/>
          <w:lang w:val="ru-RU"/>
        </w:rPr>
      </w:pPr>
    </w:p>
    <w:p w14:paraId="47A9CE51" w14:textId="77777777" w:rsidR="00BD4FE8" w:rsidRPr="00286EBD" w:rsidRDefault="00BD4FE8" w:rsidP="00BD4FE8">
      <w:pPr>
        <w:pStyle w:val="ListParagraph"/>
        <w:ind w:left="284"/>
        <w:contextualSpacing w:val="0"/>
        <w:jc w:val="left"/>
        <w:rPr>
          <w:rFonts w:eastAsia="HyhwpEQ"/>
          <w:color w:val="FF0000"/>
          <w:u w:val="single"/>
          <w:lang w:val="ru-RU"/>
        </w:rPr>
      </w:pPr>
    </w:p>
    <w:p w14:paraId="6FF471D1" w14:textId="16C229C7" w:rsidR="00D30D85" w:rsidRPr="00BD4FE8" w:rsidRDefault="00D30D85" w:rsidP="00D30D85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b/>
          <w:lang w:val="ru-RU"/>
        </w:rPr>
      </w:pPr>
      <w:r w:rsidRPr="00286EBD">
        <w:rPr>
          <w:rFonts w:eastAsia="HyhwpEQ"/>
          <w:lang w:val="ru-RU"/>
        </w:rPr>
        <w:t xml:space="preserve">Ваша ценовая котировка должна быть на </w:t>
      </w:r>
      <w:r w:rsidRPr="00286EBD">
        <w:rPr>
          <w:rFonts w:eastAsia="HyhwpEQ"/>
          <w:u w:val="single"/>
          <w:lang w:val="ru-RU"/>
        </w:rPr>
        <w:t xml:space="preserve">русском или кыргызском языке </w:t>
      </w:r>
      <w:r w:rsidRPr="00286EBD">
        <w:rPr>
          <w:rFonts w:eastAsia="HyhwpEQ"/>
          <w:lang w:val="ru-RU"/>
        </w:rPr>
        <w:t>и должны сопровождаться соответствующей технической документацией</w:t>
      </w:r>
      <w:r w:rsidR="00721C5C">
        <w:rPr>
          <w:rFonts w:eastAsia="HyhwpEQ"/>
          <w:lang w:val="ru-RU"/>
        </w:rPr>
        <w:t xml:space="preserve">, </w:t>
      </w:r>
      <w:r w:rsidR="00721C5C" w:rsidRPr="00042A28">
        <w:rPr>
          <w:lang w:val="ru-RU"/>
        </w:rPr>
        <w:t>каталогом/ми</w:t>
      </w:r>
      <w:r w:rsidR="00721C5C">
        <w:rPr>
          <w:lang w:val="ru-RU"/>
        </w:rPr>
        <w:t xml:space="preserve"> и </w:t>
      </w:r>
      <w:r w:rsidRPr="00286EBD">
        <w:rPr>
          <w:rFonts w:eastAsia="HyhwpEQ"/>
          <w:lang w:val="ru-RU"/>
        </w:rPr>
        <w:t xml:space="preserve"> другими печатными материалами </w:t>
      </w:r>
      <w:r w:rsidR="00D272F3" w:rsidRPr="00042A28">
        <w:rPr>
          <w:lang w:val="ru-RU"/>
        </w:rPr>
        <w:t>включая наименования и адреса фирм, обеспечивающих обслуживание этих товаров в Кыргызской Республике</w:t>
      </w:r>
      <w:r w:rsidR="00D272F3" w:rsidRPr="00286EBD">
        <w:rPr>
          <w:rFonts w:eastAsia="HyhwpEQ"/>
          <w:lang w:val="ru-RU"/>
        </w:rPr>
        <w:t xml:space="preserve"> </w:t>
      </w:r>
      <w:r w:rsidRPr="00286EBD">
        <w:rPr>
          <w:rFonts w:eastAsia="HyhwpEQ"/>
          <w:lang w:val="ru-RU"/>
        </w:rPr>
        <w:t>и уместной информацией по каждой позиции</w:t>
      </w:r>
      <w:r w:rsidR="00825B58">
        <w:rPr>
          <w:rFonts w:eastAsia="HyhwpEQ"/>
          <w:lang w:val="ru-RU"/>
        </w:rPr>
        <w:t xml:space="preserve"> </w:t>
      </w:r>
      <w:r w:rsidR="00825B58" w:rsidRPr="003A2763">
        <w:rPr>
          <w:rFonts w:eastAsia="HyhwpEQ"/>
          <w:color w:val="FF0000"/>
          <w:lang w:val="ru-RU"/>
        </w:rPr>
        <w:t>(Обязательно)</w:t>
      </w:r>
      <w:r w:rsidR="003A2763" w:rsidRPr="003A2763">
        <w:rPr>
          <w:rFonts w:eastAsia="HyhwpEQ"/>
          <w:lang w:val="ru-RU"/>
        </w:rPr>
        <w:t>.</w:t>
      </w:r>
    </w:p>
    <w:p w14:paraId="7D8BD914" w14:textId="77777777" w:rsidR="00BD4FE8" w:rsidRPr="00286EBD" w:rsidRDefault="00BD4FE8" w:rsidP="00BD4FE8">
      <w:pPr>
        <w:pStyle w:val="ListParagraph"/>
        <w:ind w:left="284"/>
        <w:contextualSpacing w:val="0"/>
        <w:rPr>
          <w:rFonts w:eastAsia="HyhwpEQ"/>
          <w:b/>
          <w:lang w:val="ru-RU"/>
        </w:rPr>
      </w:pPr>
    </w:p>
    <w:p w14:paraId="0FBF5C36" w14:textId="77777777" w:rsidR="00D30D85" w:rsidRPr="00286EBD" w:rsidRDefault="00D30D85" w:rsidP="00D30D85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b/>
          <w:lang w:val="ru-RU"/>
        </w:rPr>
      </w:pPr>
      <w:r w:rsidRPr="00286EBD">
        <w:rPr>
          <w:rFonts w:eastAsia="HyhwpEQ"/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286EBD">
        <w:rPr>
          <w:rFonts w:eastAsia="HyhwpEQ"/>
          <w:b/>
          <w:bCs/>
          <w:lang w:val="ru-RU"/>
        </w:rPr>
        <w:t>подтверждения квалификации:</w:t>
      </w:r>
    </w:p>
    <w:p w14:paraId="3B412BB4" w14:textId="77777777" w:rsidR="008B14CD" w:rsidRPr="00286EBD" w:rsidRDefault="00D30D85" w:rsidP="008B14CD">
      <w:pPr>
        <w:pStyle w:val="ListParagraph"/>
        <w:numPr>
          <w:ilvl w:val="0"/>
          <w:numId w:val="6"/>
        </w:numPr>
        <w:ind w:left="567" w:hanging="283"/>
        <w:contextualSpacing w:val="0"/>
        <w:jc w:val="left"/>
        <w:rPr>
          <w:rFonts w:eastAsia="HyhwpEQ"/>
          <w:bCs/>
          <w:i/>
          <w:iCs/>
          <w:lang w:val="ru-RU"/>
        </w:rPr>
      </w:pPr>
      <w:r w:rsidRPr="00286EBD">
        <w:rPr>
          <w:rFonts w:eastAsia="HyhwpEQ"/>
          <w:bCs/>
          <w:i/>
          <w:iCs/>
          <w:lang w:val="ru-RU"/>
        </w:rPr>
        <w:t xml:space="preserve">Копию </w:t>
      </w:r>
      <w:r w:rsidR="00A8747E" w:rsidRPr="00286EBD">
        <w:rPr>
          <w:rFonts w:eastAsia="HyhwpEQ"/>
          <w:bCs/>
          <w:i/>
          <w:iCs/>
          <w:lang w:val="ru-RU"/>
        </w:rPr>
        <w:t>Лицензии</w:t>
      </w:r>
      <w:r w:rsidR="000E6EEE" w:rsidRPr="00286EBD">
        <w:rPr>
          <w:rFonts w:eastAsia="HyhwpEQ"/>
          <w:bCs/>
          <w:i/>
          <w:iCs/>
          <w:lang w:val="ru-RU"/>
        </w:rPr>
        <w:t xml:space="preserve"> </w:t>
      </w:r>
    </w:p>
    <w:p w14:paraId="4E36790C" w14:textId="1A85DD73" w:rsidR="008B14CD" w:rsidRPr="00286EBD" w:rsidRDefault="00241AB5" w:rsidP="00DB5101">
      <w:pPr>
        <w:pStyle w:val="ListParagraph"/>
        <w:numPr>
          <w:ilvl w:val="0"/>
          <w:numId w:val="6"/>
        </w:numPr>
        <w:ind w:left="567" w:hanging="283"/>
        <w:contextualSpacing w:val="0"/>
        <w:rPr>
          <w:rFonts w:eastAsia="HyhwpEQ"/>
          <w:bCs/>
          <w:i/>
          <w:iCs/>
          <w:lang w:val="ru-RU"/>
        </w:rPr>
      </w:pPr>
      <w:r>
        <w:rPr>
          <w:rFonts w:eastAsia="HyhwpEQ"/>
          <w:i/>
          <w:iCs/>
          <w:lang w:val="ru-RU"/>
        </w:rPr>
        <w:t>Предоставить сведения о</w:t>
      </w:r>
      <w:r w:rsidR="00DB5101">
        <w:rPr>
          <w:rFonts w:eastAsia="HyhwpEQ"/>
          <w:i/>
          <w:iCs/>
          <w:lang w:val="ru-RU"/>
        </w:rPr>
        <w:t>б оборудованиях</w:t>
      </w:r>
      <w:r w:rsidR="00AB2103">
        <w:rPr>
          <w:rFonts w:eastAsia="HyhwpEQ"/>
          <w:i/>
          <w:iCs/>
          <w:lang w:val="ru-RU"/>
        </w:rPr>
        <w:t xml:space="preserve"> </w:t>
      </w:r>
      <w:r>
        <w:rPr>
          <w:rFonts w:eastAsia="HyhwpEQ"/>
          <w:i/>
          <w:iCs/>
          <w:lang w:val="ru-RU"/>
        </w:rPr>
        <w:t>(Приложить сертификат</w:t>
      </w:r>
      <w:r w:rsidR="00382F9B">
        <w:rPr>
          <w:rFonts w:eastAsia="HyhwpEQ"/>
          <w:i/>
          <w:iCs/>
          <w:lang w:val="ru-RU"/>
        </w:rPr>
        <w:t>ы соответствия</w:t>
      </w:r>
      <w:r w:rsidR="006A5834">
        <w:rPr>
          <w:rFonts w:eastAsia="HyhwpEQ"/>
          <w:i/>
          <w:iCs/>
          <w:lang w:val="ru-RU"/>
        </w:rPr>
        <w:t>, каталог</w:t>
      </w:r>
      <w:r>
        <w:rPr>
          <w:rFonts w:eastAsia="HyhwpEQ"/>
          <w:i/>
          <w:iCs/>
          <w:lang w:val="ru-RU"/>
        </w:rPr>
        <w:t>)</w:t>
      </w:r>
      <w:r w:rsidR="00D30D85" w:rsidRPr="00286EBD">
        <w:rPr>
          <w:rFonts w:eastAsia="HyhwpEQ"/>
          <w:i/>
          <w:iCs/>
          <w:lang w:val="ru-RU"/>
        </w:rPr>
        <w:t xml:space="preserve"> </w:t>
      </w:r>
    </w:p>
    <w:p w14:paraId="1ACEA757" w14:textId="27F17C1B" w:rsidR="00D30D85" w:rsidRPr="00286EBD" w:rsidRDefault="00D30D85" w:rsidP="005420BE">
      <w:pPr>
        <w:pStyle w:val="ListParagraph"/>
        <w:numPr>
          <w:ilvl w:val="0"/>
          <w:numId w:val="6"/>
        </w:numPr>
        <w:tabs>
          <w:tab w:val="left" w:pos="567"/>
        </w:tabs>
        <w:ind w:left="567" w:hanging="283"/>
        <w:jc w:val="left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Календарный график </w:t>
      </w:r>
      <w:r w:rsidR="00AB2103">
        <w:rPr>
          <w:rFonts w:eastAsia="HyhwpEQ"/>
          <w:i/>
          <w:iCs/>
          <w:lang w:val="ky-KG"/>
        </w:rPr>
        <w:t>выполнения</w:t>
      </w:r>
      <w:r w:rsidRPr="00286EBD">
        <w:rPr>
          <w:rFonts w:eastAsia="HyhwpEQ"/>
          <w:i/>
          <w:iCs/>
          <w:lang w:val="ru-RU"/>
        </w:rPr>
        <w:t xml:space="preserve"> работ;</w:t>
      </w:r>
    </w:p>
    <w:p w14:paraId="04F67041" w14:textId="77777777" w:rsidR="00D30D85" w:rsidRPr="00286EBD" w:rsidRDefault="00D30D85" w:rsidP="00D30D85">
      <w:pPr>
        <w:pStyle w:val="ListParagraph"/>
        <w:numPr>
          <w:ilvl w:val="0"/>
          <w:numId w:val="6"/>
        </w:numPr>
        <w:tabs>
          <w:tab w:val="left" w:pos="567"/>
        </w:tabs>
        <w:ind w:left="567" w:hanging="283"/>
        <w:jc w:val="left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lang w:val="ru-RU"/>
        </w:rPr>
        <w:t xml:space="preserve">Юридические документы участника для проверки правомочности Участника, </w:t>
      </w:r>
      <w:r w:rsidRPr="00286EBD">
        <w:rPr>
          <w:rFonts w:eastAsia="HyhwpEQ"/>
          <w:i/>
          <w:iCs/>
          <w:lang w:val="ru-RU"/>
        </w:rPr>
        <w:t>для юридических лиц: копия свидетельства МЮ КР и Устава организации;</w:t>
      </w:r>
    </w:p>
    <w:p w14:paraId="7D3D1133" w14:textId="34EECE3C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>Справку Налоговой службы об отсутствии задолженности к окончательному сроку подачи конкурсных заявок</w:t>
      </w:r>
      <w:r w:rsidR="006A5834">
        <w:rPr>
          <w:rFonts w:eastAsia="HyhwpEQ"/>
          <w:i/>
          <w:iCs/>
          <w:lang w:val="ru-RU"/>
        </w:rPr>
        <w:t xml:space="preserve"> (строго справка)</w:t>
      </w:r>
      <w:r w:rsidRPr="00286EBD">
        <w:rPr>
          <w:rFonts w:eastAsia="HyhwpEQ"/>
          <w:i/>
          <w:iCs/>
          <w:lang w:val="ru-RU"/>
        </w:rPr>
        <w:t xml:space="preserve">; </w:t>
      </w:r>
    </w:p>
    <w:p w14:paraId="2AC9DC72" w14:textId="2A6D211E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>Справку Социального фонда об отсутствии задолженности к окончательному сроку подачи конкурсных заявок</w:t>
      </w:r>
      <w:r w:rsidR="006A5834">
        <w:rPr>
          <w:rFonts w:eastAsia="HyhwpEQ"/>
          <w:i/>
          <w:iCs/>
          <w:lang w:val="ru-RU"/>
        </w:rPr>
        <w:t xml:space="preserve"> (строго справка)</w:t>
      </w:r>
      <w:r w:rsidR="000202B0">
        <w:rPr>
          <w:rFonts w:eastAsia="HyhwpEQ"/>
          <w:i/>
          <w:iCs/>
          <w:lang w:val="ru-RU"/>
        </w:rPr>
        <w:t>;</w:t>
      </w:r>
      <w:r w:rsidRPr="00286EBD">
        <w:rPr>
          <w:rFonts w:eastAsia="HyhwpEQ"/>
          <w:i/>
          <w:iCs/>
          <w:lang w:val="ru-RU"/>
        </w:rPr>
        <w:t xml:space="preserve"> </w:t>
      </w:r>
    </w:p>
    <w:p w14:paraId="1D1AD244" w14:textId="4428ACDE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lastRenderedPageBreak/>
        <w:t xml:space="preserve">Не менее </w:t>
      </w:r>
      <w:r w:rsidR="00BD4FE8">
        <w:rPr>
          <w:rFonts w:eastAsia="HyhwpEQ"/>
          <w:i/>
          <w:iCs/>
          <w:lang w:val="ru-RU"/>
        </w:rPr>
        <w:t xml:space="preserve">2 аналогичных договоров на выполнение работ по </w:t>
      </w:r>
      <w:r w:rsidR="00DB5101">
        <w:rPr>
          <w:rFonts w:eastAsia="HyhwpEQ"/>
          <w:i/>
          <w:iCs/>
          <w:lang w:val="ru-RU"/>
        </w:rPr>
        <w:t>поставке</w:t>
      </w:r>
      <w:r w:rsidR="009C506B">
        <w:rPr>
          <w:rFonts w:eastAsia="HyhwpEQ"/>
          <w:i/>
          <w:iCs/>
          <w:lang w:val="ru-RU"/>
        </w:rPr>
        <w:t xml:space="preserve"> и установке </w:t>
      </w:r>
      <w:r w:rsidR="00DB5101">
        <w:rPr>
          <w:rFonts w:eastAsia="HyhwpEQ"/>
          <w:i/>
          <w:iCs/>
          <w:lang w:val="ru-RU"/>
        </w:rPr>
        <w:t>производственных оборудований</w:t>
      </w:r>
      <w:r w:rsidR="009C506B">
        <w:rPr>
          <w:rFonts w:eastAsia="HyhwpEQ"/>
          <w:i/>
          <w:iCs/>
          <w:lang w:val="ru-RU"/>
        </w:rPr>
        <w:t xml:space="preserve"> для Холодильных Камер</w:t>
      </w:r>
      <w:r w:rsidR="00BD4FE8">
        <w:rPr>
          <w:rFonts w:eastAsia="HyhwpEQ"/>
          <w:i/>
          <w:iCs/>
          <w:lang w:val="ru-RU"/>
        </w:rPr>
        <w:t xml:space="preserve"> за последние 5 (пять) лет</w:t>
      </w:r>
      <w:r w:rsidR="000202B0">
        <w:rPr>
          <w:rFonts w:eastAsia="HyhwpEQ"/>
          <w:i/>
          <w:iCs/>
          <w:lang w:val="ru-RU"/>
        </w:rPr>
        <w:t>;</w:t>
      </w:r>
    </w:p>
    <w:p w14:paraId="29012DCE" w14:textId="67410EB7" w:rsidR="00D30D85" w:rsidRDefault="00D30D85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Предоставить не менее </w:t>
      </w:r>
      <w:r w:rsidR="00BD4FE8">
        <w:rPr>
          <w:rFonts w:eastAsia="HyhwpEQ"/>
          <w:i/>
          <w:iCs/>
          <w:lang w:val="ru-RU"/>
        </w:rPr>
        <w:t>2</w:t>
      </w:r>
      <w:r w:rsidRPr="00286EBD">
        <w:rPr>
          <w:rFonts w:eastAsia="HyhwpEQ"/>
          <w:i/>
          <w:iCs/>
          <w:lang w:val="ru-RU"/>
        </w:rPr>
        <w:t xml:space="preserve"> </w:t>
      </w:r>
      <w:r w:rsidR="00BD4FE8">
        <w:rPr>
          <w:rFonts w:eastAsia="HyhwpEQ"/>
          <w:i/>
          <w:iCs/>
          <w:lang w:val="ru-RU"/>
        </w:rPr>
        <w:t xml:space="preserve"> </w:t>
      </w:r>
      <w:r w:rsidRPr="00286EBD">
        <w:rPr>
          <w:rFonts w:eastAsia="HyhwpEQ"/>
          <w:i/>
          <w:iCs/>
          <w:lang w:val="ru-RU"/>
        </w:rPr>
        <w:t>рекомендательн</w:t>
      </w:r>
      <w:r w:rsidR="00BD4FE8">
        <w:rPr>
          <w:rFonts w:eastAsia="HyhwpEQ"/>
          <w:i/>
          <w:iCs/>
          <w:lang w:val="ru-RU"/>
        </w:rPr>
        <w:t>ых</w:t>
      </w:r>
      <w:r w:rsidRPr="00286EBD">
        <w:rPr>
          <w:rFonts w:eastAsia="HyhwpEQ"/>
          <w:i/>
          <w:iCs/>
          <w:lang w:val="ru-RU"/>
        </w:rPr>
        <w:t xml:space="preserve"> пис</w:t>
      </w:r>
      <w:r w:rsidR="00BD4FE8">
        <w:rPr>
          <w:rFonts w:eastAsia="HyhwpEQ"/>
          <w:i/>
          <w:iCs/>
          <w:lang w:val="ru-RU"/>
        </w:rPr>
        <w:t xml:space="preserve">ем </w:t>
      </w:r>
      <w:r w:rsidRPr="00286EBD">
        <w:rPr>
          <w:rFonts w:eastAsia="HyhwpEQ"/>
          <w:i/>
          <w:iCs/>
          <w:lang w:val="ru-RU"/>
        </w:rPr>
        <w:t>от предыдущих заказчиков</w:t>
      </w:r>
      <w:r w:rsidR="00BD4FE8">
        <w:rPr>
          <w:rFonts w:eastAsia="HyhwpEQ"/>
          <w:i/>
          <w:iCs/>
          <w:lang w:val="ru-RU"/>
        </w:rPr>
        <w:t xml:space="preserve"> по аналогичным работам</w:t>
      </w:r>
      <w:r w:rsidRPr="00286EBD">
        <w:rPr>
          <w:rFonts w:eastAsia="HyhwpEQ"/>
          <w:i/>
          <w:iCs/>
          <w:lang w:val="ru-RU"/>
        </w:rPr>
        <w:t>, или предоставить контактные данные заказчиков</w:t>
      </w:r>
      <w:r w:rsidR="007A4DFE">
        <w:rPr>
          <w:rFonts w:eastAsia="HyhwpEQ"/>
          <w:i/>
          <w:iCs/>
          <w:lang w:val="ru-RU"/>
        </w:rPr>
        <w:t>-</w:t>
      </w:r>
      <w:r w:rsidRPr="00286EBD">
        <w:rPr>
          <w:rFonts w:eastAsia="HyhwpEQ"/>
          <w:i/>
          <w:iCs/>
          <w:lang w:val="ru-RU"/>
        </w:rPr>
        <w:t xml:space="preserve"> рекомендателей</w:t>
      </w:r>
      <w:r w:rsidR="000202B0">
        <w:rPr>
          <w:rFonts w:eastAsia="HyhwpEQ"/>
          <w:i/>
          <w:iCs/>
          <w:lang w:val="ru-RU"/>
        </w:rPr>
        <w:t>;</w:t>
      </w:r>
    </w:p>
    <w:p w14:paraId="3712B84C" w14:textId="0651DA4C" w:rsidR="00BD4FE8" w:rsidRPr="000C6A23" w:rsidRDefault="00BD4FE8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>Сертификаты/подтверждающие документы специалист</w:t>
      </w:r>
      <w:r w:rsidR="00DA59F3">
        <w:rPr>
          <w:rFonts w:eastAsia="HyhwpEQ"/>
          <w:i/>
          <w:iCs/>
          <w:lang w:val="ru-RU"/>
        </w:rPr>
        <w:t>ов</w:t>
      </w:r>
      <w:r>
        <w:rPr>
          <w:rFonts w:eastAsia="HyhwpEQ"/>
          <w:i/>
          <w:iCs/>
          <w:lang w:val="ru-RU"/>
        </w:rPr>
        <w:t xml:space="preserve"> </w:t>
      </w:r>
      <w:r w:rsidR="00DA59F3" w:rsidRPr="00DA59F3">
        <w:rPr>
          <w:rFonts w:eastAsia="HyhwpEQ"/>
          <w:i/>
          <w:iCs/>
          <w:lang w:val="ru-RU"/>
        </w:rPr>
        <w:t>имеющих соответствующую квалификацию и опыт монтажа промышленных холодильных систем</w:t>
      </w:r>
      <w:r w:rsidR="000202B0">
        <w:rPr>
          <w:rFonts w:eastAsia="HyhwpEQ"/>
          <w:i/>
          <w:iCs/>
          <w:lang w:val="ru-RU"/>
        </w:rPr>
        <w:t>;</w:t>
      </w:r>
    </w:p>
    <w:p w14:paraId="0DA2D6A4" w14:textId="1B1D97D0" w:rsidR="000C6A23" w:rsidRDefault="000C6A23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 w:eastAsia="ko-KR"/>
        </w:rPr>
        <w:t>Бухгалтерский баланс за 202</w:t>
      </w:r>
      <w:r w:rsidR="003E3E96">
        <w:rPr>
          <w:rFonts w:eastAsia="HyhwpEQ"/>
          <w:i/>
          <w:iCs/>
          <w:lang w:val="ru-RU" w:eastAsia="ko-KR"/>
        </w:rPr>
        <w:t>2</w:t>
      </w:r>
      <w:r>
        <w:rPr>
          <w:rFonts w:eastAsia="HyhwpEQ"/>
          <w:i/>
          <w:iCs/>
          <w:lang w:val="ru-RU" w:eastAsia="ko-KR"/>
        </w:rPr>
        <w:t>-202</w:t>
      </w:r>
      <w:r w:rsidR="003E3E96">
        <w:rPr>
          <w:rFonts w:eastAsia="HyhwpEQ"/>
          <w:i/>
          <w:iCs/>
          <w:lang w:val="ru-RU" w:eastAsia="ko-KR"/>
        </w:rPr>
        <w:t>3</w:t>
      </w:r>
      <w:r>
        <w:rPr>
          <w:rFonts w:eastAsia="HyhwpEQ"/>
          <w:i/>
          <w:iCs/>
          <w:lang w:val="ru-RU" w:eastAsia="ko-KR"/>
        </w:rPr>
        <w:t xml:space="preserve"> гг.</w:t>
      </w:r>
      <w:r w:rsidR="00415359">
        <w:rPr>
          <w:rFonts w:eastAsia="HyhwpEQ"/>
          <w:i/>
          <w:iCs/>
          <w:lang w:val="ru-RU" w:eastAsia="ko-KR"/>
        </w:rPr>
        <w:t>;</w:t>
      </w:r>
    </w:p>
    <w:p w14:paraId="2F95E1A4" w14:textId="26836DF2" w:rsidR="00415359" w:rsidRDefault="00F20349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 w:eastAsia="ko-KR"/>
        </w:rPr>
        <w:t>Акт инвентеризации имущества компании</w:t>
      </w:r>
      <w:r w:rsidR="00415359">
        <w:rPr>
          <w:rFonts w:eastAsia="HyhwpEQ"/>
          <w:i/>
          <w:iCs/>
          <w:lang w:val="ru-RU" w:eastAsia="ko-KR"/>
        </w:rPr>
        <w:t>;</w:t>
      </w:r>
    </w:p>
    <w:p w14:paraId="7FBDD16E" w14:textId="69565880" w:rsidR="006A5834" w:rsidRDefault="00415359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 w:eastAsia="ko-KR"/>
        </w:rPr>
        <w:t>Выписка прав на недвижимое имуще</w:t>
      </w:r>
      <w:r w:rsidR="007A4DFE">
        <w:rPr>
          <w:rFonts w:eastAsia="HyhwpEQ"/>
          <w:i/>
          <w:iCs/>
          <w:lang w:val="ru-RU" w:eastAsia="ko-KR"/>
        </w:rPr>
        <w:t>с</w:t>
      </w:r>
      <w:r>
        <w:rPr>
          <w:rFonts w:eastAsia="HyhwpEQ"/>
          <w:i/>
          <w:iCs/>
          <w:lang w:val="ru-RU" w:eastAsia="ko-KR"/>
        </w:rPr>
        <w:t>тв</w:t>
      </w:r>
      <w:r w:rsidR="007A4DFE">
        <w:rPr>
          <w:rFonts w:eastAsia="HyhwpEQ"/>
          <w:i/>
          <w:iCs/>
          <w:lang w:val="ru-RU" w:eastAsia="ko-KR"/>
        </w:rPr>
        <w:t>о</w:t>
      </w:r>
      <w:r w:rsidR="00F20349">
        <w:rPr>
          <w:rFonts w:eastAsia="HyhwpEQ"/>
          <w:i/>
          <w:iCs/>
          <w:lang w:val="ru-RU" w:eastAsia="ko-KR"/>
        </w:rPr>
        <w:t>;</w:t>
      </w:r>
    </w:p>
    <w:p w14:paraId="5F8E24EE" w14:textId="6D89E274" w:rsidR="00DA59F3" w:rsidRDefault="00DA59F3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 xml:space="preserve">Наличие </w:t>
      </w:r>
      <w:r w:rsidR="002A6D4C">
        <w:rPr>
          <w:rFonts w:eastAsia="HyhwpEQ"/>
          <w:i/>
          <w:iCs/>
          <w:lang w:val="ru-RU"/>
        </w:rPr>
        <w:t>собственной технической базы (технический паспорт)</w:t>
      </w:r>
    </w:p>
    <w:p w14:paraId="33C94D5E" w14:textId="77777777" w:rsidR="00DB5101" w:rsidRDefault="00DB5101" w:rsidP="00DA14B8">
      <w:pPr>
        <w:pStyle w:val="ListParagraph"/>
        <w:ind w:left="567"/>
        <w:rPr>
          <w:rFonts w:eastAsia="HyhwpEQ"/>
          <w:i/>
          <w:iCs/>
          <w:lang w:val="ru-RU"/>
        </w:rPr>
      </w:pPr>
    </w:p>
    <w:p w14:paraId="037D8B25" w14:textId="78ADA5CA" w:rsidR="00DA14B8" w:rsidRDefault="00DA14B8" w:rsidP="00DA14B8">
      <w:pPr>
        <w:pStyle w:val="ListParagraph"/>
        <w:ind w:left="567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 xml:space="preserve">*В случае отсутствия и/или не соотетствия </w:t>
      </w:r>
      <w:r w:rsidR="00DB5101">
        <w:rPr>
          <w:rFonts w:eastAsia="HyhwpEQ"/>
          <w:i/>
          <w:iCs/>
          <w:lang w:val="ru-RU"/>
        </w:rPr>
        <w:t xml:space="preserve">хотя бы одного из </w:t>
      </w:r>
      <w:r>
        <w:rPr>
          <w:rFonts w:eastAsia="HyhwpEQ"/>
          <w:i/>
          <w:iCs/>
          <w:lang w:val="ru-RU"/>
        </w:rPr>
        <w:t>документов участник автоматически отпадает от тендерной процедуры.</w:t>
      </w:r>
    </w:p>
    <w:p w14:paraId="6F91872A" w14:textId="77777777" w:rsidR="000202B0" w:rsidRPr="000202B0" w:rsidRDefault="000202B0" w:rsidP="000202B0">
      <w:pPr>
        <w:pStyle w:val="ListParagraph"/>
        <w:ind w:left="567"/>
        <w:contextualSpacing w:val="0"/>
        <w:rPr>
          <w:rFonts w:eastAsia="HyhwpEQ"/>
          <w:b/>
          <w:bCs/>
          <w:lang w:val="ru-RU"/>
        </w:rPr>
      </w:pPr>
    </w:p>
    <w:p w14:paraId="2D470D08" w14:textId="10FA2100" w:rsidR="00D30D85" w:rsidRPr="00286EBD" w:rsidRDefault="000202B0" w:rsidP="00D30D85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b/>
          <w:bCs/>
          <w:lang w:val="ru-RU"/>
        </w:rPr>
      </w:pPr>
      <w:r>
        <w:rPr>
          <w:rFonts w:eastAsia="HyhwpEQ"/>
          <w:lang w:val="ru-RU"/>
        </w:rPr>
        <w:t>В</w:t>
      </w:r>
      <w:r w:rsidR="00D30D85" w:rsidRPr="00286EBD">
        <w:rPr>
          <w:rFonts w:eastAsia="HyhwpEQ"/>
          <w:lang w:val="ru-RU"/>
        </w:rPr>
        <w:t xml:space="preserve">аша Тендерная заявка должна также содержать следующие </w:t>
      </w:r>
      <w:r w:rsidR="00D30D85" w:rsidRPr="00286EBD">
        <w:rPr>
          <w:rFonts w:eastAsia="HyhwpEQ"/>
          <w:b/>
          <w:bCs/>
          <w:lang w:val="ru-RU"/>
        </w:rPr>
        <w:t>заполненные формы и документы с подписью и печатью:</w:t>
      </w:r>
    </w:p>
    <w:p w14:paraId="19CBB38A" w14:textId="77777777" w:rsidR="00D30D85" w:rsidRPr="00286EBD" w:rsidRDefault="00241AB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>
        <w:rPr>
          <w:rFonts w:eastAsia="HyhwpEQ"/>
          <w:lang w:val="ru-RU"/>
        </w:rPr>
        <w:t>Коммерческое предложение</w:t>
      </w:r>
      <w:r w:rsidR="00D30D85" w:rsidRPr="00286EBD">
        <w:rPr>
          <w:rFonts w:eastAsia="HyhwpEQ"/>
          <w:lang w:val="ru-RU"/>
        </w:rPr>
        <w:t>;</w:t>
      </w:r>
    </w:p>
    <w:p w14:paraId="36B3817C" w14:textId="77777777" w:rsidR="00D30D85" w:rsidRPr="00286EBD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Информация о Техническом соответствии товаров и материалов.</w:t>
      </w:r>
    </w:p>
    <w:p w14:paraId="712D4DAC" w14:textId="7209B079" w:rsidR="00DB5101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Форма тендерной заявки</w:t>
      </w:r>
    </w:p>
    <w:p w14:paraId="1F7B4F69" w14:textId="38BE220E" w:rsidR="00D30D85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Сведения о квалификации</w:t>
      </w:r>
    </w:p>
    <w:p w14:paraId="6F3A280D" w14:textId="77777777" w:rsidR="000202B0" w:rsidRPr="00286EBD" w:rsidRDefault="000202B0" w:rsidP="000202B0">
      <w:pPr>
        <w:pStyle w:val="ListParagraph"/>
        <w:ind w:left="1134"/>
        <w:rPr>
          <w:rFonts w:eastAsia="HyhwpEQ"/>
          <w:lang w:val="ru-RU"/>
        </w:rPr>
      </w:pPr>
    </w:p>
    <w:p w14:paraId="20F1B96B" w14:textId="6C3F1A9B" w:rsid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ТЕХНИЧЕСКОЕ ОПИСАНИЕ: Участнику торгов необходимо представить полное </w:t>
      </w:r>
      <w:r w:rsidR="009D251B" w:rsidRPr="00286EBD">
        <w:rPr>
          <w:rFonts w:eastAsia="HyhwpEQ"/>
          <w:lang w:val="ru-RU"/>
        </w:rPr>
        <w:t>описание работ</w:t>
      </w:r>
      <w:r w:rsidRPr="00286EBD">
        <w:rPr>
          <w:rFonts w:eastAsia="HyhwpEQ"/>
          <w:lang w:val="ru-RU"/>
        </w:rPr>
        <w:t>.</w:t>
      </w:r>
      <w:r w:rsidR="00067B72" w:rsidRPr="00286EBD">
        <w:rPr>
          <w:rFonts w:eastAsia="HyhwpEQ"/>
          <w:lang w:val="ru-RU"/>
        </w:rPr>
        <w:t xml:space="preserve">   </w:t>
      </w:r>
    </w:p>
    <w:p w14:paraId="4026B106" w14:textId="77777777" w:rsidR="000202B0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0ADB9B96" w14:textId="5B80214F" w:rsidR="003A2763" w:rsidRP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 xml:space="preserve">ЦЕНЫ: </w:t>
      </w:r>
      <w:r w:rsidR="003A2763" w:rsidRPr="003A2763">
        <w:rPr>
          <w:lang w:val="ru-RU"/>
        </w:rPr>
        <w:t xml:space="preserve">Цены должны быть заявлены в кыргызских сомах на общую сумму в конечном пункте назначения по адресу: </w:t>
      </w:r>
      <w:r w:rsidR="003A2763" w:rsidRPr="003A2763">
        <w:rPr>
          <w:b/>
          <w:color w:val="000000"/>
          <w:lang w:val="ru-RU"/>
        </w:rPr>
        <w:t xml:space="preserve">Ошская   область, Ноокатский   район, </w:t>
      </w:r>
      <w:r w:rsidR="00415359">
        <w:rPr>
          <w:b/>
          <w:color w:val="000000"/>
          <w:lang w:val="ru-RU"/>
        </w:rPr>
        <w:t xml:space="preserve">Кыргыз-Ата айыл окмоту, </w:t>
      </w:r>
      <w:r w:rsidR="003A2763" w:rsidRPr="003A2763">
        <w:rPr>
          <w:b/>
          <w:color w:val="000000"/>
          <w:lang w:val="ru-RU"/>
        </w:rPr>
        <w:t>село Кара-Кой</w:t>
      </w:r>
      <w:r w:rsidR="00415359">
        <w:rPr>
          <w:b/>
          <w:color w:val="000000"/>
          <w:lang w:val="ru-RU"/>
        </w:rPr>
        <w:t xml:space="preserve"> и Чон-Алайский район, Чон-Алайский айыл окмоту, село Дароот-Коргон</w:t>
      </w:r>
      <w:r w:rsidR="003A2763" w:rsidRPr="003A2763">
        <w:rPr>
          <w:b/>
          <w:color w:val="000000"/>
          <w:lang w:val="ru-RU"/>
        </w:rPr>
        <w:t>.</w:t>
      </w:r>
    </w:p>
    <w:p w14:paraId="5D47C753" w14:textId="4749E939" w:rsidR="003A2763" w:rsidRDefault="003A2763" w:rsidP="00BD4FE8">
      <w:pPr>
        <w:pStyle w:val="ListParagraph"/>
        <w:tabs>
          <w:tab w:val="left" w:pos="720"/>
          <w:tab w:val="left" w:pos="1008"/>
          <w:tab w:val="left" w:pos="1440"/>
        </w:tabs>
        <w:suppressAutoHyphens/>
        <w:ind w:left="360"/>
        <w:rPr>
          <w:lang w:val="ru-RU"/>
        </w:rPr>
      </w:pPr>
      <w:r>
        <w:rPr>
          <w:u w:val="single"/>
          <w:lang w:val="ru-RU"/>
        </w:rPr>
        <w:t xml:space="preserve">   </w:t>
      </w:r>
      <w:r w:rsidRPr="000202B0">
        <w:rPr>
          <w:b/>
          <w:bCs/>
          <w:u w:val="single"/>
          <w:lang w:val="ru-RU"/>
        </w:rPr>
        <w:t>Предлагаемые цены должны включать в себя</w:t>
      </w:r>
      <w:r w:rsidRPr="000202B0">
        <w:rPr>
          <w:b/>
          <w:bCs/>
          <w:lang w:val="ru-RU"/>
        </w:rPr>
        <w:t>:</w:t>
      </w:r>
      <w:r w:rsidRPr="00042A28">
        <w:rPr>
          <w:lang w:val="ru-RU"/>
        </w:rPr>
        <w:t xml:space="preserve"> Все таможенные, импортные пошлины и любые налоги </w:t>
      </w:r>
      <w:r w:rsidR="00F90140">
        <w:rPr>
          <w:lang w:val="ru-RU"/>
        </w:rPr>
        <w:t>и/</w:t>
      </w:r>
      <w:r w:rsidRPr="00042A28">
        <w:rPr>
          <w:lang w:val="ru-RU"/>
        </w:rPr>
        <w:t xml:space="preserve">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7912D98B" w14:textId="77777777" w:rsidR="000202B0" w:rsidRPr="000202B0" w:rsidRDefault="000202B0" w:rsidP="000202B0">
      <w:pPr>
        <w:tabs>
          <w:tab w:val="left" w:pos="720"/>
          <w:tab w:val="left" w:pos="1008"/>
          <w:tab w:val="left" w:pos="1440"/>
        </w:tabs>
        <w:suppressAutoHyphens/>
      </w:pPr>
    </w:p>
    <w:p w14:paraId="0D04CAE7" w14:textId="77777777" w:rsid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 xml:space="preserve">АЛЬТЕРНАТИВНЫЕ ПРЕДЛОЖЕНИЯ: Каждому поставщику разрешается предоставлять </w:t>
      </w:r>
      <w:r w:rsidRPr="003A2763">
        <w:rPr>
          <w:rFonts w:eastAsia="HyhwpEQ"/>
          <w:b/>
          <w:bCs/>
          <w:u w:val="single"/>
          <w:lang w:val="ru-RU"/>
        </w:rPr>
        <w:t>только одно ценовое</w:t>
      </w:r>
      <w:r w:rsidRPr="003A2763">
        <w:rPr>
          <w:rFonts w:eastAsia="HyhwpEQ"/>
          <w:lang w:val="ru-RU"/>
        </w:rPr>
        <w:t xml:space="preserve"> предложение и не разрешается изменять его, </w:t>
      </w:r>
      <w:r w:rsidRPr="003A2763">
        <w:rPr>
          <w:rFonts w:eastAsia="HyhwpEQ"/>
          <w:b/>
          <w:bCs/>
          <w:u w:val="single"/>
          <w:lang w:val="ru-RU"/>
        </w:rPr>
        <w:t>альтернативные предложения не рассматриваются</w:t>
      </w:r>
      <w:r w:rsidRPr="003A2763">
        <w:rPr>
          <w:rFonts w:eastAsia="HyhwpEQ"/>
          <w:lang w:val="ru-RU"/>
        </w:rPr>
        <w:t xml:space="preserve">. </w:t>
      </w:r>
    </w:p>
    <w:p w14:paraId="6A2A4A65" w14:textId="77777777" w:rsidR="000202B0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5CED225D" w14:textId="4EB83CE4" w:rsidR="00D30D85" w:rsidRP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>ОЦЕНКА КОТИРОВОК: при оценке к</w:t>
      </w:r>
      <w:r w:rsidR="00EA5B7B" w:rsidRPr="003A2763">
        <w:rPr>
          <w:rFonts w:eastAsia="HyhwpEQ"/>
          <w:lang w:val="ru-RU"/>
        </w:rPr>
        <w:t>отировок Заказчик</w:t>
      </w:r>
      <w:r w:rsidRPr="003A2763">
        <w:rPr>
          <w:rFonts w:eastAsia="HyhwpEQ"/>
          <w:lang w:val="ru-RU"/>
        </w:rPr>
        <w:t xml:space="preserve">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104C32C3" w14:textId="77777777" w:rsidR="00D30D85" w:rsidRPr="00286EBD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64428AC" w14:textId="77777777" w:rsidR="00D30D85" w:rsidRPr="00286EBD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FD9336B" w14:textId="77777777" w:rsidR="00D30D85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7A920A2" w14:textId="77777777" w:rsidR="000202B0" w:rsidRPr="00286EBD" w:rsidRDefault="000202B0" w:rsidP="000202B0">
      <w:pPr>
        <w:pStyle w:val="ListParagraph"/>
        <w:ind w:left="1418"/>
        <w:contextualSpacing w:val="0"/>
        <w:rPr>
          <w:rFonts w:eastAsia="HyhwpEQ"/>
          <w:lang w:val="ru-RU"/>
        </w:rPr>
      </w:pPr>
    </w:p>
    <w:p w14:paraId="717742DC" w14:textId="77777777" w:rsidR="00B37E01" w:rsidRDefault="00D30D85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lastRenderedPageBreak/>
        <w:t xml:space="preserve">ПРИСУЖДЕНИЕ КОНТРАКТА. Контракт будет присужден участнику </w:t>
      </w:r>
      <w:r w:rsidR="009D251B" w:rsidRPr="00286EBD">
        <w:rPr>
          <w:rFonts w:eastAsia="HyhwpEQ"/>
          <w:lang w:val="ru-RU"/>
        </w:rPr>
        <w:t>торгов, предложившему</w:t>
      </w:r>
      <w:r w:rsidR="00761F8E" w:rsidRPr="00286EBD">
        <w:rPr>
          <w:rFonts w:eastAsia="HyhwpEQ"/>
          <w:lang w:val="ru-RU"/>
        </w:rPr>
        <w:t xml:space="preserve"> оцененную цену</w:t>
      </w:r>
      <w:r w:rsidR="000202B0">
        <w:rPr>
          <w:rFonts w:eastAsia="HyhwpEQ"/>
          <w:lang w:val="ru-RU"/>
        </w:rPr>
        <w:t xml:space="preserve"> и имеющую соответсвующую квалификацию в аналогичных работах</w:t>
      </w:r>
      <w:r w:rsidR="00761F8E" w:rsidRPr="00286EBD">
        <w:rPr>
          <w:rFonts w:eastAsia="HyhwpEQ"/>
          <w:lang w:val="ru-RU"/>
        </w:rPr>
        <w:t>, которая отвечает требованиям</w:t>
      </w:r>
      <w:r w:rsidR="00EB3233" w:rsidRPr="00286EBD">
        <w:rPr>
          <w:rFonts w:eastAsia="HyhwpEQ"/>
          <w:lang w:val="ru-RU"/>
        </w:rPr>
        <w:t xml:space="preserve"> организации</w:t>
      </w:r>
      <w:r w:rsidR="00761F8E" w:rsidRPr="00286EBD">
        <w:rPr>
          <w:rFonts w:eastAsia="HyhwpEQ"/>
          <w:lang w:val="ru-RU"/>
        </w:rPr>
        <w:t xml:space="preserve">. </w:t>
      </w:r>
      <w:r w:rsidRPr="00286EBD">
        <w:rPr>
          <w:rFonts w:eastAsia="HyhwpEQ"/>
          <w:lang w:val="ru-RU"/>
        </w:rPr>
        <w:t>Выигравший участник торгов подпишет контракт согласно предложенной форм</w:t>
      </w:r>
      <w:r w:rsidR="00761F8E" w:rsidRPr="00286EBD">
        <w:rPr>
          <w:rFonts w:eastAsia="HyhwpEQ"/>
          <w:lang w:val="ru-RU"/>
        </w:rPr>
        <w:t>е контракта и выполнения работ.</w:t>
      </w:r>
    </w:p>
    <w:p w14:paraId="2A4B517B" w14:textId="77777777" w:rsidR="00B37E01" w:rsidRDefault="00B37E01" w:rsidP="00B37E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39CA1A78" w14:textId="5C55EA49" w:rsidR="00B37E01" w:rsidRDefault="00403E74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DB5101">
        <w:rPr>
          <w:rFonts w:eastAsia="HyhwpEQ"/>
          <w:lang w:val="ru-RU"/>
        </w:rPr>
        <w:t xml:space="preserve">ШТРАФНЫЕ САНКЦИИ. В случае невыполнения контракта к указанному сроку Покупатель имеет право наложить штрафные санкции к Поставщику в размере </w:t>
      </w:r>
      <w:r w:rsidR="007A4DFE">
        <w:rPr>
          <w:rFonts w:eastAsia="HyhwpEQ"/>
          <w:lang w:val="ru-RU"/>
        </w:rPr>
        <w:t xml:space="preserve">0,5 </w:t>
      </w:r>
      <w:r w:rsidRPr="00DB5101">
        <w:rPr>
          <w:rFonts w:eastAsia="HyhwpEQ"/>
          <w:lang w:val="ru-RU"/>
        </w:rPr>
        <w:t>% за каждую просрочен</w:t>
      </w:r>
      <w:r w:rsidR="007A4DFE">
        <w:rPr>
          <w:rFonts w:eastAsia="HyhwpEQ"/>
          <w:lang w:val="ru-RU"/>
        </w:rPr>
        <w:t>ный день</w:t>
      </w:r>
      <w:r w:rsidRPr="00DB5101">
        <w:rPr>
          <w:rFonts w:eastAsia="HyhwpEQ"/>
          <w:lang w:val="ru-RU"/>
        </w:rPr>
        <w:t xml:space="preserve"> от общей суммы контракта</w:t>
      </w:r>
      <w:r w:rsidR="00415359">
        <w:rPr>
          <w:rFonts w:eastAsia="HyhwpEQ"/>
          <w:lang w:val="ru-RU"/>
        </w:rPr>
        <w:t xml:space="preserve">. </w:t>
      </w:r>
      <w:r w:rsidRPr="00B37E01">
        <w:rPr>
          <w:rFonts w:eastAsia="HyhwpEQ"/>
          <w:lang w:val="ru-RU"/>
        </w:rPr>
        <w:t>Данный пункт не распространяется, если невыполнение контракта к сроку связано с форс-мажорными обстоятельствами.</w:t>
      </w:r>
    </w:p>
    <w:p w14:paraId="147B0656" w14:textId="77777777" w:rsidR="00DB5101" w:rsidRDefault="00DB5101" w:rsidP="00DB51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46A9879D" w14:textId="79407B60" w:rsidR="00403E74" w:rsidRDefault="00D30D85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B37E01">
        <w:rPr>
          <w:rFonts w:eastAsia="HyhwpEQ"/>
          <w:lang w:val="ru-RU"/>
        </w:rPr>
        <w:t>ПЕРИОД ДЕЙСТВИЯ ПРЕДЛОЖЕНИЯ: Ваша котировка должна б</w:t>
      </w:r>
      <w:r w:rsidR="00F36161" w:rsidRPr="00B37E01">
        <w:rPr>
          <w:rFonts w:eastAsia="HyhwpEQ"/>
          <w:lang w:val="ru-RU"/>
        </w:rPr>
        <w:t>ыть действительной в течение 60</w:t>
      </w:r>
      <w:r w:rsidR="008E16F2" w:rsidRPr="00B37E01">
        <w:rPr>
          <w:rFonts w:eastAsia="HyhwpEQ"/>
          <w:lang w:val="ru-RU"/>
        </w:rPr>
        <w:t xml:space="preserve"> </w:t>
      </w:r>
      <w:r w:rsidRPr="00B37E01">
        <w:rPr>
          <w:rFonts w:eastAsia="HyhwpEQ"/>
          <w:lang w:val="ru-RU"/>
        </w:rPr>
        <w:t>дней, начиная с крайнего срока получения котировок.</w:t>
      </w:r>
    </w:p>
    <w:p w14:paraId="0492B635" w14:textId="77777777" w:rsidR="00B37E01" w:rsidRPr="00B37E01" w:rsidRDefault="00B37E01" w:rsidP="00B37E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4AADB7B6" w14:textId="77777777" w:rsidR="00403E74" w:rsidRPr="00B37E01" w:rsidRDefault="00DA14B8" w:rsidP="00DB5101">
      <w:pPr>
        <w:jc w:val="both"/>
        <w:rPr>
          <w:rFonts w:ascii="Times New Roman" w:eastAsia="HyhwpEQ" w:hAnsi="Times New Roman" w:cs="Times New Roman"/>
          <w:i/>
          <w:iCs/>
        </w:rPr>
      </w:pPr>
      <w:r w:rsidRPr="00B37E01">
        <w:rPr>
          <w:rFonts w:ascii="Times New Roman" w:hAnsi="Times New Roman" w:cs="Times New Roman"/>
          <w:i/>
          <w:iCs/>
          <w:u w:val="single"/>
        </w:rPr>
        <w:t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к участию в тендерах организации и не рассматривается в качестве потенциальной Подрядной компании, сроком на два года.</w:t>
      </w:r>
    </w:p>
    <w:p w14:paraId="36BEDA51" w14:textId="21281F3E" w:rsidR="00403E74" w:rsidRPr="00415359" w:rsidRDefault="00403E74" w:rsidP="00403E74">
      <w:pPr>
        <w:pStyle w:val="ListParagraph"/>
        <w:numPr>
          <w:ilvl w:val="0"/>
          <w:numId w:val="4"/>
        </w:numPr>
        <w:rPr>
          <w:rFonts w:eastAsia="HyhwpEQ"/>
          <w:sz w:val="22"/>
          <w:szCs w:val="22"/>
          <w:lang w:val="ru-RU"/>
        </w:rPr>
      </w:pPr>
      <w:r w:rsidRPr="00415359">
        <w:rPr>
          <w:lang w:val="ru-RU"/>
        </w:rPr>
        <w:t>СТРАХОВАНИЕ.</w:t>
      </w:r>
      <w:r w:rsidRPr="00DB5101">
        <w:rPr>
          <w:u w:val="single"/>
          <w:lang w:val="ru-RU"/>
        </w:rPr>
        <w:t xml:space="preserve"> </w:t>
      </w:r>
      <w:r w:rsidRPr="00415359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назначения» с учетом всех рисков. Поставщик должен оформить и оплатить страхование груза, присваивая Покупателю статус бенефициара.</w:t>
      </w:r>
    </w:p>
    <w:p w14:paraId="0A9B3F4F" w14:textId="77777777" w:rsidR="00B37E01" w:rsidRPr="00DB5101" w:rsidRDefault="00B37E01" w:rsidP="00B37E01">
      <w:pPr>
        <w:pStyle w:val="ListParagraph"/>
        <w:ind w:left="360"/>
        <w:rPr>
          <w:rFonts w:eastAsia="HyhwpEQ"/>
          <w:sz w:val="22"/>
          <w:szCs w:val="22"/>
          <w:lang w:val="ru-RU"/>
        </w:rPr>
      </w:pPr>
    </w:p>
    <w:p w14:paraId="72EA435B" w14:textId="01990FFB" w:rsidR="00B37E01" w:rsidRDefault="00B37E01" w:rsidP="00B37E01">
      <w:pPr>
        <w:pStyle w:val="ListParagraph"/>
        <w:numPr>
          <w:ilvl w:val="0"/>
          <w:numId w:val="4"/>
        </w:numPr>
        <w:spacing w:after="200"/>
        <w:rPr>
          <w:lang w:val="ru-RU"/>
        </w:rPr>
      </w:pPr>
      <w:r w:rsidRPr="00415359">
        <w:rPr>
          <w:bCs/>
          <w:lang w:val="ru-RU"/>
        </w:rPr>
        <w:t>ИНСТРУКЦИЯ ПО УПАКОВКЕ И МАРКИРОВКЕ. П</w:t>
      </w:r>
      <w:r w:rsidRPr="00415359">
        <w:rPr>
          <w:lang w:val="ru-RU"/>
        </w:rPr>
        <w:t>оставщик</w:t>
      </w:r>
      <w:r w:rsidRPr="003E17C5">
        <w:rPr>
          <w:lang w:val="ru-RU"/>
        </w:rPr>
        <w:t xml:space="preserve">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7FAF886F" w14:textId="77777777" w:rsid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4DF93996" w14:textId="732A3C8E" w:rsidR="00B37E01" w:rsidRPr="003E17C5" w:rsidRDefault="00B37E01" w:rsidP="00B37E01">
      <w:pPr>
        <w:pStyle w:val="ListParagraph"/>
        <w:numPr>
          <w:ilvl w:val="0"/>
          <w:numId w:val="4"/>
        </w:numPr>
        <w:spacing w:after="200"/>
        <w:rPr>
          <w:lang w:val="ru-RU"/>
        </w:rPr>
      </w:pPr>
      <w:r w:rsidRPr="00415359">
        <w:rPr>
          <w:bCs/>
          <w:lang w:val="ru-RU"/>
        </w:rPr>
        <w:t>ДЕФЕКТЫ.</w:t>
      </w:r>
      <w:r w:rsidRPr="003E17C5">
        <w:rPr>
          <w:bCs/>
          <w:lang w:val="ru-RU"/>
        </w:rPr>
        <w:t xml:space="preserve"> </w:t>
      </w:r>
      <w:r w:rsidRPr="003E17C5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5 дней </w:t>
      </w:r>
      <w:r w:rsidRPr="003E17C5">
        <w:t>c</w:t>
      </w:r>
      <w:r w:rsidRPr="003E17C5">
        <w:rPr>
          <w:lang w:val="ru-RU"/>
        </w:rPr>
        <w:t xml:space="preserve"> даты уведомления Покупателем. </w:t>
      </w:r>
    </w:p>
    <w:p w14:paraId="64709461" w14:textId="77777777" w:rsidR="00B37E01" w:rsidRP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179B1E08" w14:textId="77777777" w:rsidR="00B37E01" w:rsidRP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55733B3B" w14:textId="5439CF05" w:rsidR="00D30D85" w:rsidRPr="000202B0" w:rsidRDefault="00D30D85" w:rsidP="00DB51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b/>
          <w:u w:val="single"/>
          <w:lang w:val="ru-RU"/>
        </w:rPr>
      </w:pPr>
      <w:r w:rsidRPr="00286EBD">
        <w:rPr>
          <w:rFonts w:eastAsia="HyhwpEQ"/>
          <w:lang w:val="ru-RU"/>
        </w:rPr>
        <w:t>Дальнейшую информацию и разъяснения до окончания срока подачи тендерных заявок Вы можете получить по электронной почте</w:t>
      </w:r>
      <w:r w:rsidRPr="00286EBD">
        <w:rPr>
          <w:rFonts w:eastAsia="HyhwpEQ"/>
          <w:b/>
          <w:lang w:val="ru-RU"/>
        </w:rPr>
        <w:t xml:space="preserve">: </w:t>
      </w:r>
      <w:hyperlink r:id="rId8" w:history="1">
        <w:r w:rsidR="000202B0" w:rsidRPr="00363B35">
          <w:rPr>
            <w:rStyle w:val="Hyperlink"/>
            <w:rFonts w:eastAsia="HyhwpEQ"/>
            <w:b/>
            <w:sz w:val="28"/>
            <w:lang w:val="ky-KG"/>
          </w:rPr>
          <w:t>irdp.procurement@gmail.com</w:t>
        </w:r>
      </w:hyperlink>
    </w:p>
    <w:p w14:paraId="5E226128" w14:textId="77777777" w:rsidR="000202B0" w:rsidRPr="00286EBD" w:rsidRDefault="000202B0" w:rsidP="000202B0">
      <w:pPr>
        <w:pStyle w:val="ListParagraph"/>
        <w:ind w:left="567"/>
        <w:contextualSpacing w:val="0"/>
        <w:jc w:val="left"/>
        <w:rPr>
          <w:rFonts w:eastAsia="HyhwpEQ"/>
          <w:b/>
          <w:u w:val="single"/>
          <w:lang w:val="ru-RU"/>
        </w:rPr>
      </w:pPr>
    </w:p>
    <w:p w14:paraId="40B42212" w14:textId="3CC543B4" w:rsidR="00D30D85" w:rsidRDefault="00D30D85" w:rsidP="00BD4FE8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ГРАФИК И УСЛОВИЯ ПОСТАВКИ: Ожидаемый срок выполнения услуг </w:t>
      </w:r>
      <w:r w:rsidR="00FF0F11" w:rsidRPr="00286EBD">
        <w:rPr>
          <w:rFonts w:eastAsia="HyhwpEQ"/>
          <w:lang w:val="ru-RU"/>
        </w:rPr>
        <w:t>для работ</w:t>
      </w:r>
      <w:r w:rsidR="008B14CD" w:rsidRPr="00286EBD">
        <w:rPr>
          <w:rFonts w:eastAsia="HyhwpEQ"/>
          <w:lang w:val="ru-RU"/>
        </w:rPr>
        <w:t xml:space="preserve"> является предметом обсуждения при заключении договора</w:t>
      </w:r>
      <w:r w:rsidRPr="00286EBD">
        <w:rPr>
          <w:rFonts w:eastAsia="HyhwpEQ"/>
          <w:lang w:val="ru-RU"/>
        </w:rPr>
        <w:t>.</w:t>
      </w:r>
      <w:r w:rsidR="00BD4FE8">
        <w:rPr>
          <w:rFonts w:eastAsia="HyhwpEQ"/>
          <w:lang w:val="ru-RU"/>
        </w:rPr>
        <w:t xml:space="preserve"> </w:t>
      </w:r>
    </w:p>
    <w:p w14:paraId="7C7F1D89" w14:textId="77777777" w:rsidR="000202B0" w:rsidRPr="00286EBD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bookmarkEnd w:id="1"/>
    <w:p w14:paraId="06B462B0" w14:textId="77777777" w:rsidR="00403E74" w:rsidRDefault="00D30D85" w:rsidP="00DA14B8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ОПЛАТА ПО СЧЕТАМ </w:t>
      </w:r>
      <w:r w:rsidR="002C00E7" w:rsidRPr="00286EBD">
        <w:rPr>
          <w:rFonts w:eastAsia="HyhwpEQ"/>
          <w:lang w:val="ru-RU"/>
        </w:rPr>
        <w:t xml:space="preserve">будет обговорено при заключении Договора. </w:t>
      </w:r>
    </w:p>
    <w:p w14:paraId="016E88A7" w14:textId="77777777" w:rsidR="00DB5101" w:rsidRDefault="00DB5101" w:rsidP="00DB51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03C211D6" w14:textId="553514FF" w:rsidR="00761F8E" w:rsidRPr="00415359" w:rsidRDefault="00DA14B8" w:rsidP="00DA14B8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rPr>
          <w:rFonts w:eastAsia="HyhwpEQ"/>
          <w:i/>
          <w:iCs/>
          <w:u w:val="single"/>
          <w:lang w:val="ru-RU"/>
        </w:rPr>
      </w:pPr>
      <w:r w:rsidRPr="00403E74">
        <w:rPr>
          <w:rFonts w:eastAsia="HyhwpEQ"/>
          <w:lang w:val="ru-RU"/>
        </w:rPr>
        <w:t xml:space="preserve">ОПОВЕЩЕНИЕ УЧАСТНИКОВ: </w:t>
      </w:r>
      <w:r w:rsidRPr="00415359">
        <w:rPr>
          <w:rFonts w:eastAsia="HyhwpEQ"/>
          <w:b/>
          <w:bCs/>
          <w:i/>
          <w:iCs/>
          <w:u w:val="single"/>
          <w:lang w:val="ru-RU"/>
        </w:rPr>
        <w:t>Офис Комплексного Проекта Развития сел Кыргызской Республики/Гуд Нейборс Интернешнл в Кыргызской Республике оставляет за собой право не информировать участников о непрохождении процедуры для</w:t>
      </w:r>
      <w:r w:rsidRPr="00415359">
        <w:rPr>
          <w:rFonts w:eastAsia="HyhwpEQ"/>
          <w:b/>
          <w:bCs/>
          <w:i/>
          <w:iCs/>
          <w:u w:val="single"/>
        </w:rPr>
        <w:t> </w:t>
      </w:r>
      <w:r w:rsidRPr="00415359">
        <w:rPr>
          <w:rFonts w:eastAsia="HyhwpEQ"/>
          <w:b/>
          <w:bCs/>
          <w:i/>
          <w:iCs/>
          <w:u w:val="single"/>
          <w:lang w:val="ru-RU"/>
        </w:rPr>
        <w:t xml:space="preserve"> отбора в качестве поставщика услуг.</w:t>
      </w:r>
    </w:p>
    <w:p w14:paraId="098F732C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077CEB81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27B0F892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4EB440F2" w14:textId="77777777" w:rsidR="0030572B" w:rsidRDefault="0030572B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665FD940" w14:textId="77777777" w:rsidR="00F44A00" w:rsidRPr="0030677B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  <w:lang w:val="ky-KG"/>
        </w:rPr>
      </w:pPr>
    </w:p>
    <w:p w14:paraId="508D4317" w14:textId="77777777" w:rsidR="002C00E7" w:rsidRPr="00286EBD" w:rsidRDefault="00EB3233" w:rsidP="008B14CD">
      <w:pPr>
        <w:tabs>
          <w:tab w:val="num" w:pos="0"/>
        </w:tabs>
        <w:ind w:right="110"/>
        <w:jc w:val="right"/>
        <w:rPr>
          <w:rFonts w:ascii="Times New Roman" w:eastAsia="HyhwpEQ" w:hAnsi="Times New Roman" w:cs="Times New Roman"/>
          <w:i/>
        </w:rPr>
      </w:pPr>
      <w:r w:rsidRPr="00286EBD">
        <w:rPr>
          <w:rFonts w:ascii="Times New Roman" w:eastAsia="HyhwpEQ" w:hAnsi="Times New Roman" w:cs="Times New Roman"/>
          <w:i/>
        </w:rPr>
        <w:t xml:space="preserve">Приложение </w:t>
      </w:r>
      <w:r w:rsidRPr="00286EBD">
        <w:rPr>
          <w:rFonts w:ascii="Times New Roman" w:eastAsia="Batang" w:hAnsi="Times New Roman" w:cs="Times New Roman"/>
          <w:i/>
        </w:rPr>
        <w:t>№</w:t>
      </w:r>
      <w:r w:rsidRPr="00286EBD">
        <w:rPr>
          <w:rFonts w:ascii="Times New Roman" w:eastAsia="HyhwpEQ" w:hAnsi="Times New Roman" w:cs="Times New Roman"/>
          <w:i/>
        </w:rPr>
        <w:t xml:space="preserve"> 2</w:t>
      </w:r>
    </w:p>
    <w:p w14:paraId="565396E8" w14:textId="77777777" w:rsidR="00761F8E" w:rsidRPr="00286EBD" w:rsidRDefault="00FF0F11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</w:rPr>
      </w:pPr>
      <w:r w:rsidRPr="00286EBD">
        <w:rPr>
          <w:rFonts w:ascii="Times New Roman" w:eastAsia="HyhwpEQ" w:hAnsi="Times New Roman" w:cs="Times New Roman"/>
          <w:b/>
          <w:spacing w:val="-3"/>
        </w:rPr>
        <w:t>КОММЕРЧЕСКОЕ ПРЕДЛОЖЕНИЕ</w:t>
      </w:r>
    </w:p>
    <w:p w14:paraId="5FD11C0B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bCs/>
        </w:rPr>
      </w:pPr>
    </w:p>
    <w:p w14:paraId="742DC30F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  <w:u w:val="single"/>
        </w:rPr>
      </w:pPr>
      <w:r w:rsidRPr="00286EBD">
        <w:rPr>
          <w:rFonts w:ascii="Times New Roman" w:eastAsia="HyhwpEQ" w:hAnsi="Times New Roman" w:cs="Times New Roman"/>
          <w:b/>
          <w:bCs/>
          <w:u w:val="single"/>
        </w:rPr>
        <w:t>Информация о компании:</w:t>
      </w:r>
    </w:p>
    <w:p w14:paraId="1AA11A53" w14:textId="77777777" w:rsidR="00761F8E" w:rsidRPr="00286EBD" w:rsidRDefault="00761F8E" w:rsidP="00226652">
      <w:pPr>
        <w:pStyle w:val="ListParagraph"/>
        <w:numPr>
          <w:ilvl w:val="1"/>
          <w:numId w:val="14"/>
        </w:numPr>
        <w:tabs>
          <w:tab w:val="center" w:pos="4513"/>
        </w:tabs>
        <w:suppressAutoHyphens/>
        <w:ind w:left="426"/>
        <w:outlineLvl w:val="0"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  <w:lang w:val="ru-RU"/>
        </w:rPr>
        <w:t>Наименование компании</w:t>
      </w:r>
      <w:r w:rsidRPr="00286EBD">
        <w:rPr>
          <w:rFonts w:eastAsia="HyhwpEQ"/>
          <w:sz w:val="22"/>
          <w:szCs w:val="22"/>
        </w:rPr>
        <w:t>:</w:t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</w:rPr>
        <w:t>_____________</w:t>
      </w:r>
      <w:r w:rsidRPr="00286EBD">
        <w:rPr>
          <w:rFonts w:eastAsia="HyhwpEQ"/>
          <w:sz w:val="22"/>
          <w:szCs w:val="22"/>
          <w:lang w:val="ru-RU"/>
        </w:rPr>
        <w:t>___</w:t>
      </w:r>
      <w:r w:rsidRPr="00286EBD">
        <w:rPr>
          <w:rFonts w:eastAsia="HyhwpEQ"/>
          <w:sz w:val="22"/>
          <w:szCs w:val="22"/>
        </w:rPr>
        <w:t>_</w:t>
      </w:r>
    </w:p>
    <w:p w14:paraId="317BB001" w14:textId="77777777" w:rsidR="00761F8E" w:rsidRPr="00286EBD" w:rsidRDefault="00761F8E" w:rsidP="00226652">
      <w:pPr>
        <w:pStyle w:val="ListParagraph"/>
        <w:numPr>
          <w:ilvl w:val="1"/>
          <w:numId w:val="14"/>
        </w:numPr>
        <w:tabs>
          <w:tab w:val="center" w:pos="4513"/>
        </w:tabs>
        <w:suppressAutoHyphens/>
        <w:ind w:left="426"/>
        <w:outlineLvl w:val="0"/>
        <w:rPr>
          <w:rFonts w:eastAsia="HyhwpEQ"/>
          <w:sz w:val="22"/>
          <w:szCs w:val="22"/>
          <w:lang w:val="ru-RU"/>
        </w:rPr>
      </w:pPr>
      <w:r w:rsidRPr="00286EBD">
        <w:rPr>
          <w:rFonts w:eastAsia="HyhwpEQ"/>
          <w:sz w:val="22"/>
          <w:szCs w:val="22"/>
          <w:lang w:val="ru-RU"/>
        </w:rPr>
        <w:t xml:space="preserve">Ф.И.О. уполномоченного представителя компании: </w:t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lang w:val="ru-RU"/>
        </w:rPr>
        <w:t>___________</w:t>
      </w:r>
    </w:p>
    <w:p w14:paraId="711BE5A2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</w:rPr>
      </w:pPr>
    </w:p>
    <w:p w14:paraId="56457ECC" w14:textId="77777777" w:rsidR="008E16F2" w:rsidRPr="00286EBD" w:rsidRDefault="00761F8E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  <w:r w:rsidRPr="00286EBD">
        <w:rPr>
          <w:rFonts w:ascii="Times New Roman" w:eastAsia="HyhwpEQ" w:hAnsi="Times New Roman" w:cs="Times New Roman"/>
        </w:rPr>
        <w:t xml:space="preserve">(Название компании: _______________________________________), согласен обеспечить </w:t>
      </w:r>
      <w:r w:rsidR="00EB3233" w:rsidRPr="00286EBD">
        <w:rPr>
          <w:rFonts w:ascii="Times New Roman" w:eastAsia="HyhwpEQ" w:hAnsi="Times New Roman" w:cs="Times New Roman"/>
        </w:rPr>
        <w:t xml:space="preserve">Филиалу «Гуд Нейборс Интернешнл в Кыргызской Республике» </w:t>
      </w:r>
      <w:r w:rsidR="00EB3233" w:rsidRPr="00F44A00">
        <w:rPr>
          <w:rFonts w:ascii="Times New Roman" w:eastAsia="HyhwpEQ" w:hAnsi="Times New Roman" w:cs="Times New Roman"/>
          <w:u w:val="single"/>
        </w:rPr>
        <w:t>строительными/ремонтными работами</w:t>
      </w:r>
      <w:r w:rsidR="00FF0F11" w:rsidRPr="00F44A00">
        <w:rPr>
          <w:rFonts w:ascii="Times New Roman" w:eastAsia="HyhwpEQ" w:hAnsi="Times New Roman" w:cs="Times New Roman"/>
          <w:u w:val="single"/>
        </w:rPr>
        <w:t>/материалами</w:t>
      </w:r>
      <w:r w:rsidR="00EB3233" w:rsidRPr="00286EBD">
        <w:rPr>
          <w:rFonts w:ascii="Times New Roman" w:eastAsia="HyhwpEQ" w:hAnsi="Times New Roman" w:cs="Times New Roman"/>
        </w:rPr>
        <w:t xml:space="preserve">, отвечающими всем требованиям. </w:t>
      </w:r>
    </w:p>
    <w:p w14:paraId="431E3732" w14:textId="77777777" w:rsidR="003464EE" w:rsidRDefault="003464EE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625"/>
        <w:gridCol w:w="6675"/>
        <w:gridCol w:w="2440"/>
      </w:tblGrid>
      <w:tr w:rsidR="00DB5101" w:rsidRPr="007F3906" w14:paraId="2577A0B1" w14:textId="77777777" w:rsidTr="001517AD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70F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90C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Модель/Наименование оборудования/услуг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8BC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DB5101" w:rsidRPr="00DB5101" w14:paraId="558BFE41" w14:textId="77777777" w:rsidTr="001517AD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6935" w14:textId="77777777" w:rsidR="00DB5101" w:rsidRPr="00DB5101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1E52" w14:textId="77777777" w:rsidR="00DB5101" w:rsidRPr="00DB5101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Холодильный аргегат </w:t>
            </w:r>
            <w:r w:rsidRPr="00415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BITZER BF4NCS-20.2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2A98" w14:textId="444E7933" w:rsidR="00DB5101" w:rsidRPr="00DB5101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B5101" w:rsidRPr="007F3906" w14:paraId="775519E3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92C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CF6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холодильных агрегат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C7F" w14:textId="55214416" w:rsidR="00DB5101" w:rsidRPr="007F3906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B5101" w:rsidRPr="007F3906" w14:paraId="7DD07B5B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CEF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CDB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Увлажнитель воздуха </w:t>
            </w:r>
            <w:r w:rsidRPr="002F60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JDH-G090Z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8197" w14:textId="7844ED43" w:rsidR="00DB5101" w:rsidRPr="007F3906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15359" w:rsidRPr="007F3906" w14:paraId="7DF993E4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579C" w14:textId="7E98756D" w:rsidR="00415359" w:rsidRPr="00DB5101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B165" w14:textId="708A241E" w:rsidR="00415359" w:rsidRPr="007F3906" w:rsidRDefault="00415359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</w:t>
            </w:r>
            <w:r w:rsidRPr="007F3906">
              <w:rPr>
                <w:rFonts w:ascii="Times New Roman" w:eastAsia="Times New Roman" w:hAnsi="Times New Roman" w:cs="Times New Roman"/>
                <w:color w:val="000000"/>
              </w:rPr>
              <w:t>влажнител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 воздуха JDH-G090Z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5299" w14:textId="4D1F2673" w:rsidR="00415359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B5101" w:rsidRPr="007F3906" w14:paraId="5991CC71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BC7" w14:textId="1FCD7A45" w:rsidR="00DB5101" w:rsidRPr="007F3906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5BC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Этиленовый скрубер </w:t>
            </w:r>
            <w:r w:rsidRPr="002F60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 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256" w14:textId="022A5C36" w:rsidR="00DB5101" w:rsidRPr="007F3906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15359" w:rsidRPr="007F3906" w14:paraId="28982CEA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E4B2" w14:textId="28D8611D" w:rsidR="00415359" w:rsidRPr="00DB5101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2E6" w14:textId="5CBDABA5" w:rsidR="00415359" w:rsidRPr="007F3906" w:rsidRDefault="00415359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э</w:t>
            </w:r>
            <w:r w:rsidRPr="007F3906">
              <w:rPr>
                <w:rFonts w:ascii="Times New Roman" w:eastAsia="Times New Roman" w:hAnsi="Times New Roman" w:cs="Times New Roman"/>
                <w:color w:val="000000"/>
              </w:rPr>
              <w:t>тиленов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 скрубер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(абсорберов)</w:t>
            </w: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 US 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CA0D" w14:textId="736EC9B5" w:rsidR="00415359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B5101" w:rsidRPr="007F3906" w14:paraId="25D6E372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E4AA" w14:textId="4A94BB6C" w:rsidR="00DB5101" w:rsidRPr="007F3906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0E4" w14:textId="051D78EE" w:rsidR="00DB5101" w:rsidRPr="00415359" w:rsidRDefault="00415359" w:rsidP="001517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Картофелесортировка </w:t>
            </w:r>
            <w:proofErr w:type="spellStart"/>
            <w:r w:rsidRPr="002F60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Remprodex</w:t>
            </w:r>
            <w:proofErr w:type="spellEnd"/>
            <w:r w:rsidRPr="002F60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M-900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Россия)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5A37" w14:textId="0E951E86" w:rsidR="00DB5101" w:rsidRPr="007F3906" w:rsidRDefault="00415359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6D11B6CD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75039A98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35B34FFB" w14:textId="77777777" w:rsidR="000202B0" w:rsidRPr="00AB2103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49BCD399" w14:textId="5B129E83" w:rsidR="00761F8E" w:rsidRPr="00286EBD" w:rsidRDefault="00761F8E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Ожидаемый срок выполнения услуг </w:t>
      </w:r>
      <w:r w:rsidR="008B14CD"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>______________</w:t>
      </w: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календарных дней </w:t>
      </w:r>
      <w:r w:rsidR="00EB3233" w:rsidRPr="00286EBD">
        <w:rPr>
          <w:rFonts w:ascii="Times New Roman" w:eastAsia="HyhwpEQ" w:hAnsi="Times New Roman"/>
          <w:sz w:val="22"/>
          <w:szCs w:val="22"/>
          <w:lang w:val="ru-RU"/>
        </w:rPr>
        <w:t>с даты подписания Договора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>.</w:t>
      </w:r>
    </w:p>
    <w:p w14:paraId="6C0E771C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iCs/>
          <w:spacing w:val="-3"/>
          <w:szCs w:val="24"/>
          <w:lang w:val="ru-RU"/>
        </w:rPr>
      </w:pPr>
    </w:p>
    <w:p w14:paraId="01FC67E9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i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</w:t>
      </w:r>
      <w:r w:rsidR="002E12D9">
        <w:rPr>
          <w:rFonts w:ascii="Times New Roman" w:eastAsia="HyhwpEQ" w:hAnsi="Times New Roman"/>
          <w:sz w:val="22"/>
          <w:szCs w:val="22"/>
          <w:lang w:val="ru-RU"/>
        </w:rPr>
        <w:t>разгрузки</w:t>
      </w:r>
      <w:r w:rsidR="00EB3233" w:rsidRPr="00286EBD">
        <w:rPr>
          <w:rFonts w:ascii="Times New Roman" w:eastAsia="HyhwpEQ" w:hAnsi="Times New Roman"/>
          <w:sz w:val="22"/>
          <w:szCs w:val="22"/>
          <w:lang w:val="ru-RU"/>
        </w:rPr>
        <w:t xml:space="preserve"> и сдачи </w:t>
      </w:r>
      <w:r w:rsidR="002E12D9">
        <w:rPr>
          <w:rFonts w:ascii="Times New Roman" w:eastAsia="HyhwpEQ" w:hAnsi="Times New Roman"/>
          <w:sz w:val="22"/>
          <w:szCs w:val="22"/>
          <w:lang w:val="ru-RU"/>
        </w:rPr>
        <w:t xml:space="preserve">материалов Заказчику </w:t>
      </w:r>
    </w:p>
    <w:p w14:paraId="4B2AF723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A57DAF9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27786A76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5198E8D6" w14:textId="2964B50A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>Дата «____</w:t>
      </w:r>
      <w:r w:rsidR="00F05A0B">
        <w:rPr>
          <w:rFonts w:ascii="Times New Roman" w:eastAsia="HyhwpEQ" w:hAnsi="Times New Roman"/>
          <w:spacing w:val="-2"/>
          <w:sz w:val="22"/>
          <w:szCs w:val="22"/>
          <w:lang w:val="ru-RU"/>
        </w:rPr>
        <w:t>_»                          202</w:t>
      </w:r>
      <w:r w:rsidR="00415359">
        <w:rPr>
          <w:rFonts w:ascii="Times New Roman" w:eastAsia="HyhwpEQ" w:hAnsi="Times New Roman"/>
          <w:spacing w:val="-2"/>
          <w:sz w:val="22"/>
          <w:szCs w:val="22"/>
          <w:lang w:val="ru-RU"/>
        </w:rPr>
        <w:t>5</w:t>
      </w: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 xml:space="preserve"> г.</w:t>
      </w:r>
    </w:p>
    <w:p w14:paraId="72294DE1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359D9F69" w14:textId="7BD30BC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3"/>
          <w:lang w:val="ru-RU"/>
        </w:rPr>
      </w:pPr>
      <w:r w:rsidRPr="00286EBD">
        <w:rPr>
          <w:rFonts w:ascii="Times New Roman" w:eastAsia="HyhwpEQ" w:hAnsi="Times New Roman"/>
          <w:spacing w:val="-3"/>
          <w:lang w:val="ru-RU"/>
        </w:rPr>
        <w:t xml:space="preserve">_______________________                  _______________________         </w:t>
      </w:r>
      <w:r w:rsidR="00382F9B">
        <w:rPr>
          <w:rFonts w:ascii="Times New Roman" w:eastAsia="HyhwpEQ" w:hAnsi="Times New Roman"/>
          <w:spacing w:val="-3"/>
          <w:lang w:val="ru-RU"/>
        </w:rPr>
        <w:t xml:space="preserve">       _________________</w:t>
      </w:r>
      <w:r w:rsidRPr="00286EBD">
        <w:rPr>
          <w:rFonts w:ascii="Times New Roman" w:eastAsia="HyhwpEQ" w:hAnsi="Times New Roman"/>
          <w:spacing w:val="-3"/>
          <w:lang w:val="ru-RU"/>
        </w:rPr>
        <w:t xml:space="preserve">    </w:t>
      </w:r>
    </w:p>
    <w:p w14:paraId="47D008AF" w14:textId="31B7F023" w:rsidR="00721C5C" w:rsidRPr="00F44A00" w:rsidRDefault="00761F8E" w:rsidP="00F44A0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(</w:t>
      </w:r>
      <w:r w:rsidRPr="00286EBD">
        <w:rPr>
          <w:rFonts w:ascii="Times New Roman" w:eastAsia="HyhwpEQ" w:hAnsi="Times New Roman" w:cs="Times New Roman"/>
          <w:i/>
          <w:spacing w:val="-3"/>
        </w:rPr>
        <w:t>Наименование Поставщика)                            (ФИО, Должность)                               (Подпись и печ</w:t>
      </w:r>
      <w:r w:rsidR="009C7F4D">
        <w:rPr>
          <w:rFonts w:ascii="Times New Roman" w:eastAsia="HyhwpEQ" w:hAnsi="Times New Roman" w:cs="Times New Roman"/>
          <w:i/>
          <w:spacing w:val="-3"/>
        </w:rPr>
        <w:t>ать)</w:t>
      </w:r>
    </w:p>
    <w:p w14:paraId="384D216D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E55B999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0E9DBB9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1023CC78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0ACC5CC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CB9FEE5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ED2F28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FE4E16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57932F4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B11089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F7DF7AE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72EA7DA6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243E960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FDEC010" w14:textId="77777777" w:rsidR="00721C5C" w:rsidRPr="00286EBD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4EAE918" w14:textId="15490386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eastAsia="HyhwpEQ" w:hAnsi="Times New Roman" w:cs="Times New Roman"/>
          <w:bCs/>
          <w:i/>
          <w:iCs/>
        </w:rPr>
      </w:pPr>
      <w:r w:rsidRPr="00286EBD">
        <w:rPr>
          <w:rFonts w:ascii="Times New Roman" w:eastAsia="HyhwpEQ" w:hAnsi="Times New Roman" w:cs="Times New Roman"/>
          <w:bCs/>
          <w:i/>
          <w:iCs/>
        </w:rPr>
        <w:t xml:space="preserve">Приложение </w:t>
      </w:r>
      <w:r w:rsidRPr="00286EBD">
        <w:rPr>
          <w:rFonts w:ascii="Times New Roman" w:eastAsia="Batang" w:hAnsi="Times New Roman" w:cs="Times New Roman"/>
          <w:bCs/>
          <w:i/>
          <w:iCs/>
        </w:rPr>
        <w:t>№</w:t>
      </w:r>
      <w:r w:rsidR="00AD2928" w:rsidRPr="00286EBD">
        <w:rPr>
          <w:rFonts w:ascii="Times New Roman" w:eastAsia="HyhwpEQ" w:hAnsi="Times New Roman" w:cs="Times New Roman"/>
          <w:bCs/>
          <w:i/>
          <w:iCs/>
        </w:rPr>
        <w:t>3</w:t>
      </w:r>
    </w:p>
    <w:p w14:paraId="32FD00DB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eastAsia="HyhwpEQ" w:hAnsi="Times New Roman" w:cs="Times New Roman"/>
          <w:b/>
        </w:rPr>
      </w:pPr>
      <w:r w:rsidRPr="00286EBD">
        <w:rPr>
          <w:rFonts w:ascii="Times New Roman" w:eastAsia="HyhwpEQ" w:hAnsi="Times New Roman" w:cs="Times New Roman"/>
          <w:b/>
        </w:rPr>
        <w:t xml:space="preserve">ФОРМА ТЕНДЕРНОЙ ЗАЯВКИ </w:t>
      </w:r>
    </w:p>
    <w:p w14:paraId="2F16A1CF" w14:textId="77777777" w:rsidR="00EB3233" w:rsidRPr="00286EBD" w:rsidRDefault="00EB3233" w:rsidP="00EB3233">
      <w:pPr>
        <w:tabs>
          <w:tab w:val="right" w:pos="9072"/>
        </w:tabs>
        <w:suppressAutoHyphens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</w:rPr>
        <w:t xml:space="preserve"> </w:t>
      </w:r>
      <w:r w:rsidRPr="00286EBD">
        <w:rPr>
          <w:rFonts w:ascii="Times New Roman" w:eastAsia="HyhwpEQ" w:hAnsi="Times New Roman" w:cs="Times New Roman"/>
          <w:bCs/>
        </w:rPr>
        <w:tab/>
        <w:t xml:space="preserve">______________________ </w:t>
      </w:r>
      <w:r w:rsidRPr="00286EBD">
        <w:rPr>
          <w:rFonts w:ascii="Times New Roman" w:eastAsia="HyhwpEQ" w:hAnsi="Times New Roman" w:cs="Times New Roman"/>
          <w:bCs/>
          <w:i/>
        </w:rPr>
        <w:t>[дата]</w:t>
      </w:r>
    </w:p>
    <w:p w14:paraId="124A4A4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/>
        </w:rPr>
        <w:t>Кому</w:t>
      </w:r>
      <w:r w:rsidRPr="00286EBD">
        <w:rPr>
          <w:rFonts w:ascii="Times New Roman" w:eastAsia="HyhwpEQ" w:hAnsi="Times New Roman" w:cs="Times New Roman"/>
          <w:b/>
        </w:rPr>
        <w:tab/>
        <w:t>:</w:t>
      </w:r>
      <w:r w:rsidRPr="00286EBD">
        <w:rPr>
          <w:rFonts w:ascii="Times New Roman" w:eastAsia="HyhwpEQ" w:hAnsi="Times New Roman" w:cs="Times New Roman"/>
          <w:bCs/>
        </w:rPr>
        <w:t xml:space="preserve"> Филиалу « Гуд Нейборс Интернешнл в Кыргызской Республике», проект «Комплексное Развитие сел в Кыргызской Республике»</w:t>
      </w:r>
    </w:p>
    <w:p w14:paraId="47107BF4" w14:textId="7389904E" w:rsidR="00AD2928" w:rsidRPr="00286EBD" w:rsidRDefault="00F05A0B" w:rsidP="00AD2928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eastAsia="HyhwpEQ" w:hAnsi="Times New Roman" w:cs="Times New Roman"/>
          <w:bCs/>
          <w:i/>
        </w:rPr>
      </w:pPr>
      <w:r>
        <w:rPr>
          <w:rFonts w:ascii="Times New Roman" w:eastAsia="HyhwpEQ" w:hAnsi="Times New Roman" w:cs="Times New Roman"/>
          <w:b/>
        </w:rPr>
        <w:t xml:space="preserve">Адрес: </w:t>
      </w:r>
      <w:r w:rsidRPr="00F05A0B">
        <w:rPr>
          <w:rFonts w:ascii="Times New Roman" w:eastAsia="HyhwpEQ" w:hAnsi="Times New Roman" w:cs="Times New Roman"/>
        </w:rPr>
        <w:t>Кыргызская Республика, г.Ош, ул.Шакирова 9А (2этаж)</w:t>
      </w:r>
    </w:p>
    <w:p w14:paraId="5E702AA3" w14:textId="77777777" w:rsidR="00EB3233" w:rsidRPr="00286EBD" w:rsidRDefault="00EB3233" w:rsidP="00AD2928">
      <w:pPr>
        <w:tabs>
          <w:tab w:val="left" w:pos="0"/>
          <w:tab w:val="left" w:pos="567"/>
          <w:tab w:val="left" w:pos="1418"/>
          <w:tab w:val="left" w:pos="1699"/>
          <w:tab w:val="left" w:pos="2832"/>
          <w:tab w:val="left" w:pos="3399"/>
          <w:tab w:val="left" w:pos="382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  <w:i/>
        </w:rPr>
        <w:tab/>
      </w:r>
      <w:r w:rsidRPr="00286EBD">
        <w:rPr>
          <w:rFonts w:ascii="Times New Roman" w:eastAsia="HyhwpEQ" w:hAnsi="Times New Roman" w:cs="Times New Roman"/>
          <w:bCs/>
        </w:rPr>
        <w:t xml:space="preserve"> </w:t>
      </w:r>
    </w:p>
    <w:p w14:paraId="102097BE" w14:textId="77777777" w:rsidR="00AD2928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HyhwpEQ" w:hAnsi="Times New Roman" w:cs="Times New Roman"/>
          <w:bCs/>
          <w:szCs w:val="28"/>
        </w:rPr>
      </w:pPr>
      <w:r w:rsidRPr="00286EBD">
        <w:rPr>
          <w:rFonts w:ascii="Times New Roman" w:eastAsia="HyhwpEQ" w:hAnsi="Times New Roman" w:cs="Times New Roman"/>
          <w:b/>
          <w:bCs/>
        </w:rPr>
        <w:t xml:space="preserve">Наименование тендера: </w:t>
      </w:r>
      <w:r w:rsidR="00AD2928" w:rsidRPr="00286EBD">
        <w:rPr>
          <w:rFonts w:ascii="Times New Roman" w:eastAsia="HyhwpEQ" w:hAnsi="Times New Roman" w:cs="Times New Roman"/>
          <w:b/>
          <w:bCs/>
        </w:rPr>
        <w:t>_____________________________________________________________</w:t>
      </w:r>
    </w:p>
    <w:p w14:paraId="4D6A1669" w14:textId="77777777" w:rsidR="00EB3233" w:rsidRPr="00286EBD" w:rsidRDefault="00EB3233" w:rsidP="008B14C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eastAsia="HyhwpEQ" w:hAnsi="Times New Roman" w:cs="Times New Roman"/>
          <w:bCs/>
          <w:lang w:eastAsia="ru-RU"/>
        </w:rPr>
      </w:pPr>
      <w:r w:rsidRPr="00286EBD">
        <w:rPr>
          <w:rFonts w:ascii="Times New Roman" w:eastAsia="HyhwpEQ" w:hAnsi="Times New Roman" w:cs="Times New Roman"/>
          <w:bCs/>
          <w:lang w:eastAsia="ru-RU"/>
        </w:rPr>
        <w:t>Изучив Тендерную документацию, включая все приложения, мы, нижеподписавшиеся, предлагаем выполнить полный объем работ по</w:t>
      </w:r>
      <w:r w:rsidRPr="00286EBD">
        <w:rPr>
          <w:rFonts w:ascii="Times New Roman" w:eastAsia="HyhwpEQ" w:hAnsi="Times New Roman" w:cs="Times New Roman"/>
          <w:bCs/>
          <w:szCs w:val="28"/>
        </w:rPr>
        <w:t xml:space="preserve"> </w:t>
      </w:r>
      <w:r w:rsidR="008B14CD" w:rsidRPr="00286EBD">
        <w:rPr>
          <w:rFonts w:ascii="Times New Roman" w:eastAsia="HyhwpEQ" w:hAnsi="Times New Roman" w:cs="Times New Roman"/>
          <w:bCs/>
          <w:szCs w:val="28"/>
        </w:rPr>
        <w:t xml:space="preserve">Лоту </w:t>
      </w:r>
      <w:r w:rsidRPr="00286EBD">
        <w:rPr>
          <w:rFonts w:ascii="Times New Roman" w:eastAsia="HyhwpEQ" w:hAnsi="Times New Roman" w:cs="Times New Roman"/>
          <w:bCs/>
          <w:lang w:eastAsia="ru-RU"/>
        </w:rPr>
        <w:t>в полном соответствии с условиями Тендерной документации на сумму:</w:t>
      </w:r>
      <w:r w:rsidR="00AD2928" w:rsidRPr="00286EBD">
        <w:rPr>
          <w:rFonts w:ascii="Times New Roman" w:eastAsia="HyhwpEQ" w:hAnsi="Times New Roman" w:cs="Times New Roman"/>
          <w:bCs/>
          <w:lang w:eastAsia="ru-RU"/>
        </w:rPr>
        <w:t xml:space="preserve"> _____________________</w:t>
      </w:r>
    </w:p>
    <w:p w14:paraId="79EA916F" w14:textId="77777777" w:rsidR="00EB3233" w:rsidRPr="00286EBD" w:rsidRDefault="00EB3233" w:rsidP="00EB3233">
      <w:pPr>
        <w:spacing w:after="0" w:line="360" w:lineRule="auto"/>
        <w:contextualSpacing/>
        <w:rPr>
          <w:rFonts w:ascii="Times New Roman" w:eastAsia="HyhwpEQ" w:hAnsi="Times New Roman" w:cs="Times New Roman"/>
          <w:bCs/>
          <w:lang w:eastAsia="ru-RU"/>
        </w:rPr>
      </w:pPr>
    </w:p>
    <w:p w14:paraId="36DA409E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предлагаем завершить выполнение полного объема работ, описанных в Договоре в течение периода ___________календарных дней с даты подписания Договора.</w:t>
      </w:r>
    </w:p>
    <w:p w14:paraId="6DEDB973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53F058A1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684E90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73ECE23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Настоящим подтверждаем, что данное тендерное предложение соответствует сроку действия тендерной заявки, указанному в Тендерной документации, и принимаем условия тендера.</w:t>
      </w:r>
    </w:p>
    <w:p w14:paraId="61AF8A62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265CBE2D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4EF87F64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ФИО и должность уполномоченного лица: __________________________</w:t>
      </w:r>
    </w:p>
    <w:p w14:paraId="2E3BFE44" w14:textId="77777777" w:rsidR="00EB3233" w:rsidRPr="00286EBD" w:rsidRDefault="00EB3233" w:rsidP="00EB3233">
      <w:pPr>
        <w:rPr>
          <w:rFonts w:ascii="Times New Roman" w:eastAsia="HyhwpEQ" w:hAnsi="Times New Roman" w:cs="Times New Roman"/>
          <w:bCs/>
          <w:spacing w:val="-3"/>
        </w:rPr>
      </w:pPr>
    </w:p>
    <w:p w14:paraId="4E962F80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Подпись и печать Поставщика ____________________________________</w:t>
      </w:r>
    </w:p>
    <w:p w14:paraId="72A90F33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AB8FF3A" w14:textId="77777777" w:rsidR="005D244A" w:rsidRPr="00286EBD" w:rsidRDefault="005D244A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6243CE6" w14:textId="77777777" w:rsidR="008B14CD" w:rsidRPr="00286EB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3740FB74" w14:textId="77777777" w:rsidR="008B14C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2FB57F2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F69D1B5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699ECAB8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BD3D701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CB62D2C" w14:textId="1897B699" w:rsidR="008B14C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7DF96F54" w14:textId="77777777" w:rsidR="00DB5101" w:rsidRDefault="00DB5101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F667652" w14:textId="77777777" w:rsidR="00DB5101" w:rsidRPr="00286EBD" w:rsidRDefault="00DB5101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3EFB732" w14:textId="0A72BE2E" w:rsidR="008B14CD" w:rsidRPr="00721C5C" w:rsidRDefault="00721C5C" w:rsidP="00721C5C">
      <w:pPr>
        <w:jc w:val="right"/>
        <w:rPr>
          <w:rFonts w:ascii="Times New Roman" w:eastAsia="HyhwpEQ" w:hAnsi="Times New Roman" w:cs="Times New Roman"/>
          <w:i/>
          <w:iCs/>
          <w:spacing w:val="-3"/>
        </w:rPr>
      </w:pPr>
      <w:r w:rsidRPr="00721C5C">
        <w:rPr>
          <w:rFonts w:ascii="Times New Roman" w:eastAsia="HyhwpEQ" w:hAnsi="Times New Roman" w:cs="Times New Roman"/>
          <w:i/>
          <w:iCs/>
          <w:spacing w:val="-3"/>
        </w:rPr>
        <w:t>Приложение №4</w:t>
      </w: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EB3233" w:rsidRPr="00286EBD" w14:paraId="1C353431" w14:textId="77777777" w:rsidTr="00AB2B3D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B43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lastRenderedPageBreak/>
              <w:t>АНКЕТА / СВЕДЕНИЯ О КВАЛИФИКАЦИИ УЧАСТНИКА</w:t>
            </w:r>
          </w:p>
        </w:tc>
      </w:tr>
      <w:tr w:rsidR="00EB3233" w:rsidRPr="00286EBD" w14:paraId="02B7EE97" w14:textId="77777777" w:rsidTr="00AB2B3D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1FF4A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FA3F2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559EC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19C0D1FE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548CB3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4A96F0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6314384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3E3758BC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544C5F5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A6B02D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465822AE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574F656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C53F0D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6B4C8D4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2D4B6C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65718A6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31B3FC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76B46E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98CFFC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13DAE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моб.: </w:t>
            </w:r>
          </w:p>
        </w:tc>
      </w:tr>
      <w:tr w:rsidR="00EB3233" w:rsidRPr="00286EBD" w14:paraId="280D5D92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0659839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331A88F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C05DD7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A445886" w14:textId="77777777" w:rsidTr="00AB2B3D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23CB66E2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4D36B2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66921D9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182204A0" w14:textId="77777777" w:rsidTr="00AB2B3D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3B04EC9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46F5238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5603D7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3F2B809" w14:textId="77777777" w:rsidTr="00AB2B3D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6C1829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75F0358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4367D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D7FC88D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18AF575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AF7483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 Лицензии/ 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9A677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E8CF16A" w14:textId="77777777" w:rsidTr="00AB2B3D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7A3D82E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4D445F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EB3233" w:rsidRPr="00286EBD" w14:paraId="6C7FD7B3" w14:textId="77777777" w:rsidTr="00AB2B3D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001663C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5FF5F5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0F9DC2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E21C653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7F82E0D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AF7964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74C1DD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268B0D0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0C25CB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B6B5DA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0F49799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0AE0013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553C21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9493AA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095D05A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488462FD" w14:textId="77777777" w:rsidTr="00AB2B3D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3E45CC2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16B568D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EB3233" w:rsidRPr="00286EBD" w14:paraId="4FC2CB61" w14:textId="77777777" w:rsidTr="00AB2B3D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19D65E0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FE2DFE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DB49030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0C512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A9275ED" w14:textId="77777777" w:rsidR="00EB3233" w:rsidRPr="00286EBD" w:rsidRDefault="00AD2928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Стоимость договора </w:t>
            </w:r>
          </w:p>
        </w:tc>
      </w:tr>
      <w:tr w:rsidR="00EB3233" w:rsidRPr="00286EBD" w14:paraId="4FCC4F43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F01309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BB2D1D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62951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A234D6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75D427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489E447F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C098A70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510E7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488E49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2B5DD0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5ED388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66B438B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AB6A87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C6A698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9600B3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49BBB6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5728BD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F5DDA5D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C0B0B2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EB8BBD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00A7ED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DB1F6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F3DC29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22854694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E8F09A2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7182C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DB256D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DBB6F4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AA978A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B0C56B2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DF154E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E54455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1F5FA6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493C6F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444B62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48775B0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366DFC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CA3AB8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DF8833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1CF4DD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8E92D9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1B72290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BBACDB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873754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065C4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B2E9CC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641B48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FFDA7B2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9B5DCD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E5AE2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656A87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589D41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3996D2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3CF7A81" w14:textId="77777777" w:rsidTr="00AB2B3D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1171D6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3ED0963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631ECD7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2FBD04C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016D292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D48146C" w14:textId="77777777" w:rsidTr="00AB2B3D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599B847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3E35101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4B5F8F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241C528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6D96CD1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14CC3AA6" w14:textId="77777777" w:rsidTr="00AB2B3D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61445E4E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16E2C5D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EB3233" w:rsidRPr="00286EBD" w14:paraId="6DA48292" w14:textId="77777777" w:rsidTr="00AB2B3D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79F2A39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6C7B5F1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53FB602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Оспариваемые суммы</w:t>
            </w:r>
          </w:p>
        </w:tc>
      </w:tr>
      <w:tr w:rsidR="00EB3233" w:rsidRPr="00286EBD" w14:paraId="76410251" w14:textId="77777777" w:rsidTr="00AB2B3D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30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4F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BD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23AD5D7B" w14:textId="77777777" w:rsidTr="00AB2B3D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22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A9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F6A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3D6821F" w14:textId="77777777" w:rsidTr="00AB2B3D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5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8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4B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29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4B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010D89A4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57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36C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544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DA9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2C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78FDAA1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54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D6D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460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CC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FB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016F4532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2B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74B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6CF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5F1A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4FB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15561500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75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771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0E4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A1B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11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</w:t>
            </w:r>
          </w:p>
        </w:tc>
      </w:tr>
      <w:tr w:rsidR="00EB3233" w:rsidRPr="00286EBD" w14:paraId="008A5864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6C2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F52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81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320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4E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</w:tbl>
    <w:p w14:paraId="566D98F8" w14:textId="77777777" w:rsidR="00EB3233" w:rsidRDefault="00EB3233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6CD6B4CF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2DBD72A" w14:textId="77777777" w:rsidR="00DB5101" w:rsidRDefault="00DB5101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4A03990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76B2E16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5E03D0C3" w14:textId="2461E8B9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  <w:r>
        <w:rPr>
          <w:rFonts w:ascii="Times New Roman" w:eastAsia="HyhwpEQ" w:hAnsi="Times New Roman" w:cs="Times New Roman"/>
          <w:b/>
          <w:spacing w:val="-3"/>
          <w:lang w:val="ky-KG"/>
        </w:rPr>
        <w:lastRenderedPageBreak/>
        <w:t>УСЛОВИЯ И СРОКИ ПОСТАВКИ</w:t>
      </w:r>
    </w:p>
    <w:p w14:paraId="28169FBE" w14:textId="77777777" w:rsidR="00DB5101" w:rsidRDefault="00DB5101" w:rsidP="00DB5101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5E99C37" w14:textId="76A6BB3B" w:rsidR="00DB5101" w:rsidRPr="005965B5" w:rsidRDefault="00DB5101" w:rsidP="00DB5101">
      <w:pPr>
        <w:pStyle w:val="ListParagraph"/>
        <w:numPr>
          <w:ilvl w:val="0"/>
          <w:numId w:val="29"/>
        </w:numPr>
        <w:tabs>
          <w:tab w:val="center" w:pos="4513"/>
        </w:tabs>
        <w:suppressAutoHyphens/>
        <w:outlineLvl w:val="0"/>
        <w:rPr>
          <w:rFonts w:eastAsia="HyhwpEQ"/>
          <w:b/>
          <w:i/>
          <w:iCs/>
          <w:color w:val="ED0000"/>
          <w:spacing w:val="-3"/>
          <w:lang w:val="ky-KG"/>
        </w:rPr>
      </w:pPr>
      <w:r w:rsidRPr="00DB5101">
        <w:rPr>
          <w:rFonts w:eastAsia="HyhwpEQ"/>
          <w:b/>
          <w:i/>
          <w:iCs/>
          <w:spacing w:val="-3"/>
          <w:lang w:val="ky-KG"/>
        </w:rPr>
        <w:t>Заявитель должен дать детальную характеристику по каждой позиции по списку поставляемых производтсвенных оборудований</w:t>
      </w:r>
      <w:r w:rsidR="005965B5">
        <w:rPr>
          <w:rFonts w:eastAsia="HyhwpEQ"/>
          <w:b/>
          <w:i/>
          <w:iCs/>
          <w:spacing w:val="-3"/>
          <w:lang w:val="ky-KG"/>
        </w:rPr>
        <w:t xml:space="preserve"> </w:t>
      </w:r>
      <w:r w:rsidR="005965B5" w:rsidRPr="005965B5">
        <w:rPr>
          <w:rFonts w:eastAsia="HyhwpEQ"/>
          <w:b/>
          <w:i/>
          <w:iCs/>
          <w:color w:val="ED0000"/>
          <w:spacing w:val="-3"/>
          <w:lang w:val="ky-KG"/>
        </w:rPr>
        <w:t>(Обязательно)</w:t>
      </w:r>
    </w:p>
    <w:p w14:paraId="669E3089" w14:textId="77777777" w:rsidR="00DB5101" w:rsidRDefault="00DB5101" w:rsidP="00DB5101">
      <w:pPr>
        <w:tabs>
          <w:tab w:val="center" w:pos="4513"/>
        </w:tabs>
        <w:suppressAutoHyphens/>
        <w:outlineLvl w:val="0"/>
        <w:rPr>
          <w:rFonts w:eastAsia="HyhwpEQ"/>
          <w:b/>
          <w:i/>
          <w:iCs/>
          <w:spacing w:val="-3"/>
          <w:lang w:val="ky-KG"/>
        </w:rPr>
      </w:pPr>
    </w:p>
    <w:p w14:paraId="44FB3F11" w14:textId="34B47C44" w:rsidR="00DB5101" w:rsidRPr="00DB5101" w:rsidRDefault="00DB5101" w:rsidP="00DB5101">
      <w:pPr>
        <w:pStyle w:val="ListParagraph"/>
        <w:numPr>
          <w:ilvl w:val="0"/>
          <w:numId w:val="29"/>
        </w:numPr>
        <w:tabs>
          <w:tab w:val="center" w:pos="4513"/>
        </w:tabs>
        <w:suppressAutoHyphens/>
        <w:outlineLvl w:val="0"/>
        <w:rPr>
          <w:rFonts w:eastAsia="HyhwpEQ"/>
          <w:b/>
          <w:i/>
          <w:iCs/>
          <w:spacing w:val="-3"/>
          <w:lang w:val="ky-KG"/>
        </w:rPr>
      </w:pPr>
      <w:r>
        <w:rPr>
          <w:rFonts w:eastAsia="HyhwpEQ"/>
          <w:b/>
          <w:i/>
          <w:iCs/>
          <w:spacing w:val="-3"/>
          <w:lang w:val="ky-KG"/>
        </w:rPr>
        <w:t>Заявитель должен дать детальный график поставки и монтажа оборудований</w:t>
      </w:r>
    </w:p>
    <w:sectPr w:rsidR="00DB5101" w:rsidRPr="00DB5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4187" w14:textId="77777777" w:rsidR="0057656F" w:rsidRDefault="0057656F" w:rsidP="008E16F2">
      <w:pPr>
        <w:spacing w:after="0" w:line="240" w:lineRule="auto"/>
      </w:pPr>
      <w:r>
        <w:separator/>
      </w:r>
    </w:p>
  </w:endnote>
  <w:endnote w:type="continuationSeparator" w:id="0">
    <w:p w14:paraId="3B81CB00" w14:textId="77777777" w:rsidR="0057656F" w:rsidRDefault="0057656F" w:rsidP="008E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CF67" w14:textId="77777777" w:rsidR="00462A24" w:rsidRDefault="0046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241C" w14:textId="77777777" w:rsidR="00462A24" w:rsidRDefault="0046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7EE2" w14:textId="77777777" w:rsidR="00462A24" w:rsidRDefault="0046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7FD83" w14:textId="77777777" w:rsidR="0057656F" w:rsidRDefault="0057656F" w:rsidP="008E16F2">
      <w:pPr>
        <w:spacing w:after="0" w:line="240" w:lineRule="auto"/>
      </w:pPr>
      <w:r>
        <w:separator/>
      </w:r>
    </w:p>
  </w:footnote>
  <w:footnote w:type="continuationSeparator" w:id="0">
    <w:p w14:paraId="609B34B7" w14:textId="77777777" w:rsidR="0057656F" w:rsidRDefault="0057656F" w:rsidP="008E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A9C7" w14:textId="76B52A66" w:rsidR="00462A24" w:rsidRDefault="00000000">
    <w:pPr>
      <w:pStyle w:val="Header"/>
    </w:pPr>
    <w:r>
      <w:rPr>
        <w:noProof/>
      </w:rPr>
      <w:pict w14:anchorId="1F287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7" o:spid="_x0000_s1027" type="#_x0000_t75" style="position:absolute;margin-left:0;margin-top:0;width:467.5pt;height:350.6pt;z-index:-251657216;mso-position-horizontal:center;mso-position-horizontal-relative:margin;mso-position-vertical:center;mso-position-vertical-relative:margin" o:allowincell="f">
          <v:imagedata r:id="rId1" o:title="WhatsApp Image 2019-06-11 at 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530761"/>
      <w:docPartObj>
        <w:docPartGallery w:val="Watermarks"/>
        <w:docPartUnique/>
      </w:docPartObj>
    </w:sdtPr>
    <w:sdtContent>
      <w:p w14:paraId="3EFD0C9F" w14:textId="6D9C37E1" w:rsidR="00462A24" w:rsidRDefault="00000000">
        <w:pPr>
          <w:pStyle w:val="Header"/>
        </w:pPr>
        <w:r>
          <w:rPr>
            <w:noProof/>
          </w:rPr>
          <w:pict w14:anchorId="1D189F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4322298" o:spid="_x0000_s1028" type="#_x0000_t75" style="position:absolute;margin-left:0;margin-top:0;width:467.5pt;height:350.6pt;z-index:-251656192;mso-position-horizontal:center;mso-position-horizontal-relative:margin;mso-position-vertical:center;mso-position-vertical-relative:margin" o:allowincell="f">
              <v:imagedata r:id="rId1" o:title="WhatsApp Image 2019-06-11 at 09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450A" w14:textId="3B609371" w:rsidR="00462A24" w:rsidRDefault="00000000">
    <w:pPr>
      <w:pStyle w:val="Header"/>
    </w:pPr>
    <w:r>
      <w:rPr>
        <w:noProof/>
      </w:rPr>
      <w:pict w14:anchorId="03052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6" o:spid="_x0000_s1026" type="#_x0000_t75" style="position:absolute;margin-left:0;margin-top:0;width:467.5pt;height:350.6pt;z-index:-251658240;mso-position-horizontal:center;mso-position-horizontal-relative:margin;mso-position-vertical:center;mso-position-vertical-relative:margin" o:allowincell="f">
          <v:imagedata r:id="rId1" o:title="WhatsApp Image 2019-06-11 at 0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b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A3388"/>
    <w:multiLevelType w:val="hybridMultilevel"/>
    <w:tmpl w:val="CFA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54A"/>
    <w:multiLevelType w:val="hybridMultilevel"/>
    <w:tmpl w:val="6896D65E"/>
    <w:lvl w:ilvl="0" w:tplc="797ACA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315F6"/>
    <w:multiLevelType w:val="hybridMultilevel"/>
    <w:tmpl w:val="60262A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A2270"/>
    <w:multiLevelType w:val="hybridMultilevel"/>
    <w:tmpl w:val="C2B6708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AC4E29"/>
    <w:multiLevelType w:val="hybridMultilevel"/>
    <w:tmpl w:val="7E94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8" w15:restartNumberingAfterBreak="0">
    <w:nsid w:val="357D33A9"/>
    <w:multiLevelType w:val="hybridMultilevel"/>
    <w:tmpl w:val="1350223A"/>
    <w:lvl w:ilvl="0" w:tplc="24C6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84E90"/>
    <w:multiLevelType w:val="hybridMultilevel"/>
    <w:tmpl w:val="41DA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327E"/>
    <w:multiLevelType w:val="hybridMultilevel"/>
    <w:tmpl w:val="F146CB8C"/>
    <w:lvl w:ilvl="0" w:tplc="82100ACE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98B5641"/>
    <w:multiLevelType w:val="hybridMultilevel"/>
    <w:tmpl w:val="0D54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1A2F"/>
    <w:multiLevelType w:val="hybridMultilevel"/>
    <w:tmpl w:val="1350223A"/>
    <w:lvl w:ilvl="0" w:tplc="24C6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71BE"/>
    <w:multiLevelType w:val="hybridMultilevel"/>
    <w:tmpl w:val="9E22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8CE"/>
    <w:multiLevelType w:val="hybridMultilevel"/>
    <w:tmpl w:val="CCA6A102"/>
    <w:lvl w:ilvl="0" w:tplc="3F84FC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C3411"/>
    <w:multiLevelType w:val="hybridMultilevel"/>
    <w:tmpl w:val="B6F4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73A8"/>
    <w:multiLevelType w:val="hybridMultilevel"/>
    <w:tmpl w:val="8910A1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956BB"/>
    <w:multiLevelType w:val="hybridMultilevel"/>
    <w:tmpl w:val="99829E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13B8"/>
    <w:multiLevelType w:val="hybridMultilevel"/>
    <w:tmpl w:val="7038ACD2"/>
    <w:lvl w:ilvl="0" w:tplc="A876204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F51264"/>
    <w:multiLevelType w:val="hybridMultilevel"/>
    <w:tmpl w:val="E520B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1C0CC7"/>
    <w:multiLevelType w:val="hybridMultilevel"/>
    <w:tmpl w:val="EAA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03213">
    <w:abstractNumId w:val="7"/>
  </w:num>
  <w:num w:numId="2" w16cid:durableId="1598949588">
    <w:abstractNumId w:val="20"/>
  </w:num>
  <w:num w:numId="3" w16cid:durableId="1221819142">
    <w:abstractNumId w:val="28"/>
  </w:num>
  <w:num w:numId="4" w16cid:durableId="1806308462">
    <w:abstractNumId w:val="17"/>
  </w:num>
  <w:num w:numId="5" w16cid:durableId="837312477">
    <w:abstractNumId w:val="16"/>
  </w:num>
  <w:num w:numId="6" w16cid:durableId="239219738">
    <w:abstractNumId w:val="2"/>
  </w:num>
  <w:num w:numId="7" w16cid:durableId="748117893">
    <w:abstractNumId w:val="21"/>
  </w:num>
  <w:num w:numId="8" w16cid:durableId="1673952282">
    <w:abstractNumId w:val="13"/>
  </w:num>
  <w:num w:numId="9" w16cid:durableId="1785878034">
    <w:abstractNumId w:val="26"/>
  </w:num>
  <w:num w:numId="10" w16cid:durableId="845708955">
    <w:abstractNumId w:val="14"/>
  </w:num>
  <w:num w:numId="11" w16cid:durableId="398015258">
    <w:abstractNumId w:val="27"/>
  </w:num>
  <w:num w:numId="12" w16cid:durableId="2110612491">
    <w:abstractNumId w:val="1"/>
  </w:num>
  <w:num w:numId="13" w16cid:durableId="77681576">
    <w:abstractNumId w:val="22"/>
  </w:num>
  <w:num w:numId="14" w16cid:durableId="333344778">
    <w:abstractNumId w:val="24"/>
  </w:num>
  <w:num w:numId="15" w16cid:durableId="1423837000">
    <w:abstractNumId w:val="19"/>
  </w:num>
  <w:num w:numId="16" w16cid:durableId="1097361734">
    <w:abstractNumId w:val="11"/>
  </w:num>
  <w:num w:numId="17" w16cid:durableId="821240924">
    <w:abstractNumId w:val="3"/>
  </w:num>
  <w:num w:numId="18" w16cid:durableId="865412038">
    <w:abstractNumId w:val="10"/>
  </w:num>
  <w:num w:numId="19" w16cid:durableId="120467950">
    <w:abstractNumId w:val="8"/>
  </w:num>
  <w:num w:numId="20" w16cid:durableId="648217382">
    <w:abstractNumId w:val="18"/>
  </w:num>
  <w:num w:numId="21" w16cid:durableId="377706884">
    <w:abstractNumId w:val="12"/>
  </w:num>
  <w:num w:numId="22" w16cid:durableId="975840198">
    <w:abstractNumId w:val="0"/>
  </w:num>
  <w:num w:numId="23" w16cid:durableId="293416162">
    <w:abstractNumId w:val="4"/>
  </w:num>
  <w:num w:numId="24" w16cid:durableId="1709527312">
    <w:abstractNumId w:val="5"/>
  </w:num>
  <w:num w:numId="25" w16cid:durableId="552429750">
    <w:abstractNumId w:val="15"/>
  </w:num>
  <w:num w:numId="26" w16cid:durableId="491406738">
    <w:abstractNumId w:val="6"/>
  </w:num>
  <w:num w:numId="27" w16cid:durableId="2050687674">
    <w:abstractNumId w:val="9"/>
  </w:num>
  <w:num w:numId="28" w16cid:durableId="893003913">
    <w:abstractNumId w:val="23"/>
  </w:num>
  <w:num w:numId="29" w16cid:durableId="423645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85"/>
    <w:rsid w:val="0000435A"/>
    <w:rsid w:val="000202B0"/>
    <w:rsid w:val="00067B72"/>
    <w:rsid w:val="000827DC"/>
    <w:rsid w:val="000A2B7F"/>
    <w:rsid w:val="000C6A23"/>
    <w:rsid w:val="000E6EEE"/>
    <w:rsid w:val="00151CE5"/>
    <w:rsid w:val="00155054"/>
    <w:rsid w:val="0016132E"/>
    <w:rsid w:val="00181BBC"/>
    <w:rsid w:val="0018622D"/>
    <w:rsid w:val="001913FD"/>
    <w:rsid w:val="001A2820"/>
    <w:rsid w:val="00226652"/>
    <w:rsid w:val="00231332"/>
    <w:rsid w:val="00236283"/>
    <w:rsid w:val="00241AB5"/>
    <w:rsid w:val="00286EBD"/>
    <w:rsid w:val="002A6D4C"/>
    <w:rsid w:val="002A6E02"/>
    <w:rsid w:val="002C00E7"/>
    <w:rsid w:val="002E12D9"/>
    <w:rsid w:val="002F6061"/>
    <w:rsid w:val="00304290"/>
    <w:rsid w:val="0030572B"/>
    <w:rsid w:val="0030677B"/>
    <w:rsid w:val="003105C4"/>
    <w:rsid w:val="003464EE"/>
    <w:rsid w:val="0036145B"/>
    <w:rsid w:val="00382F9B"/>
    <w:rsid w:val="0038624F"/>
    <w:rsid w:val="003A2763"/>
    <w:rsid w:val="003E3E96"/>
    <w:rsid w:val="00403E74"/>
    <w:rsid w:val="0041202C"/>
    <w:rsid w:val="00415318"/>
    <w:rsid w:val="00415359"/>
    <w:rsid w:val="00462A24"/>
    <w:rsid w:val="00486EF4"/>
    <w:rsid w:val="00495E5C"/>
    <w:rsid w:val="004D5FDE"/>
    <w:rsid w:val="004F167D"/>
    <w:rsid w:val="0050749D"/>
    <w:rsid w:val="005273A2"/>
    <w:rsid w:val="005420BE"/>
    <w:rsid w:val="0054316A"/>
    <w:rsid w:val="005761CD"/>
    <w:rsid w:val="0057656F"/>
    <w:rsid w:val="00592F59"/>
    <w:rsid w:val="005965B5"/>
    <w:rsid w:val="005C2C2F"/>
    <w:rsid w:val="005C755A"/>
    <w:rsid w:val="005D244A"/>
    <w:rsid w:val="005E3EE8"/>
    <w:rsid w:val="005F7C32"/>
    <w:rsid w:val="006011DD"/>
    <w:rsid w:val="006018A4"/>
    <w:rsid w:val="00620F59"/>
    <w:rsid w:val="00647B42"/>
    <w:rsid w:val="00662CD6"/>
    <w:rsid w:val="006A5834"/>
    <w:rsid w:val="006A607A"/>
    <w:rsid w:val="006A74F0"/>
    <w:rsid w:val="006B2FD2"/>
    <w:rsid w:val="006D3621"/>
    <w:rsid w:val="00705468"/>
    <w:rsid w:val="00721C5C"/>
    <w:rsid w:val="00761F8E"/>
    <w:rsid w:val="00786E80"/>
    <w:rsid w:val="00797951"/>
    <w:rsid w:val="007A4DFE"/>
    <w:rsid w:val="007B015D"/>
    <w:rsid w:val="007E2BA2"/>
    <w:rsid w:val="007E4434"/>
    <w:rsid w:val="007E44FE"/>
    <w:rsid w:val="008008D5"/>
    <w:rsid w:val="00825B58"/>
    <w:rsid w:val="00890889"/>
    <w:rsid w:val="008B14CD"/>
    <w:rsid w:val="008C5E97"/>
    <w:rsid w:val="008E16F2"/>
    <w:rsid w:val="0092542D"/>
    <w:rsid w:val="0093164E"/>
    <w:rsid w:val="009728F6"/>
    <w:rsid w:val="00992012"/>
    <w:rsid w:val="009963B4"/>
    <w:rsid w:val="009C506B"/>
    <w:rsid w:val="009C5BD2"/>
    <w:rsid w:val="009C7F4D"/>
    <w:rsid w:val="009D0E74"/>
    <w:rsid w:val="009D251B"/>
    <w:rsid w:val="009E0083"/>
    <w:rsid w:val="009E629E"/>
    <w:rsid w:val="009F300B"/>
    <w:rsid w:val="00A07EA8"/>
    <w:rsid w:val="00A364E5"/>
    <w:rsid w:val="00A57F9A"/>
    <w:rsid w:val="00A72F73"/>
    <w:rsid w:val="00A8747E"/>
    <w:rsid w:val="00AB2103"/>
    <w:rsid w:val="00AB2B3D"/>
    <w:rsid w:val="00AD1357"/>
    <w:rsid w:val="00AD2928"/>
    <w:rsid w:val="00AF736D"/>
    <w:rsid w:val="00B37E01"/>
    <w:rsid w:val="00B44AF8"/>
    <w:rsid w:val="00B8346D"/>
    <w:rsid w:val="00BA74D8"/>
    <w:rsid w:val="00BB1BF6"/>
    <w:rsid w:val="00BD4975"/>
    <w:rsid w:val="00BD4FE8"/>
    <w:rsid w:val="00C67A2F"/>
    <w:rsid w:val="00C94128"/>
    <w:rsid w:val="00C94F1E"/>
    <w:rsid w:val="00CB74A4"/>
    <w:rsid w:val="00CE4425"/>
    <w:rsid w:val="00D272F3"/>
    <w:rsid w:val="00D30D85"/>
    <w:rsid w:val="00DA14B8"/>
    <w:rsid w:val="00DA59F3"/>
    <w:rsid w:val="00DB5101"/>
    <w:rsid w:val="00DB6A11"/>
    <w:rsid w:val="00DF7804"/>
    <w:rsid w:val="00E43EEA"/>
    <w:rsid w:val="00E5032A"/>
    <w:rsid w:val="00E67FEB"/>
    <w:rsid w:val="00EA3B58"/>
    <w:rsid w:val="00EA5B7B"/>
    <w:rsid w:val="00EB3233"/>
    <w:rsid w:val="00ED62DC"/>
    <w:rsid w:val="00F05A0B"/>
    <w:rsid w:val="00F20349"/>
    <w:rsid w:val="00F36161"/>
    <w:rsid w:val="00F40C8D"/>
    <w:rsid w:val="00F44A00"/>
    <w:rsid w:val="00F90140"/>
    <w:rsid w:val="00FF0F1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C67A7"/>
  <w15:chartTrackingRefBased/>
  <w15:docId w15:val="{2A68824F-320D-4C6A-A5BF-8BAA76C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30D85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30D85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0D85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30D85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30D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30D8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D30D85"/>
    <w:rPr>
      <w:color w:val="0000FF"/>
      <w:u w:val="single"/>
    </w:rPr>
  </w:style>
  <w:style w:type="table" w:styleId="TableGrid">
    <w:name w:val="Table Grid"/>
    <w:basedOn w:val="TableNormal"/>
    <w:uiPriority w:val="39"/>
    <w:rsid w:val="00D30D8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D30D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D85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D85"/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61F8E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F8E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67B72"/>
    <w:rPr>
      <w:color w:val="800080"/>
      <w:u w:val="single"/>
    </w:rPr>
  </w:style>
  <w:style w:type="paragraph" w:customStyle="1" w:styleId="msonormal0">
    <w:name w:val="msonormal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</w:rPr>
  </w:style>
  <w:style w:type="paragraph" w:customStyle="1" w:styleId="font7">
    <w:name w:val="font7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6">
    <w:name w:val="xl7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3">
    <w:name w:val="xl8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5">
    <w:name w:val="xl9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2">
    <w:name w:val="xl11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"/>
    <w:rsid w:val="0006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067B72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7">
    <w:name w:val="xl11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67B72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067B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67B72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36">
    <w:name w:val="xl13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40">
    <w:name w:val="xl140"/>
    <w:basedOn w:val="Normal"/>
    <w:rsid w:val="00067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067B7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67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06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8B14C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E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F2"/>
  </w:style>
  <w:style w:type="paragraph" w:styleId="Footer">
    <w:name w:val="footer"/>
    <w:basedOn w:val="Normal"/>
    <w:link w:val="FooterChar"/>
    <w:uiPriority w:val="99"/>
    <w:unhideWhenUsed/>
    <w:rsid w:val="008E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F2"/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rsid w:val="003A27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p.procuremen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37BD-254F-44FA-A212-FEFE5726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1694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2</cp:revision>
  <cp:lastPrinted>2025-03-14T08:52:00Z</cp:lastPrinted>
  <dcterms:created xsi:type="dcterms:W3CDTF">2025-04-01T03:03:00Z</dcterms:created>
  <dcterms:modified xsi:type="dcterms:W3CDTF">2025-04-01T03:03:00Z</dcterms:modified>
</cp:coreProperties>
</file>