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DF4F" w14:textId="77777777" w:rsidR="002014C2" w:rsidRDefault="002014C2">
      <w:pPr>
        <w:rPr>
          <w:lang w:val="en-US"/>
        </w:rPr>
      </w:pPr>
    </w:p>
    <w:p w14:paraId="30DCC5BF" w14:textId="77777777" w:rsidR="00232FDB" w:rsidRPr="002F0C09" w:rsidRDefault="00232FDB">
      <w:pPr>
        <w:rPr>
          <w:lang w:val="en-US"/>
        </w:rPr>
      </w:pPr>
    </w:p>
    <w:tbl>
      <w:tblPr>
        <w:tblStyle w:val="a3"/>
        <w:tblW w:w="0" w:type="auto"/>
        <w:tblLayout w:type="fixed"/>
        <w:tblLook w:val="04A0" w:firstRow="1" w:lastRow="0" w:firstColumn="1" w:lastColumn="0" w:noHBand="0" w:noVBand="1"/>
      </w:tblPr>
      <w:tblGrid>
        <w:gridCol w:w="1696"/>
        <w:gridCol w:w="3549"/>
        <w:gridCol w:w="1134"/>
        <w:gridCol w:w="284"/>
        <w:gridCol w:w="3543"/>
      </w:tblGrid>
      <w:tr w:rsidR="000F746D" w:rsidRPr="004A28B3" w14:paraId="12F42459" w14:textId="77777777" w:rsidTr="002014C2">
        <w:tc>
          <w:tcPr>
            <w:tcW w:w="5245" w:type="dxa"/>
            <w:gridSpan w:val="2"/>
            <w:tcBorders>
              <w:top w:val="dashed" w:sz="4" w:space="0" w:color="auto"/>
              <w:left w:val="nil"/>
              <w:bottom w:val="dashed" w:sz="4" w:space="0" w:color="auto"/>
              <w:right w:val="single" w:sz="4" w:space="0" w:color="auto"/>
            </w:tcBorders>
          </w:tcPr>
          <w:p w14:paraId="324DA61E" w14:textId="4A69C24D" w:rsidR="000F746D" w:rsidRPr="00F97AD7" w:rsidRDefault="002014C2" w:rsidP="002014C2">
            <w:pPr>
              <w:pStyle w:val="af2"/>
              <w:jc w:val="center"/>
              <w:rPr>
                <w:rFonts w:ascii="Arial Narrow" w:hAnsi="Arial Narrow"/>
                <w:sz w:val="20"/>
                <w:szCs w:val="20"/>
              </w:rPr>
            </w:pPr>
            <w:r w:rsidRPr="00F97AD7">
              <w:rPr>
                <w:rFonts w:ascii="Arial Narrow" w:eastAsia="Times New Roman" w:hAnsi="Arial Narrow" w:cs="Arial"/>
                <w:b/>
                <w:sz w:val="20"/>
                <w:szCs w:val="20"/>
                <w:lang w:eastAsia="de-DE"/>
              </w:rPr>
              <w:t>ТЕХНИЧЕСКОЕ ЗАДАНИЕ</w:t>
            </w:r>
            <w:r w:rsidR="00672E51" w:rsidRPr="00F97AD7">
              <w:rPr>
                <w:rFonts w:ascii="Arial Narrow" w:eastAsia="Times New Roman" w:hAnsi="Arial Narrow" w:cs="Arial"/>
                <w:b/>
                <w:sz w:val="20"/>
                <w:szCs w:val="20"/>
                <w:lang w:eastAsia="de-DE"/>
              </w:rPr>
              <w:t xml:space="preserve"> </w:t>
            </w:r>
            <w:r w:rsidR="00B628E8" w:rsidRPr="00CD1974">
              <w:rPr>
                <w:rFonts w:ascii="Arial Narrow" w:eastAsia="Times New Roman" w:hAnsi="Arial Narrow" w:cs="Arial"/>
                <w:b/>
                <w:sz w:val="20"/>
                <w:szCs w:val="20"/>
                <w:lang w:eastAsia="de-DE"/>
              </w:rPr>
              <w:t xml:space="preserve">ДЛЯ НАЦИОНАЛЬНОГО </w:t>
            </w:r>
            <w:r w:rsidRPr="00F97AD7">
              <w:rPr>
                <w:rFonts w:ascii="Arial Narrow" w:eastAsia="Times New Roman" w:hAnsi="Arial Narrow" w:cs="Arial"/>
                <w:b/>
                <w:sz w:val="20"/>
                <w:szCs w:val="20"/>
                <w:lang w:eastAsia="de-DE"/>
              </w:rPr>
              <w:t xml:space="preserve">КОНСУЛЬТАНТА ПО </w:t>
            </w:r>
            <w:r w:rsidR="00F97AD7" w:rsidRPr="00F97AD7">
              <w:rPr>
                <w:rFonts w:ascii="Arial Narrow" w:eastAsia="Times New Roman" w:hAnsi="Arial Narrow" w:cs="Arial"/>
                <w:b/>
                <w:sz w:val="20"/>
                <w:szCs w:val="20"/>
                <w:lang w:eastAsia="de-DE"/>
              </w:rPr>
              <w:t>ВАЛИДАЦИИ И СЕРТИФИКАЦИИ ПРОФЕССИОНАЛЬНЫХ НАВЫКОВ</w:t>
            </w:r>
          </w:p>
        </w:tc>
        <w:tc>
          <w:tcPr>
            <w:tcW w:w="4961" w:type="dxa"/>
            <w:gridSpan w:val="3"/>
            <w:tcBorders>
              <w:top w:val="dashed" w:sz="4" w:space="0" w:color="auto"/>
              <w:left w:val="single" w:sz="4" w:space="0" w:color="auto"/>
              <w:bottom w:val="dashed" w:sz="4" w:space="0" w:color="auto"/>
              <w:right w:val="nil"/>
            </w:tcBorders>
          </w:tcPr>
          <w:p w14:paraId="2FD4D4CA" w14:textId="340DFC78" w:rsidR="002C34DE" w:rsidRPr="002C34DE" w:rsidRDefault="00861775" w:rsidP="00216E5C">
            <w:pPr>
              <w:jc w:val="center"/>
              <w:rPr>
                <w:rFonts w:ascii="Arial Narrow" w:hAnsi="Arial Narrow"/>
                <w:b/>
                <w:lang w:val="en-US"/>
              </w:rPr>
            </w:pPr>
            <w:r w:rsidRPr="00861775">
              <w:rPr>
                <w:rFonts w:ascii="Arial Narrow" w:hAnsi="Arial Narrow" w:cs="Arial"/>
                <w:b/>
                <w:lang w:val="en-US"/>
              </w:rPr>
              <w:t>TERMS OF REFERENCE FOR A NATIONAL SKILLS VALIDATION AND CERTIFICATION CONSULTAN</w:t>
            </w:r>
            <w:r w:rsidRPr="00AC51C7">
              <w:rPr>
                <w:rFonts w:ascii="Arial Narrow" w:hAnsi="Arial Narrow" w:cs="Arial"/>
                <w:b/>
                <w:lang w:val="en-US"/>
              </w:rPr>
              <w:t>T</w:t>
            </w:r>
            <w:r w:rsidRPr="00861775" w:rsidDel="00861775">
              <w:rPr>
                <w:rFonts w:ascii="Arial Narrow" w:hAnsi="Arial Narrow" w:cs="Arial"/>
                <w:b/>
                <w:lang w:val="en-US"/>
              </w:rPr>
              <w:t xml:space="preserve"> </w:t>
            </w:r>
          </w:p>
        </w:tc>
      </w:tr>
      <w:tr w:rsidR="000F746D" w:rsidRPr="004A28B3" w14:paraId="5AFA585F" w14:textId="77777777" w:rsidTr="002F0C09">
        <w:tc>
          <w:tcPr>
            <w:tcW w:w="1696" w:type="dxa"/>
            <w:tcBorders>
              <w:top w:val="dashed" w:sz="4" w:space="0" w:color="auto"/>
              <w:left w:val="nil"/>
              <w:bottom w:val="nil"/>
              <w:right w:val="nil"/>
            </w:tcBorders>
          </w:tcPr>
          <w:p w14:paraId="3B233171" w14:textId="066BC91D" w:rsidR="000F746D" w:rsidRPr="00216E5C" w:rsidRDefault="000F746D" w:rsidP="00216E5C">
            <w:pPr>
              <w:rPr>
                <w:rFonts w:ascii="Arial Narrow" w:hAnsi="Arial Narrow"/>
              </w:rPr>
            </w:pPr>
            <w:r w:rsidRPr="00216E5C">
              <w:rPr>
                <w:rFonts w:ascii="Arial Narrow" w:hAnsi="Arial Narrow" w:cs="Arial"/>
              </w:rPr>
              <w:t>Контактная информация</w:t>
            </w:r>
          </w:p>
        </w:tc>
        <w:tc>
          <w:tcPr>
            <w:tcW w:w="3549" w:type="dxa"/>
            <w:tcBorders>
              <w:top w:val="dashed" w:sz="4" w:space="0" w:color="auto"/>
              <w:left w:val="nil"/>
              <w:bottom w:val="nil"/>
              <w:right w:val="single" w:sz="4" w:space="0" w:color="auto"/>
            </w:tcBorders>
          </w:tcPr>
          <w:p w14:paraId="6D7404B1" w14:textId="7E649EFE" w:rsidR="000F746D" w:rsidRPr="00216E5C" w:rsidRDefault="00672E51" w:rsidP="00216E5C">
            <w:pPr>
              <w:tabs>
                <w:tab w:val="left" w:pos="1985"/>
                <w:tab w:val="left" w:pos="2382"/>
                <w:tab w:val="left" w:pos="2948"/>
              </w:tabs>
              <w:rPr>
                <w:rFonts w:ascii="Arial Narrow" w:hAnsi="Arial Narrow" w:cs="Arial"/>
                <w:lang w:val="kk-KZ"/>
              </w:rPr>
            </w:pPr>
            <w:r w:rsidRPr="00F97AD7">
              <w:rPr>
                <w:rFonts w:ascii="Arial Narrow" w:hAnsi="Arial Narrow" w:cs="Arial"/>
              </w:rPr>
              <w:t>Алтынай Молдоева</w:t>
            </w:r>
          </w:p>
          <w:p w14:paraId="502C7DFD" w14:textId="199A224E" w:rsidR="000F746D" w:rsidRPr="00216E5C" w:rsidRDefault="00672E51" w:rsidP="00216E5C">
            <w:pPr>
              <w:rPr>
                <w:rFonts w:ascii="Arial Narrow" w:hAnsi="Arial Narrow"/>
              </w:rPr>
            </w:pPr>
            <w:hyperlink r:id="rId8" w:history="1">
              <w:r w:rsidRPr="00740C24">
                <w:rPr>
                  <w:rStyle w:val="a6"/>
                  <w:rFonts w:ascii="Arial Narrow" w:hAnsi="Arial Narrow" w:cs="Arial"/>
                  <w:lang w:val="en-US"/>
                </w:rPr>
                <w:t>Altynai</w:t>
              </w:r>
              <w:r w:rsidRPr="00F97AD7">
                <w:rPr>
                  <w:rStyle w:val="a6"/>
                  <w:rFonts w:ascii="Arial Narrow" w:hAnsi="Arial Narrow" w:cs="Arial"/>
                </w:rPr>
                <w:t>.</w:t>
              </w:r>
              <w:r w:rsidRPr="00740C24">
                <w:rPr>
                  <w:rStyle w:val="a6"/>
                  <w:rFonts w:ascii="Arial Narrow" w:hAnsi="Arial Narrow" w:cs="Arial"/>
                  <w:lang w:val="en-US"/>
                </w:rPr>
                <w:t>Moldoeva</w:t>
              </w:r>
              <w:r w:rsidRPr="00F97AD7">
                <w:rPr>
                  <w:rStyle w:val="a6"/>
                  <w:rFonts w:ascii="Arial Narrow" w:hAnsi="Arial Narrow" w:cs="Arial"/>
                </w:rPr>
                <w:t>@</w:t>
              </w:r>
              <w:r w:rsidRPr="00740C24">
                <w:rPr>
                  <w:rStyle w:val="a6"/>
                  <w:rFonts w:ascii="Arial Narrow" w:hAnsi="Arial Narrow" w:cs="Arial"/>
                  <w:lang w:val="en-US"/>
                </w:rPr>
                <w:t>helvetas</w:t>
              </w:r>
              <w:r w:rsidRPr="00F97AD7">
                <w:rPr>
                  <w:rStyle w:val="a6"/>
                  <w:rFonts w:ascii="Arial Narrow" w:hAnsi="Arial Narrow" w:cs="Arial"/>
                </w:rPr>
                <w:t>.</w:t>
              </w:r>
              <w:r w:rsidRPr="00740C24">
                <w:rPr>
                  <w:rStyle w:val="a6"/>
                  <w:rFonts w:ascii="Arial Narrow" w:hAnsi="Arial Narrow" w:cs="Arial"/>
                  <w:lang w:val="en-US"/>
                </w:rPr>
                <w:t>org</w:t>
              </w:r>
            </w:hyperlink>
            <w:r w:rsidRPr="00F97AD7">
              <w:rPr>
                <w:rFonts w:ascii="Arial Narrow" w:hAnsi="Arial Narrow" w:cs="Arial"/>
              </w:rPr>
              <w:t xml:space="preserve"> </w:t>
            </w:r>
          </w:p>
        </w:tc>
        <w:tc>
          <w:tcPr>
            <w:tcW w:w="1418" w:type="dxa"/>
            <w:gridSpan w:val="2"/>
            <w:tcBorders>
              <w:top w:val="dashed" w:sz="4" w:space="0" w:color="auto"/>
              <w:left w:val="single" w:sz="4" w:space="0" w:color="auto"/>
              <w:bottom w:val="nil"/>
              <w:right w:val="nil"/>
            </w:tcBorders>
          </w:tcPr>
          <w:p w14:paraId="55EA26C1" w14:textId="7FB9FB15" w:rsidR="000F746D" w:rsidRPr="00216E5C" w:rsidRDefault="000F746D" w:rsidP="00216E5C">
            <w:pPr>
              <w:rPr>
                <w:rFonts w:ascii="Arial Narrow" w:hAnsi="Arial Narrow"/>
              </w:rPr>
            </w:pPr>
            <w:r w:rsidRPr="00216E5C">
              <w:rPr>
                <w:rFonts w:ascii="Arial Narrow" w:hAnsi="Arial Narrow" w:cs="Arial"/>
                <w:lang w:val="en-US"/>
              </w:rPr>
              <w:t>Contact information</w:t>
            </w:r>
          </w:p>
        </w:tc>
        <w:tc>
          <w:tcPr>
            <w:tcW w:w="3543" w:type="dxa"/>
            <w:tcBorders>
              <w:top w:val="dashed" w:sz="4" w:space="0" w:color="auto"/>
              <w:left w:val="nil"/>
              <w:bottom w:val="nil"/>
              <w:right w:val="nil"/>
            </w:tcBorders>
          </w:tcPr>
          <w:p w14:paraId="3FCE7FF6" w14:textId="6030B467" w:rsidR="000F746D" w:rsidRPr="00216E5C" w:rsidRDefault="00672E51" w:rsidP="00216E5C">
            <w:pPr>
              <w:tabs>
                <w:tab w:val="left" w:pos="1985"/>
                <w:tab w:val="left" w:pos="2382"/>
                <w:tab w:val="left" w:pos="2948"/>
              </w:tabs>
              <w:rPr>
                <w:rFonts w:ascii="Arial Narrow" w:hAnsi="Arial Narrow" w:cs="Arial"/>
                <w:lang w:val="en-US"/>
              </w:rPr>
            </w:pPr>
            <w:r>
              <w:rPr>
                <w:rFonts w:ascii="Arial Narrow" w:hAnsi="Arial Narrow" w:cs="Arial"/>
                <w:lang w:val="en-US"/>
              </w:rPr>
              <w:t>Altynai Moldoeva</w:t>
            </w:r>
          </w:p>
          <w:p w14:paraId="12DD9DC5" w14:textId="423EB5D7" w:rsidR="000F746D" w:rsidRPr="00216E5C" w:rsidRDefault="00672E51" w:rsidP="00216E5C">
            <w:pPr>
              <w:rPr>
                <w:rFonts w:ascii="Arial Narrow" w:hAnsi="Arial Narrow"/>
                <w:lang w:val="en-US"/>
              </w:rPr>
            </w:pPr>
            <w:hyperlink r:id="rId9" w:history="1">
              <w:r w:rsidRPr="00672E51">
                <w:rPr>
                  <w:rStyle w:val="a6"/>
                  <w:rFonts w:ascii="Arial Narrow" w:hAnsi="Arial Narrow" w:cs="Arial"/>
                  <w:lang w:val="en-US"/>
                </w:rPr>
                <w:t>Altynai.Moldoeva@helvetas.org</w:t>
              </w:r>
            </w:hyperlink>
          </w:p>
        </w:tc>
      </w:tr>
      <w:tr w:rsidR="000F746D" w:rsidRPr="00216E5C" w14:paraId="550F0F4E" w14:textId="77777777" w:rsidTr="002F0C09">
        <w:tc>
          <w:tcPr>
            <w:tcW w:w="1696" w:type="dxa"/>
            <w:tcBorders>
              <w:top w:val="nil"/>
              <w:left w:val="nil"/>
              <w:bottom w:val="nil"/>
              <w:right w:val="nil"/>
            </w:tcBorders>
          </w:tcPr>
          <w:p w14:paraId="511D0B21" w14:textId="34C40FBC" w:rsidR="000F746D" w:rsidRPr="00216E5C" w:rsidRDefault="000F746D" w:rsidP="00216E5C">
            <w:pPr>
              <w:rPr>
                <w:rFonts w:ascii="Arial Narrow" w:hAnsi="Arial Narrow"/>
              </w:rPr>
            </w:pPr>
            <w:r w:rsidRPr="00216E5C">
              <w:rPr>
                <w:rFonts w:ascii="Arial Narrow" w:hAnsi="Arial Narrow" w:cs="Arial"/>
              </w:rPr>
              <w:t>Бюджетная линия:</w:t>
            </w:r>
          </w:p>
        </w:tc>
        <w:tc>
          <w:tcPr>
            <w:tcW w:w="3549" w:type="dxa"/>
            <w:tcBorders>
              <w:top w:val="nil"/>
              <w:left w:val="nil"/>
              <w:bottom w:val="nil"/>
              <w:right w:val="single" w:sz="4" w:space="0" w:color="auto"/>
            </w:tcBorders>
          </w:tcPr>
          <w:p w14:paraId="6240C9ED" w14:textId="16B9D7B0" w:rsidR="000F746D" w:rsidRPr="00D3764A" w:rsidRDefault="00B62B7C" w:rsidP="00216E5C">
            <w:pPr>
              <w:rPr>
                <w:rFonts w:ascii="Arial Narrow" w:hAnsi="Arial Narrow"/>
              </w:rPr>
            </w:pPr>
            <w:r w:rsidRPr="00D3764A">
              <w:rPr>
                <w:rFonts w:ascii="Arial Narrow" w:hAnsi="Arial Narrow" w:cs="Arial"/>
              </w:rPr>
              <w:t>404.</w:t>
            </w:r>
            <w:r w:rsidR="00620A9E" w:rsidRPr="00D3764A">
              <w:rPr>
                <w:rFonts w:ascii="Arial Narrow" w:hAnsi="Arial Narrow" w:cs="Arial"/>
                <w:lang w:val="en-US"/>
              </w:rPr>
              <w:t>2</w:t>
            </w:r>
            <w:r w:rsidR="003B6E9F" w:rsidRPr="00D3764A">
              <w:rPr>
                <w:rFonts w:ascii="Arial Narrow" w:hAnsi="Arial Narrow" w:cs="Arial"/>
                <w:lang w:val="en-US"/>
              </w:rPr>
              <w:t>200</w:t>
            </w:r>
          </w:p>
        </w:tc>
        <w:tc>
          <w:tcPr>
            <w:tcW w:w="1418" w:type="dxa"/>
            <w:gridSpan w:val="2"/>
            <w:tcBorders>
              <w:top w:val="nil"/>
              <w:left w:val="single" w:sz="4" w:space="0" w:color="auto"/>
              <w:bottom w:val="nil"/>
              <w:right w:val="nil"/>
            </w:tcBorders>
          </w:tcPr>
          <w:p w14:paraId="6A8F7A3D" w14:textId="14BA0F72" w:rsidR="000F746D" w:rsidRPr="004B31C7" w:rsidRDefault="000F746D" w:rsidP="00216E5C">
            <w:pPr>
              <w:rPr>
                <w:rFonts w:ascii="Arial Narrow" w:hAnsi="Arial Narrow"/>
              </w:rPr>
            </w:pPr>
            <w:r w:rsidRPr="004B31C7">
              <w:rPr>
                <w:rFonts w:ascii="Arial Narrow" w:hAnsi="Arial Narrow" w:cs="Arial"/>
                <w:lang w:val="en-US"/>
              </w:rPr>
              <w:t>Po number</w:t>
            </w:r>
          </w:p>
        </w:tc>
        <w:tc>
          <w:tcPr>
            <w:tcW w:w="3543" w:type="dxa"/>
            <w:tcBorders>
              <w:top w:val="nil"/>
              <w:left w:val="nil"/>
              <w:bottom w:val="nil"/>
              <w:right w:val="nil"/>
            </w:tcBorders>
          </w:tcPr>
          <w:p w14:paraId="1D515AA4" w14:textId="7ADC68CD" w:rsidR="000F746D" w:rsidRPr="00D3764A" w:rsidRDefault="006F034F" w:rsidP="00216E5C">
            <w:pPr>
              <w:tabs>
                <w:tab w:val="left" w:pos="1985"/>
                <w:tab w:val="left" w:pos="2382"/>
                <w:tab w:val="left" w:pos="2948"/>
              </w:tabs>
              <w:rPr>
                <w:rFonts w:ascii="Arial Narrow" w:hAnsi="Arial Narrow" w:cs="Arial"/>
                <w:lang w:val="en-US"/>
              </w:rPr>
            </w:pPr>
            <w:r w:rsidRPr="00D3764A">
              <w:rPr>
                <w:rFonts w:ascii="Arial Narrow" w:hAnsi="Arial Narrow" w:cs="Arial"/>
                <w:lang w:val="en-US"/>
              </w:rPr>
              <w:t>404.</w:t>
            </w:r>
            <w:r w:rsidR="00620A9E" w:rsidRPr="00D3764A">
              <w:rPr>
                <w:rFonts w:ascii="Arial Narrow" w:hAnsi="Arial Narrow" w:cs="Arial"/>
                <w:lang w:val="en-US"/>
              </w:rPr>
              <w:t>2</w:t>
            </w:r>
            <w:r w:rsidR="003B6E9F" w:rsidRPr="00D3764A">
              <w:rPr>
                <w:rFonts w:ascii="Arial Narrow" w:hAnsi="Arial Narrow" w:cs="Arial"/>
                <w:lang w:val="en-US"/>
              </w:rPr>
              <w:t>200</w:t>
            </w:r>
          </w:p>
        </w:tc>
      </w:tr>
      <w:tr w:rsidR="000F746D" w:rsidRPr="00216E5C" w14:paraId="0465E5F4" w14:textId="77777777" w:rsidTr="002F0C09">
        <w:tc>
          <w:tcPr>
            <w:tcW w:w="1696" w:type="dxa"/>
            <w:tcBorders>
              <w:top w:val="nil"/>
              <w:left w:val="nil"/>
              <w:bottom w:val="nil"/>
              <w:right w:val="nil"/>
            </w:tcBorders>
          </w:tcPr>
          <w:p w14:paraId="131636DB" w14:textId="4B84DD58" w:rsidR="000F746D" w:rsidRPr="00216E5C" w:rsidRDefault="000F746D" w:rsidP="00216E5C">
            <w:pPr>
              <w:rPr>
                <w:rFonts w:ascii="Arial Narrow" w:hAnsi="Arial Narrow" w:cs="Arial"/>
              </w:rPr>
            </w:pPr>
            <w:r w:rsidRPr="00216E5C">
              <w:rPr>
                <w:rFonts w:ascii="Arial Narrow" w:hAnsi="Arial Narrow" w:cs="Arial"/>
              </w:rPr>
              <w:t>Номер проекта</w:t>
            </w:r>
          </w:p>
        </w:tc>
        <w:tc>
          <w:tcPr>
            <w:tcW w:w="3549" w:type="dxa"/>
            <w:tcBorders>
              <w:top w:val="nil"/>
              <w:left w:val="nil"/>
              <w:bottom w:val="nil"/>
              <w:right w:val="single" w:sz="4" w:space="0" w:color="auto"/>
            </w:tcBorders>
          </w:tcPr>
          <w:p w14:paraId="564335EA" w14:textId="7123CA45" w:rsidR="000F746D" w:rsidRPr="00D3764A" w:rsidRDefault="000F746D" w:rsidP="00216E5C">
            <w:pPr>
              <w:rPr>
                <w:rFonts w:ascii="Arial Narrow" w:hAnsi="Arial Narrow" w:cs="Arial"/>
              </w:rPr>
            </w:pPr>
            <w:r w:rsidRPr="00D3764A">
              <w:rPr>
                <w:rFonts w:ascii="Arial Narrow" w:hAnsi="Arial Narrow" w:cs="Arial"/>
              </w:rPr>
              <w:t>KGZ_1251.</w:t>
            </w:r>
            <w:r w:rsidR="00620A9E" w:rsidRPr="00D3764A">
              <w:rPr>
                <w:rFonts w:ascii="Arial Narrow" w:hAnsi="Arial Narrow" w:cs="Arial"/>
                <w:lang w:val="en-US"/>
              </w:rPr>
              <w:t>20</w:t>
            </w:r>
            <w:r w:rsidRPr="00D3764A">
              <w:rPr>
                <w:rFonts w:ascii="Arial Narrow" w:hAnsi="Arial Narrow" w:cs="Arial"/>
              </w:rPr>
              <w:t>.</w:t>
            </w:r>
            <w:r w:rsidR="00620A9E" w:rsidRPr="00D3764A">
              <w:rPr>
                <w:rFonts w:ascii="Arial Narrow" w:hAnsi="Arial Narrow" w:cs="Arial"/>
                <w:lang w:val="en-US"/>
              </w:rPr>
              <w:t>2</w:t>
            </w:r>
            <w:r w:rsidRPr="00D3764A">
              <w:rPr>
                <w:rFonts w:ascii="Arial Narrow" w:hAnsi="Arial Narrow" w:cs="Arial"/>
              </w:rPr>
              <w:t>.0.</w:t>
            </w:r>
          </w:p>
        </w:tc>
        <w:tc>
          <w:tcPr>
            <w:tcW w:w="1418" w:type="dxa"/>
            <w:gridSpan w:val="2"/>
            <w:tcBorders>
              <w:top w:val="nil"/>
              <w:left w:val="single" w:sz="4" w:space="0" w:color="auto"/>
              <w:bottom w:val="nil"/>
              <w:right w:val="nil"/>
            </w:tcBorders>
          </w:tcPr>
          <w:p w14:paraId="6B784159" w14:textId="33F4FBAF" w:rsidR="000F746D" w:rsidRPr="00216E5C" w:rsidRDefault="006F034F" w:rsidP="00216E5C">
            <w:pPr>
              <w:rPr>
                <w:rFonts w:ascii="Arial Narrow" w:hAnsi="Arial Narrow"/>
              </w:rPr>
            </w:pPr>
            <w:r w:rsidRPr="00216E5C">
              <w:rPr>
                <w:rFonts w:ascii="Arial Narrow" w:hAnsi="Arial Narrow" w:cs="Arial"/>
                <w:lang w:val="en-US"/>
              </w:rPr>
              <w:t>Project</w:t>
            </w:r>
            <w:r w:rsidR="000F746D" w:rsidRPr="00216E5C">
              <w:rPr>
                <w:rFonts w:ascii="Arial Narrow" w:hAnsi="Arial Narrow" w:cs="Arial"/>
                <w:lang w:val="en-US"/>
              </w:rPr>
              <w:t xml:space="preserve"> number</w:t>
            </w:r>
          </w:p>
        </w:tc>
        <w:tc>
          <w:tcPr>
            <w:tcW w:w="3543" w:type="dxa"/>
            <w:tcBorders>
              <w:top w:val="nil"/>
              <w:left w:val="nil"/>
              <w:bottom w:val="nil"/>
              <w:right w:val="nil"/>
            </w:tcBorders>
          </w:tcPr>
          <w:p w14:paraId="7F6FF062" w14:textId="5D36C31F" w:rsidR="000F746D" w:rsidRPr="00D3764A" w:rsidRDefault="000F746D" w:rsidP="00216E5C">
            <w:pPr>
              <w:rPr>
                <w:rFonts w:ascii="Arial Narrow" w:hAnsi="Arial Narrow"/>
              </w:rPr>
            </w:pPr>
            <w:r w:rsidRPr="00D3764A">
              <w:rPr>
                <w:rFonts w:ascii="Arial Narrow" w:hAnsi="Arial Narrow" w:cs="Arial"/>
                <w:lang w:val="en-US"/>
              </w:rPr>
              <w:t>KGZ_1251.</w:t>
            </w:r>
            <w:r w:rsidR="00620A9E" w:rsidRPr="00D3764A">
              <w:rPr>
                <w:rFonts w:ascii="Arial Narrow" w:hAnsi="Arial Narrow" w:cs="Arial"/>
                <w:lang w:val="en-US"/>
              </w:rPr>
              <w:t>20</w:t>
            </w:r>
            <w:r w:rsidRPr="00D3764A">
              <w:rPr>
                <w:rFonts w:ascii="Arial Narrow" w:hAnsi="Arial Narrow" w:cs="Arial"/>
                <w:lang w:val="en-US"/>
              </w:rPr>
              <w:t>.</w:t>
            </w:r>
            <w:r w:rsidR="00620A9E" w:rsidRPr="00D3764A">
              <w:rPr>
                <w:rFonts w:ascii="Arial Narrow" w:hAnsi="Arial Narrow" w:cs="Arial"/>
                <w:lang w:val="en-US"/>
              </w:rPr>
              <w:t>2</w:t>
            </w:r>
            <w:r w:rsidRPr="00D3764A">
              <w:rPr>
                <w:rFonts w:ascii="Arial Narrow" w:hAnsi="Arial Narrow" w:cs="Arial"/>
                <w:lang w:val="en-US"/>
              </w:rPr>
              <w:t>.0</w:t>
            </w:r>
          </w:p>
        </w:tc>
      </w:tr>
      <w:tr w:rsidR="000F746D" w:rsidRPr="004A28B3" w14:paraId="3BDD680C" w14:textId="77777777" w:rsidTr="002F0C09">
        <w:tc>
          <w:tcPr>
            <w:tcW w:w="1696" w:type="dxa"/>
            <w:tcBorders>
              <w:top w:val="nil"/>
              <w:left w:val="nil"/>
              <w:bottom w:val="nil"/>
              <w:right w:val="nil"/>
            </w:tcBorders>
          </w:tcPr>
          <w:p w14:paraId="636DB469" w14:textId="7F7D3E43" w:rsidR="000F746D" w:rsidRPr="00216E5C" w:rsidRDefault="000F746D" w:rsidP="00216E5C">
            <w:pPr>
              <w:rPr>
                <w:rFonts w:ascii="Arial Narrow" w:hAnsi="Arial Narrow" w:cs="Arial"/>
              </w:rPr>
            </w:pPr>
            <w:r w:rsidRPr="00216E5C">
              <w:rPr>
                <w:rFonts w:ascii="Arial Narrow" w:hAnsi="Arial Narrow" w:cs="Arial"/>
              </w:rPr>
              <w:t>Название проекта/</w:t>
            </w:r>
            <w:r w:rsidRPr="00216E5C">
              <w:rPr>
                <w:rFonts w:ascii="Arial Narrow" w:hAnsi="Arial Narrow" w:cs="Arial"/>
                <w:lang w:val="en-US"/>
              </w:rPr>
              <w:t xml:space="preserve"> </w:t>
            </w:r>
            <w:r w:rsidRPr="00216E5C">
              <w:rPr>
                <w:rFonts w:ascii="Arial Narrow" w:hAnsi="Arial Narrow" w:cs="Arial"/>
              </w:rPr>
              <w:t>мандат</w:t>
            </w:r>
            <w:r w:rsidRPr="00216E5C">
              <w:rPr>
                <w:rFonts w:ascii="Arial Narrow" w:hAnsi="Arial Narrow" w:cs="Arial"/>
                <w:lang w:val="en-US"/>
              </w:rPr>
              <w:t xml:space="preserve"> </w:t>
            </w:r>
            <w:r w:rsidRPr="00216E5C">
              <w:rPr>
                <w:rFonts w:ascii="Arial Narrow" w:hAnsi="Arial Narrow" w:cs="Arial"/>
              </w:rPr>
              <w:t>/</w:t>
            </w:r>
            <w:r w:rsidRPr="00216E5C">
              <w:rPr>
                <w:rFonts w:ascii="Arial Narrow" w:hAnsi="Arial Narrow" w:cs="Arial"/>
                <w:lang w:val="en-US"/>
              </w:rPr>
              <w:t xml:space="preserve"> </w:t>
            </w:r>
            <w:r w:rsidRPr="00216E5C">
              <w:rPr>
                <w:rFonts w:ascii="Arial Narrow" w:hAnsi="Arial Narrow" w:cs="Arial"/>
              </w:rPr>
              <w:t>страна:</w:t>
            </w:r>
          </w:p>
        </w:tc>
        <w:tc>
          <w:tcPr>
            <w:tcW w:w="3549" w:type="dxa"/>
            <w:tcBorders>
              <w:top w:val="nil"/>
              <w:left w:val="nil"/>
              <w:bottom w:val="nil"/>
              <w:right w:val="single" w:sz="4" w:space="0" w:color="auto"/>
            </w:tcBorders>
          </w:tcPr>
          <w:p w14:paraId="02AF12F0" w14:textId="24B1AC93" w:rsidR="000F746D" w:rsidRPr="00D3764A" w:rsidRDefault="000F746D" w:rsidP="00216E5C">
            <w:pPr>
              <w:rPr>
                <w:rFonts w:ascii="Arial Narrow" w:hAnsi="Arial Narrow" w:cs="Arial"/>
              </w:rPr>
            </w:pPr>
            <w:r w:rsidRPr="00D3764A">
              <w:rPr>
                <w:rFonts w:ascii="Arial Narrow" w:hAnsi="Arial Narrow" w:cs="Arial"/>
              </w:rPr>
              <w:t>Проект «</w:t>
            </w:r>
            <w:r w:rsidR="00E775FE" w:rsidRPr="00D3764A">
              <w:rPr>
                <w:rFonts w:ascii="Arial Narrow" w:hAnsi="Arial Narrow" w:cs="Arial"/>
              </w:rPr>
              <w:t>Чебер: развитие навыков в Кыргызстане</w:t>
            </w:r>
            <w:r w:rsidRPr="00D3764A">
              <w:rPr>
                <w:rFonts w:ascii="Arial Narrow" w:hAnsi="Arial Narrow" w:cs="Arial"/>
              </w:rPr>
              <w:t xml:space="preserve">», финансируемый Правительством Швейцарии через Швейцарское агентство по развитию и сотрудничеству выполняется Хельветас </w:t>
            </w:r>
            <w:r w:rsidR="00E775FE" w:rsidRPr="00D3764A">
              <w:rPr>
                <w:rFonts w:ascii="Arial Narrow" w:hAnsi="Arial Narrow" w:cs="Arial"/>
              </w:rPr>
              <w:t>Свисс Интеркооперейшн</w:t>
            </w:r>
            <w:r w:rsidRPr="00D3764A">
              <w:rPr>
                <w:rFonts w:ascii="Arial Narrow" w:hAnsi="Arial Narrow" w:cs="Arial"/>
              </w:rPr>
              <w:t>, Кыргызстан</w:t>
            </w:r>
          </w:p>
        </w:tc>
        <w:tc>
          <w:tcPr>
            <w:tcW w:w="1418" w:type="dxa"/>
            <w:gridSpan w:val="2"/>
            <w:tcBorders>
              <w:top w:val="nil"/>
              <w:left w:val="single" w:sz="4" w:space="0" w:color="auto"/>
              <w:bottom w:val="nil"/>
              <w:right w:val="nil"/>
            </w:tcBorders>
          </w:tcPr>
          <w:p w14:paraId="11763F28" w14:textId="7C425E86" w:rsidR="000F746D" w:rsidRPr="002014C2" w:rsidRDefault="000F746D" w:rsidP="002014C2">
            <w:pPr>
              <w:rPr>
                <w:rFonts w:ascii="Arial Narrow" w:hAnsi="Arial Narrow"/>
                <w:lang w:val="en-US"/>
              </w:rPr>
            </w:pPr>
            <w:r w:rsidRPr="00216E5C">
              <w:rPr>
                <w:rFonts w:ascii="Arial Narrow" w:hAnsi="Arial Narrow" w:cs="Arial"/>
                <w:lang w:val="en-US"/>
              </w:rPr>
              <w:t>Project</w:t>
            </w:r>
            <w:r w:rsidR="002014C2">
              <w:rPr>
                <w:rFonts w:ascii="Arial Narrow" w:hAnsi="Arial Narrow" w:cs="Arial"/>
                <w:lang w:val="en-US"/>
              </w:rPr>
              <w:t xml:space="preserve"> name </w:t>
            </w:r>
            <w:r w:rsidRPr="00216E5C">
              <w:rPr>
                <w:rFonts w:ascii="Arial Narrow" w:hAnsi="Arial Narrow" w:cs="Arial"/>
                <w:lang w:val="en-US"/>
              </w:rPr>
              <w:t>/mandate /country</w:t>
            </w:r>
          </w:p>
        </w:tc>
        <w:tc>
          <w:tcPr>
            <w:tcW w:w="3543" w:type="dxa"/>
            <w:tcBorders>
              <w:top w:val="nil"/>
              <w:left w:val="nil"/>
              <w:bottom w:val="nil"/>
              <w:right w:val="nil"/>
            </w:tcBorders>
          </w:tcPr>
          <w:p w14:paraId="00619D55" w14:textId="108CCF1B" w:rsidR="000F746D" w:rsidRPr="00D3764A" w:rsidRDefault="00E775FE" w:rsidP="00742AB2">
            <w:pPr>
              <w:rPr>
                <w:rFonts w:ascii="Arial Narrow" w:hAnsi="Arial Narrow"/>
                <w:lang w:val="en-US"/>
              </w:rPr>
            </w:pPr>
            <w:r w:rsidRPr="00D3764A">
              <w:rPr>
                <w:rFonts w:ascii="Arial Narrow" w:hAnsi="Arial Narrow" w:cs="Arial"/>
                <w:lang w:val="en-US"/>
              </w:rPr>
              <w:t>“CHeber: Skills Development in Kyrgyzstan”</w:t>
            </w:r>
            <w:r w:rsidR="000F746D" w:rsidRPr="00D3764A">
              <w:rPr>
                <w:rFonts w:ascii="Arial Narrow" w:hAnsi="Arial Narrow" w:cs="Arial"/>
                <w:lang w:val="en-US"/>
              </w:rPr>
              <w:t xml:space="preserve"> project funded by the Swiss Government through the Agency for Development and Cooperation (SDC) and implemented by Helvetas </w:t>
            </w:r>
            <w:r w:rsidRPr="00D3764A">
              <w:rPr>
                <w:rFonts w:ascii="Arial Narrow" w:hAnsi="Arial Narrow" w:cs="Arial"/>
                <w:lang w:val="en-US"/>
              </w:rPr>
              <w:t>Swiss Intercooperation</w:t>
            </w:r>
            <w:r w:rsidR="000F746D" w:rsidRPr="00D3764A">
              <w:rPr>
                <w:rFonts w:ascii="Arial Narrow" w:hAnsi="Arial Narrow" w:cs="Arial"/>
                <w:lang w:val="en-US"/>
              </w:rPr>
              <w:t>, Kyrgyzstan</w:t>
            </w:r>
          </w:p>
        </w:tc>
      </w:tr>
      <w:tr w:rsidR="00B62B7C" w:rsidRPr="004A28B3" w14:paraId="7D2A3414" w14:textId="77777777" w:rsidTr="002F0C09">
        <w:tc>
          <w:tcPr>
            <w:tcW w:w="1696" w:type="dxa"/>
            <w:tcBorders>
              <w:top w:val="nil"/>
              <w:left w:val="nil"/>
              <w:bottom w:val="nil"/>
              <w:right w:val="nil"/>
            </w:tcBorders>
          </w:tcPr>
          <w:p w14:paraId="1A7D781C" w14:textId="34291020" w:rsidR="00B62B7C" w:rsidRPr="00216E5C" w:rsidRDefault="00B62B7C" w:rsidP="00216E5C">
            <w:pPr>
              <w:rPr>
                <w:rFonts w:ascii="Arial Narrow" w:hAnsi="Arial Narrow" w:cs="Arial"/>
                <w:lang w:val="en-US"/>
              </w:rPr>
            </w:pPr>
            <w:r w:rsidRPr="00216E5C">
              <w:rPr>
                <w:rFonts w:ascii="Arial Narrow" w:hAnsi="Arial Narrow" w:cs="Arial"/>
                <w:b/>
              </w:rPr>
              <w:t>Клиент</w:t>
            </w:r>
            <w:r w:rsidRPr="00216E5C">
              <w:rPr>
                <w:rFonts w:ascii="Arial Narrow" w:hAnsi="Arial Narrow" w:cs="Arial"/>
                <w:b/>
                <w:lang w:val="en-US"/>
              </w:rPr>
              <w:t>:</w:t>
            </w:r>
          </w:p>
        </w:tc>
        <w:tc>
          <w:tcPr>
            <w:tcW w:w="3549" w:type="dxa"/>
            <w:tcBorders>
              <w:top w:val="nil"/>
              <w:left w:val="nil"/>
              <w:bottom w:val="nil"/>
              <w:right w:val="single" w:sz="4" w:space="0" w:color="auto"/>
            </w:tcBorders>
          </w:tcPr>
          <w:p w14:paraId="5A75794D" w14:textId="16891748" w:rsidR="00B62B7C" w:rsidRPr="00216E5C" w:rsidRDefault="00B62B7C" w:rsidP="00216E5C">
            <w:pPr>
              <w:rPr>
                <w:rFonts w:ascii="Arial Narrow" w:hAnsi="Arial Narrow" w:cs="Arial"/>
              </w:rPr>
            </w:pPr>
            <w:r w:rsidRPr="00216E5C">
              <w:rPr>
                <w:rFonts w:ascii="Arial Narrow" w:hAnsi="Arial Narrow" w:cs="Arial"/>
                <w:b/>
              </w:rPr>
              <w:t>ХЕЛЬВЕТАС</w:t>
            </w:r>
          </w:p>
        </w:tc>
        <w:tc>
          <w:tcPr>
            <w:tcW w:w="1418" w:type="dxa"/>
            <w:gridSpan w:val="2"/>
            <w:tcBorders>
              <w:top w:val="nil"/>
              <w:left w:val="single" w:sz="4" w:space="0" w:color="auto"/>
              <w:bottom w:val="nil"/>
              <w:right w:val="nil"/>
            </w:tcBorders>
          </w:tcPr>
          <w:p w14:paraId="67BB627A" w14:textId="43BE8458" w:rsidR="00B62B7C" w:rsidRPr="00216E5C" w:rsidRDefault="00B62B7C" w:rsidP="00216E5C">
            <w:pPr>
              <w:rPr>
                <w:rFonts w:ascii="Arial Narrow" w:hAnsi="Arial Narrow" w:cs="Arial"/>
                <w:lang w:val="en-US"/>
              </w:rPr>
            </w:pPr>
            <w:r w:rsidRPr="00216E5C">
              <w:rPr>
                <w:rFonts w:ascii="Arial Narrow" w:hAnsi="Arial Narrow" w:cs="Arial"/>
                <w:b/>
                <w:lang w:val="en-US"/>
              </w:rPr>
              <w:t>Client</w:t>
            </w:r>
          </w:p>
        </w:tc>
        <w:tc>
          <w:tcPr>
            <w:tcW w:w="3543" w:type="dxa"/>
            <w:tcBorders>
              <w:top w:val="nil"/>
              <w:left w:val="nil"/>
              <w:bottom w:val="nil"/>
              <w:right w:val="nil"/>
            </w:tcBorders>
          </w:tcPr>
          <w:p w14:paraId="1ABDC48E" w14:textId="48F637AD" w:rsidR="00B62B7C" w:rsidRPr="00216E5C" w:rsidRDefault="00B62B7C" w:rsidP="00216E5C">
            <w:pPr>
              <w:rPr>
                <w:rFonts w:ascii="Arial Narrow" w:hAnsi="Arial Narrow" w:cs="Arial"/>
                <w:lang w:val="en-US"/>
              </w:rPr>
            </w:pPr>
            <w:r w:rsidRPr="00216E5C">
              <w:rPr>
                <w:rFonts w:ascii="Arial Narrow" w:hAnsi="Arial Narrow" w:cs="Arial"/>
                <w:b/>
                <w:lang w:val="en-US"/>
              </w:rPr>
              <w:t>Helvetas</w:t>
            </w:r>
            <w:r w:rsidR="001B7E3A" w:rsidRPr="00216E5C">
              <w:rPr>
                <w:rFonts w:ascii="Arial Narrow" w:hAnsi="Arial Narrow" w:cs="Arial"/>
                <w:b/>
                <w:lang w:val="en-US"/>
              </w:rPr>
              <w:t xml:space="preserve"> in the Kyrgyz Republic</w:t>
            </w:r>
          </w:p>
        </w:tc>
      </w:tr>
      <w:tr w:rsidR="00B62B7C" w:rsidRPr="004A28B3" w14:paraId="3B70AFFD" w14:textId="77777777" w:rsidTr="002F0C09">
        <w:tc>
          <w:tcPr>
            <w:tcW w:w="1696" w:type="dxa"/>
            <w:tcBorders>
              <w:top w:val="nil"/>
              <w:left w:val="nil"/>
              <w:bottom w:val="nil"/>
              <w:right w:val="nil"/>
            </w:tcBorders>
          </w:tcPr>
          <w:p w14:paraId="06FFE720" w14:textId="265C5F5D" w:rsidR="00B62B7C" w:rsidRPr="00216E5C" w:rsidRDefault="00B62B7C" w:rsidP="00216E5C">
            <w:pPr>
              <w:rPr>
                <w:rFonts w:ascii="Arial Narrow" w:hAnsi="Arial Narrow" w:cs="Arial"/>
                <w:lang w:val="en-US"/>
              </w:rPr>
            </w:pPr>
            <w:r w:rsidRPr="00216E5C">
              <w:rPr>
                <w:rFonts w:ascii="Arial Narrow" w:hAnsi="Arial Narrow" w:cs="Arial"/>
                <w:lang w:val="en-US"/>
              </w:rPr>
              <w:t>Адр</w:t>
            </w:r>
            <w:r w:rsidRPr="00216E5C">
              <w:rPr>
                <w:rFonts w:ascii="Arial Narrow" w:hAnsi="Arial Narrow" w:cs="Arial"/>
              </w:rPr>
              <w:t>ес</w:t>
            </w:r>
            <w:r w:rsidRPr="00216E5C">
              <w:rPr>
                <w:rFonts w:ascii="Arial Narrow" w:hAnsi="Arial Narrow" w:cs="Arial"/>
                <w:lang w:val="en-US"/>
              </w:rPr>
              <w:t>:</w:t>
            </w:r>
          </w:p>
        </w:tc>
        <w:tc>
          <w:tcPr>
            <w:tcW w:w="3549" w:type="dxa"/>
            <w:tcBorders>
              <w:top w:val="nil"/>
              <w:left w:val="nil"/>
              <w:bottom w:val="nil"/>
              <w:right w:val="single" w:sz="4" w:space="0" w:color="auto"/>
            </w:tcBorders>
          </w:tcPr>
          <w:p w14:paraId="22527C89" w14:textId="4C705602" w:rsidR="00B62B7C" w:rsidRPr="00216E5C" w:rsidRDefault="006F034F" w:rsidP="00216E5C">
            <w:pPr>
              <w:tabs>
                <w:tab w:val="left" w:pos="-1843"/>
                <w:tab w:val="left" w:pos="-851"/>
                <w:tab w:val="left" w:pos="1450"/>
              </w:tabs>
              <w:rPr>
                <w:rFonts w:ascii="Arial Narrow" w:hAnsi="Arial Narrow" w:cs="Arial"/>
              </w:rPr>
            </w:pPr>
            <w:r w:rsidRPr="00216E5C">
              <w:rPr>
                <w:rFonts w:ascii="Arial Narrow" w:hAnsi="Arial Narrow" w:cs="Arial"/>
              </w:rPr>
              <w:t>г.Бишкек,</w:t>
            </w:r>
            <w:r w:rsidR="00B62B7C" w:rsidRPr="00216E5C">
              <w:rPr>
                <w:rFonts w:ascii="Arial Narrow" w:hAnsi="Arial Narrow" w:cs="Arial"/>
              </w:rPr>
              <w:t xml:space="preserve"> </w:t>
            </w:r>
            <w:r w:rsidRPr="00216E5C">
              <w:rPr>
                <w:rFonts w:ascii="Arial Narrow" w:hAnsi="Arial Narrow" w:cs="Arial"/>
              </w:rPr>
              <w:t xml:space="preserve">ул. 7-я Линия № 65, </w:t>
            </w:r>
            <w:r w:rsidR="00B62B7C" w:rsidRPr="00216E5C">
              <w:rPr>
                <w:rFonts w:ascii="Arial Narrow" w:hAnsi="Arial Narrow" w:cs="Arial"/>
              </w:rPr>
              <w:t>720044, Кыргызс</w:t>
            </w:r>
            <w:r w:rsidRPr="00216E5C">
              <w:rPr>
                <w:rFonts w:ascii="Arial Narrow" w:hAnsi="Arial Narrow" w:cs="Arial"/>
              </w:rPr>
              <w:t>кая Республика</w:t>
            </w:r>
          </w:p>
        </w:tc>
        <w:tc>
          <w:tcPr>
            <w:tcW w:w="1418" w:type="dxa"/>
            <w:gridSpan w:val="2"/>
            <w:tcBorders>
              <w:top w:val="nil"/>
              <w:left w:val="single" w:sz="4" w:space="0" w:color="auto"/>
              <w:bottom w:val="nil"/>
              <w:right w:val="nil"/>
            </w:tcBorders>
          </w:tcPr>
          <w:p w14:paraId="5180594D" w14:textId="45B104FA" w:rsidR="00B62B7C" w:rsidRPr="00216E5C" w:rsidRDefault="006F034F" w:rsidP="00216E5C">
            <w:pPr>
              <w:rPr>
                <w:rFonts w:ascii="Arial Narrow" w:hAnsi="Arial Narrow" w:cs="Arial"/>
              </w:rPr>
            </w:pPr>
            <w:r w:rsidRPr="00216E5C">
              <w:rPr>
                <w:rFonts w:ascii="Arial Narrow" w:hAnsi="Arial Narrow" w:cs="Arial"/>
                <w:lang w:val="en-US"/>
              </w:rPr>
              <w:t>Address</w:t>
            </w:r>
          </w:p>
        </w:tc>
        <w:tc>
          <w:tcPr>
            <w:tcW w:w="3543" w:type="dxa"/>
            <w:tcBorders>
              <w:top w:val="nil"/>
              <w:left w:val="nil"/>
              <w:bottom w:val="nil"/>
              <w:right w:val="nil"/>
            </w:tcBorders>
          </w:tcPr>
          <w:p w14:paraId="43EECE64" w14:textId="6B52C67D" w:rsidR="00B62B7C" w:rsidRPr="003A203F" w:rsidRDefault="006F034F" w:rsidP="00216E5C">
            <w:pPr>
              <w:pStyle w:val="7"/>
              <w:tabs>
                <w:tab w:val="left" w:pos="-1843"/>
                <w:tab w:val="left" w:pos="-851"/>
                <w:tab w:val="left" w:pos="3261"/>
              </w:tabs>
              <w:spacing w:before="0" w:after="0"/>
              <w:rPr>
                <w:rFonts w:ascii="Arial Narrow" w:hAnsi="Arial Narrow" w:cs="Arial"/>
                <w:sz w:val="20"/>
                <w:szCs w:val="20"/>
                <w:lang w:val="de-DE"/>
              </w:rPr>
            </w:pPr>
            <w:r w:rsidRPr="003A203F">
              <w:rPr>
                <w:rFonts w:ascii="Arial Narrow" w:hAnsi="Arial Narrow" w:cs="Arial"/>
                <w:sz w:val="20"/>
                <w:szCs w:val="20"/>
                <w:lang w:val="de-DE"/>
              </w:rPr>
              <w:t>65 Str. 7-Liniya, Bishkek 720044, Kyrgyz Republic</w:t>
            </w:r>
          </w:p>
        </w:tc>
      </w:tr>
      <w:tr w:rsidR="00B62B7C" w:rsidRPr="00216E5C" w14:paraId="7C034790" w14:textId="77777777" w:rsidTr="002F0C09">
        <w:tc>
          <w:tcPr>
            <w:tcW w:w="1696" w:type="dxa"/>
            <w:tcBorders>
              <w:top w:val="nil"/>
              <w:left w:val="nil"/>
              <w:bottom w:val="nil"/>
              <w:right w:val="nil"/>
            </w:tcBorders>
          </w:tcPr>
          <w:p w14:paraId="547CE033" w14:textId="40C32E0E" w:rsidR="00B62B7C" w:rsidRPr="00216E5C" w:rsidRDefault="00B62B7C" w:rsidP="00216E5C">
            <w:pPr>
              <w:rPr>
                <w:rFonts w:ascii="Arial Narrow" w:hAnsi="Arial Narrow" w:cs="Arial"/>
                <w:lang w:val="en-US"/>
              </w:rPr>
            </w:pPr>
            <w:r w:rsidRPr="00216E5C">
              <w:rPr>
                <w:rFonts w:ascii="Arial Narrow" w:hAnsi="Arial Narrow" w:cs="Arial"/>
              </w:rPr>
              <w:sym w:font="Wingdings" w:char="F028"/>
            </w:r>
            <w:r w:rsidRPr="00216E5C">
              <w:rPr>
                <w:rFonts w:ascii="Arial Narrow" w:hAnsi="Arial Narrow" w:cs="Arial"/>
                <w:lang w:val="en-US"/>
              </w:rPr>
              <w:t xml:space="preserve"> Te</w:t>
            </w:r>
            <w:r w:rsidRPr="00216E5C">
              <w:rPr>
                <w:rFonts w:ascii="Arial Narrow" w:hAnsi="Arial Narrow" w:cs="Arial"/>
              </w:rPr>
              <w:t>л</w:t>
            </w:r>
            <w:r w:rsidRPr="00216E5C">
              <w:rPr>
                <w:rFonts w:ascii="Arial Narrow" w:hAnsi="Arial Narrow" w:cs="Arial"/>
                <w:lang w:val="en-US"/>
              </w:rPr>
              <w:t>:</w:t>
            </w:r>
          </w:p>
        </w:tc>
        <w:tc>
          <w:tcPr>
            <w:tcW w:w="3549" w:type="dxa"/>
            <w:tcBorders>
              <w:top w:val="nil"/>
              <w:left w:val="nil"/>
              <w:bottom w:val="nil"/>
              <w:right w:val="single" w:sz="4" w:space="0" w:color="auto"/>
            </w:tcBorders>
          </w:tcPr>
          <w:p w14:paraId="55B1F78B" w14:textId="6DFB5830" w:rsidR="00B62B7C" w:rsidRPr="00216E5C" w:rsidRDefault="00B62B7C" w:rsidP="00216E5C">
            <w:pPr>
              <w:tabs>
                <w:tab w:val="left" w:pos="-1843"/>
                <w:tab w:val="left" w:pos="-851"/>
                <w:tab w:val="left" w:pos="3261"/>
              </w:tabs>
              <w:rPr>
                <w:rFonts w:ascii="Arial Narrow" w:hAnsi="Arial Narrow" w:cs="Arial"/>
              </w:rPr>
            </w:pPr>
            <w:r w:rsidRPr="00216E5C">
              <w:rPr>
                <w:rFonts w:ascii="Arial Narrow" w:hAnsi="Arial Narrow" w:cs="Arial"/>
                <w:lang w:val="en-US"/>
              </w:rPr>
              <w:t>+996 312 214 572</w:t>
            </w:r>
          </w:p>
        </w:tc>
        <w:tc>
          <w:tcPr>
            <w:tcW w:w="1418" w:type="dxa"/>
            <w:gridSpan w:val="2"/>
            <w:tcBorders>
              <w:top w:val="nil"/>
              <w:left w:val="single" w:sz="4" w:space="0" w:color="auto"/>
              <w:bottom w:val="nil"/>
              <w:right w:val="nil"/>
            </w:tcBorders>
          </w:tcPr>
          <w:p w14:paraId="2772625E" w14:textId="7FCA610E" w:rsidR="00B62B7C" w:rsidRPr="00216E5C" w:rsidRDefault="006F034F" w:rsidP="00216E5C">
            <w:pPr>
              <w:tabs>
                <w:tab w:val="left" w:pos="-1843"/>
                <w:tab w:val="left" w:pos="-851"/>
                <w:tab w:val="left" w:pos="3261"/>
              </w:tabs>
              <w:rPr>
                <w:rFonts w:ascii="Arial Narrow" w:hAnsi="Arial Narrow" w:cs="Arial"/>
                <w:lang w:val="en-US"/>
              </w:rPr>
            </w:pPr>
            <w:r w:rsidRPr="00216E5C">
              <w:rPr>
                <w:rFonts w:ascii="Arial Narrow" w:hAnsi="Arial Narrow" w:cs="Arial"/>
              </w:rPr>
              <w:sym w:font="Wingdings" w:char="F028"/>
            </w:r>
            <w:r w:rsidRPr="00216E5C">
              <w:rPr>
                <w:rFonts w:ascii="Arial Narrow" w:hAnsi="Arial Narrow" w:cs="Arial"/>
                <w:lang w:val="en-US"/>
              </w:rPr>
              <w:t xml:space="preserve"> Tel: </w:t>
            </w:r>
          </w:p>
        </w:tc>
        <w:tc>
          <w:tcPr>
            <w:tcW w:w="3543" w:type="dxa"/>
            <w:tcBorders>
              <w:top w:val="nil"/>
              <w:left w:val="nil"/>
              <w:bottom w:val="nil"/>
              <w:right w:val="nil"/>
            </w:tcBorders>
          </w:tcPr>
          <w:p w14:paraId="6A3485F0" w14:textId="6BA78D83" w:rsidR="00B62B7C" w:rsidRPr="00216E5C" w:rsidRDefault="006F034F" w:rsidP="00216E5C">
            <w:pPr>
              <w:rPr>
                <w:rFonts w:ascii="Arial Narrow" w:hAnsi="Arial Narrow" w:cs="Arial"/>
                <w:lang w:val="en-US"/>
              </w:rPr>
            </w:pPr>
            <w:r w:rsidRPr="00216E5C">
              <w:rPr>
                <w:rFonts w:ascii="Arial Narrow" w:hAnsi="Arial Narrow" w:cs="Arial"/>
                <w:lang w:val="en-US"/>
              </w:rPr>
              <w:t>+996 312 214 572</w:t>
            </w:r>
          </w:p>
        </w:tc>
      </w:tr>
      <w:tr w:rsidR="00B62B7C" w:rsidRPr="00216E5C" w14:paraId="1AA3B0F1" w14:textId="77777777" w:rsidTr="002F0C09">
        <w:tc>
          <w:tcPr>
            <w:tcW w:w="1696" w:type="dxa"/>
            <w:tcBorders>
              <w:top w:val="nil"/>
              <w:left w:val="nil"/>
              <w:bottom w:val="nil"/>
              <w:right w:val="nil"/>
            </w:tcBorders>
          </w:tcPr>
          <w:p w14:paraId="146ED9D1" w14:textId="1ACA9C90" w:rsidR="00B62B7C" w:rsidRPr="00216E5C" w:rsidRDefault="00B62B7C" w:rsidP="00216E5C">
            <w:pPr>
              <w:rPr>
                <w:rFonts w:ascii="Arial Narrow" w:hAnsi="Arial Narrow" w:cs="Arial"/>
                <w:b/>
                <w:lang w:val="en-US"/>
              </w:rPr>
            </w:pPr>
            <w:r w:rsidRPr="00216E5C">
              <w:rPr>
                <w:rFonts w:ascii="Arial Narrow" w:hAnsi="Arial Narrow" w:cs="Arial"/>
                <w:lang w:val="en-US"/>
              </w:rPr>
              <w:t>E-Mail:</w:t>
            </w:r>
          </w:p>
        </w:tc>
        <w:tc>
          <w:tcPr>
            <w:tcW w:w="3549" w:type="dxa"/>
            <w:tcBorders>
              <w:top w:val="nil"/>
              <w:left w:val="nil"/>
              <w:bottom w:val="nil"/>
              <w:right w:val="single" w:sz="4" w:space="0" w:color="auto"/>
            </w:tcBorders>
          </w:tcPr>
          <w:p w14:paraId="7BA6EFAE" w14:textId="68644EE9" w:rsidR="00B62B7C" w:rsidRPr="00216E5C" w:rsidRDefault="00B13010" w:rsidP="00216E5C">
            <w:pPr>
              <w:tabs>
                <w:tab w:val="left" w:pos="-1843"/>
                <w:tab w:val="left" w:pos="-851"/>
                <w:tab w:val="left" w:pos="1450"/>
              </w:tabs>
              <w:rPr>
                <w:rFonts w:ascii="Arial Narrow" w:hAnsi="Arial Narrow" w:cs="Arial"/>
              </w:rPr>
            </w:pPr>
            <w:hyperlink r:id="rId10" w:history="1">
              <w:r w:rsidRPr="00000D57">
                <w:rPr>
                  <w:rStyle w:val="a6"/>
                  <w:rFonts w:ascii="Arial Narrow" w:hAnsi="Arial Narrow" w:cs="Arial"/>
                  <w:spacing w:val="-2"/>
                  <w:lang w:val="en-US"/>
                </w:rPr>
                <w:t>kyrgyzstan@helvetas.org</w:t>
              </w:r>
            </w:hyperlink>
          </w:p>
        </w:tc>
        <w:tc>
          <w:tcPr>
            <w:tcW w:w="1418" w:type="dxa"/>
            <w:gridSpan w:val="2"/>
            <w:tcBorders>
              <w:top w:val="nil"/>
              <w:left w:val="single" w:sz="4" w:space="0" w:color="auto"/>
              <w:bottom w:val="nil"/>
              <w:right w:val="nil"/>
            </w:tcBorders>
          </w:tcPr>
          <w:p w14:paraId="4E45CE5C" w14:textId="20A60DBF" w:rsidR="00B62B7C" w:rsidRPr="00216E5C" w:rsidRDefault="006F034F" w:rsidP="00216E5C">
            <w:pPr>
              <w:tabs>
                <w:tab w:val="left" w:pos="-1843"/>
                <w:tab w:val="left" w:pos="-1560"/>
                <w:tab w:val="left" w:pos="-851"/>
                <w:tab w:val="left" w:pos="3261"/>
              </w:tabs>
              <w:rPr>
                <w:rFonts w:ascii="Arial Narrow" w:hAnsi="Arial Narrow" w:cs="Arial"/>
                <w:color w:val="0000FF"/>
                <w:u w:val="single"/>
                <w:lang w:val="en-US"/>
              </w:rPr>
            </w:pPr>
            <w:r w:rsidRPr="00216E5C">
              <w:rPr>
                <w:rFonts w:ascii="Arial Narrow" w:hAnsi="Arial Narrow" w:cs="Arial"/>
                <w:lang w:val="en-US"/>
              </w:rPr>
              <w:t>E-Mail:</w:t>
            </w:r>
          </w:p>
        </w:tc>
        <w:tc>
          <w:tcPr>
            <w:tcW w:w="3543" w:type="dxa"/>
            <w:tcBorders>
              <w:top w:val="nil"/>
              <w:left w:val="nil"/>
              <w:bottom w:val="nil"/>
              <w:right w:val="nil"/>
            </w:tcBorders>
          </w:tcPr>
          <w:p w14:paraId="670A8BD7" w14:textId="6DD63E0F" w:rsidR="00B62B7C" w:rsidRPr="00216E5C" w:rsidRDefault="006F034F" w:rsidP="00216E5C">
            <w:pPr>
              <w:rPr>
                <w:rFonts w:ascii="Arial Narrow" w:hAnsi="Arial Narrow" w:cs="Arial"/>
                <w:b/>
                <w:lang w:val="en-US"/>
              </w:rPr>
            </w:pPr>
            <w:r w:rsidRPr="00216E5C">
              <w:rPr>
                <w:rFonts w:ascii="Arial Narrow" w:hAnsi="Arial Narrow" w:cs="Arial"/>
                <w:color w:val="0000FF"/>
                <w:spacing w:val="-2"/>
                <w:u w:val="single"/>
                <w:lang w:val="en-US"/>
              </w:rPr>
              <w:t>kyrgyzstan@helvetas.org</w:t>
            </w:r>
          </w:p>
        </w:tc>
      </w:tr>
      <w:tr w:rsidR="00B62B7C" w:rsidRPr="00216E5C" w14:paraId="5425FDCF" w14:textId="77777777" w:rsidTr="002F0C09">
        <w:tc>
          <w:tcPr>
            <w:tcW w:w="1696" w:type="dxa"/>
            <w:tcBorders>
              <w:top w:val="nil"/>
              <w:left w:val="nil"/>
              <w:bottom w:val="nil"/>
              <w:right w:val="nil"/>
            </w:tcBorders>
          </w:tcPr>
          <w:p w14:paraId="37BB3380" w14:textId="618A0184" w:rsidR="00B62B7C" w:rsidRPr="00216E5C" w:rsidRDefault="00B62B7C" w:rsidP="00216E5C">
            <w:pPr>
              <w:rPr>
                <w:rFonts w:ascii="Arial Narrow" w:hAnsi="Arial Narrow" w:cs="Arial"/>
                <w:lang w:val="kk-KZ"/>
              </w:rPr>
            </w:pPr>
            <w:r w:rsidRPr="00216E5C">
              <w:rPr>
                <w:rFonts w:ascii="Arial Narrow" w:hAnsi="Arial Narrow" w:cs="Arial"/>
                <w:b/>
              </w:rPr>
              <w:t>Исполнитель </w:t>
            </w:r>
          </w:p>
        </w:tc>
        <w:tc>
          <w:tcPr>
            <w:tcW w:w="3549" w:type="dxa"/>
            <w:tcBorders>
              <w:top w:val="nil"/>
              <w:left w:val="nil"/>
              <w:bottom w:val="nil"/>
              <w:right w:val="single" w:sz="4" w:space="0" w:color="auto"/>
            </w:tcBorders>
          </w:tcPr>
          <w:p w14:paraId="23B37CAF" w14:textId="0E733CFC" w:rsidR="00B62B7C" w:rsidRPr="00F7112D" w:rsidRDefault="00B62B7C" w:rsidP="00F7112D">
            <w:pPr>
              <w:tabs>
                <w:tab w:val="left" w:pos="-1843"/>
                <w:tab w:val="left" w:pos="-851"/>
                <w:tab w:val="left" w:pos="1450"/>
              </w:tabs>
              <w:rPr>
                <w:b/>
              </w:rPr>
            </w:pPr>
          </w:p>
        </w:tc>
        <w:tc>
          <w:tcPr>
            <w:tcW w:w="1418" w:type="dxa"/>
            <w:gridSpan w:val="2"/>
            <w:tcBorders>
              <w:top w:val="nil"/>
              <w:left w:val="single" w:sz="4" w:space="0" w:color="auto"/>
              <w:bottom w:val="nil"/>
              <w:right w:val="nil"/>
            </w:tcBorders>
          </w:tcPr>
          <w:p w14:paraId="37C30E7B" w14:textId="226ACFCF" w:rsidR="00B62B7C" w:rsidRPr="00216E5C" w:rsidRDefault="006F034F" w:rsidP="00216E5C">
            <w:pPr>
              <w:rPr>
                <w:rFonts w:ascii="Arial Narrow" w:hAnsi="Arial Narrow" w:cs="Arial"/>
                <w:b/>
                <w:lang w:val="en-US"/>
              </w:rPr>
            </w:pPr>
            <w:r w:rsidRPr="00216E5C">
              <w:rPr>
                <w:rFonts w:ascii="Arial Narrow" w:hAnsi="Arial Narrow" w:cs="Arial"/>
                <w:b/>
                <w:lang w:val="en-US"/>
              </w:rPr>
              <w:t>Contractor:</w:t>
            </w:r>
          </w:p>
        </w:tc>
        <w:tc>
          <w:tcPr>
            <w:tcW w:w="3543" w:type="dxa"/>
            <w:tcBorders>
              <w:top w:val="nil"/>
              <w:left w:val="nil"/>
              <w:bottom w:val="nil"/>
              <w:right w:val="nil"/>
            </w:tcBorders>
          </w:tcPr>
          <w:p w14:paraId="510F5468" w14:textId="71F85C43" w:rsidR="00B62B7C" w:rsidRPr="00216E5C" w:rsidRDefault="00B62B7C" w:rsidP="00216E5C">
            <w:pPr>
              <w:rPr>
                <w:rFonts w:ascii="Arial Narrow" w:hAnsi="Arial Narrow" w:cs="Arial"/>
                <w:b/>
                <w:lang w:val="en-US"/>
              </w:rPr>
            </w:pPr>
          </w:p>
        </w:tc>
      </w:tr>
      <w:tr w:rsidR="00F7112D" w:rsidRPr="00216E5C" w14:paraId="606F05ED" w14:textId="77777777" w:rsidTr="002F0C09">
        <w:tc>
          <w:tcPr>
            <w:tcW w:w="1696" w:type="dxa"/>
            <w:tcBorders>
              <w:top w:val="nil"/>
              <w:left w:val="nil"/>
              <w:bottom w:val="nil"/>
              <w:right w:val="nil"/>
            </w:tcBorders>
            <w:vAlign w:val="center"/>
          </w:tcPr>
          <w:p w14:paraId="26393883" w14:textId="197C1E04" w:rsidR="00F7112D" w:rsidRPr="00216E5C" w:rsidRDefault="00F7112D" w:rsidP="00F7112D">
            <w:pPr>
              <w:rPr>
                <w:rFonts w:ascii="Arial Narrow" w:hAnsi="Arial Narrow" w:cs="Arial"/>
                <w:b/>
              </w:rPr>
            </w:pPr>
            <w:r w:rsidRPr="00216E5C">
              <w:rPr>
                <w:rFonts w:ascii="Arial Narrow" w:hAnsi="Arial Narrow" w:cs="Arial"/>
              </w:rPr>
              <w:sym w:font="Wingdings" w:char="F028"/>
            </w:r>
          </w:p>
        </w:tc>
        <w:tc>
          <w:tcPr>
            <w:tcW w:w="3549" w:type="dxa"/>
            <w:tcBorders>
              <w:top w:val="nil"/>
              <w:left w:val="nil"/>
              <w:bottom w:val="nil"/>
              <w:right w:val="single" w:sz="4" w:space="0" w:color="auto"/>
            </w:tcBorders>
          </w:tcPr>
          <w:p w14:paraId="7C39B95A" w14:textId="42564415" w:rsidR="00F7112D" w:rsidRPr="00216E5C" w:rsidRDefault="00F7112D" w:rsidP="00F7112D">
            <w:pPr>
              <w:tabs>
                <w:tab w:val="left" w:pos="-1843"/>
                <w:tab w:val="left" w:pos="-1560"/>
                <w:tab w:val="left" w:pos="-851"/>
                <w:tab w:val="left" w:pos="3261"/>
              </w:tabs>
              <w:rPr>
                <w:rStyle w:val="a6"/>
                <w:rFonts w:ascii="Arial Narrow" w:hAnsi="Arial Narrow" w:cs="Arial"/>
                <w:spacing w:val="-2"/>
                <w:lang w:val="kk-KZ"/>
              </w:rPr>
            </w:pPr>
          </w:p>
        </w:tc>
        <w:tc>
          <w:tcPr>
            <w:tcW w:w="1418" w:type="dxa"/>
            <w:gridSpan w:val="2"/>
            <w:tcBorders>
              <w:top w:val="nil"/>
              <w:left w:val="single" w:sz="4" w:space="0" w:color="auto"/>
              <w:bottom w:val="nil"/>
              <w:right w:val="nil"/>
            </w:tcBorders>
            <w:vAlign w:val="center"/>
          </w:tcPr>
          <w:p w14:paraId="4D88A1A3" w14:textId="3A5C3E0E" w:rsidR="00F7112D" w:rsidRPr="00216E5C" w:rsidRDefault="00F7112D" w:rsidP="00F7112D">
            <w:pPr>
              <w:rPr>
                <w:rFonts w:ascii="Arial Narrow" w:hAnsi="Arial Narrow" w:cs="Arial"/>
                <w:b/>
                <w:lang w:val="en-US"/>
              </w:rPr>
            </w:pPr>
            <w:r w:rsidRPr="00216E5C">
              <w:rPr>
                <w:rFonts w:ascii="Arial Narrow" w:hAnsi="Arial Narrow" w:cs="Arial"/>
              </w:rPr>
              <w:sym w:font="Wingdings" w:char="F028"/>
            </w:r>
          </w:p>
        </w:tc>
        <w:tc>
          <w:tcPr>
            <w:tcW w:w="3543" w:type="dxa"/>
            <w:tcBorders>
              <w:top w:val="nil"/>
              <w:left w:val="nil"/>
              <w:bottom w:val="nil"/>
              <w:right w:val="nil"/>
            </w:tcBorders>
          </w:tcPr>
          <w:p w14:paraId="0DADD272" w14:textId="346D24BE" w:rsidR="00F7112D" w:rsidRPr="00216E5C" w:rsidRDefault="00F7112D" w:rsidP="00F7112D">
            <w:pPr>
              <w:rPr>
                <w:rFonts w:ascii="Arial Narrow" w:hAnsi="Arial Narrow" w:cs="Arial"/>
                <w:b/>
                <w:lang w:val="en-US"/>
              </w:rPr>
            </w:pPr>
          </w:p>
        </w:tc>
      </w:tr>
      <w:tr w:rsidR="00F7112D" w:rsidRPr="002C00BE" w14:paraId="3AD4BFC2" w14:textId="77777777" w:rsidTr="002F0C09">
        <w:tc>
          <w:tcPr>
            <w:tcW w:w="1696" w:type="dxa"/>
            <w:tcBorders>
              <w:top w:val="nil"/>
              <w:left w:val="nil"/>
              <w:bottom w:val="nil"/>
              <w:right w:val="nil"/>
            </w:tcBorders>
            <w:vAlign w:val="center"/>
          </w:tcPr>
          <w:p w14:paraId="03ECAB46" w14:textId="499840DE" w:rsidR="00F7112D" w:rsidRPr="00216E5C" w:rsidRDefault="00F7112D" w:rsidP="00F7112D">
            <w:pPr>
              <w:rPr>
                <w:rFonts w:ascii="Arial Narrow" w:hAnsi="Arial Narrow" w:cs="Arial"/>
                <w:b/>
              </w:rPr>
            </w:pPr>
            <w:r w:rsidRPr="00216E5C">
              <w:rPr>
                <w:rFonts w:ascii="Arial Narrow" w:hAnsi="Arial Narrow" w:cs="Arial"/>
              </w:rPr>
              <w:t>E-Mail</w:t>
            </w:r>
          </w:p>
        </w:tc>
        <w:tc>
          <w:tcPr>
            <w:tcW w:w="3549" w:type="dxa"/>
            <w:tcBorders>
              <w:top w:val="nil"/>
              <w:left w:val="nil"/>
              <w:bottom w:val="nil"/>
              <w:right w:val="single" w:sz="4" w:space="0" w:color="auto"/>
            </w:tcBorders>
          </w:tcPr>
          <w:p w14:paraId="297345CB" w14:textId="75F75201" w:rsidR="00F7112D" w:rsidRPr="00216E5C" w:rsidRDefault="00F7112D" w:rsidP="00F7112D">
            <w:pPr>
              <w:tabs>
                <w:tab w:val="left" w:pos="-1843"/>
                <w:tab w:val="left" w:pos="-1560"/>
                <w:tab w:val="left" w:pos="-851"/>
                <w:tab w:val="left" w:pos="2017"/>
              </w:tabs>
              <w:rPr>
                <w:rStyle w:val="a6"/>
                <w:rFonts w:ascii="Arial Narrow" w:hAnsi="Arial Narrow" w:cs="Arial"/>
                <w:spacing w:val="-2"/>
                <w:lang w:val="kk-KZ"/>
              </w:rPr>
            </w:pPr>
          </w:p>
        </w:tc>
        <w:tc>
          <w:tcPr>
            <w:tcW w:w="1418" w:type="dxa"/>
            <w:gridSpan w:val="2"/>
            <w:tcBorders>
              <w:top w:val="nil"/>
              <w:left w:val="single" w:sz="4" w:space="0" w:color="auto"/>
              <w:bottom w:val="nil"/>
              <w:right w:val="nil"/>
            </w:tcBorders>
            <w:vAlign w:val="center"/>
          </w:tcPr>
          <w:p w14:paraId="46493A69" w14:textId="7FC57181" w:rsidR="00F7112D" w:rsidRPr="00216E5C" w:rsidRDefault="00F7112D" w:rsidP="00F7112D">
            <w:pPr>
              <w:rPr>
                <w:rFonts w:ascii="Arial Narrow" w:hAnsi="Arial Narrow" w:cs="Arial"/>
                <w:b/>
                <w:lang w:val="en-US"/>
              </w:rPr>
            </w:pPr>
            <w:r w:rsidRPr="00216E5C">
              <w:rPr>
                <w:rFonts w:ascii="Arial Narrow" w:hAnsi="Arial Narrow" w:cs="Arial"/>
              </w:rPr>
              <w:t>E-Mail</w:t>
            </w:r>
          </w:p>
        </w:tc>
        <w:tc>
          <w:tcPr>
            <w:tcW w:w="3543" w:type="dxa"/>
            <w:tcBorders>
              <w:top w:val="nil"/>
              <w:left w:val="nil"/>
              <w:bottom w:val="nil"/>
              <w:right w:val="nil"/>
            </w:tcBorders>
          </w:tcPr>
          <w:p w14:paraId="0252BACB" w14:textId="5FF86ADB" w:rsidR="00F7112D" w:rsidRPr="002C00BE" w:rsidRDefault="00F7112D" w:rsidP="00F7112D">
            <w:pPr>
              <w:rPr>
                <w:rFonts w:ascii="Arial Narrow" w:hAnsi="Arial Narrow" w:cs="Arial"/>
                <w:lang w:val="en-US"/>
              </w:rPr>
            </w:pPr>
          </w:p>
        </w:tc>
      </w:tr>
      <w:tr w:rsidR="006F034F" w:rsidRPr="002C00BE" w14:paraId="652DD378" w14:textId="77777777" w:rsidTr="002F0C09">
        <w:tc>
          <w:tcPr>
            <w:tcW w:w="1696" w:type="dxa"/>
            <w:tcBorders>
              <w:top w:val="nil"/>
              <w:left w:val="nil"/>
              <w:bottom w:val="nil"/>
              <w:right w:val="nil"/>
            </w:tcBorders>
            <w:vAlign w:val="center"/>
          </w:tcPr>
          <w:p w14:paraId="5900E9D4" w14:textId="77777777" w:rsidR="006F034F" w:rsidRPr="002C00BE" w:rsidRDefault="006F034F" w:rsidP="00216E5C">
            <w:pPr>
              <w:rPr>
                <w:rFonts w:ascii="Arial Narrow" w:hAnsi="Arial Narrow" w:cs="Arial"/>
                <w:lang w:val="en-US"/>
              </w:rPr>
            </w:pPr>
          </w:p>
        </w:tc>
        <w:tc>
          <w:tcPr>
            <w:tcW w:w="3549" w:type="dxa"/>
            <w:tcBorders>
              <w:top w:val="nil"/>
              <w:left w:val="nil"/>
              <w:bottom w:val="nil"/>
              <w:right w:val="single" w:sz="4" w:space="0" w:color="auto"/>
            </w:tcBorders>
          </w:tcPr>
          <w:p w14:paraId="13174E6C" w14:textId="77777777" w:rsidR="006F034F" w:rsidRPr="00216E5C" w:rsidRDefault="006F034F" w:rsidP="00216E5C">
            <w:pPr>
              <w:tabs>
                <w:tab w:val="left" w:pos="-1843"/>
                <w:tab w:val="left" w:pos="-1560"/>
                <w:tab w:val="left" w:pos="-851"/>
                <w:tab w:val="left" w:pos="2017"/>
              </w:tabs>
              <w:rPr>
                <w:rStyle w:val="a6"/>
                <w:rFonts w:ascii="Arial Narrow" w:hAnsi="Arial Narrow" w:cs="Arial"/>
                <w:spacing w:val="-2"/>
                <w:lang w:val="kk-KZ"/>
              </w:rPr>
            </w:pPr>
          </w:p>
        </w:tc>
        <w:tc>
          <w:tcPr>
            <w:tcW w:w="1418" w:type="dxa"/>
            <w:gridSpan w:val="2"/>
            <w:tcBorders>
              <w:top w:val="nil"/>
              <w:left w:val="single" w:sz="4" w:space="0" w:color="auto"/>
              <w:bottom w:val="nil"/>
              <w:right w:val="nil"/>
            </w:tcBorders>
          </w:tcPr>
          <w:p w14:paraId="00284800" w14:textId="77777777" w:rsidR="006F034F" w:rsidRPr="00216E5C" w:rsidRDefault="006F034F" w:rsidP="00216E5C">
            <w:pPr>
              <w:rPr>
                <w:rFonts w:ascii="Arial Narrow" w:hAnsi="Arial Narrow" w:cs="Arial"/>
                <w:b/>
                <w:lang w:val="en-US"/>
              </w:rPr>
            </w:pPr>
          </w:p>
        </w:tc>
        <w:tc>
          <w:tcPr>
            <w:tcW w:w="3543" w:type="dxa"/>
            <w:tcBorders>
              <w:top w:val="nil"/>
              <w:left w:val="nil"/>
              <w:bottom w:val="nil"/>
              <w:right w:val="nil"/>
            </w:tcBorders>
          </w:tcPr>
          <w:p w14:paraId="245ED569" w14:textId="77777777" w:rsidR="006F034F" w:rsidRPr="00216E5C" w:rsidRDefault="006F034F" w:rsidP="00216E5C">
            <w:pPr>
              <w:rPr>
                <w:rFonts w:ascii="Arial Narrow" w:hAnsi="Arial Narrow" w:cs="Arial"/>
                <w:b/>
                <w:lang w:val="en-US"/>
              </w:rPr>
            </w:pPr>
          </w:p>
        </w:tc>
      </w:tr>
      <w:tr w:rsidR="00303798" w:rsidRPr="0069142C" w14:paraId="501E6388" w14:textId="77777777" w:rsidTr="005F7675">
        <w:tc>
          <w:tcPr>
            <w:tcW w:w="1696" w:type="dxa"/>
            <w:tcBorders>
              <w:top w:val="nil"/>
              <w:left w:val="nil"/>
              <w:bottom w:val="nil"/>
              <w:right w:val="nil"/>
            </w:tcBorders>
            <w:vAlign w:val="center"/>
          </w:tcPr>
          <w:p w14:paraId="32C106BB" w14:textId="4D3B00A2" w:rsidR="00303798" w:rsidRPr="00216E5C" w:rsidRDefault="00303798" w:rsidP="005F7675">
            <w:pPr>
              <w:rPr>
                <w:rFonts w:ascii="Arial Narrow" w:hAnsi="Arial Narrow" w:cs="Arial"/>
              </w:rPr>
            </w:pPr>
            <w:r w:rsidRPr="00216E5C">
              <w:rPr>
                <w:rFonts w:ascii="Arial Narrow" w:hAnsi="Arial Narrow" w:cs="Arial"/>
                <w:b/>
              </w:rPr>
              <w:t>Длительность контракта</w:t>
            </w:r>
          </w:p>
        </w:tc>
        <w:tc>
          <w:tcPr>
            <w:tcW w:w="3549" w:type="dxa"/>
            <w:tcBorders>
              <w:top w:val="nil"/>
              <w:left w:val="nil"/>
              <w:bottom w:val="nil"/>
              <w:right w:val="single" w:sz="4" w:space="0" w:color="auto"/>
            </w:tcBorders>
          </w:tcPr>
          <w:p w14:paraId="322C0262" w14:textId="47CB9EFF" w:rsidR="00303798" w:rsidRPr="001303DA" w:rsidRDefault="008B0852" w:rsidP="005F7675">
            <w:pPr>
              <w:tabs>
                <w:tab w:val="left" w:pos="-1843"/>
                <w:tab w:val="left" w:pos="-1560"/>
                <w:tab w:val="left" w:pos="-851"/>
                <w:tab w:val="left" w:pos="3261"/>
              </w:tabs>
              <w:rPr>
                <w:rFonts w:ascii="Arial Narrow" w:hAnsi="Arial Narrow" w:cs="Arial"/>
              </w:rPr>
            </w:pPr>
            <w:r w:rsidRPr="001303DA">
              <w:rPr>
                <w:rFonts w:ascii="Arial Narrow" w:hAnsi="Arial Narrow" w:cs="Arial"/>
              </w:rPr>
              <w:t xml:space="preserve">С </w:t>
            </w:r>
            <w:r w:rsidR="008C784F">
              <w:rPr>
                <w:rFonts w:ascii="Arial Narrow" w:hAnsi="Arial Narrow" w:cs="Arial"/>
              </w:rPr>
              <w:t>12</w:t>
            </w:r>
            <w:r w:rsidRPr="001303DA">
              <w:rPr>
                <w:rFonts w:ascii="Arial Narrow" w:hAnsi="Arial Narrow" w:cs="Arial"/>
              </w:rPr>
              <w:t xml:space="preserve"> </w:t>
            </w:r>
            <w:r w:rsidR="004A28B3">
              <w:rPr>
                <w:rFonts w:ascii="Arial Narrow" w:hAnsi="Arial Narrow" w:cs="Arial"/>
                <w:lang w:val="ky-KG"/>
              </w:rPr>
              <w:t>мая</w:t>
            </w:r>
            <w:r w:rsidRPr="001303DA">
              <w:rPr>
                <w:rFonts w:ascii="Arial Narrow" w:hAnsi="Arial Narrow" w:cs="Arial"/>
              </w:rPr>
              <w:t xml:space="preserve"> по 30 </w:t>
            </w:r>
            <w:r w:rsidR="008C784F">
              <w:rPr>
                <w:rFonts w:ascii="Arial Narrow" w:hAnsi="Arial Narrow" w:cs="Arial"/>
              </w:rPr>
              <w:t>октябр</w:t>
            </w:r>
            <w:r w:rsidRPr="001303DA">
              <w:rPr>
                <w:rFonts w:ascii="Arial Narrow" w:hAnsi="Arial Narrow" w:cs="Arial"/>
              </w:rPr>
              <w:t>я 2025 г.</w:t>
            </w:r>
          </w:p>
          <w:p w14:paraId="5D644A42" w14:textId="24180BC3" w:rsidR="00303798" w:rsidRPr="00216E5C" w:rsidRDefault="00303798" w:rsidP="005F7675">
            <w:pPr>
              <w:tabs>
                <w:tab w:val="left" w:pos="-1843"/>
                <w:tab w:val="left" w:pos="-1560"/>
                <w:tab w:val="left" w:pos="-851"/>
                <w:tab w:val="left" w:pos="3261"/>
              </w:tabs>
              <w:rPr>
                <w:rStyle w:val="a6"/>
                <w:rFonts w:ascii="Arial Narrow" w:hAnsi="Arial Narrow" w:cs="Arial"/>
                <w:spacing w:val="-2"/>
                <w:lang w:val="kk-KZ"/>
              </w:rPr>
            </w:pPr>
          </w:p>
        </w:tc>
        <w:tc>
          <w:tcPr>
            <w:tcW w:w="1134" w:type="dxa"/>
            <w:tcBorders>
              <w:top w:val="nil"/>
              <w:left w:val="single" w:sz="4" w:space="0" w:color="auto"/>
              <w:bottom w:val="nil"/>
              <w:right w:val="nil"/>
            </w:tcBorders>
          </w:tcPr>
          <w:p w14:paraId="6B81ABF4" w14:textId="77777777" w:rsidR="00303798" w:rsidRPr="00216E5C" w:rsidRDefault="00303798" w:rsidP="005F7675">
            <w:pPr>
              <w:rPr>
                <w:rFonts w:ascii="Arial Narrow" w:hAnsi="Arial Narrow" w:cs="Arial"/>
                <w:b/>
                <w:lang w:val="en-US"/>
              </w:rPr>
            </w:pPr>
            <w:r w:rsidRPr="00216E5C">
              <w:rPr>
                <w:rFonts w:ascii="Arial Narrow" w:hAnsi="Arial Narrow" w:cs="Arial"/>
                <w:b/>
                <w:lang w:val="en-US"/>
              </w:rPr>
              <w:t>Contract duration</w:t>
            </w:r>
            <w:r w:rsidRPr="00216E5C">
              <w:rPr>
                <w:rFonts w:ascii="Arial Narrow" w:hAnsi="Arial Narrow" w:cs="Arial"/>
                <w:lang w:val="en-US"/>
              </w:rPr>
              <w:t>:</w:t>
            </w:r>
          </w:p>
        </w:tc>
        <w:tc>
          <w:tcPr>
            <w:tcW w:w="3827" w:type="dxa"/>
            <w:gridSpan w:val="2"/>
            <w:tcBorders>
              <w:top w:val="nil"/>
              <w:left w:val="nil"/>
              <w:bottom w:val="nil"/>
              <w:right w:val="nil"/>
            </w:tcBorders>
          </w:tcPr>
          <w:p w14:paraId="0C165743" w14:textId="28E14928" w:rsidR="00303798" w:rsidRPr="008B0852" w:rsidRDefault="008C784F" w:rsidP="002C00BE">
            <w:pPr>
              <w:ind w:left="316"/>
              <w:rPr>
                <w:rFonts w:ascii="Arial Narrow" w:hAnsi="Arial Narrow" w:cs="Arial"/>
                <w:bCs/>
                <w:lang w:val="en-US"/>
              </w:rPr>
            </w:pPr>
            <w:r>
              <w:rPr>
                <w:rFonts w:ascii="Arial Narrow" w:hAnsi="Arial Narrow" w:cs="Arial"/>
                <w:bCs/>
                <w:lang w:val="en-US"/>
              </w:rPr>
              <w:t>May</w:t>
            </w:r>
            <w:r w:rsidR="008B0852" w:rsidRPr="008B0852">
              <w:rPr>
                <w:rFonts w:ascii="Arial Narrow" w:hAnsi="Arial Narrow" w:cs="Arial"/>
                <w:bCs/>
                <w:lang w:val="en-US"/>
              </w:rPr>
              <w:t xml:space="preserve"> </w:t>
            </w:r>
            <w:r>
              <w:rPr>
                <w:rFonts w:ascii="Arial Narrow" w:hAnsi="Arial Narrow" w:cs="Arial"/>
                <w:bCs/>
                <w:lang w:val="en-US"/>
              </w:rPr>
              <w:t>12</w:t>
            </w:r>
            <w:r w:rsidR="008B0852" w:rsidRPr="008B0852">
              <w:rPr>
                <w:rFonts w:ascii="Arial Narrow" w:hAnsi="Arial Narrow" w:cs="Arial"/>
                <w:bCs/>
                <w:lang w:val="en-US"/>
              </w:rPr>
              <w:t xml:space="preserve"> – </w:t>
            </w:r>
            <w:r>
              <w:rPr>
                <w:rFonts w:ascii="Arial Narrow" w:hAnsi="Arial Narrow" w:cs="Arial"/>
                <w:bCs/>
                <w:lang w:val="en-US"/>
              </w:rPr>
              <w:t>October</w:t>
            </w:r>
            <w:r w:rsidR="008B0852" w:rsidRPr="008B0852">
              <w:rPr>
                <w:rFonts w:ascii="Arial Narrow" w:hAnsi="Arial Narrow" w:cs="Arial"/>
                <w:bCs/>
                <w:lang w:val="en-US"/>
              </w:rPr>
              <w:t xml:space="preserve"> 30, 2025</w:t>
            </w:r>
          </w:p>
        </w:tc>
      </w:tr>
    </w:tbl>
    <w:p w14:paraId="7617DA77" w14:textId="40ED4D7A" w:rsidR="000F746D" w:rsidRPr="00F7112D" w:rsidRDefault="000F746D" w:rsidP="00216E5C">
      <w:pPr>
        <w:rPr>
          <w:rFonts w:ascii="Arial Narrow" w:hAnsi="Arial Narrow"/>
          <w:lang w:val="en-US"/>
        </w:rPr>
      </w:pPr>
    </w:p>
    <w:tbl>
      <w:tblPr>
        <w:tblStyle w:val="a3"/>
        <w:tblW w:w="0" w:type="auto"/>
        <w:tblLayout w:type="fixed"/>
        <w:tblLook w:val="04A0" w:firstRow="1" w:lastRow="0" w:firstColumn="1" w:lastColumn="0" w:noHBand="0" w:noVBand="1"/>
      </w:tblPr>
      <w:tblGrid>
        <w:gridCol w:w="5245"/>
        <w:gridCol w:w="4961"/>
        <w:gridCol w:w="49"/>
      </w:tblGrid>
      <w:tr w:rsidR="000F746D" w:rsidRPr="00216E5C" w14:paraId="798575DB" w14:textId="77777777" w:rsidTr="002F0C09">
        <w:tc>
          <w:tcPr>
            <w:tcW w:w="5245" w:type="dxa"/>
            <w:tcBorders>
              <w:top w:val="nil"/>
              <w:left w:val="nil"/>
              <w:bottom w:val="nil"/>
              <w:right w:val="single" w:sz="4" w:space="0" w:color="auto"/>
            </w:tcBorders>
          </w:tcPr>
          <w:p w14:paraId="41AB5086" w14:textId="77777777" w:rsidR="000F746D" w:rsidRDefault="006F034F" w:rsidP="00216E5C">
            <w:pPr>
              <w:jc w:val="center"/>
              <w:rPr>
                <w:rFonts w:ascii="Arial Narrow" w:hAnsi="Arial Narrow"/>
                <w:b/>
              </w:rPr>
            </w:pPr>
            <w:r w:rsidRPr="00216E5C">
              <w:rPr>
                <w:rFonts w:ascii="Arial Narrow" w:hAnsi="Arial Narrow"/>
                <w:b/>
              </w:rPr>
              <w:t>1. ИСХОДНАЯ ИНФОРМАЦИЯ</w:t>
            </w:r>
          </w:p>
          <w:p w14:paraId="0E707DB2" w14:textId="5CD7F5A1" w:rsidR="007B63B3" w:rsidRPr="00216E5C" w:rsidRDefault="007B63B3" w:rsidP="00216E5C">
            <w:pPr>
              <w:jc w:val="center"/>
              <w:rPr>
                <w:rFonts w:ascii="Arial Narrow" w:hAnsi="Arial Narrow"/>
                <w:b/>
              </w:rPr>
            </w:pPr>
          </w:p>
        </w:tc>
        <w:tc>
          <w:tcPr>
            <w:tcW w:w="5010" w:type="dxa"/>
            <w:gridSpan w:val="2"/>
            <w:tcBorders>
              <w:top w:val="nil"/>
              <w:left w:val="single" w:sz="4" w:space="0" w:color="auto"/>
              <w:bottom w:val="nil"/>
              <w:right w:val="nil"/>
            </w:tcBorders>
          </w:tcPr>
          <w:p w14:paraId="0C92DF19" w14:textId="52DEB3F7" w:rsidR="000F746D" w:rsidRPr="00216E5C" w:rsidRDefault="006F034F" w:rsidP="00216E5C">
            <w:pPr>
              <w:tabs>
                <w:tab w:val="left" w:pos="567"/>
                <w:tab w:val="left" w:pos="1417"/>
              </w:tabs>
              <w:jc w:val="center"/>
              <w:rPr>
                <w:rFonts w:ascii="Arial Narrow" w:hAnsi="Arial Narrow" w:cs="Arial"/>
                <w:b/>
                <w:spacing w:val="-2"/>
              </w:rPr>
            </w:pPr>
            <w:r w:rsidRPr="00216E5C">
              <w:rPr>
                <w:rFonts w:ascii="Arial Narrow" w:hAnsi="Arial Narrow" w:cs="Arial"/>
                <w:b/>
                <w:spacing w:val="-2"/>
              </w:rPr>
              <w:t xml:space="preserve">1. </w:t>
            </w:r>
            <w:r w:rsidRPr="00216E5C">
              <w:rPr>
                <w:rFonts w:ascii="Arial Narrow" w:hAnsi="Arial Narrow" w:cs="Arial"/>
                <w:b/>
                <w:spacing w:val="-2"/>
                <w:lang w:val="en-US"/>
              </w:rPr>
              <w:t>BACKGROUND</w:t>
            </w:r>
          </w:p>
        </w:tc>
      </w:tr>
      <w:tr w:rsidR="000F746D" w:rsidRPr="004A28B3" w14:paraId="1FB43FF3" w14:textId="77777777" w:rsidTr="002F0C09">
        <w:tc>
          <w:tcPr>
            <w:tcW w:w="5245" w:type="dxa"/>
            <w:tcBorders>
              <w:top w:val="nil"/>
              <w:left w:val="nil"/>
              <w:bottom w:val="nil"/>
              <w:right w:val="single" w:sz="4" w:space="0" w:color="auto"/>
            </w:tcBorders>
          </w:tcPr>
          <w:p w14:paraId="40E4BAA6" w14:textId="6249695B" w:rsidR="00E775FE" w:rsidRPr="00BC5A04" w:rsidRDefault="00E775FE" w:rsidP="00E775FE">
            <w:pPr>
              <w:ind w:firstLine="357"/>
              <w:jc w:val="both"/>
              <w:rPr>
                <w:rFonts w:ascii="Arial Narrow" w:hAnsi="Arial Narrow"/>
              </w:rPr>
            </w:pPr>
            <w:r w:rsidRPr="00BC5A04">
              <w:rPr>
                <w:rFonts w:ascii="Arial Narrow" w:hAnsi="Arial Narrow"/>
              </w:rPr>
              <w:t xml:space="preserve">12-летний </w:t>
            </w:r>
            <w:r w:rsidR="00BC5A04" w:rsidRPr="00BC5A04">
              <w:rPr>
                <w:rFonts w:ascii="Arial Narrow" w:hAnsi="Arial Narrow"/>
              </w:rPr>
              <w:t>П</w:t>
            </w:r>
            <w:r w:rsidRPr="00BC5A04">
              <w:rPr>
                <w:rFonts w:ascii="Arial Narrow" w:hAnsi="Arial Narrow"/>
              </w:rPr>
              <w:t>роект</w:t>
            </w:r>
            <w:r w:rsidR="00BC5A04" w:rsidRPr="00BC5A04">
              <w:rPr>
                <w:rFonts w:ascii="Arial Narrow" w:hAnsi="Arial Narrow"/>
              </w:rPr>
              <w:t xml:space="preserve"> “Чебер: Развитие навыков в Кыргызстане”</w:t>
            </w:r>
            <w:r w:rsidRPr="00BC5A04">
              <w:rPr>
                <w:rFonts w:ascii="Arial Narrow" w:hAnsi="Arial Narrow"/>
              </w:rPr>
              <w:t xml:space="preserve">, финансируемый </w:t>
            </w:r>
            <w:r w:rsidR="00BC5A04" w:rsidRPr="00BC5A04">
              <w:rPr>
                <w:rFonts w:ascii="Arial Narrow" w:hAnsi="Arial Narrow"/>
              </w:rPr>
              <w:t>П</w:t>
            </w:r>
            <w:r w:rsidRPr="00BC5A04">
              <w:rPr>
                <w:rFonts w:ascii="Arial Narrow" w:hAnsi="Arial Narrow"/>
              </w:rPr>
              <w:t>равительством Швейцарии, нацелен на поддержку и развитие неформального сектора предоставления краткосрочных курсов</w:t>
            </w:r>
            <w:r w:rsidR="003A203F" w:rsidRPr="00BC5A04">
              <w:rPr>
                <w:rFonts w:ascii="Arial Narrow" w:hAnsi="Arial Narrow"/>
              </w:rPr>
              <w:t xml:space="preserve"> </w:t>
            </w:r>
            <w:r w:rsidRPr="00BC5A04">
              <w:rPr>
                <w:rFonts w:ascii="Arial Narrow" w:hAnsi="Arial Narrow"/>
              </w:rPr>
              <w:t>по повышению/переквалификации для занятой, частично занятой и безработной молодежи, женщин и уязвимых групп через расширение возможностей бизнес-ассоциаций, работодателей и учебных заведений в части обеспечения инклюзивного, рыночного и ориентированного на потребности краткосрочного обучения. Основная цель проекта заключается в развитии и институционализации неформальной части системы ПОО по всей стране, расширении возможностей получения профессиональных навыков, что содействует удовлетворению как экономических, так и социальных потребностей общества.</w:t>
            </w:r>
          </w:p>
          <w:p w14:paraId="0F6F4ED4" w14:textId="77777777" w:rsidR="00E775FE" w:rsidRPr="00BC5A04" w:rsidRDefault="00E775FE" w:rsidP="00E775FE">
            <w:pPr>
              <w:ind w:firstLine="357"/>
              <w:jc w:val="both"/>
              <w:rPr>
                <w:rFonts w:ascii="Arial Narrow" w:hAnsi="Arial Narrow"/>
              </w:rPr>
            </w:pPr>
          </w:p>
          <w:p w14:paraId="1C0F4ACE" w14:textId="3924316A" w:rsidR="002936F1" w:rsidRPr="00BC5A04" w:rsidRDefault="002936F1" w:rsidP="002936F1">
            <w:pPr>
              <w:ind w:firstLine="357"/>
              <w:jc w:val="both"/>
              <w:rPr>
                <w:rFonts w:ascii="Arial Narrow" w:hAnsi="Arial Narrow"/>
              </w:rPr>
            </w:pPr>
            <w:r w:rsidRPr="00BC5A04">
              <w:rPr>
                <w:rFonts w:ascii="Arial Narrow" w:hAnsi="Arial Narrow"/>
              </w:rPr>
              <w:t xml:space="preserve">В период 2025–2027 гг. Проект планирует сотрудничество с </w:t>
            </w:r>
            <w:r w:rsidR="008E5056" w:rsidRPr="00BC5A04">
              <w:rPr>
                <w:rFonts w:ascii="Arial Narrow" w:hAnsi="Arial Narrow"/>
              </w:rPr>
              <w:t xml:space="preserve">Центром независимой сертификации и валидации с целью содействия развития и устойчивости процесса валидации и независимой сертификации и развития системы неформального образования. В рамках проекта данного проекта планируется совместная работа и с </w:t>
            </w:r>
            <w:r w:rsidRPr="00BC5A04">
              <w:rPr>
                <w:rFonts w:ascii="Arial Narrow" w:hAnsi="Arial Narrow"/>
              </w:rPr>
              <w:t>провайдерами обучения, работодателями, бизнес-ассоциациями и другими партнерами во всех регионах Кыргызской Республики с целью организации краткосрочных курсов в рамках неформального сектора профессионального образования и обучения.</w:t>
            </w:r>
          </w:p>
          <w:p w14:paraId="40A5CABF" w14:textId="77777777" w:rsidR="00C80F48" w:rsidRPr="00BC5A04" w:rsidRDefault="00C80F48" w:rsidP="00C80F48">
            <w:pPr>
              <w:ind w:firstLine="357"/>
              <w:jc w:val="both"/>
              <w:rPr>
                <w:rFonts w:ascii="Arial Narrow" w:hAnsi="Arial Narrow"/>
              </w:rPr>
            </w:pPr>
            <w:r w:rsidRPr="00BC5A04">
              <w:rPr>
                <w:rFonts w:ascii="Arial Narrow" w:hAnsi="Arial Narrow"/>
              </w:rPr>
              <w:t>Валидация неформального и информального обучения в партнерстве с бизнесом и частным сектором способствует более эффективному развитию трудового потенциала и повышению квалификации работников, что крайне актуально для обеспечения конкурентоспособности экономики.</w:t>
            </w:r>
          </w:p>
          <w:p w14:paraId="1171BAC9" w14:textId="335FE4E5" w:rsidR="00C80F48" w:rsidRPr="00BC5A04" w:rsidRDefault="00C80F48" w:rsidP="00C80F48">
            <w:pPr>
              <w:ind w:firstLine="357"/>
              <w:jc w:val="both"/>
              <w:rPr>
                <w:rFonts w:ascii="Arial Narrow" w:hAnsi="Arial Narrow"/>
              </w:rPr>
            </w:pPr>
            <w:r w:rsidRPr="00BC5A04">
              <w:rPr>
                <w:rFonts w:ascii="Arial Narrow" w:hAnsi="Arial Narrow"/>
              </w:rPr>
              <w:lastRenderedPageBreak/>
              <w:t>Активное вовлечение бизнес-ассоциаций и частного сектора позволяет разрабатывать курсы, максимально соответствующие актуальным требованиям рынка труда. Это способствует повышению качества краткосрочных курсов повышения квалификации и переквалификации, обеспечивая их востребованность и соответствие запросам работодателей и открывает новые возможности для профессионалов, желающих адаптироваться к быстро меняющимся условиям труда.</w:t>
            </w:r>
          </w:p>
          <w:p w14:paraId="11B57759" w14:textId="77777777" w:rsidR="002936F1" w:rsidRPr="00BC5A04" w:rsidRDefault="002936F1" w:rsidP="002936F1">
            <w:pPr>
              <w:ind w:firstLine="357"/>
              <w:jc w:val="both"/>
              <w:rPr>
                <w:rFonts w:ascii="Arial Narrow" w:hAnsi="Arial Narrow"/>
              </w:rPr>
            </w:pPr>
            <w:r w:rsidRPr="00BC5A04">
              <w:rPr>
                <w:rFonts w:ascii="Arial Narrow" w:hAnsi="Arial Narrow"/>
              </w:rPr>
              <w:t>Проектная деятельность будет включать значительное количество мероприятий, направленных на достижение поставленных целей.</w:t>
            </w:r>
          </w:p>
          <w:p w14:paraId="79B05D7E" w14:textId="39740ABF" w:rsidR="002936F1" w:rsidRPr="00BC5A04" w:rsidRDefault="002936F1" w:rsidP="002936F1">
            <w:pPr>
              <w:ind w:firstLine="357"/>
              <w:jc w:val="both"/>
              <w:rPr>
                <w:rFonts w:ascii="Arial Narrow" w:hAnsi="Arial Narrow"/>
              </w:rPr>
            </w:pPr>
            <w:r w:rsidRPr="00BC5A04">
              <w:rPr>
                <w:rFonts w:ascii="Arial Narrow" w:hAnsi="Arial Narrow"/>
              </w:rPr>
              <w:t>Для обеспечения выполнения этих задач в Проект привлекает</w:t>
            </w:r>
            <w:r w:rsidR="003A203F" w:rsidRPr="00BC5A04">
              <w:rPr>
                <w:rFonts w:ascii="Arial Narrow" w:hAnsi="Arial Narrow"/>
              </w:rPr>
              <w:t xml:space="preserve"> </w:t>
            </w:r>
            <w:r w:rsidRPr="00BC5A04">
              <w:rPr>
                <w:rFonts w:ascii="Arial Narrow" w:hAnsi="Arial Narrow"/>
              </w:rPr>
              <w:t>консультантов на краткосрочной основе.</w:t>
            </w:r>
          </w:p>
          <w:p w14:paraId="095A27D4" w14:textId="77777777" w:rsidR="00D24635" w:rsidRPr="00BC5A04" w:rsidRDefault="00D24635" w:rsidP="002936F1">
            <w:pPr>
              <w:ind w:firstLine="357"/>
              <w:jc w:val="both"/>
              <w:rPr>
                <w:rFonts w:ascii="Arial Narrow" w:hAnsi="Arial Narrow"/>
              </w:rPr>
            </w:pPr>
          </w:p>
          <w:p w14:paraId="131B30EA" w14:textId="77777777" w:rsidR="00D24635" w:rsidRPr="00BC5A04" w:rsidRDefault="00D24635" w:rsidP="002936F1">
            <w:pPr>
              <w:ind w:firstLine="357"/>
              <w:jc w:val="both"/>
              <w:rPr>
                <w:rFonts w:ascii="Arial Narrow" w:hAnsi="Arial Narrow"/>
              </w:rPr>
            </w:pPr>
          </w:p>
          <w:p w14:paraId="776B32EB" w14:textId="77777777" w:rsidR="00D24635" w:rsidRPr="00BC5A04" w:rsidRDefault="00D24635" w:rsidP="002936F1">
            <w:pPr>
              <w:ind w:firstLine="357"/>
              <w:jc w:val="both"/>
              <w:rPr>
                <w:rFonts w:ascii="Arial Narrow" w:hAnsi="Arial Narrow"/>
              </w:rPr>
            </w:pPr>
          </w:p>
          <w:p w14:paraId="1007401B" w14:textId="749BD415" w:rsidR="008426F1" w:rsidRPr="00BC5A04" w:rsidRDefault="008426F1" w:rsidP="008426F1">
            <w:pPr>
              <w:ind w:firstLine="357"/>
              <w:rPr>
                <w:rFonts w:ascii="Arial Narrow" w:hAnsi="Arial Narrow"/>
              </w:rPr>
            </w:pPr>
          </w:p>
        </w:tc>
        <w:tc>
          <w:tcPr>
            <w:tcW w:w="5010" w:type="dxa"/>
            <w:gridSpan w:val="2"/>
            <w:tcBorders>
              <w:top w:val="nil"/>
              <w:left w:val="single" w:sz="4" w:space="0" w:color="auto"/>
              <w:bottom w:val="nil"/>
              <w:right w:val="nil"/>
            </w:tcBorders>
          </w:tcPr>
          <w:p w14:paraId="7C3B1A1F" w14:textId="4CB639F8" w:rsidR="00E775FE" w:rsidRPr="00F97AD7" w:rsidRDefault="00E775FE" w:rsidP="00E775FE">
            <w:pPr>
              <w:ind w:firstLine="357"/>
              <w:jc w:val="both"/>
              <w:rPr>
                <w:rFonts w:ascii="Arial Narrow" w:hAnsi="Arial Narrow"/>
                <w:lang w:val="en-US"/>
              </w:rPr>
            </w:pPr>
            <w:r w:rsidRPr="00E775FE">
              <w:rPr>
                <w:rFonts w:ascii="Arial Narrow" w:hAnsi="Arial Narrow"/>
                <w:lang w:val="en-US"/>
              </w:rPr>
              <w:lastRenderedPageBreak/>
              <w:t xml:space="preserve">The 12-year </w:t>
            </w:r>
            <w:r w:rsidR="00BC5A04">
              <w:rPr>
                <w:rFonts w:ascii="Arial Narrow" w:hAnsi="Arial Narrow"/>
                <w:lang w:val="en-US"/>
              </w:rPr>
              <w:t>P</w:t>
            </w:r>
            <w:r w:rsidRPr="00E775FE">
              <w:rPr>
                <w:rFonts w:ascii="Arial Narrow" w:hAnsi="Arial Narrow"/>
                <w:lang w:val="en-US"/>
              </w:rPr>
              <w:t xml:space="preserve">roject </w:t>
            </w:r>
            <w:r w:rsidR="00BC5A04">
              <w:rPr>
                <w:rFonts w:ascii="Arial Narrow" w:hAnsi="Arial Narrow"/>
                <w:lang w:val="en-US"/>
              </w:rPr>
              <w:t>“</w:t>
            </w:r>
            <w:r w:rsidRPr="00E775FE">
              <w:rPr>
                <w:rFonts w:ascii="Arial Narrow" w:hAnsi="Arial Narrow"/>
                <w:lang w:val="en-US"/>
              </w:rPr>
              <w:t>CH</w:t>
            </w:r>
            <w:r w:rsidR="00BC5A04">
              <w:rPr>
                <w:rFonts w:ascii="Arial Narrow" w:hAnsi="Arial Narrow"/>
                <w:lang w:val="en-US"/>
              </w:rPr>
              <w:t xml:space="preserve">eber: </w:t>
            </w:r>
            <w:r w:rsidR="00BC5A04" w:rsidRPr="00BC5A04">
              <w:rPr>
                <w:rFonts w:ascii="Arial Narrow" w:hAnsi="Arial Narrow"/>
                <w:lang w:val="en-US"/>
              </w:rPr>
              <w:t xml:space="preserve">Skills Development </w:t>
            </w:r>
            <w:r w:rsidR="00BC5A04">
              <w:rPr>
                <w:rFonts w:ascii="Arial Narrow" w:hAnsi="Arial Narrow"/>
                <w:lang w:val="en-US"/>
              </w:rPr>
              <w:t>in Kyrgyzstan</w:t>
            </w:r>
            <w:r w:rsidR="00AC51C7">
              <w:rPr>
                <w:rFonts w:ascii="Arial Narrow" w:hAnsi="Arial Narrow"/>
                <w:lang w:val="en-US"/>
              </w:rPr>
              <w:t>”</w:t>
            </w:r>
            <w:r w:rsidR="00BC5A04">
              <w:rPr>
                <w:rFonts w:ascii="Arial Narrow" w:hAnsi="Arial Narrow"/>
                <w:lang w:val="en-US"/>
              </w:rPr>
              <w:t xml:space="preserve"> </w:t>
            </w:r>
            <w:r w:rsidRPr="00E775FE">
              <w:rPr>
                <w:rFonts w:ascii="Arial Narrow" w:hAnsi="Arial Narrow"/>
                <w:lang w:val="en-US"/>
              </w:rPr>
              <w:t xml:space="preserve">funded by the Swiss Government </w:t>
            </w:r>
            <w:r w:rsidRPr="00F97AD7">
              <w:rPr>
                <w:rFonts w:ascii="Arial Narrow" w:hAnsi="Arial Narrow"/>
                <w:lang w:val="en-US"/>
              </w:rPr>
              <w:t xml:space="preserve">addresses effective non-formal up/reskilling training offers for employed, underemployed and unemployed youth, women and vulnerable groups through capacitating business / employers’ associations and local training businesses to provide inclusive, market-based and needs-oriented short-term training courses. </w:t>
            </w:r>
            <w:r w:rsidRPr="00E775FE">
              <w:rPr>
                <w:rFonts w:ascii="Arial Narrow" w:hAnsi="Arial Narrow"/>
                <w:lang w:val="en-US"/>
              </w:rPr>
              <w:t>The project’s overall goal is to develop and institutionalize the non-formal part of the VET system nationwide, ensuring effective upskilling and reskilling training offers, addressing both economic as well as social needs.</w:t>
            </w:r>
          </w:p>
          <w:p w14:paraId="7DD5EF75" w14:textId="77777777" w:rsidR="008426F1" w:rsidRDefault="008426F1" w:rsidP="008426F1">
            <w:pPr>
              <w:ind w:firstLine="357"/>
              <w:jc w:val="both"/>
              <w:rPr>
                <w:rFonts w:ascii="Arial Narrow" w:hAnsi="Arial Narrow"/>
                <w:lang w:val="en-US"/>
              </w:rPr>
            </w:pPr>
          </w:p>
          <w:p w14:paraId="1F1CE650" w14:textId="77777777" w:rsidR="00E775FE" w:rsidRDefault="00E775FE" w:rsidP="008426F1">
            <w:pPr>
              <w:ind w:firstLine="357"/>
              <w:jc w:val="both"/>
              <w:rPr>
                <w:rFonts w:ascii="Arial Narrow" w:hAnsi="Arial Narrow"/>
                <w:lang w:val="en-US"/>
              </w:rPr>
            </w:pPr>
          </w:p>
          <w:p w14:paraId="7CDA2D3B" w14:textId="77777777" w:rsidR="00E775FE" w:rsidRDefault="00E775FE" w:rsidP="008426F1">
            <w:pPr>
              <w:ind w:firstLine="357"/>
              <w:jc w:val="both"/>
              <w:rPr>
                <w:rFonts w:ascii="Arial Narrow" w:hAnsi="Arial Narrow"/>
                <w:lang w:val="en-US"/>
              </w:rPr>
            </w:pPr>
          </w:p>
          <w:p w14:paraId="5B17CAE5" w14:textId="77777777" w:rsidR="00E775FE" w:rsidRDefault="00E775FE" w:rsidP="008426F1">
            <w:pPr>
              <w:ind w:firstLine="357"/>
              <w:jc w:val="both"/>
              <w:rPr>
                <w:rFonts w:ascii="Arial Narrow" w:hAnsi="Arial Narrow"/>
                <w:lang w:val="en-US"/>
              </w:rPr>
            </w:pPr>
          </w:p>
          <w:p w14:paraId="53245F2A" w14:textId="77777777" w:rsidR="002936F1" w:rsidRPr="002936F1" w:rsidRDefault="002936F1" w:rsidP="002936F1">
            <w:pPr>
              <w:ind w:firstLine="357"/>
              <w:jc w:val="both"/>
              <w:rPr>
                <w:rFonts w:ascii="Arial Narrow" w:hAnsi="Arial Narrow"/>
                <w:lang w:val="en-US"/>
              </w:rPr>
            </w:pPr>
            <w:r w:rsidRPr="002936F1">
              <w:rPr>
                <w:rFonts w:ascii="Arial Narrow" w:hAnsi="Arial Narrow"/>
                <w:lang w:val="en-US"/>
              </w:rPr>
              <w:t>In the period 2025–2027, the Project plans to collaborate with training providers, employers, business associations, and other partners across all regions of the Kyrgyz Republic to organize short-term courses within the framework of the non-formal professional education and training sector.</w:t>
            </w:r>
          </w:p>
          <w:p w14:paraId="345F1F81" w14:textId="188B8E81" w:rsidR="00215E5F" w:rsidRDefault="003A6DA1" w:rsidP="002936F1">
            <w:pPr>
              <w:ind w:firstLine="357"/>
              <w:jc w:val="both"/>
              <w:rPr>
                <w:rFonts w:ascii="Arial Narrow" w:hAnsi="Arial Narrow"/>
                <w:lang w:val="en-US"/>
              </w:rPr>
            </w:pPr>
            <w:r w:rsidRPr="003A6DA1">
              <w:rPr>
                <w:rFonts w:ascii="Arial Narrow" w:hAnsi="Arial Narrow"/>
                <w:lang w:val="en-US"/>
              </w:rPr>
              <w:t xml:space="preserve">The validation of non-formal and informal learning in partnership with business and the private sector contributes to more effective development of the labor potential and the improvement of workers' qualifications, which is crucial for ensuring the competitiveness of the economy. Active involvement of business associations and the private sector allows for the development of courses that are closely aligned with the current labor market demands. This helps improve the quality of short-term professional development and retraining courses, ensuring their relevance and alignment with employer needs, while also opening </w:t>
            </w:r>
            <w:r w:rsidRPr="003A6DA1">
              <w:rPr>
                <w:rFonts w:ascii="Arial Narrow" w:hAnsi="Arial Narrow"/>
                <w:lang w:val="en-US"/>
              </w:rPr>
              <w:lastRenderedPageBreak/>
              <w:t>new opportunities for professionals wishing to adapt to the rapidly changing labor conditions.</w:t>
            </w:r>
          </w:p>
          <w:p w14:paraId="3563A673" w14:textId="6D74C965" w:rsidR="002936F1" w:rsidRPr="002936F1" w:rsidRDefault="002936F1" w:rsidP="002936F1">
            <w:pPr>
              <w:ind w:firstLine="357"/>
              <w:jc w:val="both"/>
              <w:rPr>
                <w:rFonts w:ascii="Arial Narrow" w:hAnsi="Arial Narrow"/>
                <w:lang w:val="en-US"/>
              </w:rPr>
            </w:pPr>
            <w:r w:rsidRPr="002936F1">
              <w:rPr>
                <w:rFonts w:ascii="Arial Narrow" w:hAnsi="Arial Narrow"/>
                <w:lang w:val="en-US"/>
              </w:rPr>
              <w:t>Project activities will include a significant number of events aimed at achieving the Project’s goals.</w:t>
            </w:r>
          </w:p>
          <w:p w14:paraId="4AF55B99" w14:textId="6C0FA812" w:rsidR="002936F1" w:rsidRPr="002936F1" w:rsidRDefault="002936F1" w:rsidP="002936F1">
            <w:pPr>
              <w:ind w:firstLine="357"/>
              <w:jc w:val="both"/>
              <w:rPr>
                <w:rFonts w:ascii="Arial Narrow" w:hAnsi="Arial Narrow"/>
                <w:lang w:val="en-US"/>
              </w:rPr>
            </w:pPr>
            <w:r w:rsidRPr="002936F1">
              <w:rPr>
                <w:rFonts w:ascii="Arial Narrow" w:hAnsi="Arial Narrow"/>
                <w:lang w:val="en-US"/>
              </w:rPr>
              <w:t xml:space="preserve">To ensure the implementation of these tasks, the Project is engaging consultants on a short-term basis </w:t>
            </w:r>
            <w:r w:rsidR="00F54C3C">
              <w:rPr>
                <w:rFonts w:ascii="Arial Narrow" w:hAnsi="Arial Narrow"/>
                <w:lang w:val="en-US"/>
              </w:rPr>
              <w:t>.</w:t>
            </w:r>
          </w:p>
          <w:p w14:paraId="19C11AE5" w14:textId="77777777" w:rsidR="002F0C09" w:rsidRDefault="002F0C09" w:rsidP="008426F1">
            <w:pPr>
              <w:ind w:firstLine="357"/>
              <w:jc w:val="both"/>
              <w:rPr>
                <w:rFonts w:ascii="Arial Narrow" w:hAnsi="Arial Narrow"/>
                <w:lang w:val="en-US"/>
              </w:rPr>
            </w:pPr>
          </w:p>
          <w:p w14:paraId="1EB669F5" w14:textId="69E9A3A6" w:rsidR="002C34DE" w:rsidRDefault="002C34DE" w:rsidP="006024A4">
            <w:pPr>
              <w:ind w:firstLine="357"/>
              <w:jc w:val="both"/>
              <w:rPr>
                <w:rFonts w:ascii="Arial Narrow" w:hAnsi="Arial Narrow"/>
                <w:lang w:val="en-US"/>
              </w:rPr>
            </w:pPr>
          </w:p>
          <w:p w14:paraId="013314DE" w14:textId="517249B2" w:rsidR="002936F1" w:rsidRPr="00216E5C" w:rsidRDefault="002936F1" w:rsidP="006024A4">
            <w:pPr>
              <w:ind w:firstLine="357"/>
              <w:jc w:val="both"/>
              <w:rPr>
                <w:rFonts w:ascii="Arial Narrow" w:hAnsi="Arial Narrow"/>
                <w:lang w:val="en-US"/>
              </w:rPr>
            </w:pPr>
          </w:p>
        </w:tc>
      </w:tr>
      <w:tr w:rsidR="000F746D" w:rsidRPr="00216E5C" w14:paraId="7BF89EAD" w14:textId="77777777" w:rsidTr="002F0C09">
        <w:tc>
          <w:tcPr>
            <w:tcW w:w="5245" w:type="dxa"/>
            <w:tcBorders>
              <w:top w:val="nil"/>
              <w:left w:val="nil"/>
              <w:bottom w:val="nil"/>
              <w:right w:val="single" w:sz="4" w:space="0" w:color="auto"/>
            </w:tcBorders>
          </w:tcPr>
          <w:p w14:paraId="1A006DA5" w14:textId="77777777" w:rsidR="000F746D" w:rsidRDefault="00B62B7C" w:rsidP="00216E5C">
            <w:pPr>
              <w:jc w:val="center"/>
              <w:rPr>
                <w:rFonts w:ascii="Arial Narrow" w:hAnsi="Arial Narrow" w:cs="Arial"/>
                <w:b/>
              </w:rPr>
            </w:pPr>
            <w:r w:rsidRPr="00216E5C">
              <w:rPr>
                <w:rFonts w:ascii="Arial Narrow" w:hAnsi="Arial Narrow" w:cs="Arial"/>
                <w:b/>
              </w:rPr>
              <w:lastRenderedPageBreak/>
              <w:t>2. ОПИСАНИЕ ЗАДАНИЯ</w:t>
            </w:r>
          </w:p>
          <w:p w14:paraId="610602B3" w14:textId="3318C2B6" w:rsidR="00606FD8" w:rsidRPr="00216E5C" w:rsidRDefault="00606FD8" w:rsidP="00216E5C">
            <w:pPr>
              <w:jc w:val="center"/>
              <w:rPr>
                <w:rFonts w:ascii="Arial Narrow" w:hAnsi="Arial Narrow" w:cs="Arial"/>
                <w:b/>
              </w:rPr>
            </w:pPr>
          </w:p>
        </w:tc>
        <w:tc>
          <w:tcPr>
            <w:tcW w:w="5010" w:type="dxa"/>
            <w:gridSpan w:val="2"/>
            <w:tcBorders>
              <w:top w:val="nil"/>
              <w:left w:val="single" w:sz="4" w:space="0" w:color="auto"/>
              <w:bottom w:val="nil"/>
              <w:right w:val="nil"/>
            </w:tcBorders>
          </w:tcPr>
          <w:p w14:paraId="3EA285ED" w14:textId="57F29C6D" w:rsidR="000F746D" w:rsidRPr="003F0044" w:rsidRDefault="006F034F" w:rsidP="00216E5C">
            <w:pPr>
              <w:jc w:val="center"/>
              <w:rPr>
                <w:rFonts w:ascii="Arial Narrow" w:hAnsi="Arial Narrow" w:cs="Arial"/>
                <w:b/>
                <w:lang w:val="en-US"/>
              </w:rPr>
            </w:pPr>
            <w:r w:rsidRPr="003F0044">
              <w:rPr>
                <w:rFonts w:ascii="Arial Narrow" w:hAnsi="Arial Narrow" w:cs="Arial"/>
                <w:b/>
                <w:lang w:val="en-US"/>
              </w:rPr>
              <w:t>2. ASSIGNMENT DESCRIPTION</w:t>
            </w:r>
          </w:p>
        </w:tc>
      </w:tr>
      <w:tr w:rsidR="00303798" w:rsidRPr="004A28B3" w14:paraId="7508ED33" w14:textId="77777777" w:rsidTr="005F7675">
        <w:trPr>
          <w:gridAfter w:val="1"/>
          <w:wAfter w:w="49" w:type="dxa"/>
        </w:trPr>
        <w:tc>
          <w:tcPr>
            <w:tcW w:w="5245" w:type="dxa"/>
            <w:tcBorders>
              <w:top w:val="nil"/>
              <w:left w:val="nil"/>
              <w:bottom w:val="nil"/>
              <w:right w:val="single" w:sz="4" w:space="0" w:color="auto"/>
            </w:tcBorders>
          </w:tcPr>
          <w:p w14:paraId="20C5B63E" w14:textId="6CEE3DE1" w:rsidR="00303798" w:rsidRPr="004B3C01" w:rsidRDefault="00303798" w:rsidP="005F7675">
            <w:pPr>
              <w:rPr>
                <w:rFonts w:ascii="Arial Narrow" w:hAnsi="Arial Narrow" w:cs="Arial"/>
                <w:b/>
              </w:rPr>
            </w:pPr>
            <w:r w:rsidRPr="004B3C01">
              <w:rPr>
                <w:rFonts w:ascii="Arial Narrow" w:hAnsi="Arial Narrow" w:cs="Arial"/>
                <w:b/>
              </w:rPr>
              <w:t>Место выполнения задания</w:t>
            </w:r>
            <w:r w:rsidR="00F6565A" w:rsidRPr="004B3C01">
              <w:rPr>
                <w:rFonts w:ascii="Arial Narrow" w:hAnsi="Arial Narrow" w:cs="Arial"/>
                <w:b/>
              </w:rPr>
              <w:t>:</w:t>
            </w:r>
          </w:p>
          <w:p w14:paraId="642DEEE7" w14:textId="41C123E1" w:rsidR="002936F1" w:rsidRPr="004B3C01" w:rsidRDefault="002936F1" w:rsidP="00F6565A">
            <w:pPr>
              <w:rPr>
                <w:rFonts w:ascii="Arial Narrow" w:hAnsi="Arial Narrow" w:cs="Arial"/>
              </w:rPr>
            </w:pPr>
            <w:r w:rsidRPr="004B3C01">
              <w:rPr>
                <w:rFonts w:ascii="Arial Narrow" w:hAnsi="Arial Narrow" w:cs="Arial"/>
                <w:u w:val="single"/>
              </w:rPr>
              <w:t>г. Бишкек</w:t>
            </w:r>
            <w:r w:rsidRPr="004B3C01">
              <w:rPr>
                <w:rFonts w:ascii="Arial Narrow" w:hAnsi="Arial Narrow" w:cs="Arial"/>
              </w:rPr>
              <w:t xml:space="preserve">, </w:t>
            </w:r>
            <w:r w:rsidR="00F6565A" w:rsidRPr="004B3C01">
              <w:rPr>
                <w:rFonts w:ascii="Arial Narrow" w:hAnsi="Arial Narrow" w:cs="Arial"/>
              </w:rPr>
              <w:t>Кыргызская Республика</w:t>
            </w:r>
            <w:r w:rsidR="004B3C01" w:rsidRPr="004B3C01">
              <w:rPr>
                <w:rFonts w:ascii="Arial Narrow" w:hAnsi="Arial Narrow" w:cs="Arial"/>
              </w:rPr>
              <w:t xml:space="preserve"> (с возможными выездами в регионы)</w:t>
            </w:r>
          </w:p>
          <w:p w14:paraId="4357BCC4" w14:textId="77777777" w:rsidR="00760BEC" w:rsidRPr="004B3C01" w:rsidRDefault="00760BEC" w:rsidP="00F6565A">
            <w:pPr>
              <w:rPr>
                <w:rFonts w:ascii="Arial Narrow" w:hAnsi="Arial Narrow" w:cs="Arial"/>
              </w:rPr>
            </w:pPr>
          </w:p>
          <w:p w14:paraId="399193C4" w14:textId="05DAB963" w:rsidR="00F6565A" w:rsidRPr="004B3C01" w:rsidRDefault="00F6565A" w:rsidP="00F6565A">
            <w:pPr>
              <w:rPr>
                <w:rFonts w:ascii="Arial Narrow" w:hAnsi="Arial Narrow" w:cs="Arial"/>
              </w:rPr>
            </w:pPr>
          </w:p>
        </w:tc>
        <w:tc>
          <w:tcPr>
            <w:tcW w:w="4961" w:type="dxa"/>
            <w:tcBorders>
              <w:top w:val="nil"/>
              <w:left w:val="single" w:sz="4" w:space="0" w:color="auto"/>
              <w:bottom w:val="nil"/>
              <w:right w:val="nil"/>
            </w:tcBorders>
          </w:tcPr>
          <w:p w14:paraId="20DEA4D7" w14:textId="5D8F3354" w:rsidR="00303798" w:rsidRPr="003F0044" w:rsidRDefault="00303798" w:rsidP="005F7675">
            <w:pPr>
              <w:jc w:val="both"/>
              <w:rPr>
                <w:rFonts w:ascii="Arial Narrow" w:hAnsi="Arial Narrow" w:cs="Arial"/>
                <w:b/>
                <w:lang w:val="en-US"/>
              </w:rPr>
            </w:pPr>
            <w:r w:rsidRPr="003F0044">
              <w:rPr>
                <w:rFonts w:ascii="Arial Narrow" w:hAnsi="Arial Narrow" w:cs="Arial"/>
                <w:b/>
                <w:lang w:val="en-US"/>
              </w:rPr>
              <w:t xml:space="preserve">Location: </w:t>
            </w:r>
          </w:p>
          <w:p w14:paraId="262D4AA0" w14:textId="72F88398" w:rsidR="00303798" w:rsidRDefault="00D24635" w:rsidP="00D24635">
            <w:pPr>
              <w:rPr>
                <w:rFonts w:ascii="Arial Narrow" w:hAnsi="Arial Narrow" w:cs="Arial"/>
                <w:bCs/>
                <w:lang w:val="en-US"/>
              </w:rPr>
            </w:pPr>
            <w:r w:rsidRPr="004B3C01">
              <w:rPr>
                <w:rFonts w:ascii="Arial Narrow" w:hAnsi="Arial Narrow" w:cs="Arial"/>
                <w:bCs/>
                <w:lang w:val="en-US"/>
              </w:rPr>
              <w:t>Bishkek city</w:t>
            </w:r>
            <w:r w:rsidR="00F6565A" w:rsidRPr="004B3C01">
              <w:rPr>
                <w:rFonts w:ascii="Arial Narrow" w:hAnsi="Arial Narrow" w:cs="Arial"/>
                <w:bCs/>
                <w:lang w:val="en-US"/>
              </w:rPr>
              <w:t xml:space="preserve">, Kyrgyz </w:t>
            </w:r>
            <w:r w:rsidR="004B3C01" w:rsidRPr="004B3C01">
              <w:rPr>
                <w:rFonts w:ascii="Arial Narrow" w:hAnsi="Arial Narrow" w:cs="Arial"/>
                <w:bCs/>
                <w:lang w:val="en-US"/>
              </w:rPr>
              <w:t>Republic (with possible travelling to the regions)</w:t>
            </w:r>
          </w:p>
          <w:p w14:paraId="3D820A2B" w14:textId="77777777" w:rsidR="00760BEC" w:rsidRDefault="00760BEC" w:rsidP="00D24635">
            <w:pPr>
              <w:rPr>
                <w:rFonts w:ascii="Arial Narrow" w:hAnsi="Arial Narrow" w:cs="Arial"/>
                <w:bCs/>
                <w:lang w:val="en-US"/>
              </w:rPr>
            </w:pPr>
          </w:p>
          <w:p w14:paraId="3F8F3C4B" w14:textId="3306B9B9" w:rsidR="00760BEC" w:rsidRPr="00762FE5" w:rsidRDefault="00760BEC" w:rsidP="00D24635">
            <w:pPr>
              <w:rPr>
                <w:rFonts w:ascii="Arial Narrow" w:hAnsi="Arial Narrow" w:cs="Arial"/>
                <w:bCs/>
                <w:lang w:val="en-US"/>
              </w:rPr>
            </w:pPr>
          </w:p>
        </w:tc>
      </w:tr>
      <w:tr w:rsidR="003F597A" w:rsidRPr="004A28B3" w14:paraId="65B88215" w14:textId="77777777" w:rsidTr="002F0C09">
        <w:tc>
          <w:tcPr>
            <w:tcW w:w="5245" w:type="dxa"/>
            <w:tcBorders>
              <w:top w:val="nil"/>
              <w:left w:val="nil"/>
              <w:bottom w:val="nil"/>
              <w:right w:val="single" w:sz="4" w:space="0" w:color="auto"/>
            </w:tcBorders>
          </w:tcPr>
          <w:p w14:paraId="51F3E69E" w14:textId="77777777" w:rsidR="003F597A" w:rsidRPr="003F597A" w:rsidRDefault="003F597A" w:rsidP="00216E5C">
            <w:pPr>
              <w:rPr>
                <w:rFonts w:ascii="Arial Narrow" w:hAnsi="Arial Narrow" w:cs="Arial"/>
                <w:b/>
                <w:lang w:val="en-US"/>
              </w:rPr>
            </w:pPr>
          </w:p>
        </w:tc>
        <w:tc>
          <w:tcPr>
            <w:tcW w:w="5010" w:type="dxa"/>
            <w:gridSpan w:val="2"/>
            <w:tcBorders>
              <w:top w:val="nil"/>
              <w:left w:val="single" w:sz="4" w:space="0" w:color="auto"/>
              <w:bottom w:val="nil"/>
              <w:right w:val="nil"/>
            </w:tcBorders>
          </w:tcPr>
          <w:p w14:paraId="14E30EB9" w14:textId="77777777" w:rsidR="003F597A" w:rsidRPr="003F0044" w:rsidRDefault="003F597A" w:rsidP="00216E5C">
            <w:pPr>
              <w:jc w:val="both"/>
              <w:rPr>
                <w:rFonts w:ascii="Arial Narrow" w:hAnsi="Arial Narrow" w:cs="Arial"/>
                <w:b/>
                <w:lang w:val="en-US"/>
              </w:rPr>
            </w:pPr>
          </w:p>
        </w:tc>
      </w:tr>
      <w:tr w:rsidR="00CF0159" w:rsidRPr="004A28B3" w14:paraId="512FF259" w14:textId="77777777" w:rsidTr="002F0C09">
        <w:trPr>
          <w:trHeight w:val="1319"/>
        </w:trPr>
        <w:tc>
          <w:tcPr>
            <w:tcW w:w="5245" w:type="dxa"/>
            <w:tcBorders>
              <w:top w:val="nil"/>
              <w:left w:val="nil"/>
              <w:bottom w:val="nil"/>
              <w:right w:val="single" w:sz="4" w:space="0" w:color="auto"/>
            </w:tcBorders>
          </w:tcPr>
          <w:p w14:paraId="6D6D60FA" w14:textId="7C803FB4" w:rsidR="00CF0159" w:rsidRPr="00BB3FBB" w:rsidRDefault="00AC51C7" w:rsidP="00275C16">
            <w:pPr>
              <w:widowControl/>
              <w:spacing w:before="120" w:after="60" w:line="259" w:lineRule="auto"/>
              <w:jc w:val="both"/>
              <w:rPr>
                <w:rFonts w:ascii="Arial Narrow" w:hAnsi="Arial Narrow" w:cs="Arial"/>
                <w:b/>
              </w:rPr>
            </w:pPr>
            <w:r>
              <w:rPr>
                <w:rFonts w:ascii="Arial Narrow" w:hAnsi="Arial Narrow" w:cs="Arial"/>
                <w:b/>
                <w:lang w:val="de-DE"/>
              </w:rPr>
              <w:t>2.</w:t>
            </w:r>
            <w:r w:rsidR="00275C16" w:rsidRPr="00364F6F">
              <w:rPr>
                <w:rFonts w:ascii="Arial Narrow" w:hAnsi="Arial Narrow" w:cs="Arial"/>
                <w:b/>
              </w:rPr>
              <w:t xml:space="preserve">1. </w:t>
            </w:r>
            <w:r w:rsidR="00CF0159" w:rsidRPr="00BB3FBB">
              <w:rPr>
                <w:rFonts w:ascii="Arial Narrow" w:hAnsi="Arial Narrow" w:cs="Arial"/>
                <w:b/>
              </w:rPr>
              <w:t xml:space="preserve">Цель </w:t>
            </w:r>
            <w:r w:rsidR="00CF0159" w:rsidRPr="00364F6F">
              <w:rPr>
                <w:rFonts w:ascii="Arial Narrow" w:hAnsi="Arial Narrow" w:cs="Arial"/>
                <w:b/>
              </w:rPr>
              <w:t>задания</w:t>
            </w:r>
            <w:r w:rsidR="00CF0159" w:rsidRPr="00BB3FBB">
              <w:rPr>
                <w:rFonts w:ascii="Arial Narrow" w:hAnsi="Arial Narrow" w:cs="Arial"/>
                <w:b/>
              </w:rPr>
              <w:t>:</w:t>
            </w:r>
          </w:p>
          <w:p w14:paraId="64BFEEE3" w14:textId="1A8A3849" w:rsidR="00F7112D" w:rsidRPr="00BB3FBB" w:rsidRDefault="003A6DA1" w:rsidP="007B7AAD">
            <w:pPr>
              <w:jc w:val="both"/>
              <w:rPr>
                <w:rFonts w:ascii="Arial Narrow" w:hAnsi="Arial Narrow" w:cs="Arial"/>
              </w:rPr>
            </w:pPr>
            <w:r w:rsidRPr="003A6DA1">
              <w:rPr>
                <w:rFonts w:ascii="Arial Narrow" w:hAnsi="Arial Narrow" w:cs="Arial"/>
              </w:rPr>
              <w:t xml:space="preserve">Содействие развитию системы независимой сертификации и валидации неформальных и неофициальных профессиональных навыков, путем обучения и повышения потенциала валидаторов и сотрудников Центра независимой сертификации и валидации </w:t>
            </w:r>
            <w:r w:rsidR="00B13010" w:rsidRPr="00CD1974">
              <w:rPr>
                <w:rFonts w:ascii="Arial Narrow" w:hAnsi="Arial Narrow" w:cs="Arial"/>
              </w:rPr>
              <w:t>при Министерстве образования и науки Кыргызской Республики</w:t>
            </w:r>
            <w:r w:rsidR="00DC5C4B" w:rsidRPr="00DC5C4B">
              <w:rPr>
                <w:rFonts w:ascii="Arial Narrow" w:hAnsi="Arial Narrow" w:cs="Arial"/>
              </w:rPr>
              <w:t xml:space="preserve"> </w:t>
            </w:r>
            <w:r w:rsidRPr="003A6DA1">
              <w:rPr>
                <w:rFonts w:ascii="Arial Narrow" w:hAnsi="Arial Narrow" w:cs="Arial"/>
              </w:rPr>
              <w:t>(Центр), а также расширение доступа населения Кыргызской Республики к качественным краткосрочным неформальным профессиональным тренингам и курсам повышения квалификации.</w:t>
            </w:r>
          </w:p>
        </w:tc>
        <w:tc>
          <w:tcPr>
            <w:tcW w:w="5010" w:type="dxa"/>
            <w:gridSpan w:val="2"/>
            <w:tcBorders>
              <w:top w:val="nil"/>
              <w:left w:val="single" w:sz="4" w:space="0" w:color="auto"/>
              <w:bottom w:val="nil"/>
              <w:right w:val="nil"/>
            </w:tcBorders>
          </w:tcPr>
          <w:p w14:paraId="25179B0E" w14:textId="54D127A0" w:rsidR="003F597A" w:rsidRPr="00D20D1D" w:rsidRDefault="00AC51C7" w:rsidP="00275C16">
            <w:pPr>
              <w:widowControl/>
              <w:spacing w:before="120" w:after="60" w:line="259" w:lineRule="auto"/>
              <w:jc w:val="both"/>
              <w:rPr>
                <w:rFonts w:ascii="Arial Narrow" w:hAnsi="Arial Narrow" w:cs="Arial"/>
                <w:b/>
                <w:lang w:val="en-US"/>
              </w:rPr>
            </w:pPr>
            <w:r>
              <w:rPr>
                <w:rFonts w:ascii="Arial Narrow" w:hAnsi="Arial Narrow" w:cs="Arial"/>
                <w:b/>
                <w:lang w:val="en-US"/>
              </w:rPr>
              <w:t>2.</w:t>
            </w:r>
            <w:r w:rsidR="00275C16">
              <w:rPr>
                <w:rFonts w:ascii="Arial Narrow" w:hAnsi="Arial Narrow" w:cs="Arial"/>
                <w:b/>
                <w:lang w:val="en-US"/>
              </w:rPr>
              <w:t xml:space="preserve">1. </w:t>
            </w:r>
            <w:r w:rsidR="003F597A" w:rsidRPr="003F0044">
              <w:rPr>
                <w:rFonts w:ascii="Arial Narrow" w:hAnsi="Arial Narrow" w:cs="Arial"/>
                <w:b/>
                <w:lang w:val="en-US"/>
              </w:rPr>
              <w:t xml:space="preserve">The purpose of the </w:t>
            </w:r>
            <w:r w:rsidR="00DC5C4B" w:rsidRPr="00D20D1D">
              <w:rPr>
                <w:rFonts w:ascii="Arial Narrow" w:hAnsi="Arial Narrow" w:cs="Arial"/>
                <w:b/>
                <w:lang w:val="en-US"/>
              </w:rPr>
              <w:t>assignment</w:t>
            </w:r>
            <w:r w:rsidR="003F597A" w:rsidRPr="00D20D1D">
              <w:rPr>
                <w:rFonts w:ascii="Arial Narrow" w:hAnsi="Arial Narrow" w:cs="Arial"/>
                <w:b/>
                <w:lang w:val="en-US"/>
              </w:rPr>
              <w:t>:</w:t>
            </w:r>
          </w:p>
          <w:p w14:paraId="323C5FB2" w14:textId="108ADBD0" w:rsidR="00CF0159" w:rsidRPr="00D20D1D" w:rsidRDefault="00BB3FBB" w:rsidP="00BB3FBB">
            <w:pPr>
              <w:jc w:val="both"/>
              <w:rPr>
                <w:rFonts w:ascii="Arial Narrow" w:hAnsi="Arial Narrow" w:cs="Arial"/>
                <w:lang w:val="en-US"/>
              </w:rPr>
            </w:pPr>
            <w:r w:rsidRPr="00D20D1D">
              <w:rPr>
                <w:rFonts w:ascii="Arial Narrow" w:hAnsi="Arial Narrow" w:cs="Arial"/>
                <w:lang w:val="en-US"/>
              </w:rPr>
              <w:t xml:space="preserve">To promote the development of the system of independent </w:t>
            </w:r>
            <w:r w:rsidRPr="00364F6F">
              <w:rPr>
                <w:rFonts w:ascii="Arial Narrow" w:hAnsi="Arial Narrow"/>
                <w:lang w:val="en-GB"/>
              </w:rPr>
              <w:t xml:space="preserve">certification and validation of </w:t>
            </w:r>
            <w:r w:rsidR="00C2268E" w:rsidRPr="00364F6F">
              <w:rPr>
                <w:rFonts w:ascii="Arial Narrow" w:hAnsi="Arial Narrow"/>
                <w:lang w:val="en-GB"/>
              </w:rPr>
              <w:t xml:space="preserve">non-formal and informal </w:t>
            </w:r>
            <w:r w:rsidRPr="00364F6F">
              <w:rPr>
                <w:rFonts w:ascii="Arial Narrow" w:hAnsi="Arial Narrow"/>
                <w:lang w:val="en-GB"/>
              </w:rPr>
              <w:t xml:space="preserve">professional skills, through training and capacity building of </w:t>
            </w:r>
            <w:r w:rsidR="00C2268E" w:rsidRPr="00364F6F">
              <w:rPr>
                <w:rFonts w:ascii="Arial Narrow" w:hAnsi="Arial Narrow"/>
                <w:lang w:val="en-GB"/>
              </w:rPr>
              <w:t>validator</w:t>
            </w:r>
            <w:r w:rsidRPr="00364F6F">
              <w:rPr>
                <w:rFonts w:ascii="Arial Narrow" w:hAnsi="Arial Narrow"/>
                <w:lang w:val="en-GB"/>
              </w:rPr>
              <w:t>s and staff of the Centre for Independent Certification and Validation</w:t>
            </w:r>
            <w:r w:rsidR="00C2268E" w:rsidRPr="00364F6F">
              <w:rPr>
                <w:rFonts w:ascii="Arial Narrow" w:hAnsi="Arial Narrow"/>
                <w:lang w:val="en-GB"/>
              </w:rPr>
              <w:t xml:space="preserve"> (Centre</w:t>
            </w:r>
            <w:r w:rsidR="008C1A0C" w:rsidRPr="00364F6F">
              <w:rPr>
                <w:rFonts w:ascii="Arial Narrow" w:hAnsi="Arial Narrow"/>
                <w:lang w:val="en-GB"/>
              </w:rPr>
              <w:t xml:space="preserve">) </w:t>
            </w:r>
            <w:r w:rsidR="00EB44B9" w:rsidRPr="00364F6F">
              <w:rPr>
                <w:rFonts w:ascii="Arial Narrow" w:hAnsi="Arial Narrow"/>
                <w:lang w:val="en-GB"/>
              </w:rPr>
              <w:t xml:space="preserve">at the Ministry of Education and </w:t>
            </w:r>
            <w:r w:rsidR="00DC5C4B" w:rsidRPr="00364F6F">
              <w:rPr>
                <w:rFonts w:ascii="Arial Narrow" w:hAnsi="Arial Narrow"/>
                <w:lang w:val="en-GB"/>
              </w:rPr>
              <w:t>Science</w:t>
            </w:r>
            <w:r w:rsidR="00EB44B9" w:rsidRPr="00364F6F">
              <w:rPr>
                <w:rFonts w:ascii="Arial Narrow" w:hAnsi="Arial Narrow"/>
                <w:lang w:val="en-GB"/>
              </w:rPr>
              <w:t xml:space="preserve"> of the KR</w:t>
            </w:r>
            <w:r w:rsidR="00DC5C4B" w:rsidRPr="00364F6F">
              <w:rPr>
                <w:rFonts w:ascii="Arial Narrow" w:hAnsi="Arial Narrow"/>
                <w:lang w:val="en-GB"/>
              </w:rPr>
              <w:t xml:space="preserve"> </w:t>
            </w:r>
            <w:r w:rsidRPr="00364F6F">
              <w:rPr>
                <w:rFonts w:ascii="Arial Narrow" w:hAnsi="Arial Narrow"/>
                <w:lang w:val="en-GB"/>
              </w:rPr>
              <w:t xml:space="preserve">as well as increasing access of the population of the Kyrgyz Republic to quality short-term </w:t>
            </w:r>
            <w:r w:rsidR="00C2268E" w:rsidRPr="00364F6F">
              <w:rPr>
                <w:rFonts w:ascii="Arial Narrow" w:hAnsi="Arial Narrow"/>
                <w:lang w:val="en-GB"/>
              </w:rPr>
              <w:t>non-</w:t>
            </w:r>
            <w:r w:rsidRPr="00364F6F">
              <w:rPr>
                <w:rFonts w:ascii="Arial Narrow" w:hAnsi="Arial Narrow"/>
                <w:lang w:val="en-GB"/>
              </w:rPr>
              <w:t>formal professional training and skills development courses</w:t>
            </w:r>
            <w:r w:rsidRPr="00D20D1D">
              <w:rPr>
                <w:rFonts w:ascii="Arial Narrow" w:hAnsi="Arial Narrow" w:cs="Arial"/>
                <w:lang w:val="en-US"/>
              </w:rPr>
              <w:t xml:space="preserve">. </w:t>
            </w:r>
          </w:p>
        </w:tc>
      </w:tr>
      <w:tr w:rsidR="00303798" w:rsidRPr="004A28B3" w14:paraId="792A58B1" w14:textId="77777777" w:rsidTr="005F7675">
        <w:trPr>
          <w:gridAfter w:val="1"/>
          <w:wAfter w:w="49" w:type="dxa"/>
        </w:trPr>
        <w:tc>
          <w:tcPr>
            <w:tcW w:w="5245" w:type="dxa"/>
            <w:tcBorders>
              <w:top w:val="nil"/>
              <w:left w:val="nil"/>
              <w:bottom w:val="nil"/>
              <w:right w:val="single" w:sz="4" w:space="0" w:color="auto"/>
            </w:tcBorders>
          </w:tcPr>
          <w:p w14:paraId="2DCA3C6D" w14:textId="09AABE1F" w:rsidR="00BD7053" w:rsidRPr="00CD1974" w:rsidRDefault="00AC51C7" w:rsidP="00275C16">
            <w:pPr>
              <w:widowControl/>
              <w:spacing w:before="120" w:after="60" w:line="259" w:lineRule="auto"/>
              <w:jc w:val="both"/>
              <w:rPr>
                <w:rFonts w:ascii="Arial Narrow" w:hAnsi="Arial Narrow" w:cs="Arial"/>
                <w:b/>
              </w:rPr>
            </w:pPr>
            <w:r>
              <w:rPr>
                <w:rFonts w:ascii="Arial Narrow" w:hAnsi="Arial Narrow" w:cs="Arial"/>
                <w:b/>
                <w:lang w:val="de-DE"/>
              </w:rPr>
              <w:t>2.</w:t>
            </w:r>
            <w:r w:rsidR="00275C16" w:rsidRPr="00364F6F">
              <w:rPr>
                <w:rFonts w:ascii="Arial Narrow" w:hAnsi="Arial Narrow" w:cs="Arial"/>
                <w:b/>
              </w:rPr>
              <w:t xml:space="preserve">2. </w:t>
            </w:r>
            <w:r w:rsidR="00760BEC" w:rsidRPr="00CD1974">
              <w:rPr>
                <w:rFonts w:ascii="Arial Narrow" w:hAnsi="Arial Narrow" w:cs="Arial"/>
                <w:b/>
              </w:rPr>
              <w:t xml:space="preserve">Задачи и </w:t>
            </w:r>
            <w:r w:rsidR="00760BEC" w:rsidRPr="00364F6F">
              <w:rPr>
                <w:rFonts w:ascii="Arial Narrow" w:hAnsi="Arial Narrow" w:cs="Arial"/>
                <w:b/>
              </w:rPr>
              <w:t>объем</w:t>
            </w:r>
            <w:r w:rsidR="00760BEC" w:rsidRPr="00CD1974">
              <w:rPr>
                <w:rFonts w:ascii="Arial Narrow" w:hAnsi="Arial Narrow" w:cs="Arial"/>
                <w:b/>
              </w:rPr>
              <w:t xml:space="preserve"> работ</w:t>
            </w:r>
          </w:p>
          <w:p w14:paraId="5FDDADA1" w14:textId="39B69DA3" w:rsidR="003A6DA1" w:rsidRPr="003A203F" w:rsidRDefault="003A6DA1" w:rsidP="002C00BE">
            <w:pPr>
              <w:spacing w:after="40"/>
              <w:jc w:val="both"/>
              <w:rPr>
                <w:rFonts w:ascii="Arial Narrow" w:hAnsi="Arial Narrow" w:cs="Arial"/>
                <w:b/>
              </w:rPr>
            </w:pPr>
            <w:r w:rsidRPr="003A203F">
              <w:rPr>
                <w:rFonts w:ascii="Arial Narrow" w:hAnsi="Arial Narrow" w:cs="Arial"/>
                <w:b/>
              </w:rPr>
              <w:t>А. Оценка текущего нормативно-правового регулирования и процедур проведения валидации</w:t>
            </w:r>
          </w:p>
          <w:p w14:paraId="206F7D96" w14:textId="6FC220C8" w:rsidR="00A123F1" w:rsidRPr="000E3003" w:rsidRDefault="00AD3283" w:rsidP="00275C16">
            <w:pPr>
              <w:pStyle w:val="a4"/>
              <w:widowControl/>
              <w:numPr>
                <w:ilvl w:val="0"/>
                <w:numId w:val="39"/>
              </w:numPr>
              <w:shd w:val="clear" w:color="auto" w:fill="FFFFFF"/>
              <w:spacing w:after="40"/>
              <w:jc w:val="both"/>
              <w:rPr>
                <w:rFonts w:ascii="Arial Narrow" w:eastAsia="Calibri" w:hAnsi="Arial Narrow" w:cs="Tahoma"/>
                <w:bCs/>
              </w:rPr>
            </w:pPr>
            <w:r w:rsidRPr="003A203F">
              <w:rPr>
                <w:rFonts w:ascii="Arial Narrow" w:eastAsia="Calibri" w:hAnsi="Arial Narrow" w:cs="Tahoma"/>
                <w:bCs/>
              </w:rPr>
              <w:t>Краткая о</w:t>
            </w:r>
            <w:r w:rsidR="00A123F1" w:rsidRPr="000E3003">
              <w:rPr>
                <w:rFonts w:ascii="Arial Narrow" w:eastAsia="Calibri" w:hAnsi="Arial Narrow" w:cs="Tahoma"/>
                <w:bCs/>
              </w:rPr>
              <w:t>ценка текущей нормативно-методической базы, регулирующей процессы сертификации и валидации профессиональных навыков</w:t>
            </w:r>
            <w:r w:rsidR="002D1655" w:rsidRPr="000E3003">
              <w:rPr>
                <w:rFonts w:ascii="Arial Narrow" w:eastAsia="Calibri" w:hAnsi="Arial Narrow" w:cs="Tahoma"/>
                <w:bCs/>
              </w:rPr>
              <w:t>.</w:t>
            </w:r>
          </w:p>
          <w:p w14:paraId="70319DC9" w14:textId="4A465172" w:rsidR="00A123F1" w:rsidRPr="000E3003" w:rsidRDefault="00AD3283" w:rsidP="00275C16">
            <w:pPr>
              <w:pStyle w:val="a4"/>
              <w:widowControl/>
              <w:numPr>
                <w:ilvl w:val="0"/>
                <w:numId w:val="39"/>
              </w:numPr>
              <w:shd w:val="clear" w:color="auto" w:fill="FFFFFF"/>
              <w:spacing w:after="40"/>
              <w:jc w:val="both"/>
              <w:rPr>
                <w:rFonts w:ascii="Arial Narrow" w:eastAsia="Calibri" w:hAnsi="Arial Narrow" w:cs="Tahoma"/>
                <w:bCs/>
              </w:rPr>
            </w:pPr>
            <w:r w:rsidRPr="000E3003">
              <w:rPr>
                <w:rFonts w:ascii="Arial Narrow" w:eastAsia="Calibri" w:hAnsi="Arial Narrow" w:cs="Tahoma"/>
                <w:bCs/>
              </w:rPr>
              <w:t>У</w:t>
            </w:r>
            <w:r w:rsidRPr="003A203F">
              <w:rPr>
                <w:rFonts w:ascii="Arial Narrow" w:eastAsia="Calibri" w:hAnsi="Arial Narrow" w:cs="Tahoma"/>
                <w:bCs/>
              </w:rPr>
              <w:t>глубленный а</w:t>
            </w:r>
            <w:r w:rsidR="00A123F1" w:rsidRPr="000E3003">
              <w:rPr>
                <w:rFonts w:ascii="Arial Narrow" w:eastAsia="Calibri" w:hAnsi="Arial Narrow" w:cs="Tahoma"/>
                <w:bCs/>
              </w:rPr>
              <w:t>нализ существующих методов и инструментов для проведения сертификации и валидации</w:t>
            </w:r>
            <w:r w:rsidRPr="003A203F">
              <w:rPr>
                <w:rFonts w:ascii="Arial Narrow" w:eastAsia="Calibri" w:hAnsi="Arial Narrow" w:cs="Tahoma"/>
                <w:bCs/>
              </w:rPr>
              <w:t>, применяемых Центром</w:t>
            </w:r>
          </w:p>
          <w:p w14:paraId="3A7F0DFF" w14:textId="06AF66D2" w:rsidR="00A123F1" w:rsidRPr="000E3003" w:rsidRDefault="00A123F1" w:rsidP="00275C16">
            <w:pPr>
              <w:pStyle w:val="a4"/>
              <w:widowControl/>
              <w:numPr>
                <w:ilvl w:val="0"/>
                <w:numId w:val="39"/>
              </w:numPr>
              <w:shd w:val="clear" w:color="auto" w:fill="FFFFFF"/>
              <w:spacing w:after="40"/>
              <w:jc w:val="both"/>
              <w:rPr>
                <w:rFonts w:ascii="Arial Narrow" w:eastAsia="Calibri" w:hAnsi="Arial Narrow" w:cs="Tahoma"/>
                <w:bCs/>
              </w:rPr>
            </w:pPr>
            <w:r w:rsidRPr="000E3003">
              <w:rPr>
                <w:rFonts w:ascii="Arial Narrow" w:eastAsia="Calibri" w:hAnsi="Arial Narrow" w:cs="Tahoma"/>
                <w:bCs/>
              </w:rPr>
              <w:t>Выявление возможных пробелов, рисков и областей для улучшения в системе сертификации и валидации</w:t>
            </w:r>
            <w:r w:rsidR="005845AB" w:rsidRPr="003A203F">
              <w:rPr>
                <w:rFonts w:ascii="Arial Narrow" w:eastAsia="Calibri" w:hAnsi="Arial Narrow" w:cs="Tahoma"/>
                <w:bCs/>
              </w:rPr>
              <w:t>, а также вовлечения частного сектора в процесс валидации</w:t>
            </w:r>
          </w:p>
          <w:p w14:paraId="49F9B2F1" w14:textId="77777777" w:rsidR="00A36F06" w:rsidRPr="003A203F" w:rsidRDefault="00A36F06" w:rsidP="00275C16">
            <w:pPr>
              <w:pStyle w:val="a4"/>
              <w:widowControl/>
              <w:numPr>
                <w:ilvl w:val="0"/>
                <w:numId w:val="39"/>
              </w:numPr>
              <w:shd w:val="clear" w:color="auto" w:fill="FFFFFF"/>
              <w:spacing w:after="40"/>
              <w:jc w:val="both"/>
              <w:rPr>
                <w:rFonts w:ascii="Arial Narrow" w:eastAsia="Calibri" w:hAnsi="Arial Narrow" w:cs="Tahoma"/>
                <w:bCs/>
              </w:rPr>
            </w:pPr>
            <w:r w:rsidRPr="000E3003">
              <w:rPr>
                <w:rFonts w:ascii="Arial Narrow" w:eastAsia="Calibri" w:hAnsi="Arial Narrow" w:cs="Tahoma"/>
                <w:bCs/>
              </w:rPr>
              <w:t xml:space="preserve">Разработка рекомендаций для улучшения и </w:t>
            </w:r>
            <w:r w:rsidRPr="00DC5C4B">
              <w:rPr>
                <w:rFonts w:ascii="Arial Narrow" w:eastAsia="Calibri" w:hAnsi="Arial Narrow" w:cs="Tahoma"/>
                <w:bCs/>
              </w:rPr>
              <w:t>усовершенствования существующих</w:t>
            </w:r>
            <w:r w:rsidRPr="000E3003">
              <w:rPr>
                <w:rFonts w:ascii="Arial Narrow" w:eastAsia="Calibri" w:hAnsi="Arial Narrow" w:cs="Tahoma"/>
                <w:bCs/>
              </w:rPr>
              <w:t xml:space="preserve"> процедур сертификации и валидации, в том числе с учетом международных практик и стандартов.</w:t>
            </w:r>
          </w:p>
          <w:p w14:paraId="31EFC0FC" w14:textId="4371078F" w:rsidR="00EE5815" w:rsidRPr="00EE5815" w:rsidRDefault="00BA55A8" w:rsidP="00EE5815">
            <w:pPr>
              <w:widowControl/>
              <w:shd w:val="clear" w:color="auto" w:fill="FFFFFF"/>
              <w:spacing w:after="40"/>
              <w:jc w:val="both"/>
              <w:rPr>
                <w:rFonts w:ascii="Arial Narrow" w:eastAsia="Calibri" w:hAnsi="Arial Narrow" w:cs="Tahoma"/>
                <w:bCs/>
              </w:rPr>
            </w:pPr>
            <w:r w:rsidRPr="00EE5815">
              <w:rPr>
                <w:rFonts w:ascii="Arial Narrow" w:eastAsia="Calibri" w:hAnsi="Arial Narrow" w:cs="Tahoma"/>
                <w:b/>
              </w:rPr>
              <w:t>В</w:t>
            </w:r>
            <w:r w:rsidR="00EE5815" w:rsidRPr="00EE5815">
              <w:rPr>
                <w:rFonts w:ascii="Arial Narrow" w:eastAsia="Calibri" w:hAnsi="Arial Narrow" w:cs="Tahoma"/>
                <w:b/>
              </w:rPr>
              <w:t>.</w:t>
            </w:r>
            <w:r w:rsidR="00EE5815">
              <w:t xml:space="preserve"> </w:t>
            </w:r>
            <w:r w:rsidR="00EE5815" w:rsidRPr="00EE5815">
              <w:rPr>
                <w:rFonts w:ascii="Arial Narrow" w:eastAsia="Calibri" w:hAnsi="Arial Narrow" w:cs="Tahoma"/>
                <w:b/>
              </w:rPr>
              <w:t xml:space="preserve">Развитие потенциала валидаторов, разработка учебных материалов и проведение тренинга для тренеров (ToT) </w:t>
            </w:r>
          </w:p>
          <w:p w14:paraId="5BBED0A9" w14:textId="4D1C9B61" w:rsidR="00407452" w:rsidRPr="00407452" w:rsidRDefault="00407452" w:rsidP="00407452">
            <w:pPr>
              <w:pStyle w:val="a4"/>
              <w:widowControl/>
              <w:numPr>
                <w:ilvl w:val="0"/>
                <w:numId w:val="39"/>
              </w:numPr>
              <w:shd w:val="clear" w:color="auto" w:fill="FFFFFF"/>
              <w:spacing w:after="40"/>
              <w:jc w:val="both"/>
              <w:rPr>
                <w:rFonts w:ascii="Arial Narrow" w:eastAsia="Calibri" w:hAnsi="Arial Narrow" w:cs="Tahoma"/>
                <w:bCs/>
              </w:rPr>
            </w:pPr>
            <w:r w:rsidRPr="00407452">
              <w:rPr>
                <w:rFonts w:ascii="Arial Narrow" w:eastAsia="Calibri" w:hAnsi="Arial Narrow" w:cs="Tahoma"/>
                <w:bCs/>
              </w:rPr>
              <w:t xml:space="preserve">Разработка, подготовка, проведение тренингов  и последующее сопровождение учебных курсов (включая </w:t>
            </w:r>
            <w:r w:rsidRPr="00407452">
              <w:rPr>
                <w:rFonts w:ascii="Arial Narrow" w:eastAsia="Calibri" w:hAnsi="Arial Narrow" w:cs="Tahoma"/>
                <w:bCs/>
              </w:rPr>
              <w:lastRenderedPageBreak/>
              <w:t xml:space="preserve">теоретические и практические модули) для пилотного обучения </w:t>
            </w:r>
            <w:r w:rsidR="00DC5C4B" w:rsidRPr="00407452">
              <w:rPr>
                <w:rFonts w:ascii="Arial Narrow" w:eastAsia="Calibri" w:hAnsi="Arial Narrow" w:cs="Tahoma"/>
                <w:bCs/>
              </w:rPr>
              <w:t>валидаторов</w:t>
            </w:r>
            <w:r w:rsidRPr="00407452">
              <w:rPr>
                <w:rFonts w:ascii="Arial Narrow" w:eastAsia="Calibri" w:hAnsi="Arial Narrow" w:cs="Tahoma"/>
                <w:bCs/>
              </w:rPr>
              <w:t>, по одной группе для каждого из следующих  секторов: швейное производство, сектор гостиничного и ресторанного бизнеса</w:t>
            </w:r>
            <w:r w:rsidR="009B1C9E" w:rsidRPr="001303DA">
              <w:rPr>
                <w:rFonts w:ascii="Arial Narrow" w:eastAsia="Calibri" w:hAnsi="Arial Narrow" w:cs="Tahoma"/>
                <w:bCs/>
              </w:rPr>
              <w:t xml:space="preserve"> </w:t>
            </w:r>
            <w:r w:rsidRPr="00407452">
              <w:rPr>
                <w:rFonts w:ascii="Arial Narrow" w:eastAsia="Calibri" w:hAnsi="Arial Narrow" w:cs="Tahoma"/>
                <w:bCs/>
              </w:rPr>
              <w:t>(ХОРЕКА), ИКТ, сельское хозяйство, строительство (итого 5 групп: по 1 группе для каждого сектора)</w:t>
            </w:r>
          </w:p>
          <w:p w14:paraId="08073D2E" w14:textId="550FD5B8" w:rsidR="00605A3B" w:rsidRPr="003A203F" w:rsidRDefault="00605A3B" w:rsidP="00407452">
            <w:pPr>
              <w:pStyle w:val="a4"/>
              <w:widowControl/>
              <w:numPr>
                <w:ilvl w:val="0"/>
                <w:numId w:val="39"/>
              </w:numPr>
              <w:shd w:val="clear" w:color="auto" w:fill="FFFFFF"/>
              <w:spacing w:after="40"/>
              <w:jc w:val="both"/>
              <w:rPr>
                <w:rFonts w:ascii="Arial Narrow" w:eastAsia="Calibri" w:hAnsi="Arial Narrow" w:cs="Tahoma"/>
                <w:bCs/>
              </w:rPr>
            </w:pPr>
            <w:r w:rsidRPr="003A203F">
              <w:rPr>
                <w:rFonts w:ascii="Arial Narrow" w:eastAsia="Calibri" w:hAnsi="Arial Narrow" w:cs="Tahoma"/>
                <w:bCs/>
              </w:rPr>
              <w:t>Разработка</w:t>
            </w:r>
            <w:r w:rsidR="00B93DD6" w:rsidRPr="003A203F">
              <w:rPr>
                <w:rFonts w:ascii="Arial Narrow" w:eastAsia="Calibri" w:hAnsi="Arial Narrow" w:cs="Tahoma"/>
                <w:bCs/>
              </w:rPr>
              <w:t xml:space="preserve"> тренинговых</w:t>
            </w:r>
            <w:r w:rsidRPr="003A203F">
              <w:rPr>
                <w:rFonts w:ascii="Arial Narrow" w:eastAsia="Calibri" w:hAnsi="Arial Narrow" w:cs="Tahoma"/>
                <w:bCs/>
              </w:rPr>
              <w:t xml:space="preserve"> </w:t>
            </w:r>
            <w:r w:rsidR="00DC5C4B" w:rsidRPr="003A203F">
              <w:rPr>
                <w:rFonts w:ascii="Arial Narrow" w:eastAsia="Calibri" w:hAnsi="Arial Narrow" w:cs="Tahoma"/>
                <w:bCs/>
              </w:rPr>
              <w:t>материалов</w:t>
            </w:r>
            <w:r w:rsidR="00DC5C4B" w:rsidRPr="00407452">
              <w:rPr>
                <w:rFonts w:ascii="Arial Narrow" w:eastAsia="Calibri" w:hAnsi="Arial Narrow" w:cs="Tahoma"/>
                <w:bCs/>
              </w:rPr>
              <w:t xml:space="preserve"> (</w:t>
            </w:r>
            <w:r w:rsidR="00407452" w:rsidRPr="00407452">
              <w:rPr>
                <w:rFonts w:ascii="Arial Narrow" w:eastAsia="Calibri" w:hAnsi="Arial Narrow" w:cs="Tahoma"/>
                <w:bCs/>
              </w:rPr>
              <w:t>на русском и кыргызском языках)</w:t>
            </w:r>
            <w:r w:rsidRPr="003A203F">
              <w:rPr>
                <w:rFonts w:ascii="Arial Narrow" w:eastAsia="Calibri" w:hAnsi="Arial Narrow" w:cs="Tahoma"/>
                <w:bCs/>
              </w:rPr>
              <w:t xml:space="preserve"> или </w:t>
            </w:r>
            <w:r w:rsidR="00A74616" w:rsidRPr="003A203F">
              <w:rPr>
                <w:rFonts w:ascii="Arial Narrow" w:eastAsia="Calibri" w:hAnsi="Arial Narrow" w:cs="Tahoma"/>
                <w:bCs/>
              </w:rPr>
              <w:t>доработка</w:t>
            </w:r>
            <w:r w:rsidRPr="003A203F">
              <w:rPr>
                <w:rFonts w:ascii="Arial Narrow" w:eastAsia="Calibri" w:hAnsi="Arial Narrow" w:cs="Tahoma"/>
                <w:bCs/>
              </w:rPr>
              <w:t xml:space="preserve"> имеющихся для обучения валида</w:t>
            </w:r>
            <w:r w:rsidR="00345F16" w:rsidRPr="00CD1974">
              <w:rPr>
                <w:rFonts w:ascii="Arial Narrow" w:eastAsia="Calibri" w:hAnsi="Arial Narrow" w:cs="Tahoma"/>
                <w:bCs/>
              </w:rPr>
              <w:t>торов</w:t>
            </w:r>
            <w:r w:rsidR="00275C16" w:rsidRPr="00275C16">
              <w:rPr>
                <w:rFonts w:ascii="Arial Narrow" w:eastAsia="Calibri" w:hAnsi="Arial Narrow" w:cs="Tahoma"/>
                <w:bCs/>
              </w:rPr>
              <w:t xml:space="preserve"> </w:t>
            </w:r>
            <w:r w:rsidR="00F81404" w:rsidRPr="00F81404">
              <w:rPr>
                <w:rFonts w:ascii="Arial Narrow" w:eastAsia="Calibri" w:hAnsi="Arial Narrow" w:cs="Tahoma"/>
                <w:bCs/>
              </w:rPr>
              <w:t>(независимо от профессии)</w:t>
            </w:r>
            <w:r w:rsidR="00C71E67" w:rsidRPr="003A203F">
              <w:rPr>
                <w:rFonts w:ascii="Arial Narrow" w:eastAsia="Calibri" w:hAnsi="Arial Narrow" w:cs="Tahoma"/>
                <w:bCs/>
              </w:rPr>
              <w:t xml:space="preserve"> с учетом международных стандартов и лучших практик</w:t>
            </w:r>
          </w:p>
          <w:p w14:paraId="0F3813A0" w14:textId="41AECD22" w:rsidR="003A203F" w:rsidRPr="00AC51C7" w:rsidRDefault="00D756C4" w:rsidP="003A203F">
            <w:pPr>
              <w:pStyle w:val="a4"/>
              <w:widowControl/>
              <w:numPr>
                <w:ilvl w:val="0"/>
                <w:numId w:val="39"/>
              </w:numPr>
              <w:shd w:val="clear" w:color="auto" w:fill="FFFFFF"/>
              <w:spacing w:after="40"/>
              <w:jc w:val="both"/>
              <w:rPr>
                <w:rFonts w:ascii="Arial Narrow" w:eastAsia="Calibri" w:hAnsi="Arial Narrow" w:cs="Tahoma"/>
                <w:bCs/>
              </w:rPr>
            </w:pPr>
            <w:r w:rsidRPr="00D756C4">
              <w:rPr>
                <w:rFonts w:ascii="Arial Narrow" w:eastAsia="Calibri" w:hAnsi="Arial Narrow" w:cs="Tahoma"/>
                <w:bCs/>
              </w:rPr>
              <w:t>Разработка учебного курса ToT</w:t>
            </w:r>
            <w:r w:rsidR="0074657B" w:rsidRPr="00CD1974">
              <w:rPr>
                <w:rFonts w:ascii="Arial Narrow" w:eastAsia="Calibri" w:hAnsi="Arial Narrow" w:cs="Tahoma"/>
                <w:bCs/>
              </w:rPr>
              <w:t xml:space="preserve"> и проведение тренинга</w:t>
            </w:r>
            <w:r w:rsidRPr="00D756C4">
              <w:rPr>
                <w:rFonts w:ascii="Arial Narrow" w:eastAsia="Calibri" w:hAnsi="Arial Narrow" w:cs="Tahoma"/>
                <w:bCs/>
              </w:rPr>
              <w:t xml:space="preserve"> для тренеров, которые будут проводить тренинги для валидаторов в будущем.</w:t>
            </w:r>
          </w:p>
        </w:tc>
        <w:tc>
          <w:tcPr>
            <w:tcW w:w="4961" w:type="dxa"/>
            <w:tcBorders>
              <w:top w:val="nil"/>
              <w:left w:val="single" w:sz="4" w:space="0" w:color="auto"/>
              <w:bottom w:val="nil"/>
              <w:right w:val="nil"/>
            </w:tcBorders>
          </w:tcPr>
          <w:p w14:paraId="755596C5" w14:textId="6C457A09" w:rsidR="00303798" w:rsidRPr="003F0044" w:rsidRDefault="00AC51C7" w:rsidP="00275C16">
            <w:pPr>
              <w:widowControl/>
              <w:spacing w:before="120" w:after="60" w:line="259" w:lineRule="auto"/>
              <w:jc w:val="both"/>
              <w:rPr>
                <w:rFonts w:ascii="Arial Narrow" w:hAnsi="Arial Narrow"/>
                <w:b/>
                <w:bCs/>
                <w:lang w:val="en-US"/>
              </w:rPr>
            </w:pPr>
            <w:r>
              <w:rPr>
                <w:rFonts w:ascii="Arial Narrow" w:hAnsi="Arial Narrow"/>
                <w:b/>
                <w:bCs/>
                <w:lang w:val="en-US"/>
              </w:rPr>
              <w:lastRenderedPageBreak/>
              <w:t>2.</w:t>
            </w:r>
            <w:r w:rsidR="00275C16">
              <w:rPr>
                <w:rFonts w:ascii="Arial Narrow" w:hAnsi="Arial Narrow"/>
                <w:b/>
                <w:bCs/>
                <w:lang w:val="en-US"/>
              </w:rPr>
              <w:t xml:space="preserve">2. </w:t>
            </w:r>
            <w:r w:rsidR="00303798" w:rsidRPr="003F0044">
              <w:rPr>
                <w:rFonts w:ascii="Arial Narrow" w:hAnsi="Arial Narrow"/>
                <w:b/>
                <w:bCs/>
                <w:lang w:val="en-US"/>
              </w:rPr>
              <w:t>Tasks</w:t>
            </w:r>
            <w:r w:rsidR="00760BEC">
              <w:rPr>
                <w:rFonts w:ascii="Arial Narrow" w:hAnsi="Arial Narrow"/>
                <w:b/>
                <w:bCs/>
                <w:lang w:val="en-US"/>
              </w:rPr>
              <w:t xml:space="preserve"> </w:t>
            </w:r>
            <w:r w:rsidR="00760BEC" w:rsidRPr="00364F6F">
              <w:rPr>
                <w:rFonts w:ascii="Arial Narrow" w:hAnsi="Arial Narrow"/>
                <w:b/>
                <w:bCs/>
                <w:lang w:val="en-GB"/>
              </w:rPr>
              <w:t>and</w:t>
            </w:r>
            <w:r w:rsidR="00760BEC" w:rsidRPr="00760BEC">
              <w:rPr>
                <w:rFonts w:ascii="Arial Narrow" w:hAnsi="Arial Narrow"/>
                <w:b/>
                <w:bCs/>
                <w:lang w:val="en-US"/>
              </w:rPr>
              <w:t xml:space="preserve"> scope of work</w:t>
            </w:r>
          </w:p>
          <w:p w14:paraId="2C329ACC" w14:textId="217E8B9C" w:rsidR="00D11923" w:rsidRPr="00D20D1D" w:rsidRDefault="00D11923" w:rsidP="002C00BE">
            <w:pPr>
              <w:spacing w:after="40"/>
              <w:rPr>
                <w:rFonts w:ascii="Arial Narrow" w:hAnsi="Arial Narrow"/>
                <w:b/>
                <w:bCs/>
                <w:lang w:val="en-US"/>
              </w:rPr>
            </w:pPr>
            <w:r w:rsidRPr="00D20D1D">
              <w:rPr>
                <w:rFonts w:ascii="Arial Narrow" w:hAnsi="Arial Narrow"/>
                <w:b/>
                <w:bCs/>
                <w:lang w:val="en-US"/>
              </w:rPr>
              <w:t>A. Assessment of current validation regulation and procedures in place</w:t>
            </w:r>
          </w:p>
          <w:p w14:paraId="2D97553D" w14:textId="60CFD629" w:rsidR="009753BA" w:rsidRPr="00364F6F" w:rsidRDefault="00C2268E" w:rsidP="00275C16">
            <w:pPr>
              <w:pStyle w:val="a4"/>
              <w:widowControl/>
              <w:numPr>
                <w:ilvl w:val="0"/>
                <w:numId w:val="39"/>
              </w:numPr>
              <w:shd w:val="clear" w:color="auto" w:fill="FFFFFF"/>
              <w:spacing w:after="40"/>
              <w:jc w:val="both"/>
              <w:rPr>
                <w:rFonts w:ascii="Arial Narrow" w:eastAsia="Calibri" w:hAnsi="Arial Narrow" w:cs="Tahoma"/>
                <w:bCs/>
                <w:lang w:val="en-GB"/>
              </w:rPr>
            </w:pPr>
            <w:r w:rsidRPr="00D20D1D">
              <w:rPr>
                <w:rFonts w:ascii="Arial Narrow" w:hAnsi="Arial Narrow"/>
                <w:lang w:val="en-US"/>
              </w:rPr>
              <w:t xml:space="preserve">Assess </w:t>
            </w:r>
            <w:r w:rsidRPr="00364F6F">
              <w:rPr>
                <w:rFonts w:ascii="Arial Narrow" w:eastAsia="Calibri" w:hAnsi="Arial Narrow" w:cs="Tahoma"/>
                <w:bCs/>
                <w:lang w:val="en-GB"/>
              </w:rPr>
              <w:t>briefly</w:t>
            </w:r>
            <w:r w:rsidR="00DC5C4B" w:rsidRPr="00364F6F">
              <w:rPr>
                <w:rFonts w:ascii="Arial Narrow" w:eastAsia="Calibri" w:hAnsi="Arial Narrow" w:cs="Tahoma"/>
                <w:bCs/>
                <w:lang w:val="en-GB"/>
              </w:rPr>
              <w:t xml:space="preserve"> </w:t>
            </w:r>
            <w:r w:rsidR="009753BA" w:rsidRPr="00364F6F">
              <w:rPr>
                <w:rFonts w:ascii="Arial Narrow" w:eastAsia="Calibri" w:hAnsi="Arial Narrow" w:cs="Tahoma"/>
                <w:bCs/>
                <w:lang w:val="en-GB"/>
              </w:rPr>
              <w:t>the current regulatory and methodological framework governing the processes of skills certification and validation.</w:t>
            </w:r>
          </w:p>
          <w:p w14:paraId="21ADBDA9" w14:textId="61DEDF3C" w:rsidR="009753BA" w:rsidRPr="00364F6F" w:rsidRDefault="00DC5C4B" w:rsidP="00275C16">
            <w:pPr>
              <w:pStyle w:val="a4"/>
              <w:widowControl/>
              <w:numPr>
                <w:ilvl w:val="0"/>
                <w:numId w:val="39"/>
              </w:numPr>
              <w:shd w:val="clear" w:color="auto" w:fill="FFFFFF"/>
              <w:spacing w:after="40"/>
              <w:jc w:val="both"/>
              <w:rPr>
                <w:rFonts w:ascii="Arial Narrow" w:eastAsia="Calibri" w:hAnsi="Arial Narrow" w:cs="Tahoma"/>
                <w:bCs/>
                <w:lang w:val="en-GB"/>
              </w:rPr>
            </w:pPr>
            <w:r w:rsidRPr="00364F6F">
              <w:rPr>
                <w:rFonts w:ascii="Arial Narrow" w:eastAsia="Calibri" w:hAnsi="Arial Narrow" w:cs="Tahoma"/>
                <w:bCs/>
                <w:lang w:val="en-GB"/>
              </w:rPr>
              <w:t>Analyze</w:t>
            </w:r>
            <w:r w:rsidR="009753BA" w:rsidRPr="00364F6F">
              <w:rPr>
                <w:rFonts w:ascii="Arial Narrow" w:eastAsia="Calibri" w:hAnsi="Arial Narrow" w:cs="Tahoma"/>
                <w:bCs/>
                <w:lang w:val="en-GB"/>
              </w:rPr>
              <w:t xml:space="preserve"> </w:t>
            </w:r>
            <w:r w:rsidR="00C2268E" w:rsidRPr="00364F6F">
              <w:rPr>
                <w:rFonts w:ascii="Arial Narrow" w:eastAsia="Calibri" w:hAnsi="Arial Narrow" w:cs="Tahoma"/>
                <w:bCs/>
                <w:lang w:val="en-GB"/>
              </w:rPr>
              <w:t xml:space="preserve">in depth </w:t>
            </w:r>
            <w:r w:rsidR="009753BA" w:rsidRPr="00364F6F">
              <w:rPr>
                <w:rFonts w:ascii="Arial Narrow" w:eastAsia="Calibri" w:hAnsi="Arial Narrow" w:cs="Tahoma"/>
                <w:bCs/>
                <w:lang w:val="en-GB"/>
              </w:rPr>
              <w:t>existing methods and tools for certification and validation</w:t>
            </w:r>
            <w:r w:rsidR="00C2268E" w:rsidRPr="00364F6F">
              <w:rPr>
                <w:rFonts w:ascii="Arial Narrow" w:eastAsia="Calibri" w:hAnsi="Arial Narrow" w:cs="Tahoma"/>
                <w:bCs/>
                <w:lang w:val="en-GB"/>
              </w:rPr>
              <w:t xml:space="preserve"> applied by the Centre</w:t>
            </w:r>
            <w:r w:rsidR="009753BA" w:rsidRPr="00364F6F">
              <w:rPr>
                <w:rFonts w:ascii="Arial Narrow" w:eastAsia="Calibri" w:hAnsi="Arial Narrow" w:cs="Tahoma"/>
                <w:bCs/>
                <w:lang w:val="en-GB"/>
              </w:rPr>
              <w:t>.</w:t>
            </w:r>
          </w:p>
          <w:p w14:paraId="2151AE39" w14:textId="3EBB313A" w:rsidR="009753BA" w:rsidRPr="00364F6F" w:rsidRDefault="009753BA" w:rsidP="00275C16">
            <w:pPr>
              <w:pStyle w:val="a4"/>
              <w:widowControl/>
              <w:numPr>
                <w:ilvl w:val="0"/>
                <w:numId w:val="39"/>
              </w:numPr>
              <w:shd w:val="clear" w:color="auto" w:fill="FFFFFF"/>
              <w:spacing w:after="40"/>
              <w:jc w:val="both"/>
              <w:rPr>
                <w:rFonts w:ascii="Arial Narrow" w:eastAsia="Calibri" w:hAnsi="Arial Narrow" w:cs="Tahoma"/>
                <w:bCs/>
                <w:lang w:val="en-GB"/>
              </w:rPr>
            </w:pPr>
            <w:r w:rsidRPr="00364F6F">
              <w:rPr>
                <w:rFonts w:ascii="Arial Narrow" w:eastAsia="Calibri" w:hAnsi="Arial Narrow" w:cs="Tahoma"/>
                <w:bCs/>
                <w:lang w:val="en-GB"/>
              </w:rPr>
              <w:t>Identify possible gaps, risks and areas for improvement in the</w:t>
            </w:r>
            <w:r w:rsidR="003A203F" w:rsidRPr="00364F6F">
              <w:rPr>
                <w:rFonts w:ascii="Arial Narrow" w:eastAsia="Calibri" w:hAnsi="Arial Narrow" w:cs="Tahoma"/>
                <w:bCs/>
                <w:lang w:val="en-GB"/>
              </w:rPr>
              <w:t xml:space="preserve"> </w:t>
            </w:r>
            <w:r w:rsidRPr="00364F6F">
              <w:rPr>
                <w:rFonts w:ascii="Arial Narrow" w:eastAsia="Calibri" w:hAnsi="Arial Narrow" w:cs="Tahoma"/>
                <w:bCs/>
                <w:lang w:val="en-GB"/>
              </w:rPr>
              <w:t>certification and validation system</w:t>
            </w:r>
            <w:r w:rsidR="00C2268E" w:rsidRPr="00364F6F">
              <w:rPr>
                <w:rFonts w:ascii="Arial Narrow" w:eastAsia="Calibri" w:hAnsi="Arial Narrow" w:cs="Tahoma"/>
                <w:bCs/>
                <w:lang w:val="en-GB"/>
              </w:rPr>
              <w:t xml:space="preserve"> procedures applied in practice and</w:t>
            </w:r>
            <w:r w:rsidR="003F1028" w:rsidRPr="00364F6F">
              <w:rPr>
                <w:rFonts w:ascii="Arial Narrow" w:eastAsia="Calibri" w:hAnsi="Arial Narrow" w:cs="Tahoma"/>
                <w:bCs/>
                <w:lang w:val="en-GB"/>
              </w:rPr>
              <w:t>, in particular,</w:t>
            </w:r>
            <w:r w:rsidR="00C2268E" w:rsidRPr="00364F6F">
              <w:rPr>
                <w:rFonts w:ascii="Arial Narrow" w:eastAsia="Calibri" w:hAnsi="Arial Narrow" w:cs="Tahoma"/>
                <w:bCs/>
                <w:lang w:val="en-GB"/>
              </w:rPr>
              <w:t xml:space="preserve"> the involvement of private sector in the validation process</w:t>
            </w:r>
            <w:r w:rsidRPr="00364F6F">
              <w:rPr>
                <w:rFonts w:ascii="Arial Narrow" w:eastAsia="Calibri" w:hAnsi="Arial Narrow" w:cs="Tahoma"/>
                <w:bCs/>
                <w:lang w:val="en-GB"/>
              </w:rPr>
              <w:t>.</w:t>
            </w:r>
          </w:p>
          <w:p w14:paraId="55959287" w14:textId="19B34676" w:rsidR="009753BA" w:rsidRDefault="009753BA" w:rsidP="00275C16">
            <w:pPr>
              <w:pStyle w:val="a4"/>
              <w:widowControl/>
              <w:numPr>
                <w:ilvl w:val="0"/>
                <w:numId w:val="39"/>
              </w:numPr>
              <w:shd w:val="clear" w:color="auto" w:fill="FFFFFF"/>
              <w:spacing w:after="40"/>
              <w:jc w:val="both"/>
              <w:rPr>
                <w:rFonts w:ascii="Arial Narrow" w:hAnsi="Arial Narrow"/>
                <w:lang w:val="en-US"/>
              </w:rPr>
            </w:pPr>
            <w:r w:rsidRPr="00364F6F">
              <w:rPr>
                <w:rFonts w:ascii="Arial Narrow" w:eastAsia="Calibri" w:hAnsi="Arial Narrow" w:cs="Tahoma"/>
                <w:bCs/>
                <w:lang w:val="en-GB"/>
              </w:rPr>
              <w:t>Develop recommendations for improving and enhancing existing certification</w:t>
            </w:r>
            <w:r w:rsidRPr="00D20D1D">
              <w:rPr>
                <w:rFonts w:ascii="Arial Narrow" w:hAnsi="Arial Narrow"/>
                <w:lang w:val="en-US"/>
              </w:rPr>
              <w:t xml:space="preserve"> and validation procedures, </w:t>
            </w:r>
            <w:r w:rsidR="003F1028">
              <w:rPr>
                <w:rFonts w:ascii="Arial Narrow" w:hAnsi="Arial Narrow"/>
                <w:lang w:val="en-US"/>
              </w:rPr>
              <w:t xml:space="preserve">while </w:t>
            </w:r>
            <w:r w:rsidR="00DC5C4B">
              <w:rPr>
                <w:rFonts w:ascii="Arial Narrow" w:hAnsi="Arial Narrow"/>
                <w:lang w:val="en-US"/>
              </w:rPr>
              <w:t>considering</w:t>
            </w:r>
            <w:r w:rsidRPr="00D20D1D">
              <w:rPr>
                <w:rFonts w:ascii="Arial Narrow" w:hAnsi="Arial Narrow"/>
                <w:lang w:val="en-US"/>
              </w:rPr>
              <w:t xml:space="preserve"> international practices and standards. </w:t>
            </w:r>
          </w:p>
          <w:p w14:paraId="0DA2EF5E" w14:textId="77777777" w:rsidR="00275C16" w:rsidRDefault="00275C16" w:rsidP="00EE5815">
            <w:pPr>
              <w:pStyle w:val="a4"/>
              <w:widowControl/>
              <w:shd w:val="clear" w:color="auto" w:fill="FFFFFF"/>
              <w:spacing w:after="40"/>
              <w:ind w:left="360"/>
              <w:jc w:val="both"/>
              <w:rPr>
                <w:rFonts w:ascii="Arial Narrow" w:hAnsi="Arial Narrow"/>
                <w:lang w:val="en-US"/>
              </w:rPr>
            </w:pPr>
          </w:p>
          <w:p w14:paraId="19113027" w14:textId="77777777" w:rsidR="00EE5815" w:rsidRPr="00EE5815" w:rsidRDefault="00D11923" w:rsidP="00EE5815">
            <w:pPr>
              <w:pStyle w:val="a4"/>
              <w:widowControl/>
              <w:shd w:val="clear" w:color="auto" w:fill="FFFFFF"/>
              <w:spacing w:after="40"/>
              <w:ind w:left="360"/>
              <w:jc w:val="both"/>
              <w:rPr>
                <w:rFonts w:ascii="Arial Narrow" w:eastAsia="Calibri" w:hAnsi="Arial Narrow" w:cs="Tahoma"/>
                <w:bCs/>
                <w:lang w:val="en-GB"/>
              </w:rPr>
            </w:pPr>
            <w:r w:rsidRPr="00D20D1D">
              <w:rPr>
                <w:rFonts w:ascii="Arial Narrow" w:hAnsi="Arial Narrow"/>
                <w:b/>
                <w:bCs/>
                <w:lang w:val="en-US"/>
              </w:rPr>
              <w:t xml:space="preserve">B. </w:t>
            </w:r>
            <w:r w:rsidR="00EE5815" w:rsidRPr="00EE5815">
              <w:rPr>
                <w:rFonts w:ascii="Arial" w:hAnsi="Arial" w:cs="Arial"/>
                <w:b/>
                <w:bCs/>
                <w:sz w:val="16"/>
                <w:szCs w:val="16"/>
                <w:lang w:val="en-GB" w:eastAsia="en-US"/>
              </w:rPr>
              <w:t xml:space="preserve">Capacity building of validators, development of training materials and conducting training of trainers (ToT) </w:t>
            </w:r>
          </w:p>
          <w:p w14:paraId="1C5B5655" w14:textId="3776E42D" w:rsidR="00407452" w:rsidRPr="00275C16" w:rsidRDefault="00407452" w:rsidP="00275C16">
            <w:pPr>
              <w:pStyle w:val="a4"/>
              <w:widowControl/>
              <w:numPr>
                <w:ilvl w:val="0"/>
                <w:numId w:val="39"/>
              </w:numPr>
              <w:shd w:val="clear" w:color="auto" w:fill="FFFFFF"/>
              <w:spacing w:after="40"/>
              <w:jc w:val="both"/>
              <w:rPr>
                <w:rFonts w:ascii="Arial Narrow" w:eastAsia="Calibri" w:hAnsi="Arial Narrow" w:cs="Tahoma"/>
                <w:bCs/>
                <w:lang w:val="en-GB"/>
              </w:rPr>
            </w:pPr>
            <w:r w:rsidRPr="00275C16">
              <w:rPr>
                <w:rFonts w:ascii="Arial Narrow" w:eastAsia="Calibri" w:hAnsi="Arial Narrow" w:cs="Tahoma"/>
                <w:bCs/>
                <w:lang w:val="en-GB"/>
              </w:rPr>
              <w:t xml:space="preserve">Design, prepare, conduct and follow-up to training courses (including theoretical and practical modules) for validators </w:t>
            </w:r>
            <w:r w:rsidRPr="00275C16">
              <w:rPr>
                <w:rFonts w:ascii="Arial Narrow" w:eastAsia="Calibri" w:hAnsi="Arial Narrow" w:cs="Tahoma"/>
                <w:bCs/>
                <w:lang w:val="en-GB"/>
              </w:rPr>
              <w:lastRenderedPageBreak/>
              <w:t xml:space="preserve">covering the following sectors: textile, HORECA, ICT, </w:t>
            </w:r>
            <w:r w:rsidR="00DC5C4B" w:rsidRPr="00275C16">
              <w:rPr>
                <w:rFonts w:ascii="Arial Narrow" w:eastAsia="Calibri" w:hAnsi="Arial Narrow" w:cs="Tahoma"/>
                <w:bCs/>
                <w:lang w:val="en-GB"/>
              </w:rPr>
              <w:t>construction,</w:t>
            </w:r>
            <w:r w:rsidRPr="00275C16">
              <w:rPr>
                <w:rFonts w:ascii="Arial Narrow" w:eastAsia="Calibri" w:hAnsi="Arial Narrow" w:cs="Tahoma"/>
                <w:bCs/>
                <w:lang w:val="en-GB"/>
              </w:rPr>
              <w:t xml:space="preserve"> agriculture, (total 5 group</w:t>
            </w:r>
            <w:r w:rsidR="009B1C9E">
              <w:rPr>
                <w:rFonts w:ascii="Arial Narrow" w:eastAsia="Calibri" w:hAnsi="Arial Narrow" w:cs="Tahoma"/>
                <w:bCs/>
                <w:lang w:val="en-GB"/>
              </w:rPr>
              <w:t>s</w:t>
            </w:r>
            <w:r w:rsidRPr="00275C16">
              <w:rPr>
                <w:rFonts w:ascii="Arial Narrow" w:eastAsia="Calibri" w:hAnsi="Arial Narrow" w:cs="Tahoma"/>
                <w:bCs/>
                <w:lang w:val="en-GB"/>
              </w:rPr>
              <w:t>: 1(one) group for each sector)</w:t>
            </w:r>
          </w:p>
          <w:p w14:paraId="72A9A84E" w14:textId="799C047B" w:rsidR="00407452" w:rsidRPr="00364F6F" w:rsidRDefault="00407452" w:rsidP="00275C16">
            <w:pPr>
              <w:pStyle w:val="a4"/>
              <w:widowControl/>
              <w:numPr>
                <w:ilvl w:val="0"/>
                <w:numId w:val="39"/>
              </w:numPr>
              <w:shd w:val="clear" w:color="auto" w:fill="FFFFFF"/>
              <w:spacing w:after="40"/>
              <w:jc w:val="both"/>
              <w:rPr>
                <w:rFonts w:ascii="Arial Narrow" w:eastAsia="Calibri" w:hAnsi="Arial Narrow" w:cs="Tahoma"/>
                <w:bCs/>
                <w:lang w:val="en-GB"/>
              </w:rPr>
            </w:pPr>
            <w:r w:rsidRPr="00364F6F">
              <w:rPr>
                <w:rFonts w:ascii="Arial Narrow" w:eastAsia="Calibri" w:hAnsi="Arial Narrow" w:cs="Tahoma"/>
                <w:bCs/>
                <w:lang w:val="en-GB"/>
              </w:rPr>
              <w:t xml:space="preserve">Develop training materials in both Russian and Kyrgyz language or revision of existing ones for training of validators (independent of occupation), considering international standards and best </w:t>
            </w:r>
            <w:r w:rsidR="00DC5C4B" w:rsidRPr="00364F6F">
              <w:rPr>
                <w:rFonts w:ascii="Arial Narrow" w:eastAsia="Calibri" w:hAnsi="Arial Narrow" w:cs="Tahoma"/>
                <w:bCs/>
                <w:lang w:val="en-GB"/>
              </w:rPr>
              <w:t>practices,</w:t>
            </w:r>
          </w:p>
          <w:p w14:paraId="44C5C4D5" w14:textId="398D38D4" w:rsidR="00D756C4" w:rsidRPr="002B14B1" w:rsidRDefault="00D756C4" w:rsidP="00275C16">
            <w:pPr>
              <w:pStyle w:val="a4"/>
              <w:widowControl/>
              <w:numPr>
                <w:ilvl w:val="0"/>
                <w:numId w:val="39"/>
              </w:numPr>
              <w:shd w:val="clear" w:color="auto" w:fill="FFFFFF"/>
              <w:spacing w:after="40"/>
              <w:jc w:val="both"/>
              <w:rPr>
                <w:rFonts w:ascii="Arial Narrow" w:hAnsi="Arial Narrow"/>
                <w:lang w:val="en-US"/>
              </w:rPr>
            </w:pPr>
            <w:r w:rsidRPr="00364F6F">
              <w:rPr>
                <w:rFonts w:ascii="Arial Narrow" w:eastAsia="Calibri" w:hAnsi="Arial Narrow" w:cs="Tahoma"/>
                <w:bCs/>
                <w:lang w:val="en-GB"/>
              </w:rPr>
              <w:t>Develop</w:t>
            </w:r>
            <w:r w:rsidR="00511B9C" w:rsidRPr="00364F6F">
              <w:rPr>
                <w:rFonts w:ascii="Arial Narrow" w:eastAsia="Calibri" w:hAnsi="Arial Narrow" w:cs="Tahoma"/>
                <w:bCs/>
                <w:lang w:val="en-GB"/>
              </w:rPr>
              <w:t xml:space="preserve"> and conduct</w:t>
            </w:r>
            <w:r w:rsidRPr="00364F6F">
              <w:rPr>
                <w:rFonts w:ascii="Arial Narrow" w:eastAsia="Calibri" w:hAnsi="Arial Narrow" w:cs="Tahoma"/>
                <w:bCs/>
                <w:lang w:val="en-GB"/>
              </w:rPr>
              <w:t xml:space="preserve"> a ToT training course for trainers to deliver validator</w:t>
            </w:r>
            <w:r w:rsidR="00275C16" w:rsidRPr="00364F6F">
              <w:rPr>
                <w:rFonts w:ascii="Arial Narrow" w:eastAsia="Calibri" w:hAnsi="Arial Narrow" w:cs="Tahoma"/>
                <w:bCs/>
                <w:lang w:val="en-GB"/>
              </w:rPr>
              <w:t>s’</w:t>
            </w:r>
            <w:r w:rsidRPr="00DC5C4B">
              <w:rPr>
                <w:rFonts w:ascii="Arial Narrow" w:hAnsi="Arial Narrow"/>
                <w:lang w:val="en-US"/>
              </w:rPr>
              <w:t xml:space="preserve"> training</w:t>
            </w:r>
            <w:r w:rsidRPr="00D756C4">
              <w:rPr>
                <w:rFonts w:ascii="Arial Narrow" w:hAnsi="Arial Narrow"/>
                <w:lang w:val="en-US"/>
              </w:rPr>
              <w:t xml:space="preserve"> in the future.</w:t>
            </w:r>
          </w:p>
          <w:p w14:paraId="287DB235" w14:textId="6A00668B" w:rsidR="00AC51C7" w:rsidRPr="003A203F" w:rsidRDefault="00AC51C7" w:rsidP="003A203F">
            <w:pPr>
              <w:spacing w:after="120"/>
              <w:jc w:val="both"/>
              <w:rPr>
                <w:rFonts w:ascii="Arial Narrow" w:hAnsi="Arial Narrow"/>
                <w:lang w:val="en-US"/>
              </w:rPr>
            </w:pPr>
          </w:p>
        </w:tc>
      </w:tr>
      <w:tr w:rsidR="00B62B7C" w:rsidRPr="004A28B3" w14:paraId="39E5D6A1" w14:textId="77777777" w:rsidTr="002F0C09">
        <w:tc>
          <w:tcPr>
            <w:tcW w:w="5245" w:type="dxa"/>
            <w:tcBorders>
              <w:top w:val="nil"/>
              <w:left w:val="nil"/>
              <w:bottom w:val="nil"/>
              <w:right w:val="single" w:sz="4" w:space="0" w:color="auto"/>
            </w:tcBorders>
          </w:tcPr>
          <w:p w14:paraId="4EDF81FE" w14:textId="458283B7" w:rsidR="007B63B3" w:rsidRPr="007C1D00" w:rsidRDefault="007B63B3" w:rsidP="00275C16">
            <w:pPr>
              <w:rPr>
                <w:rFonts w:ascii="Arial Narrow" w:hAnsi="Arial Narrow"/>
                <w:b/>
                <w:lang w:val="en-US"/>
              </w:rPr>
            </w:pPr>
          </w:p>
        </w:tc>
        <w:tc>
          <w:tcPr>
            <w:tcW w:w="5010" w:type="dxa"/>
            <w:gridSpan w:val="2"/>
            <w:tcBorders>
              <w:top w:val="nil"/>
              <w:left w:val="single" w:sz="4" w:space="0" w:color="auto"/>
              <w:bottom w:val="nil"/>
              <w:right w:val="nil"/>
            </w:tcBorders>
          </w:tcPr>
          <w:p w14:paraId="6F8AC649" w14:textId="22CEC87F" w:rsidR="00B62B7C" w:rsidRPr="007C1D00" w:rsidRDefault="00B62B7C" w:rsidP="00275C16">
            <w:pPr>
              <w:widowControl/>
              <w:spacing w:before="120" w:after="60" w:line="259" w:lineRule="auto"/>
              <w:jc w:val="both"/>
              <w:rPr>
                <w:rFonts w:ascii="Arial Narrow" w:hAnsi="Arial Narrow"/>
                <w:b/>
                <w:bCs/>
                <w:lang w:val="en-US"/>
              </w:rPr>
            </w:pPr>
          </w:p>
        </w:tc>
      </w:tr>
      <w:tr w:rsidR="00303798" w:rsidRPr="004A28B3" w14:paraId="36D2DC8C" w14:textId="77777777" w:rsidTr="005F7675">
        <w:trPr>
          <w:gridAfter w:val="1"/>
          <w:wAfter w:w="49" w:type="dxa"/>
        </w:trPr>
        <w:tc>
          <w:tcPr>
            <w:tcW w:w="5245" w:type="dxa"/>
            <w:tcBorders>
              <w:top w:val="nil"/>
              <w:left w:val="nil"/>
              <w:bottom w:val="nil"/>
              <w:right w:val="single" w:sz="4" w:space="0" w:color="auto"/>
            </w:tcBorders>
          </w:tcPr>
          <w:p w14:paraId="704E2A6C" w14:textId="610536EA" w:rsidR="008B3A8B" w:rsidRPr="008B3A8B" w:rsidRDefault="00AC51C7" w:rsidP="00275C16">
            <w:pPr>
              <w:widowControl/>
              <w:spacing w:before="120" w:after="60" w:line="259" w:lineRule="auto"/>
              <w:jc w:val="both"/>
              <w:rPr>
                <w:rFonts w:ascii="Arial Narrow" w:hAnsi="Arial Narrow"/>
                <w:b/>
                <w:bCs/>
              </w:rPr>
            </w:pPr>
            <w:r>
              <w:rPr>
                <w:rFonts w:ascii="Arial Narrow" w:hAnsi="Arial Narrow"/>
                <w:b/>
                <w:bCs/>
                <w:lang w:val="de-DE"/>
              </w:rPr>
              <w:t>2.</w:t>
            </w:r>
            <w:r w:rsidR="008B3A8B" w:rsidRPr="008B3A8B">
              <w:rPr>
                <w:rFonts w:ascii="Arial Narrow" w:hAnsi="Arial Narrow"/>
                <w:b/>
                <w:bCs/>
              </w:rPr>
              <w:t>3. Ориентировочные сроки и продолжительность</w:t>
            </w:r>
          </w:p>
          <w:p w14:paraId="01BE630E" w14:textId="23D4A856" w:rsidR="008B3A8B" w:rsidRPr="008B3A8B" w:rsidRDefault="008B3A8B" w:rsidP="008B3A8B">
            <w:pPr>
              <w:widowControl/>
              <w:spacing w:after="160" w:line="259" w:lineRule="auto"/>
              <w:contextualSpacing/>
              <w:jc w:val="both"/>
              <w:rPr>
                <w:rFonts w:ascii="Arial Narrow" w:hAnsi="Arial Narrow"/>
              </w:rPr>
            </w:pPr>
            <w:r w:rsidRPr="008B3A8B">
              <w:rPr>
                <w:rFonts w:ascii="Arial Narrow" w:hAnsi="Arial Narrow"/>
              </w:rPr>
              <w:t xml:space="preserve">Предполагается, что задание будет выполняться с </w:t>
            </w:r>
            <w:r w:rsidR="008C784F" w:rsidRPr="008C784F">
              <w:rPr>
                <w:rFonts w:ascii="Arial Narrow" w:hAnsi="Arial Narrow"/>
              </w:rPr>
              <w:t>12</w:t>
            </w:r>
            <w:r w:rsidR="00516D68" w:rsidRPr="00D3764A">
              <w:rPr>
                <w:rFonts w:ascii="Arial Narrow" w:hAnsi="Arial Narrow"/>
              </w:rPr>
              <w:t xml:space="preserve"> </w:t>
            </w:r>
            <w:r w:rsidR="008C784F">
              <w:rPr>
                <w:rFonts w:ascii="Arial Narrow" w:hAnsi="Arial Narrow"/>
                <w:lang w:val="ky-KG"/>
              </w:rPr>
              <w:t>мая</w:t>
            </w:r>
            <w:r w:rsidRPr="00D3764A">
              <w:rPr>
                <w:rFonts w:ascii="Arial Narrow" w:hAnsi="Arial Narrow"/>
              </w:rPr>
              <w:t xml:space="preserve"> по </w:t>
            </w:r>
            <w:r w:rsidR="00516D68" w:rsidRPr="00D3764A">
              <w:rPr>
                <w:rFonts w:ascii="Arial Narrow" w:hAnsi="Arial Narrow"/>
              </w:rPr>
              <w:t xml:space="preserve">30 </w:t>
            </w:r>
            <w:r w:rsidR="008C784F">
              <w:rPr>
                <w:rFonts w:ascii="Arial Narrow" w:hAnsi="Arial Narrow"/>
                <w:lang w:val="ky-KG"/>
              </w:rPr>
              <w:t>октября</w:t>
            </w:r>
            <w:r w:rsidRPr="00D3764A">
              <w:rPr>
                <w:rFonts w:ascii="Arial Narrow" w:hAnsi="Arial Narrow"/>
              </w:rPr>
              <w:t xml:space="preserve"> 2025 года и займет в общей сложнос</w:t>
            </w:r>
            <w:r w:rsidRPr="008B3A8B">
              <w:rPr>
                <w:rFonts w:ascii="Arial Narrow" w:hAnsi="Arial Narrow"/>
              </w:rPr>
              <w:t xml:space="preserve">ти </w:t>
            </w:r>
            <w:r w:rsidR="00516D68" w:rsidRPr="00516D68">
              <w:rPr>
                <w:rFonts w:ascii="Arial Narrow" w:hAnsi="Arial Narrow"/>
              </w:rPr>
              <w:t>2</w:t>
            </w:r>
            <w:r w:rsidR="00275C16" w:rsidRPr="00275C16">
              <w:rPr>
                <w:rFonts w:ascii="Arial Narrow" w:hAnsi="Arial Narrow"/>
              </w:rPr>
              <w:t>7</w:t>
            </w:r>
            <w:r w:rsidRPr="008B3A8B">
              <w:rPr>
                <w:rFonts w:ascii="Arial Narrow" w:hAnsi="Arial Narrow"/>
              </w:rPr>
              <w:t xml:space="preserve"> рабочих дней для выбранного эксперта.</w:t>
            </w:r>
          </w:p>
          <w:p w14:paraId="7FEAC043" w14:textId="62E3541F" w:rsidR="008B3A8B" w:rsidRPr="007C1D00" w:rsidRDefault="008B3A8B" w:rsidP="008B3A8B">
            <w:pPr>
              <w:widowControl/>
              <w:spacing w:after="160" w:line="259" w:lineRule="auto"/>
              <w:contextualSpacing/>
              <w:jc w:val="both"/>
              <w:rPr>
                <w:rFonts w:ascii="Arial Narrow" w:hAnsi="Arial Narrow"/>
              </w:rPr>
            </w:pPr>
            <w:r w:rsidRPr="008B3A8B">
              <w:rPr>
                <w:rFonts w:ascii="Arial Narrow" w:hAnsi="Arial Narrow"/>
              </w:rPr>
              <w:t>Предполагается, что выбранный эксперт спланирует и выполнит всю работу в соответствии с передовой профессиональной практикой</w:t>
            </w:r>
            <w:r w:rsidR="00707761" w:rsidRPr="00707761">
              <w:rPr>
                <w:rFonts w:ascii="Arial Narrow" w:hAnsi="Arial Narrow"/>
              </w:rPr>
              <w:t>.</w:t>
            </w:r>
          </w:p>
          <w:p w14:paraId="750E1CB9" w14:textId="4629C101" w:rsidR="00707761" w:rsidRPr="00707761" w:rsidRDefault="00707761" w:rsidP="008B3A8B">
            <w:pPr>
              <w:widowControl/>
              <w:spacing w:after="160" w:line="259" w:lineRule="auto"/>
              <w:contextualSpacing/>
              <w:jc w:val="both"/>
              <w:rPr>
                <w:rFonts w:ascii="Arial Narrow" w:hAnsi="Arial Narrow"/>
              </w:rPr>
            </w:pPr>
            <w:r w:rsidRPr="00707761">
              <w:rPr>
                <w:rFonts w:ascii="Arial Narrow" w:hAnsi="Arial Narrow"/>
              </w:rPr>
              <w:t xml:space="preserve">Детали технического задания будут более уточнены при заключении контракта. </w:t>
            </w:r>
          </w:p>
          <w:p w14:paraId="6BDEC2AD" w14:textId="3B483997" w:rsidR="008B3A8B" w:rsidRPr="00AC51C7" w:rsidRDefault="00AC51C7" w:rsidP="00275C16">
            <w:pPr>
              <w:widowControl/>
              <w:spacing w:before="240" w:after="60" w:line="259" w:lineRule="auto"/>
              <w:jc w:val="both"/>
              <w:rPr>
                <w:rFonts w:ascii="Arial Narrow" w:hAnsi="Arial Narrow"/>
                <w:b/>
                <w:bCs/>
              </w:rPr>
            </w:pPr>
            <w:r>
              <w:rPr>
                <w:rFonts w:ascii="Arial Narrow" w:hAnsi="Arial Narrow"/>
                <w:b/>
                <w:bCs/>
                <w:lang w:val="de-DE"/>
              </w:rPr>
              <w:t>2.</w:t>
            </w:r>
            <w:r w:rsidR="008B3A8B" w:rsidRPr="0026464A">
              <w:rPr>
                <w:rFonts w:ascii="Arial Narrow" w:hAnsi="Arial Narrow"/>
                <w:b/>
                <w:bCs/>
              </w:rPr>
              <w:t xml:space="preserve">4. Профиль </w:t>
            </w:r>
            <w:r w:rsidR="007C1D00" w:rsidRPr="00AC51C7">
              <w:rPr>
                <w:rFonts w:ascii="Arial Narrow" w:hAnsi="Arial Narrow"/>
                <w:b/>
                <w:bCs/>
              </w:rPr>
              <w:t>консультанта</w:t>
            </w:r>
          </w:p>
          <w:p w14:paraId="5BDF4CD3" w14:textId="77777777" w:rsidR="008B3A8B" w:rsidRPr="008B3A8B" w:rsidRDefault="008B3A8B" w:rsidP="008B3A8B">
            <w:pPr>
              <w:widowControl/>
              <w:spacing w:after="160" w:line="259" w:lineRule="auto"/>
              <w:contextualSpacing/>
              <w:jc w:val="both"/>
              <w:rPr>
                <w:rFonts w:ascii="Arial Narrow" w:hAnsi="Arial Narrow"/>
              </w:rPr>
            </w:pPr>
            <w:r w:rsidRPr="008B3A8B">
              <w:rPr>
                <w:rFonts w:ascii="Arial Narrow" w:hAnsi="Arial Narrow"/>
              </w:rPr>
              <w:t>Эксперт должен соответствовать следующим требованиям к профилю:</w:t>
            </w:r>
          </w:p>
          <w:p w14:paraId="20931CBC" w14:textId="77777777" w:rsidR="008B3A8B" w:rsidRPr="008B3A8B" w:rsidRDefault="008B3A8B" w:rsidP="008B3A8B">
            <w:pPr>
              <w:widowControl/>
              <w:spacing w:after="160" w:line="259" w:lineRule="auto"/>
              <w:contextualSpacing/>
              <w:jc w:val="both"/>
              <w:rPr>
                <w:rFonts w:ascii="Arial Narrow" w:hAnsi="Arial Narrow"/>
              </w:rPr>
            </w:pPr>
            <w:r w:rsidRPr="008B3A8B">
              <w:rPr>
                <w:rFonts w:ascii="Arial Narrow" w:hAnsi="Arial Narrow"/>
              </w:rPr>
              <w:t>Ключевые квалификации:</w:t>
            </w:r>
          </w:p>
          <w:p w14:paraId="46C22938" w14:textId="21AA7DF0" w:rsidR="008B3A8B" w:rsidRPr="008B3A8B" w:rsidRDefault="008B3A8B" w:rsidP="008B3A8B">
            <w:pPr>
              <w:pStyle w:val="a4"/>
              <w:widowControl/>
              <w:numPr>
                <w:ilvl w:val="0"/>
                <w:numId w:val="45"/>
              </w:numPr>
              <w:spacing w:after="160" w:line="259" w:lineRule="auto"/>
              <w:jc w:val="both"/>
              <w:rPr>
                <w:rFonts w:ascii="Arial Narrow" w:hAnsi="Arial Narrow"/>
              </w:rPr>
            </w:pPr>
            <w:bookmarkStart w:id="0" w:name="_Hlk193113882"/>
            <w:r w:rsidRPr="008B3A8B">
              <w:rPr>
                <w:rFonts w:ascii="Arial Narrow" w:hAnsi="Arial Narrow"/>
              </w:rPr>
              <w:t>Высшее образование (как минимум, бакалавр) в области, соответствующей теме (экономика, политические или социальные науки и т.д.).</w:t>
            </w:r>
          </w:p>
          <w:p w14:paraId="53FFD04E" w14:textId="77777777" w:rsidR="002918AF" w:rsidRPr="002918AF" w:rsidRDefault="002918AF" w:rsidP="008B3A8B">
            <w:pPr>
              <w:pStyle w:val="a4"/>
              <w:widowControl/>
              <w:numPr>
                <w:ilvl w:val="0"/>
                <w:numId w:val="45"/>
              </w:numPr>
              <w:spacing w:after="160" w:line="259" w:lineRule="auto"/>
              <w:jc w:val="both"/>
              <w:rPr>
                <w:rFonts w:ascii="Arial Narrow" w:hAnsi="Arial Narrow"/>
              </w:rPr>
            </w:pPr>
            <w:r w:rsidRPr="002918AF">
              <w:rPr>
                <w:rFonts w:ascii="Arial Narrow" w:hAnsi="Arial Narrow"/>
              </w:rPr>
              <w:t>Минимум 5 лет опыта работы в сфере политики образования и развития навыков, рынка труда или смежных областях</w:t>
            </w:r>
          </w:p>
          <w:p w14:paraId="5FCF456B" w14:textId="69DD71E9" w:rsidR="00707761" w:rsidRPr="00BC5A04" w:rsidRDefault="00707761" w:rsidP="008B3A8B">
            <w:pPr>
              <w:pStyle w:val="a4"/>
              <w:widowControl/>
              <w:numPr>
                <w:ilvl w:val="0"/>
                <w:numId w:val="45"/>
              </w:numPr>
              <w:spacing w:after="160" w:line="259" w:lineRule="auto"/>
              <w:jc w:val="both"/>
              <w:rPr>
                <w:rFonts w:ascii="Arial Narrow" w:hAnsi="Arial Narrow"/>
              </w:rPr>
            </w:pPr>
            <w:r w:rsidRPr="00BC5A04">
              <w:rPr>
                <w:rFonts w:ascii="Arial Narrow" w:hAnsi="Arial Narrow"/>
              </w:rPr>
              <w:t>Подтвержденный опыт в области валидации навыков и разработки системы сертификации</w:t>
            </w:r>
          </w:p>
          <w:p w14:paraId="727849FF" w14:textId="0BEEB62B" w:rsidR="008B3A8B" w:rsidRPr="008B3A8B" w:rsidRDefault="008B3A8B" w:rsidP="008B3A8B">
            <w:pPr>
              <w:pStyle w:val="a4"/>
              <w:widowControl/>
              <w:numPr>
                <w:ilvl w:val="0"/>
                <w:numId w:val="45"/>
              </w:numPr>
              <w:spacing w:after="160" w:line="259" w:lineRule="auto"/>
              <w:jc w:val="both"/>
              <w:rPr>
                <w:rFonts w:ascii="Arial Narrow" w:hAnsi="Arial Narrow"/>
              </w:rPr>
            </w:pPr>
            <w:r w:rsidRPr="008B3A8B">
              <w:rPr>
                <w:rFonts w:ascii="Arial Narrow" w:hAnsi="Arial Narrow"/>
              </w:rPr>
              <w:t xml:space="preserve">Подтвержденный опыт в области разработки политики и внедрения процедур валидации и независимой сертификации </w:t>
            </w:r>
          </w:p>
          <w:p w14:paraId="1027355D" w14:textId="506C0F04" w:rsidR="008B3A8B" w:rsidRPr="008B3A8B" w:rsidRDefault="008B3A8B" w:rsidP="008B3A8B">
            <w:pPr>
              <w:pStyle w:val="a4"/>
              <w:widowControl/>
              <w:numPr>
                <w:ilvl w:val="0"/>
                <w:numId w:val="45"/>
              </w:numPr>
              <w:spacing w:after="160" w:line="259" w:lineRule="auto"/>
              <w:jc w:val="both"/>
              <w:rPr>
                <w:rFonts w:ascii="Arial Narrow" w:hAnsi="Arial Narrow"/>
              </w:rPr>
            </w:pPr>
            <w:r w:rsidRPr="008B3A8B">
              <w:rPr>
                <w:rFonts w:ascii="Arial Narrow" w:hAnsi="Arial Narrow"/>
              </w:rPr>
              <w:t xml:space="preserve">Подтвержденный опыт проведения тренингов  </w:t>
            </w:r>
          </w:p>
          <w:p w14:paraId="4B36F98A" w14:textId="0A7362DF" w:rsidR="008B3A8B" w:rsidRPr="008B3A8B" w:rsidRDefault="008B3A8B" w:rsidP="008B3A8B">
            <w:pPr>
              <w:pStyle w:val="a4"/>
              <w:widowControl/>
              <w:numPr>
                <w:ilvl w:val="0"/>
                <w:numId w:val="45"/>
              </w:numPr>
              <w:spacing w:after="160" w:line="259" w:lineRule="auto"/>
              <w:jc w:val="both"/>
              <w:rPr>
                <w:rFonts w:ascii="Arial Narrow" w:hAnsi="Arial Narrow"/>
              </w:rPr>
            </w:pPr>
            <w:r w:rsidRPr="008B3A8B">
              <w:rPr>
                <w:rFonts w:ascii="Arial Narrow" w:hAnsi="Arial Narrow"/>
              </w:rPr>
              <w:t xml:space="preserve">Значительный опыт написания аналитических отчетов и документов по вопросам политики в области образования, валидации и сертификации </w:t>
            </w:r>
          </w:p>
          <w:p w14:paraId="17100B49" w14:textId="711186D6" w:rsidR="008B3A8B" w:rsidRPr="008B3A8B" w:rsidRDefault="008B3A8B" w:rsidP="008B3A8B">
            <w:pPr>
              <w:pStyle w:val="a4"/>
              <w:widowControl/>
              <w:numPr>
                <w:ilvl w:val="0"/>
                <w:numId w:val="45"/>
              </w:numPr>
              <w:spacing w:after="160" w:line="259" w:lineRule="auto"/>
              <w:jc w:val="both"/>
              <w:rPr>
                <w:rFonts w:ascii="Arial Narrow" w:hAnsi="Arial Narrow"/>
              </w:rPr>
            </w:pPr>
            <w:r w:rsidRPr="008B3A8B">
              <w:rPr>
                <w:rFonts w:ascii="Arial Narrow" w:hAnsi="Arial Narrow"/>
              </w:rPr>
              <w:t xml:space="preserve">Очень хорошее владение </w:t>
            </w:r>
            <w:r w:rsidR="0074657B" w:rsidRPr="00CD1974">
              <w:rPr>
                <w:rFonts w:ascii="Arial Narrow" w:hAnsi="Arial Narrow"/>
              </w:rPr>
              <w:t>русским и кыргызскими языками</w:t>
            </w:r>
          </w:p>
          <w:p w14:paraId="5D8DB56D" w14:textId="486EA246" w:rsidR="008B3A8B" w:rsidRPr="008B3A8B" w:rsidRDefault="008B3A8B" w:rsidP="008B3A8B">
            <w:pPr>
              <w:pStyle w:val="a4"/>
              <w:widowControl/>
              <w:numPr>
                <w:ilvl w:val="0"/>
                <w:numId w:val="45"/>
              </w:numPr>
              <w:spacing w:after="160" w:line="259" w:lineRule="auto"/>
              <w:jc w:val="both"/>
              <w:rPr>
                <w:rFonts w:ascii="Arial Narrow" w:hAnsi="Arial Narrow"/>
              </w:rPr>
            </w:pPr>
            <w:r w:rsidRPr="008B3A8B">
              <w:rPr>
                <w:rFonts w:ascii="Arial Narrow" w:hAnsi="Arial Narrow"/>
              </w:rPr>
              <w:t xml:space="preserve">Знание </w:t>
            </w:r>
            <w:r w:rsidR="0074657B" w:rsidRPr="00CD1974">
              <w:rPr>
                <w:rFonts w:ascii="Arial Narrow" w:hAnsi="Arial Narrow"/>
              </w:rPr>
              <w:t xml:space="preserve">английского </w:t>
            </w:r>
            <w:r w:rsidRPr="008B3A8B">
              <w:rPr>
                <w:rFonts w:ascii="Arial Narrow" w:hAnsi="Arial Narrow"/>
              </w:rPr>
              <w:t xml:space="preserve"> языка является преимуществом </w:t>
            </w:r>
          </w:p>
          <w:p w14:paraId="2076027F" w14:textId="18CD3E21" w:rsidR="008B3A8B" w:rsidRDefault="008B3A8B" w:rsidP="008B3A8B">
            <w:pPr>
              <w:pStyle w:val="a4"/>
              <w:widowControl/>
              <w:numPr>
                <w:ilvl w:val="2"/>
                <w:numId w:val="45"/>
              </w:numPr>
              <w:spacing w:after="160" w:line="259" w:lineRule="auto"/>
              <w:ind w:left="462" w:firstLine="0"/>
              <w:jc w:val="both"/>
              <w:rPr>
                <w:rFonts w:ascii="Arial Narrow" w:hAnsi="Arial Narrow"/>
              </w:rPr>
            </w:pPr>
            <w:r w:rsidRPr="008B3A8B">
              <w:rPr>
                <w:rFonts w:ascii="Arial Narrow" w:hAnsi="Arial Narrow"/>
              </w:rPr>
              <w:t>Отличные навыки межкультурной коммуникации.</w:t>
            </w:r>
          </w:p>
          <w:p w14:paraId="14D52EFD" w14:textId="7B071053" w:rsidR="00AC51C7" w:rsidRDefault="00AC51C7" w:rsidP="00AC51C7">
            <w:pPr>
              <w:widowControl/>
              <w:spacing w:after="160" w:line="259" w:lineRule="auto"/>
              <w:jc w:val="both"/>
              <w:rPr>
                <w:rFonts w:ascii="Arial Narrow" w:hAnsi="Arial Narrow"/>
              </w:rPr>
            </w:pPr>
          </w:p>
          <w:bookmarkEnd w:id="0"/>
          <w:p w14:paraId="0D64EAEE" w14:textId="77777777" w:rsidR="00AC51C7" w:rsidRDefault="00AC51C7" w:rsidP="008B3A8B">
            <w:pPr>
              <w:widowControl/>
              <w:spacing w:after="160" w:line="259" w:lineRule="auto"/>
              <w:contextualSpacing/>
              <w:jc w:val="both"/>
              <w:rPr>
                <w:rFonts w:ascii="Arial Narrow" w:hAnsi="Arial Narrow"/>
                <w:b/>
                <w:bCs/>
              </w:rPr>
            </w:pPr>
          </w:p>
          <w:p w14:paraId="6A4A8B31" w14:textId="4297427E" w:rsidR="008B3A8B" w:rsidRPr="008B3A8B" w:rsidRDefault="00AC51C7" w:rsidP="008B3A8B">
            <w:pPr>
              <w:widowControl/>
              <w:spacing w:after="160" w:line="259" w:lineRule="auto"/>
              <w:contextualSpacing/>
              <w:jc w:val="both"/>
              <w:rPr>
                <w:rFonts w:ascii="Arial Narrow" w:hAnsi="Arial Narrow"/>
                <w:b/>
                <w:bCs/>
              </w:rPr>
            </w:pPr>
            <w:r>
              <w:rPr>
                <w:rFonts w:ascii="Arial Narrow" w:hAnsi="Arial Narrow"/>
                <w:b/>
                <w:bCs/>
                <w:lang w:val="de-DE"/>
              </w:rPr>
              <w:t>2.</w:t>
            </w:r>
            <w:r w:rsidR="008B3A8B" w:rsidRPr="008B3A8B">
              <w:rPr>
                <w:rFonts w:ascii="Arial Narrow" w:hAnsi="Arial Narrow"/>
                <w:b/>
                <w:bCs/>
              </w:rPr>
              <w:t>5. Мониторинг и оценка</w:t>
            </w:r>
          </w:p>
          <w:p w14:paraId="48CAB476" w14:textId="6AC1450B" w:rsidR="008B3A8B" w:rsidRPr="008B3A8B" w:rsidRDefault="008B3A8B" w:rsidP="008B3A8B">
            <w:pPr>
              <w:widowControl/>
              <w:spacing w:after="160" w:line="259" w:lineRule="auto"/>
              <w:contextualSpacing/>
              <w:jc w:val="both"/>
              <w:rPr>
                <w:rFonts w:ascii="Arial Narrow" w:hAnsi="Arial Narrow"/>
              </w:rPr>
            </w:pPr>
            <w:r w:rsidRPr="008B3A8B">
              <w:rPr>
                <w:rFonts w:ascii="Arial Narrow" w:hAnsi="Arial Narrow"/>
              </w:rPr>
              <w:lastRenderedPageBreak/>
              <w:t xml:space="preserve">Процесс реализации мероприятий и выполнение всех необходимых результатов (см. главу 2) будет контролироваться руководителем и заместителем руководителя </w:t>
            </w:r>
            <w:r w:rsidR="009B1C9E" w:rsidRPr="001303DA">
              <w:rPr>
                <w:rFonts w:ascii="Arial Narrow" w:hAnsi="Arial Narrow"/>
              </w:rPr>
              <w:t>проекта “Чебер”</w:t>
            </w:r>
            <w:r w:rsidRPr="008B3A8B">
              <w:rPr>
                <w:rFonts w:ascii="Arial Narrow" w:hAnsi="Arial Narrow"/>
              </w:rPr>
              <w:t xml:space="preserve">. </w:t>
            </w:r>
          </w:p>
          <w:p w14:paraId="2379EEA8" w14:textId="5EF5AAD2" w:rsidR="008B3A8B" w:rsidRPr="008B3A8B" w:rsidRDefault="008B3A8B" w:rsidP="008B3A8B">
            <w:pPr>
              <w:widowControl/>
              <w:spacing w:after="160" w:line="259" w:lineRule="auto"/>
              <w:contextualSpacing/>
              <w:jc w:val="both"/>
              <w:rPr>
                <w:rFonts w:ascii="Arial Narrow" w:hAnsi="Arial Narrow"/>
              </w:rPr>
            </w:pPr>
            <w:r w:rsidRPr="008B3A8B">
              <w:rPr>
                <w:rFonts w:ascii="Arial Narrow" w:hAnsi="Arial Narrow"/>
              </w:rPr>
              <w:t>Все мероприятия (встречи, тренинги, презентации), связанные с данным заданием, подлежат утверждению группой реализации, в частности, руководителем группы.</w:t>
            </w:r>
          </w:p>
          <w:p w14:paraId="17C56A11" w14:textId="77777777" w:rsidR="008B3A8B" w:rsidRPr="008B3A8B" w:rsidRDefault="008B3A8B" w:rsidP="008B3A8B">
            <w:pPr>
              <w:widowControl/>
              <w:spacing w:after="160" w:line="259" w:lineRule="auto"/>
              <w:contextualSpacing/>
              <w:jc w:val="both"/>
              <w:rPr>
                <w:rFonts w:ascii="Arial Narrow" w:hAnsi="Arial Narrow"/>
              </w:rPr>
            </w:pPr>
            <w:r w:rsidRPr="008B3A8B">
              <w:rPr>
                <w:rFonts w:ascii="Arial Narrow" w:hAnsi="Arial Narrow"/>
              </w:rPr>
              <w:t>Необходимо подготовить отчет о выполнении задания, включающий описание процесса разработки каждого результата задания и оценку проблем, возникших в ходе выполнения задания.</w:t>
            </w:r>
          </w:p>
          <w:p w14:paraId="1C1A2964" w14:textId="0B82C926" w:rsidR="008B3A8B" w:rsidRPr="00216E5C" w:rsidRDefault="008B3A8B" w:rsidP="008B3A8B">
            <w:pPr>
              <w:widowControl/>
              <w:spacing w:after="160" w:line="259" w:lineRule="auto"/>
              <w:contextualSpacing/>
              <w:jc w:val="both"/>
              <w:rPr>
                <w:rFonts w:ascii="Arial Narrow" w:hAnsi="Arial Narrow"/>
              </w:rPr>
            </w:pPr>
            <w:r w:rsidRPr="008B3A8B">
              <w:rPr>
                <w:rFonts w:ascii="Arial Narrow" w:hAnsi="Arial Narrow"/>
              </w:rPr>
              <w:t>Отчет о выполнении задания эксперта будет утвержден Руководителем группы или Заместителем Руководителя группы.</w:t>
            </w:r>
          </w:p>
        </w:tc>
        <w:tc>
          <w:tcPr>
            <w:tcW w:w="4961" w:type="dxa"/>
            <w:tcBorders>
              <w:top w:val="nil"/>
              <w:left w:val="single" w:sz="4" w:space="0" w:color="auto"/>
              <w:bottom w:val="nil"/>
              <w:right w:val="nil"/>
            </w:tcBorders>
          </w:tcPr>
          <w:p w14:paraId="1C90F4C9" w14:textId="69B3CE14" w:rsidR="008B3A8B" w:rsidRPr="008B3A8B" w:rsidRDefault="00AC51C7" w:rsidP="00275C16">
            <w:pPr>
              <w:widowControl/>
              <w:spacing w:before="120" w:after="60" w:line="259" w:lineRule="auto"/>
              <w:jc w:val="both"/>
              <w:rPr>
                <w:rFonts w:ascii="Arial Narrow" w:hAnsi="Arial Narrow"/>
                <w:b/>
                <w:bCs/>
                <w:lang w:val="en-US"/>
              </w:rPr>
            </w:pPr>
            <w:r>
              <w:rPr>
                <w:rFonts w:ascii="Arial Narrow" w:hAnsi="Arial Narrow"/>
                <w:b/>
                <w:bCs/>
                <w:lang w:val="en-US"/>
              </w:rPr>
              <w:lastRenderedPageBreak/>
              <w:t>2.</w:t>
            </w:r>
            <w:r w:rsidR="008B3A8B" w:rsidRPr="008B3A8B">
              <w:rPr>
                <w:rFonts w:ascii="Arial Narrow" w:hAnsi="Arial Narrow"/>
                <w:b/>
                <w:bCs/>
                <w:lang w:val="en-US"/>
              </w:rPr>
              <w:t xml:space="preserve">3. </w:t>
            </w:r>
            <w:r w:rsidR="008B3A8B" w:rsidRPr="00364F6F">
              <w:rPr>
                <w:rFonts w:ascii="Arial Narrow" w:hAnsi="Arial Narrow"/>
                <w:b/>
                <w:bCs/>
                <w:lang w:val="en-GB"/>
              </w:rPr>
              <w:t>Indicative</w:t>
            </w:r>
            <w:r w:rsidR="008B3A8B" w:rsidRPr="008B3A8B">
              <w:rPr>
                <w:rFonts w:ascii="Arial Narrow" w:hAnsi="Arial Narrow"/>
                <w:b/>
                <w:bCs/>
                <w:lang w:val="en-US"/>
              </w:rPr>
              <w:t xml:space="preserve"> timeframe and duration</w:t>
            </w:r>
          </w:p>
          <w:p w14:paraId="000B87E2" w14:textId="6034CD55" w:rsidR="008B3A8B" w:rsidRPr="00364F6F" w:rsidRDefault="008B3A8B" w:rsidP="00D3764A">
            <w:pPr>
              <w:widowControl/>
              <w:spacing w:after="160" w:line="259" w:lineRule="auto"/>
              <w:contextualSpacing/>
              <w:jc w:val="both"/>
              <w:rPr>
                <w:rFonts w:ascii="Arial Narrow" w:hAnsi="Arial Narrow"/>
                <w:lang w:val="en-GB"/>
              </w:rPr>
            </w:pPr>
            <w:r w:rsidRPr="008B3A8B">
              <w:rPr>
                <w:rFonts w:ascii="Arial Narrow" w:hAnsi="Arial Narrow"/>
                <w:lang w:val="en-US"/>
              </w:rPr>
              <w:t xml:space="preserve">The assignment is expected to take place from </w:t>
            </w:r>
            <w:r w:rsidR="008C784F">
              <w:rPr>
                <w:rFonts w:ascii="Arial Narrow" w:hAnsi="Arial Narrow"/>
                <w:lang w:val="ky-KG"/>
              </w:rPr>
              <w:t>12</w:t>
            </w:r>
            <w:r w:rsidR="00364F6F" w:rsidRPr="00EE5815">
              <w:rPr>
                <w:rFonts w:ascii="Arial Narrow" w:hAnsi="Arial Narrow"/>
                <w:lang w:val="en-US"/>
              </w:rPr>
              <w:t xml:space="preserve"> </w:t>
            </w:r>
            <w:r w:rsidR="008C784F">
              <w:rPr>
                <w:rFonts w:ascii="Arial Narrow" w:hAnsi="Arial Narrow"/>
                <w:lang w:val="en-US"/>
              </w:rPr>
              <w:t>May</w:t>
            </w:r>
            <w:r w:rsidR="00364F6F" w:rsidRPr="00EE5815">
              <w:rPr>
                <w:rFonts w:ascii="Arial Narrow" w:hAnsi="Arial Narrow"/>
                <w:lang w:val="en-US"/>
              </w:rPr>
              <w:t xml:space="preserve"> to 30 </w:t>
            </w:r>
            <w:r w:rsidR="008C784F">
              <w:rPr>
                <w:rFonts w:ascii="Arial Narrow" w:hAnsi="Arial Narrow"/>
                <w:lang w:val="en-US"/>
              </w:rPr>
              <w:t>Octo</w:t>
            </w:r>
            <w:r w:rsidR="00364F6F" w:rsidRPr="00EE5815">
              <w:rPr>
                <w:rFonts w:ascii="Arial Narrow" w:hAnsi="Arial Narrow"/>
                <w:lang w:val="en-US"/>
              </w:rPr>
              <w:t>ber 2025</w:t>
            </w:r>
            <w:r w:rsidRPr="008B3A8B">
              <w:rPr>
                <w:rFonts w:ascii="Arial Narrow" w:hAnsi="Arial Narrow"/>
                <w:lang w:val="en-US"/>
              </w:rPr>
              <w:t xml:space="preserve"> and will </w:t>
            </w:r>
            <w:r w:rsidRPr="00364F6F">
              <w:rPr>
                <w:rFonts w:ascii="Arial Narrow" w:hAnsi="Arial Narrow"/>
                <w:lang w:val="en-GB"/>
              </w:rPr>
              <w:t xml:space="preserve">involve a total of </w:t>
            </w:r>
            <w:r w:rsidR="00516D68" w:rsidRPr="00364F6F">
              <w:rPr>
                <w:rFonts w:ascii="Arial Narrow" w:hAnsi="Arial Narrow"/>
                <w:lang w:val="en-GB"/>
              </w:rPr>
              <w:t>2</w:t>
            </w:r>
            <w:r w:rsidR="00275C16" w:rsidRPr="00364F6F">
              <w:rPr>
                <w:rFonts w:ascii="Arial Narrow" w:hAnsi="Arial Narrow"/>
                <w:lang w:val="en-GB"/>
              </w:rPr>
              <w:t>7</w:t>
            </w:r>
            <w:r w:rsidRPr="00364F6F">
              <w:rPr>
                <w:rFonts w:ascii="Arial Narrow" w:hAnsi="Arial Narrow"/>
                <w:lang w:val="en-GB"/>
              </w:rPr>
              <w:t xml:space="preserve"> working days for the selected expert.</w:t>
            </w:r>
          </w:p>
          <w:p w14:paraId="556899CE" w14:textId="1CF5888C" w:rsidR="008B3A8B" w:rsidRDefault="008B3A8B" w:rsidP="00D3764A">
            <w:pPr>
              <w:widowControl/>
              <w:spacing w:after="160" w:line="259" w:lineRule="auto"/>
              <w:contextualSpacing/>
              <w:jc w:val="both"/>
              <w:rPr>
                <w:rFonts w:ascii="Arial Narrow" w:hAnsi="Arial Narrow"/>
                <w:lang w:val="en-US"/>
              </w:rPr>
            </w:pPr>
            <w:r w:rsidRPr="00364F6F">
              <w:rPr>
                <w:rFonts w:ascii="Arial Narrow" w:hAnsi="Arial Narrow"/>
                <w:lang w:val="en-GB"/>
              </w:rPr>
              <w:t>The selected expert is expected to</w:t>
            </w:r>
            <w:r w:rsidRPr="008B3A8B">
              <w:rPr>
                <w:rFonts w:ascii="Arial Narrow" w:hAnsi="Arial Narrow"/>
                <w:lang w:val="en-US"/>
              </w:rPr>
              <w:t xml:space="preserve"> plan and perform all activities in accordance with best professional practice</w:t>
            </w:r>
            <w:r w:rsidR="00707761">
              <w:rPr>
                <w:rFonts w:ascii="Arial Narrow" w:hAnsi="Arial Narrow"/>
                <w:lang w:val="en-US"/>
              </w:rPr>
              <w:t>.</w:t>
            </w:r>
          </w:p>
          <w:p w14:paraId="334A80BB" w14:textId="6A0A172D" w:rsidR="00275C16" w:rsidRDefault="00BC5A04" w:rsidP="00BC5A04">
            <w:pPr>
              <w:jc w:val="both"/>
              <w:rPr>
                <w:rFonts w:ascii="Arial Narrow" w:hAnsi="Arial Narrow"/>
                <w:lang w:val="en-US"/>
              </w:rPr>
            </w:pPr>
            <w:r w:rsidRPr="00BC5A04">
              <w:rPr>
                <w:rFonts w:ascii="Arial Narrow" w:hAnsi="Arial Narrow"/>
                <w:lang w:val="en-US"/>
              </w:rPr>
              <w:t>The details of the Terms of Reference will be further clarified when the contract is awarded.</w:t>
            </w:r>
          </w:p>
          <w:p w14:paraId="49675796" w14:textId="77777777" w:rsidR="007C1D00" w:rsidRPr="00BC5A04" w:rsidRDefault="007C1D00" w:rsidP="00BC5A04">
            <w:pPr>
              <w:jc w:val="both"/>
              <w:rPr>
                <w:rFonts w:ascii="Arial Narrow" w:hAnsi="Arial Narrow"/>
                <w:lang w:val="en-US"/>
              </w:rPr>
            </w:pPr>
          </w:p>
          <w:p w14:paraId="30A21560" w14:textId="0A776F2A" w:rsidR="007C1D00" w:rsidRDefault="00AC51C7" w:rsidP="00D3764A">
            <w:pPr>
              <w:widowControl/>
              <w:spacing w:after="160" w:line="259" w:lineRule="auto"/>
              <w:contextualSpacing/>
              <w:jc w:val="both"/>
              <w:rPr>
                <w:rFonts w:ascii="Arial Narrow" w:hAnsi="Arial Narrow"/>
                <w:b/>
                <w:bCs/>
                <w:lang w:val="en-GB"/>
              </w:rPr>
            </w:pPr>
            <w:r>
              <w:rPr>
                <w:rFonts w:ascii="Arial Narrow" w:hAnsi="Arial Narrow"/>
                <w:b/>
                <w:bCs/>
                <w:lang w:val="en-US"/>
              </w:rPr>
              <w:t>2.</w:t>
            </w:r>
            <w:r w:rsidR="008B3A8B" w:rsidRPr="0026464A">
              <w:rPr>
                <w:rFonts w:ascii="Arial Narrow" w:hAnsi="Arial Narrow"/>
                <w:b/>
                <w:bCs/>
                <w:lang w:val="en-US"/>
              </w:rPr>
              <w:t xml:space="preserve">4. </w:t>
            </w:r>
            <w:r w:rsidR="007C1D00">
              <w:rPr>
                <w:rFonts w:ascii="Arial Narrow" w:hAnsi="Arial Narrow"/>
                <w:b/>
                <w:bCs/>
                <w:lang w:val="en-GB"/>
              </w:rPr>
              <w:t>С</w:t>
            </w:r>
            <w:r w:rsidR="007C1D00" w:rsidRPr="007C1D00">
              <w:rPr>
                <w:rFonts w:ascii="Arial Narrow" w:hAnsi="Arial Narrow"/>
                <w:b/>
                <w:bCs/>
                <w:lang w:val="en-GB"/>
              </w:rPr>
              <w:t>onsultant</w:t>
            </w:r>
            <w:r>
              <w:rPr>
                <w:rFonts w:ascii="Arial Narrow" w:hAnsi="Arial Narrow"/>
                <w:b/>
                <w:bCs/>
                <w:lang w:val="en-GB"/>
              </w:rPr>
              <w:t>’s</w:t>
            </w:r>
            <w:r w:rsidR="007C1D00" w:rsidRPr="007C1D00">
              <w:rPr>
                <w:rFonts w:ascii="Arial Narrow" w:hAnsi="Arial Narrow"/>
                <w:b/>
                <w:bCs/>
                <w:lang w:val="en-GB"/>
              </w:rPr>
              <w:t xml:space="preserve"> profile </w:t>
            </w:r>
          </w:p>
          <w:p w14:paraId="66CF80C2" w14:textId="23EF5BD1" w:rsidR="008B3A8B" w:rsidRPr="00364F6F" w:rsidRDefault="008B3A8B" w:rsidP="00D3764A">
            <w:pPr>
              <w:widowControl/>
              <w:spacing w:after="160" w:line="259" w:lineRule="auto"/>
              <w:contextualSpacing/>
              <w:jc w:val="both"/>
              <w:rPr>
                <w:rFonts w:ascii="Arial Narrow" w:hAnsi="Arial Narrow"/>
                <w:lang w:val="en-GB"/>
              </w:rPr>
            </w:pPr>
            <w:r w:rsidRPr="008B3A8B">
              <w:rPr>
                <w:rFonts w:ascii="Arial Narrow" w:hAnsi="Arial Narrow"/>
                <w:lang w:val="en-US"/>
              </w:rPr>
              <w:t xml:space="preserve">The expert </w:t>
            </w:r>
            <w:r w:rsidRPr="00364F6F">
              <w:rPr>
                <w:rFonts w:ascii="Arial Narrow" w:hAnsi="Arial Narrow"/>
                <w:lang w:val="en-GB"/>
              </w:rPr>
              <w:t>shall fulfil the profile requirements as follows:</w:t>
            </w:r>
          </w:p>
          <w:p w14:paraId="418B7B74" w14:textId="77777777" w:rsidR="008B3A8B" w:rsidRPr="008B3A8B" w:rsidRDefault="008B3A8B" w:rsidP="00D3764A">
            <w:pPr>
              <w:widowControl/>
              <w:spacing w:after="160" w:line="259" w:lineRule="auto"/>
              <w:contextualSpacing/>
              <w:jc w:val="both"/>
              <w:rPr>
                <w:rFonts w:ascii="Arial Narrow" w:hAnsi="Arial Narrow"/>
                <w:lang w:val="en-US"/>
              </w:rPr>
            </w:pPr>
            <w:r w:rsidRPr="00D3764A">
              <w:rPr>
                <w:rFonts w:ascii="Arial Narrow" w:hAnsi="Arial Narrow"/>
              </w:rPr>
              <w:t>Key qualifica</w:t>
            </w:r>
            <w:r w:rsidRPr="00D3764A">
              <w:rPr>
                <w:rFonts w:ascii="Arial Narrow" w:hAnsi="Arial Narrow" w:cs="Arial"/>
                <w:lang w:val="en-US"/>
              </w:rPr>
              <w:t>tions</w:t>
            </w:r>
            <w:r w:rsidRPr="008B3A8B">
              <w:rPr>
                <w:rFonts w:ascii="Arial Narrow" w:hAnsi="Arial Narrow"/>
                <w:lang w:val="en-US"/>
              </w:rPr>
              <w:t>:</w:t>
            </w:r>
          </w:p>
          <w:p w14:paraId="1F0BD6FA" w14:textId="7FEA8640" w:rsidR="008B3A8B" w:rsidRPr="008B3A8B" w:rsidRDefault="008B3A8B" w:rsidP="0026464A">
            <w:pPr>
              <w:pStyle w:val="a4"/>
              <w:numPr>
                <w:ilvl w:val="0"/>
                <w:numId w:val="46"/>
              </w:numPr>
              <w:jc w:val="both"/>
              <w:rPr>
                <w:rFonts w:ascii="Arial Narrow" w:hAnsi="Arial Narrow"/>
                <w:lang w:val="en-US"/>
              </w:rPr>
            </w:pPr>
            <w:r w:rsidRPr="008B3A8B">
              <w:rPr>
                <w:rFonts w:ascii="Arial Narrow" w:hAnsi="Arial Narrow"/>
                <w:lang w:val="en-US"/>
              </w:rPr>
              <w:t>Advanced university degree (BA/BS as a minimum) in a field relevant to the subject (e.g. economics, political or social science, etc.)</w:t>
            </w:r>
          </w:p>
          <w:p w14:paraId="39BB4FC7" w14:textId="47FFEA06" w:rsidR="0026464A" w:rsidRPr="0026464A" w:rsidRDefault="0026464A" w:rsidP="0026464A">
            <w:pPr>
              <w:pStyle w:val="a4"/>
              <w:numPr>
                <w:ilvl w:val="0"/>
                <w:numId w:val="46"/>
              </w:numPr>
              <w:jc w:val="both"/>
              <w:rPr>
                <w:rFonts w:ascii="Arial Narrow" w:hAnsi="Arial Narrow"/>
                <w:lang w:val="en-US"/>
              </w:rPr>
            </w:pPr>
            <w:r w:rsidRPr="0026464A">
              <w:rPr>
                <w:rFonts w:ascii="Arial Narrow" w:hAnsi="Arial Narrow"/>
                <w:lang w:val="en-US"/>
              </w:rPr>
              <w:t xml:space="preserve">Minimum </w:t>
            </w:r>
            <w:r w:rsidR="008C1A0C">
              <w:rPr>
                <w:rFonts w:ascii="Arial Narrow" w:hAnsi="Arial Narrow"/>
                <w:lang w:val="en-US"/>
              </w:rPr>
              <w:t>5</w:t>
            </w:r>
            <w:r w:rsidRPr="0026464A">
              <w:rPr>
                <w:rFonts w:ascii="Arial Narrow" w:hAnsi="Arial Narrow"/>
                <w:lang w:val="en-US"/>
              </w:rPr>
              <w:t xml:space="preserve"> years of experience education and skills development policy, labour market or related field of expertise.</w:t>
            </w:r>
          </w:p>
          <w:p w14:paraId="04A2297F" w14:textId="34C7D134" w:rsidR="00364F6F" w:rsidRPr="00BC5A04" w:rsidRDefault="00364F6F" w:rsidP="0026464A">
            <w:pPr>
              <w:pStyle w:val="a4"/>
              <w:numPr>
                <w:ilvl w:val="0"/>
                <w:numId w:val="46"/>
              </w:numPr>
              <w:jc w:val="both"/>
              <w:rPr>
                <w:rFonts w:ascii="Arial Narrow" w:hAnsi="Arial Narrow"/>
                <w:lang w:val="en-US"/>
              </w:rPr>
            </w:pPr>
            <w:r w:rsidRPr="00BC5A04">
              <w:rPr>
                <w:rFonts w:ascii="Arial Narrow" w:hAnsi="Arial Narrow"/>
                <w:lang w:val="en-US"/>
              </w:rPr>
              <w:t>Proven experience in in skills validation and certification system development</w:t>
            </w:r>
          </w:p>
          <w:p w14:paraId="0B17E0B0" w14:textId="39D5EF38" w:rsidR="0026464A" w:rsidRPr="00707761" w:rsidRDefault="0026464A" w:rsidP="00D356DB">
            <w:pPr>
              <w:pStyle w:val="a4"/>
              <w:numPr>
                <w:ilvl w:val="0"/>
                <w:numId w:val="46"/>
              </w:numPr>
              <w:jc w:val="both"/>
              <w:rPr>
                <w:rFonts w:ascii="Arial Narrow" w:hAnsi="Arial Narrow"/>
                <w:lang w:val="en-US"/>
              </w:rPr>
            </w:pPr>
            <w:r w:rsidRPr="00707761">
              <w:rPr>
                <w:rFonts w:ascii="Arial Narrow" w:hAnsi="Arial Narrow"/>
                <w:lang w:val="en-US"/>
              </w:rPr>
              <w:t xml:space="preserve">Proven experience in policy development and implementation of validation and independent certification procedures </w:t>
            </w:r>
          </w:p>
          <w:p w14:paraId="44983099" w14:textId="691B5F90" w:rsidR="0026464A" w:rsidRDefault="0026464A" w:rsidP="0026464A">
            <w:pPr>
              <w:pStyle w:val="a4"/>
              <w:numPr>
                <w:ilvl w:val="0"/>
                <w:numId w:val="46"/>
              </w:numPr>
              <w:jc w:val="both"/>
              <w:rPr>
                <w:rFonts w:ascii="Arial Narrow" w:hAnsi="Arial Narrow"/>
                <w:lang w:val="en-US"/>
              </w:rPr>
            </w:pPr>
            <w:r w:rsidRPr="0026464A">
              <w:rPr>
                <w:rFonts w:ascii="Arial Narrow" w:hAnsi="Arial Narrow"/>
                <w:lang w:val="en-US"/>
              </w:rPr>
              <w:t xml:space="preserve">Proven experience in conducting trainings </w:t>
            </w:r>
          </w:p>
          <w:p w14:paraId="4AE70B5B" w14:textId="1DC7299D" w:rsidR="008B3A8B" w:rsidRPr="008B3A8B" w:rsidRDefault="008B3A8B" w:rsidP="0026464A">
            <w:pPr>
              <w:pStyle w:val="a4"/>
              <w:numPr>
                <w:ilvl w:val="0"/>
                <w:numId w:val="46"/>
              </w:numPr>
              <w:jc w:val="both"/>
              <w:rPr>
                <w:rFonts w:ascii="Arial Narrow" w:hAnsi="Arial Narrow"/>
                <w:lang w:val="en-US"/>
              </w:rPr>
            </w:pPr>
            <w:r w:rsidRPr="008B3A8B">
              <w:rPr>
                <w:rFonts w:ascii="Arial Narrow" w:hAnsi="Arial Narrow"/>
                <w:lang w:val="en-US"/>
              </w:rPr>
              <w:t xml:space="preserve">Substantial experience writing analytical reports and policy papers </w:t>
            </w:r>
            <w:r w:rsidR="0026464A" w:rsidRPr="0026464A">
              <w:rPr>
                <w:rFonts w:ascii="Arial Narrow" w:hAnsi="Arial Narrow"/>
                <w:lang w:val="en-US"/>
              </w:rPr>
              <w:t>on education policy, validation and certification issues</w:t>
            </w:r>
          </w:p>
          <w:p w14:paraId="1CAB8185" w14:textId="31C6B877" w:rsidR="008B3A8B" w:rsidRPr="008B3A8B" w:rsidRDefault="008B3A8B" w:rsidP="0026464A">
            <w:pPr>
              <w:pStyle w:val="a4"/>
              <w:numPr>
                <w:ilvl w:val="0"/>
                <w:numId w:val="46"/>
              </w:numPr>
              <w:jc w:val="both"/>
              <w:rPr>
                <w:rFonts w:ascii="Arial Narrow" w:hAnsi="Arial Narrow"/>
                <w:lang w:val="en-US"/>
              </w:rPr>
            </w:pPr>
            <w:r w:rsidRPr="008B3A8B">
              <w:rPr>
                <w:rFonts w:ascii="Arial Narrow" w:hAnsi="Arial Narrow"/>
                <w:lang w:val="en-US"/>
              </w:rPr>
              <w:t xml:space="preserve">Very good </w:t>
            </w:r>
            <w:r w:rsidR="008C1A0C">
              <w:rPr>
                <w:rFonts w:ascii="Arial Narrow" w:hAnsi="Arial Narrow"/>
                <w:lang w:val="en-US"/>
              </w:rPr>
              <w:t>Russian and Kyrgyz</w:t>
            </w:r>
            <w:r w:rsidRPr="008B3A8B">
              <w:rPr>
                <w:rFonts w:ascii="Arial Narrow" w:hAnsi="Arial Narrow"/>
                <w:lang w:val="en-US"/>
              </w:rPr>
              <w:t xml:space="preserve"> language skills</w:t>
            </w:r>
          </w:p>
          <w:p w14:paraId="7A948E86" w14:textId="1216DCDE" w:rsidR="008B3A8B" w:rsidRPr="0026464A" w:rsidRDefault="008C1A0C" w:rsidP="0026464A">
            <w:pPr>
              <w:pStyle w:val="a4"/>
              <w:numPr>
                <w:ilvl w:val="0"/>
                <w:numId w:val="46"/>
              </w:numPr>
              <w:jc w:val="both"/>
              <w:rPr>
                <w:rFonts w:ascii="Arial Narrow" w:hAnsi="Arial Narrow"/>
                <w:lang w:val="en-US"/>
              </w:rPr>
            </w:pPr>
            <w:r>
              <w:rPr>
                <w:rFonts w:ascii="Arial Narrow" w:hAnsi="Arial Narrow"/>
                <w:lang w:val="en-US"/>
              </w:rPr>
              <w:t>Good k</w:t>
            </w:r>
            <w:r w:rsidR="008B3A8B" w:rsidRPr="0026464A">
              <w:rPr>
                <w:rFonts w:ascii="Arial Narrow" w:hAnsi="Arial Narrow"/>
                <w:lang w:val="en-US"/>
              </w:rPr>
              <w:t>nowledge of</w:t>
            </w:r>
            <w:r>
              <w:rPr>
                <w:rFonts w:ascii="Arial Narrow" w:hAnsi="Arial Narrow"/>
                <w:lang w:val="en-US"/>
              </w:rPr>
              <w:t xml:space="preserve"> English</w:t>
            </w:r>
            <w:r w:rsidR="008B3A8B" w:rsidRPr="0026464A">
              <w:rPr>
                <w:rFonts w:ascii="Arial Narrow" w:hAnsi="Arial Narrow"/>
                <w:lang w:val="en-US"/>
              </w:rPr>
              <w:t xml:space="preserve"> language is an advantage </w:t>
            </w:r>
          </w:p>
          <w:p w14:paraId="302CA843" w14:textId="752A76A3" w:rsidR="008B3A8B" w:rsidRDefault="008B3A8B" w:rsidP="0026464A">
            <w:pPr>
              <w:pStyle w:val="a4"/>
              <w:numPr>
                <w:ilvl w:val="0"/>
                <w:numId w:val="46"/>
              </w:numPr>
              <w:jc w:val="both"/>
              <w:rPr>
                <w:rFonts w:ascii="Arial Narrow" w:hAnsi="Arial Narrow"/>
                <w:lang w:val="en-US"/>
              </w:rPr>
            </w:pPr>
            <w:r w:rsidRPr="0026464A">
              <w:rPr>
                <w:rFonts w:ascii="Arial Narrow" w:hAnsi="Arial Narrow"/>
                <w:lang w:val="en-US"/>
              </w:rPr>
              <w:t>Excellent intercultural communication skills</w:t>
            </w:r>
          </w:p>
          <w:p w14:paraId="79164FE9" w14:textId="36C5591C" w:rsidR="00275C16" w:rsidRDefault="00275C16" w:rsidP="00275C16">
            <w:pPr>
              <w:jc w:val="both"/>
              <w:rPr>
                <w:rFonts w:ascii="Arial Narrow" w:hAnsi="Arial Narrow"/>
                <w:lang w:val="en-US"/>
              </w:rPr>
            </w:pPr>
          </w:p>
          <w:p w14:paraId="4BF85685" w14:textId="111C13DF" w:rsidR="00275C16" w:rsidRDefault="00275C16" w:rsidP="00275C16">
            <w:pPr>
              <w:jc w:val="both"/>
              <w:rPr>
                <w:rFonts w:ascii="Arial Narrow" w:hAnsi="Arial Narrow"/>
                <w:lang w:val="en-US"/>
              </w:rPr>
            </w:pPr>
          </w:p>
          <w:p w14:paraId="0B57A39E" w14:textId="28AF248B" w:rsidR="00275C16" w:rsidRDefault="00275C16" w:rsidP="00275C16">
            <w:pPr>
              <w:jc w:val="both"/>
              <w:rPr>
                <w:rFonts w:ascii="Arial Narrow" w:hAnsi="Arial Narrow"/>
                <w:lang w:val="en-US"/>
              </w:rPr>
            </w:pPr>
          </w:p>
          <w:p w14:paraId="6219A5C9" w14:textId="2CCFDA07" w:rsidR="00AC51C7" w:rsidRDefault="00AC51C7" w:rsidP="00275C16">
            <w:pPr>
              <w:jc w:val="both"/>
              <w:rPr>
                <w:rFonts w:ascii="Arial Narrow" w:hAnsi="Arial Narrow"/>
                <w:lang w:val="en-US"/>
              </w:rPr>
            </w:pPr>
          </w:p>
          <w:p w14:paraId="3CEC0966" w14:textId="46315323" w:rsidR="00AC51C7" w:rsidRDefault="00AC51C7" w:rsidP="00275C16">
            <w:pPr>
              <w:jc w:val="both"/>
              <w:rPr>
                <w:rFonts w:ascii="Arial Narrow" w:hAnsi="Arial Narrow"/>
                <w:lang w:val="en-US"/>
              </w:rPr>
            </w:pPr>
          </w:p>
          <w:p w14:paraId="6D4F51AF" w14:textId="16FD9CF7" w:rsidR="00AC51C7" w:rsidRDefault="00AC51C7" w:rsidP="00275C16">
            <w:pPr>
              <w:jc w:val="both"/>
              <w:rPr>
                <w:rFonts w:ascii="Arial Narrow" w:hAnsi="Arial Narrow"/>
                <w:lang w:val="en-US"/>
              </w:rPr>
            </w:pPr>
          </w:p>
          <w:p w14:paraId="1A7B62E9" w14:textId="77777777" w:rsidR="00AC51C7" w:rsidRPr="00275C16" w:rsidRDefault="00AC51C7" w:rsidP="00275C16">
            <w:pPr>
              <w:jc w:val="both"/>
              <w:rPr>
                <w:rFonts w:ascii="Arial Narrow" w:hAnsi="Arial Narrow"/>
                <w:lang w:val="en-US"/>
              </w:rPr>
            </w:pPr>
          </w:p>
          <w:p w14:paraId="3C3FD64D" w14:textId="5CB3A7AC" w:rsidR="008B3A8B" w:rsidRPr="008B3A8B" w:rsidRDefault="00AC51C7" w:rsidP="00275C16">
            <w:pPr>
              <w:widowControl/>
              <w:spacing w:before="120" w:after="60" w:line="259" w:lineRule="auto"/>
              <w:jc w:val="both"/>
              <w:rPr>
                <w:rFonts w:ascii="Arial Narrow" w:hAnsi="Arial Narrow"/>
                <w:b/>
                <w:bCs/>
                <w:lang w:val="en-US"/>
              </w:rPr>
            </w:pPr>
            <w:r>
              <w:rPr>
                <w:rFonts w:ascii="Arial Narrow" w:hAnsi="Arial Narrow"/>
                <w:b/>
                <w:bCs/>
                <w:lang w:val="en-US"/>
              </w:rPr>
              <w:t>2.</w:t>
            </w:r>
            <w:r w:rsidR="008B3A8B" w:rsidRPr="008B3A8B">
              <w:rPr>
                <w:rFonts w:ascii="Arial Narrow" w:hAnsi="Arial Narrow"/>
                <w:b/>
                <w:bCs/>
                <w:lang w:val="en-US"/>
              </w:rPr>
              <w:t xml:space="preserve">5. </w:t>
            </w:r>
            <w:r w:rsidR="008B3A8B" w:rsidRPr="00275C16">
              <w:rPr>
                <w:rFonts w:ascii="Arial Narrow" w:hAnsi="Arial Narrow"/>
                <w:b/>
                <w:bCs/>
              </w:rPr>
              <w:t>Monitoring</w:t>
            </w:r>
            <w:r w:rsidR="008B3A8B" w:rsidRPr="008B3A8B">
              <w:rPr>
                <w:rFonts w:ascii="Arial Narrow" w:hAnsi="Arial Narrow"/>
                <w:b/>
                <w:bCs/>
                <w:lang w:val="en-US"/>
              </w:rPr>
              <w:t xml:space="preserve"> and evaluation</w:t>
            </w:r>
          </w:p>
          <w:p w14:paraId="780D1825" w14:textId="6919328F" w:rsidR="008B3A8B" w:rsidRPr="00364F6F" w:rsidRDefault="008B3A8B" w:rsidP="00D3764A">
            <w:pPr>
              <w:widowControl/>
              <w:spacing w:after="160" w:line="259" w:lineRule="auto"/>
              <w:contextualSpacing/>
              <w:jc w:val="both"/>
              <w:rPr>
                <w:rFonts w:ascii="Arial Narrow" w:hAnsi="Arial Narrow"/>
                <w:lang w:val="en-GB"/>
              </w:rPr>
            </w:pPr>
            <w:r w:rsidRPr="008B3A8B">
              <w:rPr>
                <w:rFonts w:ascii="Arial Narrow" w:hAnsi="Arial Narrow"/>
                <w:lang w:val="en-US"/>
              </w:rPr>
              <w:lastRenderedPageBreak/>
              <w:t xml:space="preserve">The </w:t>
            </w:r>
            <w:r w:rsidRPr="00D3764A">
              <w:rPr>
                <w:rFonts w:ascii="Arial Narrow" w:hAnsi="Arial Narrow" w:cs="Arial"/>
                <w:lang w:val="en-US"/>
              </w:rPr>
              <w:t>implementation</w:t>
            </w:r>
            <w:r w:rsidRPr="008B3A8B">
              <w:rPr>
                <w:rFonts w:ascii="Arial Narrow" w:hAnsi="Arial Narrow"/>
                <w:lang w:val="en-US"/>
              </w:rPr>
              <w:t xml:space="preserve"> process of activities and carrying out all required </w:t>
            </w:r>
            <w:r w:rsidRPr="00364F6F">
              <w:rPr>
                <w:rFonts w:ascii="Arial Narrow" w:hAnsi="Arial Narrow"/>
                <w:lang w:val="en-GB"/>
              </w:rPr>
              <w:t>outputs (see chapter 2) will be monitored by Team Leader and Deputy Team Leader</w:t>
            </w:r>
            <w:r w:rsidR="009B1C9E">
              <w:rPr>
                <w:rFonts w:ascii="Arial Narrow" w:hAnsi="Arial Narrow"/>
                <w:lang w:val="en-GB"/>
              </w:rPr>
              <w:t xml:space="preserve"> of CHeber project</w:t>
            </w:r>
            <w:r w:rsidRPr="00364F6F">
              <w:rPr>
                <w:rFonts w:ascii="Arial Narrow" w:hAnsi="Arial Narrow"/>
                <w:lang w:val="en-GB"/>
              </w:rPr>
              <w:t xml:space="preserve">. </w:t>
            </w:r>
          </w:p>
          <w:p w14:paraId="29642AEB" w14:textId="77777777" w:rsidR="008B3A8B" w:rsidRPr="00364F6F" w:rsidRDefault="008B3A8B" w:rsidP="00D3764A">
            <w:pPr>
              <w:widowControl/>
              <w:spacing w:after="160" w:line="259" w:lineRule="auto"/>
              <w:contextualSpacing/>
              <w:jc w:val="both"/>
              <w:rPr>
                <w:rFonts w:ascii="Arial Narrow" w:hAnsi="Arial Narrow"/>
                <w:lang w:val="en-GB"/>
              </w:rPr>
            </w:pPr>
            <w:r w:rsidRPr="00364F6F">
              <w:rPr>
                <w:rFonts w:ascii="Arial Narrow" w:hAnsi="Arial Narrow"/>
                <w:lang w:val="en-GB"/>
              </w:rPr>
              <w:t>All activities (meetings, workshops, presentations) related to this assignment are subject to approval by the implementing team, and its Team Leader in particular.</w:t>
            </w:r>
          </w:p>
          <w:p w14:paraId="02CF4D5F" w14:textId="77777777" w:rsidR="008B3A8B" w:rsidRPr="00364F6F" w:rsidRDefault="008B3A8B" w:rsidP="00D3764A">
            <w:pPr>
              <w:widowControl/>
              <w:spacing w:after="160" w:line="259" w:lineRule="auto"/>
              <w:contextualSpacing/>
              <w:jc w:val="both"/>
              <w:rPr>
                <w:rFonts w:ascii="Arial Narrow" w:hAnsi="Arial Narrow"/>
                <w:lang w:val="en-GB"/>
              </w:rPr>
            </w:pPr>
            <w:r w:rsidRPr="00364F6F">
              <w:rPr>
                <w:rFonts w:ascii="Arial Narrow" w:hAnsi="Arial Narrow"/>
                <w:lang w:val="en-GB"/>
              </w:rPr>
              <w:t>The report of the assignment should be prepared, including description the elaboration process of each output of the assignment and assessment of challenges experienced within assignment.</w:t>
            </w:r>
          </w:p>
          <w:p w14:paraId="7BB3ABCD" w14:textId="65D7DA60" w:rsidR="00303798" w:rsidRPr="002634A8" w:rsidRDefault="008B3A8B" w:rsidP="00D3764A">
            <w:pPr>
              <w:widowControl/>
              <w:spacing w:after="160" w:line="259" w:lineRule="auto"/>
              <w:contextualSpacing/>
              <w:jc w:val="both"/>
              <w:rPr>
                <w:rFonts w:ascii="Arial Narrow" w:hAnsi="Arial Narrow"/>
                <w:lang w:val="en-US"/>
              </w:rPr>
            </w:pPr>
            <w:r w:rsidRPr="00364F6F">
              <w:rPr>
                <w:rFonts w:ascii="Arial Narrow" w:hAnsi="Arial Narrow"/>
                <w:lang w:val="en-GB"/>
              </w:rPr>
              <w:t>The mission report of the assignment of the expert will be approved by the Team Leader</w:t>
            </w:r>
            <w:r w:rsidRPr="008B3A8B">
              <w:rPr>
                <w:rFonts w:ascii="Arial Narrow" w:hAnsi="Arial Narrow"/>
                <w:lang w:val="en-US"/>
              </w:rPr>
              <w:t xml:space="preserve"> or Deputy Team Leader.</w:t>
            </w:r>
          </w:p>
        </w:tc>
      </w:tr>
    </w:tbl>
    <w:p w14:paraId="45055003" w14:textId="77777777" w:rsidR="003B72A5" w:rsidRPr="002634A8" w:rsidRDefault="003B72A5" w:rsidP="00216E5C">
      <w:pPr>
        <w:rPr>
          <w:rFonts w:ascii="Arial Narrow" w:hAnsi="Arial Narrow"/>
          <w:lang w:val="en-US"/>
        </w:rPr>
      </w:pPr>
    </w:p>
    <w:p w14:paraId="4F969D93" w14:textId="77777777" w:rsidR="007B63B3" w:rsidRPr="002634A8" w:rsidRDefault="007B63B3" w:rsidP="00216E5C">
      <w:pPr>
        <w:rPr>
          <w:rFonts w:ascii="Arial Narrow" w:hAnsi="Arial Narrow"/>
          <w:lang w:val="en-US"/>
        </w:rPr>
      </w:pPr>
    </w:p>
    <w:p w14:paraId="6027E0A6" w14:textId="77777777" w:rsidR="007B63B3" w:rsidRPr="002634A8" w:rsidRDefault="007B63B3" w:rsidP="00216E5C">
      <w:pPr>
        <w:rPr>
          <w:rFonts w:ascii="Arial Narrow" w:hAnsi="Arial Narrow"/>
          <w:lang w:val="en-US"/>
        </w:rPr>
      </w:pPr>
    </w:p>
    <w:p w14:paraId="74E22EBF" w14:textId="77777777" w:rsidR="007B63B3" w:rsidRPr="002634A8" w:rsidRDefault="007B63B3" w:rsidP="00216E5C">
      <w:pPr>
        <w:rPr>
          <w:rFonts w:ascii="Arial Narrow" w:hAnsi="Arial Narrow"/>
          <w:lang w:val="en-US"/>
        </w:rPr>
      </w:pPr>
    </w:p>
    <w:p w14:paraId="24284B8D" w14:textId="6C23DD84" w:rsidR="007B63B3" w:rsidRPr="001C6C40" w:rsidRDefault="007B63B3" w:rsidP="00A010CA">
      <w:pPr>
        <w:jc w:val="center"/>
        <w:rPr>
          <w:rFonts w:ascii="Arial Narrow" w:hAnsi="Arial Narrow"/>
          <w:i/>
          <w:iCs/>
          <w:sz w:val="18"/>
          <w:szCs w:val="18"/>
          <w:lang w:val="en-US"/>
        </w:rPr>
      </w:pPr>
      <w:r>
        <w:rPr>
          <w:rFonts w:ascii="Arial Narrow" w:hAnsi="Arial Narrow"/>
          <w:lang w:val="en-US"/>
        </w:rPr>
        <w:t xml:space="preserve">________________________ </w:t>
      </w:r>
      <w:r w:rsidR="001C6C40">
        <w:rPr>
          <w:rFonts w:ascii="Arial Narrow" w:hAnsi="Arial Narrow"/>
          <w:lang w:val="en-US"/>
        </w:rPr>
        <w:t>__________________</w:t>
      </w:r>
      <w:r w:rsidR="008426F1" w:rsidRPr="006113C0">
        <w:rPr>
          <w:rFonts w:ascii="Arial Narrow" w:hAnsi="Arial Narrow"/>
          <w:lang w:val="en-US"/>
        </w:rPr>
        <w:t xml:space="preserve"> / </w:t>
      </w:r>
      <w:r w:rsidR="001C6C40">
        <w:rPr>
          <w:rFonts w:ascii="Arial Narrow" w:hAnsi="Arial Narrow"/>
          <w:lang w:val="en-US"/>
        </w:rPr>
        <w:t>________</w:t>
      </w:r>
    </w:p>
    <w:sectPr w:rsidR="007B63B3" w:rsidRPr="001C6C40" w:rsidSect="002014C2">
      <w:headerReference w:type="default" r:id="rId11"/>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468FE" w14:textId="77777777" w:rsidR="009C125F" w:rsidRDefault="009C125F">
      <w:r>
        <w:separator/>
      </w:r>
    </w:p>
  </w:endnote>
  <w:endnote w:type="continuationSeparator" w:id="0">
    <w:p w14:paraId="5F86C2D3" w14:textId="77777777" w:rsidR="009C125F" w:rsidRDefault="009C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88806" w14:textId="77777777" w:rsidR="009C125F" w:rsidRDefault="009C125F">
      <w:r>
        <w:separator/>
      </w:r>
    </w:p>
  </w:footnote>
  <w:footnote w:type="continuationSeparator" w:id="0">
    <w:p w14:paraId="527DFCA9" w14:textId="77777777" w:rsidR="009C125F" w:rsidRDefault="009C1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page" w:horzAnchor="page" w:tblpYSpec="top"/>
      <w:tblW w:w="49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02"/>
    </w:tblGrid>
    <w:tr w:rsidR="00965530" w:rsidRPr="001042D4" w14:paraId="04ACADA7" w14:textId="77777777" w:rsidTr="00B736F6">
      <w:trPr>
        <w:trHeight w:val="1276"/>
      </w:trPr>
      <w:tc>
        <w:tcPr>
          <w:tcW w:w="4902" w:type="dxa"/>
        </w:tcPr>
        <w:p w14:paraId="21634E55" w14:textId="77777777" w:rsidR="004B31C7" w:rsidRDefault="004B31C7" w:rsidP="00965530">
          <w:pPr>
            <w:ind w:left="1276"/>
            <w:rPr>
              <w:rFonts w:ascii="Verdana" w:hAnsi="Verdana" w:cs="Arial"/>
              <w:color w:val="FFFFFF"/>
              <w:lang w:val="de-CH"/>
            </w:rPr>
          </w:pPr>
        </w:p>
        <w:p w14:paraId="79C0E872" w14:textId="77777777" w:rsidR="004B31C7" w:rsidRDefault="000B2E8F" w:rsidP="00965530">
          <w:pPr>
            <w:ind w:left="1276"/>
            <w:rPr>
              <w:rFonts w:ascii="Verdana" w:hAnsi="Verdana" w:cs="Arial"/>
              <w:color w:val="FFFFFF"/>
              <w:lang w:val="de-CH"/>
            </w:rPr>
          </w:pPr>
          <w:r w:rsidRPr="000B2E8F">
            <w:rPr>
              <w:rFonts w:ascii="Verdana" w:hAnsi="Verdana" w:cs="Arial"/>
              <w:noProof/>
              <w:color w:val="FFFFFF"/>
              <w:lang w:eastAsia="ru-RU"/>
            </w:rPr>
            <w:drawing>
              <wp:inline distT="0" distB="0" distL="0" distR="0" wp14:anchorId="4C59FA28" wp14:editId="32DEBCBB">
                <wp:extent cx="1705583" cy="452275"/>
                <wp:effectExtent l="0" t="0" r="9525" b="5080"/>
                <wp:docPr id="3" name="Рисунок 3" descr="C:\Users\PC\AppData\Local\Microsoft\Windows\INetCache\Content.Outlook\Q73GRQZW\HEL_Logo_3d_Kyrgyzstan_colou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INetCache\Content.Outlook\Q73GRQZW\HEL_Logo_3d_Kyrgyzstan_colour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304" cy="470498"/>
                        </a:xfrm>
                        <a:prstGeom prst="rect">
                          <a:avLst/>
                        </a:prstGeom>
                        <a:noFill/>
                        <a:ln>
                          <a:noFill/>
                        </a:ln>
                      </pic:spPr>
                    </pic:pic>
                  </a:graphicData>
                </a:graphic>
              </wp:inline>
            </w:drawing>
          </w:r>
        </w:p>
        <w:p w14:paraId="73B42B39" w14:textId="77777777" w:rsidR="004B31C7" w:rsidRDefault="004B31C7" w:rsidP="00965530">
          <w:pPr>
            <w:ind w:left="720"/>
            <w:rPr>
              <w:rFonts w:ascii="Verdana" w:hAnsi="Verdana" w:cs="Arial"/>
              <w:color w:val="FFFFFF"/>
              <w:lang w:val="de-CH"/>
            </w:rPr>
          </w:pPr>
        </w:p>
        <w:p w14:paraId="1304A03A" w14:textId="77777777" w:rsidR="00D24635" w:rsidRDefault="00D24635" w:rsidP="00965530">
          <w:pPr>
            <w:ind w:left="720"/>
            <w:rPr>
              <w:rFonts w:ascii="Verdana" w:hAnsi="Verdana" w:cs="Arial"/>
              <w:color w:val="FFFFFF"/>
              <w:lang w:val="de-CH"/>
            </w:rPr>
          </w:pPr>
        </w:p>
        <w:p w14:paraId="78A247E2" w14:textId="77777777" w:rsidR="00D24635" w:rsidRPr="00965233" w:rsidRDefault="00D24635" w:rsidP="00965530">
          <w:pPr>
            <w:ind w:left="720"/>
            <w:rPr>
              <w:rFonts w:ascii="Verdana" w:hAnsi="Verdana" w:cs="Arial"/>
              <w:color w:val="FFFFFF"/>
              <w:lang w:val="de-CH"/>
            </w:rPr>
          </w:pPr>
        </w:p>
      </w:tc>
    </w:tr>
  </w:tbl>
  <w:p w14:paraId="6F8E9F94" w14:textId="77777777" w:rsidR="004B31C7" w:rsidRDefault="0047522B" w:rsidP="00965530">
    <w:pPr>
      <w:pStyle w:val="a7"/>
    </w:pPr>
    <w:r>
      <w:rPr>
        <w:noProof/>
        <w:lang w:eastAsia="ru-RU"/>
      </w:rPr>
      <mc:AlternateContent>
        <mc:Choice Requires="wps">
          <w:drawing>
            <wp:anchor distT="0" distB="0" distL="114300" distR="114300" simplePos="0" relativeHeight="251659264" behindDoc="0" locked="0" layoutInCell="1" allowOverlap="1" wp14:anchorId="25FB1080" wp14:editId="2BB4CBAD">
              <wp:simplePos x="0" y="0"/>
              <wp:positionH relativeFrom="margin">
                <wp:align>right</wp:align>
              </wp:positionH>
              <wp:positionV relativeFrom="paragraph">
                <wp:posOffset>-346725</wp:posOffset>
              </wp:positionV>
              <wp:extent cx="3949458" cy="729615"/>
              <wp:effectExtent l="0" t="0" r="1333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458" cy="72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68922" w14:textId="77777777" w:rsidR="004B31C7"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4B31C7"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4B31C7"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035C171" w14:textId="77777777" w:rsidR="004B31C7"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4F2665BE" w:rsidR="004B31C7"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 xml:space="preserve">e-mail: program@helvetas.kg; </w:t>
                          </w:r>
                          <w:hyperlink r:id="rId2" w:history="1">
                            <w:r w:rsidR="00D24635" w:rsidRPr="00ED4B0F">
                              <w:rPr>
                                <w:rStyle w:val="a6"/>
                                <w:rFonts w:ascii="Arial" w:hAnsi="Arial" w:cs="Arial"/>
                                <w:sz w:val="15"/>
                                <w:szCs w:val="15"/>
                                <w:lang w:val="it-IT"/>
                              </w:rPr>
                              <w:t>www.helvetas.kg</w:t>
                            </w:r>
                          </w:hyperlink>
                        </w:p>
                        <w:p w14:paraId="7B77DF0A" w14:textId="77777777" w:rsidR="00D24635" w:rsidRPr="00152F6C" w:rsidRDefault="00D24635" w:rsidP="00965530">
                          <w:pPr>
                            <w:spacing w:line="170" w:lineRule="atLeast"/>
                            <w:jc w:val="right"/>
                            <w:rPr>
                              <w:rFonts w:ascii="Arial" w:hAnsi="Arial" w:cs="Arial"/>
                              <w:color w:val="005380"/>
                              <w:sz w:val="15"/>
                              <w:szCs w:val="15"/>
                              <w:lang w:val="it-IT"/>
                            </w:rPr>
                          </w:pPr>
                        </w:p>
                        <w:p w14:paraId="47096887" w14:textId="77777777" w:rsidR="004B31C7" w:rsidRPr="00152F6C" w:rsidRDefault="004B31C7" w:rsidP="00965530">
                          <w:pPr>
                            <w:jc w:val="right"/>
                            <w:rPr>
                              <w:sz w:val="15"/>
                              <w:szCs w:val="15"/>
                              <w:lang w:val="it-IT"/>
                            </w:rPr>
                          </w:pPr>
                        </w:p>
                      </w:txbxContent>
                    </wps:txbx>
                    <wps:bodyPr rot="0" vert="horz" wrap="square" lIns="36000" tIns="16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FB1080" id="_x0000_t202" coordsize="21600,21600" o:spt="202" path="m,l,21600r21600,l21600,xe">
              <v:stroke joinstyle="miter"/>
              <v:path gradientshapeok="t" o:connecttype="rect"/>
            </v:shapetype>
            <v:shape id="Text Box 8" o:spid="_x0000_s1026" type="#_x0000_t202" style="position:absolute;margin-left:259.8pt;margin-top:-27.3pt;width:311pt;height:57.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" filled="f" stroked="f">
              <v:textbox inset="1mm,4.5mm,0,0">
                <w:txbxContent>
                  <w:p w14:paraId="51F68922" w14:textId="77777777" w:rsidR="004B31C7"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Branch of the Association H</w:t>
                    </w:r>
                    <w:r>
                      <w:rPr>
                        <w:rFonts w:ascii="Arial" w:hAnsi="Arial" w:cs="Arial"/>
                        <w:b/>
                        <w:color w:val="A31D23"/>
                        <w:sz w:val="15"/>
                        <w:szCs w:val="15"/>
                        <w:lang w:val="en-US"/>
                      </w:rPr>
                      <w:t>ELVETAS Swiss Intercooperation</w:t>
                    </w:r>
                    <w:r w:rsidRPr="00733DEC">
                      <w:rPr>
                        <w:rFonts w:ascii="Arial" w:hAnsi="Arial" w:cs="Arial"/>
                        <w:b/>
                        <w:color w:val="A31D23"/>
                        <w:sz w:val="15"/>
                        <w:szCs w:val="15"/>
                        <w:lang w:val="en-US"/>
                      </w:rPr>
                      <w:t xml:space="preserve"> </w:t>
                    </w:r>
                  </w:p>
                  <w:p w14:paraId="79F7BCA8" w14:textId="77777777" w:rsidR="004B31C7" w:rsidRPr="00733DEC" w:rsidRDefault="0047522B" w:rsidP="00965530">
                    <w:pPr>
                      <w:jc w:val="right"/>
                      <w:rPr>
                        <w:rFonts w:ascii="Arial" w:hAnsi="Arial" w:cs="Arial"/>
                        <w:b/>
                        <w:color w:val="A31D23"/>
                        <w:sz w:val="15"/>
                        <w:szCs w:val="15"/>
                        <w:lang w:val="en-US"/>
                      </w:rPr>
                    </w:pPr>
                    <w:r w:rsidRPr="00733DEC">
                      <w:rPr>
                        <w:rFonts w:ascii="Arial" w:hAnsi="Arial" w:cs="Arial"/>
                        <w:b/>
                        <w:color w:val="A31D23"/>
                        <w:sz w:val="15"/>
                        <w:szCs w:val="15"/>
                        <w:lang w:val="en-US"/>
                      </w:rPr>
                      <w:t>in the Kyrgyz</w:t>
                    </w:r>
                    <w:r>
                      <w:rPr>
                        <w:rFonts w:ascii="Arial" w:hAnsi="Arial" w:cs="Arial"/>
                        <w:b/>
                        <w:color w:val="A31D23"/>
                        <w:sz w:val="15"/>
                        <w:szCs w:val="15"/>
                        <w:lang w:val="en-US"/>
                      </w:rPr>
                      <w:t xml:space="preserve"> </w:t>
                    </w:r>
                    <w:r w:rsidRPr="00733DEC">
                      <w:rPr>
                        <w:rFonts w:ascii="Arial" w:hAnsi="Arial" w:cs="Arial"/>
                        <w:b/>
                        <w:color w:val="A31D23"/>
                        <w:sz w:val="15"/>
                        <w:szCs w:val="15"/>
                        <w:lang w:val="en-US"/>
                      </w:rPr>
                      <w:t>Republic</w:t>
                    </w:r>
                  </w:p>
                  <w:p w14:paraId="300D7B08" w14:textId="77777777" w:rsidR="004B31C7" w:rsidRPr="00E709D2" w:rsidRDefault="0047522B" w:rsidP="00965530">
                    <w:pPr>
                      <w:spacing w:before="40"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 xml:space="preserve">No.65, </w:t>
                    </w:r>
                    <w:smartTag w:uri="urn:schemas-microsoft-com:office:smarttags" w:element="Street">
                      <w:smartTag w:uri="urn:schemas-microsoft-com:office:smarttags" w:element="address">
                        <w:r w:rsidRPr="00E709D2">
                          <w:rPr>
                            <w:rFonts w:ascii="Arial" w:hAnsi="Arial" w:cs="Arial"/>
                            <w:color w:val="005380"/>
                            <w:sz w:val="15"/>
                            <w:szCs w:val="15"/>
                            <w:lang w:val="en-GB"/>
                          </w:rPr>
                          <w:t>7 Liniya St.</w:t>
                        </w:r>
                      </w:smartTag>
                    </w:smartTag>
                    <w:r w:rsidRPr="00E709D2">
                      <w:rPr>
                        <w:rFonts w:ascii="Arial" w:hAnsi="Arial" w:cs="Arial"/>
                        <w:color w:val="005380"/>
                        <w:sz w:val="15"/>
                        <w:szCs w:val="15"/>
                        <w:lang w:val="en-GB"/>
                      </w:rPr>
                      <w:t xml:space="preserve">, Bishkek 720044, </w:t>
                    </w:r>
                    <w:smartTag w:uri="urn:schemas-microsoft-com:office:smarttags" w:element="place">
                      <w:smartTag w:uri="urn:schemas-microsoft-com:office:smarttags" w:element="country-region">
                        <w:r w:rsidRPr="00E709D2">
                          <w:rPr>
                            <w:rFonts w:ascii="Arial" w:hAnsi="Arial" w:cs="Arial"/>
                            <w:color w:val="005380"/>
                            <w:sz w:val="15"/>
                            <w:szCs w:val="15"/>
                            <w:lang w:val="en-GB"/>
                          </w:rPr>
                          <w:t>Kyrgyzstan</w:t>
                        </w:r>
                      </w:smartTag>
                    </w:smartTag>
                  </w:p>
                  <w:p w14:paraId="1035C171" w14:textId="77777777" w:rsidR="004B31C7" w:rsidRPr="00E709D2" w:rsidRDefault="0047522B" w:rsidP="00965530">
                    <w:pPr>
                      <w:spacing w:line="170" w:lineRule="atLeast"/>
                      <w:jc w:val="right"/>
                      <w:rPr>
                        <w:rFonts w:ascii="Arial" w:hAnsi="Arial" w:cs="Arial"/>
                        <w:color w:val="005380"/>
                        <w:sz w:val="15"/>
                        <w:szCs w:val="15"/>
                        <w:lang w:val="en-GB"/>
                      </w:rPr>
                    </w:pPr>
                    <w:r w:rsidRPr="00E709D2">
                      <w:rPr>
                        <w:rFonts w:ascii="Arial" w:hAnsi="Arial" w:cs="Arial"/>
                        <w:color w:val="005380"/>
                        <w:sz w:val="15"/>
                        <w:szCs w:val="15"/>
                        <w:lang w:val="en-GB"/>
                      </w:rPr>
                      <w:t>Tel. +996 312 21 45 72; Fax: +996 312 21 45 78</w:t>
                    </w:r>
                  </w:p>
                  <w:p w14:paraId="794AD63A" w14:textId="4F2665BE" w:rsidR="004B31C7" w:rsidRDefault="0047522B" w:rsidP="00965530">
                    <w:pPr>
                      <w:spacing w:line="170" w:lineRule="atLeast"/>
                      <w:jc w:val="right"/>
                      <w:rPr>
                        <w:rFonts w:ascii="Arial" w:hAnsi="Arial" w:cs="Arial"/>
                        <w:color w:val="005380"/>
                        <w:sz w:val="15"/>
                        <w:szCs w:val="15"/>
                        <w:lang w:val="it-IT"/>
                      </w:rPr>
                    </w:pPr>
                    <w:r w:rsidRPr="00152F6C">
                      <w:rPr>
                        <w:rFonts w:ascii="Arial" w:hAnsi="Arial" w:cs="Arial"/>
                        <w:color w:val="005380"/>
                        <w:sz w:val="15"/>
                        <w:szCs w:val="15"/>
                        <w:lang w:val="it-IT"/>
                      </w:rPr>
                      <w:t xml:space="preserve">e-mail: program@helvetas.kg; </w:t>
                    </w:r>
                    <w:hyperlink r:id="rId3" w:history="1">
                      <w:r w:rsidR="00D24635" w:rsidRPr="00ED4B0F">
                        <w:rPr>
                          <w:rStyle w:val="a6"/>
                          <w:rFonts w:ascii="Arial" w:hAnsi="Arial" w:cs="Arial"/>
                          <w:sz w:val="15"/>
                          <w:szCs w:val="15"/>
                          <w:lang w:val="it-IT"/>
                        </w:rPr>
                        <w:t>www.helvetas.kg</w:t>
                      </w:r>
                    </w:hyperlink>
                  </w:p>
                  <w:p w14:paraId="7B77DF0A" w14:textId="77777777" w:rsidR="00D24635" w:rsidRPr="00152F6C" w:rsidRDefault="00D24635" w:rsidP="00965530">
                    <w:pPr>
                      <w:spacing w:line="170" w:lineRule="atLeast"/>
                      <w:jc w:val="right"/>
                      <w:rPr>
                        <w:rFonts w:ascii="Arial" w:hAnsi="Arial" w:cs="Arial"/>
                        <w:color w:val="005380"/>
                        <w:sz w:val="15"/>
                        <w:szCs w:val="15"/>
                        <w:lang w:val="it-IT"/>
                      </w:rPr>
                    </w:pPr>
                  </w:p>
                  <w:p w14:paraId="47096887" w14:textId="77777777" w:rsidR="004B31C7" w:rsidRPr="00152F6C" w:rsidRDefault="004B31C7" w:rsidP="00965530">
                    <w:pPr>
                      <w:jc w:val="right"/>
                      <w:rPr>
                        <w:sz w:val="15"/>
                        <w:szCs w:val="15"/>
                        <w:lang w:val="it-IT"/>
                      </w:rPr>
                    </w:pPr>
                  </w:p>
                </w:txbxContent>
              </v:textbox>
              <w10:wrap anchorx="margin"/>
            </v:shape>
          </w:pict>
        </mc:Fallback>
      </mc:AlternateContent>
    </w:r>
  </w:p>
  <w:p w14:paraId="4D8CEEA5" w14:textId="77777777" w:rsidR="004B31C7" w:rsidRDefault="004B31C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B3FDF"/>
    <w:multiLevelType w:val="hybridMultilevel"/>
    <w:tmpl w:val="7A547ED6"/>
    <w:lvl w:ilvl="0" w:tplc="0419000F">
      <w:start w:val="1"/>
      <w:numFmt w:val="decimal"/>
      <w:lvlText w:val="%1."/>
      <w:lvlJc w:val="left"/>
      <w:pPr>
        <w:ind w:left="1109" w:hanging="36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 w15:restartNumberingAfterBreak="0">
    <w:nsid w:val="0A977696"/>
    <w:multiLevelType w:val="multilevel"/>
    <w:tmpl w:val="3E1E667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6768F"/>
    <w:multiLevelType w:val="multilevel"/>
    <w:tmpl w:val="797055E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A3538"/>
    <w:multiLevelType w:val="hybridMultilevel"/>
    <w:tmpl w:val="2D626442"/>
    <w:lvl w:ilvl="0" w:tplc="2216180E">
      <w:start w:val="1"/>
      <w:numFmt w:val="bullet"/>
      <w:lvlText w:val="-"/>
      <w:lvlJc w:val="left"/>
      <w:pPr>
        <w:ind w:left="360" w:hanging="360"/>
      </w:pPr>
      <w:rPr>
        <w:rFonts w:ascii="Arial Narrow" w:eastAsia="Times New Roman" w:hAnsi="Arial Narrow"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A25ED"/>
    <w:multiLevelType w:val="hybridMultilevel"/>
    <w:tmpl w:val="C2EEA1BC"/>
    <w:lvl w:ilvl="0" w:tplc="FF10BD4C">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5" w15:restartNumberingAfterBreak="0">
    <w:nsid w:val="1EFC6386"/>
    <w:multiLevelType w:val="hybridMultilevel"/>
    <w:tmpl w:val="BE122828"/>
    <w:lvl w:ilvl="0" w:tplc="EE82B2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34F26"/>
    <w:multiLevelType w:val="hybridMultilevel"/>
    <w:tmpl w:val="54E2EF8A"/>
    <w:lvl w:ilvl="0" w:tplc="3BAC9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16EA9"/>
    <w:multiLevelType w:val="multilevel"/>
    <w:tmpl w:val="797055E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32348"/>
    <w:multiLevelType w:val="hybridMultilevel"/>
    <w:tmpl w:val="0D36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C050D"/>
    <w:multiLevelType w:val="hybridMultilevel"/>
    <w:tmpl w:val="EC5E800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9566C"/>
    <w:multiLevelType w:val="hybridMultilevel"/>
    <w:tmpl w:val="28D4A3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865A3"/>
    <w:multiLevelType w:val="hybridMultilevel"/>
    <w:tmpl w:val="E3966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5D34B1"/>
    <w:multiLevelType w:val="hybridMultilevel"/>
    <w:tmpl w:val="0BC2855C"/>
    <w:lvl w:ilvl="0" w:tplc="EE82B27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3510A"/>
    <w:multiLevelType w:val="hybridMultilevel"/>
    <w:tmpl w:val="47063252"/>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28DF24B9"/>
    <w:multiLevelType w:val="hybridMultilevel"/>
    <w:tmpl w:val="B7D05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B843DC"/>
    <w:multiLevelType w:val="hybridMultilevel"/>
    <w:tmpl w:val="1082C9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CFC0DB8"/>
    <w:multiLevelType w:val="hybridMultilevel"/>
    <w:tmpl w:val="AAFC1EF8"/>
    <w:lvl w:ilvl="0" w:tplc="914C745A">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A2EFC"/>
    <w:multiLevelType w:val="multilevel"/>
    <w:tmpl w:val="72128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24CA7"/>
    <w:multiLevelType w:val="hybridMultilevel"/>
    <w:tmpl w:val="3CC81E4A"/>
    <w:lvl w:ilvl="0" w:tplc="58C27C2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94B55"/>
    <w:multiLevelType w:val="hybridMultilevel"/>
    <w:tmpl w:val="816A6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D48F0"/>
    <w:multiLevelType w:val="hybridMultilevel"/>
    <w:tmpl w:val="FFFFFFFF"/>
    <w:lvl w:ilvl="0" w:tplc="0407000F">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21" w15:restartNumberingAfterBreak="0">
    <w:nsid w:val="3A243AC4"/>
    <w:multiLevelType w:val="hybridMultilevel"/>
    <w:tmpl w:val="289440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9A48D1"/>
    <w:multiLevelType w:val="hybridMultilevel"/>
    <w:tmpl w:val="22A2F504"/>
    <w:lvl w:ilvl="0" w:tplc="803AB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FB42561"/>
    <w:multiLevelType w:val="hybridMultilevel"/>
    <w:tmpl w:val="867A8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15C24F1"/>
    <w:multiLevelType w:val="hybridMultilevel"/>
    <w:tmpl w:val="3C34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EA0DF9"/>
    <w:multiLevelType w:val="multilevel"/>
    <w:tmpl w:val="797055E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Narrow" w:eastAsia="Times New Roman" w:hAnsi="Arial Narrow"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D0135"/>
    <w:multiLevelType w:val="hybridMultilevel"/>
    <w:tmpl w:val="1C4CF886"/>
    <w:lvl w:ilvl="0" w:tplc="04260001">
      <w:start w:val="1"/>
      <w:numFmt w:val="bullet"/>
      <w:lvlText w:val=""/>
      <w:lvlJc w:val="left"/>
      <w:pPr>
        <w:ind w:left="1851" w:hanging="360"/>
      </w:pPr>
      <w:rPr>
        <w:rFonts w:ascii="Symbol" w:hAnsi="Symbol" w:hint="default"/>
      </w:rPr>
    </w:lvl>
    <w:lvl w:ilvl="1" w:tplc="04260003" w:tentative="1">
      <w:start w:val="1"/>
      <w:numFmt w:val="bullet"/>
      <w:lvlText w:val="o"/>
      <w:lvlJc w:val="left"/>
      <w:pPr>
        <w:ind w:left="2571" w:hanging="360"/>
      </w:pPr>
      <w:rPr>
        <w:rFonts w:ascii="Courier New" w:hAnsi="Courier New" w:cs="Courier New" w:hint="default"/>
      </w:rPr>
    </w:lvl>
    <w:lvl w:ilvl="2" w:tplc="04260005" w:tentative="1">
      <w:start w:val="1"/>
      <w:numFmt w:val="bullet"/>
      <w:lvlText w:val=""/>
      <w:lvlJc w:val="left"/>
      <w:pPr>
        <w:ind w:left="3291" w:hanging="360"/>
      </w:pPr>
      <w:rPr>
        <w:rFonts w:ascii="Wingdings" w:hAnsi="Wingdings" w:hint="default"/>
      </w:rPr>
    </w:lvl>
    <w:lvl w:ilvl="3" w:tplc="04260001" w:tentative="1">
      <w:start w:val="1"/>
      <w:numFmt w:val="bullet"/>
      <w:lvlText w:val=""/>
      <w:lvlJc w:val="left"/>
      <w:pPr>
        <w:ind w:left="4011" w:hanging="360"/>
      </w:pPr>
      <w:rPr>
        <w:rFonts w:ascii="Symbol" w:hAnsi="Symbol" w:hint="default"/>
      </w:rPr>
    </w:lvl>
    <w:lvl w:ilvl="4" w:tplc="04260003" w:tentative="1">
      <w:start w:val="1"/>
      <w:numFmt w:val="bullet"/>
      <w:lvlText w:val="o"/>
      <w:lvlJc w:val="left"/>
      <w:pPr>
        <w:ind w:left="4731" w:hanging="360"/>
      </w:pPr>
      <w:rPr>
        <w:rFonts w:ascii="Courier New" w:hAnsi="Courier New" w:cs="Courier New" w:hint="default"/>
      </w:rPr>
    </w:lvl>
    <w:lvl w:ilvl="5" w:tplc="04260005" w:tentative="1">
      <w:start w:val="1"/>
      <w:numFmt w:val="bullet"/>
      <w:lvlText w:val=""/>
      <w:lvlJc w:val="left"/>
      <w:pPr>
        <w:ind w:left="5451" w:hanging="360"/>
      </w:pPr>
      <w:rPr>
        <w:rFonts w:ascii="Wingdings" w:hAnsi="Wingdings" w:hint="default"/>
      </w:rPr>
    </w:lvl>
    <w:lvl w:ilvl="6" w:tplc="04260001" w:tentative="1">
      <w:start w:val="1"/>
      <w:numFmt w:val="bullet"/>
      <w:lvlText w:val=""/>
      <w:lvlJc w:val="left"/>
      <w:pPr>
        <w:ind w:left="6171" w:hanging="360"/>
      </w:pPr>
      <w:rPr>
        <w:rFonts w:ascii="Symbol" w:hAnsi="Symbol" w:hint="default"/>
      </w:rPr>
    </w:lvl>
    <w:lvl w:ilvl="7" w:tplc="04260003" w:tentative="1">
      <w:start w:val="1"/>
      <w:numFmt w:val="bullet"/>
      <w:lvlText w:val="o"/>
      <w:lvlJc w:val="left"/>
      <w:pPr>
        <w:ind w:left="6891" w:hanging="360"/>
      </w:pPr>
      <w:rPr>
        <w:rFonts w:ascii="Courier New" w:hAnsi="Courier New" w:cs="Courier New" w:hint="default"/>
      </w:rPr>
    </w:lvl>
    <w:lvl w:ilvl="8" w:tplc="04260005" w:tentative="1">
      <w:start w:val="1"/>
      <w:numFmt w:val="bullet"/>
      <w:lvlText w:val=""/>
      <w:lvlJc w:val="left"/>
      <w:pPr>
        <w:ind w:left="7611" w:hanging="360"/>
      </w:pPr>
      <w:rPr>
        <w:rFonts w:ascii="Wingdings" w:hAnsi="Wingdings" w:hint="default"/>
      </w:rPr>
    </w:lvl>
  </w:abstractNum>
  <w:abstractNum w:abstractNumId="27" w15:restartNumberingAfterBreak="0">
    <w:nsid w:val="4A5573E6"/>
    <w:multiLevelType w:val="hybridMultilevel"/>
    <w:tmpl w:val="F8C8C582"/>
    <w:lvl w:ilvl="0" w:tplc="803AB032">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5233DB"/>
    <w:multiLevelType w:val="hybridMultilevel"/>
    <w:tmpl w:val="18E4523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9" w15:restartNumberingAfterBreak="0">
    <w:nsid w:val="4CD0032C"/>
    <w:multiLevelType w:val="hybridMultilevel"/>
    <w:tmpl w:val="E03E673A"/>
    <w:lvl w:ilvl="0" w:tplc="AF4C93E2">
      <w:start w:val="2"/>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D905175"/>
    <w:multiLevelType w:val="hybridMultilevel"/>
    <w:tmpl w:val="0F580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0560E3"/>
    <w:multiLevelType w:val="hybridMultilevel"/>
    <w:tmpl w:val="F8127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536DF"/>
    <w:multiLevelType w:val="hybridMultilevel"/>
    <w:tmpl w:val="D80CC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1A752D"/>
    <w:multiLevelType w:val="hybridMultilevel"/>
    <w:tmpl w:val="5336D8D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8791B"/>
    <w:multiLevelType w:val="hybridMultilevel"/>
    <w:tmpl w:val="C1E02E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CA27245"/>
    <w:multiLevelType w:val="hybridMultilevel"/>
    <w:tmpl w:val="11FA0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AB64D7"/>
    <w:multiLevelType w:val="hybridMultilevel"/>
    <w:tmpl w:val="C610E362"/>
    <w:lvl w:ilvl="0" w:tplc="3BAC9B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02678A"/>
    <w:multiLevelType w:val="hybridMultilevel"/>
    <w:tmpl w:val="8D46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500A5A"/>
    <w:multiLevelType w:val="hybridMultilevel"/>
    <w:tmpl w:val="EF6226F4"/>
    <w:lvl w:ilvl="0" w:tplc="3D9CD988">
      <w:start w:val="30"/>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39" w15:restartNumberingAfterBreak="0">
    <w:nsid w:val="6C6D5F8A"/>
    <w:multiLevelType w:val="hybridMultilevel"/>
    <w:tmpl w:val="F43C4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2741DE"/>
    <w:multiLevelType w:val="hybridMultilevel"/>
    <w:tmpl w:val="3ABC8D3A"/>
    <w:lvl w:ilvl="0" w:tplc="04190001">
      <w:start w:val="1"/>
      <w:numFmt w:val="bullet"/>
      <w:lvlText w:val=""/>
      <w:lvlJc w:val="left"/>
      <w:pPr>
        <w:ind w:left="1218" w:hanging="360"/>
      </w:pPr>
      <w:rPr>
        <w:rFonts w:ascii="Symbol" w:hAnsi="Symbol" w:hint="default"/>
      </w:rPr>
    </w:lvl>
    <w:lvl w:ilvl="1" w:tplc="04190003" w:tentative="1">
      <w:start w:val="1"/>
      <w:numFmt w:val="bullet"/>
      <w:lvlText w:val="o"/>
      <w:lvlJc w:val="left"/>
      <w:pPr>
        <w:ind w:left="1938" w:hanging="360"/>
      </w:pPr>
      <w:rPr>
        <w:rFonts w:ascii="Courier New" w:hAnsi="Courier New" w:cs="Courier New" w:hint="default"/>
      </w:rPr>
    </w:lvl>
    <w:lvl w:ilvl="2" w:tplc="04190005" w:tentative="1">
      <w:start w:val="1"/>
      <w:numFmt w:val="bullet"/>
      <w:lvlText w:val=""/>
      <w:lvlJc w:val="left"/>
      <w:pPr>
        <w:ind w:left="2658" w:hanging="360"/>
      </w:pPr>
      <w:rPr>
        <w:rFonts w:ascii="Wingdings" w:hAnsi="Wingdings" w:hint="default"/>
      </w:rPr>
    </w:lvl>
    <w:lvl w:ilvl="3" w:tplc="04190001" w:tentative="1">
      <w:start w:val="1"/>
      <w:numFmt w:val="bullet"/>
      <w:lvlText w:val=""/>
      <w:lvlJc w:val="left"/>
      <w:pPr>
        <w:ind w:left="3378" w:hanging="360"/>
      </w:pPr>
      <w:rPr>
        <w:rFonts w:ascii="Symbol" w:hAnsi="Symbol" w:hint="default"/>
      </w:rPr>
    </w:lvl>
    <w:lvl w:ilvl="4" w:tplc="04190003" w:tentative="1">
      <w:start w:val="1"/>
      <w:numFmt w:val="bullet"/>
      <w:lvlText w:val="o"/>
      <w:lvlJc w:val="left"/>
      <w:pPr>
        <w:ind w:left="4098" w:hanging="360"/>
      </w:pPr>
      <w:rPr>
        <w:rFonts w:ascii="Courier New" w:hAnsi="Courier New" w:cs="Courier New" w:hint="default"/>
      </w:rPr>
    </w:lvl>
    <w:lvl w:ilvl="5" w:tplc="04190005" w:tentative="1">
      <w:start w:val="1"/>
      <w:numFmt w:val="bullet"/>
      <w:lvlText w:val=""/>
      <w:lvlJc w:val="left"/>
      <w:pPr>
        <w:ind w:left="4818" w:hanging="360"/>
      </w:pPr>
      <w:rPr>
        <w:rFonts w:ascii="Wingdings" w:hAnsi="Wingdings" w:hint="default"/>
      </w:rPr>
    </w:lvl>
    <w:lvl w:ilvl="6" w:tplc="04190001" w:tentative="1">
      <w:start w:val="1"/>
      <w:numFmt w:val="bullet"/>
      <w:lvlText w:val=""/>
      <w:lvlJc w:val="left"/>
      <w:pPr>
        <w:ind w:left="5538" w:hanging="360"/>
      </w:pPr>
      <w:rPr>
        <w:rFonts w:ascii="Symbol" w:hAnsi="Symbol" w:hint="default"/>
      </w:rPr>
    </w:lvl>
    <w:lvl w:ilvl="7" w:tplc="04190003" w:tentative="1">
      <w:start w:val="1"/>
      <w:numFmt w:val="bullet"/>
      <w:lvlText w:val="o"/>
      <w:lvlJc w:val="left"/>
      <w:pPr>
        <w:ind w:left="6258" w:hanging="360"/>
      </w:pPr>
      <w:rPr>
        <w:rFonts w:ascii="Courier New" w:hAnsi="Courier New" w:cs="Courier New" w:hint="default"/>
      </w:rPr>
    </w:lvl>
    <w:lvl w:ilvl="8" w:tplc="04190005" w:tentative="1">
      <w:start w:val="1"/>
      <w:numFmt w:val="bullet"/>
      <w:lvlText w:val=""/>
      <w:lvlJc w:val="left"/>
      <w:pPr>
        <w:ind w:left="6978" w:hanging="360"/>
      </w:pPr>
      <w:rPr>
        <w:rFonts w:ascii="Wingdings" w:hAnsi="Wingdings" w:hint="default"/>
      </w:rPr>
    </w:lvl>
  </w:abstractNum>
  <w:abstractNum w:abstractNumId="41" w15:restartNumberingAfterBreak="0">
    <w:nsid w:val="6D8F56C0"/>
    <w:multiLevelType w:val="hybridMultilevel"/>
    <w:tmpl w:val="A56C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A86C3D"/>
    <w:multiLevelType w:val="hybridMultilevel"/>
    <w:tmpl w:val="75165AF8"/>
    <w:lvl w:ilvl="0" w:tplc="0407001B">
      <w:start w:val="1"/>
      <w:numFmt w:val="lowerRoman"/>
      <w:lvlText w:val="%1."/>
      <w:lvlJc w:val="right"/>
      <w:pPr>
        <w:ind w:left="753" w:hanging="360"/>
      </w:pPr>
    </w:lvl>
    <w:lvl w:ilvl="1" w:tplc="04070019" w:tentative="1">
      <w:start w:val="1"/>
      <w:numFmt w:val="lowerLetter"/>
      <w:lvlText w:val="%2."/>
      <w:lvlJc w:val="left"/>
      <w:pPr>
        <w:ind w:left="1473" w:hanging="360"/>
      </w:pPr>
    </w:lvl>
    <w:lvl w:ilvl="2" w:tplc="0407001B" w:tentative="1">
      <w:start w:val="1"/>
      <w:numFmt w:val="lowerRoman"/>
      <w:lvlText w:val="%3."/>
      <w:lvlJc w:val="right"/>
      <w:pPr>
        <w:ind w:left="2193" w:hanging="180"/>
      </w:pPr>
    </w:lvl>
    <w:lvl w:ilvl="3" w:tplc="0407000F" w:tentative="1">
      <w:start w:val="1"/>
      <w:numFmt w:val="decimal"/>
      <w:lvlText w:val="%4."/>
      <w:lvlJc w:val="left"/>
      <w:pPr>
        <w:ind w:left="2913" w:hanging="360"/>
      </w:pPr>
    </w:lvl>
    <w:lvl w:ilvl="4" w:tplc="04070019" w:tentative="1">
      <w:start w:val="1"/>
      <w:numFmt w:val="lowerLetter"/>
      <w:lvlText w:val="%5."/>
      <w:lvlJc w:val="left"/>
      <w:pPr>
        <w:ind w:left="3633" w:hanging="360"/>
      </w:pPr>
    </w:lvl>
    <w:lvl w:ilvl="5" w:tplc="0407001B" w:tentative="1">
      <w:start w:val="1"/>
      <w:numFmt w:val="lowerRoman"/>
      <w:lvlText w:val="%6."/>
      <w:lvlJc w:val="right"/>
      <w:pPr>
        <w:ind w:left="4353" w:hanging="180"/>
      </w:pPr>
    </w:lvl>
    <w:lvl w:ilvl="6" w:tplc="0407000F" w:tentative="1">
      <w:start w:val="1"/>
      <w:numFmt w:val="decimal"/>
      <w:lvlText w:val="%7."/>
      <w:lvlJc w:val="left"/>
      <w:pPr>
        <w:ind w:left="5073" w:hanging="360"/>
      </w:pPr>
    </w:lvl>
    <w:lvl w:ilvl="7" w:tplc="04070019" w:tentative="1">
      <w:start w:val="1"/>
      <w:numFmt w:val="lowerLetter"/>
      <w:lvlText w:val="%8."/>
      <w:lvlJc w:val="left"/>
      <w:pPr>
        <w:ind w:left="5793" w:hanging="360"/>
      </w:pPr>
    </w:lvl>
    <w:lvl w:ilvl="8" w:tplc="0407001B" w:tentative="1">
      <w:start w:val="1"/>
      <w:numFmt w:val="lowerRoman"/>
      <w:lvlText w:val="%9."/>
      <w:lvlJc w:val="right"/>
      <w:pPr>
        <w:ind w:left="6513" w:hanging="180"/>
      </w:pPr>
    </w:lvl>
  </w:abstractNum>
  <w:abstractNum w:abstractNumId="43" w15:restartNumberingAfterBreak="0">
    <w:nsid w:val="74BD439F"/>
    <w:multiLevelType w:val="hybridMultilevel"/>
    <w:tmpl w:val="F5BE447A"/>
    <w:lvl w:ilvl="0" w:tplc="3BAC9B14">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4" w15:restartNumberingAfterBreak="0">
    <w:nsid w:val="75FC0B49"/>
    <w:multiLevelType w:val="hybridMultilevel"/>
    <w:tmpl w:val="AA0AD2FA"/>
    <w:lvl w:ilvl="0" w:tplc="9B14CC22">
      <w:start w:val="30"/>
      <w:numFmt w:val="bullet"/>
      <w:lvlText w:val="-"/>
      <w:lvlJc w:val="left"/>
      <w:pPr>
        <w:ind w:left="410" w:hanging="360"/>
      </w:pPr>
      <w:rPr>
        <w:rFonts w:ascii="Arial Narrow" w:eastAsia="Times New Roman" w:hAnsi="Arial Narrow"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5" w15:restartNumberingAfterBreak="0">
    <w:nsid w:val="7E9872B9"/>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36607296">
    <w:abstractNumId w:val="30"/>
  </w:num>
  <w:num w:numId="2" w16cid:durableId="809708872">
    <w:abstractNumId w:val="23"/>
  </w:num>
  <w:num w:numId="3" w16cid:durableId="2129273355">
    <w:abstractNumId w:val="39"/>
  </w:num>
  <w:num w:numId="4" w16cid:durableId="1486438544">
    <w:abstractNumId w:val="3"/>
  </w:num>
  <w:num w:numId="5" w16cid:durableId="1476216048">
    <w:abstractNumId w:val="35"/>
  </w:num>
  <w:num w:numId="6" w16cid:durableId="1082146593">
    <w:abstractNumId w:val="44"/>
  </w:num>
  <w:num w:numId="7" w16cid:durableId="1286959038">
    <w:abstractNumId w:val="13"/>
  </w:num>
  <w:num w:numId="8" w16cid:durableId="2027974902">
    <w:abstractNumId w:val="4"/>
  </w:num>
  <w:num w:numId="9" w16cid:durableId="56898955">
    <w:abstractNumId w:val="16"/>
  </w:num>
  <w:num w:numId="10" w16cid:durableId="1545823873">
    <w:abstractNumId w:val="18"/>
  </w:num>
  <w:num w:numId="11" w16cid:durableId="1289361013">
    <w:abstractNumId w:val="12"/>
  </w:num>
  <w:num w:numId="12" w16cid:durableId="1726492601">
    <w:abstractNumId w:val="29"/>
  </w:num>
  <w:num w:numId="13" w16cid:durableId="295457196">
    <w:abstractNumId w:val="0"/>
  </w:num>
  <w:num w:numId="14" w16cid:durableId="1772121658">
    <w:abstractNumId w:val="8"/>
  </w:num>
  <w:num w:numId="15" w16cid:durableId="1606037618">
    <w:abstractNumId w:val="24"/>
  </w:num>
  <w:num w:numId="16" w16cid:durableId="362487987">
    <w:abstractNumId w:val="31"/>
  </w:num>
  <w:num w:numId="17" w16cid:durableId="823663388">
    <w:abstractNumId w:val="34"/>
  </w:num>
  <w:num w:numId="18" w16cid:durableId="1862088412">
    <w:abstractNumId w:val="5"/>
  </w:num>
  <w:num w:numId="19" w16cid:durableId="993333263">
    <w:abstractNumId w:val="41"/>
  </w:num>
  <w:num w:numId="20" w16cid:durableId="1445029201">
    <w:abstractNumId w:val="33"/>
  </w:num>
  <w:num w:numId="21" w16cid:durableId="167058172">
    <w:abstractNumId w:val="10"/>
  </w:num>
  <w:num w:numId="22" w16cid:durableId="2104959873">
    <w:abstractNumId w:val="38"/>
  </w:num>
  <w:num w:numId="23" w16cid:durableId="1945305602">
    <w:abstractNumId w:val="14"/>
  </w:num>
  <w:num w:numId="24" w16cid:durableId="541285123">
    <w:abstractNumId w:val="22"/>
  </w:num>
  <w:num w:numId="25" w16cid:durableId="2126608032">
    <w:abstractNumId w:val="28"/>
  </w:num>
  <w:num w:numId="26" w16cid:durableId="1702776248">
    <w:abstractNumId w:val="26"/>
  </w:num>
  <w:num w:numId="27" w16cid:durableId="1803495622">
    <w:abstractNumId w:val="27"/>
  </w:num>
  <w:num w:numId="28" w16cid:durableId="410738916">
    <w:abstractNumId w:val="37"/>
  </w:num>
  <w:num w:numId="29" w16cid:durableId="991062822">
    <w:abstractNumId w:val="17"/>
  </w:num>
  <w:num w:numId="30" w16cid:durableId="662389315">
    <w:abstractNumId w:val="15"/>
  </w:num>
  <w:num w:numId="31" w16cid:durableId="1376152530">
    <w:abstractNumId w:val="32"/>
  </w:num>
  <w:num w:numId="32" w16cid:durableId="89282647">
    <w:abstractNumId w:val="1"/>
  </w:num>
  <w:num w:numId="33" w16cid:durableId="229200200">
    <w:abstractNumId w:val="11"/>
  </w:num>
  <w:num w:numId="34" w16cid:durableId="197935727">
    <w:abstractNumId w:val="45"/>
  </w:num>
  <w:num w:numId="35" w16cid:durableId="1878657308">
    <w:abstractNumId w:val="19"/>
  </w:num>
  <w:num w:numId="36" w16cid:durableId="635644889">
    <w:abstractNumId w:val="6"/>
  </w:num>
  <w:num w:numId="37" w16cid:durableId="1799758140">
    <w:abstractNumId w:val="36"/>
  </w:num>
  <w:num w:numId="38" w16cid:durableId="304555638">
    <w:abstractNumId w:val="43"/>
  </w:num>
  <w:num w:numId="39" w16cid:durableId="1989899027">
    <w:abstractNumId w:val="25"/>
  </w:num>
  <w:num w:numId="40" w16cid:durableId="1747070516">
    <w:abstractNumId w:val="42"/>
  </w:num>
  <w:num w:numId="41" w16cid:durableId="1817411151">
    <w:abstractNumId w:val="20"/>
  </w:num>
  <w:num w:numId="42" w16cid:durableId="1790857949">
    <w:abstractNumId w:val="2"/>
  </w:num>
  <w:num w:numId="43" w16cid:durableId="1853690787">
    <w:abstractNumId w:val="7"/>
  </w:num>
  <w:num w:numId="44" w16cid:durableId="345064325">
    <w:abstractNumId w:val="40"/>
  </w:num>
  <w:num w:numId="45" w16cid:durableId="1971664606">
    <w:abstractNumId w:val="9"/>
  </w:num>
  <w:num w:numId="46" w16cid:durableId="7742045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GwNDcyMzW1MDa0MDFW0lEKTi0uzszPAykwrAUATvGfhCwAAAA="/>
  </w:docVars>
  <w:rsids>
    <w:rsidRoot w:val="00B9571C"/>
    <w:rsid w:val="00004709"/>
    <w:rsid w:val="00007289"/>
    <w:rsid w:val="000112D2"/>
    <w:rsid w:val="0001562D"/>
    <w:rsid w:val="00021F96"/>
    <w:rsid w:val="000306E4"/>
    <w:rsid w:val="000320C6"/>
    <w:rsid w:val="00036562"/>
    <w:rsid w:val="00041898"/>
    <w:rsid w:val="000455D2"/>
    <w:rsid w:val="00054FE5"/>
    <w:rsid w:val="00065C10"/>
    <w:rsid w:val="00066D13"/>
    <w:rsid w:val="0008101C"/>
    <w:rsid w:val="00084F2F"/>
    <w:rsid w:val="00086A05"/>
    <w:rsid w:val="00092ADC"/>
    <w:rsid w:val="000A65E3"/>
    <w:rsid w:val="000B2E8F"/>
    <w:rsid w:val="000C0F2D"/>
    <w:rsid w:val="000C1EFC"/>
    <w:rsid w:val="000C2DEC"/>
    <w:rsid w:val="000C44AA"/>
    <w:rsid w:val="000D33B7"/>
    <w:rsid w:val="000D4A40"/>
    <w:rsid w:val="000D6F23"/>
    <w:rsid w:val="000E21AD"/>
    <w:rsid w:val="000E3003"/>
    <w:rsid w:val="000E7F8C"/>
    <w:rsid w:val="000F6C41"/>
    <w:rsid w:val="000F746D"/>
    <w:rsid w:val="00105283"/>
    <w:rsid w:val="001059FB"/>
    <w:rsid w:val="00105EE2"/>
    <w:rsid w:val="00115C16"/>
    <w:rsid w:val="00116A1E"/>
    <w:rsid w:val="0012692B"/>
    <w:rsid w:val="001303DA"/>
    <w:rsid w:val="0014076E"/>
    <w:rsid w:val="00142267"/>
    <w:rsid w:val="0015003C"/>
    <w:rsid w:val="001636C0"/>
    <w:rsid w:val="00181558"/>
    <w:rsid w:val="00183398"/>
    <w:rsid w:val="001A5501"/>
    <w:rsid w:val="001A5DC4"/>
    <w:rsid w:val="001B08AA"/>
    <w:rsid w:val="001B0B10"/>
    <w:rsid w:val="001B7E3A"/>
    <w:rsid w:val="001C1306"/>
    <w:rsid w:val="001C4198"/>
    <w:rsid w:val="001C6C40"/>
    <w:rsid w:val="001E2C32"/>
    <w:rsid w:val="001E4682"/>
    <w:rsid w:val="001F066A"/>
    <w:rsid w:val="001F6510"/>
    <w:rsid w:val="002005AA"/>
    <w:rsid w:val="002014C2"/>
    <w:rsid w:val="002019C5"/>
    <w:rsid w:val="00203046"/>
    <w:rsid w:val="00205826"/>
    <w:rsid w:val="0021200F"/>
    <w:rsid w:val="00215E5F"/>
    <w:rsid w:val="002164E9"/>
    <w:rsid w:val="00216E5C"/>
    <w:rsid w:val="00232FDB"/>
    <w:rsid w:val="0023616B"/>
    <w:rsid w:val="00250D68"/>
    <w:rsid w:val="00252D5B"/>
    <w:rsid w:val="00252E54"/>
    <w:rsid w:val="00257276"/>
    <w:rsid w:val="002634A8"/>
    <w:rsid w:val="0026464A"/>
    <w:rsid w:val="00273760"/>
    <w:rsid w:val="00273D19"/>
    <w:rsid w:val="002757E8"/>
    <w:rsid w:val="00275C16"/>
    <w:rsid w:val="002776FC"/>
    <w:rsid w:val="0028624D"/>
    <w:rsid w:val="002918AF"/>
    <w:rsid w:val="002930FB"/>
    <w:rsid w:val="0029321A"/>
    <w:rsid w:val="002936F1"/>
    <w:rsid w:val="0029786C"/>
    <w:rsid w:val="002A602B"/>
    <w:rsid w:val="002B14B1"/>
    <w:rsid w:val="002B4C3F"/>
    <w:rsid w:val="002B6D63"/>
    <w:rsid w:val="002B72F9"/>
    <w:rsid w:val="002C00BE"/>
    <w:rsid w:val="002C34DE"/>
    <w:rsid w:val="002C4F74"/>
    <w:rsid w:val="002D1655"/>
    <w:rsid w:val="002E6B89"/>
    <w:rsid w:val="002F01D0"/>
    <w:rsid w:val="002F0C09"/>
    <w:rsid w:val="002F15F6"/>
    <w:rsid w:val="00303798"/>
    <w:rsid w:val="0030708C"/>
    <w:rsid w:val="00315765"/>
    <w:rsid w:val="003267AC"/>
    <w:rsid w:val="003364A7"/>
    <w:rsid w:val="00345F16"/>
    <w:rsid w:val="00346557"/>
    <w:rsid w:val="0035186B"/>
    <w:rsid w:val="003547A5"/>
    <w:rsid w:val="00362F6A"/>
    <w:rsid w:val="00364F6F"/>
    <w:rsid w:val="00366987"/>
    <w:rsid w:val="00373515"/>
    <w:rsid w:val="00383C47"/>
    <w:rsid w:val="00385616"/>
    <w:rsid w:val="003A203F"/>
    <w:rsid w:val="003A4570"/>
    <w:rsid w:val="003A6DA1"/>
    <w:rsid w:val="003B6365"/>
    <w:rsid w:val="003B6E9F"/>
    <w:rsid w:val="003B72A5"/>
    <w:rsid w:val="003D3801"/>
    <w:rsid w:val="003D4A1F"/>
    <w:rsid w:val="003E157F"/>
    <w:rsid w:val="003F0044"/>
    <w:rsid w:val="003F1028"/>
    <w:rsid w:val="003F597A"/>
    <w:rsid w:val="003F59D5"/>
    <w:rsid w:val="0040678E"/>
    <w:rsid w:val="00407452"/>
    <w:rsid w:val="00430B68"/>
    <w:rsid w:val="00442D2F"/>
    <w:rsid w:val="00446F74"/>
    <w:rsid w:val="0045751B"/>
    <w:rsid w:val="00462F83"/>
    <w:rsid w:val="0046438A"/>
    <w:rsid w:val="00467A94"/>
    <w:rsid w:val="0047522B"/>
    <w:rsid w:val="00482457"/>
    <w:rsid w:val="004840EC"/>
    <w:rsid w:val="0049472D"/>
    <w:rsid w:val="004A0DE7"/>
    <w:rsid w:val="004A28B3"/>
    <w:rsid w:val="004A7CB6"/>
    <w:rsid w:val="004B31C7"/>
    <w:rsid w:val="004B3C01"/>
    <w:rsid w:val="004C3D6E"/>
    <w:rsid w:val="004E0CCF"/>
    <w:rsid w:val="004E10DB"/>
    <w:rsid w:val="004E24A7"/>
    <w:rsid w:val="004E2685"/>
    <w:rsid w:val="00504D3B"/>
    <w:rsid w:val="005071D1"/>
    <w:rsid w:val="00511354"/>
    <w:rsid w:val="00511B9C"/>
    <w:rsid w:val="00515F48"/>
    <w:rsid w:val="00516D68"/>
    <w:rsid w:val="00520893"/>
    <w:rsid w:val="00521D82"/>
    <w:rsid w:val="005426F5"/>
    <w:rsid w:val="00556355"/>
    <w:rsid w:val="00565761"/>
    <w:rsid w:val="00565B36"/>
    <w:rsid w:val="00566ABD"/>
    <w:rsid w:val="00580B87"/>
    <w:rsid w:val="00583329"/>
    <w:rsid w:val="005845AB"/>
    <w:rsid w:val="005872F2"/>
    <w:rsid w:val="00594C2F"/>
    <w:rsid w:val="005979D9"/>
    <w:rsid w:val="005A04A9"/>
    <w:rsid w:val="005A756B"/>
    <w:rsid w:val="005A7701"/>
    <w:rsid w:val="005A7ADF"/>
    <w:rsid w:val="005B0578"/>
    <w:rsid w:val="005B5BB6"/>
    <w:rsid w:val="005C7A2E"/>
    <w:rsid w:val="005D2272"/>
    <w:rsid w:val="005D4BE7"/>
    <w:rsid w:val="005D5DF1"/>
    <w:rsid w:val="005F0C0F"/>
    <w:rsid w:val="005F1EC8"/>
    <w:rsid w:val="005F26DA"/>
    <w:rsid w:val="005F3373"/>
    <w:rsid w:val="005F391F"/>
    <w:rsid w:val="005F762A"/>
    <w:rsid w:val="006024A4"/>
    <w:rsid w:val="00605A3B"/>
    <w:rsid w:val="00606FD8"/>
    <w:rsid w:val="00607779"/>
    <w:rsid w:val="006113C0"/>
    <w:rsid w:val="00611A1E"/>
    <w:rsid w:val="0061355C"/>
    <w:rsid w:val="006150AA"/>
    <w:rsid w:val="006176B0"/>
    <w:rsid w:val="00620A9E"/>
    <w:rsid w:val="0062335F"/>
    <w:rsid w:val="006242E8"/>
    <w:rsid w:val="00636B7F"/>
    <w:rsid w:val="006465F3"/>
    <w:rsid w:val="00653D87"/>
    <w:rsid w:val="00672355"/>
    <w:rsid w:val="00672E51"/>
    <w:rsid w:val="006A3408"/>
    <w:rsid w:val="006B1DB7"/>
    <w:rsid w:val="006B4012"/>
    <w:rsid w:val="006E05C2"/>
    <w:rsid w:val="006E3825"/>
    <w:rsid w:val="006F034F"/>
    <w:rsid w:val="006F055C"/>
    <w:rsid w:val="006F0DF5"/>
    <w:rsid w:val="006F6701"/>
    <w:rsid w:val="00707761"/>
    <w:rsid w:val="007132D8"/>
    <w:rsid w:val="007222A1"/>
    <w:rsid w:val="0073405F"/>
    <w:rsid w:val="00742AB2"/>
    <w:rsid w:val="00745382"/>
    <w:rsid w:val="0074657B"/>
    <w:rsid w:val="00755275"/>
    <w:rsid w:val="00756A19"/>
    <w:rsid w:val="00760BEC"/>
    <w:rsid w:val="00762FE5"/>
    <w:rsid w:val="00790E43"/>
    <w:rsid w:val="007A02F8"/>
    <w:rsid w:val="007B2EDA"/>
    <w:rsid w:val="007B3014"/>
    <w:rsid w:val="007B4EDE"/>
    <w:rsid w:val="007B63B3"/>
    <w:rsid w:val="007B7AAD"/>
    <w:rsid w:val="007C1D00"/>
    <w:rsid w:val="007C7114"/>
    <w:rsid w:val="007E0029"/>
    <w:rsid w:val="007E2DEF"/>
    <w:rsid w:val="007E350A"/>
    <w:rsid w:val="0080103C"/>
    <w:rsid w:val="00803C28"/>
    <w:rsid w:val="00820D62"/>
    <w:rsid w:val="00831E24"/>
    <w:rsid w:val="00832FFD"/>
    <w:rsid w:val="008426F1"/>
    <w:rsid w:val="008430DE"/>
    <w:rsid w:val="00843B9E"/>
    <w:rsid w:val="00846C76"/>
    <w:rsid w:val="00851FD6"/>
    <w:rsid w:val="0085523F"/>
    <w:rsid w:val="008561C4"/>
    <w:rsid w:val="00861775"/>
    <w:rsid w:val="008651ED"/>
    <w:rsid w:val="00883217"/>
    <w:rsid w:val="008839D6"/>
    <w:rsid w:val="00893E72"/>
    <w:rsid w:val="008A3864"/>
    <w:rsid w:val="008B0852"/>
    <w:rsid w:val="008B3A8B"/>
    <w:rsid w:val="008C1A0C"/>
    <w:rsid w:val="008C269F"/>
    <w:rsid w:val="008C5986"/>
    <w:rsid w:val="008C784F"/>
    <w:rsid w:val="008D3A21"/>
    <w:rsid w:val="008E28C8"/>
    <w:rsid w:val="008E5056"/>
    <w:rsid w:val="008F15D3"/>
    <w:rsid w:val="008F572D"/>
    <w:rsid w:val="00900127"/>
    <w:rsid w:val="00905F04"/>
    <w:rsid w:val="00924AA2"/>
    <w:rsid w:val="009272C1"/>
    <w:rsid w:val="00930624"/>
    <w:rsid w:val="00933305"/>
    <w:rsid w:val="00935A50"/>
    <w:rsid w:val="009429F2"/>
    <w:rsid w:val="00951456"/>
    <w:rsid w:val="00960BF3"/>
    <w:rsid w:val="009725A5"/>
    <w:rsid w:val="009753BA"/>
    <w:rsid w:val="00982B2D"/>
    <w:rsid w:val="00983296"/>
    <w:rsid w:val="00984E10"/>
    <w:rsid w:val="009B1C9E"/>
    <w:rsid w:val="009C0A6B"/>
    <w:rsid w:val="009C125F"/>
    <w:rsid w:val="009C505F"/>
    <w:rsid w:val="009D3AD3"/>
    <w:rsid w:val="009D4662"/>
    <w:rsid w:val="009D6B5B"/>
    <w:rsid w:val="009E1130"/>
    <w:rsid w:val="009E7404"/>
    <w:rsid w:val="009F41C6"/>
    <w:rsid w:val="009F6DCB"/>
    <w:rsid w:val="00A010CA"/>
    <w:rsid w:val="00A123F1"/>
    <w:rsid w:val="00A23138"/>
    <w:rsid w:val="00A3090E"/>
    <w:rsid w:val="00A36F06"/>
    <w:rsid w:val="00A37FD1"/>
    <w:rsid w:val="00A421C4"/>
    <w:rsid w:val="00A56B5B"/>
    <w:rsid w:val="00A74616"/>
    <w:rsid w:val="00A76832"/>
    <w:rsid w:val="00A80EC7"/>
    <w:rsid w:val="00AB448A"/>
    <w:rsid w:val="00AC51C7"/>
    <w:rsid w:val="00AD3283"/>
    <w:rsid w:val="00AE0645"/>
    <w:rsid w:val="00AF2BFB"/>
    <w:rsid w:val="00AF5083"/>
    <w:rsid w:val="00B00764"/>
    <w:rsid w:val="00B13010"/>
    <w:rsid w:val="00B43037"/>
    <w:rsid w:val="00B52EB1"/>
    <w:rsid w:val="00B628E8"/>
    <w:rsid w:val="00B62B7C"/>
    <w:rsid w:val="00B73C5F"/>
    <w:rsid w:val="00B77087"/>
    <w:rsid w:val="00B83CFD"/>
    <w:rsid w:val="00B93DD6"/>
    <w:rsid w:val="00B9571C"/>
    <w:rsid w:val="00BA55A8"/>
    <w:rsid w:val="00BB020D"/>
    <w:rsid w:val="00BB3FBB"/>
    <w:rsid w:val="00BC1441"/>
    <w:rsid w:val="00BC20C7"/>
    <w:rsid w:val="00BC47C5"/>
    <w:rsid w:val="00BC5A04"/>
    <w:rsid w:val="00BD16AA"/>
    <w:rsid w:val="00BD3649"/>
    <w:rsid w:val="00BD6B00"/>
    <w:rsid w:val="00BD7053"/>
    <w:rsid w:val="00BE5173"/>
    <w:rsid w:val="00BF42F2"/>
    <w:rsid w:val="00C01F57"/>
    <w:rsid w:val="00C10F9B"/>
    <w:rsid w:val="00C2108F"/>
    <w:rsid w:val="00C2268E"/>
    <w:rsid w:val="00C32D86"/>
    <w:rsid w:val="00C4235E"/>
    <w:rsid w:val="00C52B9E"/>
    <w:rsid w:val="00C54584"/>
    <w:rsid w:val="00C63576"/>
    <w:rsid w:val="00C64CEF"/>
    <w:rsid w:val="00C67077"/>
    <w:rsid w:val="00C71E67"/>
    <w:rsid w:val="00C724DB"/>
    <w:rsid w:val="00C80F48"/>
    <w:rsid w:val="00C82DDA"/>
    <w:rsid w:val="00C93AC4"/>
    <w:rsid w:val="00CA40EC"/>
    <w:rsid w:val="00CA43D1"/>
    <w:rsid w:val="00CB300C"/>
    <w:rsid w:val="00CB72E1"/>
    <w:rsid w:val="00CD1974"/>
    <w:rsid w:val="00CD796A"/>
    <w:rsid w:val="00CE0123"/>
    <w:rsid w:val="00CE1641"/>
    <w:rsid w:val="00CE5982"/>
    <w:rsid w:val="00CE6802"/>
    <w:rsid w:val="00CE6831"/>
    <w:rsid w:val="00CF0159"/>
    <w:rsid w:val="00CF2799"/>
    <w:rsid w:val="00D11923"/>
    <w:rsid w:val="00D20D1D"/>
    <w:rsid w:val="00D2451A"/>
    <w:rsid w:val="00D24635"/>
    <w:rsid w:val="00D271CC"/>
    <w:rsid w:val="00D30B1B"/>
    <w:rsid w:val="00D360E0"/>
    <w:rsid w:val="00D3764A"/>
    <w:rsid w:val="00D4014F"/>
    <w:rsid w:val="00D40AFF"/>
    <w:rsid w:val="00D52EC2"/>
    <w:rsid w:val="00D54133"/>
    <w:rsid w:val="00D60938"/>
    <w:rsid w:val="00D62682"/>
    <w:rsid w:val="00D646A2"/>
    <w:rsid w:val="00D67D63"/>
    <w:rsid w:val="00D756C4"/>
    <w:rsid w:val="00D827C3"/>
    <w:rsid w:val="00D96FB9"/>
    <w:rsid w:val="00DA0F3E"/>
    <w:rsid w:val="00DA191D"/>
    <w:rsid w:val="00DB14B4"/>
    <w:rsid w:val="00DB5EA6"/>
    <w:rsid w:val="00DC3F9C"/>
    <w:rsid w:val="00DC5C4B"/>
    <w:rsid w:val="00DD6C0C"/>
    <w:rsid w:val="00DE118B"/>
    <w:rsid w:val="00DE596F"/>
    <w:rsid w:val="00E00978"/>
    <w:rsid w:val="00E1012C"/>
    <w:rsid w:val="00E20BB3"/>
    <w:rsid w:val="00E450F5"/>
    <w:rsid w:val="00E6770E"/>
    <w:rsid w:val="00E73ABE"/>
    <w:rsid w:val="00E775FE"/>
    <w:rsid w:val="00E83F09"/>
    <w:rsid w:val="00E85F03"/>
    <w:rsid w:val="00EB44B9"/>
    <w:rsid w:val="00EB5A31"/>
    <w:rsid w:val="00EC3C97"/>
    <w:rsid w:val="00EC54F2"/>
    <w:rsid w:val="00ED216E"/>
    <w:rsid w:val="00ED65EF"/>
    <w:rsid w:val="00EE5815"/>
    <w:rsid w:val="00EE5A27"/>
    <w:rsid w:val="00EF633C"/>
    <w:rsid w:val="00F07A4B"/>
    <w:rsid w:val="00F133A3"/>
    <w:rsid w:val="00F15F91"/>
    <w:rsid w:val="00F232FB"/>
    <w:rsid w:val="00F31864"/>
    <w:rsid w:val="00F31AE1"/>
    <w:rsid w:val="00F42F3B"/>
    <w:rsid w:val="00F472C1"/>
    <w:rsid w:val="00F53589"/>
    <w:rsid w:val="00F54C3C"/>
    <w:rsid w:val="00F60566"/>
    <w:rsid w:val="00F6565A"/>
    <w:rsid w:val="00F7112D"/>
    <w:rsid w:val="00F7160E"/>
    <w:rsid w:val="00F7426E"/>
    <w:rsid w:val="00F81404"/>
    <w:rsid w:val="00F90DE8"/>
    <w:rsid w:val="00F92B59"/>
    <w:rsid w:val="00F97AD7"/>
    <w:rsid w:val="00FA4158"/>
    <w:rsid w:val="00FB1B7D"/>
    <w:rsid w:val="00FB5C60"/>
    <w:rsid w:val="00FB5EB4"/>
    <w:rsid w:val="00FC5A2C"/>
    <w:rsid w:val="00FC7AE4"/>
    <w:rsid w:val="00FD5383"/>
    <w:rsid w:val="00FE4A7B"/>
    <w:rsid w:val="00FE7BD1"/>
    <w:rsid w:val="00FF0171"/>
    <w:rsid w:val="00FF2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54DE9D7"/>
  <w15:chartTrackingRefBased/>
  <w15:docId w15:val="{D9F3A14A-69E1-47B0-AD8C-FC614D99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28"/>
    <w:pPr>
      <w:widowControl w:val="0"/>
      <w:spacing w:after="0" w:line="240" w:lineRule="auto"/>
    </w:pPr>
    <w:rPr>
      <w:rFonts w:ascii="Calibri" w:eastAsia="Times New Roman" w:hAnsi="Calibri" w:cs="Times New Roman"/>
      <w:sz w:val="20"/>
      <w:szCs w:val="20"/>
      <w:lang w:val="ru-RU" w:eastAsia="de-DE"/>
    </w:rPr>
  </w:style>
  <w:style w:type="paragraph" w:styleId="7">
    <w:name w:val="heading 7"/>
    <w:basedOn w:val="a"/>
    <w:next w:val="a"/>
    <w:link w:val="70"/>
    <w:uiPriority w:val="99"/>
    <w:qFormat/>
    <w:rsid w:val="00A37FD1"/>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A37FD1"/>
    <w:rPr>
      <w:rFonts w:ascii="Calibri" w:eastAsia="Times New Roman" w:hAnsi="Calibri" w:cs="Times New Roman"/>
      <w:sz w:val="24"/>
      <w:szCs w:val="24"/>
      <w:lang w:val="ru-RU" w:eastAsia="de-DE"/>
    </w:rPr>
  </w:style>
  <w:style w:type="table" w:styleId="a3">
    <w:name w:val="Table Grid"/>
    <w:basedOn w:val="a1"/>
    <w:uiPriority w:val="99"/>
    <w:rsid w:val="00A3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Haupttitel">
    <w:name w:val="01 h_Haupttitel"/>
    <w:basedOn w:val="a"/>
    <w:next w:val="a"/>
    <w:uiPriority w:val="99"/>
    <w:rsid w:val="00A37FD1"/>
    <w:pPr>
      <w:widowControl/>
      <w:pBdr>
        <w:top w:val="dotted" w:sz="8" w:space="1" w:color="auto"/>
        <w:bottom w:val="dotted" w:sz="8" w:space="1" w:color="auto"/>
      </w:pBdr>
      <w:spacing w:before="320" w:after="240" w:line="480" w:lineRule="atLeast"/>
    </w:pPr>
    <w:rPr>
      <w:rFonts w:ascii="Arial Narrow" w:hAnsi="Arial Narrow"/>
      <w:b/>
      <w:caps/>
      <w:sz w:val="36"/>
      <w:szCs w:val="36"/>
      <w:lang w:val="de-CH" w:eastAsia="de-CH"/>
    </w:rPr>
  </w:style>
  <w:style w:type="paragraph" w:styleId="a4">
    <w:name w:val="List Paragraph"/>
    <w:aliases w:val="Bullets,Red,IBL List Paragraph,List Paragraph (numbered (a)),List Paragraph nowy,References,Numbered List Paragraph,Main numbered paragraph,Дэд гарчиг,Paragraph,List Paragraph1,Figure Title,Recommendation,List Paragraph11"/>
    <w:basedOn w:val="a"/>
    <w:link w:val="a5"/>
    <w:uiPriority w:val="34"/>
    <w:qFormat/>
    <w:rsid w:val="00A37FD1"/>
    <w:pPr>
      <w:ind w:left="720"/>
      <w:contextualSpacing/>
    </w:pPr>
  </w:style>
  <w:style w:type="character" w:styleId="a6">
    <w:name w:val="Hyperlink"/>
    <w:basedOn w:val="a0"/>
    <w:uiPriority w:val="99"/>
    <w:rsid w:val="00A37FD1"/>
    <w:rPr>
      <w:rFonts w:cs="Times New Roman"/>
      <w:color w:val="0000FF"/>
      <w:u w:val="single"/>
    </w:rPr>
  </w:style>
  <w:style w:type="paragraph" w:styleId="a7">
    <w:name w:val="header"/>
    <w:basedOn w:val="a"/>
    <w:link w:val="a8"/>
    <w:uiPriority w:val="99"/>
    <w:unhideWhenUsed/>
    <w:rsid w:val="00A37FD1"/>
    <w:pPr>
      <w:tabs>
        <w:tab w:val="center" w:pos="4680"/>
        <w:tab w:val="right" w:pos="9360"/>
      </w:tabs>
    </w:pPr>
  </w:style>
  <w:style w:type="character" w:customStyle="1" w:styleId="a8">
    <w:name w:val="Верхний колонтитул Знак"/>
    <w:basedOn w:val="a0"/>
    <w:link w:val="a7"/>
    <w:uiPriority w:val="99"/>
    <w:rsid w:val="00A37FD1"/>
    <w:rPr>
      <w:rFonts w:ascii="Courier New" w:eastAsia="Times New Roman" w:hAnsi="Courier New" w:cs="Times New Roman"/>
      <w:sz w:val="20"/>
      <w:szCs w:val="20"/>
      <w:lang w:val="ru-RU" w:eastAsia="de-DE"/>
    </w:rPr>
  </w:style>
  <w:style w:type="paragraph" w:styleId="a9">
    <w:name w:val="Balloon Text"/>
    <w:basedOn w:val="a"/>
    <w:link w:val="aa"/>
    <w:uiPriority w:val="99"/>
    <w:semiHidden/>
    <w:unhideWhenUsed/>
    <w:rsid w:val="00580B87"/>
    <w:rPr>
      <w:rFonts w:ascii="Segoe UI" w:hAnsi="Segoe UI" w:cs="Segoe UI"/>
      <w:sz w:val="18"/>
      <w:szCs w:val="18"/>
    </w:rPr>
  </w:style>
  <w:style w:type="character" w:customStyle="1" w:styleId="aa">
    <w:name w:val="Текст выноски Знак"/>
    <w:basedOn w:val="a0"/>
    <w:link w:val="a9"/>
    <w:uiPriority w:val="99"/>
    <w:semiHidden/>
    <w:rsid w:val="00580B87"/>
    <w:rPr>
      <w:rFonts w:ascii="Segoe UI" w:eastAsia="Times New Roman" w:hAnsi="Segoe UI" w:cs="Segoe UI"/>
      <w:sz w:val="18"/>
      <w:szCs w:val="18"/>
      <w:lang w:val="ru-RU" w:eastAsia="de-DE"/>
    </w:rPr>
  </w:style>
  <w:style w:type="paragraph" w:styleId="ab">
    <w:name w:val="footer"/>
    <w:basedOn w:val="a"/>
    <w:link w:val="ac"/>
    <w:uiPriority w:val="99"/>
    <w:unhideWhenUsed/>
    <w:rsid w:val="00366987"/>
    <w:pPr>
      <w:tabs>
        <w:tab w:val="center" w:pos="4844"/>
        <w:tab w:val="right" w:pos="9689"/>
      </w:tabs>
    </w:pPr>
  </w:style>
  <w:style w:type="character" w:customStyle="1" w:styleId="ac">
    <w:name w:val="Нижний колонтитул Знак"/>
    <w:basedOn w:val="a0"/>
    <w:link w:val="ab"/>
    <w:uiPriority w:val="99"/>
    <w:rsid w:val="00366987"/>
    <w:rPr>
      <w:rFonts w:ascii="Courier New" w:eastAsia="Times New Roman" w:hAnsi="Courier New" w:cs="Times New Roman"/>
      <w:sz w:val="20"/>
      <w:szCs w:val="20"/>
      <w:lang w:val="ru-RU" w:eastAsia="de-DE"/>
    </w:rPr>
  </w:style>
  <w:style w:type="character" w:styleId="ad">
    <w:name w:val="annotation reference"/>
    <w:basedOn w:val="a0"/>
    <w:uiPriority w:val="99"/>
    <w:semiHidden/>
    <w:unhideWhenUsed/>
    <w:rsid w:val="008561C4"/>
    <w:rPr>
      <w:sz w:val="16"/>
      <w:szCs w:val="16"/>
    </w:rPr>
  </w:style>
  <w:style w:type="paragraph" w:styleId="ae">
    <w:name w:val="annotation text"/>
    <w:basedOn w:val="a"/>
    <w:link w:val="af"/>
    <w:uiPriority w:val="99"/>
    <w:unhideWhenUsed/>
    <w:rsid w:val="008561C4"/>
  </w:style>
  <w:style w:type="character" w:customStyle="1" w:styleId="af">
    <w:name w:val="Текст примечания Знак"/>
    <w:basedOn w:val="a0"/>
    <w:link w:val="ae"/>
    <w:uiPriority w:val="99"/>
    <w:rsid w:val="008561C4"/>
    <w:rPr>
      <w:rFonts w:ascii="Courier New" w:eastAsia="Times New Roman" w:hAnsi="Courier New" w:cs="Times New Roman"/>
      <w:sz w:val="20"/>
      <w:szCs w:val="20"/>
      <w:lang w:val="ru-RU" w:eastAsia="de-DE"/>
    </w:rPr>
  </w:style>
  <w:style w:type="paragraph" w:styleId="af0">
    <w:name w:val="annotation subject"/>
    <w:basedOn w:val="ae"/>
    <w:next w:val="ae"/>
    <w:link w:val="af1"/>
    <w:uiPriority w:val="99"/>
    <w:semiHidden/>
    <w:unhideWhenUsed/>
    <w:rsid w:val="008561C4"/>
    <w:rPr>
      <w:b/>
      <w:bCs/>
    </w:rPr>
  </w:style>
  <w:style w:type="character" w:customStyle="1" w:styleId="af1">
    <w:name w:val="Тема примечания Знак"/>
    <w:basedOn w:val="af"/>
    <w:link w:val="af0"/>
    <w:uiPriority w:val="99"/>
    <w:semiHidden/>
    <w:rsid w:val="008561C4"/>
    <w:rPr>
      <w:rFonts w:ascii="Courier New" w:eastAsia="Times New Roman" w:hAnsi="Courier New" w:cs="Times New Roman"/>
      <w:b/>
      <w:bCs/>
      <w:sz w:val="20"/>
      <w:szCs w:val="20"/>
      <w:lang w:val="ru-RU" w:eastAsia="de-DE"/>
    </w:rPr>
  </w:style>
  <w:style w:type="paragraph" w:styleId="af2">
    <w:name w:val="No Spacing"/>
    <w:uiPriority w:val="1"/>
    <w:qFormat/>
    <w:rsid w:val="000F746D"/>
    <w:pPr>
      <w:spacing w:after="0" w:line="240" w:lineRule="auto"/>
    </w:pPr>
    <w:rPr>
      <w:lang w:val="ru-RU"/>
    </w:rPr>
  </w:style>
  <w:style w:type="character" w:customStyle="1" w:styleId="a5">
    <w:name w:val="Абзац списка Знак"/>
    <w:aliases w:val="Bullets Знак,Red Знак,IBL List Paragraph Знак,List Paragraph (numbered (a)) Знак,List Paragraph nowy Знак,References Знак,Numbered List Paragraph Знак,Main numbered paragraph Знак,Дэд гарчиг Знак,Paragraph Знак,List Paragraph1 Знак"/>
    <w:link w:val="a4"/>
    <w:uiPriority w:val="34"/>
    <w:qFormat/>
    <w:locked/>
    <w:rsid w:val="0049472D"/>
    <w:rPr>
      <w:rFonts w:ascii="Courier New" w:eastAsia="Times New Roman" w:hAnsi="Courier New" w:cs="Times New Roman"/>
      <w:sz w:val="20"/>
      <w:szCs w:val="20"/>
      <w:lang w:val="ru-RU" w:eastAsia="de-DE"/>
    </w:rPr>
  </w:style>
  <w:style w:type="character" w:styleId="af3">
    <w:name w:val="Unresolved Mention"/>
    <w:basedOn w:val="a0"/>
    <w:uiPriority w:val="99"/>
    <w:semiHidden/>
    <w:unhideWhenUsed/>
    <w:rsid w:val="00672E51"/>
    <w:rPr>
      <w:color w:val="605E5C"/>
      <w:shd w:val="clear" w:color="auto" w:fill="E1DFDD"/>
    </w:rPr>
  </w:style>
  <w:style w:type="paragraph" w:styleId="af4">
    <w:name w:val="Revision"/>
    <w:hidden/>
    <w:uiPriority w:val="99"/>
    <w:semiHidden/>
    <w:rsid w:val="00215E5F"/>
    <w:pPr>
      <w:spacing w:after="0" w:line="240" w:lineRule="auto"/>
    </w:pPr>
    <w:rPr>
      <w:rFonts w:ascii="Courier New" w:eastAsia="Times New Roman" w:hAnsi="Courier New" w:cs="Times New Roman"/>
      <w:sz w:val="20"/>
      <w:szCs w:val="20"/>
      <w:lang w:val="ru-RU" w:eastAsia="de-DE"/>
    </w:rPr>
  </w:style>
  <w:style w:type="paragraph" w:styleId="af5">
    <w:name w:val="Body Text"/>
    <w:basedOn w:val="a"/>
    <w:link w:val="af6"/>
    <w:uiPriority w:val="99"/>
    <w:unhideWhenUsed/>
    <w:rsid w:val="003A203F"/>
    <w:pPr>
      <w:spacing w:after="120"/>
    </w:pPr>
    <w:rPr>
      <w:lang w:val="de-DE"/>
    </w:rPr>
  </w:style>
  <w:style w:type="character" w:customStyle="1" w:styleId="af6">
    <w:name w:val="Основной текст Знак"/>
    <w:basedOn w:val="a0"/>
    <w:link w:val="af5"/>
    <w:uiPriority w:val="99"/>
    <w:rsid w:val="003A203F"/>
    <w:rPr>
      <w:rFonts w:ascii="Courier New" w:eastAsia="Times New Roman" w:hAnsi="Courier New"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38846">
      <w:bodyDiv w:val="1"/>
      <w:marLeft w:val="0"/>
      <w:marRight w:val="0"/>
      <w:marTop w:val="0"/>
      <w:marBottom w:val="0"/>
      <w:divBdr>
        <w:top w:val="none" w:sz="0" w:space="0" w:color="auto"/>
        <w:left w:val="none" w:sz="0" w:space="0" w:color="auto"/>
        <w:bottom w:val="none" w:sz="0" w:space="0" w:color="auto"/>
        <w:right w:val="none" w:sz="0" w:space="0" w:color="auto"/>
      </w:divBdr>
    </w:div>
    <w:div w:id="1396275142">
      <w:bodyDiv w:val="1"/>
      <w:marLeft w:val="0"/>
      <w:marRight w:val="0"/>
      <w:marTop w:val="0"/>
      <w:marBottom w:val="0"/>
      <w:divBdr>
        <w:top w:val="none" w:sz="0" w:space="0" w:color="auto"/>
        <w:left w:val="none" w:sz="0" w:space="0" w:color="auto"/>
        <w:bottom w:val="none" w:sz="0" w:space="0" w:color="auto"/>
        <w:right w:val="none" w:sz="0" w:space="0" w:color="auto"/>
      </w:divBdr>
    </w:div>
    <w:div w:id="18637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tynai.Moldoeva@helvet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yrgyzstan@helvetas.org" TargetMode="External"/><Relationship Id="rId4" Type="http://schemas.openxmlformats.org/officeDocument/2006/relationships/settings" Target="settings.xml"/><Relationship Id="rId9" Type="http://schemas.openxmlformats.org/officeDocument/2006/relationships/hyperlink" Target="mailto:Altynai.Moldoeva@helveta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helvetas.kg" TargetMode="External"/><Relationship Id="rId2" Type="http://schemas.openxmlformats.org/officeDocument/2006/relationships/hyperlink" Target="http://www.helvetas.k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3D42-5FFD-45F7-AD42-E0E9F310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2024</Words>
  <Characters>11541</Characters>
  <Application>Microsoft Office Word</Application>
  <DocSecurity>0</DocSecurity>
  <Lines>96</Lines>
  <Paragraphs>27</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Imanaly Turkbaev</dc:creator>
  <cp:keywords/>
  <dc:description/>
  <cp:lastModifiedBy>Alina Asanakunova</cp:lastModifiedBy>
  <cp:revision>6</cp:revision>
  <cp:lastPrinted>2025-02-28T03:45:00Z</cp:lastPrinted>
  <dcterms:created xsi:type="dcterms:W3CDTF">2025-03-18T09:04:00Z</dcterms:created>
  <dcterms:modified xsi:type="dcterms:W3CDTF">2025-04-09T10:47:00Z</dcterms:modified>
</cp:coreProperties>
</file>