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Приглашение к участию в неограниченном тендере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Всем организациям независимо от форм собственности, зарегистрированным на территории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Республики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Комиссия по закупкам и проведению тендеров ОАО «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Мбанк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 приглашает правомочных претендентов представить свои тендерные заявки на поставку следующего оборудования: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 w:eastAsia="ru-RU"/>
        </w:rPr>
        <w:t xml:space="preserve"> №1.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 xml:space="preserve">Техника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 w:eastAsia="ru-RU"/>
        </w:rPr>
        <w:t>Apple: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</w:pPr>
    </w:p>
    <w:p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Наименование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 xml:space="preserve">Apple MacBook Air 15.3" Apple M3-M4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Количество – 10 шт.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характеристика: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Диагональ экрана: 15.3"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матрицы: </w:t>
      </w:r>
      <w:proofErr w:type="spellStart"/>
      <w:r>
        <w:rPr>
          <w:rFonts w:ascii="Times New Roman" w:hAnsi="Times New Roman" w:cs="Times New Roman"/>
          <w:sz w:val="24"/>
          <w:szCs w:val="24"/>
        </w:rPr>
        <w:t>Liquid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экрана: 2880х1864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Процессор: AppleM3-М4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ядер: 8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оперативной памяти: 16GB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накопителя: 512GBSSD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стандарта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>: 802.11ax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>
        <w:rPr>
          <w:rFonts w:ascii="Times New Roman" w:hAnsi="Times New Roman" w:cs="Times New Roman"/>
          <w:sz w:val="24"/>
          <w:szCs w:val="24"/>
        </w:rPr>
        <w:t>: версия 5.3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Ethernet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нет 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гарантийного обслуживания - не менее 24 месяцев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Apple MacBook Pro 14" 2023 Apple M3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5 шт.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характеристика: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Диагональ экрана: 14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матрицы: </w:t>
      </w:r>
      <w:r>
        <w:rPr>
          <w:rFonts w:ascii="Times New Roman" w:hAnsi="Times New Roman" w:cs="Times New Roman"/>
          <w:sz w:val="24"/>
          <w:szCs w:val="24"/>
          <w:lang w:val="en-US"/>
        </w:rPr>
        <w:t>Liquid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Retina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IPS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экрана: 2880х1864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Процессор: AppleM3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ядер: 8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оперативной памяти: 16GB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накопителя: 512GBSSD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стандарта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>: 802.11ax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гарантийного обслуживания - не менее 24 месяцев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Apple iMac 24", M3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3 шт.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характеристика: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Диагональ экрана: 24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 матрицы: </w:t>
      </w:r>
      <w:proofErr w:type="spellStart"/>
      <w:r>
        <w:rPr>
          <w:rFonts w:ascii="Times New Roman" w:hAnsi="Times New Roman" w:cs="Times New Roman"/>
          <w:sz w:val="24"/>
          <w:szCs w:val="24"/>
        </w:rPr>
        <w:t>Liquid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экрана: 4480х2520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Процессор: AppleM3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ядер: 8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оперативной памяти:16GB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накопителя: 512GBSSD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Поддержка стандарта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802.11 </w:t>
      </w:r>
      <w:proofErr w:type="spellStart"/>
      <w:r>
        <w:rPr>
          <w:rFonts w:ascii="Times New Roman" w:hAnsi="Times New Roman" w:cs="Times New Roman"/>
          <w:sz w:val="24"/>
          <w:szCs w:val="24"/>
        </w:rPr>
        <w:t>ax</w:t>
      </w:r>
      <w:proofErr w:type="spellEnd"/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гарантийного обслуживания - не менее 24 месяцев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Условия поставки: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доставки: г. Бишкек,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Тоголок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Молдо</w:t>
      </w:r>
      <w:proofErr w:type="spellEnd"/>
      <w:r>
        <w:rPr>
          <w:rFonts w:ascii="Times New Roman" w:hAnsi="Times New Roman" w:cs="Times New Roman"/>
          <w:sz w:val="24"/>
          <w:szCs w:val="24"/>
        </w:rPr>
        <w:t>, 54а.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оплаты: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постоплата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течении 3 – 5 банковских дней с момента поставки товара.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поставщику: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не менее 3 (трех) аналогичных договоров поставок.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гарантийного обслуживания - не менее 24 месяцев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3"/>
        <w:shd w:val="clear" w:color="auto" w:fill="FFFFFF"/>
        <w:spacing w:after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Для участия в тендере необходим следующий пакет документов: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коммерческое предложение;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(перерегистрации) для юридических лиц; индивидуальных предпринимателей;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физического лица в качестве индивидуального предпринимателя без образования юридического лица, либо патент - для физических лиц;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учредительные документы, оформленные в установленном порядке – для юридических лиц;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банковский счет в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Мбанк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подтверждение об отсутствии задолженностей (налоговой и соц. фонд.);</w:t>
      </w:r>
    </w:p>
    <w:p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Весь пакет документов необходимо предоставить до 12:00 часов 9 апреля 2025 года в запечатанном виде по адресу: г. Бишкек,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Тоголок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54А. или на электронную почту: tender@mbank.kg </w:t>
      </w:r>
    </w:p>
    <w:p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позже указанного срока заявки не будут рассмотрены комиссией.</w:t>
      </w:r>
    </w:p>
    <w:p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правомочные претенденты могут получить дополнительную информацию по следующим контактам: специалист по закупкам Кубанычбеков Ислам, тел: +996 707 00 57 67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Тендерные заявки будут вскрыты комиссией в 16:00 часов «9» апреля 2025г.</w:t>
      </w:r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47E6"/>
    <w:multiLevelType w:val="multilevel"/>
    <w:tmpl w:val="F102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67202"/>
    <w:multiLevelType w:val="hybridMultilevel"/>
    <w:tmpl w:val="A900E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01588"/>
    <w:multiLevelType w:val="hybridMultilevel"/>
    <w:tmpl w:val="A74C8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4A7DF-F7D6-492A-BE0C-B16E17AD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Эрикова Бегай Рафиковна</dc:creator>
  <cp:keywords/>
  <dc:description/>
  <cp:lastModifiedBy>Кочконбаева Акылай Кочконбаевна</cp:lastModifiedBy>
  <cp:revision>11</cp:revision>
  <dcterms:created xsi:type="dcterms:W3CDTF">2025-03-10T08:55:00Z</dcterms:created>
  <dcterms:modified xsi:type="dcterms:W3CDTF">2025-04-01T05:28:00Z</dcterms:modified>
</cp:coreProperties>
</file>