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1CAC" w14:textId="0A4EB94E" w:rsidR="00116154" w:rsidRPr="00026CBB" w:rsidRDefault="00116154" w:rsidP="00116154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</w:t>
      </w:r>
    </w:p>
    <w:p w14:paraId="0927AB2C" w14:textId="77777777" w:rsidR="00116154" w:rsidRPr="00026CBB" w:rsidRDefault="00116154" w:rsidP="00116154">
      <w:pPr>
        <w:rPr>
          <w:sz w:val="24"/>
          <w:szCs w:val="24"/>
          <w:lang w:val="ru-RU"/>
        </w:rPr>
      </w:pPr>
    </w:p>
    <w:p w14:paraId="7754CD38" w14:textId="77777777" w:rsidR="00116154" w:rsidRPr="00026C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На закупку подарков в рамках проекта </w:t>
      </w:r>
      <w:r w:rsidRPr="00026CBB">
        <w:rPr>
          <w:rFonts w:ascii="Times New Roman" w:hAnsi="Times New Roman" w:cs="Times New Roman"/>
          <w:sz w:val="24"/>
          <w:szCs w:val="24"/>
        </w:rPr>
        <w:t>Child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Sponsorship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Graduates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Support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70986F79" w:rsidR="00116154" w:rsidRPr="00026CBB" w:rsidRDefault="00D77215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>Целью настоящего технического задания является организация транспортировки детей из сельских регионов: села Сары-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Согот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Токтогульского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Жалал-Абадской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области, сёл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Жер-Уй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Боконбаево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Тонского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района Иссык-Кульской области, а также сёл Нижне-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Чуйск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и Камышановка Чуйской области в город Бишкек. Транспортировка проводится для спонсируемых учеников, завершающих 11 класс, в рамках проекта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Child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Sponsorship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Graduates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Support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Program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с 1 по 3 июля.</w:t>
      </w:r>
    </w:p>
    <w:p w14:paraId="5E789365" w14:textId="29A85FF1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Транспортное обсл</w:t>
      </w:r>
      <w:r w:rsidR="008C2E72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живание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="00D77215" w:rsidRPr="00026CB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Микроавтобусы</w:t>
      </w:r>
      <w:r w:rsidR="008C2E72" w:rsidRPr="00026CB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2EC7BB63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proofErr w:type="spellEnd"/>
      <w:r w:rsidRPr="00026CB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:rsidRPr="00026CBB" w14:paraId="038F6876" w14:textId="77777777" w:rsidTr="00116154">
        <w:tc>
          <w:tcPr>
            <w:tcW w:w="4315" w:type="dxa"/>
          </w:tcPr>
          <w:p w14:paraId="0AECDDED" w14:textId="271E5646" w:rsidR="00116154" w:rsidRPr="00026C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026C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Количество</w:t>
            </w:r>
            <w:proofErr w:type="spellEnd"/>
          </w:p>
        </w:tc>
      </w:tr>
      <w:tr w:rsidR="00116154" w:rsidRPr="00026CBB" w14:paraId="30D53026" w14:textId="77777777" w:rsidTr="00116154">
        <w:tc>
          <w:tcPr>
            <w:tcW w:w="4315" w:type="dxa"/>
          </w:tcPr>
          <w:p w14:paraId="0381E7D9" w14:textId="4A7691D1" w:rsidR="00116154" w:rsidRPr="00026CBB" w:rsidRDefault="00D77215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Микроавтобус</w:t>
            </w:r>
            <w:r w:rsidR="008C2E72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 xml:space="preserve"> вместимостью 20 человек</w:t>
            </w:r>
          </w:p>
        </w:tc>
        <w:tc>
          <w:tcPr>
            <w:tcW w:w="4315" w:type="dxa"/>
          </w:tcPr>
          <w:p w14:paraId="29A81F6A" w14:textId="55756C61" w:rsidR="00116154" w:rsidRPr="00026CBB" w:rsidRDefault="008C2E72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5</w:t>
            </w:r>
            <w:r w:rsidR="003B4B9A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-6</w:t>
            </w: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 xml:space="preserve"> </w:t>
            </w:r>
            <w:r w:rsidR="003B4B9A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машин</w:t>
            </w:r>
          </w:p>
        </w:tc>
      </w:tr>
    </w:tbl>
    <w:p w14:paraId="0866FBBE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78727A83" w14:textId="69C9CE9F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proofErr w:type="spellEnd"/>
    </w:p>
    <w:p w14:paraId="23755D47" w14:textId="50415587" w:rsidR="00116154" w:rsidRPr="00026CBB" w:rsidRDefault="008C2E72" w:rsidP="00116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b/>
          <w:sz w:val="24"/>
          <w:szCs w:val="24"/>
          <w:lang w:val="ru-RU"/>
        </w:rPr>
        <w:t>Микроавтобус</w:t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2122"/>
        <w:gridCol w:w="6508"/>
      </w:tblGrid>
      <w:tr w:rsidR="00116154" w:rsidRPr="00026CBB" w14:paraId="42FF0891" w14:textId="77777777" w:rsidTr="00116154">
        <w:tc>
          <w:tcPr>
            <w:tcW w:w="2122" w:type="dxa"/>
          </w:tcPr>
          <w:p w14:paraId="5A5441C9" w14:textId="0B343630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Параметр</w:t>
            </w:r>
            <w:proofErr w:type="spellEnd"/>
          </w:p>
        </w:tc>
        <w:tc>
          <w:tcPr>
            <w:tcW w:w="6508" w:type="dxa"/>
          </w:tcPr>
          <w:p w14:paraId="6D6CA7EA" w14:textId="6D0F84B6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Требуемые</w:t>
            </w:r>
            <w:proofErr w:type="spellEnd"/>
            <w:r w:rsidRPr="00026CB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характеристики</w:t>
            </w:r>
            <w:proofErr w:type="spellEnd"/>
          </w:p>
        </w:tc>
      </w:tr>
      <w:tr w:rsidR="00116154" w:rsidRPr="00026CBB" w14:paraId="047B3FEB" w14:textId="77777777" w:rsidTr="00116154">
        <w:tc>
          <w:tcPr>
            <w:tcW w:w="2122" w:type="dxa"/>
          </w:tcPr>
          <w:p w14:paraId="56275255" w14:textId="4C1CD906" w:rsidR="00116154" w:rsidRPr="00026CBB" w:rsidRDefault="008C2E72" w:rsidP="0011615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szCs w:val="24"/>
                <w:lang w:val="ru-RU"/>
              </w:rPr>
              <w:t xml:space="preserve">Модель </w:t>
            </w:r>
          </w:p>
        </w:tc>
        <w:tc>
          <w:tcPr>
            <w:tcW w:w="6508" w:type="dxa"/>
          </w:tcPr>
          <w:p w14:paraId="3D8E69B6" w14:textId="6B7E8E9D" w:rsidR="00116154" w:rsidRPr="00026CBB" w:rsidRDefault="008C2E72" w:rsidP="008C2E72">
            <w:pPr>
              <w:pStyle w:val="2"/>
              <w:shd w:val="clear" w:color="auto" w:fill="FFFFFF"/>
              <w:spacing w:before="0" w:line="330" w:lineRule="atLeast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</w:rPr>
            </w:pPr>
            <w:r w:rsidRPr="00026CBB">
              <w:rPr>
                <w:rFonts w:ascii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  <w:lang w:val="ru-RU"/>
              </w:rPr>
              <w:t>m</w:t>
            </w:r>
            <w:r w:rsidRPr="00026CBB">
              <w:rPr>
                <w:rFonts w:ascii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</w:rPr>
              <w:t>ercedes sprinter</w:t>
            </w:r>
          </w:p>
        </w:tc>
      </w:tr>
      <w:tr w:rsidR="00116154" w:rsidRPr="003D3F62" w14:paraId="295AA71F" w14:textId="77777777" w:rsidTr="00116154">
        <w:tc>
          <w:tcPr>
            <w:tcW w:w="2122" w:type="dxa"/>
          </w:tcPr>
          <w:p w14:paraId="3A4FF839" w14:textId="43CCDEC7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Размер</w:t>
            </w:r>
            <w:proofErr w:type="spellEnd"/>
          </w:p>
        </w:tc>
        <w:tc>
          <w:tcPr>
            <w:tcW w:w="6508" w:type="dxa"/>
          </w:tcPr>
          <w:p w14:paraId="28F27787" w14:textId="29D8EC6D" w:rsidR="00116154" w:rsidRPr="00026CBB" w:rsidRDefault="008C2E72" w:rsidP="0011615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color w:val="001D35"/>
                <w:szCs w:val="24"/>
                <w:shd w:val="clear" w:color="auto" w:fill="FFFFFF"/>
                <w:lang w:val="ru-RU"/>
              </w:rPr>
              <w:t>Длина кузова от 6.24 м, ширина 1.993 м, высота 2.4 м.</w:t>
            </w:r>
          </w:p>
        </w:tc>
      </w:tr>
    </w:tbl>
    <w:p w14:paraId="5AD2F357" w14:textId="4F5C4FFC" w:rsidR="00116154" w:rsidRPr="003D3F62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1B6CF8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5. Дополнительные требования</w:t>
      </w:r>
    </w:p>
    <w:p w14:paraId="670CC377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rStyle w:val="a6"/>
          <w:lang w:val="ru-RU"/>
        </w:rPr>
        <w:t>5. Дополнительные требования</w:t>
      </w:r>
    </w:p>
    <w:p w14:paraId="6FB396ED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>Транспорт должен сопровождать участников на протяжении всех трёх дней поездки. Для 40 человек из села Сары-</w:t>
      </w:r>
      <w:proofErr w:type="spellStart"/>
      <w:r w:rsidRPr="00026CBB">
        <w:rPr>
          <w:lang w:val="ru-RU"/>
        </w:rPr>
        <w:t>Согот</w:t>
      </w:r>
      <w:proofErr w:type="spellEnd"/>
      <w:r w:rsidRPr="00026CBB">
        <w:rPr>
          <w:lang w:val="ru-RU"/>
        </w:rPr>
        <w:t xml:space="preserve"> </w:t>
      </w:r>
      <w:proofErr w:type="spellStart"/>
      <w:r w:rsidRPr="00026CBB">
        <w:rPr>
          <w:lang w:val="ru-RU"/>
        </w:rPr>
        <w:t>Токтогульского</w:t>
      </w:r>
      <w:proofErr w:type="spellEnd"/>
      <w:r w:rsidRPr="00026CBB">
        <w:rPr>
          <w:lang w:val="ru-RU"/>
        </w:rPr>
        <w:t xml:space="preserve"> района </w:t>
      </w:r>
      <w:proofErr w:type="spellStart"/>
      <w:r w:rsidRPr="00026CBB">
        <w:rPr>
          <w:lang w:val="ru-RU"/>
        </w:rPr>
        <w:t>Жалал-Абадской</w:t>
      </w:r>
      <w:proofErr w:type="spellEnd"/>
      <w:r w:rsidRPr="00026CBB">
        <w:rPr>
          <w:lang w:val="ru-RU"/>
        </w:rPr>
        <w:t xml:space="preserve"> области организуется транспортировка 1 июля из села в город Бишкек до отеля. 2 июля предусмотрено сопровождение внутри города Бишкек, точные адреса </w:t>
      </w:r>
      <w:r w:rsidRPr="00026CBB">
        <w:rPr>
          <w:lang w:val="ru-RU"/>
        </w:rPr>
        <w:lastRenderedPageBreak/>
        <w:t>будут определены позднее. 3 июля организуется обратный выезд из отеля в Бишкеке в село Сары-</w:t>
      </w:r>
      <w:proofErr w:type="spellStart"/>
      <w:r w:rsidRPr="00026CBB">
        <w:rPr>
          <w:lang w:val="ru-RU"/>
        </w:rPr>
        <w:t>Согот</w:t>
      </w:r>
      <w:proofErr w:type="spellEnd"/>
      <w:r w:rsidRPr="00026CBB">
        <w:rPr>
          <w:lang w:val="ru-RU"/>
        </w:rPr>
        <w:t>.</w:t>
      </w:r>
    </w:p>
    <w:p w14:paraId="57B1F51D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 xml:space="preserve">Для 40 человек из сёл </w:t>
      </w:r>
      <w:proofErr w:type="spellStart"/>
      <w:r w:rsidRPr="00026CBB">
        <w:rPr>
          <w:lang w:val="ru-RU"/>
        </w:rPr>
        <w:t>Жер-Уй</w:t>
      </w:r>
      <w:proofErr w:type="spellEnd"/>
      <w:r w:rsidRPr="00026CBB">
        <w:rPr>
          <w:lang w:val="ru-RU"/>
        </w:rPr>
        <w:t xml:space="preserve"> и </w:t>
      </w:r>
      <w:proofErr w:type="spellStart"/>
      <w:r w:rsidRPr="00026CBB">
        <w:rPr>
          <w:lang w:val="ru-RU"/>
        </w:rPr>
        <w:t>Боконбаево</w:t>
      </w:r>
      <w:proofErr w:type="spellEnd"/>
      <w:r w:rsidRPr="00026CBB">
        <w:rPr>
          <w:lang w:val="ru-RU"/>
        </w:rPr>
        <w:t xml:space="preserve"> </w:t>
      </w:r>
      <w:proofErr w:type="spellStart"/>
      <w:r w:rsidRPr="00026CBB">
        <w:rPr>
          <w:lang w:val="ru-RU"/>
        </w:rPr>
        <w:t>Тонского</w:t>
      </w:r>
      <w:proofErr w:type="spellEnd"/>
      <w:r w:rsidRPr="00026CBB">
        <w:rPr>
          <w:lang w:val="ru-RU"/>
        </w:rPr>
        <w:t xml:space="preserve"> района Иссык-Кульской области транспортировка 1 июля осуществляется в город Бишкек до отеля. 2 июля предусмотрено сопровождение внутри города Бишкек. 3 июля организуется выезд из отеля в Бишкеке обратно в указанные сёла.</w:t>
      </w:r>
    </w:p>
    <w:p w14:paraId="61152C7B" w14:textId="247F79A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>Для 26 человек из сёл Нижне-</w:t>
      </w:r>
      <w:proofErr w:type="spellStart"/>
      <w:r w:rsidRPr="00026CBB">
        <w:rPr>
          <w:lang w:val="ru-RU"/>
        </w:rPr>
        <w:t>Чуйск</w:t>
      </w:r>
      <w:proofErr w:type="spellEnd"/>
      <w:r w:rsidRPr="00026CBB">
        <w:rPr>
          <w:lang w:val="ru-RU"/>
        </w:rPr>
        <w:t xml:space="preserve"> и Камышановка Чуйской области транспортировка в город Бишкек, а также транспорт внутри города</w:t>
      </w:r>
      <w:r w:rsidR="003D3F62">
        <w:rPr>
          <w:lang w:val="ru-RU"/>
        </w:rPr>
        <w:t xml:space="preserve"> и обратно</w:t>
      </w:r>
      <w:bookmarkStart w:id="0" w:name="_GoBack"/>
      <w:bookmarkEnd w:id="0"/>
      <w:r w:rsidRPr="00026CBB">
        <w:rPr>
          <w:lang w:val="ru-RU"/>
        </w:rPr>
        <w:t>, осуществляется только 2 июля</w:t>
      </w:r>
      <w:r w:rsidR="003D3F62">
        <w:rPr>
          <w:lang w:val="ru-RU"/>
        </w:rPr>
        <w:t>.</w:t>
      </w:r>
    </w:p>
    <w:p w14:paraId="04584773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>Все транспортные услуги должны соответствовать требованиям безопасности и комфорта, а также быть согласованы с организаторами мероприятия.</w:t>
      </w:r>
    </w:p>
    <w:p w14:paraId="3DE5B449" w14:textId="746D69D1" w:rsidR="00116154" w:rsidRPr="00026CBB" w:rsidRDefault="00460613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116154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. Условия оплаты</w:t>
      </w:r>
    </w:p>
    <w:p w14:paraId="3042297D" w14:textId="77777777" w:rsidR="00116154" w:rsidRPr="00026C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1636F991" w:rsidR="00116154" w:rsidRPr="00026CBB" w:rsidRDefault="00460613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116154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Контактное лицо</w:t>
      </w:r>
    </w:p>
    <w:p w14:paraId="78C7FC36" w14:textId="692D7CC1" w:rsidR="00116154" w:rsidRPr="003D3F62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26CBB">
        <w:rPr>
          <w:rFonts w:ascii="Times New Roman" w:hAnsi="Times New Roman" w:cs="Times New Roman"/>
          <w:sz w:val="24"/>
          <w:szCs w:val="24"/>
        </w:rPr>
        <w:t>AD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Officer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CBB">
        <w:rPr>
          <w:rFonts w:ascii="Times New Roman" w:hAnsi="Times New Roman" w:cs="Times New Roman"/>
          <w:sz w:val="24"/>
          <w:szCs w:val="24"/>
        </w:rPr>
        <w:t>Email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26CBB">
        <w:rPr>
          <w:rFonts w:ascii="Times New Roman" w:hAnsi="Times New Roman" w:cs="Times New Roman"/>
          <w:sz w:val="24"/>
          <w:szCs w:val="24"/>
        </w:rPr>
        <w:t>a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26CBB">
        <w:rPr>
          <w:rFonts w:ascii="Times New Roman" w:hAnsi="Times New Roman" w:cs="Times New Roman"/>
          <w:sz w:val="24"/>
          <w:szCs w:val="24"/>
        </w:rPr>
        <w:t>ismailova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026CBB">
        <w:rPr>
          <w:rFonts w:ascii="Times New Roman" w:hAnsi="Times New Roman" w:cs="Times New Roman"/>
          <w:sz w:val="24"/>
          <w:szCs w:val="24"/>
        </w:rPr>
        <w:t>goodneighbors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6CBB">
        <w:rPr>
          <w:rFonts w:ascii="Times New Roman" w:hAnsi="Times New Roman" w:cs="Times New Roman"/>
          <w:sz w:val="24"/>
          <w:szCs w:val="24"/>
        </w:rPr>
        <w:t>kg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362B9" w:rsidRPr="003D3F62">
        <w:rPr>
          <w:rFonts w:ascii="Times New Roman" w:hAnsi="Times New Roman" w:cs="Times New Roman"/>
          <w:sz w:val="24"/>
          <w:szCs w:val="24"/>
          <w:lang w:val="ru-RU"/>
        </w:rPr>
        <w:t>+996</w:t>
      </w:r>
      <w:r w:rsidR="00C362B9" w:rsidRPr="00026CBB">
        <w:rPr>
          <w:rFonts w:ascii="Times New Roman" w:hAnsi="Times New Roman" w:cs="Times New Roman"/>
          <w:sz w:val="24"/>
          <w:szCs w:val="24"/>
        </w:rPr>
        <w:t> </w:t>
      </w:r>
      <w:r w:rsidR="00C362B9" w:rsidRPr="003D3F62">
        <w:rPr>
          <w:rFonts w:ascii="Times New Roman" w:hAnsi="Times New Roman" w:cs="Times New Roman"/>
          <w:sz w:val="24"/>
          <w:szCs w:val="24"/>
          <w:lang w:val="ru-RU"/>
        </w:rPr>
        <w:t>503</w:t>
      </w:r>
      <w:r w:rsidR="00C362B9" w:rsidRPr="00026CBB">
        <w:rPr>
          <w:rFonts w:ascii="Times New Roman" w:hAnsi="Times New Roman" w:cs="Times New Roman"/>
          <w:sz w:val="24"/>
          <w:szCs w:val="24"/>
        </w:rPr>
        <w:t> </w:t>
      </w:r>
      <w:r w:rsidR="00C362B9" w:rsidRPr="003D3F62">
        <w:rPr>
          <w:rFonts w:ascii="Times New Roman" w:hAnsi="Times New Roman" w:cs="Times New Roman"/>
          <w:sz w:val="24"/>
          <w:szCs w:val="24"/>
          <w:lang w:val="ru-RU"/>
        </w:rPr>
        <w:t>140 694</w:t>
      </w:r>
    </w:p>
    <w:p w14:paraId="2B23A638" w14:textId="7295248C" w:rsidR="00116154" w:rsidRPr="003D3F62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154" w:rsidRPr="003D3F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026CBB"/>
    <w:rsid w:val="00116154"/>
    <w:rsid w:val="001918F6"/>
    <w:rsid w:val="003B4B9A"/>
    <w:rsid w:val="003D3F62"/>
    <w:rsid w:val="00460613"/>
    <w:rsid w:val="008C2E72"/>
    <w:rsid w:val="009F083F"/>
    <w:rsid w:val="00A15B64"/>
    <w:rsid w:val="00A91586"/>
    <w:rsid w:val="00B4643E"/>
    <w:rsid w:val="00C362B9"/>
    <w:rsid w:val="00D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7215"/>
    <w:rPr>
      <w:i/>
      <w:iCs/>
    </w:rPr>
  </w:style>
  <w:style w:type="paragraph" w:styleId="a5">
    <w:name w:val="Normal (Web)"/>
    <w:basedOn w:val="a"/>
    <w:uiPriority w:val="99"/>
    <w:semiHidden/>
    <w:unhideWhenUsed/>
    <w:rsid w:val="0046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60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Saltanat Osmonalieva</cp:lastModifiedBy>
  <cp:revision>9</cp:revision>
  <dcterms:created xsi:type="dcterms:W3CDTF">2025-06-19T04:37:00Z</dcterms:created>
  <dcterms:modified xsi:type="dcterms:W3CDTF">2025-06-20T10:48:00Z</dcterms:modified>
</cp:coreProperties>
</file>