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4789" w14:textId="2718398D" w:rsidR="00901CA1" w:rsidRPr="00356104" w:rsidRDefault="00D92A35" w:rsidP="00D92A35">
      <w:pPr>
        <w:pStyle w:val="NoSpacing"/>
        <w:rPr>
          <w:rFonts w:ascii="Arial" w:hAnsi="Arial" w:cs="Arial"/>
          <w:b/>
          <w:sz w:val="22"/>
          <w:szCs w:val="22"/>
          <w:lang w:val="ky-KG"/>
        </w:rPr>
      </w:pPr>
      <w:r w:rsidRPr="0035610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DDC2A1" wp14:editId="3780869C">
            <wp:extent cx="2268220" cy="890905"/>
            <wp:effectExtent l="0" t="0" r="0" b="0"/>
            <wp:docPr id="8" name="image1.jpg" descr="C:\Users\Admin\Desktop\Helvetas Swiss Intercooperation\Winter Project documents\Project promo materials\Logos\SECO\Swiss Confederatio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g" descr="C:\Users\Admin\Desktop\Helvetas Swiss Intercooperation\Winter Project documents\Project promo materials\Logos\SECO\Swiss Confederation logo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890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56104">
        <w:rPr>
          <w:rFonts w:ascii="Arial" w:hAnsi="Arial" w:cs="Arial"/>
          <w:noProof/>
          <w:sz w:val="22"/>
          <w:szCs w:val="22"/>
        </w:rPr>
        <w:t xml:space="preserve">    </w:t>
      </w:r>
      <w:r w:rsidRPr="0035610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474F9C4" wp14:editId="769ECAD0">
            <wp:extent cx="1054735" cy="1054735"/>
            <wp:effectExtent l="0" t="0" r="0" b="0"/>
            <wp:docPr id="9" name="image3.png" descr="A logo with mountains and snowflak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A logo with mountains and snowflakes&#10;&#10;Description automatically generated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56104">
        <w:rPr>
          <w:rFonts w:ascii="Arial" w:hAnsi="Arial" w:cs="Arial"/>
          <w:noProof/>
          <w:sz w:val="22"/>
          <w:szCs w:val="22"/>
        </w:rPr>
        <w:t xml:space="preserve">          </w:t>
      </w:r>
      <w:r w:rsidRPr="0035610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E71C60" wp14:editId="03B51FE1">
            <wp:extent cx="2051050" cy="825500"/>
            <wp:effectExtent l="0" t="0" r="6350" b="0"/>
            <wp:docPr id="10" name="image2.pn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 descr="A close-up of a logo&#10;&#10;Description automatically generated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DA5248" w14:textId="77777777" w:rsidR="0028713E" w:rsidRPr="00356104" w:rsidRDefault="0028713E" w:rsidP="00161992">
      <w:pPr>
        <w:pStyle w:val="NoSpacing"/>
        <w:jc w:val="center"/>
        <w:rPr>
          <w:rFonts w:ascii="Arial" w:hAnsi="Arial" w:cs="Arial"/>
          <w:b/>
          <w:sz w:val="22"/>
          <w:szCs w:val="22"/>
          <w:lang w:val="ky-KG"/>
        </w:rPr>
      </w:pPr>
    </w:p>
    <w:p w14:paraId="6657CAB1" w14:textId="77777777" w:rsidR="0028713E" w:rsidRPr="00356104" w:rsidRDefault="0028713E" w:rsidP="00161992">
      <w:pPr>
        <w:pStyle w:val="NoSpacing"/>
        <w:jc w:val="center"/>
        <w:rPr>
          <w:rFonts w:ascii="Arial" w:hAnsi="Arial" w:cs="Arial"/>
          <w:b/>
          <w:sz w:val="22"/>
          <w:szCs w:val="22"/>
          <w:lang w:val="ky-KG"/>
        </w:rPr>
      </w:pPr>
    </w:p>
    <w:p w14:paraId="33C658B2" w14:textId="77777777" w:rsidR="0028713E" w:rsidRPr="00356104" w:rsidRDefault="0028713E" w:rsidP="00161992">
      <w:pPr>
        <w:pStyle w:val="NoSpacing"/>
        <w:jc w:val="center"/>
        <w:rPr>
          <w:rFonts w:ascii="Arial" w:hAnsi="Arial" w:cs="Arial"/>
          <w:b/>
          <w:sz w:val="22"/>
          <w:szCs w:val="22"/>
          <w:lang w:val="ky-KG"/>
        </w:rPr>
      </w:pPr>
    </w:p>
    <w:p w14:paraId="7D06913E" w14:textId="163D99A7" w:rsidR="0028713E" w:rsidRPr="00356104" w:rsidRDefault="0028713E" w:rsidP="002871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356104">
        <w:rPr>
          <w:rFonts w:ascii="Arial" w:hAnsi="Arial" w:cs="Arial"/>
          <w:b/>
          <w:sz w:val="22"/>
          <w:szCs w:val="22"/>
        </w:rPr>
        <w:t>ТЕХНИЧЕСКОЕ ЗАДАНИЕ</w:t>
      </w:r>
    </w:p>
    <w:p w14:paraId="2CF67F1A" w14:textId="68190D2D" w:rsidR="0028713E" w:rsidRPr="00C1604D" w:rsidRDefault="00C1604D" w:rsidP="002871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C1604D">
        <w:rPr>
          <w:rFonts w:ascii="Arial" w:hAnsi="Arial" w:cs="Arial"/>
          <w:b/>
          <w:sz w:val="22"/>
          <w:szCs w:val="22"/>
          <w:lang w:val="ky-KG"/>
        </w:rPr>
        <w:t>Техническое задание на установку автоматической системы пожарной сигнализации (АСПС)</w:t>
      </w:r>
    </w:p>
    <w:p w14:paraId="2FADE2D9" w14:textId="77777777" w:rsidR="0028713E" w:rsidRPr="00356104" w:rsidRDefault="0028713E" w:rsidP="0028713E">
      <w:pPr>
        <w:pStyle w:val="NoSpacing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1o87kj8jxcwu" w:colFirst="0" w:colLast="0"/>
      <w:bookmarkEnd w:id="0"/>
      <w:r w:rsidRPr="00356104">
        <w:rPr>
          <w:rFonts w:ascii="Arial" w:hAnsi="Arial" w:cs="Arial"/>
          <w:b/>
          <w:sz w:val="22"/>
          <w:szCs w:val="22"/>
          <w:u w:val="single"/>
        </w:rPr>
        <w:t>Информация о проекте</w:t>
      </w:r>
    </w:p>
    <w:p w14:paraId="3CE46B2F" w14:textId="77777777" w:rsidR="0028713E" w:rsidRPr="00356104" w:rsidRDefault="0028713E" w:rsidP="0028713E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r w:rsidRPr="00356104">
        <w:rPr>
          <w:rFonts w:ascii="Arial" w:hAnsi="Arial" w:cs="Arial"/>
          <w:bCs/>
          <w:sz w:val="22"/>
          <w:szCs w:val="22"/>
        </w:rPr>
        <w:t>Швейцарский проект по устойчивому развитию зимнего туризма в Кыргызстане  финансируется Правительством Швейцарии через Государственный секретариат по экономическим вопросам (</w:t>
      </w:r>
      <w:r w:rsidRPr="00356104">
        <w:rPr>
          <w:rFonts w:ascii="Arial" w:hAnsi="Arial" w:cs="Arial"/>
          <w:bCs/>
          <w:sz w:val="22"/>
          <w:szCs w:val="22"/>
          <w:lang w:val="en-GB"/>
        </w:rPr>
        <w:t>SECO</w:t>
      </w:r>
      <w:r w:rsidRPr="00356104">
        <w:rPr>
          <w:rFonts w:ascii="Arial" w:hAnsi="Arial" w:cs="Arial"/>
          <w:bCs/>
          <w:sz w:val="22"/>
          <w:szCs w:val="22"/>
        </w:rPr>
        <w:t xml:space="preserve">) и реализуется организацией по развитию ХЕЛЬВЕТАС Свисс Интеркооперейшн  По завершении 2-летнего пилотного этапа, в октябре 2021 года ХЕЛЬВЕТАС начал основную 4-летнюю фазу Проекта </w:t>
      </w:r>
      <w:r w:rsidRPr="00356104">
        <w:rPr>
          <w:rFonts w:ascii="Arial" w:hAnsi="Arial" w:cs="Arial"/>
          <w:bCs/>
          <w:sz w:val="22"/>
          <w:szCs w:val="22"/>
          <w:lang w:val="en-GB"/>
        </w:rPr>
        <w:t>WTK</w:t>
      </w:r>
      <w:r w:rsidRPr="00356104">
        <w:rPr>
          <w:rFonts w:ascii="Arial" w:hAnsi="Arial" w:cs="Arial"/>
          <w:bCs/>
          <w:sz w:val="22"/>
          <w:szCs w:val="22"/>
        </w:rPr>
        <w:t xml:space="preserve">, направленную на дальнейшее устойчивое развитие туризма в Кыргызстане. Основной целью проекта </w:t>
      </w:r>
      <w:r w:rsidRPr="00356104">
        <w:rPr>
          <w:rFonts w:ascii="Arial" w:hAnsi="Arial" w:cs="Arial"/>
          <w:bCs/>
          <w:sz w:val="22"/>
          <w:szCs w:val="22"/>
          <w:lang w:val="en-GB"/>
        </w:rPr>
        <w:t>WTK</w:t>
      </w:r>
      <w:r w:rsidRPr="00356104">
        <w:rPr>
          <w:rFonts w:ascii="Arial" w:hAnsi="Arial" w:cs="Arial"/>
          <w:bCs/>
          <w:sz w:val="22"/>
          <w:szCs w:val="22"/>
        </w:rPr>
        <w:t xml:space="preserve"> является содействие увеличению возможностей достойной занятости и получения дохода для населения с перспективой создания круглогодичных рабочих мест путем развития устойчивой цепочки создания стоимости в зимнем туризме.</w:t>
      </w:r>
    </w:p>
    <w:p w14:paraId="21F0C770" w14:textId="77777777" w:rsidR="0028713E" w:rsidRPr="00356104" w:rsidRDefault="0028713E" w:rsidP="0028713E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4DFFC2FB" w14:textId="60F93510" w:rsidR="008373BF" w:rsidRDefault="0028713E" w:rsidP="008373BF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r w:rsidRPr="00356104">
        <w:rPr>
          <w:rFonts w:ascii="Arial" w:hAnsi="Arial" w:cs="Arial"/>
          <w:bCs/>
          <w:sz w:val="22"/>
          <w:szCs w:val="22"/>
        </w:rPr>
        <w:t xml:space="preserve"> Целевой дестинацией в основной фазе проекта </w:t>
      </w:r>
      <w:r w:rsidRPr="00356104">
        <w:rPr>
          <w:rFonts w:ascii="Arial" w:hAnsi="Arial" w:cs="Arial"/>
          <w:bCs/>
          <w:sz w:val="22"/>
          <w:szCs w:val="22"/>
          <w:lang w:val="en-GB"/>
        </w:rPr>
        <w:t>WTK</w:t>
      </w:r>
      <w:r w:rsidRPr="00356104">
        <w:rPr>
          <w:rFonts w:ascii="Arial" w:hAnsi="Arial" w:cs="Arial"/>
          <w:bCs/>
          <w:sz w:val="22"/>
          <w:szCs w:val="22"/>
        </w:rPr>
        <w:t xml:space="preserve"> является дестинация Каракол, которая стремится к тому, чтобы стать примером успешного управления туризмом и интеграции целостного взгляда на устойчивое развитие, с международным признанием в качестве устойчиво развивающейся туристической дестинации.</w:t>
      </w:r>
      <w:r w:rsidRPr="00356104">
        <w:rPr>
          <w:rFonts w:ascii="Arial" w:hAnsi="Arial" w:cs="Arial"/>
          <w:bCs/>
          <w:sz w:val="22"/>
          <w:szCs w:val="22"/>
          <w:lang w:val="en-GB"/>
        </w:rPr>
        <w:t> </w:t>
      </w:r>
      <w:r w:rsidR="008373BF" w:rsidRPr="008373BF">
        <w:rPr>
          <w:rFonts w:ascii="Arial" w:hAnsi="Arial" w:cs="Arial"/>
          <w:bCs/>
          <w:sz w:val="22"/>
          <w:szCs w:val="22"/>
        </w:rPr>
        <w:t>Настоящее техническое задание разработано в связи с обязательством, установленным по результатам прохождения международной экосертификации GTS</w:t>
      </w:r>
      <w:r w:rsidR="008373BF">
        <w:rPr>
          <w:rFonts w:ascii="Arial" w:hAnsi="Arial" w:cs="Arial"/>
          <w:bCs/>
          <w:sz w:val="22"/>
          <w:szCs w:val="22"/>
        </w:rPr>
        <w:t xml:space="preserve">, </w:t>
      </w:r>
      <w:r w:rsidR="008373BF" w:rsidRPr="008373BF">
        <w:rPr>
          <w:rFonts w:ascii="Arial" w:hAnsi="Arial" w:cs="Arial"/>
          <w:bCs/>
          <w:sz w:val="22"/>
          <w:szCs w:val="22"/>
        </w:rPr>
        <w:t>а также на основании выданных актов обследования противопожарного состояния от пожарной службы с условием обязательной установки АСПС в течение одного года.</w:t>
      </w:r>
    </w:p>
    <w:p w14:paraId="5F8764CF" w14:textId="77777777" w:rsidR="008373BF" w:rsidRPr="008373BF" w:rsidRDefault="008373BF" w:rsidP="008373BF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67E7FE95" w14:textId="77777777" w:rsidR="008373BF" w:rsidRPr="008373BF" w:rsidRDefault="008373BF" w:rsidP="008373BF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8373BF">
        <w:rPr>
          <w:rFonts w:ascii="Arial" w:hAnsi="Arial" w:cs="Arial"/>
          <w:b/>
          <w:sz w:val="22"/>
          <w:szCs w:val="22"/>
        </w:rPr>
        <w:t>2. Цель проекта</w:t>
      </w:r>
    </w:p>
    <w:p w14:paraId="696367DC" w14:textId="6D835131" w:rsidR="00AA0F64" w:rsidRDefault="008373BF" w:rsidP="008373BF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r w:rsidRPr="008373BF">
        <w:rPr>
          <w:rFonts w:ascii="Arial" w:hAnsi="Arial" w:cs="Arial"/>
          <w:bCs/>
          <w:sz w:val="22"/>
          <w:szCs w:val="22"/>
        </w:rPr>
        <w:t>Обеспечение соответствия требованиям пожарной безопасности, повышение устойчивости бизнеса, защита жизни и здоровья гостей и персонала, а также выполнение обязательных условий международной сертификации</w:t>
      </w:r>
      <w:r>
        <w:rPr>
          <w:rFonts w:ascii="Arial" w:hAnsi="Arial" w:cs="Arial"/>
          <w:bCs/>
          <w:sz w:val="22"/>
          <w:szCs w:val="22"/>
        </w:rPr>
        <w:t xml:space="preserve"> по устойчивости</w:t>
      </w:r>
      <w:r w:rsidRPr="008373BF">
        <w:rPr>
          <w:rFonts w:ascii="Arial" w:hAnsi="Arial" w:cs="Arial"/>
          <w:bCs/>
          <w:sz w:val="22"/>
          <w:szCs w:val="22"/>
        </w:rPr>
        <w:t>.</w:t>
      </w:r>
    </w:p>
    <w:p w14:paraId="526BC013" w14:textId="77777777" w:rsidR="008373BF" w:rsidRDefault="008373BF" w:rsidP="008373BF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53F851AF" w14:textId="4F44D654" w:rsidR="001A0265" w:rsidRPr="001A0265" w:rsidRDefault="001A0265" w:rsidP="001A0265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Pr="001A0265">
        <w:rPr>
          <w:rFonts w:ascii="Arial" w:hAnsi="Arial" w:cs="Arial"/>
          <w:b/>
          <w:sz w:val="22"/>
          <w:szCs w:val="22"/>
        </w:rPr>
        <w:t>Объем работ</w:t>
      </w:r>
    </w:p>
    <w:p w14:paraId="6D92C7EC" w14:textId="77777777" w:rsidR="003D0D69" w:rsidRDefault="003D0D69" w:rsidP="003D0D69">
      <w:pPr>
        <w:pStyle w:val="NoSpacing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8627612" w14:textId="19781307" w:rsidR="001A0265" w:rsidRPr="00F06892" w:rsidRDefault="003D0D69" w:rsidP="003D0D69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r w:rsidRPr="00F06892">
        <w:rPr>
          <w:rFonts w:ascii="Arial" w:hAnsi="Arial" w:cs="Arial"/>
          <w:bCs/>
          <w:sz w:val="22"/>
          <w:szCs w:val="22"/>
        </w:rPr>
        <w:t>Победитель тендера должен осуществить п</w:t>
      </w:r>
      <w:r w:rsidR="001A0265" w:rsidRPr="00F06892">
        <w:rPr>
          <w:rFonts w:ascii="Arial" w:hAnsi="Arial" w:cs="Arial"/>
          <w:bCs/>
          <w:sz w:val="22"/>
          <w:szCs w:val="22"/>
        </w:rPr>
        <w:t>оставк</w:t>
      </w:r>
      <w:r w:rsidRPr="00F06892">
        <w:rPr>
          <w:rFonts w:ascii="Arial" w:hAnsi="Arial" w:cs="Arial"/>
          <w:bCs/>
          <w:sz w:val="22"/>
          <w:szCs w:val="22"/>
        </w:rPr>
        <w:t>у</w:t>
      </w:r>
      <w:r w:rsidR="001A0265" w:rsidRPr="00F06892">
        <w:rPr>
          <w:rFonts w:ascii="Arial" w:hAnsi="Arial" w:cs="Arial"/>
          <w:bCs/>
          <w:sz w:val="22"/>
          <w:szCs w:val="22"/>
        </w:rPr>
        <w:t xml:space="preserve"> и установк</w:t>
      </w:r>
      <w:r w:rsidRPr="00F06892">
        <w:rPr>
          <w:rFonts w:ascii="Arial" w:hAnsi="Arial" w:cs="Arial"/>
          <w:bCs/>
          <w:sz w:val="22"/>
          <w:szCs w:val="22"/>
        </w:rPr>
        <w:t>у</w:t>
      </w:r>
      <w:r w:rsidR="001A0265" w:rsidRPr="00F06892">
        <w:rPr>
          <w:rFonts w:ascii="Arial" w:hAnsi="Arial" w:cs="Arial"/>
          <w:bCs/>
          <w:sz w:val="22"/>
          <w:szCs w:val="22"/>
        </w:rPr>
        <w:t xml:space="preserve"> автоматической системы пожарной сигнализации в </w:t>
      </w:r>
      <w:r w:rsidR="001A77CC" w:rsidRPr="00F06892">
        <w:rPr>
          <w:rFonts w:ascii="Arial" w:hAnsi="Arial" w:cs="Arial"/>
          <w:bCs/>
          <w:sz w:val="22"/>
          <w:szCs w:val="22"/>
        </w:rPr>
        <w:t xml:space="preserve">трех </w:t>
      </w:r>
      <w:r w:rsidR="001A0265" w:rsidRPr="00F06892">
        <w:rPr>
          <w:rFonts w:ascii="Arial" w:hAnsi="Arial" w:cs="Arial"/>
          <w:bCs/>
          <w:sz w:val="22"/>
          <w:szCs w:val="22"/>
        </w:rPr>
        <w:t>гостевых домах</w:t>
      </w:r>
      <w:r w:rsidRPr="00F06892">
        <w:rPr>
          <w:rFonts w:ascii="Arial" w:hAnsi="Arial" w:cs="Arial"/>
          <w:bCs/>
          <w:sz w:val="22"/>
          <w:szCs w:val="22"/>
        </w:rPr>
        <w:t xml:space="preserve">, успешно прошедших международную сертификацию </w:t>
      </w:r>
      <w:r w:rsidRPr="00F06892">
        <w:rPr>
          <w:rFonts w:ascii="Arial" w:hAnsi="Arial" w:cs="Arial"/>
          <w:bCs/>
          <w:sz w:val="22"/>
          <w:szCs w:val="22"/>
          <w:lang w:val="en-US"/>
        </w:rPr>
        <w:t>Good</w:t>
      </w:r>
      <w:r w:rsidRPr="00F06892">
        <w:rPr>
          <w:rFonts w:ascii="Arial" w:hAnsi="Arial" w:cs="Arial"/>
          <w:bCs/>
          <w:sz w:val="22"/>
          <w:szCs w:val="22"/>
        </w:rPr>
        <w:t xml:space="preserve"> </w:t>
      </w:r>
      <w:r w:rsidRPr="00F06892">
        <w:rPr>
          <w:rFonts w:ascii="Arial" w:hAnsi="Arial" w:cs="Arial"/>
          <w:bCs/>
          <w:sz w:val="22"/>
          <w:szCs w:val="22"/>
          <w:lang w:val="en-US"/>
        </w:rPr>
        <w:t>Travel</w:t>
      </w:r>
      <w:r w:rsidRPr="00F06892">
        <w:rPr>
          <w:rFonts w:ascii="Arial" w:hAnsi="Arial" w:cs="Arial"/>
          <w:bCs/>
          <w:sz w:val="22"/>
          <w:szCs w:val="22"/>
        </w:rPr>
        <w:t xml:space="preserve"> </w:t>
      </w:r>
      <w:r w:rsidRPr="00F06892">
        <w:rPr>
          <w:rFonts w:ascii="Arial" w:hAnsi="Arial" w:cs="Arial"/>
          <w:bCs/>
          <w:sz w:val="22"/>
          <w:szCs w:val="22"/>
          <w:lang w:val="en-US"/>
        </w:rPr>
        <w:t>Seal</w:t>
      </w:r>
      <w:r w:rsidRPr="00F06892">
        <w:rPr>
          <w:rFonts w:ascii="Arial" w:hAnsi="Arial" w:cs="Arial"/>
          <w:bCs/>
          <w:sz w:val="22"/>
          <w:szCs w:val="22"/>
        </w:rPr>
        <w:t xml:space="preserve"> </w:t>
      </w:r>
      <w:r w:rsidR="00A03C1E" w:rsidRPr="00F06892">
        <w:rPr>
          <w:rFonts w:ascii="Arial" w:hAnsi="Arial" w:cs="Arial"/>
          <w:bCs/>
          <w:sz w:val="22"/>
          <w:szCs w:val="22"/>
        </w:rPr>
        <w:t>в г.Каракол</w:t>
      </w:r>
      <w:r w:rsidRPr="00F06892">
        <w:rPr>
          <w:rFonts w:ascii="Arial" w:hAnsi="Arial" w:cs="Arial"/>
          <w:bCs/>
          <w:sz w:val="22"/>
          <w:szCs w:val="22"/>
        </w:rPr>
        <w:t>,</w:t>
      </w:r>
      <w:r w:rsidR="00A03C1E" w:rsidRPr="00F06892">
        <w:rPr>
          <w:rFonts w:ascii="Arial" w:hAnsi="Arial" w:cs="Arial"/>
          <w:bCs/>
          <w:sz w:val="22"/>
          <w:szCs w:val="22"/>
        </w:rPr>
        <w:t xml:space="preserve"> </w:t>
      </w:r>
      <w:r w:rsidR="001A0265" w:rsidRPr="00F06892">
        <w:rPr>
          <w:rFonts w:ascii="Arial" w:hAnsi="Arial" w:cs="Arial"/>
          <w:bCs/>
          <w:sz w:val="22"/>
          <w:szCs w:val="22"/>
        </w:rPr>
        <w:t>включая:</w:t>
      </w:r>
    </w:p>
    <w:p w14:paraId="77AEE2F6" w14:textId="77777777" w:rsidR="003D0D69" w:rsidRPr="00D27588" w:rsidRDefault="003D0D69" w:rsidP="003D0D69">
      <w:pPr>
        <w:pStyle w:val="NoSpacing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4588606" w14:textId="52A86B33" w:rsidR="001A0265" w:rsidRPr="001A0265" w:rsidRDefault="001A0265" w:rsidP="001A0265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1A0265">
        <w:rPr>
          <w:rFonts w:ascii="Arial" w:hAnsi="Arial" w:cs="Arial"/>
          <w:bCs/>
          <w:sz w:val="22"/>
          <w:szCs w:val="22"/>
        </w:rPr>
        <w:t>Пожарные датчики (тепловые, дымовые) по нормам;</w:t>
      </w:r>
    </w:p>
    <w:p w14:paraId="031A8D31" w14:textId="10A957BC" w:rsidR="001A0265" w:rsidRPr="001A0265" w:rsidRDefault="001A0265" w:rsidP="001A0265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1A0265">
        <w:rPr>
          <w:rFonts w:ascii="Arial" w:hAnsi="Arial" w:cs="Arial"/>
          <w:bCs/>
          <w:sz w:val="22"/>
          <w:szCs w:val="22"/>
        </w:rPr>
        <w:t>Панель управления системой;</w:t>
      </w:r>
    </w:p>
    <w:p w14:paraId="2CA751C4" w14:textId="0E2845C7" w:rsidR="001A0265" w:rsidRPr="001A0265" w:rsidRDefault="001A0265" w:rsidP="001A0265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1A0265">
        <w:rPr>
          <w:rFonts w:ascii="Arial" w:hAnsi="Arial" w:cs="Arial"/>
          <w:bCs/>
          <w:sz w:val="22"/>
          <w:szCs w:val="22"/>
        </w:rPr>
        <w:t>Светозвуковые оповещатели;</w:t>
      </w:r>
    </w:p>
    <w:p w14:paraId="29F89231" w14:textId="1BE720E1" w:rsidR="001A0265" w:rsidRPr="001A0265" w:rsidRDefault="001A0265" w:rsidP="001A0265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1A0265">
        <w:rPr>
          <w:rFonts w:ascii="Arial" w:hAnsi="Arial" w:cs="Arial"/>
          <w:bCs/>
          <w:sz w:val="22"/>
          <w:szCs w:val="22"/>
        </w:rPr>
        <w:t>Кабельная разводка и монтажные работы;</w:t>
      </w:r>
    </w:p>
    <w:p w14:paraId="400D1EF1" w14:textId="4DB1E333" w:rsidR="001A0265" w:rsidRPr="001A0265" w:rsidRDefault="001A0265" w:rsidP="001A0265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1A0265">
        <w:rPr>
          <w:rFonts w:ascii="Arial" w:hAnsi="Arial" w:cs="Arial"/>
          <w:bCs/>
          <w:sz w:val="22"/>
          <w:szCs w:val="22"/>
        </w:rPr>
        <w:t>Блоки бесперебойного питания;</w:t>
      </w:r>
    </w:p>
    <w:p w14:paraId="5268E5C8" w14:textId="2DE7AFCE" w:rsidR="001A0265" w:rsidRPr="001A0265" w:rsidRDefault="001A0265" w:rsidP="001A0265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1A0265">
        <w:rPr>
          <w:rFonts w:ascii="Arial" w:hAnsi="Arial" w:cs="Arial"/>
          <w:bCs/>
          <w:sz w:val="22"/>
          <w:szCs w:val="22"/>
        </w:rPr>
        <w:t>Настройка и пуско-наладка системы;</w:t>
      </w:r>
    </w:p>
    <w:p w14:paraId="1D440885" w14:textId="2CB6D645" w:rsidR="001A0265" w:rsidRPr="001A0265" w:rsidRDefault="001A0265" w:rsidP="001A0265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1A0265">
        <w:rPr>
          <w:rFonts w:ascii="Arial" w:hAnsi="Arial" w:cs="Arial"/>
          <w:bCs/>
          <w:sz w:val="22"/>
          <w:szCs w:val="22"/>
        </w:rPr>
        <w:t>Проведение инструктажа для персонала по использованию и реагированию на сигналы;</w:t>
      </w:r>
    </w:p>
    <w:p w14:paraId="56078825" w14:textId="24C3D1E7" w:rsidR="001A0265" w:rsidRPr="001A0265" w:rsidRDefault="001A0265" w:rsidP="001A0265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1A0265">
        <w:rPr>
          <w:rFonts w:ascii="Arial" w:hAnsi="Arial" w:cs="Arial"/>
          <w:bCs/>
          <w:sz w:val="22"/>
          <w:szCs w:val="22"/>
        </w:rPr>
        <w:t>Подготовка и передача исполнительной документации;</w:t>
      </w:r>
    </w:p>
    <w:p w14:paraId="79FEC543" w14:textId="64B6BCCD" w:rsidR="001A0265" w:rsidRDefault="001A0265" w:rsidP="001A0265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1A0265">
        <w:rPr>
          <w:rFonts w:ascii="Arial" w:hAnsi="Arial" w:cs="Arial"/>
          <w:bCs/>
          <w:sz w:val="22"/>
          <w:szCs w:val="22"/>
        </w:rPr>
        <w:t>Получение официального Акта соответствия от органов пожарного надзора.</w:t>
      </w:r>
    </w:p>
    <w:p w14:paraId="36C97C17" w14:textId="77777777" w:rsidR="001A0265" w:rsidRPr="001A0265" w:rsidRDefault="001A0265" w:rsidP="001A0265">
      <w:pPr>
        <w:pStyle w:val="NoSpacing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8C27536" w14:textId="141A850A" w:rsidR="001A77CC" w:rsidRPr="000D550C" w:rsidRDefault="001A77CC" w:rsidP="001A77CC">
      <w:pPr>
        <w:spacing w:after="0"/>
        <w:rPr>
          <w:rFonts w:ascii="Arial" w:eastAsia="Arial KY" w:hAnsi="Arial" w:cs="Arial"/>
          <w:bCs/>
          <w:sz w:val="20"/>
          <w:szCs w:val="20"/>
        </w:rPr>
      </w:pPr>
    </w:p>
    <w:p w14:paraId="67BF4A4D" w14:textId="77777777" w:rsidR="001A77CC" w:rsidRPr="00F06892" w:rsidRDefault="001A77CC" w:rsidP="001A77CC">
      <w:pPr>
        <w:pStyle w:val="BodyText"/>
        <w:spacing w:before="123" w:line="237" w:lineRule="auto"/>
        <w:ind w:left="720" w:right="131"/>
        <w:rPr>
          <w:rFonts w:ascii="Arial" w:hAnsi="Arial" w:cs="Arial"/>
          <w:b/>
          <w:color w:val="1F4E79"/>
        </w:rPr>
      </w:pPr>
      <w:r w:rsidRPr="00F06892">
        <w:rPr>
          <w:rFonts w:ascii="Arial" w:hAnsi="Arial" w:cs="Arial"/>
          <w:b/>
          <w:color w:val="1F4E79"/>
        </w:rPr>
        <w:t>Требования к предложению</w:t>
      </w:r>
    </w:p>
    <w:p w14:paraId="3092571F" w14:textId="77777777" w:rsidR="001A77CC" w:rsidRPr="00F06892" w:rsidRDefault="001A77CC" w:rsidP="001A77CC">
      <w:pPr>
        <w:pStyle w:val="BodyText"/>
        <w:spacing w:before="123" w:line="237" w:lineRule="auto"/>
        <w:ind w:left="720" w:right="131"/>
        <w:jc w:val="both"/>
        <w:rPr>
          <w:rFonts w:ascii="Arial" w:hAnsi="Arial" w:cs="Arial"/>
          <w:b/>
          <w:color w:val="1F4E79"/>
        </w:rPr>
      </w:pPr>
    </w:p>
    <w:p w14:paraId="7925105B" w14:textId="77777777" w:rsidR="001A77CC" w:rsidRPr="00F06892" w:rsidRDefault="001A77CC" w:rsidP="001A77CC">
      <w:pPr>
        <w:pStyle w:val="BodyText"/>
        <w:ind w:right="130" w:firstLine="292"/>
        <w:jc w:val="both"/>
        <w:rPr>
          <w:rFonts w:ascii="Arial" w:hAnsi="Arial" w:cs="Arial"/>
          <w:color w:val="000000"/>
        </w:rPr>
      </w:pPr>
      <w:r w:rsidRPr="00F06892">
        <w:rPr>
          <w:rFonts w:ascii="Arial" w:hAnsi="Arial" w:cs="Arial"/>
          <w:color w:val="000000"/>
        </w:rPr>
        <w:t>Компании и/или индивидуальные предприниматели, подающие заявки, должны предоставить:</w:t>
      </w:r>
    </w:p>
    <w:p w14:paraId="1DF179EF" w14:textId="77777777" w:rsidR="001A77CC" w:rsidRPr="00F06892" w:rsidRDefault="001A77CC" w:rsidP="001A77CC">
      <w:pPr>
        <w:pStyle w:val="BodyText"/>
        <w:ind w:right="130"/>
        <w:jc w:val="both"/>
        <w:rPr>
          <w:rFonts w:ascii="Arial" w:hAnsi="Arial" w:cs="Arial"/>
          <w:color w:val="000000"/>
        </w:rPr>
      </w:pPr>
    </w:p>
    <w:p w14:paraId="3EF853C0" w14:textId="4083143C" w:rsidR="001A77CC" w:rsidRPr="00F06892" w:rsidRDefault="001A77CC" w:rsidP="00CE7F03">
      <w:pPr>
        <w:pStyle w:val="ListParagraph"/>
        <w:numPr>
          <w:ilvl w:val="0"/>
          <w:numId w:val="18"/>
        </w:numPr>
        <w:spacing w:after="0"/>
        <w:ind w:right="130"/>
        <w:jc w:val="both"/>
        <w:rPr>
          <w:rFonts w:ascii="Arial" w:hAnsi="Arial" w:cs="Arial"/>
          <w:szCs w:val="22"/>
        </w:rPr>
      </w:pPr>
      <w:r w:rsidRPr="00F06892">
        <w:rPr>
          <w:rFonts w:ascii="Arial" w:hAnsi="Arial" w:cs="Arial"/>
          <w:szCs w:val="22"/>
        </w:rPr>
        <w:t>Коммерческое предложение с указанием всех необходимых материалов, их количества и стоимости по каждому объекту.</w:t>
      </w:r>
    </w:p>
    <w:p w14:paraId="57B1B5F4" w14:textId="77777777" w:rsidR="001A77CC" w:rsidRPr="00F06892" w:rsidRDefault="001A77CC" w:rsidP="001A77C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szCs w:val="22"/>
        </w:rPr>
      </w:pPr>
      <w:r w:rsidRPr="00F06892">
        <w:rPr>
          <w:rFonts w:ascii="Arial" w:hAnsi="Arial" w:cs="Arial"/>
          <w:szCs w:val="22"/>
        </w:rPr>
        <w:t>Транспортные расходы и расходы по установке если предусмотрено (Место доставки: 722200, Кыргызстан, Иссык-Кульская область, город Каракол.</w:t>
      </w:r>
    </w:p>
    <w:p w14:paraId="579E3D3D" w14:textId="77777777" w:rsidR="001A77CC" w:rsidRPr="00F06892" w:rsidRDefault="001A77CC" w:rsidP="001A77CC">
      <w:pPr>
        <w:pStyle w:val="BodyText"/>
        <w:numPr>
          <w:ilvl w:val="0"/>
          <w:numId w:val="18"/>
        </w:numPr>
        <w:ind w:right="130"/>
        <w:jc w:val="both"/>
        <w:rPr>
          <w:rFonts w:ascii="Arial" w:hAnsi="Arial" w:cs="Arial"/>
          <w:color w:val="000000"/>
        </w:rPr>
      </w:pPr>
      <w:r w:rsidRPr="00F06892">
        <w:rPr>
          <w:rFonts w:ascii="Arial" w:hAnsi="Arial" w:cs="Arial"/>
          <w:color w:val="000000"/>
        </w:rPr>
        <w:t>Бюджет должен включать все применимые налоги.</w:t>
      </w:r>
    </w:p>
    <w:p w14:paraId="6CA020B4" w14:textId="1D6DA2E4" w:rsidR="001A77CC" w:rsidRPr="00F06892" w:rsidRDefault="001A77CC" w:rsidP="001A77CC">
      <w:pPr>
        <w:pStyle w:val="ListParagraph"/>
        <w:numPr>
          <w:ilvl w:val="0"/>
          <w:numId w:val="18"/>
        </w:numPr>
        <w:spacing w:after="5" w:line="240" w:lineRule="auto"/>
        <w:rPr>
          <w:rFonts w:ascii="Arial" w:hAnsi="Arial" w:cs="Arial"/>
          <w:szCs w:val="22"/>
        </w:rPr>
      </w:pPr>
      <w:r w:rsidRPr="00F06892">
        <w:rPr>
          <w:rFonts w:ascii="Arial" w:eastAsia="Arial KY" w:hAnsi="Arial" w:cs="Arial"/>
          <w:szCs w:val="22"/>
        </w:rPr>
        <w:t xml:space="preserve">Срок услуги по установке: в течение одного месяца с даты заключения договора.  </w:t>
      </w:r>
    </w:p>
    <w:p w14:paraId="56138789" w14:textId="77777777" w:rsidR="001A77CC" w:rsidRPr="008F2233" w:rsidRDefault="001A77CC" w:rsidP="001A77CC">
      <w:pPr>
        <w:pStyle w:val="BodyText"/>
        <w:spacing w:before="123" w:line="237" w:lineRule="auto"/>
        <w:ind w:right="131"/>
        <w:rPr>
          <w:rFonts w:ascii="Arial" w:hAnsi="Arial" w:cs="Arial"/>
          <w:b/>
          <w:color w:val="1F4E79"/>
        </w:rPr>
      </w:pPr>
    </w:p>
    <w:p w14:paraId="46436D35" w14:textId="77777777" w:rsidR="001A77CC" w:rsidRPr="008F2233" w:rsidRDefault="001A77CC" w:rsidP="001A77CC">
      <w:pPr>
        <w:pStyle w:val="BodyText"/>
        <w:spacing w:before="123" w:line="237" w:lineRule="auto"/>
        <w:ind w:right="131"/>
        <w:jc w:val="center"/>
        <w:rPr>
          <w:rFonts w:ascii="Arial" w:hAnsi="Arial" w:cs="Arial"/>
          <w:b/>
          <w:color w:val="1F4E79"/>
        </w:rPr>
      </w:pPr>
      <w:r w:rsidRPr="008F2233">
        <w:rPr>
          <w:rFonts w:ascii="Arial" w:hAnsi="Arial" w:cs="Arial"/>
          <w:b/>
          <w:color w:val="1F4E79"/>
        </w:rPr>
        <w:t>Список объектов и их примерная квадратура</w:t>
      </w:r>
    </w:p>
    <w:p w14:paraId="23C16D50" w14:textId="77777777" w:rsidR="001A77CC" w:rsidRPr="008F2233" w:rsidRDefault="001A77CC" w:rsidP="001A77CC">
      <w:pPr>
        <w:pStyle w:val="BodyText"/>
        <w:spacing w:before="123" w:line="237" w:lineRule="auto"/>
        <w:ind w:right="131"/>
        <w:rPr>
          <w:rFonts w:ascii="Arial" w:hAnsi="Arial" w:cs="Arial"/>
          <w:b/>
          <w:color w:val="1F4E79"/>
        </w:rPr>
      </w:pPr>
      <w:r w:rsidRPr="008F2233">
        <w:rPr>
          <w:rFonts w:ascii="Arial" w:hAnsi="Arial" w:cs="Arial"/>
          <w:b/>
          <w:color w:val="1F4E79"/>
        </w:rPr>
        <w:tab/>
      </w:r>
    </w:p>
    <w:tbl>
      <w:tblPr>
        <w:tblW w:w="0" w:type="auto"/>
        <w:tblInd w:w="699" w:type="dxa"/>
        <w:tblLook w:val="04A0" w:firstRow="1" w:lastRow="0" w:firstColumn="1" w:lastColumn="0" w:noHBand="0" w:noVBand="1"/>
      </w:tblPr>
      <w:tblGrid>
        <w:gridCol w:w="6208"/>
        <w:gridCol w:w="2428"/>
      </w:tblGrid>
      <w:tr w:rsidR="001A77CC" w:rsidRPr="008F2233" w14:paraId="54997902" w14:textId="77777777" w:rsidTr="001A77CC">
        <w:trPr>
          <w:trHeight w:val="626"/>
        </w:trPr>
        <w:tc>
          <w:tcPr>
            <w:tcW w:w="6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E8B4E7C" w14:textId="0A136FAA" w:rsidR="001A77CC" w:rsidRPr="008F2233" w:rsidRDefault="001A77CC" w:rsidP="00764126">
            <w:pPr>
              <w:rPr>
                <w:rFonts w:ascii="Arial" w:eastAsia="Times New Roman" w:hAnsi="Arial" w:cs="Arial"/>
                <w:b/>
                <w:bCs/>
              </w:rPr>
            </w:pPr>
            <w:r w:rsidRPr="008F2233">
              <w:rPr>
                <w:rFonts w:ascii="Arial" w:eastAsia="Times New Roman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14EBC45" w14:textId="798060C8" w:rsidR="001A77CC" w:rsidRPr="008F2233" w:rsidRDefault="001A77CC" w:rsidP="0076412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2233">
              <w:rPr>
                <w:rFonts w:ascii="Arial" w:eastAsia="Times New Roman" w:hAnsi="Arial" w:cs="Arial"/>
                <w:b/>
                <w:bCs/>
              </w:rPr>
              <w:t>Кв</w:t>
            </w:r>
            <w:r w:rsidR="000D5437">
              <w:rPr>
                <w:rFonts w:ascii="Arial" w:eastAsia="Times New Roman" w:hAnsi="Arial" w:cs="Arial"/>
                <w:b/>
                <w:bCs/>
              </w:rPr>
              <w:t>.</w:t>
            </w:r>
            <w:r w:rsidRPr="008F2233">
              <w:rPr>
                <w:rFonts w:ascii="Arial" w:eastAsia="Times New Roman" w:hAnsi="Arial" w:cs="Arial"/>
                <w:b/>
                <w:bCs/>
              </w:rPr>
              <w:t xml:space="preserve">м </w:t>
            </w:r>
          </w:p>
        </w:tc>
      </w:tr>
      <w:tr w:rsidR="001A77CC" w:rsidRPr="008F2233" w14:paraId="1330521B" w14:textId="77777777" w:rsidTr="001A77CC">
        <w:trPr>
          <w:trHeight w:val="322"/>
        </w:trPr>
        <w:tc>
          <w:tcPr>
            <w:tcW w:w="6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9A42F" w14:textId="47B99D87" w:rsidR="001A77CC" w:rsidRPr="008F2233" w:rsidRDefault="001A77CC" w:rsidP="00764126">
            <w:pPr>
              <w:rPr>
                <w:rFonts w:ascii="Arial" w:eastAsia="Times New Roman" w:hAnsi="Arial" w:cs="Arial"/>
              </w:rPr>
            </w:pPr>
            <w:r w:rsidRPr="008F2233">
              <w:rPr>
                <w:rFonts w:ascii="Arial" w:eastAsia="Times New Roman" w:hAnsi="Arial" w:cs="Arial"/>
              </w:rPr>
              <w:t>Гостевой дом «1»</w:t>
            </w:r>
            <w:r w:rsidR="00E436A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C4644" w14:textId="525074C0" w:rsidR="001A77CC" w:rsidRPr="008F2233" w:rsidRDefault="0079013B" w:rsidP="0076412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280</w:t>
            </w:r>
          </w:p>
        </w:tc>
      </w:tr>
      <w:tr w:rsidR="001A77CC" w:rsidRPr="008F2233" w14:paraId="56F0764B" w14:textId="77777777" w:rsidTr="001A77CC">
        <w:trPr>
          <w:trHeight w:val="322"/>
        </w:trPr>
        <w:tc>
          <w:tcPr>
            <w:tcW w:w="6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A083" w14:textId="0329086D" w:rsidR="001A77CC" w:rsidRPr="008F2233" w:rsidRDefault="001A77CC" w:rsidP="00764126">
            <w:pPr>
              <w:rPr>
                <w:rFonts w:ascii="Arial" w:eastAsia="Times New Roman" w:hAnsi="Arial" w:cs="Arial"/>
              </w:rPr>
            </w:pPr>
            <w:r w:rsidRPr="008F2233">
              <w:rPr>
                <w:rFonts w:ascii="Arial" w:eastAsia="Times New Roman" w:hAnsi="Arial" w:cs="Arial"/>
              </w:rPr>
              <w:t>Гостевой дом «2»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C9F19" w14:textId="5D33DF57" w:rsidR="001A77CC" w:rsidRPr="008F2233" w:rsidRDefault="0079013B" w:rsidP="0076412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350</w:t>
            </w:r>
          </w:p>
        </w:tc>
      </w:tr>
      <w:tr w:rsidR="001A77CC" w:rsidRPr="008F2233" w14:paraId="2D21AE96" w14:textId="77777777" w:rsidTr="001A77CC">
        <w:trPr>
          <w:trHeight w:val="322"/>
        </w:trPr>
        <w:tc>
          <w:tcPr>
            <w:tcW w:w="6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710E2" w14:textId="0469FC8D" w:rsidR="001A77CC" w:rsidRPr="008F2233" w:rsidRDefault="001A77CC" w:rsidP="00764126">
            <w:pPr>
              <w:rPr>
                <w:rFonts w:ascii="Arial" w:eastAsia="Times New Roman" w:hAnsi="Arial" w:cs="Arial"/>
              </w:rPr>
            </w:pPr>
            <w:r w:rsidRPr="008F2233">
              <w:rPr>
                <w:rFonts w:ascii="Arial" w:eastAsia="Times New Roman" w:hAnsi="Arial" w:cs="Arial"/>
              </w:rPr>
              <w:t>Гостевой дом «3»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F8EAF" w14:textId="30F8E6CE" w:rsidR="001A77CC" w:rsidRPr="008F2233" w:rsidRDefault="000D5437" w:rsidP="0076412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175</w:t>
            </w:r>
          </w:p>
        </w:tc>
      </w:tr>
    </w:tbl>
    <w:p w14:paraId="00337043" w14:textId="77777777" w:rsidR="001A77CC" w:rsidRPr="008F2233" w:rsidRDefault="001A77CC" w:rsidP="001A77CC">
      <w:pPr>
        <w:spacing w:after="5" w:line="240" w:lineRule="auto"/>
        <w:rPr>
          <w:rFonts w:ascii="Arial" w:hAnsi="Arial" w:cs="Arial"/>
        </w:rPr>
      </w:pPr>
    </w:p>
    <w:p w14:paraId="183A1C2C" w14:textId="77777777" w:rsidR="001A77CC" w:rsidRPr="008F2233" w:rsidRDefault="001A77CC" w:rsidP="001A77CC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8F2233">
        <w:rPr>
          <w:rFonts w:ascii="Arial" w:hAnsi="Arial" w:cs="Arial"/>
          <w:b/>
          <w:sz w:val="22"/>
          <w:szCs w:val="22"/>
        </w:rPr>
        <w:t>Требования к исполнителю</w:t>
      </w:r>
    </w:p>
    <w:p w14:paraId="0857737E" w14:textId="77777777" w:rsidR="001A77CC" w:rsidRPr="008F2233" w:rsidRDefault="001A77CC" w:rsidP="008F2233">
      <w:pPr>
        <w:pStyle w:val="ListParagraph"/>
        <w:numPr>
          <w:ilvl w:val="0"/>
          <w:numId w:val="19"/>
        </w:numPr>
        <w:spacing w:after="4" w:line="240" w:lineRule="auto"/>
        <w:rPr>
          <w:rFonts w:ascii="Arial" w:eastAsia="Arial KY" w:hAnsi="Arial" w:cs="Arial"/>
          <w:szCs w:val="22"/>
        </w:rPr>
      </w:pPr>
      <w:r w:rsidRPr="008F2233">
        <w:rPr>
          <w:rFonts w:ascii="Arial" w:eastAsia="Arial KY" w:hAnsi="Arial" w:cs="Arial"/>
          <w:szCs w:val="22"/>
        </w:rPr>
        <w:t>Наличие аккредитации от пожарной службы;</w:t>
      </w:r>
    </w:p>
    <w:p w14:paraId="1DF66265" w14:textId="77777777" w:rsidR="001A77CC" w:rsidRPr="008F2233" w:rsidRDefault="001A77CC" w:rsidP="008F2233">
      <w:pPr>
        <w:pStyle w:val="ListParagraph"/>
        <w:numPr>
          <w:ilvl w:val="0"/>
          <w:numId w:val="19"/>
        </w:numPr>
        <w:spacing w:after="4" w:line="240" w:lineRule="auto"/>
        <w:rPr>
          <w:rFonts w:ascii="Arial" w:eastAsia="Arial KY" w:hAnsi="Arial" w:cs="Arial"/>
          <w:szCs w:val="22"/>
        </w:rPr>
      </w:pPr>
      <w:r w:rsidRPr="008F2233">
        <w:rPr>
          <w:rFonts w:ascii="Arial" w:eastAsia="Arial KY" w:hAnsi="Arial" w:cs="Arial"/>
          <w:szCs w:val="22"/>
        </w:rPr>
        <w:t>Опыт выполнения аналогичных работ;</w:t>
      </w:r>
    </w:p>
    <w:p w14:paraId="10298A52" w14:textId="77777777" w:rsidR="001A77CC" w:rsidRPr="008F2233" w:rsidRDefault="001A77CC" w:rsidP="008F2233">
      <w:pPr>
        <w:pStyle w:val="ListParagraph"/>
        <w:numPr>
          <w:ilvl w:val="0"/>
          <w:numId w:val="19"/>
        </w:numPr>
        <w:spacing w:after="4" w:line="240" w:lineRule="auto"/>
        <w:rPr>
          <w:rFonts w:ascii="Arial" w:eastAsia="Arial KY" w:hAnsi="Arial" w:cs="Arial"/>
          <w:szCs w:val="22"/>
        </w:rPr>
      </w:pPr>
      <w:r w:rsidRPr="008F2233">
        <w:rPr>
          <w:rFonts w:ascii="Arial" w:eastAsia="Arial KY" w:hAnsi="Arial" w:cs="Arial"/>
          <w:szCs w:val="22"/>
        </w:rPr>
        <w:t>Предоставление гарантийного обслуживания не менее 12 месяцев;</w:t>
      </w:r>
    </w:p>
    <w:p w14:paraId="24AC2629" w14:textId="77777777" w:rsidR="001A77CC" w:rsidRPr="008F2233" w:rsidRDefault="001A77CC" w:rsidP="008F2233">
      <w:pPr>
        <w:pStyle w:val="ListParagraph"/>
        <w:numPr>
          <w:ilvl w:val="0"/>
          <w:numId w:val="19"/>
        </w:numPr>
        <w:spacing w:after="4" w:line="240" w:lineRule="auto"/>
        <w:rPr>
          <w:rFonts w:ascii="Arial" w:eastAsia="Arial KY" w:hAnsi="Arial" w:cs="Arial"/>
          <w:szCs w:val="22"/>
        </w:rPr>
      </w:pPr>
      <w:r w:rsidRPr="008F2233">
        <w:rPr>
          <w:rFonts w:ascii="Arial" w:eastAsia="Arial KY" w:hAnsi="Arial" w:cs="Arial"/>
          <w:szCs w:val="22"/>
        </w:rPr>
        <w:t>Соблюдение сроков выполнения работ, установленных договором;</w:t>
      </w:r>
    </w:p>
    <w:p w14:paraId="7B40B979" w14:textId="77777777" w:rsidR="001A77CC" w:rsidRPr="008F2233" w:rsidRDefault="001A77CC" w:rsidP="008F2233">
      <w:pPr>
        <w:pStyle w:val="ListParagraph"/>
        <w:numPr>
          <w:ilvl w:val="0"/>
          <w:numId w:val="19"/>
        </w:numPr>
        <w:spacing w:after="4" w:line="240" w:lineRule="auto"/>
        <w:rPr>
          <w:rFonts w:ascii="Arial" w:eastAsia="Arial KY" w:hAnsi="Arial" w:cs="Arial"/>
          <w:szCs w:val="22"/>
        </w:rPr>
      </w:pPr>
      <w:r w:rsidRPr="008F2233">
        <w:rPr>
          <w:rFonts w:ascii="Arial" w:eastAsia="Arial KY" w:hAnsi="Arial" w:cs="Arial"/>
          <w:szCs w:val="22"/>
        </w:rPr>
        <w:t>Соблюдение стандартов качества и безопасности при выполнении монтажных работ.</w:t>
      </w:r>
    </w:p>
    <w:p w14:paraId="50665D8E" w14:textId="77777777" w:rsidR="001A77CC" w:rsidRPr="008F2233" w:rsidRDefault="001A77CC" w:rsidP="001A77CC">
      <w:pPr>
        <w:spacing w:after="2" w:line="255" w:lineRule="auto"/>
        <w:ind w:left="288" w:hanging="10"/>
        <w:jc w:val="both"/>
        <w:rPr>
          <w:rFonts w:ascii="Arial" w:eastAsia="Arial KY" w:hAnsi="Arial" w:cs="Arial"/>
        </w:rPr>
      </w:pPr>
    </w:p>
    <w:p w14:paraId="021FF8AB" w14:textId="77777777" w:rsidR="001A77CC" w:rsidRPr="00F06892" w:rsidRDefault="001A77CC" w:rsidP="001A77CC">
      <w:pPr>
        <w:pStyle w:val="Heading1"/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F06892">
        <w:rPr>
          <w:rFonts w:ascii="Arial" w:hAnsi="Arial" w:cs="Arial"/>
          <w:b/>
          <w:color w:val="1F497D"/>
          <w:sz w:val="22"/>
          <w:szCs w:val="22"/>
        </w:rPr>
        <w:t>Дополнительные условия</w:t>
      </w:r>
    </w:p>
    <w:p w14:paraId="1F935F16" w14:textId="77777777" w:rsidR="001A77CC" w:rsidRPr="00F06892" w:rsidRDefault="001A77CC" w:rsidP="001A77CC">
      <w:pPr>
        <w:spacing w:after="0" w:line="240" w:lineRule="auto"/>
        <w:ind w:left="486"/>
        <w:contextualSpacing/>
        <w:jc w:val="center"/>
        <w:rPr>
          <w:rFonts w:ascii="Arial" w:hAnsi="Arial" w:cs="Arial"/>
        </w:rPr>
      </w:pPr>
      <w:r w:rsidRPr="00F06892">
        <w:rPr>
          <w:rFonts w:ascii="Arial" w:eastAsia="Arial KY" w:hAnsi="Arial" w:cs="Arial"/>
          <w:b/>
          <w:color w:val="1F497D"/>
        </w:rPr>
        <w:t xml:space="preserve"> </w:t>
      </w:r>
    </w:p>
    <w:p w14:paraId="73B393DA" w14:textId="77777777" w:rsidR="001A77CC" w:rsidRPr="00F06892" w:rsidRDefault="001A77CC" w:rsidP="001A77CC">
      <w:pPr>
        <w:pStyle w:val="ListParagraph"/>
        <w:numPr>
          <w:ilvl w:val="0"/>
          <w:numId w:val="19"/>
        </w:numPr>
        <w:spacing w:after="4" w:line="240" w:lineRule="auto"/>
        <w:rPr>
          <w:rFonts w:ascii="Arial" w:hAnsi="Arial" w:cs="Arial"/>
          <w:szCs w:val="22"/>
        </w:rPr>
      </w:pPr>
      <w:r w:rsidRPr="00F06892">
        <w:rPr>
          <w:rFonts w:ascii="Arial" w:eastAsia="Arial KY" w:hAnsi="Arial" w:cs="Arial"/>
          <w:szCs w:val="22"/>
        </w:rPr>
        <w:t xml:space="preserve">Предложения, направленные позже установленного срока подачи, не будут рассмотрены. </w:t>
      </w:r>
    </w:p>
    <w:p w14:paraId="4B3C0044" w14:textId="77777777" w:rsidR="001A77CC" w:rsidRPr="00F06892" w:rsidRDefault="001A77CC" w:rsidP="001A77CC">
      <w:pPr>
        <w:pStyle w:val="ListParagraph"/>
        <w:numPr>
          <w:ilvl w:val="0"/>
          <w:numId w:val="19"/>
        </w:numPr>
        <w:spacing w:after="4" w:line="240" w:lineRule="auto"/>
        <w:rPr>
          <w:rFonts w:ascii="Arial" w:hAnsi="Arial" w:cs="Arial"/>
          <w:szCs w:val="22"/>
        </w:rPr>
      </w:pPr>
      <w:r w:rsidRPr="00F06892">
        <w:rPr>
          <w:rFonts w:ascii="Arial" w:eastAsia="Arial KY" w:hAnsi="Arial" w:cs="Arial"/>
          <w:szCs w:val="22"/>
        </w:rPr>
        <w:t xml:space="preserve">Тендерное предложение должно быть действительным в течение 60 дней после его подачи.  </w:t>
      </w:r>
    </w:p>
    <w:p w14:paraId="57E30419" w14:textId="77777777" w:rsidR="001A77CC" w:rsidRPr="00F06892" w:rsidRDefault="001A77CC" w:rsidP="001A77CC">
      <w:pPr>
        <w:pStyle w:val="ListParagraph"/>
        <w:numPr>
          <w:ilvl w:val="0"/>
          <w:numId w:val="19"/>
        </w:numPr>
        <w:spacing w:after="4" w:line="240" w:lineRule="auto"/>
        <w:rPr>
          <w:rFonts w:ascii="Arial" w:hAnsi="Arial" w:cs="Arial"/>
          <w:szCs w:val="22"/>
        </w:rPr>
      </w:pPr>
      <w:r w:rsidRPr="00F06892">
        <w:rPr>
          <w:rFonts w:ascii="Arial" w:eastAsia="Arial KY" w:hAnsi="Arial" w:cs="Arial"/>
          <w:szCs w:val="22"/>
        </w:rPr>
        <w:t xml:space="preserve">Проект WTK/Хельветас оставляет за собой право заключать договор на часть или весь объем предлагаемого задания, вести переговоры после отбора выигравшего участника.  </w:t>
      </w:r>
    </w:p>
    <w:p w14:paraId="3B21134A" w14:textId="77777777" w:rsidR="001A77CC" w:rsidRPr="00F06892" w:rsidRDefault="001A77CC" w:rsidP="001A77CC">
      <w:pPr>
        <w:pStyle w:val="ListParagraph"/>
        <w:numPr>
          <w:ilvl w:val="0"/>
          <w:numId w:val="19"/>
        </w:numPr>
        <w:spacing w:after="4" w:line="240" w:lineRule="auto"/>
        <w:rPr>
          <w:rFonts w:ascii="Arial" w:hAnsi="Arial" w:cs="Arial"/>
          <w:szCs w:val="22"/>
        </w:rPr>
      </w:pPr>
      <w:r w:rsidRPr="00F06892">
        <w:rPr>
          <w:rFonts w:ascii="Arial" w:eastAsia="Arial KY" w:hAnsi="Arial" w:cs="Arial"/>
          <w:szCs w:val="22"/>
        </w:rPr>
        <w:t xml:space="preserve">В случае невозможности выбора подходящего кандидата Проект оставляет за собой право не заключать договор и не несет финансовой ответственности перед кандидатами за подготовку тендерных документов </w:t>
      </w:r>
    </w:p>
    <w:p w14:paraId="5A7D00BC" w14:textId="3BB2B487" w:rsidR="001A77CC" w:rsidRPr="00F06892" w:rsidRDefault="001A77CC" w:rsidP="00F06892">
      <w:pPr>
        <w:spacing w:after="0" w:line="240" w:lineRule="auto"/>
        <w:ind w:left="428"/>
        <w:contextualSpacing/>
        <w:rPr>
          <w:rFonts w:ascii="Arial" w:hAnsi="Arial" w:cs="Arial"/>
        </w:rPr>
      </w:pPr>
      <w:r w:rsidRPr="008F2233">
        <w:rPr>
          <w:rFonts w:ascii="Arial" w:eastAsia="Arial KY" w:hAnsi="Arial" w:cs="Arial"/>
        </w:rPr>
        <w:t xml:space="preserve"> </w:t>
      </w:r>
    </w:p>
    <w:p w14:paraId="105031CD" w14:textId="77777777" w:rsidR="001A77CC" w:rsidRDefault="001A77CC" w:rsidP="001A0265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14:paraId="2E3742EF" w14:textId="77777777" w:rsidR="001A0265" w:rsidRPr="001A0265" w:rsidRDefault="001A0265" w:rsidP="001A0265">
      <w:pPr>
        <w:pStyle w:val="NoSpacing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0528249" w14:textId="77777777" w:rsidR="001A0265" w:rsidRDefault="001A0265" w:rsidP="001A0265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1A0265">
        <w:rPr>
          <w:rFonts w:ascii="Arial" w:hAnsi="Arial" w:cs="Arial"/>
          <w:b/>
          <w:sz w:val="22"/>
          <w:szCs w:val="22"/>
        </w:rPr>
        <w:t>6. Сроки реализации проекта</w:t>
      </w:r>
    </w:p>
    <w:p w14:paraId="05A61C88" w14:textId="77777777" w:rsidR="001A0265" w:rsidRPr="001A0265" w:rsidRDefault="001A0265" w:rsidP="001A0265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14:paraId="785CEC74" w14:textId="77777777" w:rsidR="001A0265" w:rsidRDefault="001A0265" w:rsidP="001A0265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r w:rsidRPr="001A0265">
        <w:rPr>
          <w:rFonts w:ascii="Arial" w:hAnsi="Arial" w:cs="Arial"/>
          <w:bCs/>
          <w:sz w:val="22"/>
          <w:szCs w:val="22"/>
        </w:rPr>
        <w:t>Ориентировочные сроки: в течение 30 календарных дней с момента подписания договора и поступления авансового платежа.</w:t>
      </w:r>
    </w:p>
    <w:p w14:paraId="562BC54C" w14:textId="77777777" w:rsidR="001A0265" w:rsidRDefault="001A0265" w:rsidP="001A0265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78BA6F24" w14:textId="77777777" w:rsidR="00F06892" w:rsidRDefault="00F06892" w:rsidP="001A0265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6BBC4C74" w14:textId="77777777" w:rsidR="00F06892" w:rsidRDefault="00F06892" w:rsidP="001A0265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45DCF0B7" w14:textId="77777777" w:rsidR="00F06892" w:rsidRDefault="00F06892" w:rsidP="001A0265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016F7071" w14:textId="77777777" w:rsidR="001A0265" w:rsidRPr="001A0265" w:rsidRDefault="001A0265" w:rsidP="001A0265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1FE8185A" w14:textId="77777777" w:rsidR="001A0265" w:rsidRPr="001A0265" w:rsidRDefault="001A0265" w:rsidP="001A0265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1A0265">
        <w:rPr>
          <w:rFonts w:ascii="Arial" w:hAnsi="Arial" w:cs="Arial"/>
          <w:b/>
          <w:sz w:val="22"/>
          <w:szCs w:val="22"/>
        </w:rPr>
        <w:lastRenderedPageBreak/>
        <w:t>7. Примечание</w:t>
      </w:r>
    </w:p>
    <w:p w14:paraId="49BC3C83" w14:textId="25FB0073" w:rsidR="008373BF" w:rsidRDefault="001A0265" w:rsidP="001A0265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r w:rsidRPr="001A0265">
        <w:rPr>
          <w:rFonts w:ascii="Arial" w:hAnsi="Arial" w:cs="Arial"/>
          <w:bCs/>
          <w:sz w:val="22"/>
          <w:szCs w:val="22"/>
        </w:rPr>
        <w:t>Установка АСПС является обязательной частью стратегии устойчивого развития объектов и выполняется с целью демонстрации образцового уровня безопасности для гостей и в рамках просветительской деятельности по устойчивому туризму.</w:t>
      </w:r>
    </w:p>
    <w:p w14:paraId="13A3857C" w14:textId="77777777" w:rsidR="008373BF" w:rsidRDefault="008373BF" w:rsidP="008373BF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78722A7B" w14:textId="77777777" w:rsidR="008373BF" w:rsidRPr="00553FE8" w:rsidRDefault="008373BF" w:rsidP="008373BF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7C3E8041" w14:textId="77777777" w:rsidR="00AA0F64" w:rsidRPr="00553FE8" w:rsidRDefault="00AA0F64" w:rsidP="0058042F">
      <w:pPr>
        <w:pStyle w:val="NoSpacing"/>
        <w:rPr>
          <w:rFonts w:ascii="Arial" w:hAnsi="Arial" w:cs="Arial"/>
          <w:sz w:val="22"/>
          <w:szCs w:val="22"/>
        </w:rPr>
      </w:pPr>
    </w:p>
    <w:p w14:paraId="34C6E619" w14:textId="77777777" w:rsidR="000D550C" w:rsidRPr="000D550C" w:rsidRDefault="000D550C" w:rsidP="000D550C">
      <w:pPr>
        <w:spacing w:after="5" w:line="240" w:lineRule="auto"/>
        <w:contextualSpacing/>
        <w:rPr>
          <w:rFonts w:ascii="Arial" w:eastAsia="Arial KY" w:hAnsi="Arial" w:cs="Arial"/>
          <w:b/>
          <w:bCs/>
        </w:rPr>
      </w:pPr>
      <w:r w:rsidRPr="000D550C">
        <w:rPr>
          <w:rFonts w:ascii="Arial" w:eastAsia="Arial KY" w:hAnsi="Arial" w:cs="Arial"/>
          <w:b/>
          <w:bCs/>
        </w:rPr>
        <w:t xml:space="preserve">Крайний срок подачи тендерных предложений – 17.00, четверг, 19 июня 2025 г. </w:t>
      </w:r>
    </w:p>
    <w:p w14:paraId="2699B899" w14:textId="5DCA4BB2" w:rsidR="000D550C" w:rsidRPr="008F2233" w:rsidRDefault="000D550C" w:rsidP="000D550C">
      <w:pPr>
        <w:spacing w:after="5" w:line="240" w:lineRule="auto"/>
        <w:contextualSpacing/>
        <w:rPr>
          <w:rFonts w:ascii="Arial" w:hAnsi="Arial" w:cs="Arial"/>
        </w:rPr>
      </w:pPr>
      <w:r w:rsidRPr="008F2233">
        <w:rPr>
          <w:rFonts w:ascii="Arial" w:eastAsia="Arial KY" w:hAnsi="Arial" w:cs="Arial"/>
        </w:rPr>
        <w:t xml:space="preserve">В случае возникновения вопросов, необходимо направить их по адресу:  </w:t>
      </w:r>
    </w:p>
    <w:p w14:paraId="724B844B" w14:textId="77777777" w:rsidR="000D550C" w:rsidRPr="008F2233" w:rsidRDefault="000D550C" w:rsidP="000D550C">
      <w:pPr>
        <w:spacing w:after="0" w:line="240" w:lineRule="auto"/>
        <w:ind w:left="428"/>
        <w:contextualSpacing/>
        <w:rPr>
          <w:rFonts w:ascii="Arial" w:hAnsi="Arial" w:cs="Arial"/>
        </w:rPr>
      </w:pPr>
      <w:r w:rsidRPr="008F2233">
        <w:rPr>
          <w:rFonts w:ascii="Arial" w:eastAsia="Arial KY" w:hAnsi="Arial" w:cs="Arial"/>
          <w:color w:val="0563C1"/>
          <w:u w:val="single" w:color="0563C1"/>
        </w:rPr>
        <w:t>wintertourismkg@gmail.com</w:t>
      </w:r>
      <w:r w:rsidRPr="008F2233">
        <w:rPr>
          <w:rFonts w:ascii="Arial" w:eastAsia="Arial KY" w:hAnsi="Arial" w:cs="Arial"/>
        </w:rPr>
        <w:t xml:space="preserve"> с копией </w:t>
      </w:r>
      <w:hyperlink r:id="rId8" w:history="1">
        <w:r w:rsidRPr="008F2233">
          <w:rPr>
            <w:rStyle w:val="Hyperlink"/>
            <w:rFonts w:ascii="Arial" w:eastAsia="Times New Roman" w:hAnsi="Arial" w:cs="Arial"/>
          </w:rPr>
          <w:t>Rakhat.Dzhamalova@helvetas.org</w:t>
        </w:r>
      </w:hyperlink>
      <w:r w:rsidRPr="008F2233">
        <w:rPr>
          <w:rFonts w:ascii="Arial" w:eastAsia="Times New Roman" w:hAnsi="Arial" w:cs="Arial"/>
        </w:rPr>
        <w:t xml:space="preserve"> </w:t>
      </w:r>
    </w:p>
    <w:p w14:paraId="561F32B9" w14:textId="77777777" w:rsidR="000D550C" w:rsidRPr="008F2233" w:rsidRDefault="000D550C" w:rsidP="000D550C">
      <w:pPr>
        <w:spacing w:after="0" w:line="240" w:lineRule="auto"/>
        <w:ind w:left="428"/>
        <w:contextualSpacing/>
        <w:rPr>
          <w:rFonts w:ascii="Arial" w:hAnsi="Arial" w:cs="Arial"/>
        </w:rPr>
      </w:pPr>
      <w:r w:rsidRPr="008F2233">
        <w:rPr>
          <w:rFonts w:ascii="Arial" w:eastAsia="Arial KY" w:hAnsi="Arial" w:cs="Arial"/>
        </w:rPr>
        <w:t xml:space="preserve"> </w:t>
      </w:r>
    </w:p>
    <w:p w14:paraId="4493021B" w14:textId="77777777" w:rsidR="0058042F" w:rsidRPr="00356104" w:rsidRDefault="0058042F" w:rsidP="0058042F">
      <w:pPr>
        <w:pStyle w:val="NoSpacing"/>
        <w:rPr>
          <w:rFonts w:ascii="Arial" w:hAnsi="Arial" w:cs="Arial"/>
          <w:sz w:val="22"/>
          <w:szCs w:val="22"/>
        </w:rPr>
      </w:pPr>
    </w:p>
    <w:p w14:paraId="629FACB6" w14:textId="77777777" w:rsidR="00DE5F68" w:rsidRPr="00356104" w:rsidRDefault="00DE5F68" w:rsidP="00DE5F68">
      <w:pPr>
        <w:pStyle w:val="NoSpacing"/>
        <w:rPr>
          <w:rFonts w:ascii="Arial" w:hAnsi="Arial" w:cs="Arial"/>
          <w:sz w:val="22"/>
          <w:szCs w:val="22"/>
        </w:rPr>
      </w:pPr>
    </w:p>
    <w:p w14:paraId="41603720" w14:textId="107EF082" w:rsidR="004E345A" w:rsidRPr="00356104" w:rsidRDefault="00BD5BCF" w:rsidP="00BD5BCF">
      <w:pPr>
        <w:pStyle w:val="NoSpacing"/>
        <w:jc w:val="right"/>
        <w:rPr>
          <w:rFonts w:ascii="Arial" w:hAnsi="Arial" w:cs="Arial"/>
          <w:b/>
          <w:bCs/>
          <w:sz w:val="22"/>
          <w:szCs w:val="22"/>
        </w:rPr>
      </w:pPr>
      <w:r w:rsidRPr="00356104">
        <w:rPr>
          <w:rFonts w:ascii="Arial" w:hAnsi="Arial" w:cs="Arial"/>
          <w:b/>
          <w:bCs/>
          <w:sz w:val="22"/>
          <w:szCs w:val="22"/>
        </w:rPr>
        <w:t xml:space="preserve">Бишкек, </w:t>
      </w:r>
      <w:r w:rsidR="00AC23F9">
        <w:rPr>
          <w:rFonts w:ascii="Arial" w:hAnsi="Arial" w:cs="Arial"/>
          <w:b/>
          <w:bCs/>
          <w:sz w:val="22"/>
          <w:szCs w:val="22"/>
          <w:lang w:val="en-US"/>
        </w:rPr>
        <w:t xml:space="preserve">5 </w:t>
      </w:r>
      <w:r w:rsidR="003D0D69">
        <w:rPr>
          <w:rFonts w:ascii="Arial" w:hAnsi="Arial" w:cs="Arial"/>
          <w:b/>
          <w:bCs/>
          <w:sz w:val="22"/>
          <w:szCs w:val="22"/>
        </w:rPr>
        <w:t>и</w:t>
      </w:r>
      <w:r w:rsidR="00AC23F9">
        <w:rPr>
          <w:rFonts w:ascii="Arial" w:hAnsi="Arial" w:cs="Arial"/>
          <w:b/>
          <w:bCs/>
          <w:sz w:val="22"/>
          <w:szCs w:val="22"/>
        </w:rPr>
        <w:t>юня</w:t>
      </w:r>
      <w:r w:rsidRPr="00356104">
        <w:rPr>
          <w:rFonts w:ascii="Arial" w:hAnsi="Arial" w:cs="Arial"/>
          <w:b/>
          <w:bCs/>
          <w:sz w:val="22"/>
          <w:szCs w:val="22"/>
        </w:rPr>
        <w:t xml:space="preserve"> 2025г.</w:t>
      </w:r>
    </w:p>
    <w:p w14:paraId="26470250" w14:textId="77777777" w:rsidR="00AD65CD" w:rsidRPr="00356104" w:rsidRDefault="00AD65CD" w:rsidP="00BD5BCF">
      <w:pPr>
        <w:pStyle w:val="NoSpacing"/>
        <w:jc w:val="right"/>
        <w:rPr>
          <w:rFonts w:ascii="Arial" w:hAnsi="Arial" w:cs="Arial"/>
          <w:b/>
          <w:bCs/>
          <w:sz w:val="22"/>
          <w:szCs w:val="22"/>
        </w:rPr>
      </w:pPr>
    </w:p>
    <w:p w14:paraId="17EF453A" w14:textId="77777777" w:rsidR="00AD65CD" w:rsidRPr="00356104" w:rsidRDefault="00AD65CD" w:rsidP="00BD5BCF">
      <w:pPr>
        <w:pStyle w:val="NoSpacing"/>
        <w:jc w:val="right"/>
        <w:rPr>
          <w:rFonts w:ascii="Arial" w:hAnsi="Arial" w:cs="Arial"/>
          <w:b/>
          <w:bCs/>
          <w:sz w:val="22"/>
          <w:szCs w:val="22"/>
        </w:rPr>
      </w:pPr>
    </w:p>
    <w:p w14:paraId="0BFA5D1C" w14:textId="77777777" w:rsidR="00AD65CD" w:rsidRPr="00553FE8" w:rsidRDefault="00AD65CD" w:rsidP="00BD5BCF">
      <w:pPr>
        <w:pStyle w:val="NoSpacing"/>
        <w:jc w:val="right"/>
        <w:rPr>
          <w:rFonts w:ascii="Arial" w:hAnsi="Arial" w:cs="Arial"/>
          <w:b/>
          <w:bCs/>
          <w:sz w:val="22"/>
          <w:szCs w:val="22"/>
        </w:rPr>
      </w:pPr>
    </w:p>
    <w:p w14:paraId="3E742988" w14:textId="77777777" w:rsidR="00356104" w:rsidRPr="00553FE8" w:rsidRDefault="00356104" w:rsidP="00BD5BCF">
      <w:pPr>
        <w:pStyle w:val="NoSpacing"/>
        <w:jc w:val="right"/>
        <w:rPr>
          <w:rFonts w:ascii="Arial" w:hAnsi="Arial" w:cs="Arial"/>
          <w:b/>
          <w:bCs/>
          <w:sz w:val="22"/>
          <w:szCs w:val="22"/>
        </w:rPr>
      </w:pPr>
    </w:p>
    <w:p w14:paraId="20BFBC0E" w14:textId="77777777" w:rsidR="00AD65CD" w:rsidRPr="00356104" w:rsidRDefault="00AD65CD" w:rsidP="00BD5BCF">
      <w:pPr>
        <w:pStyle w:val="NoSpacing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AD65CD" w:rsidRPr="0035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KY">
    <w:altName w:val="Arial"/>
    <w:charset w:val="CC"/>
    <w:family w:val="roman"/>
    <w:pitch w:val="variable"/>
    <w:sig w:usb0="00000203" w:usb1="00000000" w:usb2="00000000" w:usb3="00000000" w:csb0="0000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599D"/>
    <w:multiLevelType w:val="hybridMultilevel"/>
    <w:tmpl w:val="F8465692"/>
    <w:lvl w:ilvl="0" w:tplc="6F9E7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40FA"/>
    <w:multiLevelType w:val="hybridMultilevel"/>
    <w:tmpl w:val="1062D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16C2"/>
    <w:multiLevelType w:val="hybridMultilevel"/>
    <w:tmpl w:val="F2F09F1A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3" w15:restartNumberingAfterBreak="0">
    <w:nsid w:val="15DD6D91"/>
    <w:multiLevelType w:val="hybridMultilevel"/>
    <w:tmpl w:val="EFD20590"/>
    <w:lvl w:ilvl="0" w:tplc="6F8838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029F6"/>
    <w:multiLevelType w:val="multilevel"/>
    <w:tmpl w:val="F620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7636D"/>
    <w:multiLevelType w:val="hybridMultilevel"/>
    <w:tmpl w:val="2E58390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A84754C"/>
    <w:multiLevelType w:val="hybridMultilevel"/>
    <w:tmpl w:val="79BECEBE"/>
    <w:lvl w:ilvl="0" w:tplc="A814B9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A76BF"/>
    <w:multiLevelType w:val="hybridMultilevel"/>
    <w:tmpl w:val="A73C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42A75"/>
    <w:multiLevelType w:val="hybridMultilevel"/>
    <w:tmpl w:val="86BEA0EC"/>
    <w:lvl w:ilvl="0" w:tplc="141A86AA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657C9C" w:themeColor="text2" w:themeTint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F2859"/>
    <w:multiLevelType w:val="hybridMultilevel"/>
    <w:tmpl w:val="4BA44FB0"/>
    <w:lvl w:ilvl="0" w:tplc="6F9E7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02B14"/>
    <w:multiLevelType w:val="hybridMultilevel"/>
    <w:tmpl w:val="B3766A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104AB"/>
    <w:multiLevelType w:val="hybridMultilevel"/>
    <w:tmpl w:val="8158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36C1E"/>
    <w:multiLevelType w:val="hybridMultilevel"/>
    <w:tmpl w:val="1B32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7313C"/>
    <w:multiLevelType w:val="multilevel"/>
    <w:tmpl w:val="658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D4654"/>
    <w:multiLevelType w:val="hybridMultilevel"/>
    <w:tmpl w:val="2018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83948"/>
    <w:multiLevelType w:val="multilevel"/>
    <w:tmpl w:val="6F0E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34CE8"/>
    <w:multiLevelType w:val="multilevel"/>
    <w:tmpl w:val="5D26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C6195"/>
    <w:multiLevelType w:val="hybridMultilevel"/>
    <w:tmpl w:val="95F4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92AB9"/>
    <w:multiLevelType w:val="hybridMultilevel"/>
    <w:tmpl w:val="83CEE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317AC"/>
    <w:multiLevelType w:val="hybridMultilevel"/>
    <w:tmpl w:val="12300714"/>
    <w:lvl w:ilvl="0" w:tplc="04190013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712804109">
    <w:abstractNumId w:val="12"/>
  </w:num>
  <w:num w:numId="2" w16cid:durableId="661007244">
    <w:abstractNumId w:val="11"/>
  </w:num>
  <w:num w:numId="3" w16cid:durableId="986741554">
    <w:abstractNumId w:val="13"/>
  </w:num>
  <w:num w:numId="4" w16cid:durableId="2075277331">
    <w:abstractNumId w:val="5"/>
  </w:num>
  <w:num w:numId="5" w16cid:durableId="1680544011">
    <w:abstractNumId w:val="19"/>
  </w:num>
  <w:num w:numId="6" w16cid:durableId="583492498">
    <w:abstractNumId w:val="1"/>
  </w:num>
  <w:num w:numId="7" w16cid:durableId="232933657">
    <w:abstractNumId w:val="18"/>
  </w:num>
  <w:num w:numId="8" w16cid:durableId="463424063">
    <w:abstractNumId w:val="10"/>
  </w:num>
  <w:num w:numId="9" w16cid:durableId="1836451955">
    <w:abstractNumId w:val="4"/>
  </w:num>
  <w:num w:numId="10" w16cid:durableId="1962955881">
    <w:abstractNumId w:val="16"/>
  </w:num>
  <w:num w:numId="11" w16cid:durableId="1949310179">
    <w:abstractNumId w:val="15"/>
  </w:num>
  <w:num w:numId="12" w16cid:durableId="768895074">
    <w:abstractNumId w:val="6"/>
  </w:num>
  <w:num w:numId="13" w16cid:durableId="1669358354">
    <w:abstractNumId w:val="14"/>
  </w:num>
  <w:num w:numId="14" w16cid:durableId="302085672">
    <w:abstractNumId w:val="3"/>
  </w:num>
  <w:num w:numId="15" w16cid:durableId="2042703795">
    <w:abstractNumId w:val="7"/>
  </w:num>
  <w:num w:numId="16" w16cid:durableId="1718384936">
    <w:abstractNumId w:val="17"/>
  </w:num>
  <w:num w:numId="17" w16cid:durableId="864976052">
    <w:abstractNumId w:val="0"/>
  </w:num>
  <w:num w:numId="18" w16cid:durableId="1246844128">
    <w:abstractNumId w:val="2"/>
  </w:num>
  <w:num w:numId="19" w16cid:durableId="1243300304">
    <w:abstractNumId w:val="9"/>
  </w:num>
  <w:num w:numId="20" w16cid:durableId="492527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8D"/>
    <w:rsid w:val="00036DB6"/>
    <w:rsid w:val="0008000B"/>
    <w:rsid w:val="000D5437"/>
    <w:rsid w:val="000D550C"/>
    <w:rsid w:val="000F0BAC"/>
    <w:rsid w:val="001427CF"/>
    <w:rsid w:val="00161992"/>
    <w:rsid w:val="001877C6"/>
    <w:rsid w:val="00197099"/>
    <w:rsid w:val="001A0265"/>
    <w:rsid w:val="001A77CC"/>
    <w:rsid w:val="001D56FD"/>
    <w:rsid w:val="00207801"/>
    <w:rsid w:val="0025512F"/>
    <w:rsid w:val="00257805"/>
    <w:rsid w:val="002617F7"/>
    <w:rsid w:val="00270364"/>
    <w:rsid w:val="002801B6"/>
    <w:rsid w:val="0028713E"/>
    <w:rsid w:val="002946B8"/>
    <w:rsid w:val="002A222A"/>
    <w:rsid w:val="002E5A70"/>
    <w:rsid w:val="002F1E07"/>
    <w:rsid w:val="002F4883"/>
    <w:rsid w:val="0030167B"/>
    <w:rsid w:val="0030306A"/>
    <w:rsid w:val="0031578D"/>
    <w:rsid w:val="00322999"/>
    <w:rsid w:val="00335531"/>
    <w:rsid w:val="00347979"/>
    <w:rsid w:val="00356104"/>
    <w:rsid w:val="003725A2"/>
    <w:rsid w:val="00391251"/>
    <w:rsid w:val="003A5F70"/>
    <w:rsid w:val="003D0D69"/>
    <w:rsid w:val="003E4697"/>
    <w:rsid w:val="00402F14"/>
    <w:rsid w:val="00447788"/>
    <w:rsid w:val="00467556"/>
    <w:rsid w:val="00475FC0"/>
    <w:rsid w:val="00477D2E"/>
    <w:rsid w:val="004826C6"/>
    <w:rsid w:val="004B0A5A"/>
    <w:rsid w:val="004E345A"/>
    <w:rsid w:val="00523606"/>
    <w:rsid w:val="00540756"/>
    <w:rsid w:val="0055172D"/>
    <w:rsid w:val="00553FE8"/>
    <w:rsid w:val="0058042F"/>
    <w:rsid w:val="005C3F42"/>
    <w:rsid w:val="005D1E7B"/>
    <w:rsid w:val="0060531F"/>
    <w:rsid w:val="00606844"/>
    <w:rsid w:val="00627CEE"/>
    <w:rsid w:val="00641165"/>
    <w:rsid w:val="006557DA"/>
    <w:rsid w:val="006561D9"/>
    <w:rsid w:val="006B2652"/>
    <w:rsid w:val="006B4F73"/>
    <w:rsid w:val="00702047"/>
    <w:rsid w:val="007036F0"/>
    <w:rsid w:val="00725824"/>
    <w:rsid w:val="007461AF"/>
    <w:rsid w:val="007471CE"/>
    <w:rsid w:val="0079013B"/>
    <w:rsid w:val="007960B8"/>
    <w:rsid w:val="007967E7"/>
    <w:rsid w:val="007E03F9"/>
    <w:rsid w:val="007E4682"/>
    <w:rsid w:val="00800933"/>
    <w:rsid w:val="0082585A"/>
    <w:rsid w:val="00826794"/>
    <w:rsid w:val="008373BF"/>
    <w:rsid w:val="00837C0C"/>
    <w:rsid w:val="0087246B"/>
    <w:rsid w:val="008922EE"/>
    <w:rsid w:val="008C17CB"/>
    <w:rsid w:val="008F2233"/>
    <w:rsid w:val="00901CA1"/>
    <w:rsid w:val="00917F71"/>
    <w:rsid w:val="0095723F"/>
    <w:rsid w:val="00A03C1E"/>
    <w:rsid w:val="00A2501A"/>
    <w:rsid w:val="00A32D67"/>
    <w:rsid w:val="00A50BF2"/>
    <w:rsid w:val="00A5783B"/>
    <w:rsid w:val="00AA0F64"/>
    <w:rsid w:val="00AC23F9"/>
    <w:rsid w:val="00AD65CD"/>
    <w:rsid w:val="00B2658C"/>
    <w:rsid w:val="00B510B4"/>
    <w:rsid w:val="00B9246B"/>
    <w:rsid w:val="00BB7B92"/>
    <w:rsid w:val="00BC4CF3"/>
    <w:rsid w:val="00BD5BCF"/>
    <w:rsid w:val="00BE01E1"/>
    <w:rsid w:val="00C01619"/>
    <w:rsid w:val="00C1604D"/>
    <w:rsid w:val="00C4261E"/>
    <w:rsid w:val="00C52E3E"/>
    <w:rsid w:val="00C85001"/>
    <w:rsid w:val="00CF2DDC"/>
    <w:rsid w:val="00D27588"/>
    <w:rsid w:val="00D4191C"/>
    <w:rsid w:val="00D82161"/>
    <w:rsid w:val="00D92A35"/>
    <w:rsid w:val="00DD14BA"/>
    <w:rsid w:val="00DE5F68"/>
    <w:rsid w:val="00DF5250"/>
    <w:rsid w:val="00E04E41"/>
    <w:rsid w:val="00E23663"/>
    <w:rsid w:val="00E32D73"/>
    <w:rsid w:val="00E436A6"/>
    <w:rsid w:val="00E55328"/>
    <w:rsid w:val="00EC79EF"/>
    <w:rsid w:val="00EF1293"/>
    <w:rsid w:val="00EF40A2"/>
    <w:rsid w:val="00F06892"/>
    <w:rsid w:val="00F23724"/>
    <w:rsid w:val="00F551B2"/>
    <w:rsid w:val="00F774C8"/>
    <w:rsid w:val="00F83DBE"/>
    <w:rsid w:val="00F85B3D"/>
    <w:rsid w:val="00F86154"/>
    <w:rsid w:val="00FB6390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48AE3"/>
  <w15:docId w15:val="{4814142E-7210-466E-952E-2335E8D1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5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4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12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basedOn w:val="Normal"/>
    <w:link w:val="NoSpacingChar"/>
    <w:uiPriority w:val="1"/>
    <w:qFormat/>
    <w:rsid w:val="00F86154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86154"/>
  </w:style>
  <w:style w:type="character" w:customStyle="1" w:styleId="ezkurwreuab5ozgtqnkl">
    <w:name w:val="ezkurwreuab5ozgtqnkl"/>
    <w:basedOn w:val="DefaultParagraphFont"/>
    <w:rsid w:val="00D4191C"/>
  </w:style>
  <w:style w:type="character" w:customStyle="1" w:styleId="fontstyle01">
    <w:name w:val="fontstyle01"/>
    <w:basedOn w:val="DefaultParagraphFont"/>
    <w:rsid w:val="004675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755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E345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87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71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13E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13E"/>
    <w:rPr>
      <w:rFonts w:ascii="Arial" w:eastAsia="Times New Roman" w:hAnsi="Arial" w:cs="Arial"/>
      <w:lang w:val="en-GB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D0E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D0E"/>
    <w:rPr>
      <w:rFonts w:ascii="Arial" w:eastAsia="Times New Roman" w:hAnsi="Arial" w:cs="Arial"/>
      <w:b/>
      <w:bCs/>
      <w:lang w:val="en-GB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D0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3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Red"/>
    <w:basedOn w:val="Normal"/>
    <w:link w:val="ListParagraphChar"/>
    <w:uiPriority w:val="34"/>
    <w:qFormat/>
    <w:rsid w:val="001A77CC"/>
    <w:pPr>
      <w:ind w:left="720"/>
      <w:contextualSpacing/>
    </w:pPr>
    <w:rPr>
      <w:rFonts w:ascii="Calibri" w:eastAsia="Times New Roman" w:hAnsi="Calibri" w:cs="Times New Roman"/>
      <w:color w:val="000000"/>
      <w:kern w:val="2"/>
      <w:szCs w:val="24"/>
      <w:lang w:eastAsia="ru-RU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A77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A77CC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Red Char"/>
    <w:link w:val="ListParagraph"/>
    <w:uiPriority w:val="34"/>
    <w:locked/>
    <w:rsid w:val="001A77CC"/>
    <w:rPr>
      <w:rFonts w:ascii="Calibri" w:eastAsia="Times New Roman" w:hAnsi="Calibri" w:cs="Times New Roman"/>
      <w:color w:val="000000"/>
      <w:kern w:val="2"/>
      <w:sz w:val="22"/>
      <w:szCs w:val="24"/>
      <w:lang w:eastAsia="ru-RU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A7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hat.Dzhamalova@helveta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Aisuluu Imanalieva</cp:lastModifiedBy>
  <cp:revision>5</cp:revision>
  <cp:lastPrinted>2025-02-06T09:13:00Z</cp:lastPrinted>
  <dcterms:created xsi:type="dcterms:W3CDTF">2025-06-05T09:00:00Z</dcterms:created>
  <dcterms:modified xsi:type="dcterms:W3CDTF">2025-06-05T09:07:00Z</dcterms:modified>
</cp:coreProperties>
</file>