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79F450C8" w:rsidR="00137D4F" w:rsidRPr="00B15433" w:rsidRDefault="00137D4F" w:rsidP="00D6152B">
      <w:pPr>
        <w:pStyle w:val="2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D6152B" w:rsidRPr="00D6152B">
        <w:rPr>
          <w:rFonts w:eastAsiaTheme="minorEastAsia"/>
          <w:b/>
        </w:rPr>
        <w:t>материалов для изготовления и монтажа окон для учебного корпуса №5 и лицея</w:t>
      </w:r>
      <w:r w:rsidR="00D16667" w:rsidRPr="00B15433">
        <w:rPr>
          <w:rFonts w:eastAsiaTheme="minorEastAsia"/>
          <w:b/>
        </w:rPr>
        <w:t>.</w:t>
      </w:r>
      <w:r w:rsidR="00D16667" w:rsidRPr="00B15433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88"/>
        <w:gridCol w:w="1701"/>
        <w:gridCol w:w="1985"/>
        <w:gridCol w:w="2239"/>
      </w:tblGrid>
      <w:tr w:rsidR="00137D4F" w:rsidRPr="005136B9" w14:paraId="6577A6F6" w14:textId="77777777" w:rsidTr="00D6152B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2688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701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985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239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D6152B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2688" w:type="dxa"/>
            <w:vAlign w:val="bottom"/>
          </w:tcPr>
          <w:p w14:paraId="7D5E15A7" w14:textId="46CE76F0" w:rsidR="006278B4" w:rsidRPr="00D6152B" w:rsidRDefault="00D6152B" w:rsidP="00D6152B">
            <w:pPr>
              <w:pStyle w:val="TableParagraph"/>
              <w:spacing w:line="268" w:lineRule="exact"/>
              <w:ind w:left="27"/>
            </w:pPr>
            <w:r w:rsidRPr="00D6152B">
              <w:rPr>
                <w:rFonts w:eastAsiaTheme="minorEastAsia"/>
              </w:rPr>
              <w:t xml:space="preserve">Приобретение материалов для изготовления и монтажа </w:t>
            </w:r>
          </w:p>
          <w:p w14:paraId="384EEE1B" w14:textId="61EA0B1A" w:rsidR="006278B4" w:rsidRPr="006278B4" w:rsidRDefault="00374607" w:rsidP="00374607">
            <w:pPr>
              <w:pStyle w:val="msonormal0"/>
              <w:spacing w:before="0" w:beforeAutospacing="0" w:after="0" w:afterAutospacing="0"/>
            </w:pPr>
            <w:r w:rsidRPr="00374607">
              <w:rPr>
                <w:b/>
              </w:rPr>
              <w:t xml:space="preserve">(Полное описание </w:t>
            </w:r>
            <w:r w:rsidR="00D6152B">
              <w:rPr>
                <w:b/>
              </w:rPr>
              <w:t xml:space="preserve"> и количество </w:t>
            </w:r>
            <w:r w:rsidRPr="00374607">
              <w:rPr>
                <w:b/>
              </w:rPr>
              <w:t>в прикрепленных документах</w:t>
            </w:r>
            <w:r>
              <w:t xml:space="preserve">)  </w:t>
            </w:r>
          </w:p>
        </w:tc>
        <w:tc>
          <w:tcPr>
            <w:tcW w:w="1701" w:type="dxa"/>
          </w:tcPr>
          <w:p w14:paraId="47116191" w14:textId="7E35BD21" w:rsidR="00B15433" w:rsidRPr="006278B4" w:rsidRDefault="00D6152B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74607">
              <w:rPr>
                <w:b/>
              </w:rPr>
              <w:t xml:space="preserve">Полное описание </w:t>
            </w:r>
            <w:r>
              <w:rPr>
                <w:b/>
              </w:rPr>
              <w:t xml:space="preserve"> и количество </w:t>
            </w:r>
            <w:r w:rsidRPr="00374607">
              <w:rPr>
                <w:b/>
              </w:rPr>
              <w:t>в прикрепленных документах</w:t>
            </w:r>
            <w:r>
              <w:t xml:space="preserve">)  </w:t>
            </w:r>
          </w:p>
        </w:tc>
        <w:tc>
          <w:tcPr>
            <w:tcW w:w="1985" w:type="dxa"/>
          </w:tcPr>
          <w:p w14:paraId="00D8D6C4" w14:textId="3BBE978E" w:rsidR="008A7D0D" w:rsidRPr="006278B4" w:rsidRDefault="00D6152B" w:rsidP="00D6152B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года, по заявке Заказчика </w:t>
            </w:r>
            <w:r w:rsidR="00B15433">
              <w:rPr>
                <w:sz w:val="24"/>
                <w:szCs w:val="24"/>
              </w:rPr>
              <w:t xml:space="preserve"> </w:t>
            </w:r>
            <w:r w:rsidR="005F3210">
              <w:rPr>
                <w:spacing w:val="-15"/>
                <w:sz w:val="24"/>
                <w:szCs w:val="24"/>
              </w:rPr>
              <w:t>после</w:t>
            </w:r>
            <w:r w:rsidR="008A7D0D" w:rsidRPr="006278B4">
              <w:rPr>
                <w:spacing w:val="-2"/>
                <w:sz w:val="24"/>
                <w:szCs w:val="24"/>
              </w:rPr>
              <w:t xml:space="preserve"> подписания договора</w:t>
            </w:r>
          </w:p>
        </w:tc>
        <w:tc>
          <w:tcPr>
            <w:tcW w:w="2239" w:type="dxa"/>
          </w:tcPr>
          <w:p w14:paraId="12E48A3F" w14:textId="7B64D0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19B3BD93" w14:textId="6D3AEE72" w:rsidR="008A7D0D" w:rsidRPr="00B15433" w:rsidRDefault="006278B4" w:rsidP="00B15433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="00B15433">
              <w:rPr>
                <w:spacing w:val="-4"/>
                <w:sz w:val="24"/>
                <w:szCs w:val="24"/>
              </w:rPr>
              <w:t>66, Склад</w:t>
            </w:r>
            <w:r w:rsidRPr="006278B4">
              <w:rPr>
                <w:spacing w:val="-2"/>
              </w:rPr>
              <w:t>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293AFDCF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6278B4" w:rsidRPr="00237AE2">
        <w:rPr>
          <w:spacing w:val="-2"/>
          <w:sz w:val="24"/>
          <w:szCs w:val="24"/>
        </w:rPr>
        <w:t>2</w:t>
      </w:r>
      <w:r w:rsidR="00B15433">
        <w:rPr>
          <w:spacing w:val="-2"/>
          <w:sz w:val="24"/>
          <w:szCs w:val="24"/>
        </w:rPr>
        <w:t>00</w:t>
      </w:r>
      <w:r w:rsidR="006278B4" w:rsidRPr="00237AE2">
        <w:rPr>
          <w:spacing w:val="-2"/>
          <w:sz w:val="24"/>
          <w:szCs w:val="24"/>
        </w:rPr>
        <w:t> </w:t>
      </w:r>
      <w:r w:rsidR="00B15433">
        <w:rPr>
          <w:spacing w:val="-2"/>
          <w:sz w:val="24"/>
          <w:szCs w:val="24"/>
        </w:rPr>
        <w:t>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0E1728C8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DB7B82">
        <w:t>16</w:t>
      </w:r>
      <w:r w:rsidR="00EB6FA1">
        <w:t>:00</w:t>
      </w:r>
      <w:r w:rsidR="00FD0C5B">
        <w:t xml:space="preserve"> часов </w:t>
      </w:r>
      <w:r w:rsidR="00D6152B">
        <w:t>14</w:t>
      </w:r>
      <w:r w:rsidR="00023446" w:rsidRPr="005136B9">
        <w:t xml:space="preserve"> </w:t>
      </w:r>
      <w:r w:rsidR="00D6152B">
        <w:t>июл</w:t>
      </w:r>
      <w:r w:rsidR="00B15433">
        <w:t>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lastRenderedPageBreak/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0A337045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</w:t>
      </w:r>
      <w:r w:rsidR="00DB7B82">
        <w:rPr>
          <w:b/>
          <w:color w:val="444746"/>
          <w:sz w:val="28"/>
          <w:szCs w:val="28"/>
          <w:shd w:val="clear" w:color="auto" w:fill="FFFFFF"/>
        </w:rPr>
        <w:t>6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D6152B">
        <w:rPr>
          <w:b/>
          <w:color w:val="444746"/>
          <w:sz w:val="28"/>
          <w:szCs w:val="28"/>
          <w:shd w:val="clear" w:color="auto" w:fill="FFFFFF"/>
        </w:rPr>
        <w:t>14</w:t>
      </w:r>
      <w:r w:rsidR="00B1543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D6152B">
        <w:rPr>
          <w:b/>
          <w:color w:val="444746"/>
          <w:sz w:val="28"/>
          <w:szCs w:val="28"/>
          <w:shd w:val="clear" w:color="auto" w:fill="FFFFFF"/>
        </w:rPr>
        <w:t>июл</w:t>
      </w:r>
      <w:r w:rsidR="00B15433">
        <w:rPr>
          <w:b/>
          <w:color w:val="444746"/>
          <w:sz w:val="28"/>
          <w:szCs w:val="28"/>
          <w:shd w:val="clear" w:color="auto" w:fill="FFFFFF"/>
        </w:rPr>
        <w:t>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46D189B8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DB7B82">
        <w:rPr>
          <w:b/>
          <w:color w:val="444746"/>
          <w:sz w:val="28"/>
          <w:szCs w:val="28"/>
          <w:shd w:val="clear" w:color="auto" w:fill="FFFFFF"/>
        </w:rPr>
        <w:t>6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DB7B82">
        <w:rPr>
          <w:b/>
          <w:color w:val="444746"/>
          <w:sz w:val="28"/>
          <w:szCs w:val="28"/>
          <w:shd w:val="clear" w:color="auto" w:fill="FFFFFF"/>
        </w:rPr>
        <w:t>6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15433">
        <w:rPr>
          <w:b/>
          <w:color w:val="444746"/>
          <w:sz w:val="28"/>
          <w:szCs w:val="28"/>
          <w:shd w:val="clear" w:color="auto" w:fill="FFFFFF"/>
        </w:rPr>
        <w:t>1</w:t>
      </w:r>
      <w:r w:rsidR="00D6152B">
        <w:rPr>
          <w:b/>
          <w:color w:val="444746"/>
          <w:sz w:val="28"/>
          <w:szCs w:val="28"/>
          <w:shd w:val="clear" w:color="auto" w:fill="FFFFFF"/>
        </w:rPr>
        <w:t>4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D6152B">
        <w:rPr>
          <w:b/>
          <w:color w:val="444746"/>
          <w:sz w:val="28"/>
          <w:szCs w:val="28"/>
          <w:shd w:val="clear" w:color="auto" w:fill="FFFFFF"/>
        </w:rPr>
        <w:t>июл</w:t>
      </w:r>
      <w:r w:rsidR="00B15433">
        <w:rPr>
          <w:b/>
          <w:color w:val="444746"/>
          <w:sz w:val="28"/>
          <w:szCs w:val="28"/>
          <w:shd w:val="clear" w:color="auto" w:fill="FFFFFF"/>
        </w:rPr>
        <w:t>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Pr="00AC328E" w:rsidRDefault="00954913" w:rsidP="00137D4F">
      <w:pPr>
        <w:jc w:val="both"/>
        <w:rPr>
          <w:b/>
          <w:bCs/>
        </w:rPr>
      </w:pPr>
    </w:p>
    <w:p w14:paraId="233E280E" w14:textId="24E6977A" w:rsidR="00954913" w:rsidRPr="00AC328E" w:rsidRDefault="008D0402" w:rsidP="008D0402">
      <w:pPr>
        <w:spacing w:line="360" w:lineRule="auto"/>
        <w:jc w:val="both"/>
        <w:rPr>
          <w:b/>
          <w:bCs/>
        </w:rPr>
      </w:pPr>
      <w:r w:rsidRPr="00AC328E">
        <w:rPr>
          <w:b/>
          <w:bCs/>
        </w:rPr>
        <w:t>Председатель:</w:t>
      </w:r>
      <w:r w:rsidRPr="00AC328E">
        <w:rPr>
          <w:b/>
          <w:bCs/>
        </w:rPr>
        <w:tab/>
      </w:r>
      <w:r w:rsidRPr="00AC328E">
        <w:rPr>
          <w:b/>
          <w:bCs/>
        </w:rPr>
        <w:tab/>
      </w:r>
      <w:proofErr w:type="spellStart"/>
      <w:r w:rsidR="00D6152B">
        <w:rPr>
          <w:b/>
        </w:rPr>
        <w:t>Иманбеков</w:t>
      </w:r>
      <w:proofErr w:type="spellEnd"/>
      <w:r w:rsidR="00D6152B">
        <w:rPr>
          <w:b/>
        </w:rPr>
        <w:t xml:space="preserve"> Т.Т.</w:t>
      </w:r>
      <w:r w:rsidR="00AC328E" w:rsidRPr="00AC328E">
        <w:rPr>
          <w:b/>
        </w:rPr>
        <w:t xml:space="preserve">  </w:t>
      </w:r>
      <w:r w:rsidRPr="00AC328E">
        <w:rPr>
          <w:b/>
          <w:bCs/>
        </w:rPr>
        <w:t>_____________</w:t>
      </w:r>
    </w:p>
    <w:p w14:paraId="5B9793E8" w14:textId="0F4B7B07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D6152B">
        <w:rPr>
          <w:b/>
        </w:rPr>
        <w:t>Бекбоева</w:t>
      </w:r>
      <w:proofErr w:type="spellEnd"/>
      <w:r w:rsidR="00D6152B">
        <w:rPr>
          <w:b/>
        </w:rPr>
        <w:t xml:space="preserve"> Д.Б.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75577926" w14:textId="7E30756F" w:rsidR="00AE00EF" w:rsidRPr="00FE059F" w:rsidRDefault="00AE00EF" w:rsidP="00954913">
      <w:pPr>
        <w:rPr>
          <w:i/>
          <w:iCs/>
          <w:sz w:val="28"/>
          <w:szCs w:val="28"/>
        </w:rPr>
      </w:pPr>
      <w:bookmarkStart w:id="0" w:name="_GoBack"/>
      <w:bookmarkEnd w:id="0"/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65BA9"/>
    <w:rsid w:val="00080C5B"/>
    <w:rsid w:val="000A1EE2"/>
    <w:rsid w:val="000A7AD9"/>
    <w:rsid w:val="000E3672"/>
    <w:rsid w:val="000F406C"/>
    <w:rsid w:val="00103158"/>
    <w:rsid w:val="00105705"/>
    <w:rsid w:val="00137D4F"/>
    <w:rsid w:val="001B08AB"/>
    <w:rsid w:val="00235A14"/>
    <w:rsid w:val="00237AE2"/>
    <w:rsid w:val="00257B57"/>
    <w:rsid w:val="00263A5D"/>
    <w:rsid w:val="00280085"/>
    <w:rsid w:val="002847AE"/>
    <w:rsid w:val="0030091B"/>
    <w:rsid w:val="00374607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61630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C328E"/>
    <w:rsid w:val="00AE00EF"/>
    <w:rsid w:val="00B0725F"/>
    <w:rsid w:val="00B15433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6152B"/>
    <w:rsid w:val="00D7797E"/>
    <w:rsid w:val="00DA732C"/>
    <w:rsid w:val="00DB7B82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435AE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1B36-5801-4D82-B1C9-4332E333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6</cp:revision>
  <cp:lastPrinted>2025-07-07T09:55:00Z</cp:lastPrinted>
  <dcterms:created xsi:type="dcterms:W3CDTF">2025-07-07T11:27:00Z</dcterms:created>
  <dcterms:modified xsi:type="dcterms:W3CDTF">2025-07-08T10:24:00Z</dcterms:modified>
</cp:coreProperties>
</file>